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709"/>
      </w:tblGrid>
      <w:tr w:rsidR="00D4098F" w14:paraId="31363BB4" w14:textId="77777777" w:rsidTr="00CB666A">
        <w:tc>
          <w:tcPr>
            <w:tcW w:w="8217" w:type="dxa"/>
            <w:gridSpan w:val="4"/>
          </w:tcPr>
          <w:p w14:paraId="59DDE8BB" w14:textId="381D890B" w:rsidR="00D4098F" w:rsidRPr="00D4098F" w:rsidRDefault="00D4098F" w:rsidP="00D4098F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D4098F">
              <w:rPr>
                <w:rFonts w:ascii="David" w:hAnsi="David" w:cs="David" w:hint="cs"/>
                <w:b/>
                <w:bCs/>
                <w:u w:val="single"/>
                <w:rtl/>
              </w:rPr>
              <w:t>תוכן עניינים</w:t>
            </w:r>
          </w:p>
        </w:tc>
      </w:tr>
      <w:tr w:rsidR="00184162" w14:paraId="417D1AC7" w14:textId="77777777" w:rsidTr="00184162">
        <w:tc>
          <w:tcPr>
            <w:tcW w:w="7508" w:type="dxa"/>
            <w:gridSpan w:val="3"/>
          </w:tcPr>
          <w:p w14:paraId="702B561E" w14:textId="592B587C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סמכות בג"ץ לנהל את העתירה</w:t>
            </w:r>
          </w:p>
        </w:tc>
        <w:tc>
          <w:tcPr>
            <w:tcW w:w="709" w:type="dxa"/>
          </w:tcPr>
          <w:p w14:paraId="4993ADBD" w14:textId="1117A748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2</w:t>
            </w:r>
          </w:p>
        </w:tc>
      </w:tr>
      <w:tr w:rsidR="00184162" w14:paraId="4ADF8FC5" w14:textId="77777777" w:rsidTr="00184162">
        <w:tc>
          <w:tcPr>
            <w:tcW w:w="7508" w:type="dxa"/>
            <w:gridSpan w:val="3"/>
          </w:tcPr>
          <w:p w14:paraId="7B1350C2" w14:textId="1B2A375D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עילות סף – זכות העמידה</w:t>
            </w:r>
          </w:p>
        </w:tc>
        <w:tc>
          <w:tcPr>
            <w:tcW w:w="709" w:type="dxa"/>
          </w:tcPr>
          <w:p w14:paraId="2F0E18F1" w14:textId="62508B03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2</w:t>
            </w:r>
          </w:p>
        </w:tc>
      </w:tr>
      <w:tr w:rsidR="00184162" w14:paraId="22EAE3F5" w14:textId="77777777" w:rsidTr="00184162">
        <w:tc>
          <w:tcPr>
            <w:tcW w:w="7508" w:type="dxa"/>
            <w:gridSpan w:val="3"/>
          </w:tcPr>
          <w:p w14:paraId="5D31930F" w14:textId="49419BF0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 xml:space="preserve">ביקורת שיפוטית על הליך החקיקה </w:t>
            </w:r>
          </w:p>
        </w:tc>
        <w:tc>
          <w:tcPr>
            <w:tcW w:w="709" w:type="dxa"/>
          </w:tcPr>
          <w:p w14:paraId="51E3957E" w14:textId="06689A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3</w:t>
            </w:r>
          </w:p>
        </w:tc>
      </w:tr>
      <w:tr w:rsidR="00184162" w14:paraId="31A91B42" w14:textId="77777777" w:rsidTr="00184162">
        <w:tc>
          <w:tcPr>
            <w:tcW w:w="7508" w:type="dxa"/>
            <w:gridSpan w:val="3"/>
          </w:tcPr>
          <w:p w14:paraId="75BBE689" w14:textId="36A721B6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ביקורת שיפוטית על תוכן החוק עצמו</w:t>
            </w:r>
          </w:p>
        </w:tc>
        <w:tc>
          <w:tcPr>
            <w:tcW w:w="709" w:type="dxa"/>
          </w:tcPr>
          <w:p w14:paraId="44880809" w14:textId="7E7B8823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4</w:t>
            </w:r>
          </w:p>
        </w:tc>
      </w:tr>
      <w:tr w:rsidR="00184162" w14:paraId="20A723BE" w14:textId="77777777" w:rsidTr="00184162">
        <w:tc>
          <w:tcPr>
            <w:tcW w:w="2265" w:type="dxa"/>
            <w:vMerge w:val="restart"/>
          </w:tcPr>
          <w:p w14:paraId="3F879296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243" w:type="dxa"/>
            <w:gridSpan w:val="2"/>
          </w:tcPr>
          <w:p w14:paraId="1A55438E" w14:textId="72F2658E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184162">
              <w:rPr>
                <w:rFonts w:ascii="David" w:hAnsi="David" w:cs="David"/>
                <w:u w:val="single"/>
                <w:rtl/>
              </w:rPr>
              <w:t>קדם שלב א: שינוי או פגיעה בחוק/י היסוד</w:t>
            </w:r>
          </w:p>
        </w:tc>
        <w:tc>
          <w:tcPr>
            <w:tcW w:w="709" w:type="dxa"/>
          </w:tcPr>
          <w:p w14:paraId="540D634B" w14:textId="2319D524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5</w:t>
            </w:r>
          </w:p>
        </w:tc>
      </w:tr>
      <w:tr w:rsidR="00184162" w14:paraId="2AC1AF56" w14:textId="77777777" w:rsidTr="00B06D09">
        <w:tc>
          <w:tcPr>
            <w:tcW w:w="2265" w:type="dxa"/>
            <w:vMerge/>
          </w:tcPr>
          <w:p w14:paraId="4712EE4A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243" w:type="dxa"/>
            <w:gridSpan w:val="2"/>
          </w:tcPr>
          <w:p w14:paraId="59BA3CA1" w14:textId="53CB1245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184162">
              <w:rPr>
                <w:rFonts w:ascii="David" w:hAnsi="David" w:cs="David"/>
                <w:u w:val="single"/>
                <w:rtl/>
              </w:rPr>
              <w:t>שלב א: שאלת הפגיעה</w:t>
            </w:r>
          </w:p>
        </w:tc>
        <w:tc>
          <w:tcPr>
            <w:tcW w:w="709" w:type="dxa"/>
          </w:tcPr>
          <w:p w14:paraId="58B4CA4C" w14:textId="60E86169" w:rsidR="00184162" w:rsidRPr="00184162" w:rsidRDefault="00900ED5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5</w:t>
            </w:r>
          </w:p>
        </w:tc>
      </w:tr>
      <w:tr w:rsidR="00184162" w14:paraId="2B8E6EB6" w14:textId="77777777" w:rsidTr="00184162">
        <w:tc>
          <w:tcPr>
            <w:tcW w:w="2265" w:type="dxa"/>
            <w:vMerge/>
          </w:tcPr>
          <w:p w14:paraId="63703508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 w:val="restart"/>
          </w:tcPr>
          <w:p w14:paraId="62AF55FC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7B829BD4" w14:textId="41B371CC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 xml:space="preserve">האם קיימת זכות? - סוגי זכויות </w:t>
            </w:r>
          </w:p>
        </w:tc>
        <w:tc>
          <w:tcPr>
            <w:tcW w:w="709" w:type="dxa"/>
          </w:tcPr>
          <w:p w14:paraId="5CA11ACF" w14:textId="4460700A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6</w:t>
            </w:r>
          </w:p>
        </w:tc>
      </w:tr>
      <w:tr w:rsidR="00184162" w14:paraId="509BD236" w14:textId="77777777" w:rsidTr="00184162">
        <w:tc>
          <w:tcPr>
            <w:tcW w:w="2265" w:type="dxa"/>
            <w:vMerge/>
          </w:tcPr>
          <w:p w14:paraId="123A0B18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/>
          </w:tcPr>
          <w:p w14:paraId="57C85C6D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3C8EB117" w14:textId="4A04A124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>האם היא מעוגנת בחוקי היסוד?</w:t>
            </w:r>
          </w:p>
        </w:tc>
        <w:tc>
          <w:tcPr>
            <w:tcW w:w="709" w:type="dxa"/>
          </w:tcPr>
          <w:p w14:paraId="492CA3FC" w14:textId="42B7067A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8</w:t>
            </w:r>
          </w:p>
        </w:tc>
      </w:tr>
      <w:tr w:rsidR="00184162" w14:paraId="384CB485" w14:textId="77777777" w:rsidTr="00184162">
        <w:tc>
          <w:tcPr>
            <w:tcW w:w="2265" w:type="dxa"/>
            <w:vMerge/>
          </w:tcPr>
          <w:p w14:paraId="04DC4F64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/>
          </w:tcPr>
          <w:p w14:paraId="12DE66C7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7919A3A6" w14:textId="4B1C0272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>מהו היקף הזכות?</w:t>
            </w:r>
          </w:p>
        </w:tc>
        <w:tc>
          <w:tcPr>
            <w:tcW w:w="709" w:type="dxa"/>
          </w:tcPr>
          <w:p w14:paraId="67A822D2" w14:textId="02803DCE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8</w:t>
            </w:r>
          </w:p>
        </w:tc>
      </w:tr>
      <w:tr w:rsidR="00184162" w14:paraId="45341AD7" w14:textId="77777777" w:rsidTr="00184162">
        <w:tc>
          <w:tcPr>
            <w:tcW w:w="2265" w:type="dxa"/>
            <w:vMerge/>
          </w:tcPr>
          <w:p w14:paraId="71B6312C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/>
          </w:tcPr>
          <w:p w14:paraId="75896389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32BC7708" w14:textId="049BB2AF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 xml:space="preserve">האם החוק פוגע בה? </w:t>
            </w:r>
          </w:p>
        </w:tc>
        <w:tc>
          <w:tcPr>
            <w:tcW w:w="709" w:type="dxa"/>
          </w:tcPr>
          <w:p w14:paraId="032F35EB" w14:textId="0CCFC641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8</w:t>
            </w:r>
          </w:p>
        </w:tc>
      </w:tr>
      <w:tr w:rsidR="00184162" w14:paraId="55772D47" w14:textId="77777777" w:rsidTr="00184162">
        <w:tc>
          <w:tcPr>
            <w:tcW w:w="2265" w:type="dxa"/>
            <w:vMerge/>
          </w:tcPr>
          <w:p w14:paraId="7AF672DC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243" w:type="dxa"/>
            <w:gridSpan w:val="2"/>
          </w:tcPr>
          <w:p w14:paraId="5915F92E" w14:textId="5400EF12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184162">
              <w:rPr>
                <w:rFonts w:ascii="David" w:hAnsi="David" w:cs="David"/>
                <w:u w:val="single"/>
                <w:rtl/>
              </w:rPr>
              <w:t>שלב ב: חוקתיות הפגיעה</w:t>
            </w:r>
          </w:p>
        </w:tc>
        <w:tc>
          <w:tcPr>
            <w:tcW w:w="709" w:type="dxa"/>
          </w:tcPr>
          <w:p w14:paraId="3B054D67" w14:textId="19F56ADC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9</w:t>
            </w:r>
          </w:p>
        </w:tc>
      </w:tr>
      <w:tr w:rsidR="00184162" w14:paraId="2C6F964E" w14:textId="77777777" w:rsidTr="00184162">
        <w:tc>
          <w:tcPr>
            <w:tcW w:w="2265" w:type="dxa"/>
            <w:vMerge/>
          </w:tcPr>
          <w:p w14:paraId="5810D3DC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 w:val="restart"/>
          </w:tcPr>
          <w:p w14:paraId="189C7B50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46335E1D" w14:textId="219C4DDF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 xml:space="preserve">פסקת ההתגברות </w:t>
            </w:r>
          </w:p>
        </w:tc>
        <w:tc>
          <w:tcPr>
            <w:tcW w:w="709" w:type="dxa"/>
          </w:tcPr>
          <w:p w14:paraId="3BAE6543" w14:textId="771129B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9</w:t>
            </w:r>
          </w:p>
        </w:tc>
      </w:tr>
      <w:tr w:rsidR="00184162" w14:paraId="4378C430" w14:textId="77777777" w:rsidTr="00184162">
        <w:tc>
          <w:tcPr>
            <w:tcW w:w="2265" w:type="dxa"/>
            <w:vMerge/>
          </w:tcPr>
          <w:p w14:paraId="4FE5F571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5" w:type="dxa"/>
            <w:vMerge/>
          </w:tcPr>
          <w:p w14:paraId="4405D85A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978" w:type="dxa"/>
          </w:tcPr>
          <w:p w14:paraId="2F49C88B" w14:textId="046432EA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rtl/>
              </w:rPr>
            </w:pPr>
            <w:r w:rsidRPr="00184162">
              <w:rPr>
                <w:rFonts w:ascii="David" w:hAnsi="David" w:cs="David"/>
                <w:rtl/>
              </w:rPr>
              <w:t xml:space="preserve">פסקת ההגבלה </w:t>
            </w:r>
          </w:p>
        </w:tc>
        <w:tc>
          <w:tcPr>
            <w:tcW w:w="709" w:type="dxa"/>
          </w:tcPr>
          <w:p w14:paraId="3C9F39CA" w14:textId="687A3E16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9</w:t>
            </w:r>
          </w:p>
        </w:tc>
      </w:tr>
      <w:tr w:rsidR="00184162" w14:paraId="42545BCC" w14:textId="77777777" w:rsidTr="00184162">
        <w:tc>
          <w:tcPr>
            <w:tcW w:w="2265" w:type="dxa"/>
            <w:vMerge/>
          </w:tcPr>
          <w:p w14:paraId="0B0B3C0F" w14:textId="77777777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243" w:type="dxa"/>
            <w:gridSpan w:val="2"/>
          </w:tcPr>
          <w:p w14:paraId="6285DD52" w14:textId="3563CAB2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u w:val="single"/>
                <w:rtl/>
              </w:rPr>
            </w:pPr>
            <w:r w:rsidRPr="00184162">
              <w:rPr>
                <w:rFonts w:ascii="David" w:hAnsi="David" w:cs="David"/>
                <w:u w:val="single"/>
                <w:rtl/>
              </w:rPr>
              <w:t>שלב ג: הסעד</w:t>
            </w:r>
          </w:p>
        </w:tc>
        <w:tc>
          <w:tcPr>
            <w:tcW w:w="709" w:type="dxa"/>
          </w:tcPr>
          <w:p w14:paraId="44887745" w14:textId="1532556F" w:rsidR="00184162" w:rsidRPr="00184162" w:rsidRDefault="00517E14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12</w:t>
            </w:r>
          </w:p>
        </w:tc>
      </w:tr>
      <w:tr w:rsidR="00184162" w14:paraId="369009E7" w14:textId="77777777" w:rsidTr="00184162">
        <w:tc>
          <w:tcPr>
            <w:tcW w:w="7508" w:type="dxa"/>
            <w:gridSpan w:val="3"/>
          </w:tcPr>
          <w:p w14:paraId="21413B8A" w14:textId="08D22631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החוקה</w:t>
            </w:r>
          </w:p>
        </w:tc>
        <w:tc>
          <w:tcPr>
            <w:tcW w:w="709" w:type="dxa"/>
          </w:tcPr>
          <w:p w14:paraId="5E95DEC5" w14:textId="2E588E74" w:rsidR="00184162" w:rsidRPr="00184162" w:rsidRDefault="00517E14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12</w:t>
            </w:r>
          </w:p>
        </w:tc>
      </w:tr>
      <w:tr w:rsidR="00184162" w14:paraId="315104AC" w14:textId="77777777" w:rsidTr="00184162">
        <w:tc>
          <w:tcPr>
            <w:tcW w:w="7508" w:type="dxa"/>
            <w:gridSpan w:val="3"/>
          </w:tcPr>
          <w:p w14:paraId="05D162CD" w14:textId="162EE1C4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המהפכה המשפטית</w:t>
            </w:r>
          </w:p>
        </w:tc>
        <w:tc>
          <w:tcPr>
            <w:tcW w:w="709" w:type="dxa"/>
          </w:tcPr>
          <w:p w14:paraId="4CC80ABE" w14:textId="4D1D1DA0" w:rsidR="00184162" w:rsidRPr="00184162" w:rsidRDefault="00517E14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14</w:t>
            </w:r>
          </w:p>
        </w:tc>
      </w:tr>
      <w:tr w:rsidR="00184162" w14:paraId="30A01703" w14:textId="77777777" w:rsidTr="00184162">
        <w:tc>
          <w:tcPr>
            <w:tcW w:w="7508" w:type="dxa"/>
            <w:gridSpan w:val="3"/>
          </w:tcPr>
          <w:p w14:paraId="721BC6B3" w14:textId="6C8EC194" w:rsidR="00184162" w:rsidRPr="00184162" w:rsidRDefault="00184162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84162">
              <w:rPr>
                <w:rFonts w:ascii="David" w:hAnsi="David" w:cs="David"/>
                <w:b/>
                <w:bCs/>
                <w:rtl/>
              </w:rPr>
              <w:t>הפרדת רשויות</w:t>
            </w:r>
          </w:p>
        </w:tc>
        <w:tc>
          <w:tcPr>
            <w:tcW w:w="709" w:type="dxa"/>
          </w:tcPr>
          <w:p w14:paraId="2EA2A4FC" w14:textId="117764BE" w:rsidR="00184162" w:rsidRPr="00184162" w:rsidRDefault="00517E14" w:rsidP="00184162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15</w:t>
            </w:r>
          </w:p>
        </w:tc>
      </w:tr>
    </w:tbl>
    <w:p w14:paraId="73039C3B" w14:textId="2192C5A9" w:rsidR="00FA078A" w:rsidRDefault="00FA078A" w:rsidP="0080796A">
      <w:pPr>
        <w:rPr>
          <w:rtl/>
        </w:rPr>
      </w:pPr>
    </w:p>
    <w:p w14:paraId="670763F6" w14:textId="533EED44" w:rsidR="0080796A" w:rsidRPr="00E277B0" w:rsidRDefault="00FA078A" w:rsidP="00FA078A">
      <w:pPr>
        <w:bidi w:val="0"/>
        <w:rPr>
          <w:rtl/>
        </w:rPr>
      </w:pPr>
      <w:r>
        <w:rPr>
          <w:rtl/>
        </w:rPr>
        <w:br w:type="page"/>
      </w:r>
    </w:p>
    <w:p w14:paraId="3803228B" w14:textId="2E905B19" w:rsidR="00273931" w:rsidRPr="00795C17" w:rsidRDefault="00273931" w:rsidP="00756A4A">
      <w:pPr>
        <w:pStyle w:val="3"/>
        <w:rPr>
          <w:rtl/>
        </w:rPr>
      </w:pPr>
      <w:r w:rsidRPr="00795C17">
        <w:rPr>
          <w:rFonts w:hint="cs"/>
          <w:rtl/>
        </w:rPr>
        <w:lastRenderedPageBreak/>
        <w:t>סמכות בג"ץ לנהל את העתירה</w:t>
      </w:r>
    </w:p>
    <w:p w14:paraId="23E83292" w14:textId="77777777" w:rsidR="00C25F77" w:rsidRPr="00104ED0" w:rsidRDefault="00B0004C" w:rsidP="0014336A">
      <w:pPr>
        <w:pStyle w:val="a7"/>
        <w:numPr>
          <w:ilvl w:val="0"/>
          <w:numId w:val="49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 xml:space="preserve">סמכותו של </w:t>
      </w:r>
      <w:r w:rsidR="005E1403" w:rsidRPr="00104ED0">
        <w:rPr>
          <w:rFonts w:ascii="David" w:hAnsi="David" w:cs="David" w:hint="cs"/>
          <w:rtl/>
        </w:rPr>
        <w:t>ביהמ"ש</w:t>
      </w:r>
      <w:r w:rsidRPr="00104ED0">
        <w:rPr>
          <w:rFonts w:ascii="David" w:hAnsi="David" w:cs="David"/>
          <w:rtl/>
        </w:rPr>
        <w:t xml:space="preserve"> לדון כבג"ץ, מעוגנת </w:t>
      </w:r>
      <w:r w:rsidRPr="00104ED0">
        <w:rPr>
          <w:rFonts w:ascii="David" w:hAnsi="David" w:cs="David"/>
          <w:b/>
          <w:bCs/>
          <w:u w:val="single"/>
          <w:rtl/>
        </w:rPr>
        <w:t>בס' 15 ו 15 ג</w:t>
      </w:r>
      <w:r w:rsidRPr="00104ED0">
        <w:rPr>
          <w:rFonts w:ascii="David" w:hAnsi="David" w:cs="David"/>
          <w:rtl/>
        </w:rPr>
        <w:t xml:space="preserve"> </w:t>
      </w:r>
      <w:r w:rsidR="005E1403" w:rsidRPr="00104ED0">
        <w:rPr>
          <w:rFonts w:ascii="David" w:hAnsi="David" w:cs="David" w:hint="cs"/>
          <w:rtl/>
        </w:rPr>
        <w:t>והורחב</w:t>
      </w:r>
      <w:r w:rsidRPr="00104ED0">
        <w:rPr>
          <w:rFonts w:ascii="David" w:hAnsi="David" w:cs="David"/>
          <w:rtl/>
        </w:rPr>
        <w:t xml:space="preserve"> </w:t>
      </w:r>
      <w:r w:rsidR="005E1403" w:rsidRPr="00104ED0">
        <w:rPr>
          <w:rFonts w:ascii="David" w:hAnsi="David" w:cs="David" w:hint="cs"/>
          <w:u w:val="single"/>
          <w:rtl/>
        </w:rPr>
        <w:t>ב</w:t>
      </w:r>
      <w:r w:rsidRPr="00104ED0">
        <w:rPr>
          <w:rFonts w:ascii="David" w:hAnsi="David" w:cs="David"/>
          <w:b/>
          <w:bCs/>
          <w:u w:val="single"/>
          <w:rtl/>
        </w:rPr>
        <w:t>ס' 15ד</w:t>
      </w:r>
      <w:r w:rsidR="005E1403" w:rsidRPr="00104ED0">
        <w:rPr>
          <w:rFonts w:ascii="David" w:hAnsi="David" w:cs="David" w:hint="cs"/>
          <w:rtl/>
        </w:rPr>
        <w:t xml:space="preserve"> </w:t>
      </w:r>
      <w:proofErr w:type="spellStart"/>
      <w:r w:rsidR="005E1403" w:rsidRPr="00104ED0">
        <w:rPr>
          <w:rFonts w:ascii="David" w:hAnsi="David" w:cs="David" w:hint="cs"/>
          <w:rtl/>
        </w:rPr>
        <w:t>לחו</w:t>
      </w:r>
      <w:r w:rsidR="00C25F77" w:rsidRPr="00104ED0">
        <w:rPr>
          <w:rFonts w:ascii="David" w:hAnsi="David" w:cs="David" w:hint="cs"/>
          <w:rtl/>
        </w:rPr>
        <w:t>"</w:t>
      </w:r>
      <w:r w:rsidR="005E1403" w:rsidRPr="00104ED0">
        <w:rPr>
          <w:rFonts w:ascii="David" w:hAnsi="David" w:cs="David" w:hint="cs"/>
          <w:rtl/>
        </w:rPr>
        <w:t>י</w:t>
      </w:r>
      <w:proofErr w:type="spellEnd"/>
      <w:r w:rsidR="005E1403" w:rsidRPr="00104ED0">
        <w:rPr>
          <w:rFonts w:ascii="David" w:hAnsi="David" w:cs="David" w:hint="cs"/>
          <w:rtl/>
        </w:rPr>
        <w:t xml:space="preserve"> השפיטה</w:t>
      </w:r>
      <w:r w:rsidRPr="00104ED0">
        <w:rPr>
          <w:rFonts w:ascii="David" w:hAnsi="David" w:cs="David"/>
          <w:rtl/>
        </w:rPr>
        <w:t xml:space="preserve">. </w:t>
      </w:r>
    </w:p>
    <w:p w14:paraId="03D6DDEC" w14:textId="650C4CB9" w:rsidR="00C25F77" w:rsidRPr="00104ED0" w:rsidRDefault="00B0004C" w:rsidP="0014336A">
      <w:pPr>
        <w:pStyle w:val="a7"/>
        <w:numPr>
          <w:ilvl w:val="0"/>
          <w:numId w:val="49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 xml:space="preserve">על פי הפסיקה </w:t>
      </w:r>
      <w:r w:rsidRPr="00104ED0">
        <w:rPr>
          <w:rFonts w:ascii="David" w:hAnsi="David" w:cs="David"/>
          <w:b/>
          <w:bCs/>
          <w:rtl/>
        </w:rPr>
        <w:t>מבנק המזרחי</w:t>
      </w:r>
      <w:r w:rsidRPr="00104ED0">
        <w:rPr>
          <w:rFonts w:ascii="David" w:hAnsi="David" w:cs="David"/>
          <w:rtl/>
        </w:rPr>
        <w:t xml:space="preserve"> והלאה, בסמכות ביהמ"ש לבטל חוקים הסותרים חוקי יסוד. </w:t>
      </w:r>
    </w:p>
    <w:p w14:paraId="3C2B8F6D" w14:textId="131AACB9" w:rsidR="00010E76" w:rsidRPr="00B50782" w:rsidRDefault="00B0004C" w:rsidP="00B50782">
      <w:pPr>
        <w:pStyle w:val="a7"/>
        <w:numPr>
          <w:ilvl w:val="0"/>
          <w:numId w:val="49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>יש שופטים ומלומדים שטוענים כי הסמכות לבטל חוקים אינה נתונה רק מכוח חוקי יסוד אלא גם מכוח פגיעה בעקרונות יסוד של השיטה (חשין ב</w:t>
      </w:r>
      <w:r w:rsidRPr="00104ED0">
        <w:rPr>
          <w:rFonts w:ascii="David" w:hAnsi="David" w:cs="David"/>
          <w:b/>
          <w:bCs/>
          <w:rtl/>
        </w:rPr>
        <w:t>חוק טל</w:t>
      </w:r>
      <w:r w:rsidRPr="00104ED0">
        <w:rPr>
          <w:rFonts w:ascii="David" w:hAnsi="David" w:cs="David"/>
          <w:rtl/>
        </w:rPr>
        <w:t xml:space="preserve">), אך גישה זו לא התקבלה בפסיקה. </w:t>
      </w:r>
    </w:p>
    <w:p w14:paraId="0A09A57A" w14:textId="7C5DF922" w:rsidR="0097214F" w:rsidRPr="00104ED0" w:rsidRDefault="00273931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u w:val="single"/>
          <w:shd w:val="clear" w:color="auto" w:fill="FF9999"/>
          <w:rtl/>
        </w:rPr>
        <w:t>משפט קישור -</w:t>
      </w:r>
      <w:r w:rsidRPr="00104ED0">
        <w:rPr>
          <w:rFonts w:ascii="David" w:hAnsi="David" w:cs="David" w:hint="cs"/>
          <w:rtl/>
        </w:rPr>
        <w:t xml:space="preserve"> </w:t>
      </w:r>
      <w:r w:rsidR="0097214F" w:rsidRPr="00104ED0">
        <w:rPr>
          <w:rFonts w:ascii="David" w:hAnsi="David" w:cs="David"/>
          <w:rtl/>
        </w:rPr>
        <w:t xml:space="preserve">תחילה נבחן האם העתירה עומדת </w:t>
      </w:r>
      <w:r w:rsidR="0097214F" w:rsidRPr="00104ED0">
        <w:rPr>
          <w:rFonts w:ascii="David" w:hAnsi="David" w:cs="David"/>
          <w:b/>
          <w:bCs/>
          <w:rtl/>
        </w:rPr>
        <w:t>בעילות הסף</w:t>
      </w:r>
      <w:r w:rsidR="0097214F" w:rsidRPr="00104ED0">
        <w:rPr>
          <w:rFonts w:ascii="David" w:hAnsi="David" w:cs="David"/>
          <w:rtl/>
        </w:rPr>
        <w:t xml:space="preserve">, </w:t>
      </w:r>
      <w:r w:rsidR="005E1403" w:rsidRPr="00104ED0">
        <w:rPr>
          <w:rFonts w:ascii="David" w:hAnsi="David" w:cs="David" w:hint="cs"/>
          <w:rtl/>
        </w:rPr>
        <w:t>כלי להתמודדות עם העומס על ביהמ"ש ו</w:t>
      </w:r>
      <w:r w:rsidR="0097214F" w:rsidRPr="00104ED0">
        <w:rPr>
          <w:rFonts w:ascii="David" w:hAnsi="David" w:cs="David"/>
          <w:rtl/>
        </w:rPr>
        <w:t>מנגנון לריסון אקטיביזם שיפוטי</w:t>
      </w:r>
      <w:r w:rsidRPr="00104ED0">
        <w:rPr>
          <w:rFonts w:ascii="David" w:hAnsi="David" w:cs="David" w:hint="cs"/>
          <w:rtl/>
        </w:rPr>
        <w:t>:</w:t>
      </w:r>
    </w:p>
    <w:p w14:paraId="6232FC76" w14:textId="4F65B418" w:rsidR="00273931" w:rsidRPr="00104ED0" w:rsidRDefault="00273931" w:rsidP="00756A4A">
      <w:pPr>
        <w:pStyle w:val="3"/>
        <w:rPr>
          <w:rtl/>
        </w:rPr>
      </w:pPr>
      <w:r w:rsidRPr="00104ED0">
        <w:rPr>
          <w:rFonts w:hint="cs"/>
          <w:rtl/>
        </w:rPr>
        <w:t>עילות סף</w:t>
      </w:r>
      <w:r w:rsidR="00134225" w:rsidRPr="00104ED0">
        <w:rPr>
          <w:rFonts w:hint="cs"/>
          <w:rtl/>
        </w:rPr>
        <w:t xml:space="preserve"> </w:t>
      </w:r>
      <w:r w:rsidR="00134225" w:rsidRPr="00104ED0">
        <w:rPr>
          <w:rtl/>
        </w:rPr>
        <w:t>–</w:t>
      </w:r>
      <w:r w:rsidR="00134225" w:rsidRPr="00104ED0">
        <w:rPr>
          <w:rFonts w:hint="cs"/>
          <w:rtl/>
        </w:rPr>
        <w:t xml:space="preserve"> זכות העמידה</w:t>
      </w:r>
    </w:p>
    <w:p w14:paraId="5E9A9FD2" w14:textId="4AFBD628" w:rsidR="00134225" w:rsidRPr="00104ED0" w:rsidRDefault="00134225" w:rsidP="0014336A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הרציונאלים</w:t>
      </w:r>
      <w:r w:rsidR="00E6733F">
        <w:rPr>
          <w:rFonts w:ascii="David" w:hAnsi="David" w:cs="David" w:hint="cs"/>
          <w:b/>
          <w:bCs/>
          <w:u w:val="single"/>
          <w:rtl/>
        </w:rPr>
        <w:t xml:space="preserve"> לעילות סוף</w:t>
      </w:r>
      <w:r w:rsidRPr="00104ED0">
        <w:rPr>
          <w:rFonts w:ascii="David" w:hAnsi="David" w:cs="David" w:hint="cs"/>
          <w:b/>
          <w:bCs/>
          <w:u w:val="single"/>
          <w:rtl/>
        </w:rPr>
        <w:t xml:space="preserve">: </w:t>
      </w:r>
    </w:p>
    <w:p w14:paraId="6CF2180C" w14:textId="77777777" w:rsidR="00134225" w:rsidRPr="00104ED0" w:rsidRDefault="00134225" w:rsidP="0014336A">
      <w:pPr>
        <w:pStyle w:val="a7"/>
        <w:numPr>
          <w:ilvl w:val="0"/>
          <w:numId w:val="50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rtl/>
        </w:rPr>
        <w:t>חשש מהצפה - חוק היסוד לא יוצר מגבלות.</w:t>
      </w:r>
    </w:p>
    <w:p w14:paraId="1E917F9E" w14:textId="77777777" w:rsidR="00134225" w:rsidRPr="00104ED0" w:rsidRDefault="00134225" w:rsidP="0014336A">
      <w:pPr>
        <w:pStyle w:val="a7"/>
        <w:numPr>
          <w:ilvl w:val="0"/>
          <w:numId w:val="50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rtl/>
        </w:rPr>
        <w:t xml:space="preserve">הפרדת רשויות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ככל שביהמ"ש לא יתערב כך הוא יכבד יותר את הגבולות והסמכויות של הרשויות האחרות (אפשר להכניס כאן את העודה שבפועל הממשלה שולטת בכנסת).</w:t>
      </w:r>
    </w:p>
    <w:p w14:paraId="4ED9A298" w14:textId="77777777" w:rsidR="00134225" w:rsidRPr="00104ED0" w:rsidRDefault="00134225" w:rsidP="0014336A">
      <w:pPr>
        <w:pStyle w:val="a7"/>
        <w:numPr>
          <w:ilvl w:val="0"/>
          <w:numId w:val="50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rtl/>
        </w:rPr>
        <w:t xml:space="preserve">מנגנון לריסון אקטיביזם שיפוטי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הגבלה של גרירת ביהמ"ש למשחק הפוליטי.</w:t>
      </w:r>
    </w:p>
    <w:p w14:paraId="2983A710" w14:textId="034F0BC8" w:rsidR="00134225" w:rsidRPr="00104ED0" w:rsidRDefault="00134225" w:rsidP="0014336A">
      <w:pPr>
        <w:pStyle w:val="a7"/>
        <w:numPr>
          <w:ilvl w:val="0"/>
          <w:numId w:val="50"/>
        </w:num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rtl/>
        </w:rPr>
        <w:t xml:space="preserve">אמון הציבור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התערבות של ביהמ"ש בעניינים </w:t>
      </w:r>
      <w:proofErr w:type="spellStart"/>
      <w:r w:rsidRPr="00104ED0">
        <w:rPr>
          <w:rFonts w:ascii="David" w:hAnsi="David" w:cs="David" w:hint="cs"/>
          <w:rtl/>
        </w:rPr>
        <w:t>מסויימים</w:t>
      </w:r>
      <w:proofErr w:type="spellEnd"/>
      <w:r w:rsidRPr="00104ED0">
        <w:rPr>
          <w:rFonts w:ascii="David" w:hAnsi="David" w:cs="David" w:hint="cs"/>
          <w:rtl/>
        </w:rPr>
        <w:t xml:space="preserve"> יכולה </w:t>
      </w:r>
      <w:proofErr w:type="spellStart"/>
      <w:r w:rsidRPr="00104ED0">
        <w:rPr>
          <w:rFonts w:ascii="David" w:hAnsi="David" w:cs="David" w:hint="cs"/>
          <w:rtl/>
        </w:rPr>
        <w:t>להתיפס</w:t>
      </w:r>
      <w:proofErr w:type="spellEnd"/>
      <w:r w:rsidRPr="00104ED0">
        <w:rPr>
          <w:rFonts w:ascii="David" w:hAnsi="David" w:cs="David" w:hint="cs"/>
          <w:rtl/>
        </w:rPr>
        <w:t xml:space="preserve"> בעיני הציבור כתפישת צד פוליטי.</w:t>
      </w:r>
    </w:p>
    <w:p w14:paraId="3A25E62E" w14:textId="625B6E72" w:rsidR="00134225" w:rsidRPr="00104ED0" w:rsidRDefault="00FF6CD9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נוסח תשובה</w:t>
      </w:r>
      <w:r w:rsidR="00134225" w:rsidRPr="00104ED0">
        <w:rPr>
          <w:rFonts w:ascii="David" w:hAnsi="David" w:cs="David" w:hint="cs"/>
          <w:b/>
          <w:bCs/>
          <w:u w:val="single"/>
          <w:rtl/>
        </w:rPr>
        <w:t xml:space="preserve"> עפ"י שלבים ומבחנים:</w:t>
      </w:r>
    </w:p>
    <w:p w14:paraId="7013C203" w14:textId="431B942E" w:rsidR="00134225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rtl/>
        </w:rPr>
        <w:t xml:space="preserve">1. </w:t>
      </w:r>
      <w:r w:rsidR="00FF6CD9" w:rsidRPr="00104ED0">
        <w:rPr>
          <w:rFonts w:ascii="David" w:hAnsi="David" w:cs="David" w:hint="cs"/>
          <w:rtl/>
        </w:rPr>
        <w:t>"</w:t>
      </w:r>
      <w:r w:rsidR="00E27C5E" w:rsidRPr="00104ED0">
        <w:rPr>
          <w:rFonts w:ascii="David" w:hAnsi="David" w:cs="David" w:hint="cs"/>
          <w:color w:val="000000"/>
          <w:rtl/>
        </w:rPr>
        <w:t xml:space="preserve">עילת הסף מסוג זכות עמידה עוסקת בשאלה </w:t>
      </w:r>
      <w:r w:rsidR="00702979" w:rsidRPr="00104ED0">
        <w:rPr>
          <w:rFonts w:ascii="David" w:hAnsi="David" w:cs="David"/>
          <w:color w:val="000000"/>
          <w:rtl/>
        </w:rPr>
        <w:t>האם לעותר יש זכות להגיש את העתירה</w:t>
      </w:r>
      <w:r w:rsidR="008E201A" w:rsidRPr="00104ED0">
        <w:rPr>
          <w:rFonts w:ascii="David" w:hAnsi="David" w:cs="David" w:hint="cs"/>
          <w:color w:val="000000"/>
          <w:rtl/>
        </w:rPr>
        <w:t>"</w:t>
      </w:r>
      <w:r w:rsidR="00702979" w:rsidRPr="00104ED0">
        <w:rPr>
          <w:rFonts w:ascii="David" w:hAnsi="David" w:cs="David"/>
          <w:color w:val="000000"/>
          <w:rtl/>
        </w:rPr>
        <w:t>.</w:t>
      </w:r>
    </w:p>
    <w:p w14:paraId="670CEA34" w14:textId="4C998DB7" w:rsidR="00FF6CD9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color w:val="000000"/>
          <w:rtl/>
        </w:rPr>
        <w:t>2.</w:t>
      </w:r>
      <w:r w:rsidRPr="00104ED0">
        <w:rPr>
          <w:rFonts w:ascii="David" w:hAnsi="David" w:cs="David" w:hint="cs"/>
          <w:color w:val="000000"/>
          <w:rtl/>
        </w:rPr>
        <w:t xml:space="preserve"> </w:t>
      </w:r>
      <w:r w:rsidR="00702979" w:rsidRPr="00104ED0">
        <w:rPr>
          <w:rFonts w:ascii="David" w:hAnsi="David" w:cs="David"/>
          <w:color w:val="000000"/>
          <w:rtl/>
        </w:rPr>
        <w:t xml:space="preserve"> </w:t>
      </w:r>
      <w:r w:rsidR="00104ED0" w:rsidRPr="00104ED0">
        <w:rPr>
          <w:rFonts w:ascii="David" w:hAnsi="David" w:cs="David" w:hint="cs"/>
          <w:color w:val="000000"/>
          <w:highlight w:val="yellow"/>
        </w:rPr>
        <w:t>X</w:t>
      </w:r>
      <w:r w:rsidR="00702979" w:rsidRPr="00104ED0">
        <w:rPr>
          <w:rFonts w:ascii="David" w:hAnsi="David" w:cs="David"/>
          <w:color w:val="000000"/>
          <w:rtl/>
        </w:rPr>
        <w:t xml:space="preserve"> (להלן: העותרים) יטענו שלפי הגישה המסורתית</w:t>
      </w:r>
      <w:r w:rsidR="00E27C5E" w:rsidRPr="00104ED0">
        <w:rPr>
          <w:rFonts w:ascii="David" w:hAnsi="David" w:cs="David" w:hint="cs"/>
          <w:color w:val="000000"/>
          <w:rtl/>
        </w:rPr>
        <w:t xml:space="preserve"> </w:t>
      </w:r>
      <w:r w:rsidR="00702979" w:rsidRPr="00104ED0">
        <w:rPr>
          <w:rFonts w:ascii="David" w:hAnsi="David" w:cs="David"/>
          <w:color w:val="000000"/>
          <w:rtl/>
        </w:rPr>
        <w:t xml:space="preserve">עומדת להם זכות העמידה כיוון שהינם בעלי </w:t>
      </w:r>
      <w:r w:rsidR="00702979" w:rsidRPr="00104ED0">
        <w:rPr>
          <w:rFonts w:ascii="David" w:hAnsi="David" w:cs="David"/>
          <w:color w:val="000000"/>
          <w:u w:val="single"/>
          <w:rtl/>
        </w:rPr>
        <w:t>אינטרס אישי ממשי וישיר</w:t>
      </w:r>
      <w:r w:rsidR="00702979" w:rsidRPr="00104ED0">
        <w:rPr>
          <w:rFonts w:ascii="David" w:hAnsi="David" w:cs="David"/>
          <w:color w:val="000000"/>
          <w:rtl/>
        </w:rPr>
        <w:t xml:space="preserve"> שכן הם הנפגעים הישירים מהחוק</w:t>
      </w:r>
      <w:r w:rsidR="00FF6CD9" w:rsidRPr="00104ED0">
        <w:rPr>
          <w:rFonts w:ascii="David" w:hAnsi="David" w:cs="David"/>
          <w:color w:val="000000"/>
        </w:rPr>
        <w:t>"</w:t>
      </w:r>
      <w:r w:rsidR="00702979" w:rsidRPr="00104ED0">
        <w:rPr>
          <w:rFonts w:ascii="David" w:hAnsi="David" w:cs="David"/>
          <w:color w:val="000000"/>
        </w:rPr>
        <w:t>.</w:t>
      </w:r>
      <w:r w:rsidR="006A2FE7" w:rsidRPr="00104ED0">
        <w:rPr>
          <w:rFonts w:ascii="David" w:hAnsi="David" w:cs="David" w:hint="cs"/>
          <w:color w:val="FF0000"/>
          <w:rtl/>
        </w:rPr>
        <w:t xml:space="preserve"> </w:t>
      </w:r>
    </w:p>
    <w:p w14:paraId="2C9ADB34" w14:textId="78D12989" w:rsidR="00FF6CD9" w:rsidRPr="00104ED0" w:rsidRDefault="00134225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>3.</w:t>
      </w:r>
      <w:r w:rsidRPr="00104ED0">
        <w:rPr>
          <w:rFonts w:ascii="David" w:hAnsi="David" w:cs="David" w:hint="cs"/>
          <w:rtl/>
        </w:rPr>
        <w:t xml:space="preserve"> </w:t>
      </w:r>
      <w:r w:rsidR="00FF6CD9" w:rsidRPr="00104ED0">
        <w:rPr>
          <w:rFonts w:ascii="David" w:hAnsi="David" w:cs="David" w:hint="cs"/>
          <w:rtl/>
        </w:rPr>
        <w:t>"</w:t>
      </w:r>
      <w:r w:rsidR="00702979" w:rsidRPr="00104ED0">
        <w:rPr>
          <w:rFonts w:ascii="David" w:hAnsi="David" w:cs="David"/>
          <w:b/>
          <w:bCs/>
          <w:rtl/>
        </w:rPr>
        <w:t>מנגד</w:t>
      </w:r>
      <w:r w:rsidR="00FF6CD9" w:rsidRPr="00104ED0">
        <w:rPr>
          <w:rFonts w:ascii="David" w:hAnsi="David" w:cs="David" w:hint="cs"/>
          <w:rtl/>
        </w:rPr>
        <w:t xml:space="preserve">, </w:t>
      </w:r>
      <w:r w:rsidR="00702979" w:rsidRPr="00104ED0">
        <w:rPr>
          <w:rFonts w:ascii="David" w:hAnsi="David" w:cs="David"/>
          <w:color w:val="000000"/>
          <w:rtl/>
        </w:rPr>
        <w:t>המדינה תנסה לטעון שהם אינם כאלה</w:t>
      </w:r>
      <w:r w:rsidR="00FF6CD9" w:rsidRPr="00104ED0">
        <w:rPr>
          <w:rFonts w:ascii="David" w:hAnsi="David" w:cs="David" w:hint="cs"/>
          <w:color w:val="000000"/>
          <w:rtl/>
        </w:rPr>
        <w:t>"</w:t>
      </w:r>
      <w:r w:rsidR="00FF6CD9" w:rsidRPr="00104ED0">
        <w:rPr>
          <w:rFonts w:ascii="David" w:hAnsi="David" w:cs="David" w:hint="cs"/>
          <w:rtl/>
        </w:rPr>
        <w:t xml:space="preserve"> </w:t>
      </w:r>
      <w:r w:rsidR="00FF6CD9" w:rsidRPr="00104ED0">
        <w:rPr>
          <w:rFonts w:ascii="Calibri" w:hAnsi="Calibri" w:cs="Calibri"/>
          <w:rtl/>
        </w:rPr>
        <w:t>←</w:t>
      </w:r>
      <w:r w:rsidR="00702979" w:rsidRPr="00104ED0">
        <w:rPr>
          <w:rFonts w:ascii="David" w:hAnsi="David" w:cs="David"/>
          <w:rtl/>
        </w:rPr>
        <w:t xml:space="preserve"> </w:t>
      </w:r>
      <w:r w:rsidR="00702979" w:rsidRPr="00104ED0">
        <w:rPr>
          <w:rFonts w:ascii="David" w:hAnsi="David" w:cs="David"/>
          <w:highlight w:val="yellow"/>
          <w:rtl/>
        </w:rPr>
        <w:t>יישום.</w:t>
      </w:r>
      <w:r w:rsidR="00B0004C" w:rsidRPr="00104ED0">
        <w:rPr>
          <w:rFonts w:ascii="David" w:hAnsi="David" w:cs="David"/>
          <w:rtl/>
        </w:rPr>
        <w:t xml:space="preserve"> </w:t>
      </w:r>
    </w:p>
    <w:p w14:paraId="5F4FDFF6" w14:textId="571F0ACC" w:rsidR="00FF6CD9" w:rsidRPr="00104ED0" w:rsidRDefault="00FE7069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>4.1</w:t>
      </w:r>
      <w:r w:rsidR="00134225" w:rsidRPr="00104ED0">
        <w:rPr>
          <w:rFonts w:ascii="David" w:hAnsi="David" w:cs="David" w:hint="cs"/>
          <w:b/>
          <w:bCs/>
          <w:rtl/>
        </w:rPr>
        <w:t xml:space="preserve">. </w:t>
      </w:r>
      <w:r w:rsidR="00FF6CD9" w:rsidRPr="00104ED0">
        <w:rPr>
          <w:rFonts w:ascii="David" w:hAnsi="David" w:cs="David" w:hint="cs"/>
          <w:rtl/>
        </w:rPr>
        <w:t xml:space="preserve">"העותרים ימשיכו ויטענו כי </w:t>
      </w:r>
      <w:r w:rsidR="00E27C5E" w:rsidRPr="00104ED0">
        <w:rPr>
          <w:rFonts w:ascii="David" w:hAnsi="David" w:cs="David" w:hint="cs"/>
          <w:rtl/>
        </w:rPr>
        <w:t xml:space="preserve">גם אם אינם בעלי אינטרס אישי וישיר, </w:t>
      </w:r>
      <w:r w:rsidR="00FF6CD9" w:rsidRPr="00104ED0">
        <w:rPr>
          <w:rFonts w:ascii="David" w:hAnsi="David" w:cs="David" w:hint="cs"/>
          <w:rtl/>
        </w:rPr>
        <w:t>ניתן ל</w:t>
      </w:r>
      <w:r w:rsidR="00B0004C" w:rsidRPr="00104ED0">
        <w:rPr>
          <w:rFonts w:ascii="David" w:hAnsi="David" w:cs="David"/>
          <w:rtl/>
        </w:rPr>
        <w:t>הכיר ב</w:t>
      </w:r>
      <w:r w:rsidR="00E27C5E" w:rsidRPr="00104ED0">
        <w:rPr>
          <w:rFonts w:ascii="David" w:hAnsi="David" w:cs="David" w:hint="cs"/>
          <w:rtl/>
        </w:rPr>
        <w:t>הם כ</w:t>
      </w:r>
      <w:r w:rsidR="00B0004C" w:rsidRPr="00104ED0">
        <w:rPr>
          <w:rFonts w:ascii="David" w:hAnsi="David" w:cs="David"/>
          <w:rtl/>
        </w:rPr>
        <w:t xml:space="preserve">עותר ציבורי </w:t>
      </w:r>
      <w:r w:rsidR="00E67949" w:rsidRPr="00104ED0">
        <w:rPr>
          <w:rFonts w:ascii="David" w:hAnsi="David" w:cs="David" w:hint="cs"/>
          <w:rtl/>
        </w:rPr>
        <w:t>ללא</w:t>
      </w:r>
      <w:r w:rsidR="00B0004C" w:rsidRPr="00104ED0">
        <w:rPr>
          <w:rFonts w:ascii="David" w:hAnsi="David" w:cs="David"/>
          <w:rtl/>
        </w:rPr>
        <w:t xml:space="preserve"> אינטרס אישי, אם העניין נושא אופי ציבורי ממשי הנוגע לשלטון החוק </w:t>
      </w:r>
      <w:proofErr w:type="spellStart"/>
      <w:r w:rsidR="00B0004C" w:rsidRPr="00104ED0">
        <w:rPr>
          <w:rFonts w:ascii="David" w:hAnsi="David" w:cs="David"/>
          <w:rtl/>
        </w:rPr>
        <w:t>כשלא</w:t>
      </w:r>
      <w:proofErr w:type="spellEnd"/>
      <w:r w:rsidR="00B0004C" w:rsidRPr="00104ED0">
        <w:rPr>
          <w:rFonts w:ascii="David" w:hAnsi="David" w:cs="David"/>
          <w:rtl/>
        </w:rPr>
        <w:t xml:space="preserve"> קיים עותר בעל אינטרס אישי</w:t>
      </w:r>
      <w:r w:rsidR="00AC4D1F" w:rsidRPr="00104ED0">
        <w:rPr>
          <w:rFonts w:ascii="David" w:hAnsi="David" w:cs="David"/>
          <w:rtl/>
        </w:rPr>
        <w:t xml:space="preserve"> </w:t>
      </w:r>
      <w:r w:rsidR="00FF6CD9" w:rsidRPr="00104ED0">
        <w:rPr>
          <w:rFonts w:ascii="David" w:hAnsi="David" w:cs="David" w:hint="cs"/>
          <w:rtl/>
        </w:rPr>
        <w:t>(</w:t>
      </w:r>
      <w:r w:rsidR="00FF6CD9" w:rsidRPr="00104ED0">
        <w:rPr>
          <w:rFonts w:ascii="David" w:hAnsi="David" w:cs="David" w:hint="cs"/>
          <w:shd w:val="clear" w:color="auto" w:fill="CCCCFF"/>
          <w:rtl/>
        </w:rPr>
        <w:t>דעת רוב של שמגר באלוני</w:t>
      </w:r>
      <w:r w:rsidR="00FF6CD9" w:rsidRPr="00104ED0">
        <w:rPr>
          <w:rFonts w:ascii="David" w:hAnsi="David" w:cs="David" w:hint="cs"/>
          <w:rtl/>
        </w:rPr>
        <w:t>)."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 w:rsidRPr="00104ED0">
        <w:rPr>
          <w:rFonts w:ascii="David" w:hAnsi="David" w:cs="David"/>
          <w:rtl/>
        </w:rPr>
        <w:t xml:space="preserve"> </w:t>
      </w:r>
      <w:r w:rsidR="00104ED0" w:rsidRPr="00104ED0">
        <w:rPr>
          <w:rFonts w:ascii="David" w:hAnsi="David" w:cs="David"/>
          <w:highlight w:val="yellow"/>
          <w:rtl/>
        </w:rPr>
        <w:t>יישום.</w:t>
      </w:r>
    </w:p>
    <w:p w14:paraId="4FC9B584" w14:textId="4E5C178E" w:rsidR="00FE7069" w:rsidRPr="00104ED0" w:rsidRDefault="00FE7069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 xml:space="preserve">4.2. </w:t>
      </w:r>
      <w:r w:rsidRPr="00104ED0">
        <w:rPr>
          <w:rFonts w:ascii="David" w:hAnsi="David" w:cs="David" w:hint="cs"/>
          <w:rtl/>
        </w:rPr>
        <w:t>מנגד, תטען המדינה כי המקרה דנן אינו בעל אופי חוקתי ו</w:t>
      </w:r>
      <w:r w:rsidR="00BC1EAA">
        <w:rPr>
          <w:rFonts w:ascii="David" w:hAnsi="David" w:cs="David" w:hint="cs"/>
          <w:rtl/>
        </w:rPr>
        <w:t xml:space="preserve">אינו </w:t>
      </w:r>
      <w:r w:rsidRPr="00104ED0">
        <w:rPr>
          <w:rFonts w:ascii="David" w:hAnsi="David" w:cs="David" w:hint="cs"/>
          <w:rtl/>
        </w:rPr>
        <w:t>"נוגע בציפור הנפש של המשטר הדמוקרטי" (</w:t>
      </w:r>
      <w:r w:rsidRPr="00104ED0">
        <w:rPr>
          <w:rFonts w:ascii="David" w:hAnsi="David" w:cs="David" w:hint="cs"/>
          <w:shd w:val="clear" w:color="auto" w:fill="CCCCFF"/>
          <w:rtl/>
        </w:rPr>
        <w:t>דעת מיעוט של אלון באלוני</w:t>
      </w:r>
      <w:r w:rsidRPr="00104ED0">
        <w:rPr>
          <w:rFonts w:ascii="David" w:hAnsi="David" w:cs="David" w:hint="cs"/>
          <w:rtl/>
        </w:rPr>
        <w:t>)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 w:rsidRPr="00104ED0">
        <w:rPr>
          <w:rFonts w:ascii="David" w:hAnsi="David" w:cs="David"/>
          <w:rtl/>
        </w:rPr>
        <w:t xml:space="preserve"> </w:t>
      </w:r>
      <w:r w:rsidR="00104ED0" w:rsidRPr="00104ED0">
        <w:rPr>
          <w:rFonts w:ascii="David" w:hAnsi="David" w:cs="David"/>
          <w:highlight w:val="yellow"/>
          <w:rtl/>
        </w:rPr>
        <w:t>יישום.</w:t>
      </w:r>
    </w:p>
    <w:p w14:paraId="408AAC10" w14:textId="7762FFD9" w:rsidR="00134225" w:rsidRPr="00104ED0" w:rsidRDefault="00134225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>5.</w:t>
      </w:r>
      <w:r w:rsidRPr="00104ED0">
        <w:rPr>
          <w:rFonts w:ascii="David" w:hAnsi="David" w:cs="David" w:hint="cs"/>
          <w:rtl/>
        </w:rPr>
        <w:t xml:space="preserve"> </w:t>
      </w:r>
      <w:r w:rsidR="00FF6CD9" w:rsidRPr="00104ED0">
        <w:rPr>
          <w:rFonts w:ascii="David" w:hAnsi="David" w:cs="David" w:hint="cs"/>
          <w:u w:val="single"/>
          <w:rtl/>
        </w:rPr>
        <w:t>במקרה והסיפור עוסק בח"כ שעותרים:</w:t>
      </w:r>
      <w:r w:rsidR="00FF6CD9" w:rsidRPr="00104ED0">
        <w:rPr>
          <w:rFonts w:ascii="David" w:hAnsi="David" w:cs="David" w:hint="cs"/>
          <w:rtl/>
        </w:rPr>
        <w:t xml:space="preserve"> </w:t>
      </w:r>
    </w:p>
    <w:p w14:paraId="12BEE02C" w14:textId="3677BAF1" w:rsidR="00134225" w:rsidRPr="00104ED0" w:rsidRDefault="00134225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 xml:space="preserve">5.1. </w:t>
      </w:r>
      <w:r w:rsidR="00EB5334" w:rsidRPr="00104ED0">
        <w:rPr>
          <w:rFonts w:ascii="David" w:hAnsi="David" w:cs="David" w:hint="cs"/>
          <w:shd w:val="clear" w:color="auto" w:fill="CCCCFF"/>
          <w:rtl/>
        </w:rPr>
        <w:t>שמגר</w:t>
      </w:r>
      <w:r w:rsidR="00FF6CD9" w:rsidRPr="00104ED0">
        <w:rPr>
          <w:rFonts w:ascii="David" w:hAnsi="David" w:cs="David" w:hint="cs"/>
          <w:shd w:val="clear" w:color="auto" w:fill="CCCCFF"/>
          <w:rtl/>
        </w:rPr>
        <w:t xml:space="preserve"> באלוני</w:t>
      </w:r>
      <w:r w:rsidR="00EB5334" w:rsidRPr="00104ED0">
        <w:rPr>
          <w:rFonts w:ascii="David" w:hAnsi="David" w:cs="David" w:hint="cs"/>
          <w:rtl/>
        </w:rPr>
        <w:t xml:space="preserve">, </w:t>
      </w:r>
      <w:r w:rsidR="00B0004C" w:rsidRPr="00104ED0">
        <w:rPr>
          <w:rFonts w:ascii="David" w:hAnsi="David" w:cs="David"/>
          <w:rtl/>
        </w:rPr>
        <w:t>אין נפקות אם העותר הוא ח"כ</w:t>
      </w:r>
      <w:r w:rsidRPr="00104ED0">
        <w:rPr>
          <w:rFonts w:ascii="David" w:hAnsi="David" w:cs="David" w:hint="cs"/>
          <w:rtl/>
        </w:rPr>
        <w:t>; "הם מייצגים את הציבור ולכן יש לתת להם אופציה רחבה יותר להגיש עתירות</w:t>
      </w:r>
      <w:r w:rsidR="00EB5334" w:rsidRPr="00104ED0">
        <w:rPr>
          <w:rFonts w:ascii="David" w:hAnsi="David" w:cs="David" w:hint="cs"/>
          <w:rtl/>
        </w:rPr>
        <w:t>.</w:t>
      </w:r>
      <w:r w:rsidRPr="00104ED0">
        <w:rPr>
          <w:rFonts w:ascii="David" w:hAnsi="David" w:cs="David" w:hint="cs"/>
          <w:rtl/>
        </w:rPr>
        <w:t>"</w:t>
      </w:r>
      <w:r w:rsidR="00EB5334" w:rsidRP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 w:rsidRPr="00104ED0">
        <w:rPr>
          <w:rFonts w:ascii="David" w:hAnsi="David" w:cs="David"/>
          <w:rtl/>
        </w:rPr>
        <w:t xml:space="preserve"> </w:t>
      </w:r>
      <w:r w:rsidR="00104ED0" w:rsidRPr="00104ED0">
        <w:rPr>
          <w:rFonts w:ascii="David" w:hAnsi="David" w:cs="David"/>
          <w:highlight w:val="yellow"/>
          <w:rtl/>
        </w:rPr>
        <w:t>יישום.</w:t>
      </w:r>
    </w:p>
    <w:p w14:paraId="22E0349F" w14:textId="528E510F" w:rsidR="00AC4D1F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FF0000"/>
          <w:rtl/>
        </w:rPr>
      </w:pPr>
      <w:r w:rsidRPr="00104ED0">
        <w:rPr>
          <w:rFonts w:ascii="David" w:hAnsi="David" w:cs="David" w:hint="cs"/>
          <w:b/>
          <w:bCs/>
          <w:rtl/>
        </w:rPr>
        <w:t>5.2. מנגד</w:t>
      </w:r>
      <w:r w:rsidRPr="00104ED0">
        <w:rPr>
          <w:rFonts w:ascii="David" w:hAnsi="David" w:cs="David" w:hint="cs"/>
          <w:rtl/>
        </w:rPr>
        <w:t xml:space="preserve">, </w:t>
      </w:r>
      <w:r w:rsidR="00EB5334" w:rsidRPr="00104ED0">
        <w:rPr>
          <w:rFonts w:ascii="David" w:hAnsi="David" w:cs="David" w:hint="cs"/>
          <w:rtl/>
        </w:rPr>
        <w:t>לדעת</w:t>
      </w:r>
      <w:r w:rsidR="00FE7069" w:rsidRPr="00104ED0">
        <w:rPr>
          <w:rFonts w:ascii="David" w:hAnsi="David" w:cs="David" w:hint="cs"/>
          <w:rtl/>
        </w:rPr>
        <w:t xml:space="preserve"> </w:t>
      </w:r>
      <w:r w:rsidR="00FE7069" w:rsidRPr="00104ED0">
        <w:rPr>
          <w:rFonts w:ascii="David" w:hAnsi="David" w:cs="David" w:hint="cs"/>
          <w:shd w:val="clear" w:color="auto" w:fill="CCCCFF"/>
          <w:rtl/>
        </w:rPr>
        <w:t>אלון באלוני</w:t>
      </w:r>
      <w:r w:rsidR="00FE7069" w:rsidRPr="00104ED0">
        <w:rPr>
          <w:rFonts w:ascii="David" w:hAnsi="David" w:cs="David" w:hint="cs"/>
          <w:rtl/>
        </w:rPr>
        <w:t xml:space="preserve"> או </w:t>
      </w:r>
      <w:r w:rsidR="00EB5334" w:rsidRPr="00104ED0">
        <w:rPr>
          <w:rFonts w:ascii="David" w:hAnsi="David" w:cs="David" w:hint="cs"/>
          <w:rtl/>
        </w:rPr>
        <w:t xml:space="preserve"> </w:t>
      </w:r>
      <w:r w:rsidR="00EB5334" w:rsidRPr="00104ED0">
        <w:rPr>
          <w:rFonts w:ascii="David" w:hAnsi="David" w:cs="David" w:hint="cs"/>
          <w:shd w:val="clear" w:color="auto" w:fill="CCCCFF"/>
          <w:rtl/>
        </w:rPr>
        <w:t xml:space="preserve">מזוז </w:t>
      </w:r>
      <w:proofErr w:type="spellStart"/>
      <w:r w:rsidR="00EB5334" w:rsidRPr="00104ED0">
        <w:rPr>
          <w:rFonts w:ascii="David" w:hAnsi="David" w:cs="David" w:hint="cs"/>
          <w:shd w:val="clear" w:color="auto" w:fill="CCCCFF"/>
          <w:rtl/>
        </w:rPr>
        <w:t>ברזבוזוב</w:t>
      </w:r>
      <w:proofErr w:type="spellEnd"/>
      <w:r w:rsidR="00EB5334" w:rsidRPr="00104ED0">
        <w:rPr>
          <w:rFonts w:ascii="David" w:hAnsi="David" w:cs="David" w:hint="cs"/>
          <w:rtl/>
        </w:rPr>
        <w:t xml:space="preserve"> יש נפקות</w:t>
      </w:r>
      <w:r w:rsidRPr="00104ED0">
        <w:rPr>
          <w:rFonts w:ascii="David" w:hAnsi="David" w:cs="David" w:hint="cs"/>
          <w:rtl/>
        </w:rPr>
        <w:t>; "יש לה יותר כוח ודרכים אחרות ויש לשמור את המשפט נטרלי מפוליטיקה"</w:t>
      </w:r>
      <w:r w:rsidR="00FF6CD9" w:rsidRPr="00104ED0">
        <w:rPr>
          <w:rFonts w:ascii="David" w:hAnsi="David" w:cs="David" w:hint="cs"/>
          <w:rtl/>
        </w:rPr>
        <w:t xml:space="preserve"> </w:t>
      </w:r>
      <w:r w:rsidR="00FF6CD9" w:rsidRPr="00104ED0">
        <w:rPr>
          <w:rFonts w:ascii="Calibri" w:hAnsi="Calibri" w:cs="Calibri"/>
          <w:rtl/>
        </w:rPr>
        <w:t>←</w:t>
      </w:r>
      <w:r w:rsidR="00B0004C" w:rsidRPr="00104ED0">
        <w:rPr>
          <w:rFonts w:ascii="David" w:hAnsi="David" w:cs="David"/>
          <w:rtl/>
        </w:rPr>
        <w:t xml:space="preserve"> </w:t>
      </w:r>
      <w:r w:rsidR="00B0004C" w:rsidRPr="00104ED0">
        <w:rPr>
          <w:rFonts w:ascii="David" w:hAnsi="David" w:cs="David"/>
          <w:highlight w:val="yellow"/>
          <w:rtl/>
        </w:rPr>
        <w:t>יישום</w:t>
      </w:r>
      <w:r w:rsidR="00B0004C" w:rsidRPr="00104ED0">
        <w:rPr>
          <w:rFonts w:ascii="David" w:hAnsi="David" w:cs="David"/>
          <w:rtl/>
        </w:rPr>
        <w:t xml:space="preserve">. </w:t>
      </w:r>
    </w:p>
    <w:p w14:paraId="1AB46B5E" w14:textId="34817C26" w:rsidR="00EC1F02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FF0000"/>
          <w:rtl/>
        </w:rPr>
      </w:pPr>
      <w:r w:rsidRPr="00104ED0">
        <w:rPr>
          <w:rFonts w:ascii="David" w:hAnsi="David" w:cs="David" w:hint="cs"/>
          <w:b/>
          <w:bCs/>
          <w:rtl/>
        </w:rPr>
        <w:lastRenderedPageBreak/>
        <w:t>6.</w:t>
      </w:r>
      <w:r w:rsidRPr="00104ED0">
        <w:rPr>
          <w:rFonts w:ascii="David" w:hAnsi="David" w:cs="David" w:hint="cs"/>
          <w:rtl/>
        </w:rPr>
        <w:t xml:space="preserve"> </w:t>
      </w:r>
      <w:r w:rsidR="00FF6CD9" w:rsidRPr="00104ED0">
        <w:rPr>
          <w:rFonts w:ascii="David" w:hAnsi="David" w:cs="David" w:hint="cs"/>
          <w:rtl/>
        </w:rPr>
        <w:t>"</w:t>
      </w:r>
      <w:r w:rsidR="00FF6CD9" w:rsidRPr="00104ED0">
        <w:rPr>
          <w:rFonts w:ascii="David" w:hAnsi="David" w:cs="David" w:hint="cs"/>
          <w:b/>
          <w:bCs/>
          <w:rtl/>
        </w:rPr>
        <w:t>בנוסף</w:t>
      </w:r>
      <w:r w:rsidR="00FF6CD9" w:rsidRPr="00104ED0">
        <w:rPr>
          <w:rFonts w:ascii="David" w:hAnsi="David" w:cs="David" w:hint="cs"/>
          <w:rtl/>
        </w:rPr>
        <w:t xml:space="preserve">, העותרים יטענו כי הפסיקה הרחיבה והכירה בעותר </w:t>
      </w:r>
      <w:r w:rsidR="00E67949" w:rsidRPr="00104ED0">
        <w:rPr>
          <w:rFonts w:ascii="David" w:hAnsi="David" w:cs="David" w:hint="cs"/>
          <w:rtl/>
        </w:rPr>
        <w:t>הציבורי במקרים הנוגעים לשלטון החוק ולאכיפת עקרונות חוקתיים או לפגמים במנהל הציבורי (כמו שחיתות או מרמה)</w:t>
      </w:r>
      <w:r w:rsidR="00FF6CD9" w:rsidRPr="00104ED0">
        <w:rPr>
          <w:rFonts w:ascii="David" w:hAnsi="David" w:cs="David" w:hint="cs"/>
          <w:rtl/>
        </w:rPr>
        <w:t xml:space="preserve"> (</w:t>
      </w:r>
      <w:r w:rsidR="00FF6CD9" w:rsidRPr="00104ED0">
        <w:rPr>
          <w:rFonts w:ascii="David" w:hAnsi="David" w:cs="David"/>
          <w:shd w:val="clear" w:color="auto" w:fill="CCCCFF"/>
          <w:rtl/>
        </w:rPr>
        <w:t>פרוקצ'יה בלירן</w:t>
      </w:r>
      <w:r w:rsidR="00FF6CD9" w:rsidRPr="00104ED0">
        <w:rPr>
          <w:rFonts w:ascii="David" w:hAnsi="David" w:cs="David" w:hint="cs"/>
          <w:rtl/>
        </w:rPr>
        <w:t xml:space="preserve">)". </w:t>
      </w:r>
      <w:r w:rsidR="00FF6CD9" w:rsidRPr="00104ED0">
        <w:rPr>
          <w:rFonts w:ascii="Calibri" w:hAnsi="Calibri" w:cs="Calibri"/>
          <w:rtl/>
        </w:rPr>
        <w:t>←</w:t>
      </w:r>
      <w:r w:rsidR="00E67949" w:rsidRPr="00104ED0">
        <w:rPr>
          <w:rFonts w:ascii="David" w:hAnsi="David" w:cs="David"/>
          <w:rtl/>
        </w:rPr>
        <w:t xml:space="preserve"> </w:t>
      </w:r>
      <w:r w:rsidR="00EC1F02" w:rsidRPr="00104ED0">
        <w:rPr>
          <w:rFonts w:ascii="David" w:hAnsi="David" w:cs="David"/>
          <w:color w:val="000000"/>
          <w:highlight w:val="yellow"/>
          <w:rtl/>
        </w:rPr>
        <w:t>יישום</w:t>
      </w:r>
      <w:r w:rsidR="00EC1F02" w:rsidRPr="00104ED0">
        <w:rPr>
          <w:rFonts w:ascii="David" w:hAnsi="David" w:cs="David"/>
          <w:rtl/>
        </w:rPr>
        <w:t xml:space="preserve"> </w:t>
      </w:r>
    </w:p>
    <w:p w14:paraId="7BF5412C" w14:textId="77777777" w:rsidR="00134225" w:rsidRPr="00104ED0" w:rsidRDefault="00134225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rtl/>
        </w:rPr>
        <w:t>7.</w:t>
      </w:r>
      <w:r w:rsidRPr="00104ED0">
        <w:rPr>
          <w:rFonts w:ascii="David" w:hAnsi="David" w:cs="David" w:hint="cs"/>
          <w:rtl/>
        </w:rPr>
        <w:t xml:space="preserve"> </w:t>
      </w:r>
      <w:r w:rsidR="00E27C5E" w:rsidRPr="00104ED0">
        <w:rPr>
          <w:rFonts w:ascii="David" w:hAnsi="David" w:cs="David" w:hint="cs"/>
          <w:u w:val="single"/>
          <w:rtl/>
        </w:rPr>
        <w:t>במקרה והקייס מדבר על חריג:</w:t>
      </w:r>
      <w:r w:rsidR="00E27C5E" w:rsidRPr="00104ED0">
        <w:rPr>
          <w:rFonts w:ascii="David" w:hAnsi="David" w:cs="David" w:hint="cs"/>
          <w:rtl/>
        </w:rPr>
        <w:t xml:space="preserve"> </w:t>
      </w:r>
    </w:p>
    <w:p w14:paraId="3D501F95" w14:textId="336937FF" w:rsidR="00E27C5E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rtl/>
        </w:rPr>
        <w:t>"</w:t>
      </w:r>
      <w:r w:rsidR="00E27C5E" w:rsidRPr="00104ED0">
        <w:rPr>
          <w:rFonts w:ascii="David" w:hAnsi="David" w:cs="David" w:hint="cs"/>
          <w:color w:val="000000"/>
          <w:rtl/>
        </w:rPr>
        <w:t xml:space="preserve">המדינה תטען </w:t>
      </w:r>
      <w:r w:rsidR="00E27C5E" w:rsidRPr="00104ED0">
        <w:rPr>
          <w:rFonts w:ascii="David" w:hAnsi="David" w:cs="David" w:hint="cs"/>
          <w:b/>
          <w:bCs/>
          <w:color w:val="000000"/>
          <w:rtl/>
        </w:rPr>
        <w:t>מנגד</w:t>
      </w:r>
      <w:r w:rsidR="00E27C5E" w:rsidRPr="00104ED0">
        <w:rPr>
          <w:rFonts w:ascii="David" w:hAnsi="David" w:cs="David" w:hint="cs"/>
          <w:color w:val="000000"/>
          <w:rtl/>
        </w:rPr>
        <w:t xml:space="preserve"> כי </w:t>
      </w:r>
      <w:r w:rsidR="00EC1F02" w:rsidRPr="00104ED0">
        <w:rPr>
          <w:rFonts w:ascii="David" w:hAnsi="David" w:cs="David"/>
          <w:color w:val="000000"/>
          <w:rtl/>
        </w:rPr>
        <w:t>אם קיים נפגע ישיר</w:t>
      </w:r>
      <w:r w:rsidR="00E27C5E" w:rsidRPr="00104ED0">
        <w:rPr>
          <w:rFonts w:ascii="David" w:hAnsi="David" w:cs="David" w:hint="cs"/>
          <w:color w:val="000000"/>
          <w:rtl/>
        </w:rPr>
        <w:t xml:space="preserve">, </w:t>
      </w:r>
      <w:r w:rsidR="00E27C5E" w:rsidRPr="00104ED0">
        <w:rPr>
          <w:rFonts w:ascii="David" w:hAnsi="David" w:cs="David"/>
          <w:color w:val="000000"/>
          <w:rtl/>
        </w:rPr>
        <w:t>רק הוא זה שיעתור</w:t>
      </w:r>
      <w:r w:rsidR="00E27C5E" w:rsidRPr="00104ED0">
        <w:rPr>
          <w:rFonts w:ascii="David" w:hAnsi="David" w:cs="David" w:hint="cs"/>
          <w:color w:val="000000"/>
          <w:rtl/>
        </w:rPr>
        <w:t xml:space="preserve"> </w:t>
      </w:r>
      <w:r w:rsidR="00E27C5E" w:rsidRPr="00104ED0">
        <w:rPr>
          <w:rFonts w:ascii="David" w:hAnsi="David" w:cs="David"/>
          <w:color w:val="000000"/>
          <w:rtl/>
        </w:rPr>
        <w:t>ויידחה העותר הציבורי</w:t>
      </w:r>
      <w:r w:rsidR="00E27C5E" w:rsidRPr="00104ED0">
        <w:rPr>
          <w:rFonts w:ascii="David" w:hAnsi="David" w:cs="David" w:hint="cs"/>
          <w:color w:val="000000"/>
          <w:rtl/>
        </w:rPr>
        <w:t>. במיוחד אם הוא עצמו לא צורף לתביעה או דורש לקבל סעד</w:t>
      </w:r>
      <w:r w:rsidRPr="00104ED0">
        <w:rPr>
          <w:rFonts w:ascii="David" w:hAnsi="David" w:cs="David" w:hint="cs"/>
          <w:color w:val="000000"/>
          <w:rtl/>
        </w:rPr>
        <w:t>" (</w:t>
      </w:r>
      <w:r w:rsidRPr="00104ED0">
        <w:rPr>
          <w:rFonts w:ascii="David" w:hAnsi="David" w:cs="David" w:hint="cs"/>
          <w:color w:val="000000"/>
          <w:shd w:val="clear" w:color="auto" w:fill="CCCCFF"/>
          <w:rtl/>
        </w:rPr>
        <w:t>לירן</w:t>
      </w:r>
      <w:r w:rsidRPr="00104ED0">
        <w:rPr>
          <w:rFonts w:ascii="David" w:hAnsi="David" w:cs="David" w:hint="cs"/>
          <w:color w:val="000000"/>
          <w:rtl/>
        </w:rPr>
        <w:t>)</w:t>
      </w:r>
      <w:r w:rsidR="00EC1F02" w:rsidRPr="00104ED0">
        <w:rPr>
          <w:rFonts w:ascii="David" w:hAnsi="David" w:cs="David"/>
          <w:color w:val="000000"/>
          <w:rtl/>
        </w:rPr>
        <w:t>.</w:t>
      </w:r>
      <w:r w:rsidRPr="00104ED0">
        <w:rPr>
          <w:rFonts w:ascii="David" w:hAnsi="David" w:cs="David" w:hint="cs"/>
          <w:color w:val="000000"/>
          <w:rtl/>
        </w:rPr>
        <w:t xml:space="preserve"> </w:t>
      </w:r>
      <w:r w:rsidRPr="00104ED0">
        <w:rPr>
          <w:rFonts w:ascii="Calibri" w:hAnsi="Calibri" w:cs="Calibri"/>
          <w:rtl/>
        </w:rPr>
        <w:t>←</w:t>
      </w:r>
      <w:r w:rsidR="00EC1F02" w:rsidRPr="00104ED0">
        <w:rPr>
          <w:rFonts w:ascii="David" w:hAnsi="David" w:cs="David"/>
          <w:color w:val="000000"/>
          <w:rtl/>
        </w:rPr>
        <w:t xml:space="preserve"> </w:t>
      </w:r>
      <w:r w:rsidR="00EC1F02" w:rsidRPr="00104ED0">
        <w:rPr>
          <w:rFonts w:ascii="David" w:hAnsi="David" w:cs="David"/>
          <w:color w:val="000000"/>
          <w:highlight w:val="yellow"/>
          <w:rtl/>
        </w:rPr>
        <w:t>יישום</w:t>
      </w:r>
      <w:r w:rsidR="00EC1F02" w:rsidRPr="00104ED0">
        <w:rPr>
          <w:rFonts w:ascii="David" w:hAnsi="David" w:cs="David"/>
          <w:color w:val="000000"/>
          <w:rtl/>
        </w:rPr>
        <w:t xml:space="preserve">. </w:t>
      </w:r>
    </w:p>
    <w:p w14:paraId="4C16DAD0" w14:textId="75B9AA54" w:rsidR="00134225" w:rsidRPr="00104ED0" w:rsidRDefault="00231C63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color w:val="000000"/>
          <w:rtl/>
        </w:rPr>
        <w:t>7.1.</w:t>
      </w:r>
      <w:r w:rsidR="00134225" w:rsidRPr="00104ED0">
        <w:rPr>
          <w:rFonts w:ascii="David" w:hAnsi="David" w:cs="David" w:hint="cs"/>
          <w:color w:val="000000"/>
          <w:rtl/>
        </w:rPr>
        <w:t xml:space="preserve"> </w:t>
      </w:r>
      <w:r w:rsidR="00134225" w:rsidRPr="00104ED0">
        <w:rPr>
          <w:rFonts w:ascii="David" w:hAnsi="David" w:cs="David" w:hint="cs"/>
          <w:color w:val="000000"/>
          <w:u w:val="single"/>
          <w:rtl/>
        </w:rPr>
        <w:t>במקרה והקייס מדבר על חריג לחריג:</w:t>
      </w:r>
    </w:p>
    <w:p w14:paraId="3DE7118C" w14:textId="3DE3BA67" w:rsidR="00271A9E" w:rsidRPr="00104ED0" w:rsidRDefault="00134225" w:rsidP="0014336A">
      <w:pPr>
        <w:spacing w:before="240" w:line="360" w:lineRule="auto"/>
        <w:jc w:val="both"/>
        <w:rPr>
          <w:rFonts w:ascii="David" w:hAnsi="David" w:cs="David"/>
          <w:color w:val="FF0000"/>
          <w:rtl/>
        </w:rPr>
      </w:pPr>
      <w:r w:rsidRPr="00104ED0">
        <w:rPr>
          <w:rFonts w:ascii="David" w:hAnsi="David" w:cs="David" w:hint="cs"/>
          <w:color w:val="000000"/>
          <w:rtl/>
        </w:rPr>
        <w:t xml:space="preserve"> "העותרים </w:t>
      </w:r>
      <w:r w:rsidRPr="00104ED0">
        <w:rPr>
          <w:rFonts w:ascii="David" w:hAnsi="David" w:cs="David" w:hint="cs"/>
          <w:b/>
          <w:bCs/>
          <w:color w:val="000000"/>
          <w:rtl/>
        </w:rPr>
        <w:t>מנגד</w:t>
      </w:r>
      <w:r w:rsidRPr="00104ED0">
        <w:rPr>
          <w:rFonts w:ascii="David" w:hAnsi="David" w:cs="David" w:hint="cs"/>
          <w:color w:val="000000"/>
          <w:rtl/>
        </w:rPr>
        <w:t xml:space="preserve"> יטענו כי </w:t>
      </w:r>
      <w:r w:rsidR="00EC1F02" w:rsidRPr="00104ED0">
        <w:rPr>
          <w:rFonts w:ascii="David" w:hAnsi="David" w:cs="David"/>
          <w:color w:val="000000"/>
          <w:rtl/>
        </w:rPr>
        <w:t>מתקיים גם החריג לחריג</w:t>
      </w:r>
      <w:r w:rsidR="00EC1F02" w:rsidRPr="00104ED0">
        <w:rPr>
          <w:rFonts w:ascii="David" w:hAnsi="David" w:cs="David"/>
          <w:color w:val="000000"/>
        </w:rPr>
        <w:t>:</w:t>
      </w:r>
      <w:r w:rsidR="00EC1F02" w:rsidRPr="00104ED0">
        <w:rPr>
          <w:rFonts w:ascii="David" w:hAnsi="David" w:cs="David" w:hint="cs"/>
          <w:color w:val="000000"/>
          <w:rtl/>
        </w:rPr>
        <w:t xml:space="preserve"> </w:t>
      </w:r>
      <w:r w:rsidR="00FE7069" w:rsidRPr="00104ED0">
        <w:rPr>
          <w:rFonts w:ascii="David" w:hAnsi="David" w:cs="David" w:hint="cs"/>
          <w:color w:val="000000"/>
          <w:rtl/>
        </w:rPr>
        <w:t>אמנם ה</w:t>
      </w:r>
      <w:r w:rsidR="00EC1F02" w:rsidRPr="00104ED0">
        <w:rPr>
          <w:rFonts w:ascii="David" w:hAnsi="David" w:cs="David"/>
          <w:color w:val="000000"/>
          <w:rtl/>
        </w:rPr>
        <w:t>אזרח שנפגע</w:t>
      </w:r>
      <w:r w:rsidR="00FE7069" w:rsidRPr="00104ED0">
        <w:rPr>
          <w:rFonts w:ascii="David" w:hAnsi="David" w:cs="David" w:hint="cs"/>
          <w:color w:val="000000"/>
          <w:rtl/>
        </w:rPr>
        <w:t xml:space="preserve"> ישירות</w:t>
      </w:r>
      <w:r w:rsidR="00EC1F02" w:rsidRPr="00104ED0">
        <w:rPr>
          <w:rFonts w:ascii="David" w:hAnsi="David" w:cs="David"/>
          <w:color w:val="000000"/>
          <w:rtl/>
        </w:rPr>
        <w:t xml:space="preserve"> נמנע מלעתור</w:t>
      </w:r>
      <w:r w:rsidR="00FE7069" w:rsidRPr="00104ED0">
        <w:rPr>
          <w:rFonts w:ascii="David" w:hAnsi="David" w:cs="David" w:hint="cs"/>
          <w:color w:val="000000"/>
          <w:rtl/>
        </w:rPr>
        <w:t>,</w:t>
      </w:r>
      <w:r w:rsidR="00EC1F02" w:rsidRPr="00104ED0">
        <w:rPr>
          <w:rFonts w:ascii="David" w:hAnsi="David" w:cs="David"/>
          <w:color w:val="000000"/>
          <w:rtl/>
        </w:rPr>
        <w:t xml:space="preserve"> אך הסוגי</w:t>
      </w:r>
      <w:r w:rsidR="00FE7069" w:rsidRPr="00104ED0">
        <w:rPr>
          <w:rFonts w:ascii="David" w:hAnsi="David" w:cs="David" w:hint="cs"/>
          <w:color w:val="000000"/>
          <w:rtl/>
        </w:rPr>
        <w:t>י</w:t>
      </w:r>
      <w:r w:rsidR="00EC1F02" w:rsidRPr="00104ED0">
        <w:rPr>
          <w:rFonts w:ascii="David" w:hAnsi="David" w:cs="David"/>
          <w:color w:val="000000"/>
          <w:rtl/>
        </w:rPr>
        <w:t xml:space="preserve">ה </w:t>
      </w:r>
      <w:r w:rsidR="00FE7069" w:rsidRPr="00104ED0">
        <w:rPr>
          <w:rFonts w:ascii="David" w:hAnsi="David" w:cs="David" w:hint="cs"/>
          <w:color w:val="000000"/>
          <w:rtl/>
        </w:rPr>
        <w:t xml:space="preserve">דנן </w:t>
      </w:r>
      <w:r w:rsidR="00EC1F02" w:rsidRPr="00104ED0">
        <w:rPr>
          <w:rFonts w:ascii="David" w:hAnsi="David" w:cs="David"/>
          <w:color w:val="000000"/>
          <w:rtl/>
        </w:rPr>
        <w:t xml:space="preserve">בעלת חשיבות </w:t>
      </w:r>
      <w:r w:rsidR="00FE7069" w:rsidRPr="00104ED0">
        <w:rPr>
          <w:rFonts w:ascii="David" w:hAnsi="David" w:cs="David" w:hint="cs"/>
          <w:color w:val="000000"/>
          <w:rtl/>
        </w:rPr>
        <w:t>חוקתית מן המעלה הראשונה וקשורה ליסודותיו של המשטר הדמוקרטי ועל כן יש לאפשר את החריג לחריג ולקבל את העתירה" (</w:t>
      </w:r>
      <w:r w:rsidR="00FE7069" w:rsidRPr="00104ED0">
        <w:rPr>
          <w:rFonts w:ascii="David" w:hAnsi="David" w:cs="David" w:hint="cs"/>
          <w:color w:val="000000"/>
          <w:shd w:val="clear" w:color="auto" w:fill="CCCCFF"/>
          <w:rtl/>
        </w:rPr>
        <w:t>לירן</w:t>
      </w:r>
      <w:r w:rsidR="00FE7069" w:rsidRPr="00104ED0">
        <w:rPr>
          <w:rFonts w:ascii="David" w:hAnsi="David" w:cs="David" w:hint="cs"/>
          <w:color w:val="000000"/>
          <w:rtl/>
        </w:rPr>
        <w:t xml:space="preserve">). </w:t>
      </w:r>
      <w:r w:rsidR="00FE7069" w:rsidRPr="00104ED0">
        <w:rPr>
          <w:rFonts w:ascii="Calibri" w:hAnsi="Calibri" w:cs="Calibri"/>
          <w:rtl/>
        </w:rPr>
        <w:t>←</w:t>
      </w:r>
      <w:r w:rsidR="00FE7069" w:rsidRPr="00104ED0">
        <w:rPr>
          <w:rFonts w:ascii="David" w:hAnsi="David" w:cs="David"/>
          <w:color w:val="000000"/>
          <w:rtl/>
        </w:rPr>
        <w:t xml:space="preserve"> </w:t>
      </w:r>
      <w:r w:rsidR="00EC1F02" w:rsidRPr="00104ED0">
        <w:rPr>
          <w:rFonts w:ascii="David" w:hAnsi="David" w:cs="David"/>
          <w:color w:val="000000"/>
          <w:rtl/>
        </w:rPr>
        <w:t xml:space="preserve"> </w:t>
      </w:r>
      <w:r w:rsidR="00EC1F02" w:rsidRPr="00104ED0">
        <w:rPr>
          <w:rFonts w:ascii="David" w:hAnsi="David" w:cs="David"/>
          <w:color w:val="000000"/>
          <w:highlight w:val="yellow"/>
          <w:rtl/>
        </w:rPr>
        <w:t>יישום הזכות החוקתיות</w:t>
      </w:r>
      <w:r w:rsidR="00EC1F02" w:rsidRPr="00104ED0">
        <w:rPr>
          <w:rFonts w:ascii="David" w:hAnsi="David" w:cs="David"/>
          <w:color w:val="000000"/>
          <w:rtl/>
        </w:rPr>
        <w:t xml:space="preserve">. </w:t>
      </w:r>
    </w:p>
    <w:p w14:paraId="35CDE61C" w14:textId="572965D4" w:rsidR="00B0004C" w:rsidRPr="00104ED0" w:rsidRDefault="00FE7069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color w:val="000000"/>
          <w:rtl/>
        </w:rPr>
        <w:t>8.</w:t>
      </w:r>
      <w:r w:rsidRPr="00104ED0">
        <w:rPr>
          <w:rFonts w:ascii="David" w:hAnsi="David" w:cs="David" w:hint="cs"/>
          <w:color w:val="000000"/>
          <w:rtl/>
        </w:rPr>
        <w:t xml:space="preserve"> המדינה </w:t>
      </w:r>
      <w:r w:rsidRPr="00104ED0">
        <w:rPr>
          <w:rFonts w:ascii="David" w:hAnsi="David" w:cs="David" w:hint="cs"/>
          <w:b/>
          <w:bCs/>
          <w:color w:val="000000"/>
          <w:rtl/>
        </w:rPr>
        <w:t>מנגד</w:t>
      </w:r>
      <w:r w:rsidRPr="00104ED0">
        <w:rPr>
          <w:rFonts w:ascii="David" w:hAnsi="David" w:cs="David" w:hint="cs"/>
          <w:color w:val="000000"/>
          <w:rtl/>
        </w:rPr>
        <w:t xml:space="preserve"> תטען כי </w:t>
      </w:r>
      <w:r w:rsidR="00EC1F02" w:rsidRPr="00104ED0">
        <w:rPr>
          <w:rFonts w:ascii="David" w:hAnsi="David" w:cs="David"/>
          <w:color w:val="000000"/>
          <w:rtl/>
        </w:rPr>
        <w:t xml:space="preserve">כיום </w:t>
      </w:r>
      <w:r w:rsidR="00B0004C" w:rsidRPr="00104ED0">
        <w:rPr>
          <w:rFonts w:ascii="David" w:hAnsi="David" w:cs="David"/>
          <w:rtl/>
        </w:rPr>
        <w:t>ישנה מגמה בפסיקה לחזור לצמצום בזכות העמידה</w:t>
      </w:r>
      <w:r w:rsidRPr="00104ED0">
        <w:rPr>
          <w:rFonts w:ascii="David" w:hAnsi="David" w:cs="David" w:hint="cs"/>
          <w:rtl/>
        </w:rPr>
        <w:t xml:space="preserve"> ויש לדחות את העתירה בגלל קיומו של נפגע ספציפי שלא עתר"</w:t>
      </w:r>
      <w:r w:rsidR="00B0004C" w:rsidRPr="00104ED0">
        <w:rPr>
          <w:rFonts w:ascii="David" w:hAnsi="David" w:cs="David"/>
          <w:b/>
          <w:bCs/>
          <w:color w:val="00B050"/>
          <w:rtl/>
        </w:rPr>
        <w:t xml:space="preserve"> </w:t>
      </w:r>
      <w:r w:rsidRPr="00104ED0">
        <w:rPr>
          <w:rFonts w:ascii="David" w:hAnsi="David" w:cs="David" w:hint="cs"/>
          <w:rtl/>
        </w:rPr>
        <w:t>(</w:t>
      </w:r>
      <w:r w:rsidR="00B0004C" w:rsidRPr="00104ED0">
        <w:rPr>
          <w:rFonts w:ascii="David" w:hAnsi="David" w:cs="David"/>
          <w:shd w:val="clear" w:color="auto" w:fill="CCCCFF"/>
          <w:rtl/>
        </w:rPr>
        <w:t>הר שמש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</w:t>
      </w:r>
      <w:r w:rsidR="005E60AA" w:rsidRPr="00104ED0">
        <w:rPr>
          <w:rFonts w:ascii="David" w:hAnsi="David" w:cs="David"/>
          <w:shd w:val="clear" w:color="auto" w:fill="CCCCFF"/>
          <w:rtl/>
        </w:rPr>
        <w:t>–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ייתכן ולייצג כראוי את אינטרס הנפגע הישיר</w:t>
      </w:r>
      <w:r w:rsidR="00EC1F02" w:rsidRPr="00104ED0">
        <w:rPr>
          <w:rFonts w:ascii="David" w:hAnsi="David" w:cs="David"/>
          <w:shd w:val="clear" w:color="auto" w:fill="CCCCFF"/>
          <w:rtl/>
        </w:rPr>
        <w:t>,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</w:t>
      </w:r>
      <w:proofErr w:type="spellStart"/>
      <w:r w:rsidR="005E60AA" w:rsidRPr="00104ED0">
        <w:rPr>
          <w:rFonts w:ascii="David" w:hAnsi="David" w:cs="David" w:hint="cs"/>
          <w:shd w:val="clear" w:color="auto" w:fill="CCCCFF"/>
          <w:rtl/>
        </w:rPr>
        <w:t>רזבוזוב</w:t>
      </w:r>
      <w:proofErr w:type="spellEnd"/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</w:t>
      </w:r>
      <w:r w:rsidR="005E60AA" w:rsidRPr="00104ED0">
        <w:rPr>
          <w:rFonts w:ascii="David" w:hAnsi="David" w:cs="David"/>
          <w:shd w:val="clear" w:color="auto" w:fill="CCCCFF"/>
          <w:rtl/>
        </w:rPr>
        <w:t>–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לח"כ יש אמצעים פרלמנטרים,</w:t>
      </w:r>
      <w:r w:rsidR="00EC1F02" w:rsidRPr="00104ED0">
        <w:rPr>
          <w:rFonts w:ascii="David" w:hAnsi="David" w:cs="David"/>
          <w:shd w:val="clear" w:color="auto" w:fill="CCCCFF"/>
          <w:rtl/>
        </w:rPr>
        <w:t xml:space="preserve"> עיר עמי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ם </w:t>
      </w:r>
      <w:r w:rsidR="005E60AA" w:rsidRPr="00104ED0">
        <w:rPr>
          <w:rFonts w:ascii="David" w:hAnsi="David" w:cs="David"/>
          <w:shd w:val="clear" w:color="auto" w:fill="CCCCFF"/>
          <w:rtl/>
        </w:rPr>
        <w:t>–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עצם העובדה שבעבר הייתה זכות עמידה לא אומרת שכעת יש, </w:t>
      </w:r>
      <w:proofErr w:type="spellStart"/>
      <w:r w:rsidR="005E60AA" w:rsidRPr="00104ED0">
        <w:rPr>
          <w:rFonts w:ascii="David" w:hAnsi="David" w:cs="David" w:hint="cs"/>
          <w:shd w:val="clear" w:color="auto" w:fill="CCCCFF"/>
          <w:rtl/>
        </w:rPr>
        <w:t>פיינשטיין</w:t>
      </w:r>
      <w:proofErr w:type="spellEnd"/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</w:t>
      </w:r>
      <w:r w:rsidR="005E60AA" w:rsidRPr="00104ED0">
        <w:rPr>
          <w:rFonts w:ascii="David" w:hAnsi="David" w:cs="David"/>
          <w:shd w:val="clear" w:color="auto" w:fill="CCCCFF"/>
          <w:rtl/>
        </w:rPr>
        <w:t>–</w:t>
      </w:r>
      <w:r w:rsidR="005E60AA" w:rsidRPr="00104ED0">
        <w:rPr>
          <w:rFonts w:ascii="David" w:hAnsi="David" w:cs="David" w:hint="cs"/>
          <w:shd w:val="clear" w:color="auto" w:fill="CCCCFF"/>
          <w:rtl/>
        </w:rPr>
        <w:t xml:space="preserve"> עותר ציבורי צריך להוכיח שהוא מייצג את האינטרס הציבורי הרחב, עיתונאים ועיתונאיות</w:t>
      </w:r>
      <w:r w:rsidRPr="00104ED0">
        <w:rPr>
          <w:rFonts w:ascii="David" w:hAnsi="David" w:cs="David" w:hint="cs"/>
          <w:rtl/>
        </w:rPr>
        <w:t>)</w:t>
      </w:r>
      <w:r w:rsidR="00EC1F02" w:rsidRPr="00104ED0">
        <w:rPr>
          <w:rFonts w:ascii="David" w:hAnsi="David" w:cs="David"/>
          <w:rtl/>
        </w:rPr>
        <w:t xml:space="preserve">. </w:t>
      </w:r>
      <w:r w:rsidRPr="00104ED0">
        <w:rPr>
          <w:rFonts w:ascii="Calibri" w:hAnsi="Calibri" w:cs="Calibri"/>
          <w:rtl/>
        </w:rPr>
        <w:t>←</w:t>
      </w:r>
      <w:r w:rsidRPr="00104ED0">
        <w:rPr>
          <w:rFonts w:ascii="David" w:hAnsi="David" w:cs="David"/>
          <w:color w:val="000000"/>
          <w:rtl/>
        </w:rPr>
        <w:t xml:space="preserve"> </w:t>
      </w:r>
      <w:r w:rsidR="00EC1F02" w:rsidRPr="00104ED0">
        <w:rPr>
          <w:rFonts w:ascii="David" w:hAnsi="David" w:cs="David"/>
          <w:color w:val="000000"/>
          <w:rtl/>
        </w:rPr>
        <w:t xml:space="preserve"> </w:t>
      </w:r>
      <w:r w:rsidR="00EC1F02" w:rsidRPr="00104ED0">
        <w:rPr>
          <w:rFonts w:ascii="David" w:hAnsi="David" w:cs="David"/>
          <w:color w:val="000000"/>
          <w:highlight w:val="yellow"/>
          <w:rtl/>
        </w:rPr>
        <w:t>יישום</w:t>
      </w:r>
    </w:p>
    <w:p w14:paraId="31C932CF" w14:textId="0160F773" w:rsidR="00273931" w:rsidRPr="00104ED0" w:rsidRDefault="00955CE2" w:rsidP="00B50782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color w:val="000000"/>
          <w:rtl/>
        </w:rPr>
        <w:t>9.</w:t>
      </w:r>
      <w:r w:rsidRPr="00104ED0">
        <w:rPr>
          <w:rFonts w:ascii="David" w:hAnsi="David" w:cs="David" w:hint="cs"/>
          <w:color w:val="000000"/>
          <w:rtl/>
        </w:rPr>
        <w:t xml:space="preserve"> </w:t>
      </w:r>
      <w:r w:rsidR="00231C63" w:rsidRPr="00104ED0">
        <w:rPr>
          <w:rFonts w:ascii="David" w:hAnsi="David" w:cs="David" w:hint="cs"/>
          <w:color w:val="000000"/>
          <w:rtl/>
        </w:rPr>
        <w:t xml:space="preserve">"העותרים יטענו כי אין ללכת לפי הגישה האחרונה בפסיקה עקב **ניגוד לאחת העילות הספציפיות של אחד הפס"ד בס' 8**" או </w:t>
      </w:r>
      <w:r w:rsidR="00010E76" w:rsidRPr="00104ED0">
        <w:rPr>
          <w:rFonts w:ascii="David" w:hAnsi="David" w:cs="David" w:hint="cs"/>
          <w:color w:val="000000"/>
          <w:rtl/>
        </w:rPr>
        <w:t>"</w:t>
      </w:r>
      <w:r w:rsidR="005E2A58" w:rsidRPr="00104ED0">
        <w:rPr>
          <w:rFonts w:ascii="David" w:hAnsi="David" w:cs="David" w:hint="cs"/>
          <w:color w:val="000000"/>
          <w:rtl/>
        </w:rPr>
        <w:t xml:space="preserve">העותרים יטענו שחוק זה פוגע בנשמת אפה של הדמוקרטיה </w:t>
      </w:r>
      <w:r w:rsidR="000E0C64" w:rsidRPr="00104ED0">
        <w:rPr>
          <w:rFonts w:ascii="David" w:hAnsi="David" w:cs="David" w:hint="cs"/>
          <w:color w:val="000000"/>
          <w:rtl/>
        </w:rPr>
        <w:t>(</w:t>
      </w:r>
      <w:r w:rsidR="005E2A58" w:rsidRPr="00104ED0">
        <w:rPr>
          <w:rFonts w:ascii="David" w:hAnsi="David" w:cs="David" w:hint="cs"/>
          <w:color w:val="000000"/>
          <w:rtl/>
        </w:rPr>
        <w:t>לעיל</w:t>
      </w:r>
      <w:r w:rsidRPr="00104ED0">
        <w:rPr>
          <w:rFonts w:ascii="David" w:hAnsi="David" w:cs="David" w:hint="cs"/>
          <w:color w:val="000000"/>
          <w:rtl/>
        </w:rPr>
        <w:t xml:space="preserve"> ס' 4.2</w:t>
      </w:r>
      <w:r w:rsidR="000E0C64" w:rsidRPr="00104ED0">
        <w:rPr>
          <w:rFonts w:ascii="David" w:hAnsi="David" w:cs="David" w:hint="cs"/>
          <w:color w:val="000000"/>
          <w:rtl/>
        </w:rPr>
        <w:t xml:space="preserve">) </w:t>
      </w:r>
      <w:r w:rsidR="005E2A58" w:rsidRPr="00104ED0">
        <w:rPr>
          <w:rFonts w:ascii="David" w:hAnsi="David" w:cs="David" w:hint="cs"/>
          <w:color w:val="000000"/>
          <w:rtl/>
        </w:rPr>
        <w:t>ולכן עומד בעילת הסף</w:t>
      </w:r>
      <w:r w:rsidR="00010E76" w:rsidRPr="00104ED0">
        <w:rPr>
          <w:rFonts w:ascii="David" w:hAnsi="David" w:cs="David" w:hint="cs"/>
          <w:color w:val="000000"/>
          <w:rtl/>
        </w:rPr>
        <w:t>"</w:t>
      </w:r>
      <w:r w:rsidR="005E2A58" w:rsidRPr="00104ED0">
        <w:rPr>
          <w:rFonts w:ascii="David" w:hAnsi="David" w:cs="David" w:hint="cs"/>
          <w:color w:val="000000"/>
          <w:rtl/>
        </w:rPr>
        <w:t>.</w:t>
      </w:r>
      <w:r w:rsidR="00B97491" w:rsidRPr="00104ED0">
        <w:rPr>
          <w:rFonts w:ascii="David" w:hAnsi="David" w:cs="David" w:hint="cs"/>
          <w:color w:val="4472C4" w:themeColor="accent1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 w:rsidRPr="00104ED0">
        <w:rPr>
          <w:rFonts w:ascii="David" w:hAnsi="David" w:cs="David"/>
          <w:rtl/>
        </w:rPr>
        <w:t xml:space="preserve"> </w:t>
      </w:r>
      <w:r w:rsidR="00104ED0" w:rsidRPr="00104ED0">
        <w:rPr>
          <w:rFonts w:ascii="David" w:hAnsi="David" w:cs="David"/>
          <w:highlight w:val="yellow"/>
          <w:rtl/>
        </w:rPr>
        <w:t>יישום.</w:t>
      </w:r>
    </w:p>
    <w:p w14:paraId="48055304" w14:textId="151142DA" w:rsidR="00273931" w:rsidRPr="00104ED0" w:rsidRDefault="00273931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color w:val="000000"/>
          <w:u w:val="single"/>
          <w:shd w:val="clear" w:color="auto" w:fill="FF9999"/>
          <w:rtl/>
        </w:rPr>
        <w:t>משפט קישור -</w:t>
      </w:r>
      <w:r w:rsidRPr="00104ED0">
        <w:rPr>
          <w:rFonts w:ascii="David" w:hAnsi="David" w:cs="David" w:hint="cs"/>
          <w:color w:val="000000"/>
          <w:rtl/>
        </w:rPr>
        <w:t xml:space="preserve"> במידה וביהמ"ש מקבל את העתירה עפ"י עילות הסף, יש לדון בחוקיות תהליך החקיקה של החוק:</w:t>
      </w:r>
    </w:p>
    <w:p w14:paraId="6D6A4DFB" w14:textId="4FBA4ED6" w:rsidR="00273931" w:rsidRPr="00104ED0" w:rsidRDefault="00273931" w:rsidP="00756A4A">
      <w:pPr>
        <w:pStyle w:val="3"/>
        <w:shd w:val="clear" w:color="auto" w:fill="FFD966" w:themeFill="accent4" w:themeFillTint="99"/>
        <w:jc w:val="center"/>
        <w:rPr>
          <w:rtl/>
        </w:rPr>
      </w:pPr>
      <w:r w:rsidRPr="00104ED0">
        <w:rPr>
          <w:rFonts w:hint="cs"/>
          <w:rtl/>
        </w:rPr>
        <w:t xml:space="preserve">ביקורת שיפוטית על הליך החקיקה </w:t>
      </w:r>
      <w:r w:rsidRPr="00104ED0">
        <w:rPr>
          <w:rtl/>
        </w:rPr>
        <w:t>–</w:t>
      </w:r>
      <w:r w:rsidRPr="00104ED0">
        <w:rPr>
          <w:rFonts w:hint="cs"/>
          <w:rtl/>
        </w:rPr>
        <w:t xml:space="preserve"> ס' 15 </w:t>
      </w:r>
      <w:proofErr w:type="spellStart"/>
      <w:r w:rsidRPr="00104ED0">
        <w:rPr>
          <w:rFonts w:hint="cs"/>
          <w:rtl/>
        </w:rPr>
        <w:t>לחו"י</w:t>
      </w:r>
      <w:proofErr w:type="spellEnd"/>
      <w:r w:rsidRPr="00104ED0">
        <w:rPr>
          <w:rFonts w:hint="cs"/>
          <w:rtl/>
        </w:rPr>
        <w:t xml:space="preserve"> השפיטה</w:t>
      </w:r>
    </w:p>
    <w:p w14:paraId="1F0CF563" w14:textId="06B000F1" w:rsidR="00104ED0" w:rsidRDefault="00104ED0" w:rsidP="0014336A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rtl/>
        </w:rPr>
        <w:t xml:space="preserve">תקנון הכנסת </w:t>
      </w:r>
      <w:r w:rsidR="00BC1EAA">
        <w:rPr>
          <w:rFonts w:ascii="David" w:hAnsi="David" w:cs="David" w:hint="cs"/>
          <w:rtl/>
        </w:rPr>
        <w:t>מעוגן</w:t>
      </w:r>
      <w:r w:rsidRPr="00104ED0">
        <w:rPr>
          <w:rFonts w:ascii="David" w:hAnsi="David" w:cs="David" w:hint="cs"/>
          <w:rtl/>
        </w:rPr>
        <w:t xml:space="preserve"> בס' 19 </w:t>
      </w:r>
      <w:proofErr w:type="spellStart"/>
      <w:r w:rsidRPr="00104ED0">
        <w:rPr>
          <w:rFonts w:ascii="David" w:hAnsi="David" w:cs="David" w:hint="cs"/>
          <w:rtl/>
        </w:rPr>
        <w:t>לחו"י</w:t>
      </w:r>
      <w:proofErr w:type="spellEnd"/>
      <w:r w:rsidRPr="00104ED0">
        <w:rPr>
          <w:rFonts w:ascii="David" w:hAnsi="David" w:cs="David" w:hint="cs"/>
          <w:rtl/>
        </w:rPr>
        <w:t xml:space="preserve"> ה</w:t>
      </w:r>
      <w:r w:rsidR="00BC1EAA">
        <w:rPr>
          <w:rFonts w:ascii="David" w:hAnsi="David" w:cs="David" w:hint="cs"/>
          <w:rtl/>
        </w:rPr>
        <w:t>כנסת</w:t>
      </w:r>
      <w:r w:rsidRPr="00104ED0">
        <w:rPr>
          <w:rFonts w:ascii="David" w:hAnsi="David" w:cs="David" w:hint="cs"/>
          <w:rtl/>
        </w:rPr>
        <w:t>.</w:t>
      </w:r>
    </w:p>
    <w:p w14:paraId="0D28B861" w14:textId="2920D227" w:rsidR="000F047D" w:rsidRDefault="000F047D" w:rsidP="0014336A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יכולה לשלב כאן בטענות את הרציונאלים של הפרדת הרשויות</w:t>
      </w:r>
      <w:r w:rsidR="00BC1EAA">
        <w:rPr>
          <w:rFonts w:ascii="David" w:hAnsi="David" w:cs="David" w:hint="cs"/>
          <w:rtl/>
        </w:rPr>
        <w:t>.</w:t>
      </w:r>
    </w:p>
    <w:p w14:paraId="68440ABA" w14:textId="6C022AFD" w:rsidR="00BC1EAA" w:rsidRPr="00104ED0" w:rsidRDefault="00BC1EAA" w:rsidP="0014336A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במידה ומדובר בחוק ההסדרים: אם החקיקה אכן כלכלית באופייה- בסדר. אם לא ועושה רפורמה- אינדיקציה שלא נתנו מספיק זמן לחברי כנת לגבש דעה.</w:t>
      </w:r>
    </w:p>
    <w:p w14:paraId="1951BF7D" w14:textId="480265EC" w:rsidR="008E201A" w:rsidRPr="00104ED0" w:rsidRDefault="008E201A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נוסח תשובה עפ"י שלבים ומבחנים:</w:t>
      </w:r>
    </w:p>
    <w:p w14:paraId="702BE7FD" w14:textId="5574FD1A" w:rsidR="008E201A" w:rsidRDefault="008E201A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104ED0">
        <w:rPr>
          <w:rFonts w:ascii="David" w:hAnsi="David" w:cs="David" w:hint="cs"/>
          <w:b/>
          <w:bCs/>
          <w:rtl/>
        </w:rPr>
        <w:t xml:space="preserve">1. </w:t>
      </w:r>
      <w:r w:rsidRPr="00104ED0">
        <w:rPr>
          <w:rFonts w:ascii="David" w:hAnsi="David" w:cs="David" w:hint="cs"/>
          <w:rtl/>
        </w:rPr>
        <w:t>"</w:t>
      </w:r>
      <w:r w:rsidRPr="00104ED0">
        <w:rPr>
          <w:rFonts w:ascii="David" w:hAnsi="David" w:cs="David" w:hint="cs"/>
          <w:color w:val="000000"/>
          <w:rtl/>
        </w:rPr>
        <w:t>ביקורת שיפוטית זו בוחנת את אופן קבלת החוק והאם הוא התקבל כראוי"</w:t>
      </w:r>
      <w:r w:rsidRPr="00104ED0">
        <w:rPr>
          <w:rFonts w:ascii="David" w:hAnsi="David" w:cs="David"/>
          <w:color w:val="000000"/>
          <w:rtl/>
        </w:rPr>
        <w:t>.</w:t>
      </w:r>
    </w:p>
    <w:p w14:paraId="27AF043F" w14:textId="77F1B56C" w:rsidR="00104ED0" w:rsidRDefault="00104ED0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A16192">
        <w:rPr>
          <w:rFonts w:ascii="David" w:hAnsi="David" w:cs="David" w:hint="cs"/>
          <w:b/>
          <w:bCs/>
          <w:rtl/>
        </w:rPr>
        <w:t>2.</w:t>
      </w:r>
      <w:r>
        <w:rPr>
          <w:rFonts w:ascii="David" w:hAnsi="David" w:cs="David" w:hint="cs"/>
          <w:rtl/>
        </w:rPr>
        <w:t xml:space="preserve"> </w:t>
      </w:r>
      <w:r w:rsidR="00A16192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העותרים יטענו שביהמ"ש יכול לתת ביקורת שיפוטית על הליך החקיקה</w:t>
      </w:r>
      <w:r w:rsidR="00A16192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 (</w:t>
      </w:r>
      <w:r w:rsidRPr="00A16192">
        <w:rPr>
          <w:rFonts w:ascii="David" w:hAnsi="David" w:cs="David" w:hint="cs"/>
          <w:shd w:val="clear" w:color="auto" w:fill="CCCCFF"/>
          <w:rtl/>
        </w:rPr>
        <w:t>נמרודי</w:t>
      </w:r>
      <w:r>
        <w:rPr>
          <w:rFonts w:ascii="David" w:hAnsi="David" w:cs="David" w:hint="cs"/>
          <w:rtl/>
        </w:rPr>
        <w:t>).</w:t>
      </w:r>
    </w:p>
    <w:p w14:paraId="028E1C57" w14:textId="7084D39D" w:rsidR="00104ED0" w:rsidRPr="00104ED0" w:rsidRDefault="00104ED0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A16192">
        <w:rPr>
          <w:rFonts w:ascii="David" w:hAnsi="David" w:cs="David" w:hint="cs"/>
          <w:b/>
          <w:bCs/>
          <w:rtl/>
        </w:rPr>
        <w:t>3.</w:t>
      </w:r>
      <w:r>
        <w:rPr>
          <w:rFonts w:ascii="David" w:hAnsi="David" w:cs="David" w:hint="cs"/>
          <w:rtl/>
        </w:rPr>
        <w:t xml:space="preserve"> </w:t>
      </w:r>
      <w:r w:rsidR="00A16192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המדינה </w:t>
      </w:r>
      <w:r w:rsidRPr="0021222D">
        <w:rPr>
          <w:rFonts w:ascii="David" w:hAnsi="David" w:cs="David" w:hint="cs"/>
          <w:b/>
          <w:bCs/>
          <w:rtl/>
        </w:rPr>
        <w:t>מנגד</w:t>
      </w:r>
      <w:r>
        <w:rPr>
          <w:rFonts w:ascii="David" w:hAnsi="David" w:cs="David" w:hint="cs"/>
          <w:rtl/>
        </w:rPr>
        <w:t xml:space="preserve"> תטען כי יש ללכת לפי גישת העבר </w:t>
      </w:r>
      <w:r w:rsidR="00A16192">
        <w:rPr>
          <w:rFonts w:ascii="David" w:hAnsi="David" w:cs="David" w:hint="cs"/>
          <w:rtl/>
        </w:rPr>
        <w:t>ולא להתערב הליך החקיקה של הכנסת כי יש בכך הפרה של עקרון הפרדת הרשויות שהוא יסוד למשטר דמוקרטי" (</w:t>
      </w:r>
      <w:r w:rsidR="00A16192" w:rsidRPr="00A16192">
        <w:rPr>
          <w:rFonts w:ascii="David" w:hAnsi="David" w:cs="David" w:hint="cs"/>
          <w:shd w:val="clear" w:color="auto" w:fill="CCCCFF"/>
          <w:rtl/>
        </w:rPr>
        <w:t>בצול</w:t>
      </w:r>
      <w:r w:rsidR="00A16192">
        <w:rPr>
          <w:rFonts w:ascii="David" w:hAnsi="David" w:cs="David" w:hint="cs"/>
          <w:rtl/>
        </w:rPr>
        <w:t>).</w:t>
      </w:r>
    </w:p>
    <w:p w14:paraId="518D1A38" w14:textId="1B2178FE" w:rsidR="00273931" w:rsidRPr="00104ED0" w:rsidRDefault="00A16192" w:rsidP="0014336A">
      <w:pPr>
        <w:spacing w:before="240" w:line="360" w:lineRule="auto"/>
        <w:jc w:val="both"/>
        <w:rPr>
          <w:rFonts w:ascii="David" w:hAnsi="David" w:cs="David"/>
          <w:color w:val="000000"/>
          <w:rtl/>
        </w:rPr>
      </w:pPr>
      <w:r>
        <w:rPr>
          <w:rFonts w:ascii="David" w:hAnsi="David" w:cs="David" w:hint="cs"/>
          <w:b/>
          <w:bCs/>
          <w:rtl/>
        </w:rPr>
        <w:t>4</w:t>
      </w:r>
      <w:r w:rsidR="008E201A" w:rsidRPr="00104ED0">
        <w:rPr>
          <w:rFonts w:ascii="David" w:hAnsi="David" w:cs="David" w:hint="cs"/>
          <w:b/>
          <w:bCs/>
          <w:rtl/>
        </w:rPr>
        <w:t>.</w:t>
      </w:r>
      <w:r w:rsidR="008E201A" w:rsidRPr="00104ED0">
        <w:rPr>
          <w:rFonts w:ascii="David" w:hAnsi="David" w:cs="David" w:hint="cs"/>
          <w:rtl/>
        </w:rPr>
        <w:t xml:space="preserve"> </w:t>
      </w:r>
      <w:r w:rsidR="00104ED0">
        <w:rPr>
          <w:rFonts w:ascii="David" w:hAnsi="David" w:cs="David" w:hint="cs"/>
          <w:color w:val="000000"/>
          <w:rtl/>
        </w:rPr>
        <w:t>"העותרים</w:t>
      </w:r>
      <w:r>
        <w:rPr>
          <w:rFonts w:ascii="David" w:hAnsi="David" w:cs="David" w:hint="cs"/>
          <w:color w:val="000000"/>
          <w:rtl/>
        </w:rPr>
        <w:t xml:space="preserve"> </w:t>
      </w:r>
      <w:r w:rsidRPr="0021222D">
        <w:rPr>
          <w:rFonts w:ascii="David" w:hAnsi="David" w:cs="David" w:hint="cs"/>
          <w:b/>
          <w:bCs/>
          <w:color w:val="000000"/>
          <w:rtl/>
        </w:rPr>
        <w:t>ימשיכו</w:t>
      </w:r>
      <w:r w:rsidR="00104ED0">
        <w:rPr>
          <w:rFonts w:ascii="David" w:hAnsi="David" w:cs="David" w:hint="cs"/>
          <w:color w:val="000000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>ו</w:t>
      </w:r>
      <w:r w:rsidR="00104ED0">
        <w:rPr>
          <w:rFonts w:ascii="David" w:hAnsi="David" w:cs="David" w:hint="cs"/>
          <w:color w:val="000000"/>
          <w:rtl/>
        </w:rPr>
        <w:t xml:space="preserve">יטענו כי ביהמ"ש יכול להתערב בהליך החקיקה </w:t>
      </w:r>
      <w:r w:rsidR="00273931" w:rsidRPr="00104ED0">
        <w:rPr>
          <w:rFonts w:ascii="David" w:hAnsi="David" w:cs="David"/>
          <w:rtl/>
        </w:rPr>
        <w:t>כאשר קיים פגם</w:t>
      </w:r>
      <w:r w:rsidR="00104ED0">
        <w:rPr>
          <w:rFonts w:ascii="David" w:hAnsi="David" w:cs="David" w:hint="cs"/>
          <w:rtl/>
        </w:rPr>
        <w:t xml:space="preserve"> בשלבי החקיקה (תקנון הכנסת) או פגם</w:t>
      </w:r>
      <w:r w:rsidR="00273931" w:rsidRPr="00104ED0">
        <w:rPr>
          <w:rFonts w:ascii="David" w:hAnsi="David" w:cs="David"/>
          <w:rtl/>
        </w:rPr>
        <w:t xml:space="preserve"> היורד לשורש ההליך</w:t>
      </w:r>
      <w:r w:rsidR="00104ED0">
        <w:rPr>
          <w:rFonts w:ascii="David" w:hAnsi="David" w:cs="David" w:hint="cs"/>
          <w:rtl/>
        </w:rPr>
        <w:t xml:space="preserve"> (</w:t>
      </w:r>
      <w:r w:rsidR="00104ED0" w:rsidRPr="00104ED0">
        <w:rPr>
          <w:rFonts w:ascii="David" w:hAnsi="David" w:cs="David" w:hint="cs"/>
          <w:shd w:val="clear" w:color="auto" w:fill="CCCCFF"/>
          <w:rtl/>
        </w:rPr>
        <w:t>ברק בנמרודי</w:t>
      </w:r>
      <w:r w:rsidR="00104ED0">
        <w:rPr>
          <w:rFonts w:ascii="David" w:hAnsi="David" w:cs="David" w:hint="cs"/>
          <w:rtl/>
        </w:rPr>
        <w:t xml:space="preserve">); </w:t>
      </w:r>
      <w:r w:rsidR="00273931" w:rsidRPr="00104ED0">
        <w:rPr>
          <w:rFonts w:ascii="David" w:hAnsi="David" w:cs="David"/>
          <w:u w:val="single"/>
          <w:rtl/>
        </w:rPr>
        <w:t>הוא פגם שיש בו פגיעה קשה בעקרונות היסוד של הליך החקיקה</w:t>
      </w:r>
      <w:r>
        <w:rPr>
          <w:rFonts w:ascii="David" w:hAnsi="David" w:cs="David" w:hint="cs"/>
          <w:rtl/>
        </w:rPr>
        <w:t xml:space="preserve">. </w:t>
      </w:r>
      <w:r w:rsidRPr="00A16192">
        <w:rPr>
          <w:rFonts w:ascii="David" w:hAnsi="David" w:cs="David"/>
          <w:rtl/>
        </w:rPr>
        <w:t xml:space="preserve">הפגיעה בעקרונות היסוד נובעת מהזכות לייצוג; פגיעה בזכות ההשתתפות של ח"כ תפגע בזכויותיהם של הבוחרים </w:t>
      </w:r>
      <w:r w:rsidRPr="00A16192">
        <w:rPr>
          <w:rFonts w:ascii="David" w:hAnsi="David" w:cs="David"/>
          <w:rtl/>
        </w:rPr>
        <w:lastRenderedPageBreak/>
        <w:t xml:space="preserve">בהם ותפגע באופן לא </w:t>
      </w:r>
      <w:proofErr w:type="spellStart"/>
      <w:r w:rsidRPr="00A16192">
        <w:rPr>
          <w:rFonts w:ascii="David" w:hAnsi="David" w:cs="David"/>
          <w:rtl/>
        </w:rPr>
        <w:t>שיוויוני</w:t>
      </w:r>
      <w:proofErr w:type="spellEnd"/>
      <w:r w:rsidRPr="00A16192">
        <w:rPr>
          <w:rFonts w:ascii="David" w:hAnsi="David" w:cs="David"/>
          <w:rtl/>
        </w:rPr>
        <w:t xml:space="preserve"> בקולם. כל ח"כ צריך לקבל כוח שווה בפרלמנט.</w:t>
      </w:r>
      <w:r w:rsidRPr="00A16192">
        <w:rPr>
          <w:rFonts w:ascii="David" w:hAnsi="David" w:cs="David" w:hint="cs"/>
          <w:rtl/>
        </w:rPr>
        <w:t xml:space="preserve"> </w:t>
      </w:r>
      <w:r w:rsidR="00104ED0">
        <w:rPr>
          <w:rFonts w:ascii="David" w:hAnsi="David" w:cs="David" w:hint="cs"/>
          <w:rtl/>
        </w:rPr>
        <w:t>(</w:t>
      </w:r>
      <w:r w:rsidR="00104ED0" w:rsidRPr="00104ED0">
        <w:rPr>
          <w:rFonts w:ascii="David" w:hAnsi="David" w:cs="David" w:hint="cs"/>
          <w:shd w:val="clear" w:color="auto" w:fill="CCCCFF"/>
          <w:rtl/>
        </w:rPr>
        <w:t>בייניש במגדלי העופות</w:t>
      </w:r>
      <w:r w:rsidR="00104ED0">
        <w:rPr>
          <w:rFonts w:ascii="David" w:hAnsi="David" w:cs="David" w:hint="cs"/>
          <w:rtl/>
        </w:rPr>
        <w:t xml:space="preserve">). </w:t>
      </w:r>
      <w:r w:rsidR="00104ED0" w:rsidRPr="00104ED0">
        <w:rPr>
          <w:rFonts w:ascii="Calibri" w:hAnsi="Calibri" w:cs="Calibri"/>
          <w:rtl/>
        </w:rPr>
        <w:t>←</w:t>
      </w:r>
      <w:r w:rsidR="00273931" w:rsidRPr="00104ED0">
        <w:rPr>
          <w:rFonts w:ascii="David" w:hAnsi="David" w:cs="David" w:hint="cs"/>
          <w:rtl/>
        </w:rPr>
        <w:t xml:space="preserve"> </w:t>
      </w:r>
      <w:r w:rsidR="00273931" w:rsidRPr="00104ED0">
        <w:rPr>
          <w:rFonts w:ascii="David" w:hAnsi="David" w:cs="David" w:hint="cs"/>
          <w:highlight w:val="yellow"/>
          <w:rtl/>
        </w:rPr>
        <w:t>במקרה זה קיימת פגיעה ב</w:t>
      </w:r>
      <w:r w:rsidR="00104ED0">
        <w:rPr>
          <w:rFonts w:ascii="David" w:hAnsi="David" w:cs="David" w:hint="cs"/>
          <w:highlight w:val="yellow"/>
          <w:rtl/>
        </w:rPr>
        <w:t>.</w:t>
      </w:r>
      <w:r w:rsidR="00273931" w:rsidRPr="00104ED0">
        <w:rPr>
          <w:rFonts w:ascii="David" w:hAnsi="David" w:cs="David" w:hint="cs"/>
          <w:highlight w:val="yellow"/>
          <w:rtl/>
        </w:rPr>
        <w:t>..</w:t>
      </w:r>
    </w:p>
    <w:p w14:paraId="2D33A7DE" w14:textId="1C6AC0FD" w:rsidR="00273931" w:rsidRPr="00104ED0" w:rsidRDefault="00273931" w:rsidP="0014336A">
      <w:pPr>
        <w:pStyle w:val="a7"/>
        <w:numPr>
          <w:ilvl w:val="0"/>
          <w:numId w:val="24"/>
        </w:numPr>
        <w:spacing w:before="240" w:after="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u w:val="single"/>
          <w:rtl/>
        </w:rPr>
        <w:t>הכרעת הרוב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רוב של ח"כ. מעוגן </w:t>
      </w:r>
      <w:proofErr w:type="spellStart"/>
      <w:r w:rsidRPr="00104ED0">
        <w:rPr>
          <w:rFonts w:ascii="David" w:hAnsi="David" w:cs="David" w:hint="cs"/>
          <w:rtl/>
        </w:rPr>
        <w:t>בחו"י</w:t>
      </w:r>
      <w:proofErr w:type="spellEnd"/>
      <w:r w:rsidRPr="00104ED0">
        <w:rPr>
          <w:rFonts w:ascii="David" w:hAnsi="David" w:cs="David" w:hint="cs"/>
          <w:rtl/>
        </w:rPr>
        <w:t xml:space="preserve"> הכנסת.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>יישום</w:t>
      </w:r>
    </w:p>
    <w:p w14:paraId="31BBBB1A" w14:textId="22305F0B" w:rsidR="00273931" w:rsidRPr="00104ED0" w:rsidRDefault="00273931" w:rsidP="0014336A">
      <w:pPr>
        <w:pStyle w:val="a7"/>
        <w:numPr>
          <w:ilvl w:val="0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u w:val="single"/>
          <w:rtl/>
        </w:rPr>
        <w:t>שוויון פורמאלי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כל קול שווה קול אחד. מעוגן </w:t>
      </w:r>
      <w:proofErr w:type="spellStart"/>
      <w:r w:rsidRPr="00104ED0">
        <w:rPr>
          <w:rFonts w:ascii="David" w:hAnsi="David" w:cs="David" w:hint="cs"/>
          <w:rtl/>
        </w:rPr>
        <w:t>בחו"י</w:t>
      </w:r>
      <w:proofErr w:type="spellEnd"/>
      <w:r w:rsidRPr="00104ED0">
        <w:rPr>
          <w:rFonts w:ascii="David" w:hAnsi="David" w:cs="David" w:hint="cs"/>
          <w:rtl/>
        </w:rPr>
        <w:t xml:space="preserve"> הכנסת.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>יישום</w:t>
      </w:r>
    </w:p>
    <w:p w14:paraId="0A05AAEB" w14:textId="0FACA5B6" w:rsidR="00273931" w:rsidRPr="00104ED0" w:rsidRDefault="00273931" w:rsidP="0014336A">
      <w:pPr>
        <w:pStyle w:val="a7"/>
        <w:numPr>
          <w:ilvl w:val="0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u w:val="single"/>
          <w:rtl/>
        </w:rPr>
        <w:t>פומביות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הליך החקיקה צריך להיות פומבי ושקוף. מעוגן במפורש </w:t>
      </w:r>
      <w:proofErr w:type="spellStart"/>
      <w:r w:rsidRPr="00104ED0">
        <w:rPr>
          <w:rFonts w:ascii="David" w:hAnsi="David" w:cs="David" w:hint="cs"/>
          <w:rtl/>
        </w:rPr>
        <w:t>בחו"י</w:t>
      </w:r>
      <w:proofErr w:type="spellEnd"/>
      <w:r w:rsidRPr="00104ED0">
        <w:rPr>
          <w:rFonts w:ascii="David" w:hAnsi="David" w:cs="David" w:hint="cs"/>
          <w:rtl/>
        </w:rPr>
        <w:t xml:space="preserve"> הכנסת.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167A9E04" w14:textId="3D7E1020" w:rsidR="00273931" w:rsidRDefault="00273931" w:rsidP="0014336A">
      <w:pPr>
        <w:pStyle w:val="a7"/>
        <w:numPr>
          <w:ilvl w:val="0"/>
          <w:numId w:val="24"/>
        </w:numPr>
        <w:spacing w:before="240" w:line="360" w:lineRule="auto"/>
        <w:jc w:val="both"/>
        <w:rPr>
          <w:rFonts w:ascii="David" w:eastAsia="Calibri" w:hAnsi="David" w:cs="David"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השתתפות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לכל חבר כנסת יש זכות להשתתף בהליך החקיקה. </w:t>
      </w:r>
      <w:r w:rsidRPr="00104ED0">
        <w:rPr>
          <w:rFonts w:ascii="David" w:hAnsi="David" w:cs="David" w:hint="cs"/>
          <w:shd w:val="clear" w:color="auto" w:fill="CCCCFF"/>
          <w:rtl/>
        </w:rPr>
        <w:t>החידוש</w:t>
      </w:r>
      <w:r w:rsidR="00104ED0" w:rsidRPr="00104ED0">
        <w:rPr>
          <w:rFonts w:ascii="David" w:hAnsi="David" w:cs="David" w:hint="cs"/>
          <w:shd w:val="clear" w:color="auto" w:fill="CCCCFF"/>
          <w:rtl/>
        </w:rPr>
        <w:t xml:space="preserve"> בפס"ד מגדלי העופות</w:t>
      </w:r>
      <w:r w:rsidRPr="00104ED0">
        <w:rPr>
          <w:rFonts w:ascii="David" w:hAnsi="David" w:cs="David" w:hint="cs"/>
          <w:rtl/>
        </w:rPr>
        <w:t>.</w:t>
      </w:r>
      <w:r w:rsidRPr="00104ED0">
        <w:rPr>
          <w:rFonts w:ascii="David" w:hAnsi="David" w:cs="David"/>
          <w:rtl/>
        </w:rPr>
        <w:t xml:space="preserve"> ההשתתפות כוללת </w:t>
      </w:r>
      <w:r w:rsidRPr="00104ED0">
        <w:rPr>
          <w:rFonts w:ascii="David" w:hAnsi="David" w:cs="David"/>
          <w:u w:val="single"/>
          <w:rtl/>
        </w:rPr>
        <w:t xml:space="preserve">לא רק נוכחות פיזית </w:t>
      </w:r>
      <w:r w:rsidRPr="00104ED0">
        <w:rPr>
          <w:rFonts w:ascii="David" w:hAnsi="David" w:cs="David" w:hint="cs"/>
          <w:u w:val="single"/>
          <w:rtl/>
        </w:rPr>
        <w:t>במליאה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 xml:space="preserve">אלא </w:t>
      </w:r>
      <w:r w:rsidRPr="00104ED0">
        <w:rPr>
          <w:rFonts w:ascii="David" w:hAnsi="David" w:cs="David" w:hint="cs"/>
          <w:rtl/>
        </w:rPr>
        <w:t xml:space="preserve">גם לאפשר לחברי הכנסת את התנאים המינימאליים ע"מ </w:t>
      </w:r>
      <w:r w:rsidRPr="00104ED0">
        <w:rPr>
          <w:rFonts w:ascii="David" w:hAnsi="David" w:cs="David" w:hint="cs"/>
          <w:u w:val="single"/>
          <w:rtl/>
        </w:rPr>
        <w:t>שיבינו על מה הם מצביעים</w:t>
      </w:r>
      <w:r w:rsidRPr="00104ED0">
        <w:rPr>
          <w:rFonts w:ascii="David" w:hAnsi="David" w:cs="David" w:hint="cs"/>
          <w:rtl/>
        </w:rPr>
        <w:t>.</w:t>
      </w:r>
      <w:r w:rsidR="00104ED0">
        <w:rPr>
          <w:rFonts w:ascii="David" w:hAnsi="David" w:cs="David" w:hint="cs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2CE2612D" w14:textId="77777777" w:rsidR="0014336A" w:rsidRDefault="00A16192" w:rsidP="0014336A">
      <w:pPr>
        <w:spacing w:before="240" w:after="0" w:line="360" w:lineRule="auto"/>
        <w:jc w:val="both"/>
        <w:rPr>
          <w:rFonts w:ascii="David" w:eastAsia="Calibri" w:hAnsi="David" w:cs="David"/>
          <w:rtl/>
        </w:rPr>
      </w:pPr>
      <w:r w:rsidRPr="00A16192">
        <w:rPr>
          <w:rFonts w:ascii="David" w:hAnsi="David" w:cs="David" w:hint="cs"/>
          <w:b/>
          <w:bCs/>
          <w:rtl/>
        </w:rPr>
        <w:t>5</w:t>
      </w:r>
      <w:r w:rsidR="00104ED0" w:rsidRPr="00A16192">
        <w:rPr>
          <w:rFonts w:ascii="David" w:hAnsi="David" w:cs="David" w:hint="cs"/>
          <w:b/>
          <w:bCs/>
          <w:rtl/>
        </w:rPr>
        <w:t>.</w:t>
      </w:r>
      <w:r w:rsidR="00104ED0">
        <w:rPr>
          <w:rFonts w:ascii="David" w:hAnsi="David" w:cs="David" w:hint="cs"/>
          <w:rtl/>
        </w:rPr>
        <w:t xml:space="preserve"> "</w:t>
      </w:r>
      <w:r w:rsidR="00104ED0" w:rsidRPr="0021222D">
        <w:rPr>
          <w:rFonts w:ascii="David" w:hAnsi="David" w:cs="David" w:hint="cs"/>
          <w:b/>
          <w:bCs/>
          <w:rtl/>
        </w:rPr>
        <w:t>מנגד</w:t>
      </w:r>
      <w:r w:rsidR="00104ED0">
        <w:rPr>
          <w:rFonts w:ascii="David" w:hAnsi="David" w:cs="David" w:hint="cs"/>
          <w:rtl/>
        </w:rPr>
        <w:t xml:space="preserve">, תטען המדינה כי </w:t>
      </w:r>
      <w:r w:rsidR="00273931" w:rsidRPr="00104ED0">
        <w:rPr>
          <w:rFonts w:ascii="David" w:hAnsi="David" w:cs="David" w:hint="cs"/>
          <w:rtl/>
        </w:rPr>
        <w:t xml:space="preserve">לא </w:t>
      </w:r>
      <w:r w:rsidR="00273931" w:rsidRPr="00104ED0">
        <w:rPr>
          <w:rFonts w:ascii="David" w:hAnsi="David" w:cs="David"/>
          <w:rtl/>
        </w:rPr>
        <w:t xml:space="preserve">כל פגיעה בעקרונות היסוד תביא לביטול חוק אלא </w:t>
      </w:r>
      <w:r w:rsidR="00273931" w:rsidRPr="00104ED0">
        <w:rPr>
          <w:rFonts w:ascii="David" w:hAnsi="David" w:cs="David"/>
          <w:b/>
          <w:bCs/>
          <w:rtl/>
        </w:rPr>
        <w:t>רק פגיעה קשה וניכרת</w:t>
      </w:r>
      <w:r w:rsidR="00273931" w:rsidRPr="00104ED0">
        <w:rPr>
          <w:rFonts w:ascii="David" w:hAnsi="David" w:cs="David" w:hint="cs"/>
          <w:rtl/>
        </w:rPr>
        <w:t>.</w:t>
      </w:r>
      <w:r w:rsidR="00104ED0">
        <w:rPr>
          <w:rFonts w:ascii="David" w:eastAsia="Calibri" w:hAnsi="David" w:cs="David" w:hint="cs"/>
          <w:rtl/>
        </w:rPr>
        <w:t xml:space="preserve"> ואין זה במקרה דנן". </w:t>
      </w:r>
      <w:r w:rsidR="00273931" w:rsidRPr="00104ED0">
        <w:rPr>
          <w:rFonts w:ascii="David" w:eastAsia="Calibri" w:hAnsi="David" w:cs="David"/>
          <w:rtl/>
        </w:rPr>
        <w:t xml:space="preserve"> </w:t>
      </w:r>
      <w:r w:rsidR="00104ED0" w:rsidRPr="00104ED0">
        <w:rPr>
          <w:rFonts w:ascii="Calibri" w:hAnsi="Calibri" w:cs="Calibri"/>
          <w:rtl/>
        </w:rPr>
        <w:t>←</w:t>
      </w:r>
      <w:r w:rsidR="00104ED0">
        <w:rPr>
          <w:rFonts w:ascii="Calibri" w:hAnsi="Calibri" w:cs="Calibri" w:hint="cs"/>
          <w:rtl/>
        </w:rPr>
        <w:t xml:space="preserve"> </w:t>
      </w:r>
      <w:r w:rsidR="00104ED0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154307BF" w14:textId="33D5CCF2" w:rsidR="00273931" w:rsidRPr="00104ED0" w:rsidRDefault="00AE3335" w:rsidP="0014336A">
      <w:pPr>
        <w:spacing w:before="240" w:line="360" w:lineRule="auto"/>
        <w:jc w:val="both"/>
        <w:rPr>
          <w:rFonts w:ascii="David" w:hAnsi="David" w:cs="David"/>
        </w:rPr>
      </w:pPr>
      <w:r w:rsidRPr="00AE3335">
        <w:rPr>
          <w:rFonts w:ascii="David" w:hAnsi="David" w:cs="David" w:hint="cs"/>
          <w:b/>
          <w:bCs/>
          <w:rtl/>
        </w:rPr>
        <w:t>6.</w:t>
      </w:r>
      <w:r w:rsidRPr="00AE3335">
        <w:rPr>
          <w:rFonts w:ascii="David" w:hAnsi="David" w:cs="David" w:hint="cs"/>
          <w:rtl/>
        </w:rPr>
        <w:t xml:space="preserve"> "העותרים </w:t>
      </w:r>
      <w:r w:rsidRPr="0021222D">
        <w:rPr>
          <w:rFonts w:ascii="David" w:hAnsi="David" w:cs="David" w:hint="cs"/>
          <w:b/>
          <w:bCs/>
          <w:rtl/>
        </w:rPr>
        <w:t>ימשיכו</w:t>
      </w:r>
      <w:r w:rsidRPr="00AE3335">
        <w:rPr>
          <w:rFonts w:ascii="David" w:hAnsi="David" w:cs="David" w:hint="cs"/>
          <w:rtl/>
        </w:rPr>
        <w:t xml:space="preserve"> ויטענו כי אכן הייתה פגיעה קשה וניכרת כפי שהיה ב</w:t>
      </w:r>
      <w:r w:rsidRPr="00AE3335">
        <w:rPr>
          <w:rFonts w:ascii="David" w:hAnsi="David" w:cs="David" w:hint="cs"/>
          <w:shd w:val="clear" w:color="auto" w:fill="CCCCFF"/>
          <w:rtl/>
        </w:rPr>
        <w:t xml:space="preserve">פרשת </w:t>
      </w:r>
      <w:proofErr w:type="spellStart"/>
      <w:r w:rsidR="00273931" w:rsidRPr="00AE3335">
        <w:rPr>
          <w:rFonts w:ascii="David" w:hAnsi="David" w:cs="David"/>
          <w:shd w:val="clear" w:color="auto" w:fill="CCCCFF"/>
          <w:rtl/>
        </w:rPr>
        <w:t>קוונטינסקי</w:t>
      </w:r>
      <w:proofErr w:type="spellEnd"/>
      <w:r w:rsidRPr="00AE3335">
        <w:rPr>
          <w:rFonts w:ascii="David" w:hAnsi="David" w:cs="David" w:hint="cs"/>
          <w:rtl/>
        </w:rPr>
        <w:t xml:space="preserve">; </w:t>
      </w:r>
      <w:r w:rsidR="00273931" w:rsidRPr="00104ED0">
        <w:rPr>
          <w:rFonts w:ascii="David" w:hAnsi="David" w:cs="David" w:hint="cs"/>
          <w:u w:val="single"/>
          <w:rtl/>
        </w:rPr>
        <w:t>שלוש</w:t>
      </w:r>
      <w:r>
        <w:rPr>
          <w:rFonts w:ascii="David" w:hAnsi="David" w:cs="David" w:hint="cs"/>
          <w:u w:val="single"/>
          <w:rtl/>
        </w:rPr>
        <w:t>ת</w:t>
      </w:r>
      <w:r w:rsidR="00273931" w:rsidRPr="00104ED0">
        <w:rPr>
          <w:rFonts w:ascii="David" w:hAnsi="David" w:cs="David" w:hint="cs"/>
          <w:u w:val="single"/>
          <w:rtl/>
        </w:rPr>
        <w:t xml:space="preserve"> הרחבות </w:t>
      </w:r>
      <w:r>
        <w:rPr>
          <w:rFonts w:ascii="David" w:hAnsi="David" w:cs="David" w:hint="cs"/>
          <w:rtl/>
        </w:rPr>
        <w:t>שנקבעו ב</w:t>
      </w:r>
      <w:r w:rsidRPr="00AE3335">
        <w:rPr>
          <w:rFonts w:ascii="David" w:hAnsi="David" w:cs="David" w:hint="cs"/>
          <w:shd w:val="clear" w:color="auto" w:fill="CCCCFF"/>
          <w:rtl/>
        </w:rPr>
        <w:t xml:space="preserve">דעת רוב של </w:t>
      </w:r>
      <w:proofErr w:type="spellStart"/>
      <w:r w:rsidRPr="00AE3335">
        <w:rPr>
          <w:rFonts w:ascii="David" w:hAnsi="David" w:cs="David" w:hint="cs"/>
          <w:shd w:val="clear" w:color="auto" w:fill="CCCCFF"/>
          <w:rtl/>
        </w:rPr>
        <w:t>הש</w:t>
      </w:r>
      <w:proofErr w:type="spellEnd"/>
      <w:r w:rsidRPr="00AE3335">
        <w:rPr>
          <w:rFonts w:ascii="David" w:hAnsi="David" w:cs="David" w:hint="cs"/>
          <w:shd w:val="clear" w:color="auto" w:fill="CCCCFF"/>
          <w:rtl/>
        </w:rPr>
        <w:t xml:space="preserve">' </w:t>
      </w:r>
      <w:proofErr w:type="spellStart"/>
      <w:r w:rsidRPr="00AE3335">
        <w:rPr>
          <w:rFonts w:ascii="David" w:hAnsi="David" w:cs="David" w:hint="cs"/>
          <w:shd w:val="clear" w:color="auto" w:fill="CCCCFF"/>
          <w:rtl/>
        </w:rPr>
        <w:t>סולברג</w:t>
      </w:r>
      <w:proofErr w:type="spellEnd"/>
      <w:r w:rsidRPr="00AE3335">
        <w:rPr>
          <w:rFonts w:ascii="David" w:hAnsi="David" w:cs="David" w:hint="cs"/>
          <w:shd w:val="clear" w:color="auto" w:fill="CCCCFF"/>
          <w:rtl/>
        </w:rPr>
        <w:t xml:space="preserve"> בפס"ד זה </w:t>
      </w:r>
      <w:r w:rsidR="00273931" w:rsidRPr="00104ED0">
        <w:rPr>
          <w:rFonts w:ascii="David" w:hAnsi="David" w:cs="David" w:hint="cs"/>
          <w:rtl/>
        </w:rPr>
        <w:t>ביחס ל</w:t>
      </w:r>
      <w:r>
        <w:rPr>
          <w:rFonts w:ascii="David" w:hAnsi="David" w:cs="David" w:hint="cs"/>
          <w:rtl/>
        </w:rPr>
        <w:t xml:space="preserve">פס"ד </w:t>
      </w:r>
      <w:r w:rsidR="00273931" w:rsidRPr="00104ED0">
        <w:rPr>
          <w:rFonts w:ascii="David" w:hAnsi="David" w:cs="David" w:hint="cs"/>
          <w:rtl/>
        </w:rPr>
        <w:t>מגדלי העופות</w:t>
      </w:r>
      <w:r>
        <w:rPr>
          <w:rFonts w:ascii="David" w:hAnsi="David" w:cs="David" w:hint="cs"/>
          <w:rtl/>
        </w:rPr>
        <w:t xml:space="preserve"> מתקיימות</w:t>
      </w:r>
      <w:r w:rsidR="00273931" w:rsidRPr="00104ED0">
        <w:rPr>
          <w:rFonts w:ascii="David" w:hAnsi="David" w:cs="David" w:hint="cs"/>
          <w:rtl/>
        </w:rPr>
        <w:t>:</w:t>
      </w:r>
    </w:p>
    <w:p w14:paraId="478CE02F" w14:textId="493EA874" w:rsidR="00273931" w:rsidRPr="00104ED0" w:rsidRDefault="00273931" w:rsidP="0014336A">
      <w:pPr>
        <w:pStyle w:val="a7"/>
        <w:numPr>
          <w:ilvl w:val="2"/>
          <w:numId w:val="24"/>
        </w:numPr>
        <w:spacing w:before="240" w:after="0" w:line="360" w:lineRule="auto"/>
        <w:jc w:val="both"/>
        <w:rPr>
          <w:rFonts w:ascii="David" w:hAnsi="David" w:cs="David"/>
          <w:u w:val="single"/>
        </w:rPr>
      </w:pPr>
      <w:r w:rsidRPr="00104ED0">
        <w:rPr>
          <w:rFonts w:ascii="David" w:hAnsi="David" w:cs="David" w:hint="cs"/>
          <w:rtl/>
        </w:rPr>
        <w:t xml:space="preserve">מתן הזדמנות לח"כ </w:t>
      </w:r>
      <w:r w:rsidRPr="00104ED0">
        <w:rPr>
          <w:rFonts w:ascii="David" w:hAnsi="David" w:cs="David" w:hint="cs"/>
          <w:u w:val="single"/>
          <w:rtl/>
        </w:rPr>
        <w:t xml:space="preserve">לגבש עמדה. </w:t>
      </w:r>
      <w:r w:rsidR="00AE3335">
        <w:rPr>
          <w:rFonts w:ascii="David" w:hAnsi="David" w:cs="David" w:hint="cs"/>
          <w:rtl/>
        </w:rPr>
        <w:t xml:space="preserve"> </w:t>
      </w:r>
      <w:r w:rsidR="00AE3335" w:rsidRPr="00104ED0">
        <w:rPr>
          <w:rFonts w:ascii="Calibri" w:hAnsi="Calibri" w:cs="Calibri"/>
          <w:rtl/>
        </w:rPr>
        <w:t>←</w:t>
      </w:r>
      <w:r w:rsidR="00AE3335">
        <w:rPr>
          <w:rFonts w:ascii="Calibri" w:hAnsi="Calibri" w:cs="Calibri" w:hint="cs"/>
          <w:rtl/>
        </w:rPr>
        <w:t xml:space="preserve"> </w:t>
      </w:r>
      <w:r w:rsidR="00AE3335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028154F4" w14:textId="7CED0B8C" w:rsidR="00273931" w:rsidRPr="00104ED0" w:rsidRDefault="00273931" w:rsidP="0014336A">
      <w:pPr>
        <w:pStyle w:val="a7"/>
        <w:numPr>
          <w:ilvl w:val="2"/>
          <w:numId w:val="24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04ED0">
        <w:rPr>
          <w:rFonts w:ascii="David" w:hAnsi="David" w:cs="David" w:hint="cs"/>
          <w:rtl/>
        </w:rPr>
        <w:t xml:space="preserve">ע"מ לגבש עמדה, יש לאפשר לחברי הכנסת לנהל </w:t>
      </w:r>
      <w:r w:rsidRPr="00104ED0">
        <w:rPr>
          <w:rFonts w:ascii="David" w:hAnsi="David" w:cs="David" w:hint="cs"/>
          <w:u w:val="single"/>
          <w:rtl/>
        </w:rPr>
        <w:t>דיון מינימאלי</w:t>
      </w:r>
      <w:r w:rsidRPr="00104ED0">
        <w:rPr>
          <w:rFonts w:ascii="David" w:hAnsi="David" w:cs="David" w:hint="cs"/>
          <w:rtl/>
        </w:rPr>
        <w:t xml:space="preserve"> (הקראה של סעיפי החוק לא נחשבת דיון). </w:t>
      </w:r>
      <w:r w:rsidR="00AE3335" w:rsidRPr="00104ED0">
        <w:rPr>
          <w:rFonts w:ascii="Calibri" w:hAnsi="Calibri" w:cs="Calibri"/>
          <w:rtl/>
        </w:rPr>
        <w:t>←</w:t>
      </w:r>
      <w:r w:rsidR="00AE3335">
        <w:rPr>
          <w:rFonts w:ascii="Calibri" w:hAnsi="Calibri" w:cs="Calibri" w:hint="cs"/>
          <w:rtl/>
        </w:rPr>
        <w:t xml:space="preserve"> </w:t>
      </w:r>
      <w:r w:rsidR="00AE3335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36A4BB01" w14:textId="3B1BF32E" w:rsidR="00273931" w:rsidRPr="00104ED0" w:rsidRDefault="00273931" w:rsidP="0014336A">
      <w:pPr>
        <w:pStyle w:val="a7"/>
        <w:numPr>
          <w:ilvl w:val="2"/>
          <w:numId w:val="24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04ED0">
        <w:rPr>
          <w:rFonts w:ascii="David" w:hAnsi="David" w:cs="David" w:hint="cs"/>
          <w:rtl/>
        </w:rPr>
        <w:t>אינדיקציות לבחינת דיון ראוי (רשימה לא ממצה ולא מחייבת):</w:t>
      </w:r>
      <w:r w:rsidR="00AE3335">
        <w:rPr>
          <w:rFonts w:ascii="David" w:hAnsi="David" w:cs="David" w:hint="cs"/>
          <w:rtl/>
        </w:rPr>
        <w:t xml:space="preserve"> </w:t>
      </w:r>
      <w:r w:rsidR="00AE3335" w:rsidRPr="00104ED0">
        <w:rPr>
          <w:rFonts w:ascii="Calibri" w:hAnsi="Calibri" w:cs="Calibri"/>
          <w:rtl/>
        </w:rPr>
        <w:t>←</w:t>
      </w:r>
      <w:r w:rsidR="00AE3335">
        <w:rPr>
          <w:rFonts w:ascii="Calibri" w:hAnsi="Calibri" w:cs="Calibri" w:hint="cs"/>
          <w:rtl/>
        </w:rPr>
        <w:t xml:space="preserve"> </w:t>
      </w:r>
      <w:r w:rsidR="00AE3335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68A6EF34" w14:textId="77777777" w:rsidR="00273931" w:rsidRPr="00104ED0" w:rsidRDefault="00273931" w:rsidP="0014336A">
      <w:pPr>
        <w:pStyle w:val="a7"/>
        <w:numPr>
          <w:ilvl w:val="1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rtl/>
        </w:rPr>
        <w:t xml:space="preserve">משך הדיון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האם היה מידתי ביחס למורכבות של החוק ולהיקף השלכותיו.</w:t>
      </w:r>
    </w:p>
    <w:p w14:paraId="67338690" w14:textId="77777777" w:rsidR="00273931" w:rsidRPr="00104ED0" w:rsidRDefault="00273931" w:rsidP="0014336A">
      <w:pPr>
        <w:pStyle w:val="a7"/>
        <w:numPr>
          <w:ilvl w:val="1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rtl/>
        </w:rPr>
        <w:t xml:space="preserve">השפעת הדיון בוועדה או במליאה על הצעת החוק </w:t>
      </w:r>
      <w:r w:rsidRPr="00104ED0">
        <w:rPr>
          <w:rFonts w:ascii="David" w:hAnsi="David" w:cs="David"/>
          <w:rtl/>
        </w:rPr>
        <w:t>–</w:t>
      </w:r>
      <w:r w:rsidRPr="00104ED0">
        <w:rPr>
          <w:rFonts w:ascii="David" w:hAnsi="David" w:cs="David" w:hint="cs"/>
          <w:rtl/>
        </w:rPr>
        <w:t xml:space="preserve"> נוסחה או תוכנה.</w:t>
      </w:r>
    </w:p>
    <w:p w14:paraId="3EBE3900" w14:textId="77777777" w:rsidR="00273931" w:rsidRPr="00104ED0" w:rsidRDefault="00273931" w:rsidP="0014336A">
      <w:pPr>
        <w:pStyle w:val="a7"/>
        <w:numPr>
          <w:ilvl w:val="1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rtl/>
        </w:rPr>
        <w:t>תשתית עובדתית שצורפה להצעת החוק (רקע ונתונים שהכרחיים כדי לקבל החלטה לגבי הצעת חוק).</w:t>
      </w:r>
    </w:p>
    <w:p w14:paraId="229D840D" w14:textId="77777777" w:rsidR="00273931" w:rsidRPr="00104ED0" w:rsidRDefault="00273931" w:rsidP="0014336A">
      <w:pPr>
        <w:pStyle w:val="a7"/>
        <w:numPr>
          <w:ilvl w:val="1"/>
          <w:numId w:val="24"/>
        </w:numPr>
        <w:spacing w:before="240" w:line="360" w:lineRule="auto"/>
        <w:jc w:val="both"/>
        <w:rPr>
          <w:rFonts w:ascii="David" w:hAnsi="David" w:cs="David"/>
        </w:rPr>
      </w:pPr>
      <w:r w:rsidRPr="00104ED0">
        <w:rPr>
          <w:rFonts w:ascii="David" w:hAnsi="David" w:cs="David" w:hint="cs"/>
          <w:rtl/>
        </w:rPr>
        <w:t>פרק הזמן מעת העברת הצעת החוק עד לדיון.</w:t>
      </w:r>
    </w:p>
    <w:p w14:paraId="1F011A7E" w14:textId="45A35B8A" w:rsidR="00AE3335" w:rsidRDefault="00AE3335" w:rsidP="00AE3335">
      <w:pPr>
        <w:spacing w:before="240" w:after="0" w:line="360" w:lineRule="auto"/>
        <w:jc w:val="both"/>
        <w:rPr>
          <w:rFonts w:ascii="David" w:eastAsia="Calibri" w:hAnsi="David" w:cs="David"/>
          <w:rtl/>
        </w:rPr>
      </w:pPr>
      <w:r w:rsidRPr="00AE3335">
        <w:rPr>
          <w:rFonts w:ascii="David" w:hAnsi="David" w:cs="David" w:hint="cs"/>
          <w:b/>
          <w:bCs/>
          <w:rtl/>
        </w:rPr>
        <w:t>7.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eastAsia="Calibri" w:hAnsi="David" w:cs="David" w:hint="cs"/>
          <w:rtl/>
        </w:rPr>
        <w:t>"</w:t>
      </w:r>
      <w:r w:rsidRPr="0021222D">
        <w:rPr>
          <w:rFonts w:ascii="David" w:eastAsia="Calibri" w:hAnsi="David" w:cs="David" w:hint="cs"/>
          <w:b/>
          <w:bCs/>
          <w:rtl/>
        </w:rPr>
        <w:t>כמו כן</w:t>
      </w:r>
      <w:r>
        <w:rPr>
          <w:rFonts w:ascii="David" w:eastAsia="Calibri" w:hAnsi="David" w:cs="David" w:hint="cs"/>
          <w:rtl/>
        </w:rPr>
        <w:t xml:space="preserve">, העותרים </w:t>
      </w:r>
      <w:r w:rsidRPr="00AE3335">
        <w:rPr>
          <w:rFonts w:ascii="David" w:eastAsia="Calibri" w:hAnsi="David" w:cs="David" w:hint="cs"/>
          <w:u w:val="single"/>
          <w:rtl/>
        </w:rPr>
        <w:t xml:space="preserve">יטענו </w:t>
      </w:r>
      <w:r w:rsidRPr="0021222D">
        <w:rPr>
          <w:rFonts w:ascii="David" w:eastAsia="Calibri" w:hAnsi="David" w:cs="David" w:hint="cs"/>
          <w:b/>
          <w:bCs/>
          <w:u w:val="single"/>
          <w:rtl/>
        </w:rPr>
        <w:t>לחלופין</w:t>
      </w:r>
      <w:r w:rsidRPr="00AE3335">
        <w:rPr>
          <w:rFonts w:ascii="David" w:eastAsia="Calibri" w:hAnsi="David" w:cs="David" w:hint="cs"/>
          <w:u w:val="single"/>
          <w:rtl/>
        </w:rPr>
        <w:t xml:space="preserve"> לדוקטרינת הליך החקיקה הנאות</w:t>
      </w:r>
      <w:r>
        <w:rPr>
          <w:rFonts w:ascii="David" w:eastAsia="Calibri" w:hAnsi="David" w:cs="David" w:hint="cs"/>
          <w:rtl/>
        </w:rPr>
        <w:t>;</w:t>
      </w:r>
      <w:r w:rsidRPr="00104ED0">
        <w:rPr>
          <w:rFonts w:ascii="David" w:eastAsia="Calibri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יש לבדוק את</w:t>
      </w:r>
      <w:r w:rsidRPr="00104ED0">
        <w:rPr>
          <w:rFonts w:ascii="David" w:hAnsi="David" w:cs="David" w:hint="cs"/>
          <w:rtl/>
        </w:rPr>
        <w:t xml:space="preserve"> איכות ההליך (האם חברי הכנסת אכן טרחו להגיע, תשתית עובדתית מספקת, האם היה דיון מספק וכדו')</w:t>
      </w:r>
      <w:r>
        <w:rPr>
          <w:rFonts w:ascii="David" w:hAnsi="David" w:cs="David" w:hint="cs"/>
          <w:rtl/>
        </w:rPr>
        <w:t>"</w:t>
      </w:r>
      <w:r w:rsidRPr="00104ED0">
        <w:rPr>
          <w:rFonts w:ascii="David" w:hAnsi="David" w:cs="David" w:hint="cs"/>
          <w:rtl/>
        </w:rPr>
        <w:t>.</w:t>
      </w:r>
    </w:p>
    <w:p w14:paraId="36B69A39" w14:textId="1D5CFA50" w:rsidR="00AE3335" w:rsidRPr="00AE3335" w:rsidRDefault="00AE3335" w:rsidP="00AE3335">
      <w:pPr>
        <w:spacing w:before="240" w:after="0" w:line="360" w:lineRule="auto"/>
        <w:jc w:val="both"/>
        <w:rPr>
          <w:rFonts w:ascii="David" w:eastAsia="Calibri" w:hAnsi="David" w:cs="David"/>
          <w:rtl/>
        </w:rPr>
      </w:pPr>
      <w:r>
        <w:rPr>
          <w:rFonts w:ascii="David" w:eastAsia="Calibri" w:hAnsi="David" w:cs="David" w:hint="cs"/>
          <w:b/>
          <w:bCs/>
          <w:rtl/>
        </w:rPr>
        <w:t>8</w:t>
      </w:r>
      <w:r w:rsidRPr="0014336A">
        <w:rPr>
          <w:rFonts w:ascii="David" w:eastAsia="Calibri" w:hAnsi="David" w:cs="David" w:hint="cs"/>
          <w:b/>
          <w:bCs/>
          <w:rtl/>
        </w:rPr>
        <w:t>.</w:t>
      </w:r>
      <w:r>
        <w:rPr>
          <w:rFonts w:ascii="David" w:eastAsia="Calibri" w:hAnsi="David" w:cs="David" w:hint="cs"/>
          <w:rtl/>
        </w:rPr>
        <w:t xml:space="preserve"> "המדינה </w:t>
      </w:r>
      <w:r w:rsidRPr="0021222D">
        <w:rPr>
          <w:rFonts w:ascii="David" w:eastAsia="Calibri" w:hAnsi="David" w:cs="David" w:hint="cs"/>
          <w:b/>
          <w:bCs/>
          <w:rtl/>
        </w:rPr>
        <w:t>מנגד</w:t>
      </w:r>
      <w:r>
        <w:rPr>
          <w:rFonts w:ascii="David" w:eastAsia="Calibri" w:hAnsi="David" w:cs="David" w:hint="cs"/>
          <w:rtl/>
        </w:rPr>
        <w:t xml:space="preserve"> תטען כי אין לקבל דוקטרינה זו מאחר והיא נדחתה בפסיקה; </w:t>
      </w:r>
      <w:r w:rsidRPr="00104ED0">
        <w:rPr>
          <w:rFonts w:ascii="David" w:eastAsia="Calibri" w:hAnsi="David" w:cs="David"/>
          <w:rtl/>
        </w:rPr>
        <w:t>תפקיד ביהמ"ש בנוגע להליך חקיקה הו</w:t>
      </w:r>
      <w:r>
        <w:rPr>
          <w:rFonts w:ascii="David" w:eastAsia="Calibri" w:hAnsi="David" w:cs="David" w:hint="cs"/>
          <w:rtl/>
        </w:rPr>
        <w:t>א</w:t>
      </w:r>
      <w:r w:rsidRPr="00104ED0">
        <w:rPr>
          <w:rFonts w:ascii="David" w:eastAsia="Calibri" w:hAnsi="David" w:cs="David"/>
          <w:rtl/>
        </w:rPr>
        <w:t xml:space="preserve"> לאפשר לח"כים שזכיותיהם ואת זכויות בוחריהם. במידה והח"כים לא לממש את זכותם ביהמ״ש לא יתערב</w:t>
      </w:r>
      <w:r>
        <w:rPr>
          <w:rFonts w:ascii="David" w:eastAsia="Calibri" w:hAnsi="David" w:cs="David" w:hint="cs"/>
          <w:rtl/>
        </w:rPr>
        <w:t>" (</w:t>
      </w:r>
      <w:r w:rsidRPr="0014336A">
        <w:rPr>
          <w:rFonts w:ascii="David" w:eastAsia="Calibri" w:hAnsi="David" w:cs="David" w:hint="cs"/>
          <w:shd w:val="clear" w:color="auto" w:fill="CCCCFF"/>
          <w:rtl/>
        </w:rPr>
        <w:t>בייניש במגדלי העופות</w:t>
      </w:r>
      <w:r>
        <w:rPr>
          <w:rFonts w:ascii="David" w:eastAsia="Calibri" w:hAnsi="David" w:cs="David" w:hint="cs"/>
          <w:rtl/>
        </w:rPr>
        <w:t>).</w:t>
      </w:r>
      <w:r w:rsidRPr="00104ED0">
        <w:rPr>
          <w:rFonts w:ascii="David" w:eastAsia="Calibri" w:hAnsi="David" w:cs="David" w:hint="cs"/>
          <w:rtl/>
        </w:rPr>
        <w:t xml:space="preserve">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0FDFB267" w14:textId="02459BA1" w:rsidR="00273931" w:rsidRPr="00104ED0" w:rsidRDefault="00AE3335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AE3335">
        <w:rPr>
          <w:rFonts w:ascii="David" w:hAnsi="David" w:cs="David" w:hint="cs"/>
          <w:b/>
          <w:bCs/>
          <w:rtl/>
        </w:rPr>
        <w:t>9.</w:t>
      </w:r>
      <w:r>
        <w:rPr>
          <w:rFonts w:ascii="David" w:hAnsi="David" w:cs="David" w:hint="cs"/>
          <w:rtl/>
        </w:rPr>
        <w:t xml:space="preserve"> </w:t>
      </w:r>
      <w:r w:rsidRPr="0021222D">
        <w:rPr>
          <w:rFonts w:ascii="David" w:hAnsi="David" w:cs="David" w:hint="cs"/>
          <w:b/>
          <w:bCs/>
          <w:rtl/>
        </w:rPr>
        <w:t>כנגד</w:t>
      </w:r>
      <w:r>
        <w:rPr>
          <w:rFonts w:ascii="David" w:hAnsi="David" w:cs="David" w:hint="cs"/>
          <w:rtl/>
        </w:rPr>
        <w:t xml:space="preserve"> </w:t>
      </w:r>
      <w:r w:rsidRPr="00AE3335">
        <w:rPr>
          <w:rFonts w:ascii="David" w:hAnsi="David" w:cs="David" w:hint="cs"/>
          <w:shd w:val="clear" w:color="auto" w:fill="CCCCFF"/>
          <w:rtl/>
        </w:rPr>
        <w:t xml:space="preserve">הלכת </w:t>
      </w:r>
      <w:proofErr w:type="spellStart"/>
      <w:r w:rsidRPr="00AE3335">
        <w:rPr>
          <w:rFonts w:ascii="David" w:hAnsi="David" w:cs="David" w:hint="cs"/>
          <w:shd w:val="clear" w:color="auto" w:fill="CCCCFF"/>
          <w:rtl/>
        </w:rPr>
        <w:t>קוונטינסקי</w:t>
      </w:r>
      <w:proofErr w:type="spellEnd"/>
      <w:r>
        <w:rPr>
          <w:rFonts w:ascii="David" w:hAnsi="David" w:cs="David" w:hint="cs"/>
          <w:rtl/>
        </w:rPr>
        <w:t xml:space="preserve"> תטען המדינה כי בקבלתה למעשה מקבלים את </w:t>
      </w:r>
      <w:r w:rsidRPr="00AE3335">
        <w:rPr>
          <w:rFonts w:ascii="David" w:hAnsi="David" w:cs="David" w:hint="cs"/>
          <w:u w:val="single"/>
          <w:rtl/>
        </w:rPr>
        <w:t>דוקטרינת הליך החקיקה הנאות</w:t>
      </w:r>
      <w:r>
        <w:rPr>
          <w:rFonts w:ascii="David" w:hAnsi="David" w:cs="David" w:hint="cs"/>
          <w:rtl/>
        </w:rPr>
        <w:t xml:space="preserve"> שנדחה בפסיקה (כפי שצוין לעיל בס' 8)" (</w:t>
      </w:r>
      <w:r w:rsidR="00273931" w:rsidRPr="00AE3335">
        <w:rPr>
          <w:rFonts w:ascii="David" w:hAnsi="David" w:cs="David" w:hint="cs"/>
          <w:shd w:val="clear" w:color="auto" w:fill="CCCCFF"/>
          <w:rtl/>
        </w:rPr>
        <w:t>מזוז בדעת יחיד</w:t>
      </w:r>
      <w:r w:rsidRPr="00AE3335">
        <w:rPr>
          <w:rFonts w:ascii="David" w:hAnsi="David" w:cs="David" w:hint="cs"/>
          <w:shd w:val="clear" w:color="auto" w:fill="CCCCFF"/>
          <w:rtl/>
        </w:rPr>
        <w:t xml:space="preserve"> </w:t>
      </w:r>
      <w:proofErr w:type="spellStart"/>
      <w:r w:rsidRPr="00AE3335">
        <w:rPr>
          <w:rFonts w:ascii="David" w:hAnsi="David" w:cs="David" w:hint="cs"/>
          <w:shd w:val="clear" w:color="auto" w:fill="CCCCFF"/>
          <w:rtl/>
        </w:rPr>
        <w:t>בקוונטינסק</w:t>
      </w:r>
      <w:r>
        <w:rPr>
          <w:rFonts w:ascii="David" w:hAnsi="David" w:cs="David" w:hint="cs"/>
          <w:shd w:val="clear" w:color="auto" w:fill="CCCCFF"/>
          <w:rtl/>
        </w:rPr>
        <w:t>י</w:t>
      </w:r>
      <w:proofErr w:type="spellEnd"/>
      <w:r>
        <w:rPr>
          <w:rFonts w:ascii="David" w:hAnsi="David" w:cs="David" w:hint="cs"/>
          <w:rtl/>
        </w:rPr>
        <w:t>).</w:t>
      </w:r>
    </w:p>
    <w:p w14:paraId="7976CEA6" w14:textId="241F155F" w:rsidR="00273931" w:rsidRPr="005149EB" w:rsidRDefault="00273931" w:rsidP="005149EB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David" w:hAnsi="David" w:cs="David"/>
          <w:rtl/>
        </w:rPr>
      </w:pPr>
      <w:r w:rsidRPr="00AE3335">
        <w:rPr>
          <w:rFonts w:ascii="David" w:hAnsi="David" w:cs="David"/>
          <w:rtl/>
        </w:rPr>
        <w:t>בפועל, ביהמ"ש לא ייטה להשתמש בהרחב</w:t>
      </w:r>
      <w:r w:rsidRPr="00AE3335">
        <w:rPr>
          <w:rFonts w:ascii="David" w:hAnsi="David" w:cs="David" w:hint="cs"/>
          <w:rtl/>
        </w:rPr>
        <w:t xml:space="preserve">ת </w:t>
      </w:r>
      <w:r w:rsidRPr="00AE3335">
        <w:rPr>
          <w:rFonts w:ascii="David" w:hAnsi="David" w:cs="David"/>
          <w:rtl/>
        </w:rPr>
        <w:t>הביקורת החקיקתית</w:t>
      </w:r>
      <w:r w:rsidRPr="00AE3335">
        <w:rPr>
          <w:rFonts w:ascii="David" w:hAnsi="David" w:cs="David" w:hint="cs"/>
          <w:rtl/>
        </w:rPr>
        <w:t xml:space="preserve">, </w:t>
      </w:r>
      <w:proofErr w:type="spellStart"/>
      <w:r w:rsidRPr="00AE3335">
        <w:rPr>
          <w:rFonts w:ascii="David" w:hAnsi="David" w:cs="David"/>
          <w:shd w:val="clear" w:color="auto" w:fill="CCCCFF"/>
          <w:rtl/>
        </w:rPr>
        <w:t>קוונטינסקי</w:t>
      </w:r>
      <w:proofErr w:type="spellEnd"/>
      <w:r w:rsidRPr="00AE3335">
        <w:rPr>
          <w:rFonts w:ascii="David" w:hAnsi="David" w:cs="David"/>
          <w:rtl/>
        </w:rPr>
        <w:t xml:space="preserve"> הייתה הפעם הראשונה והיחידה עד כה שבוטל חוק לפי ביקורת שיפוטית חקיקתית.</w:t>
      </w:r>
    </w:p>
    <w:p w14:paraId="794C11DA" w14:textId="5A12117C" w:rsidR="00273931" w:rsidRDefault="00273931" w:rsidP="00B50782">
      <w:pPr>
        <w:spacing w:before="240" w:after="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104ED0">
        <w:rPr>
          <w:rFonts w:ascii="David" w:hAnsi="David" w:cs="David" w:hint="cs"/>
          <w:b/>
          <w:bCs/>
          <w:color w:val="000000" w:themeColor="text1"/>
          <w:u w:val="single"/>
          <w:shd w:val="clear" w:color="auto" w:fill="FF9999"/>
          <w:rtl/>
        </w:rPr>
        <w:t xml:space="preserve">משפט מקשר </w:t>
      </w:r>
      <w:r w:rsidRPr="00104ED0">
        <w:rPr>
          <w:rFonts w:ascii="David" w:hAnsi="David" w:cs="David"/>
          <w:b/>
          <w:bCs/>
          <w:color w:val="000000" w:themeColor="text1"/>
          <w:u w:val="single"/>
          <w:shd w:val="clear" w:color="auto" w:fill="FF9999"/>
          <w:rtl/>
        </w:rPr>
        <w:t>–</w:t>
      </w:r>
      <w:r w:rsidRPr="00104ED0">
        <w:rPr>
          <w:rFonts w:ascii="David" w:hAnsi="David" w:cs="David" w:hint="cs"/>
          <w:color w:val="000000" w:themeColor="text1"/>
          <w:rtl/>
        </w:rPr>
        <w:t xml:space="preserve"> במידה והחוק לא יבוטל עקב פגם בהליך החקיקה נמשיך לבדיקת תוכן החוק עצמו</w:t>
      </w:r>
      <w:r w:rsidR="00112A9D">
        <w:rPr>
          <w:rFonts w:ascii="David" w:hAnsi="David" w:cs="David" w:hint="cs"/>
          <w:color w:val="000000" w:themeColor="text1"/>
          <w:rtl/>
        </w:rPr>
        <w:t xml:space="preserve"> עפ"י גישת שלושת השלבים</w:t>
      </w:r>
      <w:r w:rsidRPr="00104ED0">
        <w:rPr>
          <w:rFonts w:ascii="David" w:hAnsi="David" w:cs="David" w:hint="cs"/>
          <w:color w:val="000000" w:themeColor="text1"/>
          <w:rtl/>
        </w:rPr>
        <w:t>:</w:t>
      </w:r>
    </w:p>
    <w:p w14:paraId="7E7C8579" w14:textId="5D875189" w:rsidR="003F47F5" w:rsidRPr="003F47F5" w:rsidRDefault="003F47F5" w:rsidP="00756A4A">
      <w:pPr>
        <w:pStyle w:val="3"/>
        <w:shd w:val="clear" w:color="auto" w:fill="FFD966" w:themeFill="accent4" w:themeFillTint="99"/>
        <w:jc w:val="center"/>
        <w:rPr>
          <w:rtl/>
        </w:rPr>
      </w:pPr>
      <w:r w:rsidRPr="003F47F5">
        <w:rPr>
          <w:rFonts w:hint="cs"/>
          <w:rtl/>
        </w:rPr>
        <w:t>ביקורת שיפוטית על תוכן החוק עצמו</w:t>
      </w:r>
    </w:p>
    <w:p w14:paraId="3D72F38A" w14:textId="4D8DE991" w:rsidR="00A7243C" w:rsidRPr="00E6733F" w:rsidRDefault="00A7243C" w:rsidP="00A7243C">
      <w:pPr>
        <w:spacing w:before="240" w:line="360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  <w:r w:rsidRPr="00E6733F">
        <w:rPr>
          <w:rFonts w:ascii="David" w:hAnsi="David" w:cs="David" w:hint="cs"/>
          <w:b/>
          <w:bCs/>
          <w:u w:val="single"/>
          <w:rtl/>
        </w:rPr>
        <w:lastRenderedPageBreak/>
        <w:t>גישת שלושת השלבים</w:t>
      </w:r>
      <w:r w:rsidR="00DC286B">
        <w:rPr>
          <w:rFonts w:ascii="David" w:hAnsi="David" w:cs="David" w:hint="cs"/>
          <w:b/>
          <w:bCs/>
          <w:u w:val="single"/>
          <w:rtl/>
        </w:rPr>
        <w:t xml:space="preserve"> (מצטברים)</w:t>
      </w:r>
      <w:r w:rsidR="00E6733F" w:rsidRPr="00E6733F">
        <w:rPr>
          <w:rFonts w:ascii="David" w:hAnsi="David" w:cs="David" w:hint="cs"/>
          <w:b/>
          <w:bCs/>
          <w:u w:val="single"/>
          <w:rtl/>
        </w:rPr>
        <w:t>:</w:t>
      </w:r>
    </w:p>
    <w:p w14:paraId="05A34E4F" w14:textId="78649DC6" w:rsidR="00A7243C" w:rsidRPr="00A7243C" w:rsidRDefault="00A7243C" w:rsidP="00A7243C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A7243C">
        <w:rPr>
          <w:rFonts w:ascii="David" w:hAnsi="David" w:cs="David" w:hint="cs"/>
          <w:rtl/>
        </w:rPr>
        <w:t xml:space="preserve">קדם שלב א: שינוי/פגיעה </w:t>
      </w:r>
    </w:p>
    <w:p w14:paraId="5D36BF12" w14:textId="77777777" w:rsidR="00A7243C" w:rsidRPr="00A7243C" w:rsidRDefault="00A7243C" w:rsidP="00A7243C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A7243C">
        <w:rPr>
          <w:rFonts w:ascii="David" w:hAnsi="David" w:cs="David" w:hint="cs"/>
          <w:rtl/>
        </w:rPr>
        <w:t xml:space="preserve">שלב א: שאלת הפגיעה </w:t>
      </w:r>
    </w:p>
    <w:p w14:paraId="0B9BD0EF" w14:textId="77777777" w:rsidR="00A7243C" w:rsidRPr="00A7243C" w:rsidRDefault="00A7243C" w:rsidP="00A7243C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A7243C">
        <w:rPr>
          <w:rFonts w:ascii="David" w:hAnsi="David" w:cs="David" w:hint="cs"/>
          <w:rtl/>
        </w:rPr>
        <w:t xml:space="preserve">שלב ב: חוקתיות הפגיעה </w:t>
      </w:r>
    </w:p>
    <w:p w14:paraId="23755D5D" w14:textId="0B5655A9" w:rsidR="00A7243C" w:rsidRDefault="00A7243C" w:rsidP="00A7243C">
      <w:pPr>
        <w:spacing w:before="240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A7243C">
        <w:rPr>
          <w:rFonts w:ascii="David" w:hAnsi="David" w:cs="David" w:hint="cs"/>
          <w:rtl/>
        </w:rPr>
        <w:t>שלב ג: סעד</w:t>
      </w:r>
    </w:p>
    <w:p w14:paraId="312907BD" w14:textId="5EEFBE38" w:rsidR="00E6733F" w:rsidRPr="00E6733F" w:rsidRDefault="00E6733F" w:rsidP="00A7243C">
      <w:pPr>
        <w:spacing w:before="240" w:line="360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  <w:r w:rsidRPr="00E6733F">
        <w:rPr>
          <w:rFonts w:ascii="David" w:hAnsi="David" w:cs="David" w:hint="cs"/>
          <w:b/>
          <w:bCs/>
          <w:u w:val="single"/>
          <w:rtl/>
        </w:rPr>
        <w:t>הרציונאלים לגישה:</w:t>
      </w:r>
    </w:p>
    <w:p w14:paraId="2315DF59" w14:textId="66C75A65" w:rsidR="00E6733F" w:rsidRP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  <w:rtl/>
        </w:rPr>
      </w:pPr>
      <w:r w:rsidRPr="00E6733F">
        <w:rPr>
          <w:rFonts w:ascii="David" w:hAnsi="David" w:cs="David" w:hint="cs"/>
          <w:rtl/>
        </w:rPr>
        <w:t>זה מסייע לניתוח המשפטי; מסייע לפתח כללי אצבע כדי שהמשפט החוקתי לא יהיה חסר הכוונה או הבניה.</w:t>
      </w:r>
    </w:p>
    <w:p w14:paraId="21F90597" w14:textId="790C57D4" w:rsidR="00E6733F" w:rsidRP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  <w:rtl/>
        </w:rPr>
      </w:pPr>
      <w:r w:rsidRPr="00E6733F">
        <w:rPr>
          <w:rFonts w:ascii="David" w:hAnsi="David" w:cs="David" w:hint="cs"/>
          <w:rtl/>
        </w:rPr>
        <w:t xml:space="preserve">משקפת תפיסת עולם בה הזכויות </w:t>
      </w:r>
      <w:proofErr w:type="spellStart"/>
      <w:r w:rsidRPr="00E6733F">
        <w:rPr>
          <w:rFonts w:ascii="David" w:hAnsi="David" w:cs="David" w:hint="cs"/>
          <w:rtl/>
        </w:rPr>
        <w:t>בישראך</w:t>
      </w:r>
      <w:proofErr w:type="spellEnd"/>
      <w:r w:rsidRPr="00E6733F">
        <w:rPr>
          <w:rFonts w:ascii="David" w:hAnsi="David" w:cs="David" w:hint="cs"/>
          <w:rtl/>
        </w:rPr>
        <w:t xml:space="preserve"> אף פעם לא מוחלטות מאחר ולעיתים המחוקק צריך לקדם אינטרסים ציבוריים על חשבון פגיעה מסוימת בזכויות הפרט</w:t>
      </w:r>
    </w:p>
    <w:p w14:paraId="2BB3A1DC" w14:textId="6FC25DCA" w:rsidR="00E6733F" w:rsidRP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  <w:rtl/>
        </w:rPr>
      </w:pPr>
      <w:r w:rsidRPr="00E6733F">
        <w:rPr>
          <w:rFonts w:ascii="David" w:hAnsi="David" w:cs="David" w:hint="cs"/>
          <w:rtl/>
        </w:rPr>
        <w:t>מאפשרת הבחנה בין היקף הזכות (מה נכנס בתוכה) במסגרת שלב א לבין התנאים בהם ניתן לפגוע בזכות במסגרת שלב ב.</w:t>
      </w:r>
    </w:p>
    <w:p w14:paraId="02D136B2" w14:textId="212D7831" w:rsidR="00E6733F" w:rsidRP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  <w:rtl/>
        </w:rPr>
      </w:pPr>
      <w:r w:rsidRPr="00E6733F">
        <w:rPr>
          <w:rFonts w:ascii="David" w:hAnsi="David" w:cs="David" w:hint="cs"/>
          <w:rtl/>
        </w:rPr>
        <w:t>נראה שהגישה נובעת ומתבקשת מחוקי היסוד עצמם משום שכך מנוסחים ומסודרים.</w:t>
      </w:r>
    </w:p>
    <w:p w14:paraId="1135AD81" w14:textId="42455E59" w:rsidR="00E6733F" w:rsidRP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  <w:rtl/>
        </w:rPr>
      </w:pPr>
      <w:r w:rsidRPr="00E6733F">
        <w:rPr>
          <w:rFonts w:ascii="David" w:hAnsi="David" w:cs="David" w:hint="cs"/>
          <w:rtl/>
        </w:rPr>
        <w:t>גישה זו מאפשרת לביהמ"ש לפרש בצורה רחבה את הזכויות ולשים את "המסננת" של התביעות בשלב השני בו בוחנים את הלגיטימיות של הפגיעה.</w:t>
      </w:r>
    </w:p>
    <w:p w14:paraId="3790C7C9" w14:textId="3A9F2DEB" w:rsidR="00E6733F" w:rsidRDefault="00E6733F" w:rsidP="00E6733F">
      <w:pPr>
        <w:pStyle w:val="a7"/>
        <w:numPr>
          <w:ilvl w:val="0"/>
          <w:numId w:val="52"/>
        </w:numPr>
        <w:spacing w:before="240" w:line="360" w:lineRule="auto"/>
        <w:jc w:val="both"/>
        <w:rPr>
          <w:rFonts w:ascii="David" w:hAnsi="David" w:cs="David"/>
        </w:rPr>
      </w:pPr>
      <w:r w:rsidRPr="00E6733F">
        <w:rPr>
          <w:rFonts w:ascii="David" w:hAnsi="David" w:cs="David" w:hint="cs"/>
          <w:rtl/>
        </w:rPr>
        <w:t>מאפשרת איזון בנטל הראייה בתביעה; בשלב הראשון הנטל על העותר והחל מהשלב השני הנטל הוא על המדינה להראות שהפגיעה מידתית.</w:t>
      </w:r>
    </w:p>
    <w:p w14:paraId="5F6A90F6" w14:textId="5A46CFB3" w:rsidR="00112A9D" w:rsidRPr="00112A9D" w:rsidRDefault="00112A9D" w:rsidP="00112A9D">
      <w:pPr>
        <w:spacing w:before="240" w:line="360" w:lineRule="auto"/>
        <w:jc w:val="both"/>
        <w:rPr>
          <w:rFonts w:ascii="David" w:hAnsi="David" w:cs="David"/>
          <w:rtl/>
        </w:rPr>
      </w:pPr>
      <w:r w:rsidRPr="00112A9D">
        <w:rPr>
          <w:rFonts w:ascii="David" w:hAnsi="David" w:cs="David" w:hint="cs"/>
          <w:b/>
          <w:bCs/>
          <w:u w:val="single"/>
          <w:shd w:val="clear" w:color="auto" w:fill="FF9999"/>
          <w:rtl/>
        </w:rPr>
        <w:t>משפט מקשר -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>תחילה, נבדוק האם מדובר בפגיעה או בשינוי בחוק היסוד:</w:t>
      </w:r>
    </w:p>
    <w:p w14:paraId="1BE60AD8" w14:textId="58D5F719" w:rsidR="00CD162F" w:rsidRPr="00860690" w:rsidRDefault="00795C17" w:rsidP="00756A4A">
      <w:pPr>
        <w:pStyle w:val="2"/>
        <w:rPr>
          <w:rtl/>
        </w:rPr>
      </w:pPr>
      <w:r w:rsidRPr="00860690">
        <w:rPr>
          <w:rFonts w:hint="cs"/>
          <w:rtl/>
        </w:rPr>
        <w:t xml:space="preserve">קדם שלב א: </w:t>
      </w:r>
      <w:r w:rsidR="00CD162F" w:rsidRPr="00860690">
        <w:rPr>
          <w:rtl/>
        </w:rPr>
        <w:t xml:space="preserve">שינוי או פגיעה בחוק/י היסוד </w:t>
      </w:r>
    </w:p>
    <w:p w14:paraId="580AE253" w14:textId="3499602C" w:rsidR="00DC286B" w:rsidRPr="00DC286B" w:rsidRDefault="00DC286B" w:rsidP="00DC286B">
      <w:pPr>
        <w:spacing w:before="240" w:line="360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  <w:r w:rsidRPr="00DC286B">
        <w:rPr>
          <w:rFonts w:ascii="David" w:hAnsi="David" w:cs="David" w:hint="cs"/>
          <w:b/>
          <w:bCs/>
          <w:u w:val="single"/>
          <w:rtl/>
        </w:rPr>
        <w:t>הגדרות:</w:t>
      </w:r>
    </w:p>
    <w:p w14:paraId="363B67CE" w14:textId="4C040128" w:rsidR="00DC286B" w:rsidRDefault="00DC286B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שינוי = הנורמה החוקתית משתנה עקב חוק יסוד חדש או תיקון חדש שלו. קבוע. יכול להיות תיקון ישיר, תיקוף עקיף ותיקון משתמע.</w:t>
      </w:r>
    </w:p>
    <w:p w14:paraId="3DDF5183" w14:textId="65F6E6E0" w:rsidR="00DC286B" w:rsidRDefault="00DC286B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פגיעה = לא מביאה לשינוי הנורמה החוקתית אלא לסטייה ממנה בהקשר מסוים. זמנית. צריך לעמוד בפסקת ההגבלה/ההתגברות.</w:t>
      </w:r>
    </w:p>
    <w:p w14:paraId="79917CE0" w14:textId="634F4D52" w:rsidR="00DC286B" w:rsidRDefault="00DC286B" w:rsidP="00DC286B">
      <w:pPr>
        <w:spacing w:before="240" w:line="360" w:lineRule="auto"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נוסח תשובה עפ"י שלבים ומבחנים:</w:t>
      </w:r>
    </w:p>
    <w:p w14:paraId="4BE57177" w14:textId="1D5ABA6D" w:rsidR="00DC286B" w:rsidRPr="00104ED0" w:rsidRDefault="00DC286B" w:rsidP="00DC286B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DC286B">
        <w:rPr>
          <w:rFonts w:ascii="David" w:hAnsi="David" w:cs="David" w:hint="cs"/>
          <w:b/>
          <w:bCs/>
          <w:rtl/>
        </w:rPr>
        <w:t>1.</w:t>
      </w:r>
      <w:r>
        <w:rPr>
          <w:rFonts w:ascii="David" w:hAnsi="David" w:cs="David" w:hint="cs"/>
          <w:rtl/>
        </w:rPr>
        <w:t xml:space="preserve"> "העותרים יטענו כי מדובר בפגיעה ולא בשינוי. </w:t>
      </w:r>
      <w:r w:rsidRPr="00104ED0">
        <w:rPr>
          <w:rFonts w:ascii="David" w:hAnsi="David" w:cs="David" w:hint="cs"/>
          <w:rtl/>
        </w:rPr>
        <w:t>מדובר בפגיעה בנורמה חוקתית קיימת</w:t>
      </w:r>
      <w:r>
        <w:rPr>
          <w:rFonts w:ascii="David" w:hAnsi="David" w:cs="David" w:hint="cs"/>
          <w:rtl/>
        </w:rPr>
        <w:t xml:space="preserve"> בחוק יסוד </w:t>
      </w:r>
      <w:r>
        <w:rPr>
          <w:rFonts w:ascii="David" w:hAnsi="David" w:cs="David" w:hint="cs"/>
        </w:rPr>
        <w:t>X</w:t>
      </w:r>
      <w:r>
        <w:rPr>
          <w:rFonts w:ascii="David" w:hAnsi="David" w:cs="David" w:hint="cs"/>
          <w:rtl/>
        </w:rPr>
        <w:t xml:space="preserve">. </w:t>
      </w:r>
      <w:r w:rsidRPr="00104ED0">
        <w:rPr>
          <w:rFonts w:ascii="David" w:hAnsi="David" w:cs="David"/>
          <w:rtl/>
        </w:rPr>
        <w:t>מאחר ולא כתוב באירוע שהחוק החדש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 xml:space="preserve">הוא </w:t>
      </w:r>
      <w:proofErr w:type="spellStart"/>
      <w:r>
        <w:rPr>
          <w:rFonts w:ascii="David" w:hAnsi="David" w:cs="David" w:hint="cs"/>
          <w:rtl/>
        </w:rPr>
        <w:t>חו"י</w:t>
      </w:r>
      <w:proofErr w:type="spellEnd"/>
      <w:r w:rsidRPr="00104ED0">
        <w:rPr>
          <w:rFonts w:ascii="David" w:hAnsi="David" w:cs="David"/>
          <w:rtl/>
        </w:rPr>
        <w:t xml:space="preserve">, על פניו ניתן לומר שחוק זה אינו בא לבטל את </w:t>
      </w:r>
      <w:proofErr w:type="spellStart"/>
      <w:r>
        <w:rPr>
          <w:rFonts w:ascii="David" w:hAnsi="David" w:cs="David" w:hint="cs"/>
          <w:rtl/>
        </w:rPr>
        <w:t>חו"י</w:t>
      </w:r>
      <w:proofErr w:type="spellEnd"/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</w:rPr>
        <w:t>X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אלא בא לפגוע בזכות</w:t>
      </w:r>
      <w:r w:rsidR="0021222D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rtl/>
        </w:rPr>
        <w:t>המעוגנת בחוק היסוד</w:t>
      </w:r>
      <w:r w:rsidR="00060BCC">
        <w:rPr>
          <w:rFonts w:ascii="David" w:hAnsi="David" w:cs="David" w:hint="cs"/>
          <w:rtl/>
        </w:rPr>
        <w:t xml:space="preserve"> ואפשר לתת עליו ביקורת שיפוטית</w:t>
      </w:r>
      <w:r>
        <w:rPr>
          <w:rFonts w:ascii="David" w:hAnsi="David" w:cs="David" w:hint="cs"/>
          <w:rtl/>
        </w:rPr>
        <w:t>" (</w:t>
      </w:r>
      <w:r w:rsidRPr="00060BCC">
        <w:rPr>
          <w:rFonts w:ascii="David" w:hAnsi="David" w:cs="David" w:hint="cs"/>
          <w:shd w:val="clear" w:color="auto" w:fill="CCCCFF"/>
          <w:rtl/>
        </w:rPr>
        <w:t>מזרחי</w:t>
      </w:r>
      <w:r>
        <w:rPr>
          <w:rFonts w:ascii="David" w:hAnsi="David" w:cs="David" w:hint="cs"/>
          <w:rtl/>
        </w:rPr>
        <w:t xml:space="preserve">).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57A671D1" w14:textId="508403CF" w:rsidR="00DC286B" w:rsidRDefault="00DC286B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060BCC">
        <w:rPr>
          <w:rFonts w:ascii="David" w:hAnsi="David" w:cs="David" w:hint="cs"/>
          <w:b/>
          <w:bCs/>
          <w:rtl/>
        </w:rPr>
        <w:t>2.</w:t>
      </w:r>
      <w:r>
        <w:rPr>
          <w:rFonts w:ascii="David" w:hAnsi="David" w:cs="David" w:hint="cs"/>
          <w:rtl/>
        </w:rPr>
        <w:t xml:space="preserve"> </w:t>
      </w:r>
      <w:r w:rsidR="00060BCC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המדינה תטען </w:t>
      </w:r>
      <w:r w:rsidRPr="0067120E">
        <w:rPr>
          <w:rFonts w:ascii="David" w:hAnsi="David" w:cs="David" w:hint="cs"/>
          <w:b/>
          <w:bCs/>
          <w:rtl/>
        </w:rPr>
        <w:t>מנגד</w:t>
      </w:r>
      <w:r>
        <w:rPr>
          <w:rFonts w:ascii="David" w:hAnsi="David" w:cs="David" w:hint="cs"/>
          <w:rtl/>
        </w:rPr>
        <w:t xml:space="preserve"> כי מדובר בשינוי ולא בפגיעה מאחר ויש שינוי בנורמה החוקתית. שינוי יכול להיות </w:t>
      </w:r>
      <w:proofErr w:type="spellStart"/>
      <w:r>
        <w:rPr>
          <w:rFonts w:ascii="David" w:hAnsi="David" w:cs="David" w:hint="cs"/>
          <w:rtl/>
        </w:rPr>
        <w:t>בבאופן</w:t>
      </w:r>
      <w:proofErr w:type="spellEnd"/>
      <w:r>
        <w:rPr>
          <w:rFonts w:ascii="David" w:hAnsi="David" w:cs="David" w:hint="cs"/>
          <w:rtl/>
        </w:rPr>
        <w:t xml:space="preserve"> מפורש או באופן משתמע. במקרה דנן, </w:t>
      </w:r>
      <w:r w:rsidRPr="00060BCC">
        <w:rPr>
          <w:rFonts w:ascii="David" w:hAnsi="David" w:cs="David" w:hint="cs"/>
          <w:highlight w:val="yellow"/>
          <w:rtl/>
        </w:rPr>
        <w:t>מדובר בשינוי....</w:t>
      </w:r>
      <w:r>
        <w:rPr>
          <w:rFonts w:ascii="David" w:hAnsi="David" w:cs="David" w:hint="cs"/>
          <w:rtl/>
        </w:rPr>
        <w:t>" (</w:t>
      </w:r>
      <w:r w:rsidRPr="00060BCC">
        <w:rPr>
          <w:rFonts w:ascii="David" w:hAnsi="David" w:cs="David" w:hint="cs"/>
          <w:shd w:val="clear" w:color="auto" w:fill="CCCCFF"/>
          <w:rtl/>
        </w:rPr>
        <w:t xml:space="preserve">ס' 46 </w:t>
      </w:r>
      <w:proofErr w:type="spellStart"/>
      <w:r w:rsidRPr="00060BCC">
        <w:rPr>
          <w:rFonts w:ascii="David" w:hAnsi="David" w:cs="David" w:hint="cs"/>
          <w:shd w:val="clear" w:color="auto" w:fill="CCCCFF"/>
          <w:rtl/>
        </w:rPr>
        <w:t>לחו"י</w:t>
      </w:r>
      <w:proofErr w:type="spellEnd"/>
      <w:r w:rsidRPr="00060BCC">
        <w:rPr>
          <w:rFonts w:ascii="David" w:hAnsi="David" w:cs="David" w:hint="cs"/>
          <w:shd w:val="clear" w:color="auto" w:fill="CCCCFF"/>
          <w:rtl/>
        </w:rPr>
        <w:t xml:space="preserve"> הכנסת, שמגר מזרחי</w:t>
      </w:r>
      <w:r>
        <w:rPr>
          <w:rFonts w:ascii="David" w:hAnsi="David" w:cs="David" w:hint="cs"/>
          <w:rtl/>
        </w:rPr>
        <w:t>)</w:t>
      </w:r>
      <w:r w:rsidR="00060BCC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3D5A57A3" w14:textId="7B8B2811" w:rsidR="00060BCC" w:rsidRPr="00060BCC" w:rsidRDefault="00060BCC" w:rsidP="0014336A">
      <w:pPr>
        <w:spacing w:before="240" w:line="360" w:lineRule="auto"/>
        <w:jc w:val="both"/>
        <w:rPr>
          <w:rFonts w:ascii="David" w:hAnsi="David" w:cs="David"/>
          <w:u w:val="single"/>
          <w:rtl/>
        </w:rPr>
      </w:pPr>
      <w:r w:rsidRPr="00060BCC">
        <w:rPr>
          <w:rFonts w:ascii="David" w:hAnsi="David" w:cs="David" w:hint="cs"/>
          <w:b/>
          <w:bCs/>
          <w:rtl/>
        </w:rPr>
        <w:t>3.</w:t>
      </w:r>
      <w:r w:rsidRPr="00060BCC">
        <w:rPr>
          <w:rFonts w:ascii="David" w:hAnsi="David" w:cs="David" w:hint="cs"/>
          <w:rtl/>
        </w:rPr>
        <w:t xml:space="preserve"> </w:t>
      </w:r>
      <w:r w:rsidRPr="00060BCC">
        <w:rPr>
          <w:rFonts w:ascii="David" w:hAnsi="David" w:cs="David" w:hint="cs"/>
          <w:u w:val="single"/>
          <w:rtl/>
        </w:rPr>
        <w:t xml:space="preserve">במקרה </w:t>
      </w:r>
      <w:r w:rsidR="00B041E9">
        <w:rPr>
          <w:rFonts w:ascii="David" w:hAnsi="David" w:cs="David" w:hint="cs"/>
          <w:u w:val="single"/>
          <w:rtl/>
        </w:rPr>
        <w:t xml:space="preserve">של פגיעה + </w:t>
      </w:r>
      <w:r w:rsidRPr="00060BCC">
        <w:rPr>
          <w:rFonts w:ascii="David" w:hAnsi="David" w:cs="David" w:hint="cs"/>
          <w:u w:val="single"/>
          <w:rtl/>
        </w:rPr>
        <w:t>ה</w:t>
      </w:r>
      <w:r w:rsidR="00BA2BC0" w:rsidRPr="00060BCC">
        <w:rPr>
          <w:rFonts w:ascii="David" w:hAnsi="David" w:cs="David"/>
          <w:u w:val="single"/>
          <w:rtl/>
        </w:rPr>
        <w:t xml:space="preserve">חוק חוקק לפני </w:t>
      </w:r>
      <w:r w:rsidR="00DC286B" w:rsidRPr="00060BCC">
        <w:rPr>
          <w:rFonts w:ascii="David" w:hAnsi="David" w:cs="David" w:hint="cs"/>
          <w:u w:val="single"/>
          <w:rtl/>
        </w:rPr>
        <w:t>1992</w:t>
      </w:r>
      <w:r w:rsidRPr="00060BCC">
        <w:rPr>
          <w:rFonts w:ascii="David" w:hAnsi="David" w:cs="David" w:hint="cs"/>
          <w:u w:val="single"/>
          <w:rtl/>
        </w:rPr>
        <w:t>:</w:t>
      </w:r>
    </w:p>
    <w:p w14:paraId="0932AD12" w14:textId="01466578" w:rsidR="00060BCC" w:rsidRDefault="00060BCC" w:rsidP="0014336A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אם פוגע בחופש העיסוק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יש לבחון לפי פסקת ההגבלה ופסקת ההתגברות לפי שמירת הדינים </w:t>
      </w:r>
      <w:r w:rsidRPr="002566A0">
        <w:rPr>
          <w:rFonts w:ascii="David" w:hAnsi="David" w:cs="David" w:hint="cs"/>
          <w:shd w:val="clear" w:color="auto" w:fill="CCCCFF"/>
          <w:rtl/>
        </w:rPr>
        <w:t xml:space="preserve">בס' 10 </w:t>
      </w:r>
      <w:proofErr w:type="spellStart"/>
      <w:r w:rsidRPr="002566A0">
        <w:rPr>
          <w:rFonts w:ascii="David" w:hAnsi="David" w:cs="David" w:hint="cs"/>
          <w:shd w:val="clear" w:color="auto" w:fill="CCCCFF"/>
          <w:rtl/>
        </w:rPr>
        <w:t>לחו"י</w:t>
      </w:r>
      <w:proofErr w:type="spellEnd"/>
      <w:r w:rsidRPr="002566A0">
        <w:rPr>
          <w:rFonts w:ascii="David" w:hAnsi="David" w:cs="David" w:hint="cs"/>
          <w:shd w:val="clear" w:color="auto" w:fill="CCCCFF"/>
          <w:rtl/>
        </w:rPr>
        <w:t xml:space="preserve"> העיסוק</w:t>
      </w:r>
      <w:r>
        <w:rPr>
          <w:rFonts w:ascii="David" w:hAnsi="David" w:cs="David" w:hint="cs"/>
          <w:rtl/>
        </w:rPr>
        <w:t>.</w:t>
      </w:r>
      <w:r w:rsidR="00161077">
        <w:rPr>
          <w:rFonts w:ascii="David" w:hAnsi="David" w:cs="David" w:hint="cs"/>
          <w:rtl/>
        </w:rPr>
        <w:t xml:space="preserve"> </w:t>
      </w:r>
      <w:r w:rsidR="00161077" w:rsidRPr="00104ED0">
        <w:rPr>
          <w:rFonts w:ascii="Calibri" w:hAnsi="Calibri" w:cs="Calibri"/>
          <w:rtl/>
        </w:rPr>
        <w:t>←</w:t>
      </w:r>
      <w:r w:rsidR="00161077">
        <w:rPr>
          <w:rFonts w:ascii="Calibri" w:hAnsi="Calibri" w:cs="Calibri" w:hint="cs"/>
          <w:rtl/>
        </w:rPr>
        <w:t xml:space="preserve"> </w:t>
      </w:r>
      <w:r w:rsidR="00161077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33BC2061" w14:textId="23C44E52" w:rsidR="002809D2" w:rsidRDefault="00060BCC" w:rsidP="00900ED5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אם פוגע בכבוד האדם וחירותו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אין חובה לעמוד במבחני פסקת ההגבלה; יכול להישאר בגלל הוראת שמירת הדינים שלא מוגבלת לנו </w:t>
      </w:r>
      <w:r w:rsidRPr="002566A0">
        <w:rPr>
          <w:rFonts w:ascii="David" w:hAnsi="David" w:cs="David" w:hint="cs"/>
          <w:shd w:val="clear" w:color="auto" w:fill="CCCCFF"/>
          <w:rtl/>
        </w:rPr>
        <w:t>בס' 10</w:t>
      </w:r>
      <w:r w:rsidR="00BA2BC0" w:rsidRPr="002566A0">
        <w:rPr>
          <w:rFonts w:ascii="David" w:hAnsi="David" w:cs="David"/>
          <w:shd w:val="clear" w:color="auto" w:fill="CCCCFF"/>
          <w:rtl/>
        </w:rPr>
        <w:t xml:space="preserve"> </w:t>
      </w:r>
      <w:proofErr w:type="spellStart"/>
      <w:r w:rsidR="00BA2BC0" w:rsidRPr="002566A0">
        <w:rPr>
          <w:rFonts w:ascii="David" w:hAnsi="David" w:cs="David"/>
          <w:shd w:val="clear" w:color="auto" w:fill="CCCCFF"/>
          <w:rtl/>
        </w:rPr>
        <w:t>בחו"י</w:t>
      </w:r>
      <w:proofErr w:type="spellEnd"/>
      <w:r w:rsidR="00BA2BC0" w:rsidRPr="002566A0">
        <w:rPr>
          <w:rFonts w:ascii="David" w:hAnsi="David" w:cs="David"/>
          <w:shd w:val="clear" w:color="auto" w:fill="CCCCFF"/>
          <w:rtl/>
        </w:rPr>
        <w:t xml:space="preserve"> כבוד האדם</w:t>
      </w:r>
      <w:r w:rsidR="00BA2BC0" w:rsidRPr="00104ED0">
        <w:rPr>
          <w:rFonts w:ascii="David" w:hAnsi="David" w:cs="David"/>
          <w:rtl/>
        </w:rPr>
        <w:t>.</w:t>
      </w:r>
      <w:r w:rsidR="00161077">
        <w:rPr>
          <w:rFonts w:ascii="David" w:hAnsi="David" w:cs="David" w:hint="cs"/>
          <w:rtl/>
        </w:rPr>
        <w:t xml:space="preserve"> </w:t>
      </w:r>
      <w:r w:rsidR="00161077" w:rsidRPr="00104ED0">
        <w:rPr>
          <w:rFonts w:ascii="Calibri" w:hAnsi="Calibri" w:cs="Calibri"/>
          <w:rtl/>
        </w:rPr>
        <w:t>←</w:t>
      </w:r>
      <w:r w:rsidR="00161077">
        <w:rPr>
          <w:rFonts w:ascii="Calibri" w:hAnsi="Calibri" w:cs="Calibri" w:hint="cs"/>
          <w:rtl/>
        </w:rPr>
        <w:t xml:space="preserve"> </w:t>
      </w:r>
      <w:r w:rsidR="00161077" w:rsidRPr="00104ED0">
        <w:rPr>
          <w:rFonts w:ascii="David" w:hAnsi="David" w:cs="David"/>
          <w:highlight w:val="yellow"/>
          <w:rtl/>
        </w:rPr>
        <w:t xml:space="preserve"> יישום</w:t>
      </w:r>
    </w:p>
    <w:p w14:paraId="6549DE24" w14:textId="5DDBFCBE" w:rsidR="002809D2" w:rsidRPr="00112A9D" w:rsidRDefault="005315B8" w:rsidP="002809D2">
      <w:pPr>
        <w:spacing w:before="240" w:line="360" w:lineRule="auto"/>
        <w:contextualSpacing/>
        <w:rPr>
          <w:rFonts w:ascii="David" w:hAnsi="David" w:cs="David"/>
          <w:color w:val="000000"/>
          <w:rtl/>
        </w:rPr>
      </w:pPr>
      <w:r w:rsidRPr="00112A9D">
        <w:rPr>
          <w:rFonts w:ascii="David" w:hAnsi="David" w:cs="David" w:hint="cs"/>
          <w:b/>
          <w:bCs/>
          <w:u w:val="single"/>
          <w:shd w:val="clear" w:color="auto" w:fill="FF9999"/>
          <w:rtl/>
        </w:rPr>
        <w:t xml:space="preserve">משפט מקשר </w:t>
      </w:r>
      <w:r>
        <w:rPr>
          <w:rFonts w:ascii="David" w:hAnsi="David" w:cs="David"/>
          <w:b/>
          <w:bCs/>
          <w:u w:val="single"/>
          <w:shd w:val="clear" w:color="auto" w:fill="FF9999"/>
          <w:rtl/>
        </w:rPr>
        <w:t>–</w:t>
      </w:r>
      <w:r>
        <w:rPr>
          <w:rFonts w:ascii="David" w:hAnsi="David" w:cs="David" w:hint="cs"/>
          <w:color w:val="000000"/>
          <w:rtl/>
        </w:rPr>
        <w:t xml:space="preserve"> השלב הראשון לגישת שלושת השלבים על ביקורת שיפוטית תוכנית הוא שאלת הפגיעה:</w:t>
      </w:r>
    </w:p>
    <w:p w14:paraId="2F33AEA9" w14:textId="77777777" w:rsidR="005315B8" w:rsidRPr="00860690" w:rsidRDefault="005315B8" w:rsidP="00756A4A">
      <w:pPr>
        <w:pStyle w:val="2"/>
        <w:rPr>
          <w:rtl/>
        </w:rPr>
      </w:pPr>
      <w:r w:rsidRPr="00860690">
        <w:rPr>
          <w:rFonts w:hint="cs"/>
          <w:rtl/>
        </w:rPr>
        <w:lastRenderedPageBreak/>
        <w:t>שלב א: שאלת הפגיעה – האם קיימת זכות; האם היא מעוגנת בחוקי היסוד; מהו היקפה; האם החוק פוגע בזכות</w:t>
      </w:r>
    </w:p>
    <w:p w14:paraId="07778C23" w14:textId="2D6DB8A7" w:rsidR="005315B8" w:rsidRPr="002809D2" w:rsidRDefault="005315B8" w:rsidP="002809D2">
      <w:pPr>
        <w:pStyle w:val="a7"/>
        <w:numPr>
          <w:ilvl w:val="0"/>
          <w:numId w:val="51"/>
        </w:numPr>
        <w:tabs>
          <w:tab w:val="left" w:pos="4095"/>
        </w:tabs>
        <w:spacing w:before="240" w:line="360" w:lineRule="auto"/>
        <w:jc w:val="both"/>
        <w:rPr>
          <w:rFonts w:ascii="David" w:hAnsi="David" w:cs="David"/>
          <w:rtl/>
        </w:rPr>
      </w:pPr>
      <w:r w:rsidRPr="00112A9D">
        <w:rPr>
          <w:rFonts w:ascii="David" w:hAnsi="David" w:cs="David" w:hint="cs"/>
          <w:rtl/>
        </w:rPr>
        <w:t>בשלב זה, נטל ההוכחה על העותר</w:t>
      </w:r>
      <w:r w:rsidR="00505148">
        <w:rPr>
          <w:rFonts w:ascii="David" w:hAnsi="David" w:cs="David" w:hint="cs"/>
          <w:rtl/>
        </w:rPr>
        <w:t>ים</w:t>
      </w:r>
      <w:r w:rsidRPr="00112A9D">
        <w:rPr>
          <w:rFonts w:ascii="David" w:hAnsi="David" w:cs="David" w:hint="cs"/>
          <w:rtl/>
        </w:rPr>
        <w:t xml:space="preserve"> (</w:t>
      </w:r>
      <w:r w:rsidRPr="00112A9D">
        <w:rPr>
          <w:rFonts w:ascii="David" w:hAnsi="David" w:cs="David" w:hint="cs"/>
          <w:shd w:val="clear" w:color="auto" w:fill="CCCCFF"/>
          <w:rtl/>
        </w:rPr>
        <w:t xml:space="preserve">ברק בעמותת מחויבות, </w:t>
      </w:r>
      <w:proofErr w:type="spellStart"/>
      <w:r w:rsidRPr="00112A9D">
        <w:rPr>
          <w:rFonts w:ascii="David" w:hAnsi="David" w:cs="David" w:hint="cs"/>
          <w:shd w:val="clear" w:color="auto" w:fill="CCCCFF"/>
          <w:rtl/>
        </w:rPr>
        <w:t>גרוניס</w:t>
      </w:r>
      <w:proofErr w:type="spellEnd"/>
      <w:r w:rsidRPr="00112A9D">
        <w:rPr>
          <w:rFonts w:ascii="David" w:hAnsi="David" w:cs="David" w:hint="cs"/>
          <w:shd w:val="clear" w:color="auto" w:fill="CCCCFF"/>
          <w:rtl/>
        </w:rPr>
        <w:t xml:space="preserve"> במפיצי הסיגריות</w:t>
      </w:r>
      <w:r w:rsidRPr="00112A9D">
        <w:rPr>
          <w:rFonts w:ascii="David" w:hAnsi="David" w:cs="David" w:hint="cs"/>
          <w:rtl/>
        </w:rPr>
        <w:t>)</w:t>
      </w:r>
    </w:p>
    <w:p w14:paraId="4BF837DC" w14:textId="7FAC888E" w:rsidR="00F433E7" w:rsidRPr="00A24F98" w:rsidRDefault="00650D4D" w:rsidP="00756A4A">
      <w:pPr>
        <w:pStyle w:val="4"/>
        <w:rPr>
          <w:rtl/>
        </w:rPr>
      </w:pPr>
      <w:r w:rsidRPr="00A24F98">
        <w:rPr>
          <w:rFonts w:hint="cs"/>
          <w:rtl/>
        </w:rPr>
        <w:t xml:space="preserve">1. האם קיימת זכות? - </w:t>
      </w:r>
      <w:r w:rsidR="00220D4C" w:rsidRPr="00A24F98">
        <w:rPr>
          <w:rFonts w:hint="cs"/>
          <w:rtl/>
        </w:rPr>
        <w:t>סוגי זכויות</w:t>
      </w:r>
      <w:r w:rsidR="00E75369">
        <w:rPr>
          <w:rFonts w:hint="cs"/>
          <w:rtl/>
        </w:rPr>
        <w:t xml:space="preserve"> (להסתכל בטבלת הלכות לראות שלא </w:t>
      </w:r>
      <w:proofErr w:type="spellStart"/>
      <w:r w:rsidR="00E75369">
        <w:rPr>
          <w:rFonts w:hint="cs"/>
          <w:rtl/>
        </w:rPr>
        <w:t>פיספסתי</w:t>
      </w:r>
      <w:proofErr w:type="spellEnd"/>
      <w:r w:rsidR="00E75369">
        <w:rPr>
          <w:rFonts w:hint="cs"/>
          <w:rtl/>
        </w:rPr>
        <w:t xml:space="preserve"> פס"ד)</w:t>
      </w:r>
    </w:p>
    <w:p w14:paraId="34C8AD8A" w14:textId="315D4212" w:rsidR="00F433E7" w:rsidRDefault="00F433E7" w:rsidP="0014336A">
      <w:pPr>
        <w:pStyle w:val="a7"/>
        <w:numPr>
          <w:ilvl w:val="0"/>
          <w:numId w:val="3"/>
        </w:numPr>
        <w:spacing w:before="240" w:line="360" w:lineRule="auto"/>
        <w:jc w:val="both"/>
        <w:rPr>
          <w:rFonts w:ascii="David" w:hAnsi="David" w:cs="David"/>
          <w:b/>
          <w:bCs/>
          <w:u w:val="single"/>
        </w:rPr>
      </w:pPr>
      <w:proofErr w:type="spellStart"/>
      <w:r w:rsidRPr="00640DF7">
        <w:rPr>
          <w:rFonts w:ascii="David" w:hAnsi="David" w:cs="David" w:hint="cs"/>
          <w:b/>
          <w:bCs/>
          <w:u w:val="single"/>
          <w:rtl/>
        </w:rPr>
        <w:t>חו"י</w:t>
      </w:r>
      <w:proofErr w:type="spellEnd"/>
      <w:r w:rsidRPr="00640DF7">
        <w:rPr>
          <w:rFonts w:ascii="David" w:hAnsi="David" w:cs="David" w:hint="cs"/>
          <w:b/>
          <w:bCs/>
          <w:u w:val="single"/>
          <w:rtl/>
        </w:rPr>
        <w:t xml:space="preserve"> חופש העיסוק </w:t>
      </w:r>
      <w:r w:rsidR="00640DF7" w:rsidRPr="00640DF7">
        <w:rPr>
          <w:rFonts w:ascii="David" w:hAnsi="David" w:cs="David" w:hint="cs"/>
          <w:b/>
          <w:bCs/>
          <w:u w:val="single"/>
          <w:rtl/>
        </w:rPr>
        <w:t xml:space="preserve">- </w:t>
      </w:r>
      <w:r w:rsidRPr="00640DF7">
        <w:rPr>
          <w:rFonts w:ascii="David" w:hAnsi="David" w:cs="David" w:hint="cs"/>
          <w:b/>
          <w:bCs/>
          <w:u w:val="single"/>
          <w:rtl/>
        </w:rPr>
        <w:t>ס'</w:t>
      </w:r>
      <w:r w:rsidR="00640DF7" w:rsidRPr="00640DF7"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640DF7">
        <w:rPr>
          <w:rFonts w:ascii="David" w:hAnsi="David" w:cs="David" w:hint="cs"/>
          <w:b/>
          <w:bCs/>
          <w:u w:val="single"/>
          <w:rtl/>
        </w:rPr>
        <w:t>3</w:t>
      </w:r>
    </w:p>
    <w:p w14:paraId="7AAB5763" w14:textId="0ADF86E5" w:rsidR="002977E5" w:rsidRPr="00BC1EAA" w:rsidRDefault="00BC1EAA" w:rsidP="002977E5">
      <w:pPr>
        <w:pStyle w:val="a7"/>
        <w:spacing w:before="240" w:line="360" w:lineRule="auto"/>
        <w:ind w:left="360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הזכות החוקתית לחופש העיסוק מול הזכות הפסיקתית. </w:t>
      </w:r>
      <w:r w:rsidRPr="00BC1EAA">
        <w:rPr>
          <w:rFonts w:ascii="David" w:hAnsi="David" w:cs="David" w:hint="cs"/>
          <w:shd w:val="clear" w:color="auto" w:fill="CCCCFF"/>
          <w:rtl/>
        </w:rPr>
        <w:t>בז'רנו</w:t>
      </w:r>
      <w:r>
        <w:rPr>
          <w:rFonts w:ascii="David" w:hAnsi="David" w:cs="David" w:hint="cs"/>
          <w:rtl/>
        </w:rPr>
        <w:t>.</w:t>
      </w:r>
    </w:p>
    <w:p w14:paraId="7F418EF6" w14:textId="3E02AEAC" w:rsidR="00F433E7" w:rsidRPr="00640DF7" w:rsidRDefault="00D072D0" w:rsidP="0014336A">
      <w:pPr>
        <w:pStyle w:val="a7"/>
        <w:numPr>
          <w:ilvl w:val="0"/>
          <w:numId w:val="3"/>
        </w:numPr>
        <w:spacing w:before="240" w:after="0" w:line="360" w:lineRule="auto"/>
        <w:jc w:val="both"/>
        <w:rPr>
          <w:rFonts w:ascii="David" w:hAnsi="David" w:cs="David"/>
          <w:b/>
          <w:bCs/>
          <w:u w:val="single"/>
          <w:rtl/>
        </w:rPr>
      </w:pPr>
      <w:proofErr w:type="spellStart"/>
      <w:r w:rsidRPr="00640DF7">
        <w:rPr>
          <w:rFonts w:ascii="David" w:hAnsi="David" w:cs="David" w:hint="cs"/>
          <w:b/>
          <w:bCs/>
          <w:u w:val="single"/>
          <w:rtl/>
        </w:rPr>
        <w:t>חו"י</w:t>
      </w:r>
      <w:proofErr w:type="spellEnd"/>
      <w:r w:rsidRPr="00640DF7">
        <w:rPr>
          <w:rFonts w:ascii="David" w:hAnsi="David" w:cs="David" w:hint="cs"/>
          <w:b/>
          <w:bCs/>
          <w:u w:val="single"/>
          <w:rtl/>
        </w:rPr>
        <w:t xml:space="preserve"> כבוד האדם </w:t>
      </w:r>
      <w:r w:rsidR="000E3E7C">
        <w:rPr>
          <w:rFonts w:ascii="David" w:hAnsi="David" w:cs="David"/>
          <w:b/>
          <w:bCs/>
          <w:u w:val="single"/>
          <w:rtl/>
        </w:rPr>
        <w:t>–</w:t>
      </w:r>
      <w:r w:rsidR="000E3E7C">
        <w:rPr>
          <w:rFonts w:ascii="David" w:hAnsi="David" w:cs="David" w:hint="cs"/>
          <w:b/>
          <w:bCs/>
          <w:u w:val="single"/>
          <w:rtl/>
        </w:rPr>
        <w:t xml:space="preserve"> </w:t>
      </w:r>
      <w:r w:rsidR="002D0AE2" w:rsidRPr="00640DF7">
        <w:rPr>
          <w:rFonts w:ascii="David" w:hAnsi="David" w:cs="David" w:hint="cs"/>
          <w:b/>
          <w:bCs/>
          <w:u w:val="single"/>
          <w:rtl/>
        </w:rPr>
        <w:t>מנויות</w:t>
      </w:r>
      <w:r w:rsidR="000E3E7C">
        <w:rPr>
          <w:rFonts w:ascii="David" w:hAnsi="David" w:cs="David" w:hint="cs"/>
          <w:b/>
          <w:bCs/>
          <w:u w:val="single"/>
          <w:rtl/>
        </w:rPr>
        <w:t>:</w:t>
      </w:r>
      <w:r w:rsidR="002D0AE2" w:rsidRPr="00640DF7"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2D9FBFD0" w14:textId="648E56A4" w:rsidR="000E3E7C" w:rsidRPr="000E3E7C" w:rsidRDefault="00D072D0" w:rsidP="0014336A">
      <w:pPr>
        <w:pStyle w:val="a7"/>
        <w:numPr>
          <w:ilvl w:val="0"/>
          <w:numId w:val="1"/>
        </w:numPr>
        <w:spacing w:before="240" w:after="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>הזכות לחיים ולשלמות הגוף</w:t>
      </w:r>
    </w:p>
    <w:p w14:paraId="5996D29D" w14:textId="5CFE94CF" w:rsidR="00D072D0" w:rsidRDefault="00F81313" w:rsidP="000E3E7C">
      <w:pPr>
        <w:pStyle w:val="a7"/>
        <w:spacing w:before="240" w:after="0" w:line="360" w:lineRule="auto"/>
        <w:jc w:val="both"/>
        <w:rPr>
          <w:rFonts w:ascii="David" w:hAnsi="David" w:cs="David"/>
        </w:rPr>
      </w:pPr>
      <w:r w:rsidRPr="00112A9D">
        <w:rPr>
          <w:rFonts w:ascii="David" w:hAnsi="David" w:cs="David" w:hint="cs"/>
          <w:rtl/>
        </w:rPr>
        <w:t xml:space="preserve"> </w:t>
      </w:r>
      <w:r w:rsidR="00D072D0" w:rsidRPr="00112A9D">
        <w:rPr>
          <w:rFonts w:ascii="David" w:hAnsi="David" w:cs="David" w:hint="cs"/>
          <w:u w:val="single"/>
          <w:rtl/>
        </w:rPr>
        <w:t xml:space="preserve"> ס'2</w:t>
      </w:r>
      <w:r w:rsidRPr="00112A9D">
        <w:rPr>
          <w:rFonts w:ascii="David" w:hAnsi="David" w:cs="David" w:hint="cs"/>
          <w:rtl/>
        </w:rPr>
        <w:t xml:space="preserve">- </w:t>
      </w:r>
      <w:r w:rsidR="00D072D0" w:rsidRPr="00112A9D">
        <w:rPr>
          <w:rFonts w:ascii="David" w:hAnsi="David" w:cs="David" w:hint="cs"/>
          <w:rtl/>
        </w:rPr>
        <w:t>שמירה</w:t>
      </w:r>
      <w:r w:rsidRPr="00112A9D">
        <w:rPr>
          <w:rFonts w:ascii="David" w:hAnsi="David" w:cs="David" w:hint="cs"/>
          <w:rtl/>
        </w:rPr>
        <w:t xml:space="preserve"> עליו פאסיבי;</w:t>
      </w:r>
      <w:r w:rsidR="00D072D0" w:rsidRPr="00112A9D">
        <w:rPr>
          <w:rFonts w:ascii="David" w:hAnsi="David" w:cs="David" w:hint="cs"/>
          <w:rtl/>
        </w:rPr>
        <w:t xml:space="preserve"> </w:t>
      </w:r>
      <w:r w:rsidR="00D072D0" w:rsidRPr="00112A9D">
        <w:rPr>
          <w:rFonts w:ascii="David" w:hAnsi="David" w:cs="David" w:hint="cs"/>
          <w:u w:val="single"/>
          <w:rtl/>
        </w:rPr>
        <w:t>ס'4</w:t>
      </w:r>
      <w:r w:rsidRPr="00112A9D">
        <w:rPr>
          <w:rFonts w:ascii="David" w:hAnsi="David" w:cs="David" w:hint="cs"/>
          <w:rtl/>
        </w:rPr>
        <w:t>- הגנה עליו אקטיבי</w:t>
      </w:r>
      <w:r w:rsidR="0001599B" w:rsidRPr="00112A9D">
        <w:rPr>
          <w:rFonts w:ascii="David" w:hAnsi="David" w:cs="David" w:hint="cs"/>
          <w:rtl/>
        </w:rPr>
        <w:t xml:space="preserve"> (זוהי גם זכות אדם וגם חוקתית)</w:t>
      </w:r>
    </w:p>
    <w:p w14:paraId="2C73BE06" w14:textId="3BD44BA3" w:rsidR="00A470EB" w:rsidRDefault="00640DF7" w:rsidP="00640DF7">
      <w:pPr>
        <w:pStyle w:val="a7"/>
        <w:numPr>
          <w:ilvl w:val="0"/>
          <w:numId w:val="1"/>
        </w:numPr>
        <w:spacing w:before="240" w:after="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 xml:space="preserve">איסור השפלה או ביזוי / האדם כתכלית ולא כאמצעי / אוטונומיה </w:t>
      </w:r>
    </w:p>
    <w:p w14:paraId="651E868F" w14:textId="77777777" w:rsidR="002977E5" w:rsidRPr="000E3E7C" w:rsidRDefault="002977E5" w:rsidP="002977E5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</w:p>
    <w:p w14:paraId="3D6188A9" w14:textId="77777777" w:rsidR="000E3E7C" w:rsidRPr="000E3E7C" w:rsidRDefault="00D072D0" w:rsidP="0014336A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>קניין</w:t>
      </w:r>
    </w:p>
    <w:p w14:paraId="533DBCB2" w14:textId="77428951" w:rsidR="006B41A1" w:rsidRPr="00A470EB" w:rsidRDefault="00D072D0" w:rsidP="002977E5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112A9D">
        <w:rPr>
          <w:rFonts w:ascii="David" w:hAnsi="David" w:cs="David" w:hint="cs"/>
          <w:u w:val="single"/>
          <w:rtl/>
        </w:rPr>
        <w:t xml:space="preserve">ס'3 </w:t>
      </w:r>
      <w:r w:rsidRPr="00112A9D">
        <w:rPr>
          <w:rFonts w:ascii="David" w:hAnsi="David" w:cs="David"/>
          <w:rtl/>
        </w:rPr>
        <w:t>–</w:t>
      </w:r>
      <w:r w:rsidRPr="00112A9D">
        <w:rPr>
          <w:rFonts w:ascii="David" w:hAnsi="David" w:cs="David" w:hint="cs"/>
          <w:rtl/>
        </w:rPr>
        <w:t xml:space="preserve"> </w:t>
      </w:r>
      <w:r w:rsidR="006B41A1" w:rsidRPr="00A470EB">
        <w:rPr>
          <w:rFonts w:ascii="David" w:hAnsi="David" w:cs="David"/>
          <w:rtl/>
        </w:rPr>
        <w:t>זכותו של כל האדם לעשות בקניינו כרצונו</w:t>
      </w:r>
      <w:r w:rsidR="006B41A1">
        <w:rPr>
          <w:rFonts w:ascii="David" w:hAnsi="David" w:cs="David" w:hint="cs"/>
          <w:rtl/>
        </w:rPr>
        <w:t xml:space="preserve">. </w:t>
      </w:r>
      <w:r w:rsidR="006B41A1" w:rsidRPr="006B41A1">
        <w:rPr>
          <w:rFonts w:ascii="David" w:hAnsi="David" w:cs="David" w:hint="cs"/>
          <w:shd w:val="clear" w:color="auto" w:fill="CCCCFF"/>
          <w:rtl/>
        </w:rPr>
        <w:t>מפיצי הסיגריות</w:t>
      </w:r>
      <w:r w:rsidR="006B41A1" w:rsidRPr="00A470EB">
        <w:rPr>
          <w:rFonts w:ascii="David" w:hAnsi="David" w:cs="David"/>
          <w:rtl/>
        </w:rPr>
        <w:t xml:space="preserve">. </w:t>
      </w:r>
      <w:r w:rsidR="006B41A1" w:rsidRPr="00A470EB">
        <w:rPr>
          <w:rFonts w:ascii="David" w:hAnsi="David" w:cs="David" w:hint="cs"/>
          <w:rtl/>
        </w:rPr>
        <w:t xml:space="preserve">אין פוגעים בקניינו של אדם. </w:t>
      </w:r>
      <w:r w:rsidR="006B41A1" w:rsidRPr="00A470EB">
        <w:rPr>
          <w:rFonts w:ascii="David" w:hAnsi="David" w:cs="David"/>
          <w:rtl/>
        </w:rPr>
        <w:t>זכותו של כל אדם לעסוק במקצועו ועיסוקו. עיסוק הוא פעילות מתמשכת היכולה להוות בסיס לחיים</w:t>
      </w:r>
      <w:r w:rsidR="006B41A1">
        <w:rPr>
          <w:rFonts w:ascii="Calibri" w:hAnsi="Calibri" w:cs="Calibri"/>
          <w:rtl/>
        </w:rPr>
        <w:t>←</w:t>
      </w:r>
      <w:r w:rsidR="006B41A1" w:rsidRPr="00A470EB">
        <w:rPr>
          <w:rFonts w:ascii="David" w:hAnsi="David" w:cs="David"/>
          <w:rtl/>
        </w:rPr>
        <w:t xml:space="preserve"> </w:t>
      </w:r>
      <w:r w:rsidR="006B41A1" w:rsidRPr="00A470EB">
        <w:rPr>
          <w:rFonts w:ascii="David" w:hAnsi="David" w:cs="David"/>
          <w:highlight w:val="yellow"/>
          <w:rtl/>
        </w:rPr>
        <w:t>יישום</w:t>
      </w:r>
    </w:p>
    <w:p w14:paraId="24CF39EB" w14:textId="77777777" w:rsidR="002977E5" w:rsidRDefault="002977E5" w:rsidP="002977E5">
      <w:pPr>
        <w:pStyle w:val="a7"/>
        <w:spacing w:before="240" w:after="0" w:line="360" w:lineRule="auto"/>
        <w:jc w:val="both"/>
        <w:rPr>
          <w:rFonts w:ascii="David" w:hAnsi="David" w:cs="David"/>
          <w:rtl/>
        </w:rPr>
      </w:pPr>
    </w:p>
    <w:p w14:paraId="0D78A470" w14:textId="173D46BB" w:rsidR="006B41A1" w:rsidRPr="00A470EB" w:rsidRDefault="006B41A1" w:rsidP="002977E5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A470EB">
        <w:rPr>
          <w:rFonts w:ascii="David" w:hAnsi="David" w:cs="David"/>
          <w:rtl/>
        </w:rPr>
        <w:t>עיסוק הוא פעילות מתמשכת היכולה להוות בסיס לחיים</w:t>
      </w:r>
      <w:r>
        <w:rPr>
          <w:rFonts w:ascii="David" w:hAnsi="David" w:cs="David" w:hint="cs"/>
          <w:rtl/>
        </w:rPr>
        <w:t xml:space="preserve">; </w:t>
      </w:r>
      <w:r w:rsidRPr="00A470EB">
        <w:rPr>
          <w:rFonts w:ascii="David" w:hAnsi="David" w:cs="David" w:hint="cs"/>
          <w:rtl/>
        </w:rPr>
        <w:t>יש לבחון את טיב העבודה, היקפה, משך העיסוק, מידת ההגבלה המוטלת עליה, ומידת פגיעה בחירותו של המבקש לעסוק בה וביכולתו לעצב את אישיותו על פיה.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2977E5">
        <w:rPr>
          <w:rFonts w:ascii="David" w:hAnsi="David" w:cs="David" w:hint="cs"/>
          <w:shd w:val="clear" w:color="auto" w:fill="CCCCFF"/>
          <w:rtl/>
        </w:rPr>
        <w:t>סולברג</w:t>
      </w:r>
      <w:proofErr w:type="spellEnd"/>
      <w:r w:rsidRPr="002977E5">
        <w:rPr>
          <w:rFonts w:ascii="David" w:hAnsi="David" w:cs="David" w:hint="cs"/>
          <w:shd w:val="clear" w:color="auto" w:fill="CCCCFF"/>
          <w:rtl/>
        </w:rPr>
        <w:t xml:space="preserve"> בלוי</w:t>
      </w:r>
      <w:r w:rsidRPr="006B41A1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</w:p>
    <w:p w14:paraId="06DA2E50" w14:textId="77777777" w:rsidR="002977E5" w:rsidRDefault="002977E5" w:rsidP="002977E5">
      <w:pPr>
        <w:pStyle w:val="a7"/>
        <w:spacing w:before="240" w:after="0" w:line="360" w:lineRule="auto"/>
        <w:jc w:val="both"/>
        <w:rPr>
          <w:rFonts w:ascii="David" w:hAnsi="David" w:cs="David"/>
          <w:rtl/>
        </w:rPr>
      </w:pPr>
    </w:p>
    <w:p w14:paraId="68491DE0" w14:textId="3CEDB8E0" w:rsidR="006B41A1" w:rsidRPr="00A470EB" w:rsidRDefault="006B41A1" w:rsidP="002977E5">
      <w:pPr>
        <w:pStyle w:val="a7"/>
        <w:spacing w:before="240" w:after="0" w:line="360" w:lineRule="auto"/>
        <w:jc w:val="both"/>
        <w:rPr>
          <w:rFonts w:ascii="David" w:hAnsi="David" w:cs="David"/>
          <w:rtl/>
        </w:rPr>
      </w:pPr>
      <w:r w:rsidRPr="00A470EB">
        <w:rPr>
          <w:rFonts w:ascii="David" w:hAnsi="David" w:cs="David"/>
          <w:rtl/>
        </w:rPr>
        <w:t>הזכות היא זכות אזרחית ולא אדם</w:t>
      </w:r>
      <w:r w:rsidR="002977E5">
        <w:rPr>
          <w:rFonts w:ascii="David" w:hAnsi="David" w:cs="David" w:hint="cs"/>
          <w:rtl/>
        </w:rPr>
        <w:t xml:space="preserve">. </w:t>
      </w:r>
      <w:r w:rsidR="002977E5" w:rsidRPr="002977E5">
        <w:rPr>
          <w:rFonts w:ascii="David" w:hAnsi="David" w:cs="David" w:hint="cs"/>
          <w:shd w:val="clear" w:color="auto" w:fill="CCCCFF"/>
          <w:rtl/>
        </w:rPr>
        <w:t>חשין האב בבז'רנו</w:t>
      </w:r>
      <w:r w:rsidR="002977E5">
        <w:rPr>
          <w:rFonts w:ascii="David" w:hAnsi="David" w:cs="David" w:hint="cs"/>
          <w:rtl/>
        </w:rPr>
        <w:t xml:space="preserve"> </w:t>
      </w:r>
      <w:r w:rsidR="002977E5"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</w:t>
      </w:r>
      <w:r w:rsidRPr="00A470EB">
        <w:rPr>
          <w:rFonts w:ascii="David" w:hAnsi="David" w:cs="David" w:hint="cs"/>
          <w:highlight w:val="yellow"/>
          <w:rtl/>
        </w:rPr>
        <w:t>ם מי המועסק מאיפה מגיע</w:t>
      </w:r>
    </w:p>
    <w:p w14:paraId="6F575640" w14:textId="580C0C44" w:rsidR="00D072D0" w:rsidRPr="00112A9D" w:rsidRDefault="00D072D0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</w:p>
    <w:p w14:paraId="4A119956" w14:textId="77777777" w:rsidR="000E3E7C" w:rsidRPr="000E3E7C" w:rsidRDefault="00D072D0" w:rsidP="0014336A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>חירות</w:t>
      </w:r>
    </w:p>
    <w:p w14:paraId="2D38F94E" w14:textId="61C47D8E" w:rsidR="00D072D0" w:rsidRPr="00112A9D" w:rsidRDefault="00D072D0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112A9D">
        <w:rPr>
          <w:rFonts w:ascii="David" w:hAnsi="David" w:cs="David" w:hint="cs"/>
          <w:u w:val="single"/>
          <w:rtl/>
        </w:rPr>
        <w:t xml:space="preserve"> ס'5</w:t>
      </w:r>
      <w:r w:rsidRPr="00112A9D">
        <w:rPr>
          <w:rFonts w:ascii="David" w:hAnsi="David" w:cs="David" w:hint="cs"/>
          <w:rtl/>
        </w:rPr>
        <w:t xml:space="preserve"> (מעצר/מאסר/הסגרה או בכל דרך אחרת)</w:t>
      </w:r>
    </w:p>
    <w:p w14:paraId="11DC05B3" w14:textId="77777777" w:rsidR="000E3E7C" w:rsidRPr="000E3E7C" w:rsidRDefault="00D072D0" w:rsidP="0014336A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>חופש התנועה</w:t>
      </w:r>
    </w:p>
    <w:p w14:paraId="22DD0D68" w14:textId="20344F89" w:rsidR="00D072D0" w:rsidRPr="00112A9D" w:rsidRDefault="00D072D0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112A9D">
        <w:rPr>
          <w:rFonts w:ascii="David" w:hAnsi="David" w:cs="David" w:hint="cs"/>
          <w:rtl/>
        </w:rPr>
        <w:t xml:space="preserve"> </w:t>
      </w:r>
      <w:r w:rsidRPr="00112A9D">
        <w:rPr>
          <w:rFonts w:ascii="David" w:hAnsi="David" w:cs="David" w:hint="cs"/>
          <w:u w:val="single"/>
          <w:rtl/>
        </w:rPr>
        <w:t>ס'6</w:t>
      </w:r>
      <w:r w:rsidRPr="00112A9D">
        <w:rPr>
          <w:rFonts w:ascii="David" w:hAnsi="David" w:cs="David" w:hint="cs"/>
          <w:rtl/>
        </w:rPr>
        <w:t xml:space="preserve"> </w:t>
      </w:r>
      <w:r w:rsidR="00D0280C" w:rsidRPr="00112A9D">
        <w:rPr>
          <w:rFonts w:ascii="David" w:hAnsi="David" w:cs="David" w:hint="cs"/>
          <w:rtl/>
        </w:rPr>
        <w:t xml:space="preserve">– </w:t>
      </w:r>
      <w:r w:rsidR="001E6D84" w:rsidRPr="00112A9D">
        <w:rPr>
          <w:rFonts w:ascii="David" w:hAnsi="David" w:cs="David" w:hint="cs"/>
          <w:rtl/>
        </w:rPr>
        <w:t xml:space="preserve">לצאת ולהיכנס. להיכנס - </w:t>
      </w:r>
      <w:r w:rsidR="00D0280C" w:rsidRPr="00112A9D">
        <w:rPr>
          <w:rFonts w:ascii="David" w:hAnsi="David" w:cs="David" w:hint="cs"/>
          <w:rtl/>
        </w:rPr>
        <w:t>רק אזרחים</w:t>
      </w:r>
    </w:p>
    <w:p w14:paraId="0A7F971F" w14:textId="77777777" w:rsidR="000E3E7C" w:rsidRPr="000E3E7C" w:rsidRDefault="00D072D0" w:rsidP="0014336A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0E3E7C">
        <w:rPr>
          <w:rFonts w:ascii="David" w:hAnsi="David" w:cs="David" w:hint="cs"/>
          <w:b/>
          <w:bCs/>
          <w:rtl/>
        </w:rPr>
        <w:t>זכות לפרטיות</w:t>
      </w:r>
    </w:p>
    <w:p w14:paraId="66D5426E" w14:textId="40D37014" w:rsidR="00D072D0" w:rsidRDefault="00D072D0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112A9D">
        <w:rPr>
          <w:rFonts w:ascii="David" w:hAnsi="David" w:cs="David" w:hint="cs"/>
          <w:rtl/>
        </w:rPr>
        <w:t xml:space="preserve"> </w:t>
      </w:r>
      <w:r w:rsidRPr="00112A9D">
        <w:rPr>
          <w:rFonts w:ascii="David" w:hAnsi="David" w:cs="David" w:hint="cs"/>
          <w:u w:val="single"/>
          <w:rtl/>
        </w:rPr>
        <w:t xml:space="preserve">ס'7 </w:t>
      </w:r>
      <w:r w:rsidR="00640DF7">
        <w:rPr>
          <w:rFonts w:ascii="David" w:hAnsi="David" w:cs="David" w:hint="cs"/>
          <w:rtl/>
        </w:rPr>
        <w:t xml:space="preserve">- </w:t>
      </w:r>
      <w:r w:rsidR="00640DF7" w:rsidRPr="00A470EB">
        <w:rPr>
          <w:rFonts w:ascii="David" w:hAnsi="David" w:cs="David"/>
          <w:color w:val="000000"/>
          <w:rtl/>
        </w:rPr>
        <w:t>כל אדם זכאי לפרטיות ולצנעת חייו.</w:t>
      </w:r>
    </w:p>
    <w:p w14:paraId="504E7E01" w14:textId="77777777" w:rsidR="002977E5" w:rsidRPr="00112A9D" w:rsidRDefault="002977E5" w:rsidP="000E3E7C">
      <w:pPr>
        <w:pStyle w:val="a7"/>
        <w:spacing w:before="240" w:line="360" w:lineRule="auto"/>
        <w:jc w:val="both"/>
        <w:rPr>
          <w:rFonts w:ascii="David" w:hAnsi="David" w:cs="David"/>
        </w:rPr>
      </w:pPr>
    </w:p>
    <w:p w14:paraId="3984044E" w14:textId="7F575BF4" w:rsidR="00BD20E7" w:rsidRPr="000E3E7C" w:rsidRDefault="00EB1E94" w:rsidP="0014336A">
      <w:pPr>
        <w:pStyle w:val="a7"/>
        <w:numPr>
          <w:ilvl w:val="0"/>
          <w:numId w:val="6"/>
        </w:numPr>
        <w:spacing w:before="240" w:line="360" w:lineRule="auto"/>
        <w:jc w:val="both"/>
        <w:rPr>
          <w:rFonts w:ascii="David" w:hAnsi="David" w:cs="David"/>
          <w:b/>
          <w:bCs/>
          <w:u w:val="single"/>
        </w:rPr>
      </w:pPr>
      <w:proofErr w:type="spellStart"/>
      <w:r w:rsidRPr="000E3E7C">
        <w:rPr>
          <w:rFonts w:ascii="David" w:hAnsi="David" w:cs="David" w:hint="cs"/>
          <w:b/>
          <w:bCs/>
          <w:u w:val="single"/>
          <w:rtl/>
        </w:rPr>
        <w:t>חו"י</w:t>
      </w:r>
      <w:proofErr w:type="spellEnd"/>
      <w:r w:rsidRPr="000E3E7C">
        <w:rPr>
          <w:rFonts w:ascii="David" w:hAnsi="David" w:cs="David" w:hint="cs"/>
          <w:b/>
          <w:bCs/>
          <w:u w:val="single"/>
          <w:rtl/>
        </w:rPr>
        <w:t xml:space="preserve"> כבוד האדם </w:t>
      </w:r>
      <w:r w:rsidR="000E3E7C">
        <w:rPr>
          <w:rFonts w:ascii="David" w:hAnsi="David" w:cs="David" w:hint="cs"/>
          <w:b/>
          <w:bCs/>
          <w:u w:val="single"/>
          <w:rtl/>
        </w:rPr>
        <w:t xml:space="preserve">- </w:t>
      </w:r>
      <w:r w:rsidRPr="000E3E7C">
        <w:rPr>
          <w:rFonts w:ascii="David" w:hAnsi="David" w:cs="David" w:hint="cs"/>
          <w:b/>
          <w:bCs/>
          <w:u w:val="single"/>
          <w:rtl/>
        </w:rPr>
        <w:t>לא מנויות</w:t>
      </w:r>
      <w:r w:rsidR="000E3E7C">
        <w:rPr>
          <w:rFonts w:ascii="David" w:hAnsi="David" w:cs="David" w:hint="cs"/>
          <w:b/>
          <w:bCs/>
          <w:u w:val="single"/>
          <w:rtl/>
        </w:rPr>
        <w:t xml:space="preserve"> / </w:t>
      </w:r>
      <w:r w:rsidRPr="000E3E7C">
        <w:rPr>
          <w:rFonts w:ascii="David" w:hAnsi="David" w:cs="David" w:hint="cs"/>
          <w:b/>
          <w:bCs/>
          <w:u w:val="single"/>
          <w:rtl/>
        </w:rPr>
        <w:t>נגזרות</w:t>
      </w:r>
      <w:r w:rsidR="000E3E7C">
        <w:rPr>
          <w:rFonts w:ascii="David" w:hAnsi="David" w:cs="David" w:hint="cs"/>
          <w:b/>
          <w:bCs/>
          <w:u w:val="single"/>
          <w:rtl/>
        </w:rPr>
        <w:t>:</w:t>
      </w:r>
    </w:p>
    <w:p w14:paraId="12FA6CBF" w14:textId="77777777" w:rsidR="000E3E7C" w:rsidRDefault="00EB1E94" w:rsidP="00640DF7">
      <w:pPr>
        <w:pStyle w:val="a7"/>
        <w:numPr>
          <w:ilvl w:val="0"/>
          <w:numId w:val="54"/>
        </w:numPr>
        <w:spacing w:before="240" w:line="360" w:lineRule="auto"/>
        <w:jc w:val="both"/>
        <w:rPr>
          <w:rFonts w:ascii="David" w:hAnsi="David" w:cs="David"/>
        </w:rPr>
      </w:pPr>
      <w:r w:rsidRPr="00112A9D">
        <w:rPr>
          <w:rFonts w:ascii="David" w:hAnsi="David" w:cs="David"/>
          <w:b/>
          <w:bCs/>
          <w:rtl/>
        </w:rPr>
        <w:t>שוויון</w:t>
      </w:r>
    </w:p>
    <w:p w14:paraId="78DCB8C3" w14:textId="2FDDF05A" w:rsidR="000E3E7C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A470EB">
        <w:rPr>
          <w:rFonts w:ascii="David" w:hAnsi="David" w:cs="David"/>
          <w:rtl/>
        </w:rPr>
        <w:t xml:space="preserve">שוויון פורמאלי </w:t>
      </w:r>
      <w:r w:rsidR="000E3E7C">
        <w:rPr>
          <w:rFonts w:ascii="David" w:hAnsi="David" w:cs="David" w:hint="cs"/>
          <w:rtl/>
        </w:rPr>
        <w:t xml:space="preserve">= </w:t>
      </w:r>
      <w:r w:rsidRPr="00A470EB">
        <w:rPr>
          <w:rFonts w:ascii="David" w:hAnsi="David" w:cs="David"/>
          <w:rtl/>
        </w:rPr>
        <w:t xml:space="preserve">יחס שווה לכולם (לדוג' קול אחד לכל אחד בבחירות). </w:t>
      </w:r>
    </w:p>
    <w:p w14:paraId="6E900E06" w14:textId="77777777" w:rsidR="000E3E7C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0E3E7C">
        <w:rPr>
          <w:rFonts w:ascii="David" w:hAnsi="David" w:cs="David"/>
          <w:rtl/>
        </w:rPr>
        <w:t>שוויון מהותי</w:t>
      </w:r>
      <w:r w:rsidRPr="00A470EB">
        <w:rPr>
          <w:rFonts w:ascii="David" w:hAnsi="David" w:cs="David"/>
          <w:rtl/>
        </w:rPr>
        <w:t xml:space="preserve"> </w:t>
      </w:r>
      <w:r w:rsidR="000E3E7C">
        <w:rPr>
          <w:rFonts w:ascii="David" w:hAnsi="David" w:cs="David" w:hint="cs"/>
          <w:rtl/>
        </w:rPr>
        <w:t>=</w:t>
      </w:r>
      <w:r w:rsidRPr="00A470EB">
        <w:rPr>
          <w:rFonts w:ascii="David" w:hAnsi="David" w:cs="David"/>
          <w:rtl/>
        </w:rPr>
        <w:t xml:space="preserve"> יחס שווה לשווים ושונה לשונים (</w:t>
      </w:r>
      <w:r w:rsidRPr="000E3E7C">
        <w:rPr>
          <w:rFonts w:ascii="David" w:hAnsi="David" w:cs="David" w:hint="cs"/>
          <w:shd w:val="clear" w:color="auto" w:fill="CCCCFF"/>
          <w:rtl/>
        </w:rPr>
        <w:t>דורנר במילר</w:t>
      </w:r>
      <w:r w:rsidRPr="00A470EB">
        <w:rPr>
          <w:rFonts w:ascii="David" w:hAnsi="David" w:cs="David"/>
          <w:rtl/>
        </w:rPr>
        <w:t>)</w:t>
      </w:r>
      <w:r w:rsidRPr="00A470EB">
        <w:rPr>
          <w:rFonts w:ascii="David" w:hAnsi="David" w:cs="David" w:hint="cs"/>
          <w:rtl/>
        </w:rPr>
        <w:t>.</w:t>
      </w:r>
    </w:p>
    <w:p w14:paraId="16C600E9" w14:textId="65C1F208" w:rsidR="00640DF7" w:rsidRPr="00A470EB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A470EB">
        <w:rPr>
          <w:rFonts w:ascii="David" w:hAnsi="David" w:cs="David" w:hint="cs"/>
          <w:rtl/>
        </w:rPr>
        <w:t>נבדוק</w:t>
      </w:r>
      <w:r w:rsidRPr="00A470EB">
        <w:rPr>
          <w:rFonts w:ascii="David" w:hAnsi="David" w:cs="David"/>
          <w:rtl/>
        </w:rPr>
        <w:t xml:space="preserve"> האם ישנה הצדקה להתייחס לאנשים בצורה שונה– האם יש שוני רלוונטי</w:t>
      </w:r>
      <w:r w:rsidR="000E3E7C">
        <w:rPr>
          <w:rFonts w:ascii="David" w:hAnsi="David" w:cs="David" w:hint="cs"/>
          <w:rtl/>
        </w:rPr>
        <w:t xml:space="preserve"> </w:t>
      </w:r>
      <w:r w:rsidR="000E3E7C"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  <w:r w:rsidRPr="00A470EB">
        <w:rPr>
          <w:rFonts w:ascii="David" w:hAnsi="David" w:cs="David"/>
          <w:rtl/>
        </w:rPr>
        <w:t xml:space="preserve"> </w:t>
      </w:r>
    </w:p>
    <w:p w14:paraId="48F7CBD3" w14:textId="77777777" w:rsid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  <w:rtl/>
        </w:rPr>
      </w:pPr>
    </w:p>
    <w:p w14:paraId="4EC2F573" w14:textId="3F194EFB" w:rsidR="000E3E7C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0E3E7C">
        <w:rPr>
          <w:rFonts w:ascii="David" w:hAnsi="David" w:cs="David"/>
          <w:u w:val="single"/>
          <w:rtl/>
        </w:rPr>
        <w:t>כאשר יש פגיעה בשווי</w:t>
      </w:r>
      <w:r w:rsidRPr="000E3E7C">
        <w:rPr>
          <w:rFonts w:ascii="David" w:hAnsi="David" w:cs="David" w:hint="cs"/>
          <w:u w:val="single"/>
          <w:rtl/>
        </w:rPr>
        <w:t>ו</w:t>
      </w:r>
      <w:r w:rsidRPr="000E3E7C">
        <w:rPr>
          <w:rFonts w:ascii="David" w:hAnsi="David" w:cs="David"/>
          <w:u w:val="single"/>
          <w:rtl/>
        </w:rPr>
        <w:t>ן על בסיס מין</w:t>
      </w:r>
      <w:r w:rsidRPr="000E3E7C">
        <w:rPr>
          <w:rFonts w:ascii="David" w:hAnsi="David" w:cs="David" w:hint="cs"/>
          <w:u w:val="single"/>
          <w:rtl/>
        </w:rPr>
        <w:t>/</w:t>
      </w:r>
      <w:r w:rsidRPr="000E3E7C">
        <w:rPr>
          <w:rFonts w:ascii="David" w:hAnsi="David" w:cs="David"/>
          <w:u w:val="single"/>
          <w:rtl/>
        </w:rPr>
        <w:t xml:space="preserve"> גזע</w:t>
      </w:r>
      <w:r w:rsidR="000E3E7C" w:rsidRPr="000E3E7C">
        <w:rPr>
          <w:rFonts w:ascii="David" w:hAnsi="David" w:cs="David" w:hint="cs"/>
          <w:u w:val="single"/>
          <w:rtl/>
        </w:rPr>
        <w:t>:</w:t>
      </w:r>
      <w:r w:rsidR="000E3E7C">
        <w:rPr>
          <w:rFonts w:ascii="David" w:hAnsi="David" w:cs="David" w:hint="cs"/>
          <w:rtl/>
        </w:rPr>
        <w:t xml:space="preserve"> </w:t>
      </w:r>
    </w:p>
    <w:p w14:paraId="451DB5B9" w14:textId="7403F4AA" w:rsidR="00640DF7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A470EB">
        <w:rPr>
          <w:rFonts w:ascii="David" w:hAnsi="David" w:cs="David"/>
          <w:rtl/>
        </w:rPr>
        <w:t xml:space="preserve">יש להעמיד את </w:t>
      </w:r>
      <w:r w:rsidRPr="000E3E7C">
        <w:rPr>
          <w:rFonts w:ascii="David" w:hAnsi="David" w:cs="David"/>
          <w:u w:val="single"/>
          <w:rtl/>
        </w:rPr>
        <w:t>מבחן השוני הרלוונטי הכפול</w:t>
      </w:r>
      <w:r w:rsidR="000E3E7C" w:rsidRPr="000E3E7C">
        <w:rPr>
          <w:rFonts w:ascii="David" w:hAnsi="David" w:cs="David" w:hint="cs"/>
          <w:u w:val="single"/>
          <w:rtl/>
        </w:rPr>
        <w:t>;</w:t>
      </w:r>
      <w:r w:rsidRPr="00A470EB">
        <w:rPr>
          <w:rFonts w:ascii="David" w:hAnsi="David" w:cs="David"/>
          <w:rtl/>
        </w:rPr>
        <w:t xml:space="preserve"> לבחון </w:t>
      </w:r>
      <w:r w:rsidR="00BC1EAA">
        <w:rPr>
          <w:rFonts w:ascii="David" w:hAnsi="David" w:cs="David" w:hint="cs"/>
          <w:rtl/>
        </w:rPr>
        <w:t>(1)</w:t>
      </w:r>
      <w:r w:rsidRPr="00A470EB">
        <w:rPr>
          <w:rFonts w:ascii="David" w:hAnsi="David" w:cs="David"/>
          <w:rtl/>
        </w:rPr>
        <w:t xml:space="preserve">האם השיקול הוא רלוונטי ואם כן לבדוק האם </w:t>
      </w:r>
      <w:r w:rsidR="00BC1EAA">
        <w:rPr>
          <w:rFonts w:ascii="David" w:hAnsi="David" w:cs="David" w:hint="cs"/>
          <w:rtl/>
        </w:rPr>
        <w:t>(2)</w:t>
      </w:r>
      <w:r w:rsidRPr="00A470EB">
        <w:rPr>
          <w:rFonts w:ascii="David" w:hAnsi="David" w:cs="David"/>
          <w:rtl/>
        </w:rPr>
        <w:t>התחשבות בשוני מוצדקת בנסיבות העניין</w:t>
      </w:r>
      <w:r w:rsidR="000E3E7C">
        <w:rPr>
          <w:rFonts w:ascii="David" w:hAnsi="David" w:cs="David" w:hint="cs"/>
          <w:rtl/>
        </w:rPr>
        <w:t xml:space="preserve"> (</w:t>
      </w:r>
      <w:r w:rsidR="000E3E7C" w:rsidRPr="000E3E7C">
        <w:rPr>
          <w:rFonts w:ascii="David" w:hAnsi="David" w:cs="David" w:hint="cs"/>
          <w:shd w:val="clear" w:color="auto" w:fill="CCCCFF"/>
          <w:rtl/>
        </w:rPr>
        <w:t>דורנר במילר</w:t>
      </w:r>
      <w:r w:rsidR="000E3E7C">
        <w:rPr>
          <w:rFonts w:ascii="David" w:hAnsi="David" w:cs="David" w:hint="cs"/>
          <w:rtl/>
        </w:rPr>
        <w:t>)</w:t>
      </w:r>
      <w:r w:rsidRPr="00A470EB">
        <w:rPr>
          <w:rFonts w:ascii="David" w:hAnsi="David" w:cs="David"/>
          <w:rtl/>
        </w:rPr>
        <w:t>.</w:t>
      </w:r>
      <w:r w:rsidR="000E3E7C" w:rsidRPr="000E3E7C">
        <w:rPr>
          <w:rFonts w:ascii="Calibri" w:hAnsi="Calibri" w:cs="Calibri"/>
          <w:rtl/>
        </w:rPr>
        <w:t xml:space="preserve"> </w:t>
      </w:r>
      <w:r w:rsidR="000E3E7C">
        <w:rPr>
          <w:rFonts w:ascii="Calibri" w:hAnsi="Calibri" w:cs="Calibri"/>
          <w:rtl/>
        </w:rPr>
        <w:t>←</w:t>
      </w:r>
      <w:r w:rsidR="000E3E7C" w:rsidRPr="00A470EB">
        <w:rPr>
          <w:rFonts w:ascii="David" w:hAnsi="David" w:cs="David"/>
          <w:rtl/>
        </w:rPr>
        <w:t xml:space="preserve"> </w:t>
      </w:r>
      <w:r w:rsidR="000E3E7C" w:rsidRPr="00A470EB">
        <w:rPr>
          <w:rFonts w:ascii="David" w:hAnsi="David" w:cs="David"/>
          <w:highlight w:val="yellow"/>
          <w:rtl/>
        </w:rPr>
        <w:t>יישום</w:t>
      </w:r>
    </w:p>
    <w:p w14:paraId="27ECB645" w14:textId="77777777" w:rsid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  <w:rtl/>
        </w:rPr>
      </w:pPr>
    </w:p>
    <w:p w14:paraId="60DE40C2" w14:textId="163C71F6" w:rsid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  <w:rtl/>
        </w:rPr>
      </w:pPr>
      <w:r w:rsidRPr="000E3E7C">
        <w:rPr>
          <w:rFonts w:ascii="David" w:hAnsi="David" w:cs="David" w:hint="cs"/>
          <w:u w:val="single"/>
          <w:rtl/>
        </w:rPr>
        <w:t>כאשר מדובר בהחלטה מנהלית</w:t>
      </w:r>
      <w:r>
        <w:rPr>
          <w:rFonts w:ascii="David" w:hAnsi="David" w:cs="David" w:hint="cs"/>
          <w:u w:val="single"/>
          <w:rtl/>
        </w:rPr>
        <w:t>/של הרשות המבצעת</w:t>
      </w:r>
      <w:r w:rsidRPr="000E3E7C">
        <w:rPr>
          <w:rFonts w:ascii="David" w:hAnsi="David" w:cs="David" w:hint="cs"/>
          <w:u w:val="single"/>
          <w:rtl/>
        </w:rPr>
        <w:t>:</w:t>
      </w:r>
    </w:p>
    <w:p w14:paraId="6378B6B3" w14:textId="6A5DE979" w:rsid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חל מבחן השוני הרלוונטי (</w:t>
      </w:r>
      <w:r w:rsidRPr="000E3E7C">
        <w:rPr>
          <w:rFonts w:ascii="David" w:hAnsi="David" w:cs="David" w:hint="cs"/>
          <w:shd w:val="clear" w:color="auto" w:fill="CCCCFF"/>
          <w:rtl/>
        </w:rPr>
        <w:t>דורנר מילר</w:t>
      </w:r>
      <w:r>
        <w:rPr>
          <w:rFonts w:ascii="David" w:hAnsi="David" w:cs="David" w:hint="cs"/>
          <w:rtl/>
        </w:rPr>
        <w:t xml:space="preserve">) </w:t>
      </w:r>
      <w:r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</w:p>
    <w:p w14:paraId="269FA754" w14:textId="45E5DB70" w:rsidR="000E3E7C" w:rsidRP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  <w:rtl/>
        </w:rPr>
      </w:pPr>
      <w:r w:rsidRPr="000E3E7C">
        <w:rPr>
          <w:rFonts w:ascii="David" w:hAnsi="David" w:cs="David" w:hint="cs"/>
          <w:u w:val="single"/>
          <w:rtl/>
        </w:rPr>
        <w:lastRenderedPageBreak/>
        <w:t>כאשר מדובר בהחלטה חוקתית:</w:t>
      </w:r>
    </w:p>
    <w:p w14:paraId="1E0F7D4F" w14:textId="58150D90" w:rsid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b/>
          <w:bCs/>
          <w:color w:val="000000"/>
        </w:rPr>
      </w:pPr>
      <w:r w:rsidRPr="00A470EB">
        <w:rPr>
          <w:rFonts w:ascii="David" w:hAnsi="David" w:cs="David"/>
          <w:b/>
          <w:bCs/>
          <w:color w:val="000000"/>
          <w:rtl/>
        </w:rPr>
        <w:t>אם כתוב במפורש שהחוק פוגע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>
        <w:rPr>
          <w:rFonts w:ascii="David" w:hAnsi="David" w:cs="David"/>
          <w:b/>
          <w:bCs/>
          <w:color w:val="000000"/>
        </w:rPr>
        <w:sym w:font="Symbol" w:char="F0AC"/>
      </w:r>
      <w:r w:rsidRPr="00A470EB">
        <w:rPr>
          <w:rFonts w:ascii="David" w:hAnsi="David" w:cs="David"/>
          <w:b/>
          <w:bCs/>
          <w:color w:val="000000"/>
          <w:rtl/>
        </w:rPr>
        <w:t xml:space="preserve"> </w:t>
      </w:r>
      <w:r w:rsidRPr="00A470EB">
        <w:rPr>
          <w:rFonts w:ascii="David" w:hAnsi="David" w:cs="David"/>
          <w:color w:val="000000"/>
          <w:rtl/>
        </w:rPr>
        <w:t xml:space="preserve">ניתן לומר שיש </w:t>
      </w:r>
      <w:r w:rsidRPr="00A470EB">
        <w:rPr>
          <w:rFonts w:ascii="David" w:hAnsi="David" w:cs="David"/>
          <w:color w:val="000000"/>
          <w:u w:val="single"/>
          <w:rtl/>
        </w:rPr>
        <w:t>אפליה ישיר</w:t>
      </w:r>
      <w:r>
        <w:rPr>
          <w:rFonts w:ascii="David" w:hAnsi="David" w:cs="David" w:hint="cs"/>
          <w:color w:val="000000"/>
          <w:u w:val="single"/>
          <w:rtl/>
        </w:rPr>
        <w:t>ה</w:t>
      </w:r>
      <w:r w:rsidRPr="00A470EB">
        <w:rPr>
          <w:rFonts w:ascii="David" w:hAnsi="David" w:cs="David"/>
          <w:color w:val="000000"/>
        </w:rPr>
        <w:t xml:space="preserve"> </w:t>
      </w:r>
      <w:r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</w:p>
    <w:p w14:paraId="5C7C2718" w14:textId="2720630F" w:rsidR="000E3E7C" w:rsidRPr="00A470EB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  <w:r w:rsidRPr="00A470EB">
        <w:rPr>
          <w:rFonts w:ascii="David" w:hAnsi="David" w:cs="David"/>
          <w:b/>
          <w:bCs/>
          <w:color w:val="000000"/>
          <w:rtl/>
        </w:rPr>
        <w:t xml:space="preserve">אם לא </w:t>
      </w:r>
      <w:r>
        <w:rPr>
          <w:rFonts w:ascii="David" w:hAnsi="David" w:cs="David"/>
          <w:color w:val="000000"/>
        </w:rPr>
        <w:sym w:font="Symbol" w:char="F0AC"/>
      </w:r>
      <w:r>
        <w:rPr>
          <w:rFonts w:ascii="David" w:hAnsi="David" w:cs="David" w:hint="cs"/>
          <w:color w:val="000000"/>
          <w:rtl/>
        </w:rPr>
        <w:t xml:space="preserve"> </w:t>
      </w:r>
      <w:r w:rsidRPr="00A470EB">
        <w:rPr>
          <w:rFonts w:ascii="David" w:hAnsi="David" w:cs="David"/>
          <w:color w:val="000000"/>
          <w:rtl/>
        </w:rPr>
        <w:t>בוחנים האם זה</w:t>
      </w:r>
      <w:r w:rsidRPr="00A470EB">
        <w:rPr>
          <w:rFonts w:ascii="David" w:hAnsi="David" w:cs="David" w:hint="cs"/>
          <w:color w:val="000000"/>
          <w:rtl/>
        </w:rPr>
        <w:t xml:space="preserve"> </w:t>
      </w:r>
      <w:r w:rsidRPr="00A470EB">
        <w:rPr>
          <w:rFonts w:ascii="David" w:hAnsi="David" w:cs="David"/>
          <w:color w:val="000000"/>
          <w:u w:val="single"/>
          <w:rtl/>
        </w:rPr>
        <w:t>אפליה תוצאתית</w:t>
      </w:r>
      <w:r w:rsidRPr="00A470EB">
        <w:rPr>
          <w:rFonts w:ascii="David" w:hAnsi="David" w:cs="David" w:hint="cs"/>
          <w:rtl/>
        </w:rPr>
        <w:t xml:space="preserve"> (</w:t>
      </w:r>
      <w:proofErr w:type="spellStart"/>
      <w:r w:rsidRPr="000E3E7C">
        <w:rPr>
          <w:rFonts w:ascii="David" w:hAnsi="David" w:cs="David" w:hint="cs"/>
          <w:shd w:val="clear" w:color="auto" w:fill="CCCCFF"/>
          <w:rtl/>
        </w:rPr>
        <w:t>סולברג</w:t>
      </w:r>
      <w:proofErr w:type="spellEnd"/>
      <w:r w:rsidRPr="000E3E7C">
        <w:rPr>
          <w:rFonts w:ascii="David" w:hAnsi="David" w:cs="David" w:hint="cs"/>
          <w:shd w:val="clear" w:color="auto" w:fill="CCCCFF"/>
          <w:rtl/>
        </w:rPr>
        <w:t xml:space="preserve"> בכספי</w:t>
      </w:r>
      <w:r w:rsidRPr="00A470EB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 </w:t>
      </w:r>
      <w:r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</w:p>
    <w:p w14:paraId="5391BFCB" w14:textId="77777777" w:rsidR="000E3E7C" w:rsidRPr="000E3E7C" w:rsidRDefault="000E3E7C" w:rsidP="000E3E7C">
      <w:pPr>
        <w:pStyle w:val="a7"/>
        <w:spacing w:before="240" w:line="360" w:lineRule="auto"/>
        <w:jc w:val="both"/>
        <w:rPr>
          <w:rFonts w:ascii="David" w:hAnsi="David" w:cs="David"/>
          <w:rtl/>
        </w:rPr>
      </w:pPr>
    </w:p>
    <w:p w14:paraId="1FC9C780" w14:textId="77777777" w:rsidR="000E3E7C" w:rsidRPr="000E3E7C" w:rsidRDefault="00BD20E7" w:rsidP="00640DF7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David" w:hAnsi="David" w:cs="David"/>
        </w:rPr>
      </w:pPr>
      <w:r w:rsidRPr="00112A9D">
        <w:rPr>
          <w:rFonts w:ascii="David" w:eastAsia="Times New Roman" w:hAnsi="David" w:cs="David"/>
          <w:b/>
          <w:bCs/>
          <w:rtl/>
        </w:rPr>
        <w:t>זכות לכבוד ולאוטונומי</w:t>
      </w:r>
      <w:r w:rsidR="000E3E7C">
        <w:rPr>
          <w:rFonts w:ascii="David" w:eastAsia="Times New Roman" w:hAnsi="David" w:cs="David" w:hint="cs"/>
          <w:b/>
          <w:bCs/>
          <w:rtl/>
        </w:rPr>
        <w:t>ה</w:t>
      </w:r>
    </w:p>
    <w:p w14:paraId="33A9031A" w14:textId="5F822B73" w:rsidR="00BD20E7" w:rsidRPr="00640DF7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</w:rPr>
      </w:pPr>
      <w:r>
        <w:rPr>
          <w:rFonts w:ascii="David" w:eastAsia="Times New Roman" w:hAnsi="David" w:cs="David"/>
        </w:rPr>
        <w:t xml:space="preserve"> </w:t>
      </w:r>
      <w:r w:rsidRPr="00640DF7">
        <w:rPr>
          <w:rFonts w:ascii="David" w:hAnsi="David" w:cs="David"/>
          <w:rtl/>
        </w:rPr>
        <w:t>זכותו לגבש את אישיותו באופן חופשי כרצונו לבטא את שאיפותיו ולבחור בדרכים להגשמתן, לעצב את חייו ואת גורלו לגבי כל ההיבטים המרכזיים של חיי</w:t>
      </w:r>
      <w:r>
        <w:rPr>
          <w:rFonts w:ascii="David" w:hAnsi="David" w:cs="David" w:hint="cs"/>
          <w:rtl/>
        </w:rPr>
        <w:t>ו.</w:t>
      </w:r>
      <w:r w:rsidR="00BD20E7" w:rsidRPr="00640DF7">
        <w:rPr>
          <w:rFonts w:ascii="David" w:eastAsia="Times New Roman" w:hAnsi="David" w:cs="David"/>
        </w:rPr>
        <w:t xml:space="preserve"> </w:t>
      </w:r>
      <w:r w:rsidR="001E6D84" w:rsidRPr="00640DF7">
        <w:rPr>
          <w:rFonts w:ascii="David" w:hAnsi="David" w:cs="David" w:hint="cs"/>
          <w:b/>
          <w:bCs/>
          <w:rtl/>
        </w:rPr>
        <w:t xml:space="preserve"> </w:t>
      </w:r>
      <w:proofErr w:type="spellStart"/>
      <w:r w:rsidR="00BD20E7" w:rsidRPr="00640DF7">
        <w:rPr>
          <w:rFonts w:ascii="David" w:hAnsi="David" w:cs="David"/>
          <w:shd w:val="clear" w:color="auto" w:fill="CCCCFF"/>
          <w:rtl/>
        </w:rPr>
        <w:t>דעקה</w:t>
      </w:r>
      <w:proofErr w:type="spellEnd"/>
      <w:r w:rsidR="00BD20E7" w:rsidRPr="00640DF7">
        <w:rPr>
          <w:rFonts w:ascii="David" w:hAnsi="David" w:cs="David"/>
          <w:shd w:val="clear" w:color="auto" w:fill="CCCCFF"/>
          <w:rtl/>
        </w:rPr>
        <w:t xml:space="preserve"> + פרשת חוק טל</w:t>
      </w:r>
      <w:r w:rsidR="00BD20E7" w:rsidRPr="00640DF7">
        <w:rPr>
          <w:rFonts w:ascii="David" w:eastAsia="Times New Roman" w:hAnsi="David" w:cs="David"/>
          <w:rtl/>
        </w:rPr>
        <w:t xml:space="preserve"> </w:t>
      </w:r>
    </w:p>
    <w:p w14:paraId="798359F3" w14:textId="77777777" w:rsidR="000E3E7C" w:rsidRPr="000E3E7C" w:rsidRDefault="00BD20E7" w:rsidP="0014336A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112A9D">
        <w:rPr>
          <w:rFonts w:ascii="David" w:eastAsia="Times New Roman" w:hAnsi="David" w:cs="David"/>
          <w:b/>
          <w:bCs/>
          <w:rtl/>
        </w:rPr>
        <w:t>חופש לדת ומד</w:t>
      </w:r>
      <w:r w:rsidR="000E3E7C">
        <w:rPr>
          <w:rFonts w:ascii="David" w:eastAsia="Times New Roman" w:hAnsi="David" w:cs="David" w:hint="cs"/>
          <w:b/>
          <w:bCs/>
          <w:rtl/>
        </w:rPr>
        <w:t>ת</w:t>
      </w:r>
    </w:p>
    <w:p w14:paraId="6257B909" w14:textId="000E33F8" w:rsidR="00BD20E7" w:rsidRPr="00112A9D" w:rsidRDefault="00BD20E7" w:rsidP="000E3E7C">
      <w:pPr>
        <w:pStyle w:val="a7"/>
        <w:spacing w:before="240" w:line="360" w:lineRule="auto"/>
        <w:jc w:val="both"/>
        <w:rPr>
          <w:rFonts w:ascii="David" w:hAnsi="David" w:cs="David"/>
          <w:b/>
          <w:bCs/>
        </w:rPr>
      </w:pPr>
      <w:r w:rsidRPr="00640DF7">
        <w:rPr>
          <w:rFonts w:ascii="David" w:hAnsi="David" w:cs="David"/>
          <w:shd w:val="clear" w:color="auto" w:fill="CCCCFF"/>
          <w:rtl/>
        </w:rPr>
        <w:t>מגילת העצמאות</w:t>
      </w:r>
    </w:p>
    <w:p w14:paraId="0428C5C6" w14:textId="77777777" w:rsidR="000E3E7C" w:rsidRPr="000E3E7C" w:rsidRDefault="00BD20E7" w:rsidP="00640DF7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12A9D">
        <w:rPr>
          <w:rFonts w:ascii="David" w:eastAsia="Times New Roman" w:hAnsi="David" w:cs="David"/>
          <w:b/>
          <w:bCs/>
          <w:rtl/>
        </w:rPr>
        <w:t>הזכות לחיי משפח</w:t>
      </w:r>
      <w:r w:rsidR="00640DF7">
        <w:rPr>
          <w:rFonts w:ascii="David" w:eastAsia="Times New Roman" w:hAnsi="David" w:cs="David" w:hint="cs"/>
          <w:b/>
          <w:bCs/>
          <w:rtl/>
        </w:rPr>
        <w:t>ה</w:t>
      </w:r>
    </w:p>
    <w:p w14:paraId="62B3167A" w14:textId="23836E3C" w:rsidR="00BD20E7" w:rsidRPr="00112A9D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</w:rPr>
      </w:pPr>
      <w:r w:rsidRPr="00A470EB">
        <w:rPr>
          <w:rFonts w:ascii="David" w:hAnsi="David" w:cs="David"/>
          <w:rtl/>
        </w:rPr>
        <w:t>הזכות מתפרשת גם על הזכות לחיות עם בן הזוג הזר בישראל</w:t>
      </w:r>
      <w:r>
        <w:rPr>
          <w:rFonts w:ascii="David" w:hAnsi="David" w:cs="David" w:hint="cs"/>
          <w:b/>
          <w:bCs/>
          <w:shd w:val="clear" w:color="auto" w:fill="CCCCFF"/>
          <w:rtl/>
        </w:rPr>
        <w:t xml:space="preserve"> </w:t>
      </w:r>
      <w:r w:rsidRPr="00640DF7">
        <w:rPr>
          <w:rFonts w:ascii="David" w:hAnsi="David" w:cs="David" w:hint="cs"/>
          <w:shd w:val="clear" w:color="auto" w:fill="CCCCFF"/>
          <w:rtl/>
        </w:rPr>
        <w:t>ברק</w:t>
      </w:r>
      <w:r w:rsidRPr="00640DF7">
        <w:rPr>
          <w:rFonts w:ascii="David" w:hAnsi="David" w:cs="David"/>
          <w:shd w:val="clear" w:color="auto" w:fill="CCCCFF"/>
          <w:rtl/>
        </w:rPr>
        <w:t xml:space="preserve"> </w:t>
      </w:r>
      <w:r w:rsidRPr="00640DF7">
        <w:rPr>
          <w:rFonts w:ascii="David" w:hAnsi="David" w:cs="David" w:hint="cs"/>
          <w:shd w:val="clear" w:color="auto" w:fill="CCCCFF"/>
          <w:rtl/>
        </w:rPr>
        <w:t>ב</w:t>
      </w:r>
      <w:r w:rsidR="00BD20E7" w:rsidRPr="00640DF7">
        <w:rPr>
          <w:rFonts w:ascii="David" w:hAnsi="David" w:cs="David"/>
          <w:shd w:val="clear" w:color="auto" w:fill="CCCCFF"/>
          <w:rtl/>
        </w:rPr>
        <w:t>עדאלה</w:t>
      </w:r>
      <w:r>
        <w:rPr>
          <w:rFonts w:ascii="David" w:hAnsi="David" w:cs="David" w:hint="cs"/>
          <w:b/>
          <w:bCs/>
          <w:shd w:val="clear" w:color="auto" w:fill="CCCCFF"/>
          <w:rtl/>
        </w:rPr>
        <w:t xml:space="preserve"> </w:t>
      </w:r>
      <w:r>
        <w:rPr>
          <w:rFonts w:ascii="David" w:hAnsi="David" w:cs="David" w:hint="cs"/>
          <w:rtl/>
        </w:rPr>
        <w:t xml:space="preserve">. </w:t>
      </w:r>
      <w:r w:rsidRPr="00A470EB">
        <w:rPr>
          <w:rFonts w:ascii="David" w:hAnsi="David" w:cs="David"/>
          <w:rtl/>
        </w:rPr>
        <w:t>הזכות לחיי משפחה, הנגזרת מכבוד האדם, כוללת את הזכות להתחתן עם אזרח זר אך לא כוללת את הזכות שבן הזוג הזר יקבל מעמד בישראל</w:t>
      </w:r>
      <w:r>
        <w:rPr>
          <w:rFonts w:ascii="David" w:hAnsi="David" w:cs="David" w:hint="cs"/>
          <w:rtl/>
        </w:rPr>
        <w:t xml:space="preserve"> </w:t>
      </w:r>
      <w:r w:rsidRPr="00640DF7">
        <w:rPr>
          <w:rFonts w:ascii="David" w:hAnsi="David" w:cs="David" w:hint="cs"/>
          <w:shd w:val="clear" w:color="auto" w:fill="CCCCFF"/>
          <w:rtl/>
        </w:rPr>
        <w:t>חשין בעדאלה</w:t>
      </w:r>
      <w:r>
        <w:rPr>
          <w:rFonts w:ascii="David" w:hAnsi="David" w:cs="David" w:hint="cs"/>
          <w:rtl/>
        </w:rPr>
        <w:t>.</w:t>
      </w:r>
    </w:p>
    <w:p w14:paraId="12ACB27F" w14:textId="77777777" w:rsidR="000E3E7C" w:rsidRPr="000E3E7C" w:rsidRDefault="00BD20E7" w:rsidP="0014336A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12A9D">
        <w:rPr>
          <w:rFonts w:ascii="David" w:eastAsia="Times New Roman" w:hAnsi="David" w:cs="David"/>
          <w:b/>
          <w:bCs/>
          <w:rtl/>
        </w:rPr>
        <w:t>הזכות לקיום מינימלי בכבוד</w:t>
      </w:r>
    </w:p>
    <w:p w14:paraId="4C2B61CA" w14:textId="1A6AEA56" w:rsidR="00BD20E7" w:rsidRPr="00112A9D" w:rsidRDefault="00640DF7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</w:rPr>
      </w:pPr>
      <w:r w:rsidRPr="00A470EB">
        <w:rPr>
          <w:rFonts w:ascii="David" w:eastAsia="Times New Roman" w:hAnsi="David" w:cs="David" w:hint="cs"/>
          <w:color w:val="000000"/>
          <w:rtl/>
        </w:rPr>
        <w:t xml:space="preserve">אינה זכות נגזרת אלא </w:t>
      </w:r>
      <w:r w:rsidRPr="00A470EB">
        <w:rPr>
          <w:rFonts w:ascii="David" w:eastAsia="Times New Roman" w:hAnsi="David" w:cs="David"/>
          <w:color w:val="000000"/>
          <w:rtl/>
        </w:rPr>
        <w:t>נמצאת בגרעין הזכות לכבוד</w:t>
      </w:r>
      <w:r>
        <w:rPr>
          <w:rFonts w:ascii="David" w:eastAsia="Times New Roman" w:hAnsi="David" w:cs="David" w:hint="cs"/>
          <w:rtl/>
        </w:rPr>
        <w:t xml:space="preserve">. </w:t>
      </w:r>
      <w:r w:rsidRPr="00A470EB">
        <w:rPr>
          <w:rFonts w:ascii="David" w:hAnsi="David" w:cs="David"/>
          <w:rtl/>
        </w:rPr>
        <w:t>יש לבחון מהו הרף המינימלי לקיום בכבוד.</w:t>
      </w:r>
      <w:r>
        <w:rPr>
          <w:rFonts w:ascii="David" w:eastAsia="Times New Roman" w:hAnsi="David" w:cs="David" w:hint="cs"/>
          <w:rtl/>
        </w:rPr>
        <w:t xml:space="preserve"> </w:t>
      </w:r>
      <w:r w:rsidR="00BD20E7" w:rsidRPr="00112A9D">
        <w:rPr>
          <w:rFonts w:ascii="David" w:eastAsia="Times New Roman" w:hAnsi="David" w:cs="David"/>
          <w:rtl/>
        </w:rPr>
        <w:t xml:space="preserve"> </w:t>
      </w:r>
      <w:r w:rsidR="00BD20E7" w:rsidRPr="00640DF7">
        <w:rPr>
          <w:rFonts w:ascii="David" w:hAnsi="David" w:cs="David"/>
          <w:shd w:val="clear" w:color="auto" w:fill="CCCCFF"/>
          <w:rtl/>
        </w:rPr>
        <w:t>עמותת מחויבות לשלום וצדק חברתי</w:t>
      </w:r>
      <w:r w:rsidR="00BD20E7" w:rsidRPr="00112A9D">
        <w:rPr>
          <w:rFonts w:ascii="David" w:hAnsi="David" w:cs="David"/>
          <w:b/>
          <w:bCs/>
          <w:rtl/>
        </w:rPr>
        <w:t xml:space="preserve">, </w:t>
      </w:r>
      <w:r w:rsidR="00BD20E7" w:rsidRPr="00640DF7">
        <w:rPr>
          <w:rFonts w:ascii="David" w:hAnsi="David" w:cs="David"/>
          <w:shd w:val="clear" w:color="auto" w:fill="CCCCFF"/>
          <w:rtl/>
        </w:rPr>
        <w:t>חסן</w:t>
      </w:r>
      <w:r w:rsidR="001E6D84" w:rsidRPr="00640DF7">
        <w:rPr>
          <w:rFonts w:ascii="David" w:hAnsi="David" w:cs="David" w:hint="cs"/>
          <w:shd w:val="clear" w:color="auto" w:fill="CCCCFF"/>
          <w:rtl/>
        </w:rPr>
        <w:t>;</w:t>
      </w:r>
      <w:r w:rsidR="00BD20E7" w:rsidRPr="00640DF7">
        <w:rPr>
          <w:rFonts w:ascii="David" w:hAnsi="David" w:cs="David"/>
          <w:shd w:val="clear" w:color="auto" w:fill="CCCCFF"/>
          <w:rtl/>
        </w:rPr>
        <w:t xml:space="preserve"> </w:t>
      </w:r>
      <w:proofErr w:type="spellStart"/>
      <w:r w:rsidR="00BD20E7" w:rsidRPr="00640DF7">
        <w:rPr>
          <w:rFonts w:ascii="David" w:hAnsi="David" w:cs="David"/>
          <w:shd w:val="clear" w:color="auto" w:fill="CCCCFF"/>
          <w:rtl/>
        </w:rPr>
        <w:t>בינייש</w:t>
      </w:r>
      <w:proofErr w:type="spellEnd"/>
      <w:r w:rsidR="00474ED3" w:rsidRPr="00112A9D">
        <w:rPr>
          <w:rFonts w:ascii="David" w:hAnsi="David" w:cs="David" w:hint="cs"/>
          <w:b/>
          <w:bCs/>
          <w:rtl/>
        </w:rPr>
        <w:t>.</w:t>
      </w:r>
    </w:p>
    <w:p w14:paraId="790FBCF1" w14:textId="77777777" w:rsidR="000E3E7C" w:rsidRPr="000E3E7C" w:rsidRDefault="00BD20E7" w:rsidP="0014336A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12A9D">
        <w:rPr>
          <w:rFonts w:ascii="David" w:eastAsia="Times New Roman" w:hAnsi="David" w:cs="David"/>
          <w:b/>
          <w:bCs/>
          <w:rtl/>
        </w:rPr>
        <w:t>חינוך</w:t>
      </w:r>
    </w:p>
    <w:p w14:paraId="26F98467" w14:textId="23FE97BC" w:rsidR="00EB1E94" w:rsidRPr="00112A9D" w:rsidRDefault="001E6D84" w:rsidP="000E3E7C">
      <w:pPr>
        <w:pStyle w:val="a7"/>
        <w:spacing w:before="240" w:line="360" w:lineRule="auto"/>
        <w:jc w:val="both"/>
        <w:rPr>
          <w:rFonts w:ascii="David" w:hAnsi="David" w:cs="David"/>
          <w:u w:val="single"/>
        </w:rPr>
      </w:pPr>
      <w:r w:rsidRPr="00640DF7">
        <w:rPr>
          <w:rFonts w:ascii="David" w:hAnsi="David" w:cs="David" w:hint="cs"/>
          <w:shd w:val="clear" w:color="auto" w:fill="CCCCFF"/>
          <w:rtl/>
        </w:rPr>
        <w:t>יתד</w:t>
      </w:r>
      <w:r w:rsidRPr="00112A9D">
        <w:rPr>
          <w:rFonts w:ascii="David" w:hAnsi="David" w:cs="David" w:hint="cs"/>
          <w:b/>
          <w:bCs/>
          <w:rtl/>
        </w:rPr>
        <w:t xml:space="preserve"> </w:t>
      </w:r>
      <w:r w:rsidRPr="00A470EB">
        <w:rPr>
          <w:rFonts w:ascii="David" w:hAnsi="David" w:cs="David" w:hint="cs"/>
          <w:rtl/>
        </w:rPr>
        <w:t>(לקוח מהחומר לעבודה)</w:t>
      </w:r>
    </w:p>
    <w:p w14:paraId="502B7F6E" w14:textId="77777777" w:rsidR="006B41A1" w:rsidRPr="006B41A1" w:rsidRDefault="006B41A1" w:rsidP="006B41A1">
      <w:pPr>
        <w:pStyle w:val="a7"/>
        <w:spacing w:before="240" w:line="360" w:lineRule="auto"/>
        <w:jc w:val="both"/>
        <w:rPr>
          <w:rFonts w:ascii="David" w:hAnsi="David" w:cs="David"/>
          <w:u w:val="single"/>
        </w:rPr>
      </w:pPr>
    </w:p>
    <w:p w14:paraId="1640874C" w14:textId="61DC0152" w:rsidR="000E3E7C" w:rsidRPr="000E3E7C" w:rsidRDefault="00CE320F" w:rsidP="0014336A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12A9D">
        <w:rPr>
          <w:rFonts w:ascii="David" w:eastAsia="Times New Roman" w:hAnsi="David" w:cs="David" w:hint="cs"/>
          <w:b/>
          <w:bCs/>
          <w:rtl/>
        </w:rPr>
        <w:t>חופש הביטו</w:t>
      </w:r>
      <w:r w:rsidR="001E6D84" w:rsidRPr="00112A9D">
        <w:rPr>
          <w:rFonts w:ascii="David" w:eastAsia="Times New Roman" w:hAnsi="David" w:cs="David" w:hint="cs"/>
          <w:b/>
          <w:bCs/>
          <w:rtl/>
        </w:rPr>
        <w:t>י</w:t>
      </w:r>
    </w:p>
    <w:p w14:paraId="2DC08BB7" w14:textId="2E967C5A" w:rsidR="005C28BE" w:rsidRPr="005C28BE" w:rsidRDefault="005C28BE" w:rsidP="005C28BE">
      <w:pPr>
        <w:pStyle w:val="a7"/>
        <w:spacing w:before="240" w:after="0" w:line="360" w:lineRule="auto"/>
        <w:jc w:val="both"/>
        <w:rPr>
          <w:rFonts w:ascii="David" w:hAnsi="David" w:cs="David"/>
          <w:rtl/>
        </w:rPr>
      </w:pPr>
      <w:r w:rsidRPr="005C28BE">
        <w:rPr>
          <w:rFonts w:ascii="David" w:hAnsi="David" w:cs="David"/>
          <w:rtl/>
        </w:rPr>
        <w:t>הזכות שבה ביהמ</w:t>
      </w:r>
      <w:r w:rsidRPr="005C28BE">
        <w:rPr>
          <w:rFonts w:ascii="David" w:hAnsi="David" w:cs="David" w:hint="cs"/>
          <w:rtl/>
        </w:rPr>
        <w:t>"</w:t>
      </w:r>
      <w:r w:rsidRPr="005C28BE">
        <w:rPr>
          <w:rFonts w:ascii="David" w:hAnsi="David" w:cs="David"/>
          <w:rtl/>
        </w:rPr>
        <w:t>ש הלך "הכי רחוק" בעניין של היקף הזכות</w:t>
      </w:r>
      <w:r>
        <w:rPr>
          <w:rFonts w:ascii="David" w:hAnsi="David" w:cs="David" w:hint="cs"/>
          <w:rtl/>
        </w:rPr>
        <w:t xml:space="preserve">; </w:t>
      </w:r>
      <w:r w:rsidRPr="005C28BE">
        <w:rPr>
          <w:rFonts w:ascii="David" w:hAnsi="David" w:cs="David"/>
          <w:rtl/>
        </w:rPr>
        <w:t>כל התוכן האפשרי ולא משנה אם הוא שיקרי</w:t>
      </w:r>
      <w:r w:rsidRPr="005C28BE">
        <w:rPr>
          <w:rFonts w:ascii="David" w:hAnsi="David" w:cs="David" w:hint="cs"/>
          <w:rtl/>
        </w:rPr>
        <w:t>\</w:t>
      </w:r>
      <w:r w:rsidRPr="005C28BE">
        <w:rPr>
          <w:rFonts w:ascii="David" w:hAnsi="David" w:cs="David"/>
          <w:rtl/>
        </w:rPr>
        <w:t>גזעני.</w:t>
      </w:r>
      <w:r w:rsidRPr="005C28BE">
        <w:rPr>
          <w:rFonts w:ascii="David" w:hAnsi="David" w:cs="David" w:hint="cs"/>
          <w:rtl/>
        </w:rPr>
        <w:t xml:space="preserve"> </w:t>
      </w:r>
      <w:r w:rsidRPr="005C28BE">
        <w:rPr>
          <w:rFonts w:ascii="David" w:hAnsi="David" w:cs="David" w:hint="cs"/>
          <w:shd w:val="clear" w:color="auto" w:fill="CCCCFF"/>
          <w:rtl/>
        </w:rPr>
        <w:t xml:space="preserve">קול העם, אילנה דיין, בכרי, כהנא, סנש, קידום, </w:t>
      </w:r>
      <w:proofErr w:type="spellStart"/>
      <w:r w:rsidRPr="005C28BE">
        <w:rPr>
          <w:rFonts w:ascii="David" w:hAnsi="David" w:cs="David" w:hint="cs"/>
          <w:shd w:val="clear" w:color="auto" w:fill="CCCCFF"/>
          <w:rtl/>
        </w:rPr>
        <w:t>ש.י.נ</w:t>
      </w:r>
      <w:proofErr w:type="spellEnd"/>
      <w:r w:rsidRPr="005C28BE">
        <w:rPr>
          <w:rFonts w:ascii="David" w:hAnsi="David" w:cs="David" w:hint="cs"/>
          <w:shd w:val="clear" w:color="auto" w:fill="CCCCFF"/>
          <w:rtl/>
        </w:rPr>
        <w:t xml:space="preserve"> ואבנרי</w:t>
      </w:r>
      <w:r w:rsidRPr="005C28BE">
        <w:rPr>
          <w:rFonts w:ascii="David" w:hAnsi="David" w:cs="David" w:hint="cs"/>
          <w:b/>
          <w:bCs/>
          <w:shd w:val="clear" w:color="auto" w:fill="CCCCFF"/>
          <w:rtl/>
        </w:rPr>
        <w:t>.</w:t>
      </w:r>
    </w:p>
    <w:p w14:paraId="2E202849" w14:textId="28CAF73C" w:rsidR="005C28BE" w:rsidRPr="00A470EB" w:rsidRDefault="005C28BE" w:rsidP="005C28BE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A470EB">
        <w:rPr>
          <w:rFonts w:ascii="David" w:hAnsi="David" w:cs="David" w:hint="cs"/>
          <w:b/>
          <w:bCs/>
          <w:rtl/>
        </w:rPr>
        <w:t>מנג</w:t>
      </w:r>
      <w:r>
        <w:rPr>
          <w:rFonts w:ascii="David" w:hAnsi="David" w:cs="David" w:hint="cs"/>
          <w:b/>
          <w:bCs/>
          <w:rtl/>
        </w:rPr>
        <w:t xml:space="preserve">ד, </w:t>
      </w:r>
      <w:r w:rsidRPr="00A470EB">
        <w:rPr>
          <w:rFonts w:ascii="David" w:hAnsi="David" w:cs="David"/>
          <w:rtl/>
        </w:rPr>
        <w:t>למרות שהיקף הזכות רחב מאוד לא תמיד יאפשרו את קיומה במידה ופוגעת באופן חמור בזכויות אחרות.</w:t>
      </w:r>
      <w:r>
        <w:rPr>
          <w:rFonts w:ascii="David" w:hAnsi="David" w:cs="David" w:hint="cs"/>
          <w:rtl/>
        </w:rPr>
        <w:t xml:space="preserve"> </w:t>
      </w:r>
      <w:r w:rsidRPr="005C28BE">
        <w:rPr>
          <w:rFonts w:ascii="David" w:hAnsi="David" w:cs="David" w:hint="cs"/>
          <w:shd w:val="clear" w:color="auto" w:fill="CCCCFF"/>
          <w:rtl/>
        </w:rPr>
        <w:t>כהנא.</w:t>
      </w:r>
    </w:p>
    <w:p w14:paraId="43476C95" w14:textId="77777777" w:rsidR="006B41A1" w:rsidRDefault="005C28BE" w:rsidP="005C28BE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6B41A1">
        <w:rPr>
          <w:rFonts w:ascii="David" w:hAnsi="David" w:cs="David"/>
          <w:u w:val="single"/>
          <w:rtl/>
        </w:rPr>
        <w:t>מבחני איזון (</w:t>
      </w:r>
      <w:r w:rsidRPr="006B41A1">
        <w:rPr>
          <w:rFonts w:ascii="David" w:hAnsi="David" w:cs="David"/>
          <w:u w:val="single"/>
          <w:shd w:val="clear" w:color="auto" w:fill="CCCCFF"/>
          <w:rtl/>
        </w:rPr>
        <w:t>אילנה דיין</w:t>
      </w:r>
      <w:r w:rsidRPr="006B41A1">
        <w:rPr>
          <w:rFonts w:ascii="David" w:hAnsi="David" w:cs="David"/>
          <w:u w:val="single"/>
          <w:rtl/>
        </w:rPr>
        <w:t>)</w:t>
      </w:r>
      <w:r w:rsidRPr="006B41A1">
        <w:rPr>
          <w:rFonts w:ascii="David" w:hAnsi="David" w:cs="David" w:hint="cs"/>
          <w:u w:val="single"/>
          <w:rtl/>
        </w:rPr>
        <w:t>:</w:t>
      </w:r>
      <w:r w:rsidRPr="00A470EB">
        <w:rPr>
          <w:rFonts w:ascii="David" w:hAnsi="David" w:cs="David"/>
          <w:b/>
          <w:bCs/>
          <w:rtl/>
        </w:rPr>
        <w:t xml:space="preserve"> </w:t>
      </w:r>
    </w:p>
    <w:p w14:paraId="08A08E01" w14:textId="77777777" w:rsidR="006B41A1" w:rsidRDefault="005C28BE" w:rsidP="006B41A1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6B41A1">
        <w:rPr>
          <w:rFonts w:ascii="David" w:hAnsi="David" w:cs="David"/>
          <w:rtl/>
        </w:rPr>
        <w:t>1. אופי הביטוי (מסחרי או פוליטי) –</w:t>
      </w:r>
      <w:r w:rsidR="006B41A1">
        <w:rPr>
          <w:rFonts w:ascii="David" w:hAnsi="David" w:cs="David" w:hint="cs"/>
          <w:rtl/>
        </w:rPr>
        <w:t xml:space="preserve"> </w:t>
      </w:r>
      <w:r w:rsidRPr="00A470EB">
        <w:rPr>
          <w:rFonts w:ascii="David" w:hAnsi="David" w:cs="David"/>
          <w:rtl/>
        </w:rPr>
        <w:t>ביטוי פוליטי יקבל הגנה גבוהה יותר מביטוי מסחרי</w:t>
      </w:r>
      <w:r w:rsidR="006B41A1" w:rsidRPr="006B41A1">
        <w:rPr>
          <w:rFonts w:ascii="David" w:hAnsi="David" w:cs="David" w:hint="cs"/>
          <w:shd w:val="clear" w:color="auto" w:fill="CCCCFF"/>
          <w:rtl/>
        </w:rPr>
        <w:t xml:space="preserve">. </w:t>
      </w:r>
      <w:r w:rsidR="006B41A1" w:rsidRPr="006B41A1">
        <w:rPr>
          <w:rFonts w:ascii="David" w:hAnsi="David" w:cs="David"/>
          <w:shd w:val="clear" w:color="auto" w:fill="CCCCFF"/>
          <w:rtl/>
        </w:rPr>
        <w:t>בייניש בבג"ץ המפקד הלאומי</w:t>
      </w:r>
      <w:r w:rsidR="006B41A1" w:rsidRPr="006B41A1">
        <w:rPr>
          <w:rFonts w:ascii="David" w:hAnsi="David" w:cs="David" w:hint="cs"/>
          <w:rtl/>
        </w:rPr>
        <w:t xml:space="preserve"> </w:t>
      </w:r>
      <w:r w:rsidR="006B41A1" w:rsidRPr="006B41A1">
        <w:rPr>
          <w:rFonts w:ascii="Calibri" w:hAnsi="Calibri" w:cs="Calibri"/>
          <w:rtl/>
        </w:rPr>
        <w:t>←</w:t>
      </w:r>
      <w:r w:rsidRPr="00A470EB">
        <w:rPr>
          <w:rFonts w:ascii="David" w:hAnsi="David" w:cs="David"/>
          <w:b/>
          <w:bCs/>
          <w:rtl/>
        </w:rPr>
        <w:t xml:space="preserve"> </w:t>
      </w:r>
      <w:r w:rsidRPr="00A470EB">
        <w:rPr>
          <w:rFonts w:ascii="David" w:hAnsi="David" w:cs="David"/>
          <w:highlight w:val="yellow"/>
          <w:rtl/>
        </w:rPr>
        <w:t>יישום</w:t>
      </w:r>
      <w:r w:rsidRPr="00A470EB">
        <w:rPr>
          <w:rFonts w:ascii="David" w:hAnsi="David" w:cs="David"/>
          <w:b/>
          <w:bCs/>
          <w:rtl/>
        </w:rPr>
        <w:t xml:space="preserve">. </w:t>
      </w:r>
    </w:p>
    <w:p w14:paraId="22B65283" w14:textId="556730A0" w:rsidR="005C28BE" w:rsidRPr="006B41A1" w:rsidRDefault="005C28BE" w:rsidP="006B41A1">
      <w:pPr>
        <w:pStyle w:val="a7"/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 w:rsidRPr="006B41A1">
        <w:rPr>
          <w:rFonts w:ascii="David" w:hAnsi="David" w:cs="David"/>
          <w:rtl/>
        </w:rPr>
        <w:t>2. סוג המגבלה –</w:t>
      </w:r>
      <w:r w:rsidRPr="006B41A1">
        <w:rPr>
          <w:rFonts w:ascii="David" w:hAnsi="David" w:cs="David"/>
          <w:b/>
          <w:bCs/>
          <w:rtl/>
        </w:rPr>
        <w:t xml:space="preserve"> </w:t>
      </w:r>
      <w:r w:rsidRPr="006B41A1">
        <w:rPr>
          <w:rFonts w:ascii="David" w:hAnsi="David" w:cs="David"/>
          <w:rtl/>
        </w:rPr>
        <w:t>מניעה מראש חמורה מאשר מניעה בדיעבד (לאחר הביטוי)</w:t>
      </w:r>
      <w:r w:rsidR="006B41A1">
        <w:rPr>
          <w:rFonts w:ascii="David" w:hAnsi="David" w:cs="David" w:hint="cs"/>
          <w:rtl/>
        </w:rPr>
        <w:t xml:space="preserve"> </w:t>
      </w:r>
      <w:r w:rsidR="006B41A1" w:rsidRPr="006B41A1">
        <w:rPr>
          <w:rFonts w:ascii="Calibri" w:hAnsi="Calibri" w:cs="Calibri"/>
          <w:rtl/>
        </w:rPr>
        <w:t>←</w:t>
      </w:r>
      <w:r w:rsidRPr="006B41A1">
        <w:rPr>
          <w:rFonts w:ascii="David" w:hAnsi="David" w:cs="David" w:hint="cs"/>
          <w:rtl/>
        </w:rPr>
        <w:t xml:space="preserve"> </w:t>
      </w:r>
      <w:r w:rsidRPr="006B41A1">
        <w:rPr>
          <w:rFonts w:ascii="David" w:hAnsi="David" w:cs="David"/>
          <w:highlight w:val="yellow"/>
          <w:rtl/>
        </w:rPr>
        <w:t>יישום</w:t>
      </w:r>
      <w:r w:rsidRPr="006B41A1">
        <w:rPr>
          <w:rFonts w:ascii="David" w:hAnsi="David" w:cs="David" w:hint="cs"/>
          <w:rtl/>
        </w:rPr>
        <w:t>.</w:t>
      </w:r>
    </w:p>
    <w:p w14:paraId="2C679B2D" w14:textId="77777777" w:rsidR="005C28BE" w:rsidRPr="000E3E7C" w:rsidRDefault="005C28BE" w:rsidP="005C28BE">
      <w:pPr>
        <w:pStyle w:val="a7"/>
        <w:numPr>
          <w:ilvl w:val="0"/>
          <w:numId w:val="7"/>
        </w:numPr>
        <w:spacing w:before="240" w:line="360" w:lineRule="auto"/>
        <w:jc w:val="both"/>
        <w:rPr>
          <w:rFonts w:ascii="David" w:hAnsi="David" w:cs="David"/>
          <w:u w:val="single"/>
        </w:rPr>
      </w:pPr>
      <w:r w:rsidRPr="00112A9D">
        <w:rPr>
          <w:rFonts w:ascii="David" w:eastAsia="Times New Roman" w:hAnsi="David" w:cs="David"/>
          <w:b/>
          <w:bCs/>
          <w:rtl/>
        </w:rPr>
        <w:t>חופש העיתונות, זכות ההפגנה והמחאה</w:t>
      </w:r>
    </w:p>
    <w:p w14:paraId="09AC272D" w14:textId="35BCBBD2" w:rsidR="005C28BE" w:rsidRPr="005C28BE" w:rsidRDefault="005C28BE" w:rsidP="005C28BE">
      <w:pPr>
        <w:pStyle w:val="a7"/>
        <w:spacing w:before="240" w:line="360" w:lineRule="auto"/>
        <w:jc w:val="both"/>
        <w:rPr>
          <w:rFonts w:ascii="David" w:hAnsi="David" w:cs="David"/>
          <w:u w:val="single"/>
          <w:rtl/>
        </w:rPr>
      </w:pPr>
      <w:r w:rsidRPr="00640DF7">
        <w:rPr>
          <w:rFonts w:ascii="David" w:hAnsi="David" w:cs="David"/>
          <w:shd w:val="clear" w:color="auto" w:fill="CCCCFF"/>
          <w:rtl/>
        </w:rPr>
        <w:t>קול העם</w:t>
      </w:r>
      <w:r w:rsidRPr="00640DF7">
        <w:rPr>
          <w:rFonts w:ascii="David" w:hAnsi="David" w:cs="David" w:hint="cs"/>
          <w:shd w:val="clear" w:color="auto" w:fill="CCCCFF"/>
          <w:rtl/>
        </w:rPr>
        <w:t>, אבנרי</w:t>
      </w:r>
      <w:r w:rsidRPr="00640DF7">
        <w:rPr>
          <w:rFonts w:ascii="David" w:hAnsi="David" w:cs="David"/>
          <w:shd w:val="clear" w:color="auto" w:fill="CCCCFF"/>
          <w:rtl/>
        </w:rPr>
        <w:t xml:space="preserve"> ואילנה דיין</w:t>
      </w:r>
      <w:r w:rsidRPr="00112A9D">
        <w:rPr>
          <w:rFonts w:ascii="David" w:eastAsia="Times New Roman" w:hAnsi="David" w:cs="David" w:hint="cs"/>
          <w:rtl/>
        </w:rPr>
        <w:t xml:space="preserve"> -</w:t>
      </w:r>
      <w:r w:rsidRPr="00112A9D">
        <w:rPr>
          <w:rFonts w:ascii="David" w:eastAsia="Times New Roman" w:hAnsi="David" w:cs="David"/>
          <w:rtl/>
        </w:rPr>
        <w:t xml:space="preserve"> זכות חוקת</w:t>
      </w:r>
      <w:r w:rsidRPr="00112A9D">
        <w:rPr>
          <w:rFonts w:ascii="David" w:eastAsia="Times New Roman" w:hAnsi="David" w:cs="David" w:hint="cs"/>
          <w:rtl/>
        </w:rPr>
        <w:t>ית!</w:t>
      </w:r>
      <w:r w:rsidRPr="00112A9D">
        <w:rPr>
          <w:rFonts w:ascii="David" w:eastAsia="Times New Roman" w:hAnsi="David" w:cs="David"/>
        </w:rPr>
        <w:t xml:space="preserve"> </w:t>
      </w:r>
      <w:r w:rsidRPr="00112A9D">
        <w:rPr>
          <w:rFonts w:ascii="David" w:eastAsia="Times New Roman" w:hAnsi="David" w:cs="David"/>
          <w:rtl/>
        </w:rPr>
        <w:t xml:space="preserve"> </w:t>
      </w:r>
      <w:r w:rsidRPr="00640DF7">
        <w:rPr>
          <w:rFonts w:ascii="David" w:hAnsi="David" w:cs="David" w:hint="cs"/>
          <w:shd w:val="clear" w:color="auto" w:fill="CCCCFF"/>
          <w:rtl/>
        </w:rPr>
        <w:t>מטה הרוב</w:t>
      </w:r>
      <w:r w:rsidRPr="00112A9D">
        <w:rPr>
          <w:rFonts w:ascii="David" w:hAnsi="David" w:cs="David" w:hint="cs"/>
          <w:b/>
          <w:bCs/>
          <w:rtl/>
        </w:rPr>
        <w:t>;</w:t>
      </w:r>
      <w:r w:rsidRPr="00112A9D">
        <w:rPr>
          <w:rFonts w:ascii="David" w:hAnsi="David" w:cs="David" w:hint="cs"/>
          <w:rtl/>
        </w:rPr>
        <w:t xml:space="preserve"> זכות להגנה, חובה על המשטרה להגן מפני קהל עוין.</w:t>
      </w:r>
    </w:p>
    <w:p w14:paraId="4F977BF6" w14:textId="7AF3DC8F" w:rsidR="009542CE" w:rsidRPr="005C28BE" w:rsidRDefault="009542CE" w:rsidP="0014336A">
      <w:pPr>
        <w:pStyle w:val="a7"/>
        <w:numPr>
          <w:ilvl w:val="0"/>
          <w:numId w:val="4"/>
        </w:num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proofErr w:type="spellStart"/>
      <w:r w:rsidRPr="005C28BE">
        <w:rPr>
          <w:rFonts w:ascii="David" w:hAnsi="David" w:cs="David" w:hint="cs"/>
          <w:b/>
          <w:bCs/>
          <w:u w:val="single"/>
          <w:rtl/>
        </w:rPr>
        <w:t>חו"י</w:t>
      </w:r>
      <w:proofErr w:type="spellEnd"/>
      <w:r w:rsidRPr="005C28BE">
        <w:rPr>
          <w:rFonts w:ascii="David" w:hAnsi="David" w:cs="David" w:hint="cs"/>
          <w:b/>
          <w:bCs/>
          <w:u w:val="single"/>
          <w:rtl/>
        </w:rPr>
        <w:t xml:space="preserve"> הכנסת </w:t>
      </w:r>
    </w:p>
    <w:p w14:paraId="786154D4" w14:textId="59929EBE" w:rsidR="009542CE" w:rsidRPr="00112A9D" w:rsidRDefault="009542CE" w:rsidP="0014336A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David" w:hAnsi="David" w:cs="David"/>
        </w:rPr>
      </w:pPr>
      <w:r w:rsidRPr="00112A9D">
        <w:rPr>
          <w:rFonts w:ascii="David" w:hAnsi="David" w:cs="David" w:hint="cs"/>
          <w:rtl/>
        </w:rPr>
        <w:t xml:space="preserve">שוויון הבחירות, בחירות יחסיות ועקרון הייצוג </w:t>
      </w:r>
      <w:r w:rsidRPr="00112A9D">
        <w:rPr>
          <w:rFonts w:ascii="David" w:hAnsi="David" w:cs="David" w:hint="cs"/>
          <w:shd w:val="clear" w:color="auto" w:fill="CCCCFF"/>
          <w:rtl/>
        </w:rPr>
        <w:t>ס</w:t>
      </w:r>
      <w:r w:rsidR="001E6D84" w:rsidRPr="00112A9D">
        <w:rPr>
          <w:rFonts w:ascii="David" w:hAnsi="David" w:cs="David" w:hint="cs"/>
          <w:shd w:val="clear" w:color="auto" w:fill="CCCCFF"/>
          <w:rtl/>
        </w:rPr>
        <w:t xml:space="preserve">' </w:t>
      </w:r>
      <w:r w:rsidRPr="00112A9D">
        <w:rPr>
          <w:rFonts w:ascii="David" w:hAnsi="David" w:cs="David" w:hint="cs"/>
          <w:shd w:val="clear" w:color="auto" w:fill="CCCCFF"/>
          <w:rtl/>
        </w:rPr>
        <w:t>4</w:t>
      </w:r>
      <w:r w:rsidRPr="00112A9D">
        <w:rPr>
          <w:rFonts w:ascii="David" w:hAnsi="David" w:cs="David" w:hint="cs"/>
          <w:u w:val="single"/>
          <w:rtl/>
        </w:rPr>
        <w:t xml:space="preserve"> </w:t>
      </w:r>
    </w:p>
    <w:p w14:paraId="30726054" w14:textId="57A7983C" w:rsidR="009542CE" w:rsidRPr="00112A9D" w:rsidRDefault="009542CE" w:rsidP="0014336A">
      <w:pPr>
        <w:pStyle w:val="a7"/>
        <w:numPr>
          <w:ilvl w:val="0"/>
          <w:numId w:val="2"/>
        </w:numPr>
        <w:spacing w:before="240" w:line="360" w:lineRule="auto"/>
        <w:jc w:val="both"/>
        <w:rPr>
          <w:rFonts w:ascii="David" w:hAnsi="David" w:cs="David"/>
        </w:rPr>
      </w:pPr>
      <w:r w:rsidRPr="00112A9D">
        <w:rPr>
          <w:rFonts w:ascii="David" w:hAnsi="David" w:cs="David" w:hint="cs"/>
          <w:rtl/>
        </w:rPr>
        <w:t xml:space="preserve">זכות לבחור/ להיבחר </w:t>
      </w:r>
      <w:r w:rsidR="001E6D84" w:rsidRPr="00112A9D">
        <w:rPr>
          <w:rFonts w:ascii="David" w:hAnsi="David" w:cs="David" w:hint="cs"/>
          <w:shd w:val="clear" w:color="auto" w:fill="CCCCFF"/>
          <w:rtl/>
        </w:rPr>
        <w:t>ס' 5-6</w:t>
      </w:r>
    </w:p>
    <w:p w14:paraId="5E8C38D2" w14:textId="73BB70E4" w:rsidR="00A470EB" w:rsidRPr="002977E5" w:rsidRDefault="009542CE" w:rsidP="002977E5">
      <w:pPr>
        <w:pStyle w:val="a7"/>
        <w:numPr>
          <w:ilvl w:val="0"/>
          <w:numId w:val="4"/>
        </w:numPr>
        <w:spacing w:before="240" w:line="360" w:lineRule="auto"/>
        <w:jc w:val="both"/>
        <w:rPr>
          <w:rFonts w:ascii="David" w:hAnsi="David" w:cs="David"/>
          <w:rtl/>
        </w:rPr>
      </w:pPr>
      <w:r w:rsidRPr="005C28BE">
        <w:rPr>
          <w:rFonts w:ascii="David" w:hAnsi="David" w:cs="David" w:hint="cs"/>
          <w:b/>
          <w:bCs/>
          <w:u w:val="single"/>
          <w:rtl/>
        </w:rPr>
        <w:t>סמכות הרשות המבצעת</w:t>
      </w:r>
      <w:r w:rsidRPr="00112A9D">
        <w:rPr>
          <w:rFonts w:ascii="David" w:hAnsi="David" w:cs="David" w:hint="cs"/>
          <w:rtl/>
        </w:rPr>
        <w:t xml:space="preserve"> – </w:t>
      </w:r>
      <w:r w:rsidRPr="00112A9D">
        <w:rPr>
          <w:rFonts w:ascii="David" w:hAnsi="David" w:cs="David" w:hint="cs"/>
          <w:shd w:val="clear" w:color="auto" w:fill="CCCCFF"/>
          <w:rtl/>
        </w:rPr>
        <w:t>ס</w:t>
      </w:r>
      <w:r w:rsidR="001E6D84" w:rsidRPr="00112A9D">
        <w:rPr>
          <w:rFonts w:ascii="David" w:hAnsi="David" w:cs="David" w:hint="cs"/>
          <w:shd w:val="clear" w:color="auto" w:fill="CCCCFF"/>
          <w:rtl/>
        </w:rPr>
        <w:t xml:space="preserve">' </w:t>
      </w:r>
      <w:r w:rsidRPr="00112A9D">
        <w:rPr>
          <w:rFonts w:ascii="David" w:hAnsi="David" w:cs="David" w:hint="cs"/>
          <w:shd w:val="clear" w:color="auto" w:fill="CCCCFF"/>
          <w:rtl/>
        </w:rPr>
        <w:t xml:space="preserve">1 </w:t>
      </w:r>
      <w:proofErr w:type="spellStart"/>
      <w:r w:rsidRPr="00112A9D">
        <w:rPr>
          <w:rFonts w:ascii="David" w:hAnsi="David" w:cs="David" w:hint="cs"/>
          <w:shd w:val="clear" w:color="auto" w:fill="CCCCFF"/>
          <w:rtl/>
        </w:rPr>
        <w:t>לחו"י</w:t>
      </w:r>
      <w:proofErr w:type="spellEnd"/>
      <w:r w:rsidRPr="00112A9D">
        <w:rPr>
          <w:rFonts w:ascii="David" w:hAnsi="David" w:cs="David" w:hint="cs"/>
          <w:shd w:val="clear" w:color="auto" w:fill="CCCCFF"/>
          <w:rtl/>
        </w:rPr>
        <w:t xml:space="preserve"> הממשלה</w:t>
      </w:r>
      <w:r w:rsidRPr="00112A9D">
        <w:rPr>
          <w:rFonts w:ascii="David" w:hAnsi="David" w:cs="David" w:hint="cs"/>
          <w:rtl/>
        </w:rPr>
        <w:t xml:space="preserve"> </w:t>
      </w:r>
    </w:p>
    <w:p w14:paraId="276C9C56" w14:textId="52DB3453" w:rsidR="00112A9D" w:rsidRPr="00112A9D" w:rsidRDefault="00112A9D" w:rsidP="00112A9D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112A9D">
        <w:rPr>
          <w:rFonts w:ascii="David" w:hAnsi="David" w:cs="David"/>
          <w:b/>
          <w:bCs/>
          <w:u w:val="single"/>
          <w:rtl/>
        </w:rPr>
        <w:t>זכות חיובית מול זכות שלילית</w:t>
      </w:r>
      <w:r w:rsidRPr="00112A9D"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112A9D">
        <w:rPr>
          <w:rFonts w:ascii="David" w:hAnsi="David" w:cs="David"/>
          <w:b/>
          <w:bCs/>
          <w:u w:val="single"/>
          <w:rtl/>
        </w:rPr>
        <w:t>-</w:t>
      </w:r>
      <w:r w:rsidRPr="00112A9D">
        <w:rPr>
          <w:rFonts w:ascii="David" w:hAnsi="David" w:cs="David" w:hint="cs"/>
          <w:b/>
          <w:bCs/>
          <w:u w:val="single"/>
          <w:rtl/>
        </w:rPr>
        <w:t xml:space="preserve"> </w:t>
      </w:r>
      <w:r w:rsidRPr="00112A9D">
        <w:rPr>
          <w:rFonts w:ascii="David" w:hAnsi="David" w:cs="David"/>
          <w:b/>
          <w:bCs/>
          <w:u w:val="single"/>
          <w:rtl/>
        </w:rPr>
        <w:t>"הטרילוגיה החוקתית</w:t>
      </w:r>
      <w:r w:rsidRPr="00112A9D">
        <w:rPr>
          <w:rFonts w:ascii="David" w:hAnsi="David" w:cs="David"/>
          <w:b/>
          <w:bCs/>
          <w:u w:val="single"/>
        </w:rPr>
        <w:t>"</w:t>
      </w:r>
      <w:r w:rsidRPr="00112A9D">
        <w:rPr>
          <w:rFonts w:ascii="David" w:hAnsi="David" w:cs="David" w:hint="cs"/>
          <w:b/>
          <w:bCs/>
          <w:rtl/>
        </w:rPr>
        <w:t xml:space="preserve">: </w:t>
      </w:r>
    </w:p>
    <w:p w14:paraId="04966451" w14:textId="094E961E" w:rsidR="005315B8" w:rsidRDefault="00112A9D" w:rsidP="005315B8">
      <w:pPr>
        <w:spacing w:before="240" w:line="360" w:lineRule="auto"/>
        <w:rPr>
          <w:rFonts w:ascii="David" w:hAnsi="David" w:cs="David"/>
          <w:color w:val="000000"/>
          <w:rtl/>
        </w:rPr>
      </w:pPr>
      <w:r w:rsidRPr="00112A9D">
        <w:rPr>
          <w:rFonts w:ascii="David" w:hAnsi="David" w:cs="David" w:hint="cs"/>
          <w:b/>
          <w:bCs/>
          <w:shd w:val="clear" w:color="auto" w:fill="CCCCFF"/>
          <w:rtl/>
        </w:rPr>
        <w:t xml:space="preserve">לפי </w:t>
      </w:r>
      <w:r w:rsidRPr="00112A9D">
        <w:rPr>
          <w:rFonts w:ascii="David" w:hAnsi="David" w:cs="David"/>
          <w:b/>
          <w:bCs/>
          <w:shd w:val="clear" w:color="auto" w:fill="CCCCFF"/>
          <w:rtl/>
        </w:rPr>
        <w:t>ברק</w:t>
      </w:r>
      <w:r w:rsidRPr="00112A9D">
        <w:rPr>
          <w:rFonts w:ascii="David" w:hAnsi="David" w:cs="David"/>
          <w:rtl/>
        </w:rPr>
        <w:t xml:space="preserve"> </w:t>
      </w:r>
      <w:r w:rsidRPr="00112A9D">
        <w:rPr>
          <w:rFonts w:ascii="David" w:hAnsi="David" w:cs="David" w:hint="cs"/>
          <w:rtl/>
        </w:rPr>
        <w:t xml:space="preserve">בכתיבתו הספרותית </w:t>
      </w:r>
      <w:r w:rsidRPr="00112A9D">
        <w:rPr>
          <w:rFonts w:ascii="David" w:hAnsi="David" w:cs="David"/>
          <w:rtl/>
        </w:rPr>
        <w:t>יש שלושה היבטים שונים לזכויות של המדינה כלפי הפרט</w:t>
      </w:r>
      <w:r w:rsidRPr="00112A9D">
        <w:rPr>
          <w:rFonts w:ascii="David" w:hAnsi="David" w:cs="David"/>
        </w:rPr>
        <w:t>:</w:t>
      </w:r>
      <w:r w:rsidRPr="00112A9D">
        <w:rPr>
          <w:rFonts w:ascii="David" w:hAnsi="David" w:cs="David"/>
        </w:rPr>
        <w:br/>
        <w:t>.</w:t>
      </w:r>
      <w:r w:rsidRPr="00112A9D">
        <w:rPr>
          <w:rFonts w:ascii="David" w:hAnsi="David" w:cs="David"/>
          <w:u w:val="single"/>
        </w:rPr>
        <w:t>1</w:t>
      </w:r>
      <w:r w:rsidRPr="00112A9D">
        <w:rPr>
          <w:rFonts w:ascii="David" w:hAnsi="David" w:cs="David"/>
          <w:u w:val="single"/>
          <w:rtl/>
        </w:rPr>
        <w:t>הזכות להוקרה</w:t>
      </w:r>
      <w:r w:rsidRPr="00112A9D">
        <w:rPr>
          <w:rFonts w:ascii="David" w:hAnsi="David" w:cs="David"/>
          <w:rtl/>
        </w:rPr>
        <w:t xml:space="preserve"> (ס</w:t>
      </w:r>
      <w:r w:rsidRPr="00112A9D">
        <w:rPr>
          <w:rFonts w:ascii="David" w:hAnsi="David" w:cs="David"/>
        </w:rPr>
        <w:t>' 2+8</w:t>
      </w:r>
      <w:r w:rsidRPr="00112A9D">
        <w:rPr>
          <w:rFonts w:ascii="David" w:hAnsi="David" w:cs="David"/>
          <w:rtl/>
        </w:rPr>
        <w:t xml:space="preserve">ח"י כבה"א) – </w:t>
      </w:r>
      <w:r w:rsidR="00BC1EAA">
        <w:rPr>
          <w:rFonts w:ascii="David" w:hAnsi="David" w:cs="David" w:hint="cs"/>
          <w:rtl/>
        </w:rPr>
        <w:t xml:space="preserve">הכי בסיסית. </w:t>
      </w:r>
      <w:r w:rsidRPr="00112A9D">
        <w:rPr>
          <w:rFonts w:ascii="David" w:hAnsi="David" w:cs="David"/>
          <w:rtl/>
        </w:rPr>
        <w:t>המדינה מחויבת לכבד זכויות וצריכה להימנע מלהפריע למימוש הזכות, פסיבי</w:t>
      </w:r>
      <w:r w:rsidR="00BC1EAA">
        <w:rPr>
          <w:rFonts w:ascii="David" w:hAnsi="David" w:cs="David" w:hint="cs"/>
          <w:rtl/>
        </w:rPr>
        <w:t>. היבט שלילי.</w:t>
      </w:r>
      <w:r w:rsidRPr="00112A9D">
        <w:rPr>
          <w:rFonts w:ascii="David" w:hAnsi="David" w:cs="David"/>
        </w:rPr>
        <w:br/>
        <w:t>.</w:t>
      </w:r>
      <w:r w:rsidRPr="00112A9D">
        <w:rPr>
          <w:rFonts w:ascii="David" w:hAnsi="David" w:cs="David"/>
          <w:u w:val="single"/>
        </w:rPr>
        <w:t>2</w:t>
      </w:r>
      <w:r w:rsidRPr="00112A9D">
        <w:rPr>
          <w:rFonts w:ascii="David" w:hAnsi="David" w:cs="David"/>
          <w:u w:val="single"/>
          <w:rtl/>
        </w:rPr>
        <w:t>הזכות להגשמה</w:t>
      </w:r>
      <w:r w:rsidRPr="00112A9D">
        <w:rPr>
          <w:rFonts w:ascii="David" w:hAnsi="David" w:cs="David" w:hint="cs"/>
          <w:rtl/>
        </w:rPr>
        <w:t xml:space="preserve"> </w:t>
      </w:r>
      <w:r w:rsidRPr="00112A9D">
        <w:rPr>
          <w:rFonts w:ascii="David" w:hAnsi="David" w:cs="David"/>
          <w:rtl/>
        </w:rPr>
        <w:t>(ס</w:t>
      </w:r>
      <w:r w:rsidRPr="00112A9D">
        <w:rPr>
          <w:rFonts w:ascii="David" w:hAnsi="David" w:cs="David"/>
        </w:rPr>
        <w:t>' 4</w:t>
      </w:r>
      <w:r w:rsidRPr="00112A9D">
        <w:rPr>
          <w:rFonts w:ascii="David" w:hAnsi="David" w:cs="David"/>
          <w:rtl/>
        </w:rPr>
        <w:t>ח"י כבה"א)</w:t>
      </w:r>
      <w:r w:rsidRPr="00112A9D">
        <w:rPr>
          <w:rFonts w:ascii="David" w:hAnsi="David" w:cs="David" w:hint="cs"/>
          <w:rtl/>
        </w:rPr>
        <w:t xml:space="preserve"> </w:t>
      </w:r>
      <w:r w:rsidRPr="00112A9D">
        <w:rPr>
          <w:rFonts w:ascii="David" w:hAnsi="David" w:cs="David"/>
          <w:rtl/>
        </w:rPr>
        <w:t>– למדינה יש חובה להגשים זכויות, אקטיבי</w:t>
      </w:r>
      <w:r w:rsidRPr="00112A9D">
        <w:rPr>
          <w:rFonts w:ascii="David" w:hAnsi="David" w:cs="David"/>
        </w:rPr>
        <w:t>.</w:t>
      </w:r>
      <w:r w:rsidRPr="00112A9D">
        <w:rPr>
          <w:rFonts w:ascii="David" w:hAnsi="David" w:cs="David"/>
          <w:rtl/>
        </w:rPr>
        <w:t xml:space="preserve"> </w:t>
      </w:r>
      <w:r w:rsidR="00BC1EAA">
        <w:rPr>
          <w:rFonts w:ascii="David" w:hAnsi="David" w:cs="David" w:hint="cs"/>
          <w:rtl/>
        </w:rPr>
        <w:t xml:space="preserve">היבט חיובי. לא חלה על זכויות לא </w:t>
      </w:r>
      <w:r w:rsidR="00BC1EAA">
        <w:rPr>
          <w:rFonts w:ascii="David" w:hAnsi="David" w:cs="David" w:hint="cs"/>
          <w:rtl/>
        </w:rPr>
        <w:lastRenderedPageBreak/>
        <w:t>מנויות.</w:t>
      </w:r>
      <w:r w:rsidRPr="00112A9D">
        <w:rPr>
          <w:rFonts w:ascii="David" w:hAnsi="David" w:cs="David"/>
        </w:rPr>
        <w:br/>
      </w:r>
      <w:r w:rsidRPr="00112A9D">
        <w:rPr>
          <w:rFonts w:ascii="David" w:hAnsi="David" w:cs="David" w:hint="cs"/>
          <w:rtl/>
        </w:rPr>
        <w:t>3.</w:t>
      </w:r>
      <w:r w:rsidRPr="00112A9D">
        <w:rPr>
          <w:rFonts w:ascii="David" w:hAnsi="David" w:cs="David"/>
          <w:u w:val="single"/>
          <w:rtl/>
        </w:rPr>
        <w:t>הזכות להגנה</w:t>
      </w:r>
      <w:r w:rsidRPr="00112A9D">
        <w:rPr>
          <w:rFonts w:ascii="David" w:hAnsi="David" w:cs="David"/>
          <w:rtl/>
        </w:rPr>
        <w:t xml:space="preserve"> – המדינה מחויבת לפעול כדי להגן על הזכויות מפני צד ג</w:t>
      </w:r>
      <w:r w:rsidR="0067120E">
        <w:rPr>
          <w:rFonts w:ascii="David" w:hAnsi="David" w:cs="David" w:hint="cs"/>
          <w:rtl/>
        </w:rPr>
        <w:t>',</w:t>
      </w:r>
      <w:r w:rsidRPr="00112A9D">
        <w:rPr>
          <w:rFonts w:ascii="David" w:hAnsi="David" w:cs="David"/>
          <w:rtl/>
        </w:rPr>
        <w:t xml:space="preserve"> אקטיבי</w:t>
      </w:r>
      <w:r w:rsidRPr="00112A9D">
        <w:rPr>
          <w:rFonts w:ascii="David" w:hAnsi="David" w:cs="David"/>
        </w:rPr>
        <w:t>.</w:t>
      </w:r>
      <w:r w:rsidRPr="00112A9D">
        <w:rPr>
          <w:rFonts w:ascii="David" w:hAnsi="David" w:cs="David"/>
          <w:rtl/>
        </w:rPr>
        <w:t xml:space="preserve"> </w:t>
      </w:r>
      <w:r w:rsidR="00BC1EAA">
        <w:rPr>
          <w:rFonts w:ascii="David" w:hAnsi="David" w:cs="David" w:hint="cs"/>
          <w:color w:val="000000"/>
          <w:rtl/>
        </w:rPr>
        <w:t>היבט חיובי.</w:t>
      </w:r>
    </w:p>
    <w:p w14:paraId="0AF96F1D" w14:textId="0643DAD0" w:rsidR="00650D4D" w:rsidRPr="00A24F98" w:rsidRDefault="00650D4D" w:rsidP="00756A4A">
      <w:pPr>
        <w:pStyle w:val="4"/>
        <w:rPr>
          <w:rtl/>
        </w:rPr>
      </w:pPr>
      <w:r w:rsidRPr="00A24F98">
        <w:rPr>
          <w:rFonts w:hint="cs"/>
          <w:rtl/>
        </w:rPr>
        <w:t xml:space="preserve">2. האם היא מעוגנת בחוקי היסוד? </w:t>
      </w:r>
    </w:p>
    <w:p w14:paraId="5B9FBE00" w14:textId="77777777" w:rsidR="0021222D" w:rsidRDefault="0021222D" w:rsidP="0021222D">
      <w:pPr>
        <w:spacing w:before="240" w:line="360" w:lineRule="auto"/>
        <w:rPr>
          <w:rFonts w:ascii="David" w:hAnsi="David" w:cs="David"/>
          <w:rtl/>
        </w:rPr>
      </w:pPr>
      <w:r w:rsidRPr="0021222D">
        <w:rPr>
          <w:rFonts w:ascii="David" w:hAnsi="David" w:cs="David" w:hint="cs"/>
          <w:b/>
          <w:bCs/>
          <w:u w:val="single"/>
          <w:rtl/>
        </w:rPr>
        <w:t>הגישות:</w:t>
      </w:r>
      <w:r>
        <w:rPr>
          <w:rFonts w:ascii="David" w:hAnsi="David" w:cs="David" w:hint="cs"/>
          <w:rtl/>
        </w:rPr>
        <w:t xml:space="preserve"> </w:t>
      </w:r>
    </w:p>
    <w:p w14:paraId="1958CD23" w14:textId="251617E7" w:rsidR="0021222D" w:rsidRPr="0021222D" w:rsidRDefault="0021222D" w:rsidP="0021222D">
      <w:pPr>
        <w:spacing w:before="24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הגישה המצמצמת </w:t>
      </w:r>
      <w:r>
        <w:rPr>
          <w:rFonts w:ascii="David" w:hAnsi="David" w:cs="David"/>
        </w:rPr>
        <w:sym w:font="Symbol" w:char="F0AC"/>
      </w:r>
      <w:r>
        <w:rPr>
          <w:rFonts w:ascii="David" w:hAnsi="David" w:cs="David" w:hint="cs"/>
          <w:rtl/>
        </w:rPr>
        <w:t xml:space="preserve"> מבחן ההשפלה </w:t>
      </w:r>
      <w:r>
        <w:rPr>
          <w:rFonts w:ascii="David" w:hAnsi="David" w:cs="David"/>
        </w:rPr>
        <w:sym w:font="Symbol" w:char="F0AC"/>
      </w:r>
      <w:r>
        <w:rPr>
          <w:rFonts w:ascii="David" w:hAnsi="David" w:cs="David" w:hint="cs"/>
          <w:rtl/>
        </w:rPr>
        <w:t xml:space="preserve"> גישת הביניים המרחיבה </w:t>
      </w:r>
      <w:r>
        <w:rPr>
          <w:rFonts w:ascii="David" w:hAnsi="David" w:cs="David"/>
        </w:rPr>
        <w:sym w:font="Symbol" w:char="F0AC"/>
      </w:r>
      <w:r>
        <w:rPr>
          <w:rFonts w:ascii="David" w:hAnsi="David" w:cs="David" w:hint="cs"/>
          <w:rtl/>
        </w:rPr>
        <w:t xml:space="preserve"> הגישה המרחיבה</w:t>
      </w:r>
    </w:p>
    <w:p w14:paraId="54BBC9B8" w14:textId="15350D39" w:rsidR="005315B8" w:rsidRPr="005315B8" w:rsidRDefault="005315B8" w:rsidP="005315B8">
      <w:pPr>
        <w:spacing w:before="240" w:line="360" w:lineRule="auto"/>
        <w:rPr>
          <w:rFonts w:ascii="David" w:hAnsi="David" w:cs="David"/>
          <w:b/>
          <w:bCs/>
          <w:rtl/>
        </w:rPr>
      </w:pPr>
      <w:r w:rsidRPr="00104ED0">
        <w:rPr>
          <w:rFonts w:ascii="David" w:hAnsi="David" w:cs="David" w:hint="cs"/>
          <w:b/>
          <w:bCs/>
          <w:u w:val="single"/>
          <w:rtl/>
        </w:rPr>
        <w:t>נוסח תשובה עפ"י שלבים ומבחנים:</w:t>
      </w:r>
    </w:p>
    <w:p w14:paraId="364C20B3" w14:textId="45504ABD" w:rsidR="005315B8" w:rsidRDefault="005315B8" w:rsidP="0067120E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5315B8">
        <w:rPr>
          <w:rFonts w:ascii="David" w:hAnsi="David" w:cs="David" w:hint="cs"/>
          <w:b/>
          <w:bCs/>
          <w:rtl/>
        </w:rPr>
        <w:t>1.</w:t>
      </w:r>
      <w:r w:rsidRPr="005315B8">
        <w:rPr>
          <w:rFonts w:ascii="David" w:hAnsi="David" w:cs="David" w:hint="cs"/>
          <w:rtl/>
        </w:rPr>
        <w:t xml:space="preserve"> "העותרים יטענו כי</w:t>
      </w:r>
      <w:r w:rsidRPr="005315B8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 xml:space="preserve">לפי הגישה המרחיבה שאומרת כי </w:t>
      </w:r>
      <w:r w:rsidRPr="00104ED0">
        <w:rPr>
          <w:rFonts w:ascii="David" w:hAnsi="David" w:cs="David"/>
          <w:color w:val="000000"/>
          <w:rtl/>
        </w:rPr>
        <w:t>כבוד האדם הוא המקור לכל הזכויות</w:t>
      </w:r>
      <w:r>
        <w:rPr>
          <w:rFonts w:ascii="David" w:hAnsi="David" w:cs="David" w:hint="cs"/>
          <w:color w:val="000000"/>
          <w:rtl/>
        </w:rPr>
        <w:t xml:space="preserve">, </w:t>
      </w:r>
      <w:r w:rsidR="005E0B59" w:rsidRPr="00104ED0">
        <w:rPr>
          <w:rFonts w:ascii="David" w:hAnsi="David" w:cs="David"/>
          <w:color w:val="000000"/>
          <w:rtl/>
        </w:rPr>
        <w:t>הזכויות שנפגעו במקרה דנן הן</w:t>
      </w:r>
      <w:r>
        <w:rPr>
          <w:rFonts w:ascii="David" w:hAnsi="David" w:cs="David" w:hint="cs"/>
          <w:color w:val="000000"/>
          <w:rtl/>
        </w:rPr>
        <w:t xml:space="preserve"> </w:t>
      </w:r>
      <w:r w:rsidR="005E0B59" w:rsidRPr="00104ED0">
        <w:rPr>
          <w:rFonts w:ascii="David" w:hAnsi="David" w:cs="David"/>
          <w:color w:val="000000"/>
        </w:rPr>
        <w:t xml:space="preserve"> </w:t>
      </w:r>
      <w:r w:rsidR="005E0B59" w:rsidRPr="00104ED0">
        <w:rPr>
          <w:rFonts w:ascii="David" w:hAnsi="David" w:cs="David"/>
          <w:color w:val="000000"/>
          <w:highlight w:val="yellow"/>
        </w:rPr>
        <w:t>*****</w:t>
      </w:r>
      <w:r>
        <w:rPr>
          <w:rFonts w:ascii="David" w:hAnsi="David" w:cs="David" w:hint="cs"/>
          <w:rtl/>
        </w:rPr>
        <w:t xml:space="preserve"> </w:t>
      </w:r>
      <w:r w:rsidR="005E0B59" w:rsidRPr="00104ED0">
        <w:rPr>
          <w:rFonts w:ascii="David" w:hAnsi="David" w:cs="David"/>
          <w:color w:val="000000"/>
          <w:rtl/>
        </w:rPr>
        <w:t>מתוכן הזכויות המנויות הן</w:t>
      </w:r>
      <w:r>
        <w:rPr>
          <w:rFonts w:ascii="David" w:hAnsi="David" w:cs="David" w:hint="cs"/>
          <w:color w:val="000000"/>
          <w:rtl/>
        </w:rPr>
        <w:t xml:space="preserve">: </w:t>
      </w:r>
      <w:r>
        <w:rPr>
          <w:rFonts w:ascii="David" w:hAnsi="David" w:cs="David" w:hint="cs"/>
          <w:color w:val="000000"/>
          <w:highlight w:val="yellow"/>
          <w:rtl/>
        </w:rPr>
        <w:t xml:space="preserve"> </w:t>
      </w:r>
      <w:r w:rsidR="005E0B59" w:rsidRPr="00104ED0">
        <w:rPr>
          <w:rFonts w:ascii="David" w:hAnsi="David" w:cs="David"/>
          <w:color w:val="000000"/>
          <w:highlight w:val="yellow"/>
          <w:rtl/>
        </w:rPr>
        <w:t>***</w:t>
      </w:r>
      <w:r w:rsidR="005E0B59" w:rsidRPr="00104ED0">
        <w:rPr>
          <w:rFonts w:ascii="David" w:hAnsi="David" w:cs="David"/>
          <w:color w:val="000000"/>
          <w:rtl/>
        </w:rPr>
        <w:t xml:space="preserve"> שמעוגנת ב</w:t>
      </w:r>
      <w:r w:rsidR="005E0B59" w:rsidRPr="00104ED0">
        <w:rPr>
          <w:rFonts w:ascii="David" w:hAnsi="David" w:cs="David"/>
          <w:color w:val="000000"/>
          <w:highlight w:val="yellow"/>
          <w:rtl/>
        </w:rPr>
        <w:t>***.</w:t>
      </w:r>
      <w:r w:rsidR="005E0B59" w:rsidRPr="00104ED0">
        <w:rPr>
          <w:rFonts w:ascii="David" w:hAnsi="David" w:cs="David"/>
          <w:color w:val="000000"/>
          <w:rtl/>
        </w:rPr>
        <w:t xml:space="preserve"> והזכויות הבלתי מנויות הן</w:t>
      </w:r>
      <w:r>
        <w:rPr>
          <w:rFonts w:ascii="David" w:hAnsi="David" w:cs="David" w:hint="cs"/>
          <w:color w:val="000000"/>
          <w:rtl/>
        </w:rPr>
        <w:t xml:space="preserve">: </w:t>
      </w:r>
      <w:r w:rsidR="005E0B59" w:rsidRPr="00104ED0">
        <w:rPr>
          <w:rFonts w:ascii="David" w:hAnsi="David" w:cs="David"/>
          <w:color w:val="000000"/>
          <w:highlight w:val="yellow"/>
          <w:rtl/>
        </w:rPr>
        <w:t>***</w:t>
      </w:r>
      <w:r w:rsidR="005E0B59" w:rsidRPr="00104ED0">
        <w:rPr>
          <w:rFonts w:ascii="David" w:hAnsi="David" w:cs="David"/>
          <w:color w:val="000000"/>
          <w:rtl/>
        </w:rPr>
        <w:t xml:space="preserve"> שהינן נגזרות של </w:t>
      </w:r>
      <w:proofErr w:type="spellStart"/>
      <w:r w:rsidR="005E0B59" w:rsidRPr="00104ED0">
        <w:rPr>
          <w:rFonts w:ascii="David" w:hAnsi="David" w:cs="David"/>
          <w:color w:val="000000"/>
          <w:rtl/>
        </w:rPr>
        <w:t>חו״י</w:t>
      </w:r>
      <w:proofErr w:type="spellEnd"/>
      <w:r w:rsidR="005E0B59" w:rsidRPr="00104ED0">
        <w:rPr>
          <w:rFonts w:ascii="David" w:hAnsi="David" w:cs="David"/>
          <w:color w:val="000000"/>
          <w:rtl/>
        </w:rPr>
        <w:t xml:space="preserve"> כבוד</w:t>
      </w:r>
      <w:r>
        <w:rPr>
          <w:rFonts w:ascii="David" w:hAnsi="David" w:cs="David" w:hint="cs"/>
          <w:color w:val="000000"/>
          <w:rtl/>
        </w:rPr>
        <w:t xml:space="preserve"> </w:t>
      </w:r>
      <w:r w:rsidR="005E0B59" w:rsidRPr="00104ED0">
        <w:rPr>
          <w:rFonts w:ascii="David" w:hAnsi="David" w:cs="David"/>
          <w:color w:val="000000"/>
          <w:rtl/>
        </w:rPr>
        <w:t>האדם וחירותו</w:t>
      </w:r>
      <w:r w:rsidR="0067120E">
        <w:rPr>
          <w:rFonts w:ascii="David" w:hAnsi="David" w:cs="David" w:hint="cs"/>
          <w:color w:val="000000"/>
          <w:rtl/>
        </w:rPr>
        <w:t xml:space="preserve">. </w:t>
      </w:r>
      <w:r>
        <w:rPr>
          <w:rFonts w:ascii="David" w:hAnsi="David" w:cs="David" w:hint="cs"/>
          <w:color w:val="000000"/>
          <w:rtl/>
        </w:rPr>
        <w:t xml:space="preserve">לכל הזכויות הנ"ל יש לפחות את ההיבט השלילי; עפ"י </w:t>
      </w:r>
      <w:r w:rsidR="00172A59">
        <w:rPr>
          <w:rFonts w:ascii="David" w:hAnsi="David" w:cs="David" w:hint="cs"/>
          <w:color w:val="000000"/>
          <w:rtl/>
        </w:rPr>
        <w:t>הגדרת</w:t>
      </w:r>
      <w:r>
        <w:rPr>
          <w:rFonts w:ascii="David" w:hAnsi="David" w:cs="David" w:hint="cs"/>
          <w:color w:val="000000"/>
          <w:rtl/>
        </w:rPr>
        <w:t xml:space="preserve"> ברק </w:t>
      </w:r>
      <w:r w:rsidR="00172A59">
        <w:rPr>
          <w:rFonts w:ascii="David" w:hAnsi="David" w:cs="David" w:hint="cs"/>
          <w:color w:val="000000"/>
          <w:rtl/>
        </w:rPr>
        <w:t>ל</w:t>
      </w:r>
      <w:r>
        <w:rPr>
          <w:rFonts w:ascii="David" w:hAnsi="David" w:cs="David" w:hint="cs"/>
          <w:color w:val="000000"/>
          <w:rtl/>
        </w:rPr>
        <w:t>זכות להוקרה</w:t>
      </w:r>
      <w:r w:rsidR="0067120E">
        <w:rPr>
          <w:rFonts w:ascii="David" w:hAnsi="David" w:cs="David" w:hint="cs"/>
          <w:color w:val="000000"/>
          <w:rtl/>
        </w:rPr>
        <w:t xml:space="preserve"> </w:t>
      </w:r>
      <w:r w:rsidR="0067120E" w:rsidRPr="00104ED0">
        <w:rPr>
          <w:rFonts w:ascii="David" w:hAnsi="David" w:cs="David"/>
          <w:color w:val="000000"/>
          <w:rtl/>
        </w:rPr>
        <w:t>(</w:t>
      </w:r>
      <w:r w:rsidR="0067120E" w:rsidRPr="005315B8">
        <w:rPr>
          <w:rFonts w:ascii="David" w:hAnsi="David" w:cs="David"/>
          <w:shd w:val="clear" w:color="auto" w:fill="CCCCFF"/>
          <w:rtl/>
        </w:rPr>
        <w:t>ברק בכתיבה אקדמית</w:t>
      </w:r>
      <w:r w:rsidR="0067120E" w:rsidRPr="00104ED0">
        <w:rPr>
          <w:rFonts w:ascii="David" w:hAnsi="David" w:cs="David"/>
          <w:color w:val="000000"/>
          <w:rtl/>
        </w:rPr>
        <w:t>).</w:t>
      </w:r>
      <w:r w:rsidR="0067120E">
        <w:rPr>
          <w:rFonts w:ascii="David" w:hAnsi="David" w:cs="David" w:hint="cs"/>
          <w:color w:val="000000"/>
          <w:rtl/>
        </w:rPr>
        <w:t>"</w:t>
      </w:r>
    </w:p>
    <w:p w14:paraId="196EC90D" w14:textId="4ECBEBD8" w:rsidR="006F5D76" w:rsidRPr="005315B8" w:rsidRDefault="005315B8" w:rsidP="005315B8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b/>
          <w:bCs/>
          <w:color w:val="00B050"/>
          <w:rtl/>
        </w:rPr>
      </w:pPr>
      <w:r w:rsidRPr="005315B8">
        <w:rPr>
          <w:rFonts w:ascii="David" w:hAnsi="David" w:cs="David" w:hint="cs"/>
          <w:b/>
          <w:bCs/>
          <w:color w:val="000000"/>
          <w:rtl/>
        </w:rPr>
        <w:t>2.</w:t>
      </w:r>
      <w:r>
        <w:rPr>
          <w:rFonts w:ascii="David" w:hAnsi="David" w:cs="David" w:hint="cs"/>
          <w:color w:val="000000"/>
          <w:rtl/>
        </w:rPr>
        <w:t xml:space="preserve"> "המדינה תטען </w:t>
      </w:r>
      <w:r w:rsidRPr="005315B8">
        <w:rPr>
          <w:rFonts w:ascii="David" w:hAnsi="David" w:cs="David" w:hint="cs"/>
          <w:b/>
          <w:bCs/>
          <w:color w:val="000000"/>
          <w:rtl/>
        </w:rPr>
        <w:t>מנגד</w:t>
      </w:r>
      <w:r>
        <w:rPr>
          <w:rFonts w:ascii="David" w:hAnsi="David" w:cs="David" w:hint="cs"/>
          <w:color w:val="000000"/>
          <w:rtl/>
        </w:rPr>
        <w:t xml:space="preserve"> כי לפי הגישה המצמצמת לא ניתן לגזור זכויות נוספות מהזכות לכבוד האדם ואין לגזור את הזכויות הלא מנויות בעניינינו</w:t>
      </w:r>
      <w:r w:rsidR="0067120E">
        <w:rPr>
          <w:rFonts w:ascii="David" w:hAnsi="David" w:cs="David" w:hint="cs"/>
          <w:color w:val="000000"/>
          <w:rtl/>
        </w:rPr>
        <w:t>."</w:t>
      </w:r>
      <w:r>
        <w:rPr>
          <w:rFonts w:ascii="David" w:hAnsi="David" w:cs="David" w:hint="cs"/>
          <w:color w:val="000000"/>
          <w:rtl/>
        </w:rPr>
        <w:t xml:space="preserve"> </w:t>
      </w:r>
      <w:r w:rsidR="005E0B59" w:rsidRPr="00104ED0">
        <w:rPr>
          <w:rFonts w:ascii="David" w:hAnsi="David" w:cs="David"/>
          <w:color w:val="000000"/>
          <w:rtl/>
        </w:rPr>
        <w:t xml:space="preserve">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3B982A7E" w14:textId="78CC03CC" w:rsidR="0021222D" w:rsidRPr="00104ED0" w:rsidRDefault="0021222D" w:rsidP="0021222D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21222D">
        <w:rPr>
          <w:rFonts w:ascii="David" w:hAnsi="David" w:cs="David" w:hint="cs"/>
          <w:b/>
          <w:bCs/>
          <w:color w:val="000000"/>
          <w:rtl/>
        </w:rPr>
        <w:t xml:space="preserve">3. </w:t>
      </w:r>
      <w:r>
        <w:rPr>
          <w:rFonts w:ascii="David" w:hAnsi="David" w:cs="David" w:hint="cs"/>
          <w:color w:val="000000"/>
          <w:rtl/>
        </w:rPr>
        <w:t xml:space="preserve">"העותרים </w:t>
      </w:r>
      <w:r w:rsidRPr="0021222D">
        <w:rPr>
          <w:rFonts w:ascii="David" w:hAnsi="David" w:cs="David" w:hint="cs"/>
          <w:b/>
          <w:bCs/>
          <w:color w:val="000000"/>
          <w:rtl/>
        </w:rPr>
        <w:t>מנגד</w:t>
      </w:r>
      <w:r>
        <w:rPr>
          <w:rFonts w:ascii="David" w:hAnsi="David" w:cs="David" w:hint="cs"/>
          <w:color w:val="000000"/>
          <w:rtl/>
        </w:rPr>
        <w:t xml:space="preserve"> יטענו כי יש לקבל לכל הפחות את גישת הביניים של ברק שהתקבלה בפסיקה; </w:t>
      </w:r>
      <w:r w:rsidRPr="00104ED0">
        <w:rPr>
          <w:rFonts w:ascii="David" w:hAnsi="David" w:cs="David"/>
          <w:rtl/>
        </w:rPr>
        <w:t>ה</w:t>
      </w:r>
      <w:r w:rsidRPr="00104ED0">
        <w:rPr>
          <w:rFonts w:ascii="David" w:hAnsi="David" w:cs="David" w:hint="cs"/>
          <w:rtl/>
        </w:rPr>
        <w:t>זכויות הנגזרות</w:t>
      </w:r>
      <w:r w:rsidRPr="00104ED0">
        <w:rPr>
          <w:rFonts w:ascii="David" w:hAnsi="David" w:cs="David"/>
          <w:rtl/>
        </w:rPr>
        <w:t xml:space="preserve"> </w:t>
      </w:r>
      <w:r w:rsidRPr="00505148">
        <w:rPr>
          <w:rFonts w:ascii="David" w:hAnsi="David" w:cs="David"/>
          <w:u w:val="single"/>
          <w:rtl/>
        </w:rPr>
        <w:t>קשורות בקשר הדוק</w:t>
      </w:r>
      <w:r w:rsidRPr="00104ED0">
        <w:rPr>
          <w:rFonts w:ascii="David" w:hAnsi="David" w:cs="David"/>
          <w:rtl/>
        </w:rPr>
        <w:t xml:space="preserve"> לכבוד האדם</w:t>
      </w:r>
      <w:r w:rsidRPr="00104ED0">
        <w:rPr>
          <w:rFonts w:ascii="David" w:hAnsi="David" w:cs="David" w:hint="cs"/>
          <w:rtl/>
        </w:rPr>
        <w:t xml:space="preserve">: </w:t>
      </w:r>
      <w:r w:rsidRPr="00104ED0">
        <w:rPr>
          <w:rFonts w:ascii="David" w:hAnsi="David" w:cs="David"/>
          <w:rtl/>
        </w:rPr>
        <w:t xml:space="preserve">השפלה וביזוי, האדם כתכלית ולא כאמצעי במובן </w:t>
      </w:r>
      <w:proofErr w:type="spellStart"/>
      <w:r w:rsidRPr="00104ED0">
        <w:rPr>
          <w:rFonts w:ascii="David" w:hAnsi="David" w:cs="David"/>
          <w:rtl/>
        </w:rPr>
        <w:t>הקאנטיאני</w:t>
      </w:r>
      <w:proofErr w:type="spellEnd"/>
      <w:r w:rsidRPr="00104ED0">
        <w:rPr>
          <w:rFonts w:ascii="David" w:hAnsi="David" w:cs="David"/>
          <w:rtl/>
        </w:rPr>
        <w:t>, וגם כבוד במובן הרחב של אוטונומיה של הרצון הפרטי</w:t>
      </w:r>
      <w:r>
        <w:rPr>
          <w:rFonts w:ascii="David" w:hAnsi="David" w:cs="David" w:hint="cs"/>
          <w:rtl/>
        </w:rPr>
        <w:t>." (</w:t>
      </w:r>
      <w:r w:rsidRPr="0021222D">
        <w:rPr>
          <w:rFonts w:ascii="David" w:hAnsi="David" w:cs="David" w:hint="cs"/>
          <w:shd w:val="clear" w:color="auto" w:fill="CCCCFF"/>
          <w:rtl/>
        </w:rPr>
        <w:t>ברק בתנועה לאיכות השלטון פרשת חוק טל</w:t>
      </w:r>
      <w:r>
        <w:rPr>
          <w:rFonts w:ascii="David" w:hAnsi="David" w:cs="David" w:hint="cs"/>
          <w:rtl/>
        </w:rPr>
        <w:t xml:space="preserve">)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  <w:r>
        <w:rPr>
          <w:rFonts w:ascii="David" w:hAnsi="David" w:cs="David" w:hint="cs"/>
          <w:color w:val="000000"/>
          <w:rtl/>
        </w:rPr>
        <w:t>:</w:t>
      </w:r>
      <w:r w:rsidRPr="00104ED0">
        <w:rPr>
          <w:rFonts w:ascii="David" w:hAnsi="David" w:cs="David"/>
          <w:color w:val="000000"/>
          <w:rtl/>
        </w:rPr>
        <w:t xml:space="preserve"> </w:t>
      </w:r>
      <w:r w:rsidRPr="00104ED0">
        <w:rPr>
          <w:rFonts w:ascii="David" w:hAnsi="David" w:cs="David"/>
          <w:color w:val="000000"/>
          <w:highlight w:val="yellow"/>
          <w:rtl/>
        </w:rPr>
        <w:t xml:space="preserve">לעניינו הזכויות </w:t>
      </w:r>
      <w:r w:rsidRPr="00104ED0">
        <w:rPr>
          <w:rFonts w:ascii="David" w:hAnsi="David" w:cs="David"/>
          <w:color w:val="000000"/>
          <w:highlight w:val="yellow"/>
        </w:rPr>
        <w:t>XX</w:t>
      </w:r>
      <w:r w:rsidRPr="00104ED0">
        <w:rPr>
          <w:rFonts w:ascii="David" w:hAnsi="David" w:cs="David"/>
          <w:color w:val="000000"/>
          <w:rtl/>
        </w:rPr>
        <w:t xml:space="preserve"> אכן מוגדרות ככאלו כיוון שהם עניין מרכזי הקשור בקשר הדוק לכבוד האדם.</w:t>
      </w:r>
      <w:r>
        <w:rPr>
          <w:rFonts w:ascii="David" w:hAnsi="David" w:cs="David" w:hint="cs"/>
          <w:color w:val="000000"/>
          <w:rtl/>
        </w:rPr>
        <w:t>"</w:t>
      </w:r>
    </w:p>
    <w:p w14:paraId="37C5EDC2" w14:textId="3A41B830" w:rsidR="0021222D" w:rsidRPr="00104ED0" w:rsidRDefault="0021222D" w:rsidP="0021222D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21222D">
        <w:rPr>
          <w:rFonts w:ascii="David" w:hAnsi="David" w:cs="David" w:hint="cs"/>
          <w:b/>
          <w:bCs/>
          <w:color w:val="000000"/>
          <w:rtl/>
        </w:rPr>
        <w:t>4.</w:t>
      </w:r>
      <w:r>
        <w:rPr>
          <w:rFonts w:ascii="David" w:hAnsi="David" w:cs="David" w:hint="cs"/>
          <w:color w:val="000000"/>
          <w:rtl/>
        </w:rPr>
        <w:t xml:space="preserve"> "המדינה </w:t>
      </w:r>
      <w:r w:rsidRPr="0021222D">
        <w:rPr>
          <w:rFonts w:ascii="David" w:hAnsi="David" w:cs="David" w:hint="cs"/>
          <w:b/>
          <w:bCs/>
          <w:color w:val="000000"/>
          <w:rtl/>
        </w:rPr>
        <w:t>תמשיך ותטען מנגד</w:t>
      </w:r>
      <w:r>
        <w:rPr>
          <w:rFonts w:ascii="David" w:hAnsi="David" w:cs="David" w:hint="cs"/>
          <w:color w:val="000000"/>
          <w:rtl/>
        </w:rPr>
        <w:t xml:space="preserve"> כי אם לא לקבל את הגישה המצמצמת יש לכל הפחות לקבל את הגישה של מבחן ההשפלה, לפיה </w:t>
      </w:r>
      <w:r w:rsidRPr="00104ED0">
        <w:rPr>
          <w:rFonts w:ascii="David" w:hAnsi="David" w:cs="David"/>
          <w:color w:val="000000"/>
          <w:rtl/>
        </w:rPr>
        <w:t xml:space="preserve">רק </w:t>
      </w:r>
      <w:r w:rsidRPr="00104ED0">
        <w:rPr>
          <w:rFonts w:ascii="David" w:hAnsi="David" w:cs="David" w:hint="cs"/>
          <w:color w:val="000000"/>
          <w:rtl/>
        </w:rPr>
        <w:t>זכויות בהן הפגיעה גורמת לביזוי והשפלה</w:t>
      </w:r>
      <w:r>
        <w:rPr>
          <w:rFonts w:ascii="David" w:hAnsi="David" w:cs="David" w:hint="cs"/>
          <w:color w:val="000000"/>
          <w:rtl/>
        </w:rPr>
        <w:t xml:space="preserve"> הן זכויות שניתן לגזור מתוך הזכות המנויות." (</w:t>
      </w:r>
      <w:r w:rsidRPr="0021222D">
        <w:rPr>
          <w:rFonts w:ascii="David" w:hAnsi="David" w:cs="David" w:hint="cs"/>
          <w:color w:val="000000"/>
          <w:shd w:val="clear" w:color="auto" w:fill="CCCCFF"/>
          <w:rtl/>
        </w:rPr>
        <w:t>דורנר במילר</w:t>
      </w:r>
      <w:r>
        <w:rPr>
          <w:rFonts w:ascii="David" w:hAnsi="David" w:cs="David" w:hint="cs"/>
          <w:color w:val="000000"/>
          <w:rtl/>
        </w:rPr>
        <w:t xml:space="preserve">) </w:t>
      </w:r>
      <w:r w:rsidRPr="00104ED0">
        <w:rPr>
          <w:rFonts w:ascii="David" w:hAnsi="David" w:cs="David"/>
          <w:color w:val="000000"/>
          <w:rtl/>
        </w:rPr>
        <w:t xml:space="preserve">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  <w:r w:rsidRPr="00104ED0">
        <w:rPr>
          <w:rFonts w:ascii="David" w:hAnsi="David" w:cs="David" w:hint="cs"/>
          <w:color w:val="000000"/>
          <w:highlight w:val="yellow"/>
          <w:rtl/>
        </w:rPr>
        <w:t xml:space="preserve"> על כל אחת מהזכויות המנויות</w:t>
      </w:r>
      <w:r w:rsidRPr="00104ED0">
        <w:rPr>
          <w:rFonts w:ascii="David" w:hAnsi="David" w:cs="David"/>
          <w:color w:val="000000"/>
          <w:highlight w:val="yellow"/>
          <w:rtl/>
        </w:rPr>
        <w:t>.</w:t>
      </w:r>
      <w:r w:rsidRPr="00104ED0">
        <w:rPr>
          <w:rFonts w:ascii="David" w:hAnsi="David" w:cs="David"/>
          <w:color w:val="000000"/>
          <w:rtl/>
        </w:rPr>
        <w:t xml:space="preserve"> </w:t>
      </w:r>
    </w:p>
    <w:p w14:paraId="55751861" w14:textId="06E27C39" w:rsidR="00A4575E" w:rsidRPr="00104ED0" w:rsidRDefault="0021222D" w:rsidP="00505148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21222D">
        <w:rPr>
          <w:rFonts w:ascii="David" w:hAnsi="David" w:cs="David" w:hint="cs"/>
          <w:b/>
          <w:bCs/>
          <w:color w:val="000000"/>
          <w:u w:val="single"/>
          <w:shd w:val="clear" w:color="auto" w:fill="FF9999"/>
          <w:rtl/>
        </w:rPr>
        <w:t xml:space="preserve">משפט מקשר </w:t>
      </w:r>
      <w:r w:rsidRPr="0021222D">
        <w:rPr>
          <w:rFonts w:ascii="David" w:hAnsi="David" w:cs="David"/>
          <w:b/>
          <w:bCs/>
          <w:color w:val="000000"/>
          <w:u w:val="single"/>
          <w:shd w:val="clear" w:color="auto" w:fill="FF9999"/>
          <w:rtl/>
        </w:rPr>
        <w:t>–</w:t>
      </w:r>
      <w:r>
        <w:rPr>
          <w:rFonts w:ascii="David" w:hAnsi="David" w:cs="David" w:hint="cs"/>
          <w:color w:val="000000"/>
          <w:rtl/>
        </w:rPr>
        <w:t xml:space="preserve"> במידה וביהמ"ש יקבל את טענת העותרים</w:t>
      </w:r>
      <w:r w:rsidR="00505148">
        <w:rPr>
          <w:rFonts w:ascii="David" w:hAnsi="David" w:cs="David" w:hint="cs"/>
          <w:color w:val="000000"/>
          <w:rtl/>
        </w:rPr>
        <w:t xml:space="preserve"> כי ישנה זכות </w:t>
      </w:r>
      <w:r w:rsidR="00BC1EAA">
        <w:rPr>
          <w:rFonts w:ascii="David" w:hAnsi="David" w:cs="David" w:hint="cs"/>
          <w:color w:val="000000"/>
          <w:rtl/>
        </w:rPr>
        <w:t xml:space="preserve">והיא </w:t>
      </w:r>
      <w:r w:rsidR="00505148">
        <w:rPr>
          <w:rFonts w:ascii="David" w:hAnsi="David" w:cs="David" w:hint="cs"/>
          <w:color w:val="000000"/>
          <w:rtl/>
        </w:rPr>
        <w:t>מעוגנת/נגזרת</w:t>
      </w:r>
      <w:r>
        <w:rPr>
          <w:rFonts w:ascii="David" w:hAnsi="David" w:cs="David" w:hint="cs"/>
          <w:color w:val="000000"/>
          <w:rtl/>
        </w:rPr>
        <w:t>, יפנה לשלב הבא בו יש לבדוק את היקף הזכות והאם החוק פוגע בה:</w:t>
      </w:r>
    </w:p>
    <w:p w14:paraId="0459DA94" w14:textId="77777777" w:rsidR="00505148" w:rsidRPr="00A24F98" w:rsidRDefault="00650D4D" w:rsidP="00756A4A">
      <w:pPr>
        <w:pStyle w:val="4"/>
        <w:rPr>
          <w:rtl/>
        </w:rPr>
      </w:pPr>
      <w:r w:rsidRPr="00A24F98">
        <w:rPr>
          <w:rFonts w:hint="cs"/>
          <w:rtl/>
        </w:rPr>
        <w:t>3. מהו היקף הזכות?</w:t>
      </w:r>
    </w:p>
    <w:p w14:paraId="11961FD6" w14:textId="39C45473" w:rsidR="00505148" w:rsidRDefault="00505148" w:rsidP="00505148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505148">
        <w:rPr>
          <w:rFonts w:ascii="David" w:hAnsi="David" w:cs="David" w:hint="cs"/>
          <w:b/>
          <w:bCs/>
          <w:color w:val="000000"/>
          <w:rtl/>
        </w:rPr>
        <w:t xml:space="preserve">1. </w:t>
      </w:r>
      <w:r>
        <w:rPr>
          <w:rFonts w:ascii="David" w:hAnsi="David" w:cs="David" w:hint="cs"/>
          <w:color w:val="000000"/>
          <w:rtl/>
        </w:rPr>
        <w:t xml:space="preserve">העותרים יטענו כי יש ללכת לפי הגישה </w:t>
      </w:r>
      <w:r w:rsidR="00BC1EAA">
        <w:rPr>
          <w:rFonts w:ascii="David" w:hAnsi="David" w:cs="David" w:hint="cs"/>
          <w:color w:val="000000"/>
          <w:rtl/>
        </w:rPr>
        <w:t>ש</w:t>
      </w:r>
      <w:r>
        <w:rPr>
          <w:rFonts w:ascii="David" w:hAnsi="David" w:cs="David" w:hint="cs"/>
          <w:color w:val="000000"/>
          <w:rtl/>
        </w:rPr>
        <w:t>התקבלה בפסיקה והיא ש</w:t>
      </w:r>
      <w:r w:rsidRPr="00104ED0">
        <w:rPr>
          <w:rFonts w:ascii="David" w:hAnsi="David" w:cs="David"/>
          <w:color w:val="000000"/>
          <w:rtl/>
        </w:rPr>
        <w:t xml:space="preserve">היקף הזכות יתפרש באופן רחב </w:t>
      </w:r>
      <w:r>
        <w:rPr>
          <w:rFonts w:ascii="David" w:hAnsi="David" w:cs="David" w:hint="cs"/>
          <w:color w:val="000000"/>
          <w:rtl/>
        </w:rPr>
        <w:t>בשלב זה ואת ה</w:t>
      </w:r>
      <w:r w:rsidRPr="00104ED0">
        <w:rPr>
          <w:rFonts w:ascii="David" w:hAnsi="David" w:cs="David"/>
          <w:color w:val="000000"/>
          <w:rtl/>
        </w:rPr>
        <w:t xml:space="preserve">איזונים </w:t>
      </w:r>
      <w:r>
        <w:rPr>
          <w:rFonts w:ascii="David" w:hAnsi="David" w:cs="David" w:hint="cs"/>
          <w:color w:val="000000"/>
          <w:rtl/>
        </w:rPr>
        <w:t>יערוך ביהמ"ש</w:t>
      </w:r>
      <w:r w:rsidRPr="00104ED0">
        <w:rPr>
          <w:rFonts w:ascii="David" w:hAnsi="David" w:cs="David"/>
          <w:color w:val="000000"/>
          <w:rtl/>
        </w:rPr>
        <w:t xml:space="preserve"> בשלב פסקת ההגבלה.</w:t>
      </w:r>
      <w:r>
        <w:rPr>
          <w:rFonts w:ascii="David" w:hAnsi="David" w:cs="David" w:hint="cs"/>
          <w:color w:val="000000"/>
          <w:rtl/>
        </w:rPr>
        <w:t>" (</w:t>
      </w:r>
      <w:r w:rsidRPr="00505148">
        <w:rPr>
          <w:rFonts w:ascii="David" w:hAnsi="David" w:cs="David" w:hint="cs"/>
          <w:color w:val="000000"/>
          <w:shd w:val="clear" w:color="auto" w:fill="CCCCFF"/>
          <w:rtl/>
        </w:rPr>
        <w:t>ברק בעדאלה</w:t>
      </w:r>
      <w:r>
        <w:rPr>
          <w:rFonts w:ascii="David" w:hAnsi="David" w:cs="David" w:hint="cs"/>
          <w:color w:val="000000"/>
          <w:rtl/>
        </w:rPr>
        <w:t xml:space="preserve">)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53674F7A" w14:textId="56161C77" w:rsidR="00505148" w:rsidRPr="00505148" w:rsidRDefault="00505148" w:rsidP="00505148">
      <w:pPr>
        <w:tabs>
          <w:tab w:val="left" w:pos="4095"/>
        </w:tabs>
        <w:spacing w:before="240" w:line="360" w:lineRule="auto"/>
        <w:jc w:val="both"/>
        <w:rPr>
          <w:rFonts w:ascii="David" w:hAnsi="David" w:cs="David"/>
          <w:color w:val="000000"/>
          <w:rtl/>
        </w:rPr>
      </w:pPr>
      <w:r w:rsidRPr="00505148">
        <w:rPr>
          <w:rFonts w:ascii="David" w:hAnsi="David" w:cs="David" w:hint="cs"/>
          <w:b/>
          <w:bCs/>
          <w:color w:val="000000"/>
          <w:rtl/>
        </w:rPr>
        <w:t>2.</w:t>
      </w:r>
      <w:r w:rsidRPr="00505148">
        <w:rPr>
          <w:rFonts w:ascii="David" w:hAnsi="David" w:cs="David"/>
          <w:b/>
          <w:bCs/>
          <w:color w:val="000000"/>
          <w:rtl/>
        </w:rPr>
        <w:t xml:space="preserve"> </w:t>
      </w:r>
      <w:r w:rsidRPr="00104ED0">
        <w:rPr>
          <w:rFonts w:ascii="David" w:hAnsi="David" w:cs="David"/>
          <w:color w:val="000000"/>
          <w:rtl/>
        </w:rPr>
        <w:t>מנגד,</w:t>
      </w:r>
      <w:r>
        <w:rPr>
          <w:rFonts w:ascii="David" w:hAnsi="David" w:cs="David" w:hint="cs"/>
          <w:color w:val="000000"/>
          <w:rtl/>
        </w:rPr>
        <w:t xml:space="preserve"> יטענו המשיבים כי יש לאזן ולהגביל את היקף הזכות גם בשלב זה." (</w:t>
      </w:r>
      <w:r w:rsidRPr="00505148">
        <w:rPr>
          <w:rFonts w:ascii="David" w:hAnsi="David" w:cs="David"/>
          <w:shd w:val="clear" w:color="auto" w:fill="CCCCFF"/>
          <w:rtl/>
        </w:rPr>
        <w:t>חשין בעדאלה</w:t>
      </w:r>
      <w:r w:rsidRPr="00505148">
        <w:rPr>
          <w:rFonts w:ascii="David" w:hAnsi="David" w:cs="David" w:hint="cs"/>
          <w:shd w:val="clear" w:color="auto" w:fill="CCCCFF"/>
          <w:rtl/>
        </w:rPr>
        <w:t>,</w:t>
      </w:r>
      <w:r w:rsidRPr="00505148">
        <w:rPr>
          <w:rFonts w:ascii="David" w:hAnsi="David" w:cs="David"/>
          <w:shd w:val="clear" w:color="auto" w:fill="CCCCFF"/>
          <w:rtl/>
        </w:rPr>
        <w:t xml:space="preserve"> </w:t>
      </w:r>
      <w:proofErr w:type="spellStart"/>
      <w:r w:rsidRPr="00505148">
        <w:rPr>
          <w:rFonts w:ascii="David" w:hAnsi="David" w:cs="David"/>
          <w:shd w:val="clear" w:color="auto" w:fill="CCCCFF"/>
          <w:rtl/>
        </w:rPr>
        <w:t>גרוניס</w:t>
      </w:r>
      <w:proofErr w:type="spellEnd"/>
      <w:r w:rsidRPr="00505148">
        <w:rPr>
          <w:rFonts w:ascii="David" w:hAnsi="David" w:cs="David"/>
          <w:shd w:val="clear" w:color="auto" w:fill="CCCCFF"/>
          <w:rtl/>
        </w:rPr>
        <w:t xml:space="preserve"> בשטנג</w:t>
      </w:r>
      <w:r w:rsidRPr="00505148">
        <w:rPr>
          <w:rFonts w:ascii="David" w:hAnsi="David" w:cs="David" w:hint="cs"/>
          <w:shd w:val="clear" w:color="auto" w:fill="CCCCFF"/>
          <w:rtl/>
        </w:rPr>
        <w:t xml:space="preserve">ר, </w:t>
      </w:r>
      <w:proofErr w:type="spellStart"/>
      <w:r w:rsidRPr="00505148">
        <w:rPr>
          <w:rFonts w:ascii="David" w:hAnsi="David" w:cs="David" w:hint="cs"/>
          <w:shd w:val="clear" w:color="auto" w:fill="CCCCFF"/>
          <w:rtl/>
        </w:rPr>
        <w:t>גרוניס</w:t>
      </w:r>
      <w:proofErr w:type="spellEnd"/>
      <w:r w:rsidRPr="00505148">
        <w:rPr>
          <w:rFonts w:ascii="David" w:hAnsi="David" w:cs="David" w:hint="cs"/>
          <w:shd w:val="clear" w:color="auto" w:fill="CCCCFF"/>
          <w:rtl/>
        </w:rPr>
        <w:t xml:space="preserve"> במפיצי הסיגריות</w:t>
      </w:r>
      <w:r w:rsidRPr="00505148">
        <w:rPr>
          <w:rFonts w:ascii="David" w:hAnsi="David" w:cs="David" w:hint="cs"/>
          <w:rtl/>
        </w:rPr>
        <w:t xml:space="preserve">) </w:t>
      </w:r>
      <w:r w:rsidRPr="00104ED0"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 xml:space="preserve"> יישום</w:t>
      </w:r>
    </w:p>
    <w:p w14:paraId="038B03EC" w14:textId="3BE88D07" w:rsidR="00650D4D" w:rsidRPr="00BC1EAA" w:rsidRDefault="00505148" w:rsidP="00BC1EAA">
      <w:pPr>
        <w:pStyle w:val="4"/>
        <w:rPr>
          <w:rtl/>
        </w:rPr>
      </w:pPr>
      <w:r w:rsidRPr="00A24F98">
        <w:rPr>
          <w:rFonts w:hint="cs"/>
          <w:rtl/>
        </w:rPr>
        <w:t>4</w:t>
      </w:r>
      <w:r w:rsidR="00650D4D" w:rsidRPr="00A24F98">
        <w:rPr>
          <w:rFonts w:hint="cs"/>
          <w:rtl/>
        </w:rPr>
        <w:t xml:space="preserve">. האם החוק פוגע בה? </w:t>
      </w:r>
      <w:r w:rsidR="00835665" w:rsidRPr="00A24F98">
        <w:rPr>
          <w:rtl/>
        </w:rPr>
        <w:t>-</w:t>
      </w:r>
      <w:r w:rsidR="00835665" w:rsidRPr="00A24F98">
        <w:rPr>
          <w:rFonts w:hint="cs"/>
          <w:rtl/>
        </w:rPr>
        <w:t xml:space="preserve"> יישום ספציפי על כל זכות</w:t>
      </w:r>
    </w:p>
    <w:p w14:paraId="2BCC92BC" w14:textId="4A5D69A4" w:rsidR="00A470EB" w:rsidRPr="00A470EB" w:rsidRDefault="00A470EB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A470EB">
        <w:rPr>
          <w:rFonts w:ascii="David" w:hAnsi="David" w:cs="David" w:hint="cs"/>
          <w:rtl/>
        </w:rPr>
        <w:t xml:space="preserve">על העותרים להראות כי אכן הייתה פגיעה בזכות </w:t>
      </w:r>
      <w:r w:rsidRPr="00A470EB">
        <w:rPr>
          <w:rFonts w:ascii="Calibri" w:hAnsi="Calibri" w:cs="Calibri"/>
          <w:rtl/>
        </w:rPr>
        <w:t>←</w:t>
      </w:r>
      <w:r w:rsidRPr="00A470EB">
        <w:rPr>
          <w:rFonts w:ascii="David" w:hAnsi="David" w:cs="David" w:hint="cs"/>
          <w:rtl/>
        </w:rPr>
        <w:t xml:space="preserve"> </w:t>
      </w:r>
      <w:r w:rsidRPr="00A470EB">
        <w:rPr>
          <w:rFonts w:ascii="David" w:hAnsi="David" w:cs="David" w:hint="cs"/>
          <w:highlight w:val="yellow"/>
          <w:rtl/>
        </w:rPr>
        <w:t xml:space="preserve">דורש יישום ספציפי בהתאם </w:t>
      </w:r>
      <w:proofErr w:type="spellStart"/>
      <w:r w:rsidRPr="00A470EB">
        <w:rPr>
          <w:rFonts w:ascii="David" w:hAnsi="David" w:cs="David" w:hint="cs"/>
          <w:highlight w:val="yellow"/>
          <w:rtl/>
        </w:rPr>
        <w:t>לקייס</w:t>
      </w:r>
      <w:proofErr w:type="spellEnd"/>
      <w:r w:rsidRPr="00A470EB">
        <w:rPr>
          <w:rFonts w:ascii="David" w:hAnsi="David" w:cs="David" w:hint="cs"/>
          <w:highlight w:val="yellow"/>
          <w:rtl/>
        </w:rPr>
        <w:t xml:space="preserve"> שנותנים לנו</w:t>
      </w:r>
    </w:p>
    <w:p w14:paraId="0D644ECE" w14:textId="09C8F685" w:rsidR="00220D4C" w:rsidRDefault="005B2A8A" w:rsidP="00505148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104ED0">
        <w:rPr>
          <w:rFonts w:ascii="David" w:hAnsi="David" w:cs="David" w:hint="cs"/>
          <w:b/>
          <w:bCs/>
          <w:rtl/>
        </w:rPr>
        <w:t>*מבחן הודאות הקרובה+ צריך פגיעה חזקה</w:t>
      </w:r>
    </w:p>
    <w:p w14:paraId="6D8B524B" w14:textId="52E43424" w:rsidR="00BC1EAA" w:rsidRPr="00BC1EAA" w:rsidRDefault="00BC1EAA" w:rsidP="00505148">
      <w:pPr>
        <w:spacing w:before="240" w:line="360" w:lineRule="auto"/>
        <w:jc w:val="both"/>
        <w:rPr>
          <w:rFonts w:ascii="David" w:hAnsi="David" w:cs="David"/>
          <w:rtl/>
        </w:rPr>
      </w:pPr>
      <w:r w:rsidRPr="00BC1EAA">
        <w:rPr>
          <w:rFonts w:ascii="David" w:hAnsi="David" w:cs="David" w:hint="cs"/>
          <w:rtl/>
        </w:rPr>
        <w:t xml:space="preserve">**יכולה להשתמש בפס"ד </w:t>
      </w:r>
      <w:r w:rsidRPr="00BC1EAA">
        <w:rPr>
          <w:rFonts w:ascii="David" w:hAnsi="David" w:cs="David" w:hint="cs"/>
          <w:shd w:val="clear" w:color="auto" w:fill="CCCCFF"/>
          <w:rtl/>
        </w:rPr>
        <w:t>עמותת מחויבות</w:t>
      </w:r>
      <w:r w:rsidRPr="00BC1EAA">
        <w:rPr>
          <w:rFonts w:ascii="David" w:hAnsi="David" w:cs="David" w:hint="cs"/>
          <w:rtl/>
        </w:rPr>
        <w:t xml:space="preserve">, </w:t>
      </w:r>
      <w:r w:rsidRPr="00BC1EAA">
        <w:rPr>
          <w:rFonts w:ascii="David" w:hAnsi="David" w:cs="David" w:hint="cs"/>
          <w:shd w:val="clear" w:color="auto" w:fill="CCCCFF"/>
          <w:rtl/>
        </w:rPr>
        <w:t>סיגריות</w:t>
      </w:r>
      <w:r w:rsidRPr="00BC1EAA">
        <w:rPr>
          <w:rFonts w:ascii="David" w:hAnsi="David" w:cs="David" w:hint="cs"/>
          <w:rtl/>
        </w:rPr>
        <w:t xml:space="preserve">, </w:t>
      </w:r>
      <w:r w:rsidRPr="00BC1EAA">
        <w:rPr>
          <w:rFonts w:ascii="David" w:hAnsi="David" w:cs="David" w:hint="cs"/>
          <w:shd w:val="clear" w:color="auto" w:fill="CCCCFF"/>
          <w:rtl/>
        </w:rPr>
        <w:t>כספי</w:t>
      </w:r>
      <w:r w:rsidRPr="00BC1EAA">
        <w:rPr>
          <w:rFonts w:ascii="David" w:hAnsi="David" w:cs="David" w:hint="cs"/>
          <w:rtl/>
        </w:rPr>
        <w:t xml:space="preserve"> עפ"י טבלת ההלכות.</w:t>
      </w:r>
    </w:p>
    <w:p w14:paraId="294A891E" w14:textId="4E2C0502" w:rsidR="00822BE8" w:rsidRPr="00104ED0" w:rsidRDefault="00220D4C" w:rsidP="0014336A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104ED0">
        <w:rPr>
          <w:rFonts w:ascii="David" w:hAnsi="David" w:cs="David" w:hint="cs"/>
          <w:b/>
          <w:bCs/>
          <w:u w:val="single"/>
          <w:shd w:val="clear" w:color="auto" w:fill="FF9999"/>
          <w:rtl/>
        </w:rPr>
        <w:lastRenderedPageBreak/>
        <w:t xml:space="preserve">משפט מקשר </w:t>
      </w:r>
      <w:r w:rsidR="00505148">
        <w:rPr>
          <w:rFonts w:ascii="David" w:hAnsi="David" w:cs="David"/>
          <w:b/>
          <w:bCs/>
          <w:u w:val="single"/>
          <w:shd w:val="clear" w:color="auto" w:fill="FF9999"/>
          <w:rtl/>
        </w:rPr>
        <w:t>–</w:t>
      </w:r>
      <w:r w:rsidRPr="00104ED0">
        <w:rPr>
          <w:rFonts w:ascii="David" w:hAnsi="David" w:cs="David" w:hint="cs"/>
          <w:rtl/>
        </w:rPr>
        <w:t xml:space="preserve"> </w:t>
      </w:r>
      <w:r w:rsidR="00505148">
        <w:rPr>
          <w:rFonts w:ascii="David" w:hAnsi="David" w:cs="David" w:hint="cs"/>
          <w:rtl/>
        </w:rPr>
        <w:t>במידה וביהמ"ש יקבל את טענת העותרים כי</w:t>
      </w:r>
      <w:r w:rsidR="00064AC3" w:rsidRPr="00104ED0">
        <w:rPr>
          <w:rFonts w:ascii="David" w:hAnsi="David" w:cs="David"/>
          <w:rtl/>
        </w:rPr>
        <w:t xml:space="preserve"> ישנה פגיעה בחוק יסוד/בזכות האמורה </w:t>
      </w:r>
      <w:r w:rsidR="00505148">
        <w:rPr>
          <w:rFonts w:ascii="David" w:hAnsi="David" w:cs="David" w:hint="cs"/>
          <w:rtl/>
        </w:rPr>
        <w:t>יעבור לבדוק את חוקתיות הפגיעה:</w:t>
      </w:r>
    </w:p>
    <w:p w14:paraId="2672DC80" w14:textId="07D539A6" w:rsidR="00822BE8" w:rsidRPr="00860690" w:rsidRDefault="00822BE8" w:rsidP="00756A4A">
      <w:pPr>
        <w:pStyle w:val="2"/>
      </w:pPr>
      <w:r w:rsidRPr="00860690">
        <w:rPr>
          <w:rFonts w:hint="cs"/>
          <w:rtl/>
        </w:rPr>
        <w:t>שלב ב</w:t>
      </w:r>
      <w:r w:rsidR="003F47F5" w:rsidRPr="00860690">
        <w:rPr>
          <w:rFonts w:hint="cs"/>
          <w:rtl/>
        </w:rPr>
        <w:t>:</w:t>
      </w:r>
      <w:r w:rsidRPr="00860690">
        <w:rPr>
          <w:rFonts w:hint="cs"/>
          <w:rtl/>
        </w:rPr>
        <w:t xml:space="preserve"> חוקתיות הפגיעה</w:t>
      </w:r>
    </w:p>
    <w:p w14:paraId="7D7964BA" w14:textId="25397205" w:rsidR="00BB394D" w:rsidRPr="00BB394D" w:rsidRDefault="00505148" w:rsidP="00BB394D">
      <w:pPr>
        <w:pStyle w:val="a7"/>
        <w:numPr>
          <w:ilvl w:val="0"/>
          <w:numId w:val="51"/>
        </w:numPr>
        <w:spacing w:before="240" w:after="0" w:line="360" w:lineRule="auto"/>
        <w:jc w:val="both"/>
        <w:rPr>
          <w:rFonts w:ascii="David" w:hAnsi="David" w:cs="David"/>
          <w:color w:val="000000" w:themeColor="text1"/>
          <w:u w:val="single"/>
        </w:rPr>
      </w:pPr>
      <w:r w:rsidRPr="00505148">
        <w:rPr>
          <w:rFonts w:ascii="David" w:hAnsi="David" w:cs="David" w:hint="cs"/>
          <w:rtl/>
        </w:rPr>
        <w:t>בשלב זה, נטל ההוכחה על המשיב</w:t>
      </w:r>
      <w:r w:rsidR="00BB394D">
        <w:rPr>
          <w:rFonts w:ascii="David" w:hAnsi="David" w:cs="David" w:hint="cs"/>
          <w:rtl/>
        </w:rPr>
        <w:t>ה (המדינה)</w:t>
      </w:r>
    </w:p>
    <w:p w14:paraId="2056EC27" w14:textId="5177F8DC" w:rsidR="00BB394D" w:rsidRPr="00BB394D" w:rsidRDefault="00BB394D" w:rsidP="00BB394D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BB394D">
        <w:rPr>
          <w:rFonts w:ascii="David" w:hAnsi="David" w:cs="David" w:hint="cs"/>
          <w:b/>
          <w:bCs/>
          <w:u w:val="single"/>
          <w:shd w:val="clear" w:color="auto" w:fill="FF9999"/>
          <w:rtl/>
        </w:rPr>
        <w:t xml:space="preserve">משפט מקשר </w:t>
      </w:r>
      <w:r w:rsidRPr="00BB394D">
        <w:rPr>
          <w:rFonts w:ascii="David" w:hAnsi="David" w:cs="David"/>
          <w:b/>
          <w:bCs/>
          <w:u w:val="single"/>
          <w:shd w:val="clear" w:color="auto" w:fill="FF9999"/>
          <w:rtl/>
        </w:rPr>
        <w:t>–</w:t>
      </w:r>
      <w:r w:rsidRPr="00BB394D">
        <w:rPr>
          <w:rFonts w:ascii="David" w:hAnsi="David" w:cs="David" w:hint="cs"/>
          <w:rtl/>
        </w:rPr>
        <w:t xml:space="preserve"> </w:t>
      </w:r>
      <w:r w:rsidR="007E2806">
        <w:rPr>
          <w:rFonts w:ascii="David" w:hAnsi="David" w:cs="David" w:hint="cs"/>
          <w:rtl/>
        </w:rPr>
        <w:t>המדינה תטען כי</w:t>
      </w:r>
      <w:r w:rsidRPr="00BB394D">
        <w:rPr>
          <w:rFonts w:ascii="David" w:hAnsi="David" w:cs="David" w:hint="cs"/>
          <w:rtl/>
        </w:rPr>
        <w:t xml:space="preserve"> החוק עומד בתנאי פסקת הה</w:t>
      </w:r>
      <w:r>
        <w:rPr>
          <w:rFonts w:ascii="David" w:hAnsi="David" w:cs="David" w:hint="cs"/>
          <w:rtl/>
        </w:rPr>
        <w:t xml:space="preserve">תגברות </w:t>
      </w:r>
      <w:r w:rsidRPr="00BB394D">
        <w:rPr>
          <w:rFonts w:ascii="David" w:hAnsi="David" w:cs="David" w:hint="cs"/>
          <w:rtl/>
        </w:rPr>
        <w:t>ונהנה מחסינות לביקורת שיפוטית:</w:t>
      </w:r>
    </w:p>
    <w:p w14:paraId="526A2143" w14:textId="4457D2FB" w:rsidR="00691268" w:rsidRPr="00104ED0" w:rsidRDefault="00691268" w:rsidP="00756A4A">
      <w:pPr>
        <w:pStyle w:val="4"/>
      </w:pPr>
      <w:r w:rsidRPr="00860690">
        <w:rPr>
          <w:rFonts w:hint="cs"/>
          <w:rtl/>
        </w:rPr>
        <w:t>פסקת ההתגברות</w:t>
      </w:r>
      <w:r w:rsidRPr="00104ED0">
        <w:rPr>
          <w:rFonts w:hint="cs"/>
          <w:b/>
          <w:bCs/>
          <w:rtl/>
        </w:rPr>
        <w:t xml:space="preserve"> – </w:t>
      </w:r>
      <w:r w:rsidR="00795C17" w:rsidRPr="00795C17">
        <w:rPr>
          <w:rFonts w:hint="cs"/>
          <w:rtl/>
        </w:rPr>
        <w:t xml:space="preserve">ס' 8 </w:t>
      </w:r>
      <w:proofErr w:type="spellStart"/>
      <w:r w:rsidR="00795C17" w:rsidRPr="00795C17">
        <w:rPr>
          <w:rFonts w:hint="cs"/>
          <w:rtl/>
        </w:rPr>
        <w:t>ל</w:t>
      </w:r>
      <w:r w:rsidRPr="00795C17">
        <w:rPr>
          <w:rFonts w:hint="cs"/>
          <w:rtl/>
        </w:rPr>
        <w:t>חו</w:t>
      </w:r>
      <w:r w:rsidR="00A24F98">
        <w:rPr>
          <w:rFonts w:hint="cs"/>
          <w:rtl/>
        </w:rPr>
        <w:t>"י</w:t>
      </w:r>
      <w:proofErr w:type="spellEnd"/>
      <w:r w:rsidRPr="00795C17">
        <w:rPr>
          <w:rFonts w:hint="cs"/>
          <w:rtl/>
        </w:rPr>
        <w:t xml:space="preserve"> חופש העיסוק </w:t>
      </w:r>
    </w:p>
    <w:p w14:paraId="6FD07829" w14:textId="0CBBBC6A" w:rsidR="00BB394D" w:rsidRPr="00BB394D" w:rsidRDefault="00BB394D" w:rsidP="0014336A">
      <w:pPr>
        <w:spacing w:before="240" w:line="360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  <w:r w:rsidRPr="00BB394D">
        <w:rPr>
          <w:rFonts w:ascii="David" w:hAnsi="David" w:cs="David" w:hint="cs"/>
          <w:b/>
          <w:bCs/>
          <w:u w:val="single"/>
          <w:rtl/>
        </w:rPr>
        <w:t>מבחני פסקת ההתגברות:</w:t>
      </w:r>
    </w:p>
    <w:p w14:paraId="4C8AEEAA" w14:textId="713094FC" w:rsidR="00691268" w:rsidRPr="00104ED0" w:rsidRDefault="00691268" w:rsidP="0014336A">
      <w:pPr>
        <w:spacing w:before="240" w:line="360" w:lineRule="auto"/>
        <w:contextualSpacing/>
        <w:jc w:val="both"/>
        <w:rPr>
          <w:rFonts w:ascii="David" w:hAnsi="David" w:cs="David"/>
          <w:b/>
          <w:bCs/>
          <w:u w:val="single"/>
          <w:rtl/>
        </w:rPr>
      </w:pPr>
      <w:r w:rsidRPr="00104ED0">
        <w:rPr>
          <w:rFonts w:ascii="David" w:hAnsi="David" w:cs="David"/>
          <w:rtl/>
        </w:rPr>
        <w:t>חוק יכול לפגוע בזכות לחופש העיסוק ולא לעמוד בתנאי פסקת ההגבלה א</w:t>
      </w:r>
      <w:r w:rsidR="00BB394D">
        <w:rPr>
          <w:rFonts w:ascii="David" w:hAnsi="David" w:cs="David" w:hint="cs"/>
          <w:rtl/>
        </w:rPr>
        <w:t>ם:</w:t>
      </w:r>
    </w:p>
    <w:p w14:paraId="08F2DC1C" w14:textId="14249B42" w:rsidR="00691268" w:rsidRPr="00104ED0" w:rsidRDefault="00691268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>1. הוא התקבל ברוב מיוחס של 61</w:t>
      </w:r>
      <w:r w:rsidR="00BB394D">
        <w:rPr>
          <w:rFonts w:ascii="David" w:hAnsi="David" w:cs="David" w:hint="cs"/>
          <w:rtl/>
        </w:rPr>
        <w:t xml:space="preserve"> </w:t>
      </w:r>
      <w:r w:rsidR="00BB394D">
        <w:rPr>
          <w:rFonts w:ascii="Calibri" w:hAnsi="Calibri" w:cs="Calibri"/>
          <w:rtl/>
        </w:rPr>
        <w:t>←</w:t>
      </w:r>
      <w:r w:rsidRPr="00104ED0">
        <w:rPr>
          <w:rFonts w:ascii="David" w:hAnsi="David" w:cs="David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>ליישם</w:t>
      </w:r>
    </w:p>
    <w:p w14:paraId="67F2C44F" w14:textId="4B9BA2C6" w:rsidR="00691268" w:rsidRPr="00104ED0" w:rsidRDefault="00691268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 xml:space="preserve">2. ייאמר בו מפורשות שהוא תקף "על אף האמור </w:t>
      </w:r>
      <w:proofErr w:type="spellStart"/>
      <w:r w:rsidRPr="00104ED0">
        <w:rPr>
          <w:rFonts w:ascii="David" w:hAnsi="David" w:cs="David"/>
          <w:rtl/>
        </w:rPr>
        <w:t>בחו</w:t>
      </w:r>
      <w:proofErr w:type="spellEnd"/>
      <w:r w:rsidRPr="00104ED0">
        <w:rPr>
          <w:rFonts w:ascii="David" w:hAnsi="David" w:cs="David"/>
          <w:rtl/>
        </w:rPr>
        <w:t>''י זה"</w:t>
      </w:r>
      <w:r w:rsidR="00BB394D">
        <w:rPr>
          <w:rFonts w:ascii="David" w:hAnsi="David" w:cs="David" w:hint="cs"/>
          <w:rtl/>
        </w:rPr>
        <w:t xml:space="preserve"> </w:t>
      </w:r>
      <w:r w:rsidR="00BB394D">
        <w:rPr>
          <w:rFonts w:ascii="Calibri" w:hAnsi="Calibri" w:cs="Calibri"/>
          <w:rtl/>
        </w:rPr>
        <w:t>←</w:t>
      </w:r>
      <w:r w:rsidRPr="00104ED0">
        <w:rPr>
          <w:rFonts w:ascii="David" w:hAnsi="David" w:cs="David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>ליישם</w:t>
      </w:r>
    </w:p>
    <w:p w14:paraId="342715AC" w14:textId="5D9C3886" w:rsidR="00691268" w:rsidRPr="00104ED0" w:rsidRDefault="00691268" w:rsidP="00BB394D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104ED0">
        <w:rPr>
          <w:rFonts w:ascii="David" w:hAnsi="David" w:cs="David" w:hint="cs"/>
          <w:rtl/>
        </w:rPr>
        <w:t>3. נאמר</w:t>
      </w:r>
      <w:r w:rsidRPr="00104ED0">
        <w:rPr>
          <w:rFonts w:ascii="David" w:hAnsi="David" w:cs="David"/>
          <w:rtl/>
        </w:rPr>
        <w:t xml:space="preserve"> </w:t>
      </w:r>
      <w:r w:rsidRPr="00104ED0">
        <w:rPr>
          <w:rFonts w:ascii="David" w:hAnsi="David" w:cs="David" w:hint="cs"/>
          <w:rtl/>
        </w:rPr>
        <w:t>ש</w:t>
      </w:r>
      <w:r w:rsidRPr="00104ED0">
        <w:rPr>
          <w:rFonts w:ascii="David" w:hAnsi="David" w:cs="David"/>
          <w:rtl/>
        </w:rPr>
        <w:t xml:space="preserve">תקף </w:t>
      </w:r>
      <w:r w:rsidRPr="00104ED0">
        <w:rPr>
          <w:rFonts w:ascii="David" w:hAnsi="David" w:cs="David" w:hint="cs"/>
          <w:rtl/>
        </w:rPr>
        <w:t>ל</w:t>
      </w:r>
      <w:r w:rsidRPr="00104ED0">
        <w:rPr>
          <w:rFonts w:ascii="David" w:hAnsi="David" w:cs="David"/>
          <w:rtl/>
        </w:rPr>
        <w:t xml:space="preserve"> 4 שנים.</w:t>
      </w:r>
      <w:r w:rsidR="00BB394D">
        <w:rPr>
          <w:rFonts w:ascii="David" w:hAnsi="David" w:cs="David" w:hint="cs"/>
          <w:rtl/>
        </w:rPr>
        <w:t xml:space="preserve"> </w:t>
      </w:r>
      <w:r w:rsidR="00BB394D">
        <w:rPr>
          <w:rFonts w:ascii="Calibri" w:hAnsi="Calibri" w:cs="Calibri"/>
          <w:rtl/>
        </w:rPr>
        <w:t>←</w:t>
      </w:r>
      <w:r w:rsidRPr="00104ED0">
        <w:rPr>
          <w:rFonts w:ascii="David" w:hAnsi="David" w:cs="David" w:hint="cs"/>
          <w:rtl/>
        </w:rPr>
        <w:t xml:space="preserve"> </w:t>
      </w:r>
      <w:r w:rsidRPr="00104ED0">
        <w:rPr>
          <w:rFonts w:ascii="David" w:hAnsi="David" w:cs="David"/>
          <w:highlight w:val="yellow"/>
          <w:rtl/>
        </w:rPr>
        <w:t>ליישם</w:t>
      </w:r>
    </w:p>
    <w:p w14:paraId="63C8CBBE" w14:textId="31BB8F70" w:rsidR="00265868" w:rsidRPr="00265868" w:rsidRDefault="00265868" w:rsidP="0014336A">
      <w:pPr>
        <w:spacing w:before="240" w:line="360" w:lineRule="auto"/>
        <w:jc w:val="both"/>
        <w:rPr>
          <w:rFonts w:ascii="David" w:hAnsi="David" w:cs="David"/>
          <w:u w:val="single"/>
          <w:rtl/>
        </w:rPr>
      </w:pPr>
      <w:r w:rsidRPr="00265868">
        <w:rPr>
          <w:rFonts w:ascii="David" w:hAnsi="David" w:cs="David" w:hint="cs"/>
          <w:u w:val="single"/>
          <w:rtl/>
        </w:rPr>
        <w:t xml:space="preserve">במקרה והחוק עומד בפסקת ההתגברות ופוגע גם </w:t>
      </w:r>
      <w:proofErr w:type="spellStart"/>
      <w:r w:rsidRPr="00265868">
        <w:rPr>
          <w:rFonts w:ascii="David" w:hAnsi="David" w:cs="David" w:hint="cs"/>
          <w:u w:val="single"/>
          <w:rtl/>
        </w:rPr>
        <w:t>בחו"י</w:t>
      </w:r>
      <w:proofErr w:type="spellEnd"/>
      <w:r w:rsidRPr="00265868">
        <w:rPr>
          <w:rFonts w:ascii="David" w:hAnsi="David" w:cs="David" w:hint="cs"/>
          <w:u w:val="single"/>
          <w:rtl/>
        </w:rPr>
        <w:t xml:space="preserve"> כבוד האדם:</w:t>
      </w:r>
    </w:p>
    <w:p w14:paraId="3BB0C5F7" w14:textId="581E2EF8" w:rsidR="00691268" w:rsidRPr="00104ED0" w:rsidRDefault="00D9749A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bookmarkStart w:id="0" w:name="_Hlk48576716"/>
      <w:r>
        <w:rPr>
          <w:rFonts w:ascii="David" w:hAnsi="David" w:cs="David" w:hint="cs"/>
          <w:rtl/>
        </w:rPr>
        <w:t xml:space="preserve">שלוש </w:t>
      </w:r>
      <w:r w:rsidR="00691268" w:rsidRPr="00265868">
        <w:rPr>
          <w:rFonts w:ascii="David" w:hAnsi="David" w:cs="David"/>
          <w:rtl/>
        </w:rPr>
        <w:t>תנאים</w:t>
      </w:r>
      <w:r w:rsidR="00691268" w:rsidRPr="00104ED0">
        <w:rPr>
          <w:rFonts w:ascii="David" w:hAnsi="David" w:cs="David"/>
          <w:b/>
          <w:bCs/>
          <w:rtl/>
        </w:rPr>
        <w:t xml:space="preserve"> מצטברים</w:t>
      </w:r>
      <w:r w:rsidR="00691268" w:rsidRPr="00104ED0">
        <w:rPr>
          <w:rFonts w:ascii="David" w:hAnsi="David" w:cs="David"/>
          <w:rtl/>
        </w:rPr>
        <w:t xml:space="preserve"> בגינם תוענק הגנה לחוק שפוגע </w:t>
      </w:r>
      <w:proofErr w:type="spellStart"/>
      <w:r w:rsidR="00691268" w:rsidRPr="00104ED0">
        <w:rPr>
          <w:rFonts w:ascii="David" w:hAnsi="David" w:cs="David" w:hint="cs"/>
          <w:rtl/>
        </w:rPr>
        <w:t>בחו</w:t>
      </w:r>
      <w:r w:rsidR="00265868">
        <w:rPr>
          <w:rFonts w:ascii="David" w:hAnsi="David" w:cs="David" w:hint="cs"/>
          <w:rtl/>
        </w:rPr>
        <w:t>"</w:t>
      </w:r>
      <w:r w:rsidR="00691268" w:rsidRPr="00104ED0">
        <w:rPr>
          <w:rFonts w:ascii="David" w:hAnsi="David" w:cs="David" w:hint="cs"/>
          <w:rtl/>
        </w:rPr>
        <w:t>י</w:t>
      </w:r>
      <w:proofErr w:type="spellEnd"/>
      <w:r w:rsidR="00691268" w:rsidRPr="00104ED0">
        <w:rPr>
          <w:rFonts w:ascii="David" w:hAnsi="David" w:cs="David" w:hint="cs"/>
          <w:rtl/>
        </w:rPr>
        <w:t xml:space="preserve"> כבוד האדם וחופש העיסוק</w:t>
      </w:r>
      <w:r w:rsidR="00691268" w:rsidRPr="00104ED0">
        <w:rPr>
          <w:rFonts w:ascii="David" w:hAnsi="David" w:cs="David"/>
          <w:rtl/>
        </w:rPr>
        <w:t xml:space="preserve"> כך שנראה את פסקת ההתגברות כאילו חלה גם על כבוד האדם</w:t>
      </w:r>
      <w:r w:rsidR="00265868">
        <w:rPr>
          <w:rFonts w:ascii="David" w:hAnsi="David" w:cs="David" w:hint="cs"/>
          <w:rtl/>
        </w:rPr>
        <w:t xml:space="preserve"> (</w:t>
      </w:r>
      <w:r w:rsidR="00265868" w:rsidRPr="00265868">
        <w:rPr>
          <w:rFonts w:ascii="David" w:hAnsi="David" w:cs="David" w:hint="cs"/>
          <w:shd w:val="clear" w:color="auto" w:fill="CCCCFF"/>
          <w:rtl/>
        </w:rPr>
        <w:t xml:space="preserve">ברק </w:t>
      </w:r>
      <w:proofErr w:type="spellStart"/>
      <w:r w:rsidR="00265868" w:rsidRPr="00265868">
        <w:rPr>
          <w:rFonts w:ascii="David" w:hAnsi="David" w:cs="David" w:hint="cs"/>
          <w:shd w:val="clear" w:color="auto" w:fill="CCCCFF"/>
          <w:rtl/>
        </w:rPr>
        <w:t>במיטראל</w:t>
      </w:r>
      <w:proofErr w:type="spellEnd"/>
      <w:r w:rsidR="00265868">
        <w:rPr>
          <w:rFonts w:ascii="David" w:hAnsi="David" w:cs="David" w:hint="cs"/>
          <w:rtl/>
        </w:rPr>
        <w:t>):</w:t>
      </w:r>
    </w:p>
    <w:p w14:paraId="07A75DB7" w14:textId="646AA5BC" w:rsidR="00691268" w:rsidRPr="00104ED0" w:rsidRDefault="00691268" w:rsidP="00265868">
      <w:pPr>
        <w:spacing w:before="240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104ED0">
        <w:rPr>
          <w:rFonts w:ascii="David" w:hAnsi="David" w:cs="David"/>
          <w:rtl/>
        </w:rPr>
        <w:t>1. הפגיעה בזכויות האחרות מלבד חופש עיסוק הינה "</w:t>
      </w:r>
      <w:r w:rsidRPr="00265868">
        <w:rPr>
          <w:rFonts w:ascii="David" w:hAnsi="David" w:cs="David"/>
          <w:u w:val="single"/>
          <w:rtl/>
        </w:rPr>
        <w:t>תוצאת לוואי</w:t>
      </w:r>
      <w:r w:rsidRPr="00104ED0">
        <w:rPr>
          <w:rFonts w:ascii="David" w:hAnsi="David" w:cs="David"/>
          <w:rtl/>
        </w:rPr>
        <w:t xml:space="preserve"> המתבקשת מחופש העיסוק". </w:t>
      </w:r>
      <w:r w:rsidR="00265868">
        <w:rPr>
          <w:rFonts w:ascii="Calibri" w:hAnsi="Calibri" w:cs="Calibri"/>
          <w:rtl/>
        </w:rPr>
        <w:t>←</w:t>
      </w:r>
      <w:r w:rsidR="00265868">
        <w:rPr>
          <w:rFonts w:ascii="Calibri" w:hAnsi="Calibri" w:cs="Calibri" w:hint="cs"/>
          <w:rtl/>
        </w:rPr>
        <w:t xml:space="preserve"> </w:t>
      </w:r>
      <w:r w:rsidR="00265868">
        <w:rPr>
          <w:rFonts w:ascii="David" w:hAnsi="David" w:cs="David" w:hint="cs"/>
          <w:highlight w:val="yellow"/>
          <w:rtl/>
        </w:rPr>
        <w:t>יישום</w:t>
      </w:r>
      <w:r w:rsidRPr="00104ED0">
        <w:rPr>
          <w:rFonts w:ascii="David" w:hAnsi="David" w:cs="David"/>
          <w:rtl/>
        </w:rPr>
        <w:t xml:space="preserve"> </w:t>
      </w:r>
    </w:p>
    <w:p w14:paraId="3AC2E5CF" w14:textId="529976AD" w:rsidR="00691268" w:rsidRPr="00104ED0" w:rsidRDefault="00691268" w:rsidP="00265868">
      <w:pPr>
        <w:spacing w:before="240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104ED0">
        <w:rPr>
          <w:rFonts w:ascii="David" w:hAnsi="David" w:cs="David"/>
          <w:rtl/>
        </w:rPr>
        <w:t>2. הפגיעה בחופש העיסוק היא הפגיעה העיקרית ואילו הפגיעה בזכויות האחרות היא משני</w:t>
      </w:r>
      <w:r w:rsidR="00265868">
        <w:rPr>
          <w:rFonts w:ascii="David" w:hAnsi="David" w:cs="David" w:hint="cs"/>
          <w:rtl/>
        </w:rPr>
        <w:t xml:space="preserve">ת. </w:t>
      </w:r>
      <w:r w:rsidR="00265868">
        <w:rPr>
          <w:rFonts w:ascii="Calibri" w:hAnsi="Calibri" w:cs="Calibri"/>
          <w:rtl/>
        </w:rPr>
        <w:t>←</w:t>
      </w:r>
      <w:r w:rsidR="00265868">
        <w:rPr>
          <w:rFonts w:ascii="Calibri" w:hAnsi="Calibri" w:cs="Calibri" w:hint="cs"/>
          <w:rtl/>
        </w:rPr>
        <w:t xml:space="preserve"> </w:t>
      </w:r>
      <w:r w:rsidR="00265868">
        <w:rPr>
          <w:rFonts w:ascii="David" w:hAnsi="David" w:cs="David" w:hint="cs"/>
          <w:highlight w:val="yellow"/>
          <w:rtl/>
        </w:rPr>
        <w:t>יישום: "</w:t>
      </w:r>
      <w:r w:rsidR="00265868" w:rsidRPr="00104ED0">
        <w:rPr>
          <w:rFonts w:ascii="David" w:hAnsi="David" w:cs="David" w:hint="cs"/>
          <w:highlight w:val="yellow"/>
          <w:rtl/>
        </w:rPr>
        <w:t xml:space="preserve">לא מתקיים כי יש פגיעות </w:t>
      </w:r>
      <w:r w:rsidR="00265868" w:rsidRPr="00265868">
        <w:rPr>
          <w:rFonts w:ascii="David" w:hAnsi="David" w:cs="David" w:hint="cs"/>
          <w:highlight w:val="yellow"/>
          <w:u w:val="single"/>
          <w:rtl/>
        </w:rPr>
        <w:t>חמורות</w:t>
      </w:r>
      <w:r w:rsidR="00265868" w:rsidRPr="00104ED0">
        <w:rPr>
          <w:rFonts w:ascii="David" w:hAnsi="David" w:cs="David" w:hint="cs"/>
          <w:highlight w:val="yellow"/>
          <w:rtl/>
        </w:rPr>
        <w:t xml:space="preserve"> </w:t>
      </w:r>
      <w:r w:rsidR="00265868">
        <w:rPr>
          <w:rFonts w:ascii="David" w:hAnsi="David" w:cs="David" w:hint="cs"/>
          <w:highlight w:val="yellow"/>
          <w:rtl/>
        </w:rPr>
        <w:t xml:space="preserve">בזכויות </w:t>
      </w:r>
      <w:r w:rsidR="00265868">
        <w:rPr>
          <w:rFonts w:ascii="David" w:hAnsi="David" w:cs="David" w:hint="cs"/>
          <w:highlight w:val="yellow"/>
        </w:rPr>
        <w:t>X</w:t>
      </w:r>
      <w:r w:rsidR="00265868" w:rsidRPr="00104ED0">
        <w:rPr>
          <w:rFonts w:ascii="David" w:hAnsi="David" w:cs="David" w:hint="cs"/>
          <w:highlight w:val="yellow"/>
          <w:rtl/>
        </w:rPr>
        <w:t xml:space="preserve"> שלא חלק מחופש העיסוק</w:t>
      </w:r>
      <w:r w:rsidR="00265868">
        <w:rPr>
          <w:rFonts w:ascii="David" w:hAnsi="David" w:cs="David" w:hint="cs"/>
          <w:rtl/>
        </w:rPr>
        <w:t>".</w:t>
      </w:r>
      <w:r w:rsidR="00265868" w:rsidRPr="00104ED0">
        <w:rPr>
          <w:rFonts w:ascii="David" w:hAnsi="David" w:cs="David"/>
          <w:rtl/>
        </w:rPr>
        <w:t xml:space="preserve"> </w:t>
      </w:r>
    </w:p>
    <w:p w14:paraId="61F7161B" w14:textId="482855E0" w:rsidR="00691268" w:rsidRDefault="00691268" w:rsidP="0014336A">
      <w:pPr>
        <w:spacing w:before="240" w:line="360" w:lineRule="auto"/>
        <w:contextualSpacing/>
        <w:jc w:val="both"/>
        <w:rPr>
          <w:rFonts w:ascii="David" w:hAnsi="David" w:cs="David"/>
          <w:rtl/>
        </w:rPr>
      </w:pPr>
      <w:r w:rsidRPr="00104ED0">
        <w:rPr>
          <w:rFonts w:ascii="David" w:hAnsi="David" w:cs="David"/>
          <w:rtl/>
        </w:rPr>
        <w:t xml:space="preserve">3. הפגיעה בזכויות האחרות צריכה להיות שולית ("אינה בעלת עוצמה ממשית"). </w:t>
      </w:r>
      <w:bookmarkEnd w:id="0"/>
      <w:r w:rsidR="00265868">
        <w:rPr>
          <w:rFonts w:ascii="Calibri" w:hAnsi="Calibri" w:cs="Calibri"/>
          <w:rtl/>
        </w:rPr>
        <w:t>←</w:t>
      </w:r>
      <w:r w:rsidR="00265868">
        <w:rPr>
          <w:rFonts w:ascii="Calibri" w:hAnsi="Calibri" w:cs="Calibri" w:hint="cs"/>
          <w:rtl/>
        </w:rPr>
        <w:t xml:space="preserve"> </w:t>
      </w:r>
      <w:r w:rsidR="00265868">
        <w:rPr>
          <w:rFonts w:ascii="David" w:hAnsi="David" w:cs="David" w:hint="cs"/>
          <w:highlight w:val="yellow"/>
          <w:rtl/>
        </w:rPr>
        <w:t>יישום</w:t>
      </w:r>
    </w:p>
    <w:p w14:paraId="49173FCD" w14:textId="3946D4B7" w:rsidR="00265868" w:rsidRPr="00265868" w:rsidRDefault="00265868" w:rsidP="00265868">
      <w:pPr>
        <w:pStyle w:val="a7"/>
        <w:numPr>
          <w:ilvl w:val="0"/>
          <w:numId w:val="51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BB394D">
        <w:rPr>
          <w:rFonts w:ascii="David" w:hAnsi="David" w:cs="David" w:hint="cs"/>
          <w:b/>
          <w:bCs/>
          <w:rtl/>
        </w:rPr>
        <w:t xml:space="preserve">במידה והגעתי למסקנה במבחן כי חוק מסוים אינו חוקתי ניתן להציע אפשרות לחקיקה מחדש ע״י הכנסת </w:t>
      </w:r>
      <w:r w:rsidRPr="00BB394D">
        <w:rPr>
          <w:rFonts w:ascii="David" w:hAnsi="David" w:cs="David"/>
          <w:b/>
          <w:bCs/>
          <w:rtl/>
        </w:rPr>
        <w:t>–</w:t>
      </w:r>
      <w:r w:rsidRPr="00BB394D">
        <w:rPr>
          <w:rFonts w:ascii="David" w:hAnsi="David" w:cs="David" w:hint="cs"/>
          <w:b/>
          <w:bCs/>
          <w:rtl/>
        </w:rPr>
        <w:t xml:space="preserve"> חקיקה שתעמוד בתנאי פסקת ההתגברות.</w:t>
      </w:r>
    </w:p>
    <w:p w14:paraId="47AF532E" w14:textId="132153DF" w:rsidR="007E2806" w:rsidRPr="00104ED0" w:rsidRDefault="007E2806" w:rsidP="007E2806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BB394D">
        <w:rPr>
          <w:rFonts w:ascii="David" w:hAnsi="David" w:cs="David" w:hint="cs"/>
          <w:b/>
          <w:bCs/>
          <w:u w:val="single"/>
          <w:shd w:val="clear" w:color="auto" w:fill="FF9999"/>
          <w:rtl/>
        </w:rPr>
        <w:t xml:space="preserve">משפט מקשר </w:t>
      </w:r>
      <w:r w:rsidRPr="00BB394D">
        <w:rPr>
          <w:rFonts w:ascii="David" w:hAnsi="David" w:cs="David"/>
          <w:b/>
          <w:bCs/>
          <w:u w:val="single"/>
          <w:shd w:val="clear" w:color="auto" w:fill="FF9999"/>
          <w:rtl/>
        </w:rPr>
        <w:t>–</w:t>
      </w:r>
      <w:r w:rsidRPr="00BB394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במידה וביהמ"ש ידחה את טענת המדינה ויקבע כי החוק לא עומד בתנאי פסקת ההתגברות, יעבור לביקורת שיפוטית עפ"י פסקת ההגבלה</w:t>
      </w:r>
      <w:r w:rsidRPr="00BB394D">
        <w:rPr>
          <w:rFonts w:ascii="David" w:hAnsi="David" w:cs="David" w:hint="cs"/>
          <w:rtl/>
        </w:rPr>
        <w:t>:</w:t>
      </w:r>
    </w:p>
    <w:p w14:paraId="2774FC5A" w14:textId="0132637C" w:rsidR="00691268" w:rsidRPr="00860690" w:rsidRDefault="00691268" w:rsidP="00756A4A">
      <w:pPr>
        <w:pStyle w:val="4"/>
      </w:pPr>
      <w:r w:rsidRPr="00860690">
        <w:rPr>
          <w:rFonts w:hint="cs"/>
          <w:rtl/>
        </w:rPr>
        <w:t>פסקת ההגבלה</w:t>
      </w:r>
      <w:r w:rsidR="00795C17" w:rsidRPr="00860690">
        <w:rPr>
          <w:rFonts w:hint="cs"/>
          <w:rtl/>
        </w:rPr>
        <w:t xml:space="preserve"> -</w:t>
      </w:r>
      <w:r w:rsidRPr="00860690">
        <w:rPr>
          <w:rFonts w:hint="cs"/>
          <w:rtl/>
        </w:rPr>
        <w:t xml:space="preserve"> ס' 8 לכבוד האדם</w:t>
      </w:r>
      <w:r w:rsidR="00795C17" w:rsidRPr="00860690">
        <w:rPr>
          <w:rFonts w:hint="cs"/>
          <w:rtl/>
        </w:rPr>
        <w:t>,</w:t>
      </w:r>
      <w:r w:rsidRPr="00860690">
        <w:rPr>
          <w:rFonts w:hint="cs"/>
          <w:rtl/>
        </w:rPr>
        <w:t xml:space="preserve"> ס' 4 לחופש העיסוק</w:t>
      </w:r>
    </w:p>
    <w:p w14:paraId="3309AAC1" w14:textId="35786053" w:rsidR="00630FE3" w:rsidRPr="00630FE3" w:rsidRDefault="00630FE3" w:rsidP="00630FE3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630FE3">
        <w:rPr>
          <w:rFonts w:ascii="David" w:hAnsi="David" w:cs="David" w:hint="cs"/>
          <w:b/>
          <w:bCs/>
          <w:u w:val="single"/>
          <w:rtl/>
        </w:rPr>
        <w:t>הרציונאלים של פסקת ההגבלה:</w:t>
      </w:r>
    </w:p>
    <w:p w14:paraId="2DE0EF5A" w14:textId="7CB59D29" w:rsidR="00630FE3" w:rsidRPr="00630FE3" w:rsidRDefault="00630FE3" w:rsidP="00630FE3">
      <w:pPr>
        <w:pStyle w:val="a7"/>
        <w:numPr>
          <w:ilvl w:val="0"/>
          <w:numId w:val="55"/>
        </w:numPr>
        <w:spacing w:before="240" w:line="360" w:lineRule="auto"/>
        <w:jc w:val="both"/>
        <w:rPr>
          <w:rFonts w:ascii="David" w:hAnsi="David" w:cs="David"/>
          <w:rtl/>
        </w:rPr>
      </w:pPr>
      <w:r w:rsidRPr="00630FE3">
        <w:rPr>
          <w:rFonts w:ascii="David" w:hAnsi="David" w:cs="David" w:hint="cs"/>
          <w:rtl/>
        </w:rPr>
        <w:t>מגבילה את הזכויות החוקתיות ומראה שהן לא מוחלטות.</w:t>
      </w:r>
    </w:p>
    <w:p w14:paraId="5CEBDD74" w14:textId="4BA10E7D" w:rsidR="00630FE3" w:rsidRPr="00630FE3" w:rsidRDefault="00630FE3" w:rsidP="00630FE3">
      <w:pPr>
        <w:pStyle w:val="a7"/>
        <w:numPr>
          <w:ilvl w:val="0"/>
          <w:numId w:val="55"/>
        </w:numPr>
        <w:spacing w:before="240" w:line="360" w:lineRule="auto"/>
        <w:jc w:val="both"/>
        <w:rPr>
          <w:rFonts w:ascii="David" w:hAnsi="David" w:cs="David"/>
        </w:rPr>
      </w:pPr>
      <w:r w:rsidRPr="00630FE3">
        <w:rPr>
          <w:rFonts w:ascii="David" w:hAnsi="David" w:cs="David" w:hint="cs"/>
          <w:rtl/>
        </w:rPr>
        <w:t>מגבילה את הכנסת ביכולת שלה לפגוע בזכויות</w:t>
      </w:r>
    </w:p>
    <w:p w14:paraId="1A511210" w14:textId="01B95A9E" w:rsidR="00630FE3" w:rsidRPr="00630FE3" w:rsidRDefault="00630FE3" w:rsidP="00630FE3">
      <w:pPr>
        <w:spacing w:before="240" w:line="360" w:lineRule="auto"/>
        <w:rPr>
          <w:rFonts w:ascii="David" w:hAnsi="David" w:cs="David"/>
          <w:b/>
          <w:bCs/>
        </w:rPr>
      </w:pPr>
      <w:r w:rsidRPr="00630FE3">
        <w:rPr>
          <w:rFonts w:ascii="David" w:hAnsi="David" w:cs="David" w:hint="cs"/>
          <w:b/>
          <w:bCs/>
          <w:u w:val="single"/>
          <w:rtl/>
        </w:rPr>
        <w:t>נוסח תשובה עפ"י שלבים ומבחנים:</w:t>
      </w:r>
    </w:p>
    <w:p w14:paraId="661539BA" w14:textId="443A6AD6" w:rsidR="001274E7" w:rsidRDefault="00630FE3" w:rsidP="00630FE3">
      <w:p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b/>
          <w:bCs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1. </w:t>
      </w:r>
      <w:r w:rsidR="00516489" w:rsidRPr="000B15C0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בחוק או מכוח הס</w:t>
      </w:r>
      <w:r w:rsidR="00C8231D" w:rsidRPr="000B15C0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מכ</w:t>
      </w:r>
      <w:r w:rsidR="00516489" w:rsidRPr="000B15C0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ה מפורשת</w:t>
      </w:r>
      <w:r w:rsidR="00EA5421" w:rsidRPr="000B15C0">
        <w:rPr>
          <w:rFonts w:ascii="David" w:hAnsi="David" w:cs="David" w:hint="cs"/>
          <w:b/>
          <w:bCs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EA5421" w:rsidRPr="00630FE3">
        <w:rPr>
          <w:rFonts w:ascii="Calibri" w:hAnsi="Calibri" w:cs="Calibri"/>
          <w:b/>
          <w:bCs/>
          <w:rtl/>
        </w:rPr>
        <w:t>←</w:t>
      </w:r>
      <w:r w:rsidR="00516489" w:rsidRPr="00630FE3">
        <w:rPr>
          <w:rFonts w:ascii="David" w:hAnsi="David" w:cs="David"/>
          <w:b/>
          <w:bCs/>
          <w:rtl/>
        </w:rPr>
        <w:t xml:space="preserve"> </w:t>
      </w:r>
      <w:r w:rsidR="00EA5421" w:rsidRPr="00630FE3">
        <w:rPr>
          <w:rFonts w:ascii="David" w:hAnsi="David" w:cs="David" w:hint="cs"/>
          <w:highlight w:val="yellow"/>
          <w:rtl/>
        </w:rPr>
        <w:t xml:space="preserve">יישום: </w:t>
      </w:r>
      <w:r w:rsidR="00516489" w:rsidRPr="00630FE3">
        <w:rPr>
          <w:rFonts w:ascii="David" w:hAnsi="David" w:cs="David"/>
          <w:highlight w:val="yellow"/>
          <w:rtl/>
        </w:rPr>
        <w:t>לציין את שם החוק</w:t>
      </w:r>
      <w:r>
        <w:rPr>
          <w:rFonts w:ascii="David" w:hAnsi="David" w:cs="David" w:hint="cs"/>
          <w:highlight w:val="yellow"/>
          <w:rtl/>
        </w:rPr>
        <w:t xml:space="preserve"> הפוגע</w:t>
      </w:r>
      <w:r w:rsidR="00516489" w:rsidRPr="00630FE3">
        <w:rPr>
          <w:rFonts w:ascii="David" w:hAnsi="David" w:cs="David"/>
          <w:highlight w:val="yellow"/>
          <w:rtl/>
        </w:rPr>
        <w:t xml:space="preserve"> כפי שמופיע </w:t>
      </w:r>
      <w:proofErr w:type="spellStart"/>
      <w:r w:rsidR="00516489" w:rsidRPr="00630FE3">
        <w:rPr>
          <w:rFonts w:ascii="David" w:hAnsi="David" w:cs="David"/>
          <w:highlight w:val="yellow"/>
          <w:rtl/>
        </w:rPr>
        <w:t>בקייס</w:t>
      </w:r>
      <w:proofErr w:type="spellEnd"/>
      <w:r w:rsidR="00516489" w:rsidRPr="00630FE3">
        <w:rPr>
          <w:rFonts w:ascii="David" w:hAnsi="David" w:cs="David"/>
          <w:rtl/>
        </w:rPr>
        <w:t xml:space="preserve">. </w:t>
      </w:r>
    </w:p>
    <w:p w14:paraId="6C6D4AB2" w14:textId="63101E9B" w:rsidR="00630FE3" w:rsidRPr="00630FE3" w:rsidRDefault="00D9749A" w:rsidP="00630FE3">
      <w:pPr>
        <w:spacing w:before="240" w:line="360" w:lineRule="auto"/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1.1.</w:t>
      </w:r>
      <w:r w:rsidR="00630FE3" w:rsidRPr="00630FE3">
        <w:rPr>
          <w:rFonts w:ascii="David" w:hAnsi="David" w:cs="David" w:hint="cs"/>
          <w:u w:val="single"/>
          <w:rtl/>
        </w:rPr>
        <w:t xml:space="preserve"> במקרה ומדובר בחוק שפוגע:</w:t>
      </w:r>
    </w:p>
    <w:p w14:paraId="771285FC" w14:textId="7162AC70" w:rsidR="00630FE3" w:rsidRDefault="00D9749A" w:rsidP="00630FE3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lastRenderedPageBreak/>
        <w:t>1.1.1.</w:t>
      </w:r>
      <w:r w:rsidR="00630FE3">
        <w:rPr>
          <w:rFonts w:ascii="David" w:hAnsi="David" w:cs="David" w:hint="cs"/>
          <w:rtl/>
        </w:rPr>
        <w:t xml:space="preserve"> "העותרים יטענו כי החוק שפוגע מקיים את הדרישות כדי שייחשב חוק; עבר בהליך חקיקה ראוי (כפי שפורט בביקורת שיפוטית על הליך החקיקה) ועומד בדרישות הבאות" (</w:t>
      </w:r>
      <w:r w:rsidR="00630FE3" w:rsidRPr="00630FE3">
        <w:rPr>
          <w:rFonts w:ascii="David" w:hAnsi="David" w:cs="David" w:hint="cs"/>
          <w:shd w:val="clear" w:color="auto" w:fill="CCCCFF"/>
          <w:rtl/>
        </w:rPr>
        <w:t>בייניש במפקד הלאומי</w:t>
      </w:r>
      <w:r w:rsidR="00630FE3">
        <w:rPr>
          <w:rFonts w:ascii="David" w:hAnsi="David" w:cs="David" w:hint="cs"/>
          <w:rtl/>
        </w:rPr>
        <w:t>):</w:t>
      </w:r>
    </w:p>
    <w:p w14:paraId="0ADDFD66" w14:textId="52E15E3B" w:rsidR="00630FE3" w:rsidRPr="000B15C0" w:rsidRDefault="00630FE3" w:rsidP="000B15C0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rtl/>
        </w:rPr>
        <w:t xml:space="preserve">פומביות </w:t>
      </w:r>
      <w:r w:rsidRPr="000B15C0">
        <w:rPr>
          <w:rFonts w:ascii="David" w:hAnsi="David" w:cs="David"/>
          <w:rtl/>
        </w:rPr>
        <w:t>–</w:t>
      </w:r>
      <w:r w:rsidRPr="000B15C0">
        <w:rPr>
          <w:rFonts w:ascii="David" w:hAnsi="David" w:cs="David" w:hint="cs"/>
          <w:rtl/>
        </w:rPr>
        <w:t xml:space="preserve"> החוק פורסם לציבור </w:t>
      </w:r>
      <w:r w:rsidRPr="000B15C0">
        <w:rPr>
          <w:rFonts w:ascii="Calibri" w:hAnsi="Calibri" w:cs="Calibri"/>
          <w:rtl/>
        </w:rPr>
        <w:t>←</w:t>
      </w:r>
      <w:r w:rsidRPr="000B15C0">
        <w:rPr>
          <w:rFonts w:ascii="Calibri" w:hAnsi="Calibri" w:cs="Calibri" w:hint="cs"/>
          <w:rtl/>
        </w:rPr>
        <w:t xml:space="preserve"> </w:t>
      </w:r>
      <w:r w:rsidRPr="000B15C0">
        <w:rPr>
          <w:rFonts w:ascii="David" w:hAnsi="David" w:cs="David" w:hint="cs"/>
          <w:highlight w:val="yellow"/>
          <w:rtl/>
        </w:rPr>
        <w:t>יישום</w:t>
      </w:r>
    </w:p>
    <w:p w14:paraId="723770BD" w14:textId="7BDDCE66" w:rsidR="00630FE3" w:rsidRPr="000B15C0" w:rsidRDefault="00630FE3" w:rsidP="000B15C0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rtl/>
        </w:rPr>
        <w:t xml:space="preserve">נגישות </w:t>
      </w:r>
      <w:r w:rsidRPr="000B15C0">
        <w:rPr>
          <w:rFonts w:ascii="David" w:hAnsi="David" w:cs="David"/>
          <w:rtl/>
        </w:rPr>
        <w:t>–</w:t>
      </w:r>
      <w:r w:rsidRPr="000B15C0">
        <w:rPr>
          <w:rFonts w:ascii="David" w:hAnsi="David" w:cs="David" w:hint="cs"/>
          <w:rtl/>
        </w:rPr>
        <w:t xml:space="preserve"> הפרסום במקום נגיש </w:t>
      </w:r>
      <w:r w:rsidRPr="000B15C0">
        <w:rPr>
          <w:rFonts w:ascii="Calibri" w:hAnsi="Calibri" w:cs="Calibri"/>
          <w:rtl/>
        </w:rPr>
        <w:t>←</w:t>
      </w:r>
      <w:r w:rsidRPr="000B15C0">
        <w:rPr>
          <w:rFonts w:ascii="Calibri" w:hAnsi="Calibri" w:cs="Calibri" w:hint="cs"/>
          <w:rtl/>
        </w:rPr>
        <w:t xml:space="preserve"> </w:t>
      </w:r>
      <w:r w:rsidRPr="000B15C0">
        <w:rPr>
          <w:rFonts w:ascii="David" w:hAnsi="David" w:cs="David" w:hint="cs"/>
          <w:highlight w:val="yellow"/>
          <w:rtl/>
        </w:rPr>
        <w:t>יישום</w:t>
      </w:r>
    </w:p>
    <w:p w14:paraId="0673ED33" w14:textId="5F111779" w:rsidR="00630FE3" w:rsidRPr="000B15C0" w:rsidRDefault="00630FE3" w:rsidP="000B15C0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rtl/>
        </w:rPr>
        <w:t xml:space="preserve">כלליות </w:t>
      </w:r>
      <w:r w:rsidRPr="000B15C0">
        <w:rPr>
          <w:rFonts w:ascii="David" w:hAnsi="David" w:cs="David"/>
          <w:rtl/>
        </w:rPr>
        <w:t>–</w:t>
      </w:r>
      <w:r w:rsidRPr="000B15C0">
        <w:rPr>
          <w:rFonts w:ascii="David" w:hAnsi="David" w:cs="David" w:hint="cs"/>
          <w:rtl/>
        </w:rPr>
        <w:t xml:space="preserve"> החוק לא פרסונלי. לכל הפחות, לא פרסונלי לרעה </w:t>
      </w:r>
      <w:r w:rsidRPr="000B15C0">
        <w:rPr>
          <w:rFonts w:ascii="Calibri" w:hAnsi="Calibri" w:cs="Calibri"/>
          <w:rtl/>
        </w:rPr>
        <w:t>←</w:t>
      </w:r>
      <w:r w:rsidRPr="000B15C0">
        <w:rPr>
          <w:rFonts w:ascii="Calibri" w:hAnsi="Calibri" w:cs="Calibri" w:hint="cs"/>
          <w:rtl/>
        </w:rPr>
        <w:t xml:space="preserve"> </w:t>
      </w:r>
      <w:r w:rsidRPr="000B15C0">
        <w:rPr>
          <w:rFonts w:ascii="David" w:hAnsi="David" w:cs="David" w:hint="cs"/>
          <w:highlight w:val="yellow"/>
          <w:rtl/>
        </w:rPr>
        <w:t>יישום</w:t>
      </w:r>
    </w:p>
    <w:p w14:paraId="05EB0190" w14:textId="5E1DF448" w:rsidR="00630FE3" w:rsidRPr="000B15C0" w:rsidRDefault="00630FE3" w:rsidP="000B15C0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rtl/>
        </w:rPr>
        <w:t xml:space="preserve">חוסר עמימות </w:t>
      </w:r>
      <w:r w:rsidRPr="000B15C0">
        <w:rPr>
          <w:rFonts w:ascii="David" w:hAnsi="David" w:cs="David"/>
          <w:rtl/>
        </w:rPr>
        <w:t>–</w:t>
      </w:r>
      <w:r w:rsidRPr="000B15C0">
        <w:rPr>
          <w:rFonts w:ascii="David" w:hAnsi="David" w:cs="David" w:hint="cs"/>
          <w:rtl/>
        </w:rPr>
        <w:t xml:space="preserve"> הנורמה צריכה להיות ברורה לאזרח הפשוט </w:t>
      </w:r>
      <w:r w:rsidRPr="000B15C0">
        <w:rPr>
          <w:rFonts w:ascii="Calibri" w:hAnsi="Calibri" w:cs="Calibri"/>
          <w:rtl/>
        </w:rPr>
        <w:t>←</w:t>
      </w:r>
      <w:r w:rsidRPr="000B15C0">
        <w:rPr>
          <w:rFonts w:ascii="Calibri" w:hAnsi="Calibri" w:cs="Calibri" w:hint="cs"/>
          <w:rtl/>
        </w:rPr>
        <w:t xml:space="preserve"> </w:t>
      </w:r>
      <w:r w:rsidRPr="000B15C0">
        <w:rPr>
          <w:rFonts w:ascii="David" w:hAnsi="David" w:cs="David" w:hint="cs"/>
          <w:highlight w:val="yellow"/>
          <w:rtl/>
        </w:rPr>
        <w:t>יישום</w:t>
      </w:r>
    </w:p>
    <w:p w14:paraId="57259083" w14:textId="355FC892" w:rsidR="00630FE3" w:rsidRPr="000B15C0" w:rsidRDefault="00630FE3" w:rsidP="000B15C0">
      <w:pPr>
        <w:pStyle w:val="a7"/>
        <w:numPr>
          <w:ilvl w:val="0"/>
          <w:numId w:val="56"/>
        </w:numPr>
        <w:spacing w:before="240" w:line="360" w:lineRule="auto"/>
        <w:jc w:val="both"/>
        <w:rPr>
          <w:rFonts w:ascii="David" w:hAnsi="David" w:cs="David"/>
          <w:rtl/>
        </w:rPr>
      </w:pPr>
      <w:r w:rsidRPr="000B15C0">
        <w:rPr>
          <w:rFonts w:ascii="David" w:hAnsi="David" w:cs="David" w:hint="cs"/>
          <w:rtl/>
        </w:rPr>
        <w:t xml:space="preserve">היעדר שרירותיות </w:t>
      </w:r>
      <w:r w:rsidRPr="000B15C0">
        <w:rPr>
          <w:rFonts w:ascii="David" w:hAnsi="David" w:cs="David"/>
          <w:rtl/>
        </w:rPr>
        <w:t>–</w:t>
      </w:r>
      <w:r w:rsidRPr="000B15C0">
        <w:rPr>
          <w:rFonts w:ascii="David" w:hAnsi="David" w:cs="David" w:hint="cs"/>
          <w:rtl/>
        </w:rPr>
        <w:t xml:space="preserve"> שהחוק לא ישתנה כל הזמן </w:t>
      </w:r>
      <w:r w:rsidRPr="000B15C0">
        <w:rPr>
          <w:rFonts w:ascii="Calibri" w:hAnsi="Calibri" w:cs="Calibri"/>
          <w:rtl/>
        </w:rPr>
        <w:t>←</w:t>
      </w:r>
      <w:r w:rsidRPr="000B15C0">
        <w:rPr>
          <w:rFonts w:ascii="Calibri" w:hAnsi="Calibri" w:cs="Calibri" w:hint="cs"/>
          <w:rtl/>
        </w:rPr>
        <w:t xml:space="preserve"> </w:t>
      </w:r>
      <w:r w:rsidRPr="000B15C0">
        <w:rPr>
          <w:rFonts w:ascii="David" w:hAnsi="David" w:cs="David" w:hint="cs"/>
          <w:highlight w:val="yellow"/>
          <w:rtl/>
        </w:rPr>
        <w:t>יישום</w:t>
      </w:r>
    </w:p>
    <w:p w14:paraId="5CA4418B" w14:textId="51D2DBE4" w:rsidR="00630FE3" w:rsidRDefault="00D9749A" w:rsidP="00630FE3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1.1.2.</w:t>
      </w:r>
      <w:r w:rsidR="00630FE3">
        <w:rPr>
          <w:rFonts w:ascii="David" w:hAnsi="David" w:cs="David" w:hint="cs"/>
          <w:rtl/>
        </w:rPr>
        <w:t xml:space="preserve"> "המדינה </w:t>
      </w:r>
      <w:r w:rsidR="00630FE3" w:rsidRPr="00630FE3">
        <w:rPr>
          <w:rFonts w:ascii="David" w:hAnsi="David" w:cs="David" w:hint="cs"/>
          <w:b/>
          <w:bCs/>
          <w:rtl/>
        </w:rPr>
        <w:t>מנגד</w:t>
      </w:r>
      <w:r w:rsidR="00630FE3">
        <w:rPr>
          <w:rFonts w:ascii="David" w:hAnsi="David" w:cs="David" w:hint="cs"/>
          <w:rtl/>
        </w:rPr>
        <w:t xml:space="preserve"> תטען כי החוק לא עומד בדרישות </w:t>
      </w:r>
      <w:r w:rsidR="00630FE3" w:rsidRPr="00630FE3">
        <w:rPr>
          <w:rFonts w:ascii="David" w:hAnsi="David" w:cs="David" w:hint="cs"/>
          <w:highlight w:val="yellow"/>
        </w:rPr>
        <w:t>X</w:t>
      </w:r>
      <w:r w:rsidR="00630FE3">
        <w:rPr>
          <w:rFonts w:ascii="David" w:hAnsi="David" w:cs="David" w:hint="cs"/>
          <w:rtl/>
        </w:rPr>
        <w:t xml:space="preserve"> הנ"ל ולכן לא ניתן לבחון אותו עפ"י פסקת ההגבלה ואינו נחשב כפוגע באמת"</w:t>
      </w:r>
    </w:p>
    <w:p w14:paraId="6A145DF8" w14:textId="53475692" w:rsidR="00630FE3" w:rsidRPr="00630FE3" w:rsidRDefault="00D9749A" w:rsidP="00630FE3">
      <w:pPr>
        <w:spacing w:before="240" w:after="0" w:line="360" w:lineRule="auto"/>
        <w:jc w:val="both"/>
        <w:rPr>
          <w:rFonts w:ascii="David" w:hAnsi="David" w:cs="David"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1.2.</w:t>
      </w:r>
      <w:r w:rsidR="00630FE3" w:rsidRPr="00630FE3">
        <w:rPr>
          <w:rFonts w:ascii="David" w:hAnsi="David" w:cs="David" w:hint="cs"/>
          <w:u w:val="single"/>
          <w:rtl/>
        </w:rPr>
        <w:t xml:space="preserve"> במקרה ומדובר בהסמכה שפוגעת:</w:t>
      </w:r>
    </w:p>
    <w:p w14:paraId="1678E8F2" w14:textId="4F352029" w:rsidR="000B15C0" w:rsidRPr="000B15C0" w:rsidRDefault="00D9749A" w:rsidP="000B15C0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1.2.1. </w:t>
      </w:r>
      <w:r w:rsidR="000B15C0">
        <w:rPr>
          <w:rFonts w:ascii="David" w:hAnsi="David" w:cs="David" w:hint="cs"/>
          <w:rtl/>
        </w:rPr>
        <w:t>"</w:t>
      </w:r>
      <w:r w:rsidR="000B15C0" w:rsidRPr="000B15C0">
        <w:rPr>
          <w:rFonts w:ascii="David" w:hAnsi="David" w:cs="David" w:hint="cs"/>
          <w:rtl/>
        </w:rPr>
        <w:t xml:space="preserve">העותרים יטענו כי הפגיעה </w:t>
      </w:r>
      <w:r w:rsidR="000B15C0" w:rsidRPr="000B15C0">
        <w:rPr>
          <w:rFonts w:ascii="David" w:hAnsi="David" w:cs="David" w:hint="cs"/>
          <w:highlight w:val="yellow"/>
        </w:rPr>
        <w:t>X</w:t>
      </w:r>
      <w:r w:rsidR="000B15C0" w:rsidRPr="000B15C0">
        <w:rPr>
          <w:rFonts w:ascii="David" w:hAnsi="David" w:cs="David" w:hint="cs"/>
          <w:rtl/>
        </w:rPr>
        <w:t xml:space="preserve">  שהיא פגיעה חמורה, מתרחשת עקב הסמכה ש</w:t>
      </w:r>
      <w:r w:rsidR="000B15C0" w:rsidRPr="000B15C0">
        <w:rPr>
          <w:rFonts w:ascii="David" w:hAnsi="David" w:cs="David" w:hint="cs"/>
          <w:u w:val="single"/>
          <w:rtl/>
        </w:rPr>
        <w:t xml:space="preserve">לא מפורשת מספיק </w:t>
      </w:r>
      <w:r w:rsidR="000B15C0" w:rsidRPr="000B15C0">
        <w:rPr>
          <w:rFonts w:ascii="David" w:hAnsi="David" w:cs="David" w:hint="cs"/>
          <w:rtl/>
        </w:rPr>
        <w:t xml:space="preserve">בחוק </w:t>
      </w:r>
      <w:r w:rsidR="000B15C0" w:rsidRPr="000B15C0">
        <w:rPr>
          <w:rFonts w:ascii="David" w:hAnsi="David" w:cs="David" w:hint="cs"/>
          <w:highlight w:val="yellow"/>
        </w:rPr>
        <w:t>Y</w:t>
      </w:r>
      <w:r w:rsidR="000B15C0">
        <w:rPr>
          <w:rFonts w:ascii="David" w:hAnsi="David" w:cs="David" w:hint="cs"/>
          <w:rtl/>
        </w:rPr>
        <w:t xml:space="preserve">. הפגיעה היא חמורה משום ש: </w:t>
      </w:r>
      <w:r w:rsidR="000B15C0" w:rsidRPr="000B15C0">
        <w:rPr>
          <w:rFonts w:ascii="David" w:hAnsi="David" w:cs="David" w:hint="cs"/>
          <w:u w:val="single"/>
          <w:rtl/>
        </w:rPr>
        <w:t xml:space="preserve">הזכות </w:t>
      </w:r>
      <w:r w:rsidR="000B15C0" w:rsidRPr="000B15C0">
        <w:rPr>
          <w:rFonts w:ascii="David" w:hAnsi="David" w:cs="David" w:hint="cs"/>
          <w:highlight w:val="yellow"/>
          <w:u w:val="single"/>
        </w:rPr>
        <w:t>X</w:t>
      </w:r>
      <w:r w:rsidR="000B15C0" w:rsidRPr="000B15C0">
        <w:rPr>
          <w:rFonts w:ascii="David" w:hAnsi="David" w:cs="David" w:hint="cs"/>
          <w:u w:val="single"/>
          <w:rtl/>
        </w:rPr>
        <w:t xml:space="preserve"> עדיפה ועוצמת הפגיעה</w:t>
      </w:r>
      <w:r w:rsidR="000B15C0" w:rsidRPr="000B15C0">
        <w:rPr>
          <w:rFonts w:ascii="David" w:hAnsi="David" w:cs="David" w:hint="cs"/>
          <w:u w:val="single"/>
        </w:rPr>
        <w:t xml:space="preserve"> </w:t>
      </w:r>
      <w:r w:rsidR="000B15C0" w:rsidRPr="000B15C0">
        <w:rPr>
          <w:rFonts w:ascii="David" w:hAnsi="David" w:cs="David" w:hint="cs"/>
          <w:u w:val="single"/>
          <w:rtl/>
        </w:rPr>
        <w:t xml:space="preserve">של </w:t>
      </w:r>
      <w:r w:rsidR="000B15C0" w:rsidRPr="000B15C0">
        <w:rPr>
          <w:rFonts w:ascii="David" w:hAnsi="David" w:cs="David" w:hint="cs"/>
          <w:highlight w:val="yellow"/>
          <w:u w:val="single"/>
        </w:rPr>
        <w:t>X</w:t>
      </w:r>
      <w:r w:rsidR="000B15C0" w:rsidRPr="000B15C0">
        <w:rPr>
          <w:rFonts w:ascii="David" w:hAnsi="David" w:cs="David" w:hint="cs"/>
          <w:u w:val="single"/>
          <w:rtl/>
        </w:rPr>
        <w:t xml:space="preserve"> חזקה</w:t>
      </w:r>
      <w:r w:rsidR="000B15C0">
        <w:rPr>
          <w:rFonts w:ascii="David" w:hAnsi="David" w:cs="David" w:hint="cs"/>
          <w:rtl/>
        </w:rPr>
        <w:t>. יש ללכת לפי הכלל בפסיקה שככל הפגיעה חמורה יותר כך יש צורך בסמכות מפורשת יותר כדי להצדיק את הפגיעה (</w:t>
      </w:r>
      <w:r w:rsidR="000B15C0" w:rsidRPr="000B15C0">
        <w:rPr>
          <w:rFonts w:ascii="David" w:hAnsi="David" w:cs="David" w:hint="cs"/>
          <w:shd w:val="clear" w:color="auto" w:fill="CCCCFF"/>
          <w:rtl/>
        </w:rPr>
        <w:t>בייניש במפקד הלאומי</w:t>
      </w:r>
      <w:r w:rsidR="000B15C0">
        <w:rPr>
          <w:rFonts w:ascii="David" w:hAnsi="David" w:cs="David" w:hint="cs"/>
          <w:rtl/>
        </w:rPr>
        <w:t xml:space="preserve">) </w:t>
      </w:r>
      <w:r w:rsidR="000B15C0">
        <w:rPr>
          <w:rFonts w:ascii="Calibri" w:hAnsi="Calibri" w:cs="Calibri"/>
          <w:rtl/>
        </w:rPr>
        <w:t>←</w:t>
      </w:r>
      <w:r w:rsidR="000B15C0">
        <w:rPr>
          <w:rFonts w:ascii="Calibri" w:hAnsi="Calibri" w:cs="Calibri" w:hint="cs"/>
          <w:rtl/>
        </w:rPr>
        <w:t xml:space="preserve"> </w:t>
      </w:r>
      <w:r w:rsidR="000B15C0">
        <w:rPr>
          <w:rFonts w:ascii="David" w:hAnsi="David" w:cs="David" w:hint="cs"/>
          <w:highlight w:val="yellow"/>
          <w:rtl/>
        </w:rPr>
        <w:t>יישום</w:t>
      </w:r>
    </w:p>
    <w:p w14:paraId="451FC6C8" w14:textId="2CB50E99" w:rsidR="00FB32D0" w:rsidRPr="00104ED0" w:rsidRDefault="00D9749A" w:rsidP="000B15C0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1.2.2.</w:t>
      </w:r>
      <w:r w:rsidR="000B15C0" w:rsidRPr="000B15C0">
        <w:rPr>
          <w:rFonts w:ascii="David" w:hAnsi="David" w:cs="David" w:hint="cs"/>
          <w:rtl/>
        </w:rPr>
        <w:t xml:space="preserve"> </w:t>
      </w:r>
      <w:r w:rsidR="000B15C0">
        <w:rPr>
          <w:rFonts w:ascii="David" w:hAnsi="David" w:cs="David" w:hint="cs"/>
          <w:rtl/>
        </w:rPr>
        <w:t>"</w:t>
      </w:r>
      <w:r w:rsidR="000B15C0" w:rsidRPr="00681ABB">
        <w:rPr>
          <w:rFonts w:ascii="David" w:hAnsi="David" w:cs="David" w:hint="cs"/>
          <w:b/>
          <w:bCs/>
          <w:rtl/>
        </w:rPr>
        <w:t>מנגד</w:t>
      </w:r>
      <w:r w:rsidR="000B15C0" w:rsidRPr="000B15C0">
        <w:rPr>
          <w:rFonts w:ascii="David" w:hAnsi="David" w:cs="David" w:hint="cs"/>
          <w:rtl/>
        </w:rPr>
        <w:t xml:space="preserve">, המדינה תטען כי ההסמכה מפורשת מספיק </w:t>
      </w:r>
      <w:r w:rsidR="000B15C0">
        <w:rPr>
          <w:rFonts w:ascii="David" w:hAnsi="David" w:cs="David" w:hint="cs"/>
          <w:rtl/>
        </w:rPr>
        <w:t xml:space="preserve">ויש לקבל את הסמכות להגביל את הזכות. לחילופין, הזכות אינה עדיפה והפגיעה אינה חמורה כ"כ כדי לדרוש מידת הסמכה מפורשת גבוהה." </w:t>
      </w:r>
      <w:r w:rsidR="000B15C0">
        <w:rPr>
          <w:rFonts w:ascii="Calibri" w:hAnsi="Calibri" w:cs="Calibri"/>
          <w:rtl/>
        </w:rPr>
        <w:t>←</w:t>
      </w:r>
      <w:r w:rsidR="000B15C0">
        <w:rPr>
          <w:rFonts w:ascii="Calibri" w:hAnsi="Calibri" w:cs="Calibri" w:hint="cs"/>
          <w:rtl/>
        </w:rPr>
        <w:t xml:space="preserve"> </w:t>
      </w:r>
      <w:r w:rsidR="000B15C0">
        <w:rPr>
          <w:rFonts w:ascii="David" w:hAnsi="David" w:cs="David" w:hint="cs"/>
          <w:highlight w:val="yellow"/>
          <w:rtl/>
        </w:rPr>
        <w:t>יישום</w:t>
      </w:r>
    </w:p>
    <w:p w14:paraId="350A2D3E" w14:textId="207273E4" w:rsidR="00681ABB" w:rsidRDefault="000B15C0" w:rsidP="000B15C0">
      <w:pPr>
        <w:spacing w:before="240" w:after="0" w:line="360" w:lineRule="auto"/>
        <w:jc w:val="both"/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B15C0">
        <w:rPr>
          <w:rFonts w:ascii="David" w:hAnsi="David" w:cs="David" w:hint="cs"/>
          <w:b/>
          <w:bCs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2. </w:t>
      </w:r>
      <w:r w:rsidR="00516489" w:rsidRPr="000B15C0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הולם את ער</w:t>
      </w:r>
      <w:r w:rsidR="00681ABB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כי</w:t>
      </w:r>
      <w:r w:rsidR="00516489" w:rsidRPr="000B15C0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ה של מדינת ישראל</w:t>
      </w:r>
      <w:r w:rsidR="00681ABB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; דמוקרטית ויהודית (</w:t>
      </w:r>
      <w:r w:rsidR="00681ABB" w:rsidRPr="00681ABB">
        <w:rPr>
          <w:rFonts w:ascii="David" w:hAnsi="David" w:cs="David" w:hint="cs"/>
          <w:shd w:val="clear" w:color="auto" w:fill="CCCC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ס' 1-2 </w:t>
      </w:r>
      <w:proofErr w:type="spellStart"/>
      <w:r w:rsidR="00681ABB" w:rsidRPr="00681ABB">
        <w:rPr>
          <w:rFonts w:ascii="David" w:hAnsi="David" w:cs="David" w:hint="cs"/>
          <w:shd w:val="clear" w:color="auto" w:fill="CCCC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לחו"י</w:t>
      </w:r>
      <w:proofErr w:type="spellEnd"/>
      <w:r w:rsidR="00681ABB" w:rsidRPr="00681ABB">
        <w:rPr>
          <w:rFonts w:ascii="David" w:hAnsi="David" w:cs="David" w:hint="cs"/>
          <w:shd w:val="clear" w:color="auto" w:fill="CCCC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העיסוק וכבוד האדם</w:t>
      </w:r>
      <w:r w:rsidR="00681ABB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)</w:t>
      </w:r>
    </w:p>
    <w:p w14:paraId="6920E18F" w14:textId="5681CC82" w:rsidR="00393262" w:rsidRPr="00393262" w:rsidRDefault="00393262" w:rsidP="00393262">
      <w:pPr>
        <w:pStyle w:val="a7"/>
        <w:numPr>
          <w:ilvl w:val="0"/>
          <w:numId w:val="57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393262">
        <w:rPr>
          <w:rFonts w:ascii="David" w:hAnsi="David" w:cs="David" w:hint="cs"/>
          <w:rtl/>
        </w:rPr>
        <w:t>יהודית = זכותו של העם היהודי להגדרה עצמית ולהגנה על עצמו. ציונית. דמוקרטיה ייעודית (</w:t>
      </w:r>
      <w:r w:rsidRPr="00393262">
        <w:rPr>
          <w:rFonts w:ascii="David" w:hAnsi="David" w:cs="David" w:hint="cs"/>
          <w:shd w:val="clear" w:color="auto" w:fill="CCCCFF"/>
          <w:rtl/>
        </w:rPr>
        <w:t>לוי בגלאון</w:t>
      </w:r>
      <w:r w:rsidRPr="00393262">
        <w:rPr>
          <w:rFonts w:ascii="David" w:hAnsi="David" w:cs="David" w:hint="cs"/>
          <w:rtl/>
        </w:rPr>
        <w:t>)</w:t>
      </w:r>
    </w:p>
    <w:p w14:paraId="2739DEE8" w14:textId="055F0539" w:rsidR="00393262" w:rsidRPr="00393262" w:rsidRDefault="00393262" w:rsidP="00393262">
      <w:pPr>
        <w:pStyle w:val="a7"/>
        <w:numPr>
          <w:ilvl w:val="0"/>
          <w:numId w:val="57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393262">
        <w:rPr>
          <w:rFonts w:ascii="David" w:hAnsi="David" w:cs="David" w:hint="cs"/>
          <w:rtl/>
        </w:rPr>
        <w:t>דמוקרטית = לא רק דמוקרטיה פורמאלית +דמוקרטית מהותית; המחויבת לתפיסה של קיום זכויות יסוד (</w:t>
      </w:r>
      <w:r w:rsidRPr="00393262">
        <w:rPr>
          <w:rFonts w:ascii="David" w:hAnsi="David" w:cs="David" w:hint="cs"/>
          <w:shd w:val="clear" w:color="auto" w:fill="CCCCFF"/>
          <w:rtl/>
        </w:rPr>
        <w:t>לוי בגלאון, ברק במזרחי</w:t>
      </w:r>
      <w:r w:rsidRPr="00393262">
        <w:rPr>
          <w:rFonts w:ascii="David" w:hAnsi="David" w:cs="David" w:hint="cs"/>
          <w:rtl/>
        </w:rPr>
        <w:t>)</w:t>
      </w:r>
    </w:p>
    <w:p w14:paraId="657DC09E" w14:textId="573597FD" w:rsidR="00393262" w:rsidRDefault="00D9749A" w:rsidP="00393262">
      <w:pPr>
        <w:spacing w:before="240" w:after="0"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2.1.</w:t>
      </w:r>
      <w:r w:rsidR="00393262">
        <w:rPr>
          <w:rFonts w:ascii="David" w:hAnsi="David" w:cs="David" w:hint="cs"/>
          <w:b/>
          <w:bCs/>
          <w:rtl/>
        </w:rPr>
        <w:t xml:space="preserve"> "</w:t>
      </w:r>
      <w:r w:rsidR="00393262" w:rsidRPr="00393262">
        <w:rPr>
          <w:rFonts w:ascii="David" w:hAnsi="David" w:cs="David" w:hint="cs"/>
          <w:rtl/>
        </w:rPr>
        <w:t>העותרים יטענו כי החוק החדש לא הולם את ערכיה של מדינת ישראל, הן מבחינת "דמוקרטית" והן מבחינת "יהודית"</w:t>
      </w:r>
      <w:r w:rsidR="00393262">
        <w:rPr>
          <w:rFonts w:ascii="David" w:hAnsi="David" w:cs="David" w:hint="cs"/>
          <w:b/>
          <w:bCs/>
          <w:rtl/>
        </w:rPr>
        <w:t xml:space="preserve">." </w:t>
      </w:r>
      <w:r w:rsidR="00393262">
        <w:rPr>
          <w:rFonts w:ascii="David" w:hAnsi="David" w:cs="David" w:hint="cs"/>
          <w:rtl/>
        </w:rPr>
        <w:t>(</w:t>
      </w:r>
      <w:r w:rsidR="00393262" w:rsidRPr="00393262">
        <w:rPr>
          <w:rFonts w:ascii="David" w:hAnsi="David" w:cs="David" w:hint="cs"/>
          <w:shd w:val="clear" w:color="auto" w:fill="CCCCFF"/>
          <w:rtl/>
        </w:rPr>
        <w:t>לוי בגלאון</w:t>
      </w:r>
      <w:r w:rsidR="00393262">
        <w:rPr>
          <w:rFonts w:ascii="David" w:hAnsi="David" w:cs="David" w:hint="cs"/>
          <w:rtl/>
        </w:rPr>
        <w:t xml:space="preserve">) </w:t>
      </w:r>
      <w:r w:rsidR="00393262">
        <w:rPr>
          <w:rFonts w:ascii="Calibri" w:hAnsi="Calibri" w:cs="Calibri"/>
          <w:rtl/>
        </w:rPr>
        <w:t>←</w:t>
      </w:r>
      <w:r w:rsidR="00393262">
        <w:rPr>
          <w:rFonts w:ascii="Calibri" w:hAnsi="Calibri" w:cs="Calibri" w:hint="cs"/>
          <w:rtl/>
        </w:rPr>
        <w:t xml:space="preserve"> </w:t>
      </w:r>
      <w:r w:rsidR="00393262">
        <w:rPr>
          <w:rFonts w:ascii="David" w:hAnsi="David" w:cs="David" w:hint="cs"/>
          <w:highlight w:val="yellow"/>
          <w:rtl/>
        </w:rPr>
        <w:t>יישום</w:t>
      </w:r>
    </w:p>
    <w:p w14:paraId="26FB6246" w14:textId="3885CBF9" w:rsidR="009E5A4E" w:rsidRDefault="00D9749A" w:rsidP="009E5A4E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2.2.</w:t>
      </w:r>
      <w:r w:rsidR="00393262">
        <w:rPr>
          <w:rFonts w:ascii="David" w:hAnsi="David" w:cs="David" w:hint="cs"/>
          <w:b/>
          <w:bCs/>
          <w:rtl/>
        </w:rPr>
        <w:t xml:space="preserve"> </w:t>
      </w:r>
      <w:r w:rsidR="00393262" w:rsidRPr="00393262">
        <w:rPr>
          <w:rFonts w:ascii="David" w:hAnsi="David" w:cs="David" w:hint="cs"/>
          <w:rtl/>
        </w:rPr>
        <w:t xml:space="preserve">"המדינה </w:t>
      </w:r>
      <w:r w:rsidR="00393262" w:rsidRPr="00393262">
        <w:rPr>
          <w:rFonts w:ascii="David" w:hAnsi="David" w:cs="David" w:hint="cs"/>
          <w:b/>
          <w:bCs/>
          <w:rtl/>
        </w:rPr>
        <w:t>מנגד</w:t>
      </w:r>
      <w:r w:rsidR="00393262" w:rsidRPr="00393262">
        <w:rPr>
          <w:rFonts w:ascii="David" w:hAnsi="David" w:cs="David" w:hint="cs"/>
          <w:rtl/>
        </w:rPr>
        <w:t xml:space="preserve"> תטען כי </w:t>
      </w:r>
      <w:r w:rsidR="009E5A4E">
        <w:rPr>
          <w:rFonts w:ascii="David" w:hAnsi="David" w:cs="David" w:hint="cs"/>
          <w:rtl/>
        </w:rPr>
        <w:t xml:space="preserve">ניתן לפרש את הערך "דמוקרטית" גם באופן צר של דמוקרטיה פורמאלית כך שאין פגיעה בערכי המדינה במקרה דנן. </w:t>
      </w:r>
      <w:r w:rsidR="009E5A4E">
        <w:rPr>
          <w:rFonts w:ascii="Calibri" w:hAnsi="Calibri" w:cs="Calibri"/>
          <w:rtl/>
        </w:rPr>
        <w:t>←</w:t>
      </w:r>
      <w:r w:rsidR="009E5A4E">
        <w:rPr>
          <w:rFonts w:ascii="Calibri" w:hAnsi="Calibri" w:cs="Calibri" w:hint="cs"/>
          <w:rtl/>
        </w:rPr>
        <w:t xml:space="preserve"> </w:t>
      </w:r>
      <w:r w:rsidR="009E5A4E">
        <w:rPr>
          <w:rFonts w:ascii="David" w:hAnsi="David" w:cs="David" w:hint="cs"/>
          <w:highlight w:val="yellow"/>
          <w:rtl/>
        </w:rPr>
        <w:t>יישום</w:t>
      </w:r>
      <w:r w:rsidR="009E5A4E">
        <w:rPr>
          <w:rFonts w:ascii="David" w:hAnsi="David" w:cs="David" w:hint="cs"/>
          <w:rtl/>
        </w:rPr>
        <w:t xml:space="preserve">. </w:t>
      </w:r>
    </w:p>
    <w:p w14:paraId="3A5B7CD4" w14:textId="084C2CE4" w:rsidR="00382166" w:rsidRPr="009E5A4E" w:rsidRDefault="009E5A4E" w:rsidP="009E5A4E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לחילופין, תטען המדינה כי </w:t>
      </w:r>
      <w:r w:rsidR="00393262" w:rsidRPr="00393262">
        <w:rPr>
          <w:rFonts w:ascii="David" w:hAnsi="David" w:cs="David" w:hint="cs"/>
          <w:rtl/>
        </w:rPr>
        <w:t xml:space="preserve">הדבר </w:t>
      </w:r>
      <w:r w:rsidR="00393262" w:rsidRPr="00393262">
        <w:rPr>
          <w:rFonts w:ascii="David" w:hAnsi="David" w:cs="David"/>
          <w:rtl/>
        </w:rPr>
        <w:t>נתון לפרשנות אישית</w:t>
      </w:r>
      <w:r w:rsidR="00393262" w:rsidRPr="00393262">
        <w:rPr>
          <w:rFonts w:ascii="David" w:hAnsi="David" w:cs="David" w:hint="cs"/>
          <w:rtl/>
        </w:rPr>
        <w:t xml:space="preserve"> ומדובר במבחן סובייקטיבי מאוד. כמעט ולא פסלו חוק עקב רכיב זה. הפסיקה לא פיתחה מבחנים ברורים לשלב זה</w:t>
      </w:r>
      <w:r w:rsidR="00393262">
        <w:rPr>
          <w:rFonts w:ascii="David" w:hAnsi="David" w:cs="David" w:hint="cs"/>
          <w:rtl/>
        </w:rPr>
        <w:t>".</w:t>
      </w:r>
      <w:r w:rsidR="00393262" w:rsidRPr="00393262">
        <w:rPr>
          <w:rFonts w:ascii="David" w:hAnsi="David" w:cs="David" w:hint="cs"/>
          <w:rtl/>
        </w:rPr>
        <w:t xml:space="preserve"> (</w:t>
      </w:r>
      <w:r w:rsidR="00393262" w:rsidRPr="00393262">
        <w:rPr>
          <w:rFonts w:ascii="David" w:hAnsi="David" w:cs="David" w:hint="cs"/>
          <w:shd w:val="clear" w:color="auto" w:fill="CCCCFF"/>
          <w:rtl/>
        </w:rPr>
        <w:t>ג'ובראן בגלאון</w:t>
      </w:r>
      <w:r w:rsidR="00393262" w:rsidRPr="00393262">
        <w:rPr>
          <w:rFonts w:ascii="David" w:hAnsi="David" w:cs="David" w:hint="cs"/>
          <w:rtl/>
        </w:rPr>
        <w:t xml:space="preserve">) </w:t>
      </w:r>
      <w:r w:rsidR="00393262">
        <w:rPr>
          <w:rFonts w:ascii="Calibri" w:hAnsi="Calibri" w:cs="Calibri"/>
          <w:rtl/>
        </w:rPr>
        <w:t>←</w:t>
      </w:r>
      <w:r w:rsidR="00393262">
        <w:rPr>
          <w:rFonts w:ascii="Calibri" w:hAnsi="Calibri" w:cs="Calibri" w:hint="cs"/>
          <w:rtl/>
        </w:rPr>
        <w:t xml:space="preserve"> </w:t>
      </w:r>
      <w:r w:rsidR="00393262">
        <w:rPr>
          <w:rFonts w:ascii="David" w:hAnsi="David" w:cs="David" w:hint="cs"/>
          <w:highlight w:val="yellow"/>
          <w:rtl/>
        </w:rPr>
        <w:t>יישום</w:t>
      </w:r>
    </w:p>
    <w:p w14:paraId="083AE7D6" w14:textId="77777777" w:rsidR="009E5A4E" w:rsidRPr="009E5A4E" w:rsidRDefault="009E5A4E" w:rsidP="009E5A4E">
      <w:pPr>
        <w:spacing w:before="240" w:after="0" w:line="360" w:lineRule="auto"/>
        <w:jc w:val="both"/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9E5A4E">
        <w:rPr>
          <w:rFonts w:ascii="David" w:hAnsi="David" w:cs="David" w:hint="cs"/>
          <w:b/>
          <w:bCs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3.</w:t>
      </w:r>
      <w:r w:rsidRPr="009E5A4E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516489" w:rsidRPr="009E5A4E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נועד לתכלית ראויה</w:t>
      </w:r>
    </w:p>
    <w:p w14:paraId="4EB6F3B4" w14:textId="3A865234" w:rsidR="005E0B64" w:rsidRDefault="00087175" w:rsidP="005E0B64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3.1.</w:t>
      </w:r>
      <w:r w:rsidR="005E0B64">
        <w:rPr>
          <w:rFonts w:ascii="David" w:hAnsi="David" w:cs="David" w:hint="cs"/>
          <w:rtl/>
        </w:rPr>
        <w:t xml:space="preserve"> "העותרים יטענו כי החוק החדש </w:t>
      </w:r>
      <w:r w:rsidR="005E0B64" w:rsidRPr="005E0B64">
        <w:rPr>
          <w:rFonts w:ascii="David" w:hAnsi="David" w:cs="David" w:hint="cs"/>
          <w:highlight w:val="yellow"/>
        </w:rPr>
        <w:t>X</w:t>
      </w:r>
      <w:r w:rsidR="005E0B64">
        <w:rPr>
          <w:rFonts w:ascii="David" w:hAnsi="David" w:cs="David" w:hint="cs"/>
          <w:rtl/>
        </w:rPr>
        <w:t xml:space="preserve"> לא נועד לתכלית ראויה מאחר ואינו נועד לקדם זכויות אדם או להגשים מטרה </w:t>
      </w:r>
      <w:r w:rsidR="005E0B64" w:rsidRPr="009E5A4E">
        <w:rPr>
          <w:rFonts w:ascii="David" w:hAnsi="David" w:cs="David" w:hint="cs"/>
          <w:rtl/>
        </w:rPr>
        <w:t>ציבורית/חברתית חשובה העולה בקנה אחד עם ערכיה של המדינה</w:t>
      </w:r>
      <w:r>
        <w:rPr>
          <w:rFonts w:ascii="David" w:hAnsi="David" w:cs="David" w:hint="cs"/>
          <w:rtl/>
        </w:rPr>
        <w:t>"</w:t>
      </w:r>
      <w:r w:rsidR="005E0B64" w:rsidRPr="009E5A4E">
        <w:rPr>
          <w:rFonts w:ascii="David" w:hAnsi="David" w:cs="David" w:hint="cs"/>
          <w:rtl/>
        </w:rPr>
        <w:t xml:space="preserve"> </w:t>
      </w:r>
      <w:r w:rsidR="005E0B64" w:rsidRPr="00087175">
        <w:rPr>
          <w:rFonts w:ascii="David" w:hAnsi="David" w:cs="David" w:hint="cs"/>
          <w:rtl/>
        </w:rPr>
        <w:t>(</w:t>
      </w:r>
      <w:proofErr w:type="spellStart"/>
      <w:r w:rsidR="005E0B64" w:rsidRPr="00087175">
        <w:rPr>
          <w:rFonts w:ascii="David" w:hAnsi="David" w:cs="David" w:hint="cs"/>
          <w:shd w:val="clear" w:color="auto" w:fill="CCCCFF"/>
          <w:rtl/>
        </w:rPr>
        <w:t>עדאלה</w:t>
      </w:r>
      <w:proofErr w:type="spellEnd"/>
      <w:r w:rsidR="005E0B64" w:rsidRPr="00087175">
        <w:rPr>
          <w:rFonts w:ascii="David" w:hAnsi="David" w:cs="David" w:hint="cs"/>
          <w:shd w:val="clear" w:color="auto" w:fill="CCCCFF"/>
          <w:rtl/>
        </w:rPr>
        <w:t>, אדם</w:t>
      </w:r>
      <w:r w:rsidR="005E0B64" w:rsidRPr="00087175">
        <w:rPr>
          <w:rFonts w:ascii="David" w:hAnsi="David" w:cs="David" w:hint="cs"/>
          <w:rtl/>
        </w:rPr>
        <w:t xml:space="preserve">). </w:t>
      </w:r>
      <w:r w:rsidR="005E0B64">
        <w:rPr>
          <w:rFonts w:ascii="David" w:hAnsi="David" w:cs="David" w:hint="cs"/>
          <w:rtl/>
        </w:rPr>
        <w:t>נבדוק  עפ"י (</w:t>
      </w:r>
      <w:proofErr w:type="spellStart"/>
      <w:r w:rsidR="005E0B64" w:rsidRPr="005E0B64">
        <w:rPr>
          <w:rFonts w:ascii="David" w:hAnsi="David" w:cs="David" w:hint="cs"/>
          <w:shd w:val="clear" w:color="auto" w:fill="CCCCFF"/>
          <w:rtl/>
        </w:rPr>
        <w:t>עדאלה</w:t>
      </w:r>
      <w:proofErr w:type="spellEnd"/>
      <w:r w:rsidR="005E0B64">
        <w:rPr>
          <w:rFonts w:ascii="David" w:hAnsi="David" w:cs="David" w:hint="cs"/>
          <w:rtl/>
        </w:rPr>
        <w:t>):</w:t>
      </w:r>
    </w:p>
    <w:p w14:paraId="77E40EA2" w14:textId="55409E5E" w:rsidR="005E0B64" w:rsidRPr="005E0B64" w:rsidRDefault="005E0B64" w:rsidP="005E0B64">
      <w:pPr>
        <w:pStyle w:val="a7"/>
        <w:numPr>
          <w:ilvl w:val="0"/>
          <w:numId w:val="58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5E0B64">
        <w:rPr>
          <w:rFonts w:ascii="David" w:hAnsi="David" w:cs="David" w:hint="cs"/>
          <w:rtl/>
        </w:rPr>
        <w:t>סעיפי המטרה</w:t>
      </w:r>
      <w:r>
        <w:rPr>
          <w:rFonts w:ascii="David" w:hAnsi="David" w:cs="David" w:hint="cs"/>
          <w:rtl/>
        </w:rPr>
        <w:t xml:space="preserve"> </w:t>
      </w:r>
      <w:r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David" w:hAnsi="David" w:cs="David" w:hint="cs"/>
          <w:highlight w:val="yellow"/>
          <w:rtl/>
        </w:rPr>
        <w:t>יישום</w:t>
      </w:r>
    </w:p>
    <w:p w14:paraId="70237179" w14:textId="55E92D08" w:rsidR="005E0B64" w:rsidRPr="005E0B64" w:rsidRDefault="005E0B64" w:rsidP="005E0B64">
      <w:pPr>
        <w:pStyle w:val="a7"/>
        <w:numPr>
          <w:ilvl w:val="0"/>
          <w:numId w:val="58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5E0B64">
        <w:rPr>
          <w:rFonts w:ascii="David" w:hAnsi="David" w:cs="David" w:hint="cs"/>
          <w:rtl/>
        </w:rPr>
        <w:t>הדיונים בכנסת/בוועדה</w:t>
      </w:r>
      <w:r>
        <w:rPr>
          <w:rFonts w:ascii="David" w:hAnsi="David" w:cs="David" w:hint="cs"/>
          <w:rtl/>
        </w:rPr>
        <w:t xml:space="preserve"> </w:t>
      </w:r>
      <w:r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David" w:hAnsi="David" w:cs="David" w:hint="cs"/>
          <w:highlight w:val="yellow"/>
          <w:rtl/>
        </w:rPr>
        <w:t>יישום</w:t>
      </w:r>
    </w:p>
    <w:p w14:paraId="28AA296A" w14:textId="7AFD5A2C" w:rsidR="005E0B64" w:rsidRPr="005E0B64" w:rsidRDefault="005E0B64" w:rsidP="005E0B64">
      <w:pPr>
        <w:pStyle w:val="a7"/>
        <w:numPr>
          <w:ilvl w:val="0"/>
          <w:numId w:val="58"/>
        </w:numPr>
        <w:spacing w:before="240" w:after="0" w:line="360" w:lineRule="auto"/>
        <w:jc w:val="both"/>
        <w:rPr>
          <w:rFonts w:ascii="David" w:hAnsi="David" w:cs="David"/>
          <w:rtl/>
        </w:rPr>
      </w:pPr>
      <w:r w:rsidRPr="005E0B64">
        <w:rPr>
          <w:rFonts w:ascii="David" w:hAnsi="David" w:cs="David" w:hint="cs"/>
          <w:rtl/>
        </w:rPr>
        <w:lastRenderedPageBreak/>
        <w:t>התרחשות היסטורית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הליך החקיקה </w:t>
      </w:r>
      <w:r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David" w:hAnsi="David" w:cs="David" w:hint="cs"/>
          <w:highlight w:val="yellow"/>
          <w:rtl/>
        </w:rPr>
        <w:t>יישום</w:t>
      </w:r>
    </w:p>
    <w:p w14:paraId="6ABD17AF" w14:textId="4219DCF1" w:rsidR="00443F12" w:rsidRDefault="00087175" w:rsidP="00087175">
      <w:pPr>
        <w:spacing w:before="240" w:after="0" w:line="360" w:lineRule="auto"/>
        <w:jc w:val="both"/>
        <w:rPr>
          <w:rFonts w:ascii="David" w:hAnsi="David" w:cs="David"/>
          <w:rtl/>
        </w:rPr>
      </w:pPr>
      <w:r w:rsidRPr="00087175">
        <w:rPr>
          <w:rFonts w:ascii="David" w:hAnsi="David" w:cs="David" w:hint="cs"/>
          <w:b/>
          <w:bCs/>
          <w:rtl/>
        </w:rPr>
        <w:t>3.2.</w:t>
      </w:r>
      <w:r w:rsidR="005E0B64" w:rsidRPr="00087175">
        <w:rPr>
          <w:rFonts w:ascii="David" w:hAnsi="David" w:cs="David" w:hint="cs"/>
          <w:b/>
          <w:bCs/>
          <w:rtl/>
        </w:rPr>
        <w:t xml:space="preserve"> </w:t>
      </w:r>
      <w:r w:rsidR="005E0B64">
        <w:rPr>
          <w:rFonts w:ascii="David" w:hAnsi="David" w:cs="David" w:hint="cs"/>
          <w:rtl/>
        </w:rPr>
        <w:t xml:space="preserve">"המדינה </w:t>
      </w:r>
      <w:r w:rsidR="005E0B64" w:rsidRPr="00087175">
        <w:rPr>
          <w:rFonts w:ascii="David" w:hAnsi="David" w:cs="David" w:hint="cs"/>
          <w:b/>
          <w:bCs/>
          <w:rtl/>
        </w:rPr>
        <w:t>מנגד</w:t>
      </w:r>
      <w:r w:rsidR="005E0B64">
        <w:rPr>
          <w:rFonts w:ascii="David" w:hAnsi="David" w:cs="David" w:hint="cs"/>
          <w:rtl/>
        </w:rPr>
        <w:t xml:space="preserve"> תטען כי החוק </w:t>
      </w:r>
      <w:r w:rsidR="005E0B64" w:rsidRPr="005E0B64">
        <w:rPr>
          <w:rFonts w:ascii="David" w:hAnsi="David" w:cs="David" w:hint="cs"/>
          <w:highlight w:val="yellow"/>
        </w:rPr>
        <w:t>X</w:t>
      </w:r>
      <w:r w:rsidR="005E0B64">
        <w:rPr>
          <w:rFonts w:ascii="David" w:hAnsi="David" w:cs="David" w:hint="cs"/>
          <w:rtl/>
        </w:rPr>
        <w:t xml:space="preserve"> כן נועד לתכלית ראויה." </w:t>
      </w:r>
      <w:r w:rsidR="005E0B64">
        <w:rPr>
          <w:rFonts w:ascii="Calibri" w:hAnsi="Calibri" w:cs="Calibri"/>
          <w:rtl/>
        </w:rPr>
        <w:t>←</w:t>
      </w:r>
      <w:r w:rsidR="005E0B64">
        <w:rPr>
          <w:rFonts w:ascii="Calibri" w:hAnsi="Calibri" w:cs="Calibri" w:hint="cs"/>
          <w:rtl/>
        </w:rPr>
        <w:t xml:space="preserve"> </w:t>
      </w:r>
      <w:r w:rsidR="005E0B64">
        <w:rPr>
          <w:rFonts w:ascii="David" w:hAnsi="David" w:cs="David" w:hint="cs"/>
          <w:highlight w:val="yellow"/>
          <w:rtl/>
        </w:rPr>
        <w:t>יישום</w:t>
      </w:r>
      <w:r w:rsidR="00DC6818" w:rsidRPr="009E5A4E">
        <w:rPr>
          <w:rFonts w:ascii="David" w:hAnsi="David" w:cs="David" w:hint="cs"/>
        </w:rPr>
        <w:t xml:space="preserve"> </w:t>
      </w:r>
    </w:p>
    <w:p w14:paraId="787C80C3" w14:textId="51A71374" w:rsidR="00087175" w:rsidRPr="009E5A4E" w:rsidRDefault="00087175" w:rsidP="00087175">
      <w:pPr>
        <w:spacing w:before="240" w:after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3.3.</w:t>
      </w:r>
      <w:r>
        <w:rPr>
          <w:rFonts w:ascii="David" w:hAnsi="David" w:cs="David" w:hint="cs"/>
          <w:rtl/>
        </w:rPr>
        <w:t xml:space="preserve"> "העותרים יטענו מנגד כי במקרה של ריבוי תכליות יש לבדוק מה התכלית הדומיננטית והאם היא תכלית ראויה </w:t>
      </w:r>
      <w:r w:rsidR="00E33F1B">
        <w:rPr>
          <w:rFonts w:ascii="David" w:hAnsi="David" w:cs="David" w:hint="cs"/>
          <w:rtl/>
        </w:rPr>
        <w:t>(</w:t>
      </w:r>
      <w:r>
        <w:rPr>
          <w:rFonts w:ascii="David" w:hAnsi="David" w:cs="David" w:hint="cs"/>
          <w:rtl/>
        </w:rPr>
        <w:t>לפי המפורט בס' 3.1</w:t>
      </w:r>
      <w:r w:rsidR="00E33F1B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 (</w:t>
      </w:r>
      <w:proofErr w:type="spellStart"/>
      <w:r w:rsidRPr="00E33F1B">
        <w:rPr>
          <w:rFonts w:ascii="David" w:hAnsi="David" w:cs="David" w:hint="cs"/>
          <w:shd w:val="clear" w:color="auto" w:fill="CCCCFF"/>
          <w:rtl/>
        </w:rPr>
        <w:t>סולאד</w:t>
      </w:r>
      <w:proofErr w:type="spellEnd"/>
      <w:r w:rsidRPr="00E33F1B">
        <w:rPr>
          <w:rFonts w:ascii="David" w:hAnsi="David" w:cs="David" w:hint="cs"/>
          <w:shd w:val="clear" w:color="auto" w:fill="CCCCFF"/>
          <w:rtl/>
        </w:rPr>
        <w:t>, אדם</w:t>
      </w:r>
      <w:r>
        <w:rPr>
          <w:rFonts w:ascii="David" w:hAnsi="David" w:cs="David" w:hint="cs"/>
          <w:rtl/>
        </w:rPr>
        <w:t xml:space="preserve">)" </w:t>
      </w:r>
      <w:r>
        <w:rPr>
          <w:rFonts w:ascii="Calibri" w:hAnsi="Calibri" w:cs="Calibri"/>
          <w:rtl/>
        </w:rPr>
        <w:t>←</w:t>
      </w:r>
      <w:r>
        <w:rPr>
          <w:rFonts w:ascii="Calibri" w:hAnsi="Calibri" w:cs="Calibri" w:hint="cs"/>
          <w:rtl/>
        </w:rPr>
        <w:t xml:space="preserve"> </w:t>
      </w:r>
      <w:r w:rsidRPr="00087175">
        <w:rPr>
          <w:rFonts w:ascii="David" w:hAnsi="David" w:cs="David" w:hint="cs"/>
          <w:highlight w:val="yellow"/>
          <w:rtl/>
        </w:rPr>
        <w:t>יישום: ציון מה התכלית הדומיננטית ומה המשנית.</w:t>
      </w:r>
    </w:p>
    <w:p w14:paraId="544E2B5C" w14:textId="2196A4C4" w:rsidR="00FB32D0" w:rsidRPr="00087175" w:rsidRDefault="00087175" w:rsidP="00087175">
      <w:pPr>
        <w:spacing w:before="240" w:after="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3.4.</w:t>
      </w:r>
      <w:r>
        <w:rPr>
          <w:rFonts w:ascii="David" w:hAnsi="David" w:cs="David" w:hint="cs"/>
          <w:rtl/>
        </w:rPr>
        <w:t xml:space="preserve"> "המדינה תטען </w:t>
      </w:r>
      <w:r w:rsidRPr="00087175">
        <w:rPr>
          <w:rFonts w:ascii="David" w:hAnsi="David" w:cs="David" w:hint="cs"/>
          <w:b/>
          <w:bCs/>
          <w:rtl/>
        </w:rPr>
        <w:t>מנגד</w:t>
      </w:r>
      <w:r>
        <w:rPr>
          <w:rFonts w:ascii="David" w:hAnsi="David" w:cs="David" w:hint="cs"/>
          <w:rtl/>
        </w:rPr>
        <w:t xml:space="preserve"> כי התכלית הדומיננטית היא </w:t>
      </w:r>
      <w:r>
        <w:rPr>
          <w:rFonts w:ascii="David" w:hAnsi="David" w:cs="David" w:hint="cs"/>
        </w:rPr>
        <w:t>Y</w:t>
      </w:r>
      <w:r>
        <w:rPr>
          <w:rFonts w:ascii="David" w:hAnsi="David" w:cs="David" w:hint="cs"/>
          <w:rtl/>
        </w:rPr>
        <w:t xml:space="preserve"> והיא תכלית ראויה (כפי שפורט בס' 3.2)".</w:t>
      </w:r>
    </w:p>
    <w:p w14:paraId="73865CBF" w14:textId="77777777" w:rsidR="00B31A10" w:rsidRDefault="00C151D6" w:rsidP="00B31A10">
      <w:pPr>
        <w:spacing w:before="240" w:line="360" w:lineRule="auto"/>
        <w:jc w:val="both"/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C151D6">
        <w:rPr>
          <w:rFonts w:ascii="David" w:hAnsi="David" w:cs="David" w:hint="cs"/>
          <w:b/>
          <w:bCs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4.</w:t>
      </w:r>
      <w:r w:rsidRPr="00C151D6">
        <w:rPr>
          <w:rFonts w:ascii="David" w:hAnsi="David" w:cs="David" w:hint="cs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516489" w:rsidRPr="00C151D6">
        <w:rPr>
          <w:rFonts w:ascii="David" w:hAnsi="David" w:cs="David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מידתיות</w:t>
      </w:r>
    </w:p>
    <w:p w14:paraId="2475C8E9" w14:textId="7126AB4B" w:rsidR="00B9601F" w:rsidRPr="00B31A10" w:rsidRDefault="00F21940" w:rsidP="00B31A10">
      <w:pPr>
        <w:spacing w:before="240" w:line="360" w:lineRule="auto"/>
        <w:jc w:val="both"/>
        <w:rPr>
          <w:rFonts w:ascii="David" w:hAnsi="David" w:cs="David"/>
        </w:rPr>
      </w:pPr>
      <w:r w:rsidRPr="00C151D6">
        <w:rPr>
          <w:rFonts w:ascii="David" w:hAnsi="David" w:cs="David" w:hint="cs"/>
          <w:rtl/>
        </w:rPr>
        <w:t>בדיקה לפי שכל ישר</w:t>
      </w:r>
      <w:r w:rsidR="0066645D" w:rsidRPr="00C151D6">
        <w:rPr>
          <w:rFonts w:ascii="David" w:hAnsi="David" w:cs="David" w:hint="cs"/>
          <w:rtl/>
        </w:rPr>
        <w:t xml:space="preserve"> (ניסיון חיים) +</w:t>
      </w:r>
      <w:r w:rsidRPr="00C151D6">
        <w:rPr>
          <w:rFonts w:ascii="David" w:hAnsi="David" w:cs="David" w:hint="cs"/>
          <w:rtl/>
        </w:rPr>
        <w:t xml:space="preserve"> מבחן התוצאה</w:t>
      </w:r>
      <w:r w:rsidR="0066645D" w:rsidRPr="00C151D6">
        <w:rPr>
          <w:rFonts w:ascii="David" w:hAnsi="David" w:cs="David" w:hint="cs"/>
          <w:rtl/>
        </w:rPr>
        <w:t xml:space="preserve"> (עובדות וראיות)</w:t>
      </w:r>
      <w:r w:rsidR="00B31A10">
        <w:rPr>
          <w:rFonts w:ascii="David" w:hAnsi="David" w:cs="David" w:hint="cs"/>
          <w:rtl/>
        </w:rPr>
        <w:t>.</w:t>
      </w:r>
      <w:r w:rsidR="00516489" w:rsidRPr="0066645D">
        <w:rPr>
          <w:rFonts w:ascii="David" w:hAnsi="David" w:cs="David"/>
          <w:b/>
          <w:bCs/>
          <w:rtl/>
        </w:rPr>
        <w:t xml:space="preserve"> </w:t>
      </w:r>
      <w:r w:rsidR="00C151D6">
        <w:rPr>
          <w:rFonts w:ascii="David" w:hAnsi="David" w:cs="David" w:hint="cs"/>
          <w:color w:val="000000" w:themeColor="text1"/>
          <w:rtl/>
        </w:rPr>
        <w:t xml:space="preserve">3 </w:t>
      </w:r>
      <w:r w:rsidR="00516489" w:rsidRPr="0066645D">
        <w:rPr>
          <w:rFonts w:ascii="David" w:hAnsi="David" w:cs="David"/>
          <w:color w:val="000000" w:themeColor="text1"/>
          <w:rtl/>
        </w:rPr>
        <w:t>מבחני</w:t>
      </w:r>
      <w:r w:rsidR="00B9601F" w:rsidRPr="0066645D">
        <w:rPr>
          <w:rFonts w:ascii="David" w:hAnsi="David" w:cs="David" w:hint="cs"/>
          <w:color w:val="000000" w:themeColor="text1"/>
          <w:rtl/>
        </w:rPr>
        <w:t xml:space="preserve">ם </w:t>
      </w:r>
      <w:r w:rsidR="00516489" w:rsidRPr="0066645D">
        <w:rPr>
          <w:rFonts w:ascii="David" w:hAnsi="David" w:cs="David"/>
          <w:color w:val="000000" w:themeColor="text1"/>
          <w:rtl/>
        </w:rPr>
        <w:t xml:space="preserve">מצטברים: </w:t>
      </w:r>
    </w:p>
    <w:p w14:paraId="2241309B" w14:textId="77777777" w:rsidR="00B563AE" w:rsidRDefault="00820399" w:rsidP="00B31A10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sz w:val="22"/>
          <w:szCs w:val="22"/>
          <w:rtl/>
        </w:rPr>
      </w:pPr>
      <w:r>
        <w:rPr>
          <w:rFonts w:ascii="David" w:hAnsi="David" w:cs="David" w:hint="cs"/>
          <w:b/>
          <w:bCs/>
          <w:color w:val="000000" w:themeColor="text1"/>
          <w:sz w:val="22"/>
          <w:szCs w:val="22"/>
          <w:rtl/>
        </w:rPr>
        <w:t>4.1</w:t>
      </w:r>
      <w:r w:rsidRPr="00B563AE">
        <w:rPr>
          <w:rFonts w:ascii="David" w:hAnsi="David" w:cs="David" w:hint="cs"/>
          <w:b/>
          <w:bCs/>
          <w:sz w:val="22"/>
          <w:szCs w:val="22"/>
          <w:rtl/>
        </w:rPr>
        <w:t>.</w:t>
      </w:r>
      <w:r w:rsidR="00EA5421" w:rsidRPr="00B563AE">
        <w:rPr>
          <w:rFonts w:ascii="David" w:hAnsi="David" w:cs="David" w:hint="cs"/>
          <w:sz w:val="22"/>
          <w:szCs w:val="22"/>
          <w:rtl/>
        </w:rPr>
        <w:t xml:space="preserve"> </w:t>
      </w:r>
      <w:r w:rsidR="00516489" w:rsidRPr="00B563AE">
        <w:rPr>
          <w:rFonts w:ascii="David" w:hAnsi="David" w:cs="David"/>
          <w:b/>
          <w:bCs/>
          <w:sz w:val="22"/>
          <w:szCs w:val="22"/>
          <w:rtl/>
        </w:rPr>
        <w:t>מבחן ההתאמה</w:t>
      </w:r>
      <w:r w:rsidR="00B31A10" w:rsidRPr="00B563AE">
        <w:rPr>
          <w:rFonts w:ascii="David" w:hAnsi="David" w:cs="David" w:hint="cs"/>
          <w:b/>
          <w:bCs/>
          <w:sz w:val="22"/>
          <w:szCs w:val="22"/>
          <w:rtl/>
        </w:rPr>
        <w:t>:</w:t>
      </w:r>
      <w:r w:rsidR="00B9601F" w:rsidRPr="00B563AE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</w:p>
    <w:p w14:paraId="2E10EA43" w14:textId="63CBF349" w:rsidR="00B31A10" w:rsidRPr="00B563AE" w:rsidRDefault="00516489" w:rsidP="00B563AE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sz w:val="22"/>
          <w:szCs w:val="22"/>
          <w:rtl/>
        </w:rPr>
      </w:pPr>
      <w:r w:rsidRPr="00B563AE">
        <w:rPr>
          <w:rFonts w:ascii="David" w:hAnsi="David" w:cs="David"/>
          <w:sz w:val="22"/>
          <w:szCs w:val="22"/>
          <w:rtl/>
        </w:rPr>
        <w:t>קשר רציו</w:t>
      </w:r>
      <w:r w:rsidR="00B31A10" w:rsidRPr="00B563AE">
        <w:rPr>
          <w:rFonts w:ascii="David" w:hAnsi="David" w:cs="David" w:hint="cs"/>
          <w:sz w:val="22"/>
          <w:szCs w:val="22"/>
          <w:rtl/>
        </w:rPr>
        <w:t>נ</w:t>
      </w:r>
      <w:r w:rsidRPr="00B563AE">
        <w:rPr>
          <w:rFonts w:ascii="David" w:hAnsi="David" w:cs="David"/>
          <w:sz w:val="22"/>
          <w:szCs w:val="22"/>
          <w:rtl/>
        </w:rPr>
        <w:t>אלי בין המטרה הראויה לאמצעי הפוגעני</w:t>
      </w:r>
      <w:r w:rsidR="00B31A10" w:rsidRPr="00B563AE">
        <w:rPr>
          <w:rFonts w:ascii="David" w:hAnsi="David" w:cs="David" w:hint="cs"/>
          <w:sz w:val="22"/>
          <w:szCs w:val="22"/>
          <w:rtl/>
        </w:rPr>
        <w:t>. התאמה בין המטרה הראויה לבין האמצעי הפוגעני</w:t>
      </w:r>
      <w:r w:rsidRPr="00B563AE">
        <w:rPr>
          <w:rFonts w:ascii="David" w:hAnsi="David" w:cs="David"/>
          <w:sz w:val="22"/>
          <w:szCs w:val="22"/>
          <w:rtl/>
        </w:rPr>
        <w:t xml:space="preserve"> (</w:t>
      </w:r>
      <w:r w:rsidR="00B31A10" w:rsidRPr="00B563AE">
        <w:rPr>
          <w:rFonts w:ascii="David" w:hAnsi="David" w:cs="David" w:hint="cs"/>
          <w:sz w:val="22"/>
          <w:szCs w:val="22"/>
          <w:shd w:val="clear" w:color="auto" w:fill="CCCCFF"/>
          <w:rtl/>
        </w:rPr>
        <w:t xml:space="preserve">התנועה לאיכות השלטון פרשת טל; ברק אומר שטרם היה קשר רציונאלי, </w:t>
      </w:r>
      <w:proofErr w:type="spellStart"/>
      <w:r w:rsidRPr="00B563AE">
        <w:rPr>
          <w:rFonts w:ascii="David" w:hAnsi="David" w:cs="David"/>
          <w:sz w:val="22"/>
          <w:szCs w:val="22"/>
          <w:shd w:val="clear" w:color="auto" w:fill="CCCCFF"/>
          <w:rtl/>
        </w:rPr>
        <w:t>עדאלה</w:t>
      </w:r>
      <w:proofErr w:type="spellEnd"/>
      <w:r w:rsidR="00B9601F" w:rsidRPr="00B563AE">
        <w:rPr>
          <w:rFonts w:ascii="David" w:hAnsi="David" w:cs="David" w:hint="cs"/>
          <w:sz w:val="22"/>
          <w:szCs w:val="22"/>
          <w:shd w:val="clear" w:color="auto" w:fill="CCCCFF"/>
          <w:rtl/>
        </w:rPr>
        <w:t xml:space="preserve">, </w:t>
      </w:r>
      <w:r w:rsidRPr="00B563AE">
        <w:rPr>
          <w:rFonts w:ascii="David" w:hAnsi="David" w:cs="David"/>
          <w:sz w:val="22"/>
          <w:szCs w:val="22"/>
          <w:shd w:val="clear" w:color="auto" w:fill="CCCCFF"/>
          <w:rtl/>
        </w:rPr>
        <w:t>חסן, אדם</w:t>
      </w:r>
      <w:r w:rsidRPr="00B563AE">
        <w:rPr>
          <w:rFonts w:ascii="David" w:hAnsi="David" w:cs="David"/>
          <w:sz w:val="22"/>
          <w:szCs w:val="22"/>
          <w:rtl/>
        </w:rPr>
        <w:t>)</w:t>
      </w:r>
      <w:r w:rsidR="00B9601F" w:rsidRPr="00B563AE">
        <w:rPr>
          <w:rFonts w:ascii="David" w:hAnsi="David" w:cs="David" w:hint="cs"/>
          <w:sz w:val="22"/>
          <w:szCs w:val="22"/>
          <w:rtl/>
        </w:rPr>
        <w:t>.</w:t>
      </w:r>
    </w:p>
    <w:p w14:paraId="18EADE29" w14:textId="26B13499" w:rsidR="00B31A10" w:rsidRPr="00B563AE" w:rsidRDefault="00B31A10" w:rsidP="00B31A10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sz w:val="22"/>
          <w:szCs w:val="22"/>
          <w:rtl/>
        </w:rPr>
      </w:pPr>
      <w:r w:rsidRPr="00B563AE">
        <w:rPr>
          <w:rFonts w:ascii="David" w:hAnsi="David" w:cs="David" w:hint="cs"/>
          <w:b/>
          <w:bCs/>
          <w:sz w:val="22"/>
          <w:szCs w:val="22"/>
          <w:rtl/>
        </w:rPr>
        <w:t xml:space="preserve">4.1.1. </w:t>
      </w:r>
      <w:r w:rsidRPr="00B563AE">
        <w:rPr>
          <w:rFonts w:ascii="David" w:hAnsi="David" w:cs="David" w:hint="cs"/>
          <w:sz w:val="22"/>
          <w:szCs w:val="22"/>
          <w:rtl/>
        </w:rPr>
        <w:t>"העותרים יטענו כי מבחן זה לא מתקיים"</w:t>
      </w:r>
      <w:r w:rsidR="00F21940" w:rsidRPr="00B563AE">
        <w:rPr>
          <w:rFonts w:ascii="David" w:hAnsi="David" w:cs="David" w:hint="cs"/>
          <w:sz w:val="22"/>
          <w:szCs w:val="22"/>
          <w:rtl/>
        </w:rPr>
        <w:t xml:space="preserve"> </w:t>
      </w:r>
      <w:r w:rsidRPr="00B563AE">
        <w:rPr>
          <w:rFonts w:ascii="Calibri" w:hAnsi="Calibri" w:cs="Calibri"/>
          <w:rtl/>
        </w:rPr>
        <w:t>←</w:t>
      </w:r>
      <w:r w:rsidRPr="00B563AE">
        <w:rPr>
          <w:rFonts w:ascii="Calibri" w:hAnsi="Calibri" w:cs="Calibri" w:hint="cs"/>
          <w:rtl/>
        </w:rPr>
        <w:t xml:space="preserve"> </w:t>
      </w:r>
      <w:r w:rsidRPr="00B563AE">
        <w:rPr>
          <w:rFonts w:ascii="David" w:hAnsi="David" w:cs="David" w:hint="cs"/>
          <w:highlight w:val="yellow"/>
          <w:rtl/>
        </w:rPr>
        <w:t>יישום</w:t>
      </w:r>
    </w:p>
    <w:p w14:paraId="528DC899" w14:textId="773B9743" w:rsidR="00B31A10" w:rsidRPr="00B563AE" w:rsidRDefault="00B31A10" w:rsidP="00B31A10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sz w:val="22"/>
          <w:szCs w:val="22"/>
          <w:rtl/>
        </w:rPr>
      </w:pPr>
      <w:r w:rsidRPr="00B563AE">
        <w:rPr>
          <w:rFonts w:ascii="David" w:hAnsi="David" w:cs="David" w:hint="cs"/>
          <w:b/>
          <w:bCs/>
          <w:sz w:val="22"/>
          <w:szCs w:val="22"/>
          <w:rtl/>
        </w:rPr>
        <w:t>4.1.2.</w:t>
      </w:r>
      <w:r w:rsidRPr="00B563AE">
        <w:rPr>
          <w:rFonts w:ascii="David" w:hAnsi="David" w:cs="David" w:hint="cs"/>
          <w:sz w:val="22"/>
          <w:szCs w:val="22"/>
          <w:rtl/>
        </w:rPr>
        <w:t xml:space="preserve"> "המדינה תטען מנגד כי המבחן כן מתקיים" </w:t>
      </w:r>
      <w:r w:rsidRPr="00B563AE">
        <w:rPr>
          <w:rFonts w:ascii="Calibri" w:hAnsi="Calibri" w:cs="Calibri"/>
          <w:rtl/>
        </w:rPr>
        <w:t>←</w:t>
      </w:r>
      <w:r w:rsidRPr="00B563AE">
        <w:rPr>
          <w:rFonts w:ascii="Calibri" w:hAnsi="Calibri" w:cs="Calibri" w:hint="cs"/>
          <w:rtl/>
        </w:rPr>
        <w:t xml:space="preserve"> </w:t>
      </w:r>
      <w:r w:rsidRPr="00B563AE">
        <w:rPr>
          <w:rFonts w:ascii="David" w:hAnsi="David" w:cs="David" w:hint="cs"/>
          <w:highlight w:val="yellow"/>
          <w:rtl/>
        </w:rPr>
        <w:t>יישום</w:t>
      </w:r>
    </w:p>
    <w:p w14:paraId="106059EA" w14:textId="77777777" w:rsidR="00B31A10" w:rsidRPr="00B563AE" w:rsidRDefault="00B31A10" w:rsidP="00B31A10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sz w:val="22"/>
          <w:szCs w:val="22"/>
          <w:u w:val="single"/>
          <w:rtl/>
        </w:rPr>
      </w:pPr>
      <w:r w:rsidRPr="00B563AE">
        <w:rPr>
          <w:rFonts w:ascii="David" w:hAnsi="David" w:cs="David" w:hint="cs"/>
          <w:sz w:val="22"/>
          <w:szCs w:val="22"/>
          <w:u w:val="single"/>
          <w:rtl/>
        </w:rPr>
        <w:t>במידה והחוק שונה כבר כמה פעמים:</w:t>
      </w:r>
    </w:p>
    <w:p w14:paraId="5B5E2306" w14:textId="70DAAE5F" w:rsidR="00B9601F" w:rsidRPr="00B563AE" w:rsidRDefault="00B9601F" w:rsidP="00B31A10">
      <w:pPr>
        <w:pStyle w:val="NormalWeb"/>
        <w:bidi/>
        <w:spacing w:before="240" w:beforeAutospacing="0" w:after="240" w:afterAutospacing="0" w:line="360" w:lineRule="auto"/>
        <w:contextualSpacing/>
        <w:jc w:val="both"/>
        <w:rPr>
          <w:rFonts w:ascii="David" w:hAnsi="David" w:cs="David"/>
          <w:b/>
          <w:bCs/>
          <w:sz w:val="22"/>
          <w:szCs w:val="22"/>
          <w:rtl/>
        </w:rPr>
      </w:pPr>
      <w:r w:rsidRPr="00B563AE">
        <w:rPr>
          <w:rFonts w:ascii="David" w:hAnsi="David" w:cs="David" w:hint="cs"/>
          <w:sz w:val="22"/>
          <w:szCs w:val="22"/>
          <w:rtl/>
        </w:rPr>
        <w:t xml:space="preserve"> הוא ככל הנראה מתאים מאחר ועבר את ההתאמות הדרושות מבחן ההתאמה לרוב יתקיים</w:t>
      </w:r>
      <w:r w:rsidRPr="00B563AE">
        <w:rPr>
          <w:rFonts w:ascii="David" w:hAnsi="David" w:cs="David" w:hint="cs"/>
          <w:sz w:val="22"/>
          <w:szCs w:val="22"/>
        </w:rPr>
        <w:t xml:space="preserve">  </w:t>
      </w:r>
    </w:p>
    <w:p w14:paraId="25129684" w14:textId="77777777" w:rsidR="00B563AE" w:rsidRDefault="00820399" w:rsidP="0014336A">
      <w:pPr>
        <w:spacing w:before="240" w:after="24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b/>
          <w:bCs/>
          <w:color w:val="000000" w:themeColor="text1"/>
          <w:rtl/>
        </w:rPr>
        <w:t>4.2.</w:t>
      </w:r>
      <w:r w:rsidR="00516489" w:rsidRPr="00104ED0">
        <w:rPr>
          <w:rFonts w:ascii="David" w:hAnsi="David" w:cs="David"/>
          <w:b/>
          <w:bCs/>
          <w:color w:val="000000" w:themeColor="text1"/>
          <w:rtl/>
        </w:rPr>
        <w:t xml:space="preserve"> </w:t>
      </w:r>
      <w:r w:rsidR="00516489" w:rsidRPr="00B31A10">
        <w:rPr>
          <w:rFonts w:ascii="David" w:hAnsi="David" w:cs="David"/>
          <w:b/>
          <w:bCs/>
          <w:color w:val="000000" w:themeColor="text1"/>
          <w:rtl/>
        </w:rPr>
        <w:t>מבחן האמצעי שפגיעתו פחותה:</w:t>
      </w:r>
      <w:r w:rsidR="00516489" w:rsidRPr="00104ED0">
        <w:rPr>
          <w:rFonts w:ascii="David" w:hAnsi="David" w:cs="David"/>
          <w:color w:val="000000" w:themeColor="text1"/>
          <w:rtl/>
        </w:rPr>
        <w:t xml:space="preserve"> </w:t>
      </w:r>
    </w:p>
    <w:p w14:paraId="315C6608" w14:textId="39F2722A" w:rsidR="00B563AE" w:rsidRDefault="007F5FCF" w:rsidP="0014336A">
      <w:pPr>
        <w:spacing w:before="240" w:after="24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104ED0">
        <w:rPr>
          <w:rFonts w:ascii="David" w:hAnsi="David" w:cs="David" w:hint="cs"/>
          <w:color w:val="000000" w:themeColor="text1"/>
          <w:rtl/>
        </w:rPr>
        <w:t>האם האמצעי החקיקתי</w:t>
      </w:r>
      <w:r w:rsidR="00516489" w:rsidRPr="00104ED0">
        <w:rPr>
          <w:rFonts w:ascii="David" w:hAnsi="David" w:cs="David"/>
          <w:color w:val="000000" w:themeColor="text1"/>
          <w:rtl/>
        </w:rPr>
        <w:t xml:space="preserve"> אינו פוגע בזכויות מעבר לנדרש וקיים אמצעי חלופי שיגשים את המטרה (באותה המידה) תוך פגיעה פחותה בזכויות (</w:t>
      </w:r>
      <w:proofErr w:type="spellStart"/>
      <w:r w:rsidR="00516489" w:rsidRPr="00B563AE">
        <w:rPr>
          <w:rFonts w:ascii="David" w:hAnsi="David" w:cs="David"/>
          <w:shd w:val="clear" w:color="auto" w:fill="CCCCFF"/>
          <w:rtl/>
        </w:rPr>
        <w:t>עדאלה</w:t>
      </w:r>
      <w:proofErr w:type="spellEnd"/>
      <w:r w:rsidR="00516489" w:rsidRPr="00B563AE">
        <w:rPr>
          <w:rFonts w:ascii="David" w:hAnsi="David" w:cs="David"/>
          <w:shd w:val="clear" w:color="auto" w:fill="CCCCFF"/>
          <w:rtl/>
        </w:rPr>
        <w:t>, חסן</w:t>
      </w:r>
      <w:r w:rsidR="00B9601F" w:rsidRPr="00B563AE">
        <w:rPr>
          <w:rFonts w:ascii="David" w:hAnsi="David" w:cs="David" w:hint="cs"/>
          <w:shd w:val="clear" w:color="auto" w:fill="CCCCFF"/>
          <w:rtl/>
        </w:rPr>
        <w:t>, אדם</w:t>
      </w:r>
      <w:r w:rsidR="00516489" w:rsidRPr="00104ED0">
        <w:rPr>
          <w:rFonts w:ascii="David" w:hAnsi="David" w:cs="David"/>
          <w:color w:val="000000" w:themeColor="text1"/>
          <w:rtl/>
        </w:rPr>
        <w:t>).</w:t>
      </w:r>
    </w:p>
    <w:p w14:paraId="552FB6C3" w14:textId="48152BB1" w:rsidR="00B9601F" w:rsidRDefault="00B563AE" w:rsidP="00B563AE">
      <w:pPr>
        <w:spacing w:before="240" w:after="240" w:line="360" w:lineRule="auto"/>
        <w:jc w:val="both"/>
        <w:rPr>
          <w:rFonts w:ascii="David" w:hAnsi="David" w:cs="David"/>
          <w:color w:val="000000" w:themeColor="text1"/>
          <w:rtl/>
        </w:rPr>
      </w:pPr>
      <w:r>
        <w:rPr>
          <w:rFonts w:ascii="David" w:hAnsi="David" w:cs="David" w:hint="cs"/>
          <w:b/>
          <w:bCs/>
          <w:color w:val="000000" w:themeColor="text1"/>
          <w:rtl/>
        </w:rPr>
        <w:t>4.2.1.</w:t>
      </w:r>
      <w:r w:rsidRPr="00B563AE">
        <w:rPr>
          <w:rFonts w:ascii="David" w:hAnsi="David" w:cs="David" w:hint="cs"/>
          <w:b/>
          <w:bCs/>
          <w:color w:val="000000" w:themeColor="text1"/>
          <w:rtl/>
        </w:rPr>
        <w:t xml:space="preserve"> </w:t>
      </w:r>
      <w:r>
        <w:rPr>
          <w:rFonts w:ascii="David" w:hAnsi="David" w:cs="David" w:hint="cs"/>
          <w:color w:val="000000" w:themeColor="text1"/>
          <w:rtl/>
        </w:rPr>
        <w:t xml:space="preserve">"העותרים יטענו כי מבחן זה לא מתקיים וישנו איסור גורף שהוא אמצעי החשוד כלא מידתי </w:t>
      </w:r>
      <w:r w:rsidR="008F35CF" w:rsidRPr="00104ED0">
        <w:rPr>
          <w:rFonts w:ascii="David" w:hAnsi="David" w:cs="David"/>
          <w:color w:val="000000" w:themeColor="text1"/>
          <w:rtl/>
        </w:rPr>
        <w:t>בד"כ ניתן יהיה להגשים התכלית באמצעים פחות פוגעניים כמו בחינה</w:t>
      </w:r>
      <w:r>
        <w:rPr>
          <w:rFonts w:ascii="David" w:hAnsi="David" w:cs="David" w:hint="cs"/>
          <w:color w:val="000000" w:themeColor="text1"/>
          <w:rtl/>
        </w:rPr>
        <w:t xml:space="preserve"> </w:t>
      </w:r>
      <w:r w:rsidR="008F35CF" w:rsidRPr="00104ED0">
        <w:rPr>
          <w:rFonts w:ascii="David" w:hAnsi="David" w:cs="David"/>
          <w:color w:val="000000" w:themeColor="text1"/>
          <w:rtl/>
        </w:rPr>
        <w:t>אינדיבידואלית, או אם בלתי אפשרי- לפחות הכרה בחריגים</w:t>
      </w:r>
      <w:r>
        <w:rPr>
          <w:rFonts w:ascii="David" w:hAnsi="David" w:cs="David" w:hint="cs"/>
          <w:color w:val="000000" w:themeColor="text1"/>
          <w:rtl/>
        </w:rPr>
        <w:t>"</w:t>
      </w:r>
      <w:r w:rsidR="008F35CF" w:rsidRPr="00104ED0">
        <w:rPr>
          <w:rFonts w:ascii="David" w:hAnsi="David" w:cs="David"/>
          <w:color w:val="000000" w:themeColor="text1"/>
          <w:rtl/>
        </w:rPr>
        <w:t xml:space="preserve"> (</w:t>
      </w:r>
      <w:proofErr w:type="spellStart"/>
      <w:r w:rsidR="008F35CF" w:rsidRPr="00B563AE">
        <w:rPr>
          <w:rFonts w:ascii="David" w:hAnsi="David" w:cs="David" w:hint="cs"/>
          <w:shd w:val="clear" w:color="auto" w:fill="CCCCFF"/>
          <w:rtl/>
        </w:rPr>
        <w:t>עדאלה</w:t>
      </w:r>
      <w:proofErr w:type="spellEnd"/>
      <w:r w:rsidRPr="00B563AE">
        <w:rPr>
          <w:rFonts w:ascii="David" w:hAnsi="David" w:cs="David" w:hint="cs"/>
          <w:shd w:val="clear" w:color="auto" w:fill="CCCCFF"/>
          <w:rtl/>
        </w:rPr>
        <w:t xml:space="preserve">, </w:t>
      </w:r>
      <w:r w:rsidR="008F35CF" w:rsidRPr="00B563AE">
        <w:rPr>
          <w:rFonts w:ascii="David" w:hAnsi="David" w:cs="David" w:hint="cs"/>
          <w:shd w:val="clear" w:color="auto" w:fill="CCCCFF"/>
          <w:rtl/>
        </w:rPr>
        <w:t>חסן</w:t>
      </w:r>
      <w:r w:rsidR="008F35CF" w:rsidRPr="00B563AE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 </w:t>
      </w:r>
      <w:r w:rsidRPr="00B563AE">
        <w:rPr>
          <w:rFonts w:ascii="Calibri" w:hAnsi="Calibri" w:cs="Calibri"/>
          <w:rtl/>
        </w:rPr>
        <w:t>←</w:t>
      </w:r>
      <w:r w:rsidR="00516489" w:rsidRPr="00B563AE">
        <w:rPr>
          <w:rFonts w:ascii="David" w:hAnsi="David" w:cs="David"/>
          <w:rtl/>
        </w:rPr>
        <w:t xml:space="preserve"> </w:t>
      </w:r>
      <w:r w:rsidR="00516489" w:rsidRPr="00104ED0">
        <w:rPr>
          <w:rFonts w:ascii="David" w:hAnsi="David" w:cs="David"/>
          <w:color w:val="000000" w:themeColor="text1"/>
          <w:highlight w:val="yellow"/>
          <w:rtl/>
        </w:rPr>
        <w:t>יישום</w:t>
      </w:r>
      <w:r>
        <w:rPr>
          <w:rFonts w:ascii="David" w:hAnsi="David" w:cs="David" w:hint="cs"/>
          <w:color w:val="000000" w:themeColor="text1"/>
          <w:highlight w:val="yellow"/>
          <w:rtl/>
        </w:rPr>
        <w:t>:</w:t>
      </w:r>
      <w:r w:rsidR="00516489" w:rsidRPr="00104ED0">
        <w:rPr>
          <w:rFonts w:ascii="David" w:hAnsi="David" w:cs="David"/>
          <w:color w:val="000000" w:themeColor="text1"/>
          <w:highlight w:val="yellow"/>
          <w:rtl/>
        </w:rPr>
        <w:t xml:space="preserve"> להציע אפשרויות חלופיות</w:t>
      </w:r>
      <w:r w:rsidR="00516489" w:rsidRPr="00104ED0">
        <w:rPr>
          <w:rFonts w:ascii="David" w:hAnsi="David" w:cs="David"/>
          <w:color w:val="000000" w:themeColor="text1"/>
          <w:rtl/>
        </w:rPr>
        <w:t xml:space="preserve">. </w:t>
      </w:r>
    </w:p>
    <w:p w14:paraId="08E5B120" w14:textId="7A98B6C8" w:rsidR="00B563AE" w:rsidRPr="00B563AE" w:rsidRDefault="00B563AE" w:rsidP="00B563AE">
      <w:pPr>
        <w:spacing w:before="240" w:after="240" w:line="360" w:lineRule="auto"/>
        <w:jc w:val="both"/>
        <w:rPr>
          <w:rFonts w:ascii="David" w:hAnsi="David" w:cs="David"/>
          <w:color w:val="000000" w:themeColor="text1"/>
          <w:rtl/>
        </w:rPr>
      </w:pPr>
      <w:r w:rsidRPr="00B563AE">
        <w:rPr>
          <w:rFonts w:ascii="David" w:hAnsi="David" w:cs="David" w:hint="cs"/>
          <w:b/>
          <w:bCs/>
          <w:color w:val="000000" w:themeColor="text1"/>
          <w:rtl/>
        </w:rPr>
        <w:t xml:space="preserve">4.2.2. </w:t>
      </w:r>
      <w:r>
        <w:rPr>
          <w:rFonts w:ascii="David" w:hAnsi="David" w:cs="David" w:hint="cs"/>
          <w:color w:val="000000" w:themeColor="text1"/>
          <w:rtl/>
        </w:rPr>
        <w:t>"המדינה תטען מנגד כי החלופות לא יקיימו את המטרה באותה מידה (100%)" (</w:t>
      </w:r>
      <w:proofErr w:type="spellStart"/>
      <w:r w:rsidRPr="00B563AE">
        <w:rPr>
          <w:rFonts w:ascii="David" w:hAnsi="David" w:cs="David" w:hint="cs"/>
          <w:color w:val="000000" w:themeColor="text1"/>
          <w:shd w:val="clear" w:color="auto" w:fill="CCCCFF"/>
          <w:rtl/>
        </w:rPr>
        <w:t>עדאלה</w:t>
      </w:r>
      <w:proofErr w:type="spellEnd"/>
      <w:r>
        <w:rPr>
          <w:rFonts w:ascii="David" w:hAnsi="David" w:cs="David" w:hint="cs"/>
          <w:color w:val="000000" w:themeColor="text1"/>
          <w:rtl/>
        </w:rPr>
        <w:t xml:space="preserve">). </w:t>
      </w:r>
      <w:r w:rsidR="00BC1EAA">
        <w:rPr>
          <w:rFonts w:ascii="David" w:hAnsi="David" w:cs="David" w:hint="cs"/>
          <w:color w:val="000000" w:themeColor="text1"/>
          <w:rtl/>
        </w:rPr>
        <w:t xml:space="preserve">או שאין מספיק משאבים לדרך החלופית (טענה חלשה) </w:t>
      </w:r>
      <w:r w:rsidRPr="00B563AE">
        <w:rPr>
          <w:rFonts w:ascii="Calibri" w:hAnsi="Calibri" w:cs="Calibri"/>
          <w:rtl/>
        </w:rPr>
        <w:t>←</w:t>
      </w:r>
      <w:r w:rsidRPr="00B563AE">
        <w:rPr>
          <w:rFonts w:ascii="Calibri" w:hAnsi="Calibri" w:cs="Calibri" w:hint="cs"/>
          <w:rtl/>
        </w:rPr>
        <w:t xml:space="preserve"> </w:t>
      </w:r>
      <w:r w:rsidRPr="00B563AE">
        <w:rPr>
          <w:rFonts w:ascii="David" w:hAnsi="David" w:cs="David" w:hint="cs"/>
          <w:highlight w:val="yellow"/>
          <w:rtl/>
        </w:rPr>
        <w:t>יישום</w:t>
      </w:r>
    </w:p>
    <w:p w14:paraId="0AEE4FAF" w14:textId="7E5EECE2" w:rsidR="00B563AE" w:rsidRPr="00B71C30" w:rsidRDefault="00820399" w:rsidP="0014336A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color w:val="000000" w:themeColor="text1"/>
          <w:rtl/>
        </w:rPr>
        <w:t>4.3</w:t>
      </w:r>
      <w:r w:rsidRPr="00B71C30">
        <w:rPr>
          <w:rFonts w:ascii="David" w:hAnsi="David" w:cs="David" w:hint="cs"/>
          <w:b/>
          <w:bCs/>
          <w:rtl/>
        </w:rPr>
        <w:t>.</w:t>
      </w:r>
      <w:r w:rsidR="00516489" w:rsidRPr="00B71C30">
        <w:rPr>
          <w:rFonts w:ascii="David" w:hAnsi="David" w:cs="David"/>
          <w:b/>
          <w:bCs/>
          <w:rtl/>
        </w:rPr>
        <w:t xml:space="preserve"> מבחן התועלת מול נזק </w:t>
      </w:r>
      <w:r w:rsidR="007C0E5F" w:rsidRPr="00B71C30">
        <w:rPr>
          <w:rFonts w:ascii="David" w:hAnsi="David" w:cs="David" w:hint="cs"/>
          <w:b/>
          <w:bCs/>
          <w:rtl/>
        </w:rPr>
        <w:t>(הכי חשוב)</w:t>
      </w:r>
      <w:r w:rsidR="00394D37" w:rsidRPr="00B71C30">
        <w:rPr>
          <w:rFonts w:ascii="David" w:hAnsi="David" w:cs="David" w:hint="cs"/>
          <w:b/>
          <w:bCs/>
          <w:rtl/>
        </w:rPr>
        <w:t>:</w:t>
      </w:r>
    </w:p>
    <w:p w14:paraId="0BC87701" w14:textId="77777777" w:rsidR="00B20A17" w:rsidRPr="00B71C30" w:rsidRDefault="00516489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B71C30">
        <w:rPr>
          <w:rFonts w:ascii="David" w:hAnsi="David" w:cs="David"/>
          <w:rtl/>
        </w:rPr>
        <w:t xml:space="preserve">שקילת התועלת שתיגרם לציבור מול הנזק שנגרם מנקיטת האמצעי. יש להתחשב במהות הזכויות הנפגעות ובהיקף הפגיעה בהן. </w:t>
      </w:r>
    </w:p>
    <w:p w14:paraId="32D50274" w14:textId="22B5DA83" w:rsidR="007C0E5F" w:rsidRPr="00B71C30" w:rsidRDefault="00B20A17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B71C30">
        <w:rPr>
          <w:rFonts w:ascii="David" w:hAnsi="David" w:cs="David" w:hint="cs"/>
          <w:b/>
          <w:bCs/>
          <w:rtl/>
        </w:rPr>
        <w:t xml:space="preserve">4.3.1. </w:t>
      </w:r>
      <w:r w:rsidRPr="00B71C30">
        <w:rPr>
          <w:rFonts w:ascii="David" w:hAnsi="David" w:cs="David" w:hint="cs"/>
          <w:rtl/>
        </w:rPr>
        <w:t xml:space="preserve">"העותרים יטענו כי </w:t>
      </w:r>
      <w:r w:rsidR="00516489" w:rsidRPr="00B71C30">
        <w:rPr>
          <w:rFonts w:ascii="David" w:hAnsi="David" w:cs="David"/>
          <w:rtl/>
        </w:rPr>
        <w:t>הפגיעה יסודית וחריפה</w:t>
      </w:r>
      <w:r w:rsidRPr="00B71C30">
        <w:rPr>
          <w:rFonts w:ascii="David" w:hAnsi="David" w:cs="David" w:hint="cs"/>
          <w:rtl/>
        </w:rPr>
        <w:t xml:space="preserve"> ועל כן</w:t>
      </w:r>
      <w:r w:rsidR="00516489" w:rsidRPr="00B71C30">
        <w:rPr>
          <w:rFonts w:ascii="David" w:hAnsi="David" w:cs="David"/>
          <w:rtl/>
        </w:rPr>
        <w:t xml:space="preserve"> יש צורך במשקל כבד יותר לשיקולים המצדיקים פגיעה זו</w:t>
      </w:r>
      <w:r w:rsidRPr="00B71C30">
        <w:rPr>
          <w:rFonts w:ascii="David" w:hAnsi="David" w:cs="David" w:hint="cs"/>
          <w:rtl/>
        </w:rPr>
        <w:t>. השיקולים אינם מספיקים"</w:t>
      </w:r>
      <w:r w:rsidR="00516489" w:rsidRPr="00B71C30">
        <w:rPr>
          <w:rFonts w:ascii="David" w:hAnsi="David" w:cs="David"/>
          <w:rtl/>
        </w:rPr>
        <w:t xml:space="preserve"> (</w:t>
      </w:r>
      <w:proofErr w:type="spellStart"/>
      <w:r w:rsidR="00516489" w:rsidRPr="00B71C30">
        <w:rPr>
          <w:rFonts w:ascii="David" w:hAnsi="David" w:cs="David"/>
          <w:shd w:val="clear" w:color="auto" w:fill="CCCCFF"/>
          <w:rtl/>
        </w:rPr>
        <w:t>עדאלה</w:t>
      </w:r>
      <w:proofErr w:type="spellEnd"/>
      <w:r w:rsidR="00516489" w:rsidRPr="00B71C30">
        <w:rPr>
          <w:rFonts w:ascii="David" w:hAnsi="David" w:cs="David"/>
          <w:shd w:val="clear" w:color="auto" w:fill="CCCCFF"/>
          <w:rtl/>
        </w:rPr>
        <w:t>, חסן</w:t>
      </w:r>
      <w:r w:rsidR="00516489" w:rsidRPr="00B71C30">
        <w:rPr>
          <w:rFonts w:ascii="David" w:hAnsi="David" w:cs="David"/>
          <w:rtl/>
        </w:rPr>
        <w:t xml:space="preserve">). </w:t>
      </w:r>
      <w:r w:rsidRPr="00B71C30">
        <w:rPr>
          <w:rFonts w:ascii="Calibri" w:hAnsi="Calibri" w:cs="Calibri"/>
          <w:rtl/>
        </w:rPr>
        <w:t>←</w:t>
      </w:r>
      <w:r w:rsidRPr="00B71C30">
        <w:rPr>
          <w:rFonts w:ascii="Calibri" w:hAnsi="Calibri" w:cs="Calibri" w:hint="cs"/>
          <w:rtl/>
        </w:rPr>
        <w:t xml:space="preserve"> </w:t>
      </w:r>
      <w:r w:rsidRPr="00B71C30">
        <w:rPr>
          <w:rFonts w:ascii="David" w:hAnsi="David" w:cs="David" w:hint="cs"/>
          <w:highlight w:val="yellow"/>
          <w:rtl/>
        </w:rPr>
        <w:t>יישום</w:t>
      </w:r>
    </w:p>
    <w:p w14:paraId="74DBC649" w14:textId="7118305B" w:rsidR="00B20A17" w:rsidRPr="00B71C30" w:rsidRDefault="00B20A17" w:rsidP="0014336A">
      <w:pPr>
        <w:spacing w:before="240" w:line="360" w:lineRule="auto"/>
        <w:jc w:val="both"/>
        <w:rPr>
          <w:rFonts w:ascii="David" w:hAnsi="David" w:cs="David"/>
          <w:rtl/>
        </w:rPr>
      </w:pPr>
      <w:r w:rsidRPr="00B71C30">
        <w:rPr>
          <w:rFonts w:ascii="David" w:hAnsi="David" w:cs="David" w:hint="cs"/>
          <w:b/>
          <w:bCs/>
          <w:rtl/>
        </w:rPr>
        <w:t>4.3.2.</w:t>
      </w:r>
      <w:r w:rsidRPr="00B71C30">
        <w:rPr>
          <w:rFonts w:ascii="David" w:hAnsi="David" w:cs="David" w:hint="cs"/>
          <w:rtl/>
        </w:rPr>
        <w:t xml:space="preserve"> "המדינה תטען </w:t>
      </w:r>
      <w:r w:rsidRPr="00B71C30">
        <w:rPr>
          <w:rFonts w:ascii="David" w:hAnsi="David" w:cs="David" w:hint="cs"/>
          <w:b/>
          <w:bCs/>
          <w:rtl/>
        </w:rPr>
        <w:t>מנגד</w:t>
      </w:r>
      <w:r w:rsidRPr="00B71C30">
        <w:rPr>
          <w:rFonts w:ascii="David" w:hAnsi="David" w:cs="David" w:hint="cs"/>
          <w:rtl/>
        </w:rPr>
        <w:t xml:space="preserve"> כי הפגיעה אינה יסודית וחריפה והתועלת לציבור מול הנזק גבוהה ומידתית. לא ניתן להחליף אמצעי משום שהתכלית לא תתקיים באותה מידה (100%)" </w:t>
      </w:r>
      <w:r w:rsidRPr="00B71C30">
        <w:rPr>
          <w:rFonts w:ascii="Calibri" w:hAnsi="Calibri" w:cs="Calibri"/>
          <w:rtl/>
        </w:rPr>
        <w:t>←</w:t>
      </w:r>
      <w:r w:rsidRPr="00B71C30">
        <w:rPr>
          <w:rFonts w:ascii="Calibri" w:hAnsi="Calibri" w:cs="Calibri" w:hint="cs"/>
          <w:rtl/>
        </w:rPr>
        <w:t xml:space="preserve"> </w:t>
      </w:r>
      <w:r w:rsidRPr="00B71C30">
        <w:rPr>
          <w:rFonts w:ascii="David" w:hAnsi="David" w:cs="David" w:hint="cs"/>
          <w:highlight w:val="yellow"/>
          <w:rtl/>
        </w:rPr>
        <w:t>יישום</w:t>
      </w:r>
    </w:p>
    <w:p w14:paraId="5C089884" w14:textId="1AA22FC4" w:rsidR="00516489" w:rsidRPr="00B71C30" w:rsidRDefault="00AD1815" w:rsidP="00B20A17">
      <w:pPr>
        <w:spacing w:before="240" w:line="360" w:lineRule="auto"/>
        <w:jc w:val="both"/>
        <w:rPr>
          <w:rFonts w:ascii="David" w:hAnsi="David" w:cs="David"/>
          <w:rtl/>
        </w:rPr>
      </w:pPr>
      <w:r w:rsidRPr="00B71C30">
        <w:rPr>
          <w:rFonts w:ascii="David" w:hAnsi="David" w:cs="David" w:hint="cs"/>
          <w:b/>
          <w:bCs/>
          <w:rtl/>
        </w:rPr>
        <w:lastRenderedPageBreak/>
        <w:t>4.3.3.</w:t>
      </w:r>
      <w:r w:rsidR="00B20A17" w:rsidRPr="00B71C30">
        <w:rPr>
          <w:rFonts w:ascii="David" w:hAnsi="David" w:cs="David" w:hint="cs"/>
          <w:b/>
          <w:bCs/>
          <w:rtl/>
        </w:rPr>
        <w:t xml:space="preserve"> </w:t>
      </w:r>
      <w:r w:rsidRPr="00B71C30">
        <w:rPr>
          <w:rFonts w:ascii="David" w:hAnsi="David" w:cs="David" w:hint="cs"/>
          <w:rtl/>
        </w:rPr>
        <w:t>"</w:t>
      </w:r>
      <w:r w:rsidR="00B20A17" w:rsidRPr="00B71C30">
        <w:rPr>
          <w:rFonts w:ascii="David" w:hAnsi="David" w:cs="David" w:hint="cs"/>
          <w:rtl/>
        </w:rPr>
        <w:t xml:space="preserve">העותרים ימשיכו ויטענו כי יש להחיל את </w:t>
      </w:r>
      <w:r w:rsidR="00516489" w:rsidRPr="00B71C30">
        <w:rPr>
          <w:rFonts w:ascii="David" w:hAnsi="David" w:cs="David"/>
          <w:u w:val="single"/>
          <w:rtl/>
        </w:rPr>
        <w:t>מבחן המידתיות היחסית</w:t>
      </w:r>
      <w:r w:rsidR="00B20A17" w:rsidRPr="00B71C30">
        <w:rPr>
          <w:rFonts w:ascii="David" w:hAnsi="David" w:cs="David" w:hint="cs"/>
          <w:rtl/>
        </w:rPr>
        <w:t xml:space="preserve">; </w:t>
      </w:r>
      <w:r w:rsidR="00BB74DE" w:rsidRPr="00B71C30">
        <w:rPr>
          <w:rFonts w:ascii="David" w:hAnsi="David" w:cs="David"/>
          <w:rtl/>
        </w:rPr>
        <w:t>אם ידוע שהפחתה קטנה של הגשמת התכלית, תביא להפחתה משמעותית של הפגיעה, זה יכול להשפיע על השיקול להפוך אותו ללא מידתי.</w:t>
      </w:r>
      <w:r w:rsidR="00BB74DE" w:rsidRPr="00B71C30">
        <w:rPr>
          <w:rFonts w:ascii="David" w:hAnsi="David" w:cs="David"/>
          <w:b/>
          <w:bCs/>
          <w:rtl/>
        </w:rPr>
        <w:t xml:space="preserve"> </w:t>
      </w:r>
      <w:r w:rsidR="00BB74DE" w:rsidRPr="00B71C30">
        <w:rPr>
          <w:rFonts w:ascii="David" w:hAnsi="David" w:cs="David" w:hint="cs"/>
          <w:rtl/>
        </w:rPr>
        <w:t>גם אם האמצעי לא מקדם את המטרה ב100%</w:t>
      </w:r>
      <w:r w:rsidR="00B20A17" w:rsidRPr="00B71C30">
        <w:rPr>
          <w:rFonts w:ascii="David" w:hAnsi="David" w:cs="David" w:hint="cs"/>
          <w:rtl/>
        </w:rPr>
        <w:t>" (</w:t>
      </w:r>
      <w:r w:rsidR="00B20A17" w:rsidRPr="00B71C30">
        <w:rPr>
          <w:rFonts w:ascii="David" w:hAnsi="David" w:cs="David" w:hint="cs"/>
          <w:shd w:val="clear" w:color="auto" w:fill="CCCCFF"/>
          <w:rtl/>
        </w:rPr>
        <w:t xml:space="preserve">בית </w:t>
      </w:r>
      <w:proofErr w:type="spellStart"/>
      <w:r w:rsidR="00B20A17" w:rsidRPr="00B71C30">
        <w:rPr>
          <w:rFonts w:ascii="David" w:hAnsi="David" w:cs="David" w:hint="cs"/>
          <w:shd w:val="clear" w:color="auto" w:fill="CCCCFF"/>
          <w:rtl/>
        </w:rPr>
        <w:t>סוריק</w:t>
      </w:r>
      <w:proofErr w:type="spellEnd"/>
      <w:r w:rsidR="00B20A17" w:rsidRPr="00B71C30">
        <w:rPr>
          <w:rFonts w:ascii="David" w:hAnsi="David" w:cs="David" w:hint="cs"/>
          <w:shd w:val="clear" w:color="auto" w:fill="CCCCFF"/>
          <w:rtl/>
        </w:rPr>
        <w:t xml:space="preserve">, </w:t>
      </w:r>
      <w:proofErr w:type="spellStart"/>
      <w:r w:rsidR="00B20A17" w:rsidRPr="00B71C30">
        <w:rPr>
          <w:rFonts w:ascii="David" w:hAnsi="David" w:cs="David" w:hint="cs"/>
          <w:shd w:val="clear" w:color="auto" w:fill="CCCCFF"/>
          <w:rtl/>
        </w:rPr>
        <w:t>עדאלה</w:t>
      </w:r>
      <w:proofErr w:type="spellEnd"/>
      <w:r w:rsidR="00B20A17" w:rsidRPr="00B71C30">
        <w:rPr>
          <w:rFonts w:ascii="David" w:hAnsi="David" w:cs="David" w:hint="cs"/>
          <w:rtl/>
        </w:rPr>
        <w:t>)</w:t>
      </w:r>
      <w:r w:rsidR="00BB74DE" w:rsidRPr="00B71C30">
        <w:rPr>
          <w:rFonts w:ascii="David" w:hAnsi="David" w:cs="David"/>
          <w:rtl/>
        </w:rPr>
        <w:t xml:space="preserve"> </w:t>
      </w:r>
      <w:r w:rsidR="00B20A17" w:rsidRPr="00B71C30">
        <w:rPr>
          <w:rFonts w:ascii="Calibri" w:hAnsi="Calibri" w:cs="Calibri"/>
          <w:rtl/>
        </w:rPr>
        <w:t>←</w:t>
      </w:r>
      <w:r w:rsidR="00B20A17" w:rsidRPr="00B71C30">
        <w:rPr>
          <w:rFonts w:ascii="Calibri" w:hAnsi="Calibri" w:cs="Calibri" w:hint="cs"/>
          <w:rtl/>
        </w:rPr>
        <w:t xml:space="preserve"> </w:t>
      </w:r>
      <w:r w:rsidR="00B20A17" w:rsidRPr="00B71C30">
        <w:rPr>
          <w:rFonts w:ascii="David" w:hAnsi="David" w:cs="David" w:hint="cs"/>
          <w:highlight w:val="yellow"/>
          <w:rtl/>
        </w:rPr>
        <w:t>יישום</w:t>
      </w:r>
    </w:p>
    <w:p w14:paraId="0BE29AED" w14:textId="136E7475" w:rsidR="00583161" w:rsidRDefault="00583161" w:rsidP="00583161">
      <w:pPr>
        <w:pStyle w:val="a7"/>
        <w:numPr>
          <w:ilvl w:val="0"/>
          <w:numId w:val="51"/>
        </w:numPr>
        <w:spacing w:before="240" w:line="360" w:lineRule="auto"/>
        <w:jc w:val="both"/>
        <w:rPr>
          <w:rFonts w:ascii="David" w:hAnsi="David" w:cs="David"/>
          <w:b/>
          <w:bCs/>
        </w:rPr>
      </w:pPr>
      <w:r w:rsidRPr="0066645D">
        <w:rPr>
          <w:rFonts w:ascii="David" w:hAnsi="David" w:cs="David" w:hint="cs"/>
          <w:b/>
          <w:bCs/>
          <w:rtl/>
        </w:rPr>
        <w:t>לא לשכוח לעבור כאן שוב על פירוט הזכויות ועל טבלת ההלכות לראות שכתבתי את כל ההלכות הרלוונטיות.</w:t>
      </w:r>
    </w:p>
    <w:p w14:paraId="1AD545C3" w14:textId="57AD1C7C" w:rsidR="00170DA1" w:rsidRPr="00170DA1" w:rsidRDefault="00170DA1" w:rsidP="00170DA1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170DA1">
        <w:rPr>
          <w:rFonts w:ascii="David" w:hAnsi="David" w:cs="David" w:hint="cs"/>
          <w:b/>
          <w:bCs/>
          <w:u w:val="single"/>
          <w:shd w:val="clear" w:color="auto" w:fill="FF9999"/>
          <w:rtl/>
        </w:rPr>
        <w:t xml:space="preserve">משפט מקשר </w:t>
      </w:r>
      <w:r w:rsidRPr="00170DA1">
        <w:rPr>
          <w:rFonts w:ascii="David" w:hAnsi="David" w:cs="David"/>
          <w:b/>
          <w:bCs/>
          <w:u w:val="single"/>
          <w:shd w:val="clear" w:color="auto" w:fill="FF9999"/>
          <w:rtl/>
        </w:rPr>
        <w:t>–</w:t>
      </w:r>
      <w:r w:rsidRPr="00170DA1">
        <w:rPr>
          <w:rFonts w:ascii="David" w:hAnsi="David" w:cs="David" w:hint="cs"/>
          <w:rtl/>
        </w:rPr>
        <w:t xml:space="preserve"> במידה וביהמ"ש </w:t>
      </w:r>
      <w:r>
        <w:rPr>
          <w:rFonts w:ascii="David" w:hAnsi="David" w:cs="David" w:hint="cs"/>
          <w:rtl/>
        </w:rPr>
        <w:t>יקבל את טענת העותרים כי החוק אינו עומד בפסקת ההגבלה</w:t>
      </w:r>
      <w:r w:rsidRPr="00170DA1">
        <w:rPr>
          <w:rFonts w:ascii="David" w:hAnsi="David" w:cs="David" w:hint="cs"/>
          <w:rtl/>
        </w:rPr>
        <w:t>:</w:t>
      </w:r>
    </w:p>
    <w:p w14:paraId="140A71CC" w14:textId="561E6616" w:rsidR="00617807" w:rsidRPr="00795C17" w:rsidRDefault="00617807" w:rsidP="00756A4A">
      <w:pPr>
        <w:pStyle w:val="2"/>
      </w:pPr>
      <w:r w:rsidRPr="00795C17">
        <w:rPr>
          <w:rFonts w:hint="cs"/>
          <w:rtl/>
        </w:rPr>
        <w:t>שלב ג</w:t>
      </w:r>
      <w:r w:rsidR="003F47F5">
        <w:rPr>
          <w:rFonts w:hint="cs"/>
          <w:rtl/>
        </w:rPr>
        <w:t xml:space="preserve">: </w:t>
      </w:r>
      <w:r w:rsidRPr="00795C17">
        <w:rPr>
          <w:rFonts w:hint="cs"/>
          <w:rtl/>
        </w:rPr>
        <w:t xml:space="preserve">הסעד </w:t>
      </w:r>
    </w:p>
    <w:p w14:paraId="070B14C4" w14:textId="37492B09" w:rsidR="00D425A4" w:rsidRPr="00D425A4" w:rsidRDefault="00D425A4" w:rsidP="0014336A">
      <w:pPr>
        <w:pStyle w:val="NormalWeb"/>
        <w:bidi/>
        <w:spacing w:before="240" w:beforeAutospacing="0" w:after="0" w:afterAutospacing="0" w:line="360" w:lineRule="auto"/>
        <w:contextualSpacing/>
        <w:jc w:val="both"/>
        <w:rPr>
          <w:rFonts w:ascii="David" w:hAnsi="David" w:cs="David"/>
          <w:b/>
          <w:bCs/>
          <w:color w:val="000000" w:themeColor="text1"/>
          <w:sz w:val="22"/>
          <w:szCs w:val="22"/>
          <w:u w:val="single"/>
          <w:rtl/>
        </w:rPr>
      </w:pPr>
      <w:r>
        <w:rPr>
          <w:rFonts w:ascii="David" w:hAnsi="David" w:cs="David" w:hint="cs"/>
          <w:b/>
          <w:bCs/>
          <w:color w:val="000000" w:themeColor="text1"/>
          <w:sz w:val="22"/>
          <w:szCs w:val="22"/>
          <w:u w:val="single"/>
          <w:rtl/>
        </w:rPr>
        <w:t>נוסח</w:t>
      </w:r>
      <w:r w:rsidRPr="00D425A4">
        <w:rPr>
          <w:rFonts w:ascii="David" w:hAnsi="David" w:cs="David" w:hint="cs"/>
          <w:b/>
          <w:bCs/>
          <w:color w:val="000000" w:themeColor="text1"/>
          <w:sz w:val="22"/>
          <w:szCs w:val="22"/>
          <w:u w:val="single"/>
          <w:rtl/>
        </w:rPr>
        <w:t xml:space="preserve"> לתשובה קצרה (משום שלא למדנו על זה):</w:t>
      </w:r>
    </w:p>
    <w:p w14:paraId="15331473" w14:textId="40DD5B79" w:rsidR="00617807" w:rsidRPr="00104ED0" w:rsidRDefault="00D425A4" w:rsidP="00D425A4">
      <w:pPr>
        <w:pStyle w:val="NormalWeb"/>
        <w:bidi/>
        <w:spacing w:before="240" w:beforeAutospacing="0" w:after="0" w:afterAutospacing="0" w:line="360" w:lineRule="auto"/>
        <w:contextualSpacing/>
        <w:jc w:val="both"/>
        <w:rPr>
          <w:rFonts w:ascii="David" w:hAnsi="David" w:cs="David"/>
          <w:color w:val="000000" w:themeColor="text1"/>
          <w:sz w:val="22"/>
          <w:szCs w:val="22"/>
        </w:rPr>
      </w:pPr>
      <w:r>
        <w:rPr>
          <w:rFonts w:ascii="David" w:hAnsi="David" w:cs="David" w:hint="cs"/>
          <w:color w:val="000000" w:themeColor="text1"/>
          <w:sz w:val="22"/>
          <w:szCs w:val="22"/>
          <w:rtl/>
        </w:rPr>
        <w:t>"</w:t>
      </w:r>
      <w:r w:rsidR="00617807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 xml:space="preserve">אציין כי במידה וחוק אינו חוקתי ישנם 3 אפשרויות לסעד: </w:t>
      </w:r>
      <w:r w:rsidR="0052723D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 xml:space="preserve">בטלות מוחלטת, בטלות יחסית או </w:t>
      </w:r>
      <w:r w:rsidR="00617807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 xml:space="preserve">השהיית הכרזת </w:t>
      </w:r>
      <w:r w:rsidR="0052723D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>ה</w:t>
      </w:r>
      <w:r w:rsidR="00617807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>בטלות</w:t>
      </w:r>
      <w:r w:rsidR="0052723D" w:rsidRPr="00104ED0">
        <w:rPr>
          <w:rFonts w:ascii="David" w:hAnsi="David" w:cs="David" w:hint="cs"/>
          <w:color w:val="000000" w:themeColor="text1"/>
          <w:sz w:val="22"/>
          <w:szCs w:val="22"/>
          <w:rtl/>
        </w:rPr>
        <w:t>.</w:t>
      </w:r>
      <w:r>
        <w:rPr>
          <w:rFonts w:ascii="David" w:hAnsi="David" w:cs="David" w:hint="cs"/>
          <w:sz w:val="22"/>
          <w:szCs w:val="22"/>
          <w:rtl/>
        </w:rPr>
        <w:t>"</w:t>
      </w:r>
      <w:r w:rsidR="00617807" w:rsidRPr="00104ED0">
        <w:rPr>
          <w:rFonts w:ascii="David" w:hAnsi="David" w:cs="David"/>
          <w:sz w:val="22"/>
          <w:szCs w:val="22"/>
          <w:rtl/>
        </w:rPr>
        <w:t xml:space="preserve"> </w:t>
      </w:r>
    </w:p>
    <w:p w14:paraId="127B310B" w14:textId="4D51E235" w:rsidR="00617807" w:rsidRPr="00795C17" w:rsidRDefault="006B7C60" w:rsidP="00642585">
      <w:pPr>
        <w:pStyle w:val="3"/>
        <w:rPr>
          <w:rtl/>
        </w:rPr>
      </w:pPr>
      <w:r w:rsidRPr="00795C17">
        <w:rPr>
          <w:rFonts w:hint="cs"/>
          <w:rtl/>
        </w:rPr>
        <w:t>החוקה</w:t>
      </w:r>
    </w:p>
    <w:p w14:paraId="5241CF23" w14:textId="42BB2264" w:rsidR="006B7C60" w:rsidRDefault="00EC12C3" w:rsidP="00642585">
      <w:pPr>
        <w:pStyle w:val="11"/>
        <w:rPr>
          <w:rtl/>
        </w:rPr>
      </w:pPr>
      <w:r>
        <w:rPr>
          <w:rFonts w:hint="cs"/>
          <w:rtl/>
        </w:rPr>
        <w:t>עיסוק המשפט החוקתי</w:t>
      </w:r>
    </w:p>
    <w:p w14:paraId="7F2C6990" w14:textId="77777777" w:rsidR="00AB086F" w:rsidRDefault="00FB0EDC" w:rsidP="00AB086F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משפט חוקתי = משפט ש</w:t>
      </w:r>
      <w:r w:rsidRPr="00FB0EDC">
        <w:rPr>
          <w:rFonts w:ascii="David" w:hAnsi="David" w:cs="David"/>
          <w:rtl/>
        </w:rPr>
        <w:t>מסדיר את פעילותם של מוסדות השלטון וכן את היחסים בינם לבין הפרט</w:t>
      </w:r>
      <w:r w:rsidR="00AB086F">
        <w:rPr>
          <w:rFonts w:ascii="David" w:hAnsi="David" w:cs="David" w:hint="cs"/>
          <w:rtl/>
        </w:rPr>
        <w:t>:</w:t>
      </w:r>
    </w:p>
    <w:p w14:paraId="4D4B63B9" w14:textId="77777777" w:rsidR="00AB086F" w:rsidRPr="00AB086F" w:rsidRDefault="00AB086F" w:rsidP="00AB086F">
      <w:pPr>
        <w:numPr>
          <w:ilvl w:val="0"/>
          <w:numId w:val="64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rtl/>
        </w:rPr>
        <w:t>תחום העוסק במבנה המוסדי של רשויות השלטון. בכוחותיהן, בסמכויותיהן וביחסים ביניהן.</w:t>
      </w:r>
    </w:p>
    <w:p w14:paraId="0F4B0D56" w14:textId="5686434F" w:rsidR="00AB086F" w:rsidRPr="00AB086F" w:rsidRDefault="00AB086F" w:rsidP="00AB086F">
      <w:pPr>
        <w:numPr>
          <w:ilvl w:val="0"/>
          <w:numId w:val="64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rtl/>
        </w:rPr>
        <w:t>תחום העוסק בזכויותיו של הפרט כלפי רשויות השלטון - כלומר, בהגבלות המוטלות על השלטון בבואו להפעיל את הכוח שהופקד בידיו ע"י הציבור.</w:t>
      </w:r>
    </w:p>
    <w:p w14:paraId="4B18803E" w14:textId="3230056E" w:rsidR="00FB0EDC" w:rsidRPr="00FB0EDC" w:rsidRDefault="00FB0EDC" w:rsidP="00AB086F">
      <w:p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ייחודי - </w:t>
      </w:r>
      <w:r w:rsidRPr="00FB0EDC">
        <w:rPr>
          <w:rFonts w:ascii="David" w:hAnsi="David" w:cs="David"/>
          <w:rtl/>
        </w:rPr>
        <w:t>היחסים בין השלטון לאזרח (בניגוד למשפט הפלילי שעוסק רק בהתנהגות שבן הפרטים תוך עירוב המדינה</w:t>
      </w:r>
      <w:r w:rsidR="00BC1EAA">
        <w:rPr>
          <w:rFonts w:ascii="David" w:hAnsi="David" w:cs="David" w:hint="cs"/>
          <w:rtl/>
        </w:rPr>
        <w:t xml:space="preserve"> או לחוזים שבין פרטים</w:t>
      </w:r>
      <w:r w:rsidRPr="00FB0EDC">
        <w:rPr>
          <w:rFonts w:ascii="David" w:hAnsi="David" w:cs="David"/>
          <w:rtl/>
        </w:rPr>
        <w:t>)</w:t>
      </w:r>
      <w:r w:rsidR="00AB086F">
        <w:rPr>
          <w:rFonts w:ascii="David" w:hAnsi="David" w:cs="David" w:hint="cs"/>
          <w:rtl/>
        </w:rPr>
        <w:t>.</w:t>
      </w:r>
    </w:p>
    <w:p w14:paraId="095B5718" w14:textId="32673F6D" w:rsidR="00EC12C3" w:rsidRPr="00FB0EDC" w:rsidRDefault="00EC12C3" w:rsidP="00EC12C3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FB0EDC">
        <w:rPr>
          <w:rFonts w:ascii="David" w:hAnsi="David" w:cs="David" w:hint="cs"/>
          <w:b/>
          <w:bCs/>
          <w:u w:val="single"/>
          <w:rtl/>
        </w:rPr>
        <w:t>הנחות יסוד למשפט החוקתי</w:t>
      </w:r>
    </w:p>
    <w:p w14:paraId="68637811" w14:textId="1582AAE3" w:rsidR="00FB0EDC" w:rsidRPr="00FB0EDC" w:rsidRDefault="00AB086F" w:rsidP="00FB0EDC">
      <w:pPr>
        <w:numPr>
          <w:ilvl w:val="0"/>
          <w:numId w:val="65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</w:t>
      </w:r>
      <w:r w:rsidR="00FB0EDC" w:rsidRPr="00FB0EDC">
        <w:rPr>
          <w:rFonts w:ascii="David" w:hAnsi="David" w:cs="David"/>
          <w:rtl/>
        </w:rPr>
        <w:t>ש פיצול בין הריבון במדינה (הריבון הוא העם ולא מלך או בעל שררה) לבין השלטון - מבטא לנו את התחום הראשון במשפט החוקתי העוסק בהפר</w:t>
      </w:r>
      <w:r>
        <w:rPr>
          <w:rFonts w:ascii="David" w:hAnsi="David" w:cs="David" w:hint="cs"/>
          <w:rtl/>
        </w:rPr>
        <w:t>ד</w:t>
      </w:r>
      <w:r w:rsidR="00FB0EDC" w:rsidRPr="00FB0EDC">
        <w:rPr>
          <w:rFonts w:ascii="David" w:hAnsi="David" w:cs="David"/>
          <w:rtl/>
        </w:rPr>
        <w:t>ת רשויות ואיזוני בלמים.</w:t>
      </w:r>
    </w:p>
    <w:p w14:paraId="4BA0BD6E" w14:textId="5B6663A6" w:rsidR="00FB0EDC" w:rsidRPr="00FB0EDC" w:rsidRDefault="00FB0EDC" w:rsidP="00FB0EDC">
      <w:pPr>
        <w:numPr>
          <w:ilvl w:val="0"/>
          <w:numId w:val="65"/>
        </w:num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rtl/>
        </w:rPr>
        <w:t>השלטון הוא מוגבל - הנחת יסוד זה אמנם פוגעת במשילות ובאפקטיביות של השלטון לצלוח מהלכים, אך היא נדרשת כדי לא ליצור דיקטטורה. מבטא את התחום השני של המשפט החוקתי העוסק בזכויות ה</w:t>
      </w:r>
      <w:r w:rsidR="00BC1EAA">
        <w:rPr>
          <w:rFonts w:ascii="David" w:hAnsi="David" w:cs="David" w:hint="cs"/>
          <w:rtl/>
        </w:rPr>
        <w:t>אדם.</w:t>
      </w:r>
    </w:p>
    <w:p w14:paraId="3883B2C8" w14:textId="77777777" w:rsidR="00FB0EDC" w:rsidRDefault="00EC12C3" w:rsidP="00EC12C3">
      <w:p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 w:hint="cs"/>
          <w:b/>
          <w:bCs/>
          <w:u w:val="single"/>
          <w:rtl/>
        </w:rPr>
        <w:t>מהי חוקה</w:t>
      </w:r>
      <w:r>
        <w:rPr>
          <w:rFonts w:ascii="David" w:hAnsi="David" w:cs="David" w:hint="cs"/>
          <w:rtl/>
        </w:rPr>
        <w:t xml:space="preserve"> </w:t>
      </w:r>
    </w:p>
    <w:p w14:paraId="46C76E48" w14:textId="2E396A0D" w:rsidR="00FB0EDC" w:rsidRDefault="00AB086F" w:rsidP="00FB0EDC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חוקה =</w:t>
      </w:r>
      <w:r w:rsidR="00FB0EDC">
        <w:rPr>
          <w:rFonts w:ascii="David" w:hAnsi="David" w:cs="David" w:hint="cs"/>
          <w:rtl/>
        </w:rPr>
        <w:t xml:space="preserve"> </w:t>
      </w:r>
      <w:r w:rsidR="00FB0EDC" w:rsidRPr="00FB0EDC">
        <w:rPr>
          <w:rFonts w:ascii="David" w:hAnsi="David" w:cs="David"/>
          <w:rtl/>
        </w:rPr>
        <w:t>צירוף של כללים בסיסיים אשר עליהם מושתת המדינה</w:t>
      </w:r>
      <w:r>
        <w:rPr>
          <w:rFonts w:ascii="David" w:hAnsi="David" w:cs="David" w:hint="cs"/>
          <w:rtl/>
        </w:rPr>
        <w:t xml:space="preserve">; </w:t>
      </w:r>
      <w:r w:rsidR="00FB0EDC" w:rsidRPr="00FB0EDC">
        <w:rPr>
          <w:rFonts w:ascii="David" w:hAnsi="David" w:cs="David"/>
          <w:rtl/>
        </w:rPr>
        <w:t>כללים שקובעים את מוסדות השלטון ומסדירים את פעולתם. הגדרה</w:t>
      </w:r>
      <w:r>
        <w:rPr>
          <w:rFonts w:ascii="David" w:hAnsi="David" w:cs="David" w:hint="cs"/>
          <w:rtl/>
        </w:rPr>
        <w:t xml:space="preserve"> מינימליסטי</w:t>
      </w:r>
      <w:r>
        <w:rPr>
          <w:rFonts w:ascii="David" w:hAnsi="David" w:cs="David" w:hint="eastAsia"/>
          <w:rtl/>
        </w:rPr>
        <w:t>ת</w:t>
      </w:r>
      <w:r w:rsidR="00FB0EDC" w:rsidRPr="00FB0EDC">
        <w:rPr>
          <w:rFonts w:ascii="David" w:hAnsi="David" w:cs="David"/>
          <w:rtl/>
        </w:rPr>
        <w:t xml:space="preserve"> המשותפת לכל הדעות.</w:t>
      </w:r>
    </w:p>
    <w:p w14:paraId="4E5A5E6D" w14:textId="20E97846" w:rsidR="00FB0EDC" w:rsidRDefault="00FB0EDC" w:rsidP="00FB0EDC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הגדרה מורחבת עפ"י מאפיינים</w:t>
      </w:r>
      <w:r w:rsidR="00AB086F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</w:t>
      </w:r>
    </w:p>
    <w:p w14:paraId="4DD0644A" w14:textId="77777777" w:rsidR="00FB0EDC" w:rsidRPr="00FB0EDC" w:rsidRDefault="00FB0EDC" w:rsidP="00FB0EDC">
      <w:pPr>
        <w:numPr>
          <w:ilvl w:val="0"/>
          <w:numId w:val="66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b/>
          <w:bCs/>
        </w:rPr>
      </w:pPr>
      <w:r w:rsidRPr="00FB0EDC">
        <w:rPr>
          <w:rFonts w:ascii="David" w:hAnsi="David" w:cs="David"/>
          <w:b/>
          <w:bCs/>
          <w:rtl/>
        </w:rPr>
        <w:t>חוקה מהותית מול פורמאלית</w:t>
      </w:r>
    </w:p>
    <w:p w14:paraId="4EA443E6" w14:textId="77777777" w:rsidR="00FB0EDC" w:rsidRPr="00AB086F" w:rsidRDefault="00FB0EDC" w:rsidP="00AB086F">
      <w:pPr>
        <w:pStyle w:val="a7"/>
        <w:numPr>
          <w:ilvl w:val="0"/>
          <w:numId w:val="71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u w:val="single"/>
          <w:rtl/>
        </w:rPr>
        <w:lastRenderedPageBreak/>
        <w:t>חוקה מהותית/מטריאלית</w:t>
      </w:r>
      <w:r w:rsidRPr="00AB086F">
        <w:rPr>
          <w:rFonts w:ascii="David" w:hAnsi="David" w:cs="David"/>
          <w:rtl/>
        </w:rPr>
        <w:t xml:space="preserve"> - חוקה מינימלית שמסדירה את מוסדות השלטון. אין פה דרישה שהחוקה תהיה כתובה; החוקה יכולה להיות מעין קונצנזוס נרחב ומוכר (כמו באנגליה בעבר). חוקה מעין זאת יש לכל מדינה באשר היא כי בלעדי כללי יסוד אלו אי אפשר לנהל מדינה.</w:t>
      </w:r>
    </w:p>
    <w:p w14:paraId="0ECDA04E" w14:textId="77777777" w:rsidR="00FB0EDC" w:rsidRPr="00AB086F" w:rsidRDefault="00FB0EDC" w:rsidP="00AB086F">
      <w:pPr>
        <w:pStyle w:val="a7"/>
        <w:numPr>
          <w:ilvl w:val="0"/>
          <w:numId w:val="71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u w:val="single"/>
          <w:rtl/>
        </w:rPr>
        <w:t>חוקה פורמאלית</w:t>
      </w:r>
      <w:r w:rsidRPr="00AB086F">
        <w:rPr>
          <w:rFonts w:ascii="David" w:hAnsi="David" w:cs="David"/>
          <w:rtl/>
        </w:rPr>
        <w:t xml:space="preserve"> - חוקה שחייבת להיות כתובה, שיהיה לנו מסמך ברור ומובן בו מוסדרים כל כללי היסוד המזוהה כחוקה.</w:t>
      </w:r>
    </w:p>
    <w:p w14:paraId="018B8A56" w14:textId="77777777" w:rsidR="00FB0EDC" w:rsidRPr="00FB0EDC" w:rsidRDefault="00FB0EDC" w:rsidP="00FB0EDC">
      <w:pPr>
        <w:numPr>
          <w:ilvl w:val="0"/>
          <w:numId w:val="66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FB0EDC">
        <w:rPr>
          <w:rFonts w:ascii="David" w:hAnsi="David" w:cs="David"/>
          <w:b/>
          <w:bCs/>
          <w:rtl/>
        </w:rPr>
        <w:t xml:space="preserve">תוכן החוקה </w:t>
      </w:r>
    </w:p>
    <w:p w14:paraId="6146A8FB" w14:textId="77777777" w:rsidR="00FB0EDC" w:rsidRPr="00AB086F" w:rsidRDefault="00FB0EDC" w:rsidP="00AB086F">
      <w:pPr>
        <w:pStyle w:val="a7"/>
        <w:numPr>
          <w:ilvl w:val="0"/>
          <w:numId w:val="72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rtl/>
        </w:rPr>
        <w:t>תוכן מינימלי המסדיר את מוסדות השלטון (כיום יש רק בערך 2 מדינות הללו).</w:t>
      </w:r>
    </w:p>
    <w:p w14:paraId="6ECD97AC" w14:textId="77777777" w:rsidR="00FB0EDC" w:rsidRPr="00AB086F" w:rsidRDefault="00FB0EDC" w:rsidP="00AB086F">
      <w:pPr>
        <w:pStyle w:val="a7"/>
        <w:numPr>
          <w:ilvl w:val="0"/>
          <w:numId w:val="72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rtl/>
        </w:rPr>
        <w:t>תוכן של מגילת זכויות</w:t>
      </w:r>
    </w:p>
    <w:p w14:paraId="60409BC4" w14:textId="77777777" w:rsidR="00FB0EDC" w:rsidRPr="00AB086F" w:rsidRDefault="00FB0EDC" w:rsidP="00AB086F">
      <w:pPr>
        <w:pStyle w:val="a7"/>
        <w:numPr>
          <w:ilvl w:val="0"/>
          <w:numId w:val="72"/>
        </w:numPr>
        <w:spacing w:before="240" w:line="360" w:lineRule="auto"/>
        <w:jc w:val="both"/>
        <w:rPr>
          <w:rFonts w:ascii="David" w:hAnsi="David" w:cs="David"/>
          <w:rtl/>
        </w:rPr>
      </w:pPr>
      <w:r w:rsidRPr="00AB086F">
        <w:rPr>
          <w:rFonts w:ascii="David" w:hAnsi="David" w:cs="David"/>
          <w:rtl/>
        </w:rPr>
        <w:t>תוכן העוסק באופי המדינה. למשל, מדינת ישראל היא יהודית ודמוקרטית.</w:t>
      </w:r>
    </w:p>
    <w:p w14:paraId="29A498D4" w14:textId="77777777" w:rsidR="00FB0EDC" w:rsidRPr="00FB0EDC" w:rsidRDefault="00FB0EDC" w:rsidP="00FB0EDC">
      <w:pPr>
        <w:numPr>
          <w:ilvl w:val="0"/>
          <w:numId w:val="66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FB0EDC">
        <w:rPr>
          <w:rFonts w:ascii="David" w:hAnsi="David" w:cs="David"/>
          <w:b/>
          <w:bCs/>
          <w:rtl/>
        </w:rPr>
        <w:t>נוקשות</w:t>
      </w:r>
    </w:p>
    <w:p w14:paraId="2A87C2B3" w14:textId="2E67DF86" w:rsidR="00FB0EDC" w:rsidRPr="00FB0EDC" w:rsidRDefault="00FB0EDC" w:rsidP="00FB0EDC">
      <w:p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rtl/>
        </w:rPr>
        <w:t>רמת הקושי לשנות את כללי היסוד בחוקה</w:t>
      </w:r>
      <w:r w:rsidR="00AB086F">
        <w:rPr>
          <w:rFonts w:ascii="David" w:hAnsi="David" w:cs="David" w:hint="cs"/>
          <w:rtl/>
        </w:rPr>
        <w:t xml:space="preserve"> (</w:t>
      </w:r>
      <w:r w:rsidRPr="00FB0EDC">
        <w:rPr>
          <w:rFonts w:ascii="David" w:hAnsi="David" w:cs="David"/>
          <w:rtl/>
        </w:rPr>
        <w:t>פרוצדורה תובענית במיוחד מהפרוצדורה הרגילה של חוקים במדינה</w:t>
      </w:r>
      <w:r w:rsidR="00AB086F">
        <w:rPr>
          <w:rFonts w:ascii="David" w:hAnsi="David" w:cs="David" w:hint="cs"/>
          <w:rtl/>
        </w:rPr>
        <w:t>)</w:t>
      </w:r>
      <w:r w:rsidRPr="00FB0EDC">
        <w:rPr>
          <w:rFonts w:ascii="David" w:hAnsi="David" w:cs="David"/>
          <w:rtl/>
        </w:rPr>
        <w:t>.</w:t>
      </w:r>
    </w:p>
    <w:p w14:paraId="35452405" w14:textId="77777777" w:rsidR="00FB0EDC" w:rsidRPr="00FB0EDC" w:rsidRDefault="00FB0EDC" w:rsidP="00AB086F">
      <w:pPr>
        <w:numPr>
          <w:ilvl w:val="0"/>
          <w:numId w:val="67"/>
        </w:num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FB0EDC">
        <w:rPr>
          <w:rFonts w:ascii="David" w:hAnsi="David" w:cs="David"/>
          <w:b/>
          <w:bCs/>
          <w:rtl/>
        </w:rPr>
        <w:t>עליונות</w:t>
      </w:r>
    </w:p>
    <w:p w14:paraId="2E17D80D" w14:textId="44CB1A71" w:rsidR="00FB0EDC" w:rsidRDefault="00FB0EDC" w:rsidP="00FB0EDC">
      <w:p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rtl/>
        </w:rPr>
        <w:t xml:space="preserve">החוקה היא הנורמה הכי גבוהה במדינה, היא החוק שאליו תמיד יישאו עיניים לבדוק שאנו לא סותרים אותו. </w:t>
      </w:r>
    </w:p>
    <w:p w14:paraId="20245E32" w14:textId="7366B8AB" w:rsidR="00EC12C3" w:rsidRPr="00FB0EDC" w:rsidRDefault="00EC12C3" w:rsidP="00EC12C3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FB0EDC">
        <w:rPr>
          <w:rFonts w:ascii="David" w:hAnsi="David" w:cs="David" w:hint="cs"/>
          <w:b/>
          <w:bCs/>
          <w:u w:val="single"/>
          <w:rtl/>
        </w:rPr>
        <w:t>שיקולים בעד ונגד חוקה</w:t>
      </w:r>
    </w:p>
    <w:p w14:paraId="59CB959C" w14:textId="1EF2E6EA" w:rsidR="00FB0EDC" w:rsidRPr="00AB086F" w:rsidRDefault="00FB0EDC" w:rsidP="00EC12C3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AB086F">
        <w:rPr>
          <w:rFonts w:ascii="David" w:hAnsi="David" w:cs="David" w:hint="cs"/>
          <w:b/>
          <w:bCs/>
          <w:rtl/>
        </w:rPr>
        <w:t>בעד (תפקידי החוקה)-</w:t>
      </w:r>
    </w:p>
    <w:p w14:paraId="22D112F3" w14:textId="77777777" w:rsidR="00FB0EDC" w:rsidRPr="00FB0EDC" w:rsidRDefault="00FB0EDC" w:rsidP="00FB0EDC">
      <w:pPr>
        <w:numPr>
          <w:ilvl w:val="0"/>
          <w:numId w:val="70"/>
        </w:num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>מקבעת ערכים מסוימים בסיסיים, ומונעת מצב של שינוי בעתיד עקב מצבי קיצון או סיבות דומות של הערכים הללו.</w:t>
      </w:r>
    </w:p>
    <w:p w14:paraId="49D0B158" w14:textId="77777777" w:rsidR="00FB0EDC" w:rsidRPr="00FB0EDC" w:rsidRDefault="00FB0EDC" w:rsidP="00FB0EDC">
      <w:pPr>
        <w:numPr>
          <w:ilvl w:val="0"/>
          <w:numId w:val="70"/>
        </w:num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>אנחנו רוצים להסכים באופן בסיסי על דרך הו</w:t>
      </w:r>
      <w:r w:rsidRPr="00FB0EDC">
        <w:rPr>
          <w:rFonts w:ascii="David" w:hAnsi="David" w:cs="David" w:hint="cs"/>
          <w:rtl/>
        </w:rPr>
        <w:t>וי</w:t>
      </w:r>
      <w:r w:rsidRPr="00FB0EDC">
        <w:rPr>
          <w:rFonts w:ascii="David" w:hAnsi="David" w:cs="David"/>
          <w:rtl/>
        </w:rPr>
        <w:t>כוח, כדי לקבוע את כללי ההכרעה.</w:t>
      </w:r>
    </w:p>
    <w:p w14:paraId="6630583B" w14:textId="77777777" w:rsidR="00FB0EDC" w:rsidRPr="00FB0EDC" w:rsidRDefault="00FB0EDC" w:rsidP="00FB0EDC">
      <w:pPr>
        <w:numPr>
          <w:ilvl w:val="0"/>
          <w:numId w:val="70"/>
        </w:num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>יצירת 2 מסלולי חקיקה. חקיקה יומיומית רגילה, וחקיקה חוקתית. בניגוד לחקיקה הרגילה, החקיקה החוקתית תכלול שיקולים של טווח ארוך, באופן שישרת את הכלל לאורך זמן (הסתכלות על אינטרסים רחבים מאוד של הכלל).</w:t>
      </w:r>
    </w:p>
    <w:p w14:paraId="67B5B269" w14:textId="34EA71E8" w:rsidR="00FB0EDC" w:rsidRPr="00FB0EDC" w:rsidRDefault="00FB0EDC" w:rsidP="00FB0EDC">
      <w:pPr>
        <w:spacing w:before="240" w:line="360" w:lineRule="auto"/>
        <w:jc w:val="both"/>
        <w:rPr>
          <w:rFonts w:ascii="David" w:hAnsi="David" w:cs="David"/>
          <w:b/>
          <w:bCs/>
        </w:rPr>
      </w:pPr>
      <w:r w:rsidRPr="00AB086F">
        <w:rPr>
          <w:rFonts w:ascii="David" w:hAnsi="David" w:cs="David" w:hint="cs"/>
          <w:b/>
          <w:bCs/>
          <w:rtl/>
        </w:rPr>
        <w:t>נגד-</w:t>
      </w:r>
    </w:p>
    <w:p w14:paraId="408A6453" w14:textId="77777777" w:rsidR="00FB0EDC" w:rsidRPr="00FB0EDC" w:rsidRDefault="00FB0EDC" w:rsidP="00FB0EDC">
      <w:pPr>
        <w:numPr>
          <w:ilvl w:val="0"/>
          <w:numId w:val="69"/>
        </w:num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>ערכים יכולים להשתנות עם הזמן. אנחנו כובלים את הרוב לערכים עתיקים.</w:t>
      </w:r>
    </w:p>
    <w:p w14:paraId="18379980" w14:textId="77777777" w:rsidR="00FB0EDC" w:rsidRPr="00FB0EDC" w:rsidRDefault="00FB0EDC" w:rsidP="00FB0EDC">
      <w:pPr>
        <w:numPr>
          <w:ilvl w:val="0"/>
          <w:numId w:val="69"/>
        </w:num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>שאלה של צדק בין דורי, למה שלדור אחד תהיה זכות יתר בנוגע לקבלת החלטות על פני דור אחר.</w:t>
      </w:r>
    </w:p>
    <w:p w14:paraId="50D8697A" w14:textId="3C17B3FF" w:rsidR="00FB0EDC" w:rsidRPr="00FB0EDC" w:rsidRDefault="00FB0EDC" w:rsidP="00FB0EDC">
      <w:pPr>
        <w:numPr>
          <w:ilvl w:val="0"/>
          <w:numId w:val="69"/>
        </w:num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rtl/>
        </w:rPr>
        <w:t>יעילות – הגבלת השלטון באמצעות חוקה הופכת אותו לפחות אפקטיבי</w:t>
      </w:r>
    </w:p>
    <w:p w14:paraId="2D055527" w14:textId="1E89795B" w:rsidR="00EC12C3" w:rsidRPr="00FB0EDC" w:rsidRDefault="00EC12C3" w:rsidP="00EC12C3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FB0EDC">
        <w:rPr>
          <w:rFonts w:ascii="David" w:hAnsi="David" w:cs="David" w:hint="cs"/>
          <w:b/>
          <w:bCs/>
          <w:u w:val="single"/>
          <w:rtl/>
        </w:rPr>
        <w:t>היבטי החוקה בישראל</w:t>
      </w:r>
    </w:p>
    <w:p w14:paraId="11A23B47" w14:textId="12909295" w:rsidR="00FB0EDC" w:rsidRPr="00FB0EDC" w:rsidRDefault="00FB0EDC" w:rsidP="00AB086F">
      <w:pPr>
        <w:spacing w:before="240" w:line="360" w:lineRule="auto"/>
        <w:jc w:val="both"/>
        <w:rPr>
          <w:rFonts w:ascii="David" w:hAnsi="David" w:cs="David"/>
        </w:rPr>
      </w:pPr>
      <w:r w:rsidRPr="00FB0EDC">
        <w:rPr>
          <w:rFonts w:ascii="David" w:hAnsi="David" w:cs="David"/>
          <w:rtl/>
        </w:rPr>
        <w:t xml:space="preserve">בישראל </w:t>
      </w:r>
      <w:r w:rsidR="00AB086F">
        <w:rPr>
          <w:rFonts w:ascii="David" w:hAnsi="David" w:cs="David" w:hint="cs"/>
          <w:rtl/>
        </w:rPr>
        <w:t xml:space="preserve">יש </w:t>
      </w:r>
      <w:r w:rsidRPr="00FB0EDC">
        <w:rPr>
          <w:rFonts w:ascii="David" w:hAnsi="David" w:cs="David"/>
          <w:rtl/>
        </w:rPr>
        <w:t>חוקה או לכל הפחות "מעין חוקה". מבחינה פורמאלית</w:t>
      </w:r>
      <w:r w:rsidR="00AB086F">
        <w:rPr>
          <w:rFonts w:ascii="David" w:hAnsi="David" w:cs="David" w:hint="cs"/>
          <w:rtl/>
        </w:rPr>
        <w:t xml:space="preserve">; יש </w:t>
      </w:r>
      <w:proofErr w:type="spellStart"/>
      <w:r w:rsidR="00AB086F">
        <w:rPr>
          <w:rFonts w:ascii="David" w:hAnsi="David" w:cs="David" w:hint="cs"/>
          <w:rtl/>
        </w:rPr>
        <w:t>חו"י</w:t>
      </w:r>
      <w:proofErr w:type="spellEnd"/>
      <w:r w:rsidRPr="00FB0EDC">
        <w:rPr>
          <w:rFonts w:ascii="David" w:hAnsi="David" w:cs="David"/>
          <w:rtl/>
        </w:rPr>
        <w:t xml:space="preserve"> הגבוהים נורמטיבית</w:t>
      </w:r>
      <w:r w:rsidR="00AB086F">
        <w:rPr>
          <w:rFonts w:ascii="David" w:hAnsi="David" w:cs="David" w:hint="cs"/>
          <w:rtl/>
        </w:rPr>
        <w:t>. מבחינה מהותית;</w:t>
      </w:r>
      <w:r w:rsidRPr="00FB0EDC">
        <w:rPr>
          <w:rFonts w:ascii="David" w:hAnsi="David" w:cs="David"/>
          <w:rtl/>
        </w:rPr>
        <w:t xml:space="preserve"> אין חוקה אחת, קבועה וברורה</w:t>
      </w:r>
      <w:r w:rsidR="00AB086F">
        <w:rPr>
          <w:rFonts w:ascii="David" w:hAnsi="David" w:cs="David" w:hint="cs"/>
          <w:rtl/>
        </w:rPr>
        <w:t>:</w:t>
      </w:r>
    </w:p>
    <w:p w14:paraId="17C8D5DB" w14:textId="77777777" w:rsidR="00FB0EDC" w:rsidRPr="00FB0EDC" w:rsidRDefault="00FB0EDC" w:rsidP="00FB0EDC">
      <w:pPr>
        <w:numPr>
          <w:ilvl w:val="0"/>
          <w:numId w:val="68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b/>
          <w:bCs/>
          <w:rtl/>
        </w:rPr>
        <w:lastRenderedPageBreak/>
        <w:t>חוקי משטר -</w:t>
      </w:r>
      <w:r w:rsidRPr="00FB0EDC">
        <w:rPr>
          <w:rFonts w:ascii="David" w:hAnsi="David" w:cs="David"/>
          <w:rtl/>
        </w:rPr>
        <w:t xml:space="preserve"> יש אך עדיין לא באופן שלם (אין למשל חוק יסוד חקיקה בו היה צריך לקבוע את כל העניינים שנדונו בפס"ד מזרחי).</w:t>
      </w:r>
    </w:p>
    <w:p w14:paraId="0EC0FBD7" w14:textId="77777777" w:rsidR="00FB0EDC" w:rsidRPr="00FB0EDC" w:rsidRDefault="00FB0EDC" w:rsidP="00FB0EDC">
      <w:pPr>
        <w:numPr>
          <w:ilvl w:val="0"/>
          <w:numId w:val="68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b/>
          <w:bCs/>
          <w:rtl/>
        </w:rPr>
        <w:t>מגילת זכויות אדם -</w:t>
      </w:r>
      <w:r w:rsidRPr="00FB0EDC">
        <w:rPr>
          <w:rFonts w:ascii="David" w:hAnsi="David" w:cs="David"/>
          <w:rtl/>
        </w:rPr>
        <w:t xml:space="preserve"> יש באופן חלקי (מיני מגילת זכויות).</w:t>
      </w:r>
    </w:p>
    <w:p w14:paraId="1C8A334F" w14:textId="77777777" w:rsidR="00FB0EDC" w:rsidRPr="00FB0EDC" w:rsidRDefault="00FB0EDC" w:rsidP="00FB0EDC">
      <w:pPr>
        <w:numPr>
          <w:ilvl w:val="0"/>
          <w:numId w:val="68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b/>
          <w:bCs/>
          <w:rtl/>
        </w:rPr>
        <w:t>נוקשות -</w:t>
      </w:r>
      <w:r w:rsidRPr="00FB0EDC">
        <w:rPr>
          <w:rFonts w:ascii="David" w:hAnsi="David" w:cs="David"/>
          <w:rtl/>
        </w:rPr>
        <w:t xml:space="preserve"> יש חלקית. כמעט כל סעיפי חוקי היסוד אינם משוריינים. גם אלו שכן משוריינים לא מוגנים באופן חזק.</w:t>
      </w:r>
    </w:p>
    <w:p w14:paraId="7CDF2D1F" w14:textId="77777777" w:rsidR="00FB0EDC" w:rsidRPr="00FB0EDC" w:rsidRDefault="00FB0EDC" w:rsidP="00FB0EDC">
      <w:pPr>
        <w:numPr>
          <w:ilvl w:val="0"/>
          <w:numId w:val="68"/>
        </w:numPr>
        <w:tabs>
          <w:tab w:val="num" w:pos="720"/>
        </w:tabs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b/>
          <w:bCs/>
          <w:rtl/>
        </w:rPr>
        <w:t>עליונות -</w:t>
      </w:r>
      <w:r w:rsidRPr="00FB0EDC">
        <w:rPr>
          <w:rFonts w:ascii="David" w:hAnsi="David" w:cs="David"/>
          <w:rtl/>
        </w:rPr>
        <w:t xml:space="preserve"> יש. נקבע בפס"ד מזרחי כי חוק היסוד הם בדרגה עליונה.</w:t>
      </w:r>
    </w:p>
    <w:p w14:paraId="51F4F44B" w14:textId="60D56D5E" w:rsidR="00FB0EDC" w:rsidRPr="00D425A4" w:rsidRDefault="00FB0EDC" w:rsidP="00AB086F">
      <w:pPr>
        <w:spacing w:before="240" w:line="360" w:lineRule="auto"/>
        <w:jc w:val="both"/>
        <w:rPr>
          <w:rFonts w:ascii="David" w:hAnsi="David" w:cs="David"/>
          <w:rtl/>
        </w:rPr>
      </w:pPr>
      <w:r w:rsidRPr="00FB0EDC">
        <w:rPr>
          <w:rFonts w:ascii="David" w:hAnsi="David" w:cs="David"/>
          <w:rtl/>
        </w:rPr>
        <w:t> </w:t>
      </w:r>
    </w:p>
    <w:p w14:paraId="4DD0A7CE" w14:textId="16874F8E" w:rsidR="006B7C60" w:rsidRPr="00795C17" w:rsidRDefault="006B7C60" w:rsidP="00642585">
      <w:pPr>
        <w:pStyle w:val="3"/>
        <w:rPr>
          <w:rtl/>
        </w:rPr>
      </w:pPr>
      <w:r w:rsidRPr="00795C17">
        <w:rPr>
          <w:rFonts w:hint="cs"/>
          <w:rtl/>
        </w:rPr>
        <w:t>המהפכה המשפטית</w:t>
      </w:r>
    </w:p>
    <w:p w14:paraId="03279590" w14:textId="4D47839F" w:rsidR="003646C7" w:rsidRPr="003646C7" w:rsidRDefault="003646C7" w:rsidP="009C38B6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3646C7">
        <w:rPr>
          <w:rFonts w:ascii="David" w:hAnsi="David" w:cs="David" w:hint="cs"/>
          <w:b/>
          <w:bCs/>
          <w:u w:val="single"/>
          <w:rtl/>
        </w:rPr>
        <w:t>סקירה היסטורית</w:t>
      </w:r>
    </w:p>
    <w:p w14:paraId="67531974" w14:textId="168EE659" w:rsidR="009C38B6" w:rsidRPr="009C38B6" w:rsidRDefault="009C38B6" w:rsidP="009C38B6">
      <w:pPr>
        <w:spacing w:before="24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b/>
          <w:bCs/>
          <w:rtl/>
        </w:rPr>
        <w:t>1947</w:t>
      </w:r>
      <w:r w:rsidRPr="009C38B6">
        <w:rPr>
          <w:rFonts w:ascii="David" w:hAnsi="David" w:cs="David"/>
          <w:b/>
          <w:bCs/>
          <w:rtl/>
        </w:rPr>
        <w:t>:</w:t>
      </w:r>
      <w:r w:rsidRPr="009C38B6">
        <w:rPr>
          <w:rFonts w:ascii="David" w:hAnsi="David" w:cs="David"/>
          <w:rtl/>
        </w:rPr>
        <w:t xml:space="preserve"> החלטת האו"ם על הקמת מ"י </w:t>
      </w:r>
      <w:r>
        <w:rPr>
          <w:rFonts w:ascii="David" w:hAnsi="David" w:cs="David" w:hint="cs"/>
          <w:rtl/>
        </w:rPr>
        <w:t>בתנאי</w:t>
      </w:r>
      <w:r w:rsidRPr="009C38B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ש</w:t>
      </w:r>
      <w:r w:rsidRPr="009C38B6">
        <w:rPr>
          <w:rFonts w:ascii="David" w:hAnsi="David" w:cs="David"/>
          <w:rtl/>
        </w:rPr>
        <w:t>תהיה מדינה דמוקרטית.</w:t>
      </w:r>
    </w:p>
    <w:p w14:paraId="16AB706E" w14:textId="6954D845" w:rsidR="009C38B6" w:rsidRDefault="009C38B6" w:rsidP="009C38B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1948:</w:t>
      </w:r>
      <w:r w:rsidRPr="009C38B6">
        <w:rPr>
          <w:rFonts w:ascii="David" w:hAnsi="David" w:cs="David"/>
          <w:rtl/>
        </w:rPr>
        <w:t xml:space="preserve"> הכרזת העצמאות - נקבע באופן מעומם כי תקום אסיפה מכוננת שתקבע חוקה תוך כ-4 חודשים. </w:t>
      </w:r>
      <w:r w:rsidR="003646C7" w:rsidRPr="003646C7">
        <w:rPr>
          <w:rFonts w:ascii="David" w:hAnsi="David" w:cs="David"/>
          <w:rtl/>
        </w:rPr>
        <w:t>לא יכולה להיות בפני עצמה חוקה משום שכתוב בה כי תקום חוקה. מקור השראה והדרכה לעקרונות.</w:t>
      </w:r>
    </w:p>
    <w:p w14:paraId="41839A79" w14:textId="695D3228" w:rsidR="005705FA" w:rsidRPr="009C38B6" w:rsidRDefault="005705FA" w:rsidP="009C38B6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**בחירות דמוקרטיות לאסיפה המכוננת (רק לחוקה) אבל קיבלה גם סמכות ממועצת המדינה הזמנית לחקיקה רגילה.</w:t>
      </w:r>
    </w:p>
    <w:p w14:paraId="3A6F412B" w14:textId="11ABC2F8" w:rsidR="009C38B6" w:rsidRDefault="009C38B6" w:rsidP="009C38B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1949:</w:t>
      </w:r>
      <w:r w:rsidRPr="009C38B6">
        <w:rPr>
          <w:rFonts w:ascii="David" w:hAnsi="David" w:cs="David"/>
          <w:rtl/>
        </w:rPr>
        <w:t xml:space="preserve"> חוק המעבר </w:t>
      </w:r>
      <w:r>
        <w:rPr>
          <w:rFonts w:ascii="David" w:hAnsi="David" w:cs="David"/>
          <w:rtl/>
        </w:rPr>
        <w:t>–</w:t>
      </w:r>
      <w:r w:rsidRPr="009C38B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הכנסת הראשונה תהיה גם האסיפה המ</w:t>
      </w:r>
      <w:r w:rsidR="00635B46">
        <w:rPr>
          <w:rFonts w:ascii="David" w:hAnsi="David" w:cs="David" w:hint="cs"/>
          <w:rtl/>
        </w:rPr>
        <w:t>כו</w:t>
      </w:r>
      <w:r>
        <w:rPr>
          <w:rFonts w:ascii="David" w:hAnsi="David" w:cs="David" w:hint="cs"/>
          <w:rtl/>
        </w:rPr>
        <w:t>ננת של החוקה</w:t>
      </w:r>
      <w:r w:rsidR="005705FA">
        <w:rPr>
          <w:rFonts w:ascii="David" w:hAnsi="David" w:cs="David" w:hint="cs"/>
          <w:rtl/>
        </w:rPr>
        <w:t>.</w:t>
      </w:r>
    </w:p>
    <w:p w14:paraId="4F5CCB20" w14:textId="418082B8" w:rsidR="005705FA" w:rsidRPr="009C38B6" w:rsidRDefault="005705FA" w:rsidP="005705FA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1949:</w:t>
      </w:r>
      <w:r>
        <w:rPr>
          <w:rFonts w:ascii="David" w:hAnsi="David" w:cs="David" w:hint="cs"/>
          <w:rtl/>
        </w:rPr>
        <w:t xml:space="preserve"> </w:t>
      </w:r>
      <w:r w:rsidRPr="009C38B6">
        <w:rPr>
          <w:rFonts w:ascii="David" w:hAnsi="David" w:cs="David"/>
          <w:shd w:val="clear" w:color="auto" w:fill="CCCCFF"/>
          <w:rtl/>
        </w:rPr>
        <w:t>בז'רנו</w:t>
      </w:r>
      <w:r>
        <w:rPr>
          <w:rFonts w:ascii="David" w:hAnsi="David" w:cs="David" w:hint="cs"/>
          <w:rtl/>
        </w:rPr>
        <w:t>-</w:t>
      </w:r>
      <w:r w:rsidRPr="009C38B6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 xml:space="preserve"> יש זכות לאדם לחופש עיסוק (דה פקטו הגביל רק את הרצות המבצעת ולא המחוקקת).</w:t>
      </w:r>
    </w:p>
    <w:p w14:paraId="4F2164FD" w14:textId="40942981" w:rsidR="009C38B6" w:rsidRPr="009C38B6" w:rsidRDefault="009C38B6" w:rsidP="009C38B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1950:</w:t>
      </w:r>
      <w:r w:rsidRPr="009C38B6">
        <w:rPr>
          <w:rFonts w:ascii="David" w:hAnsi="David" w:cs="David"/>
          <w:rtl/>
        </w:rPr>
        <w:t xml:space="preserve"> החלטת הררי </w:t>
      </w:r>
      <w:r w:rsidR="00635B46">
        <w:rPr>
          <w:rFonts w:ascii="David" w:hAnsi="David" w:cs="David"/>
          <w:rtl/>
        </w:rPr>
        <w:t>–</w:t>
      </w:r>
      <w:r w:rsidRPr="009C38B6">
        <w:rPr>
          <w:rFonts w:ascii="David" w:hAnsi="David" w:cs="David"/>
          <w:rtl/>
        </w:rPr>
        <w:t xml:space="preserve"> </w:t>
      </w:r>
      <w:r w:rsidR="00635B46">
        <w:rPr>
          <w:rFonts w:ascii="David" w:hAnsi="David" w:cs="David" w:hint="cs"/>
          <w:rtl/>
        </w:rPr>
        <w:t>חלוקת החוקה לחוקי יסוד שבסוף יאוחדו לחוקה אחת</w:t>
      </w:r>
      <w:r w:rsidR="005705FA">
        <w:rPr>
          <w:rFonts w:ascii="David" w:hAnsi="David" w:cs="David" w:hint="cs"/>
          <w:rtl/>
        </w:rPr>
        <w:t xml:space="preserve"> (האם זה אומר שחוקי היסוד הם כבר חוקה או עוד לא?).</w:t>
      </w:r>
    </w:p>
    <w:p w14:paraId="00B37BDC" w14:textId="1DD8A408" w:rsidR="009C38B6" w:rsidRDefault="009C38B6" w:rsidP="009C38B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1951:</w:t>
      </w:r>
      <w:r w:rsidRPr="009C38B6">
        <w:rPr>
          <w:rFonts w:ascii="David" w:hAnsi="David" w:cs="David"/>
          <w:rtl/>
        </w:rPr>
        <w:t xml:space="preserve"> חוק המעבר לכנסת השנייה </w:t>
      </w:r>
      <w:r w:rsidR="00635B46">
        <w:rPr>
          <w:rFonts w:ascii="David" w:hAnsi="David" w:cs="David"/>
          <w:rtl/>
        </w:rPr>
        <w:t>–</w:t>
      </w:r>
      <w:r w:rsidRPr="009C38B6">
        <w:rPr>
          <w:rFonts w:ascii="David" w:hAnsi="David" w:cs="David"/>
          <w:rtl/>
        </w:rPr>
        <w:t xml:space="preserve"> </w:t>
      </w:r>
      <w:r w:rsidR="00635B46">
        <w:rPr>
          <w:rFonts w:ascii="David" w:hAnsi="David" w:cs="David" w:hint="cs"/>
          <w:rtl/>
        </w:rPr>
        <w:t xml:space="preserve">הכנסת השנייה והכנסות הבאות יהיו גם </w:t>
      </w:r>
      <w:proofErr w:type="spellStart"/>
      <w:r w:rsidR="00635B46">
        <w:rPr>
          <w:rFonts w:ascii="David" w:hAnsi="David" w:cs="David" w:hint="cs"/>
          <w:rtl/>
        </w:rPr>
        <w:t>האסיפות</w:t>
      </w:r>
      <w:proofErr w:type="spellEnd"/>
      <w:r w:rsidR="00635B46">
        <w:rPr>
          <w:rFonts w:ascii="David" w:hAnsi="David" w:cs="David" w:hint="cs"/>
          <w:rtl/>
        </w:rPr>
        <w:t xml:space="preserve"> המכוננת לחוקה.</w:t>
      </w:r>
    </w:p>
    <w:p w14:paraId="3A9E369B" w14:textId="7628221C" w:rsidR="005705FA" w:rsidRPr="009C38B6" w:rsidRDefault="005705FA" w:rsidP="009C38B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195</w:t>
      </w:r>
      <w:r>
        <w:rPr>
          <w:rFonts w:ascii="David" w:hAnsi="David" w:cs="David" w:hint="cs"/>
          <w:b/>
          <w:bCs/>
          <w:rtl/>
        </w:rPr>
        <w:t>3</w:t>
      </w:r>
      <w:r w:rsidRPr="009C38B6">
        <w:rPr>
          <w:rFonts w:ascii="David" w:hAnsi="David" w:cs="David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5705FA">
        <w:rPr>
          <w:rFonts w:ascii="David" w:hAnsi="David" w:cs="David" w:hint="cs"/>
          <w:shd w:val="clear" w:color="auto" w:fill="CCCCFF"/>
          <w:rtl/>
        </w:rPr>
        <w:t>קול העם</w:t>
      </w:r>
      <w:r>
        <w:rPr>
          <w:rFonts w:ascii="David" w:hAnsi="David" w:cs="David" w:hint="cs"/>
          <w:rtl/>
        </w:rPr>
        <w:t>- יש זכות לחופש הביטוי מעצם היותה של מדינת ישראל דמוקרטית.</w:t>
      </w:r>
    </w:p>
    <w:p w14:paraId="10FB664A" w14:textId="4A0781D5" w:rsidR="00635B46" w:rsidRDefault="009C38B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9C38B6">
        <w:rPr>
          <w:rFonts w:ascii="David" w:hAnsi="David" w:cs="David"/>
          <w:b/>
          <w:bCs/>
          <w:rtl/>
        </w:rPr>
        <w:t>1958-1988:</w:t>
      </w:r>
      <w:r w:rsidRPr="009C38B6">
        <w:rPr>
          <w:rFonts w:ascii="David" w:hAnsi="David" w:cs="David"/>
          <w:rtl/>
        </w:rPr>
        <w:t xml:space="preserve"> חקיקת חוקי יסוד העוסקים במוסדות השלטון (חוק יסוד הכנסת, הממשלה , הצבא וכו'</w:t>
      </w:r>
      <w:r w:rsidR="005705FA">
        <w:rPr>
          <w:rFonts w:ascii="David" w:hAnsi="David" w:cs="David" w:hint="cs"/>
          <w:rtl/>
        </w:rPr>
        <w:t>. 9 חוקים סכ"ה</w:t>
      </w:r>
      <w:r w:rsidRPr="009C38B6">
        <w:rPr>
          <w:rFonts w:ascii="David" w:hAnsi="David" w:cs="David"/>
          <w:rtl/>
        </w:rPr>
        <w:t>).</w:t>
      </w:r>
    </w:p>
    <w:p w14:paraId="7E6E3B91" w14:textId="5A2C34B2" w:rsidR="00635B46" w:rsidRPr="00635B46" w:rsidRDefault="005705FA" w:rsidP="00635B46">
      <w:pPr>
        <w:spacing w:before="240" w:line="360" w:lineRule="auto"/>
        <w:jc w:val="both"/>
        <w:rPr>
          <w:rFonts w:ascii="David" w:hAnsi="David" w:cs="David"/>
          <w:shd w:val="clear" w:color="auto" w:fill="CCCCFF"/>
          <w:rtl/>
        </w:rPr>
      </w:pPr>
      <w:r w:rsidRPr="009C38B6">
        <w:rPr>
          <w:rFonts w:ascii="David" w:hAnsi="David" w:cs="David"/>
          <w:b/>
          <w:bCs/>
          <w:rtl/>
        </w:rPr>
        <w:t>19</w:t>
      </w:r>
      <w:r>
        <w:rPr>
          <w:rFonts w:ascii="David" w:hAnsi="David" w:cs="David" w:hint="cs"/>
          <w:b/>
          <w:bCs/>
          <w:rtl/>
        </w:rPr>
        <w:t>69</w:t>
      </w:r>
      <w:r w:rsidRPr="009C38B6">
        <w:rPr>
          <w:rFonts w:ascii="David" w:hAnsi="David" w:cs="David"/>
          <w:b/>
          <w:bCs/>
          <w:rtl/>
        </w:rPr>
        <w:t>:</w:t>
      </w:r>
      <w:r w:rsidRPr="009C38B6">
        <w:rPr>
          <w:rFonts w:ascii="David" w:hAnsi="David" w:cs="David"/>
          <w:rtl/>
        </w:rPr>
        <w:t xml:space="preserve"> </w:t>
      </w:r>
      <w:r w:rsidR="00635B46" w:rsidRPr="00635B46">
        <w:rPr>
          <w:rFonts w:ascii="David" w:hAnsi="David" w:cs="David" w:hint="cs"/>
          <w:shd w:val="clear" w:color="auto" w:fill="CCCCFF"/>
          <w:rtl/>
        </w:rPr>
        <w:t>ברגמן</w:t>
      </w:r>
      <w:r>
        <w:rPr>
          <w:rFonts w:ascii="David" w:hAnsi="David" w:cs="David" w:hint="cs"/>
          <w:rtl/>
        </w:rPr>
        <w:t xml:space="preserve">- </w:t>
      </w:r>
      <w:r w:rsidR="00635B46">
        <w:rPr>
          <w:rFonts w:ascii="David" w:hAnsi="David" w:cs="David" w:hint="cs"/>
          <w:rtl/>
        </w:rPr>
        <w:t xml:space="preserve">התנגשות בין חוק </w:t>
      </w:r>
      <w:proofErr w:type="spellStart"/>
      <w:r w:rsidR="00635B46">
        <w:rPr>
          <w:rFonts w:ascii="David" w:hAnsi="David" w:cs="David" w:hint="cs"/>
          <w:rtl/>
        </w:rPr>
        <w:t>לחו"י</w:t>
      </w:r>
      <w:proofErr w:type="spellEnd"/>
      <w:r>
        <w:rPr>
          <w:rFonts w:ascii="David" w:hAnsi="David" w:cs="David" w:hint="cs"/>
          <w:rtl/>
        </w:rPr>
        <w:t xml:space="preserve">; </w:t>
      </w:r>
      <w:r w:rsidR="00635B46">
        <w:rPr>
          <w:rFonts w:ascii="David" w:hAnsi="David" w:cs="David" w:hint="cs"/>
          <w:rtl/>
        </w:rPr>
        <w:t xml:space="preserve">חוק רגיל לא יכול לסתור </w:t>
      </w:r>
      <w:proofErr w:type="spellStart"/>
      <w:r w:rsidR="00635B46">
        <w:rPr>
          <w:rFonts w:ascii="David" w:hAnsi="David" w:cs="David" w:hint="cs"/>
          <w:rtl/>
        </w:rPr>
        <w:t>חו"י</w:t>
      </w:r>
      <w:proofErr w:type="spellEnd"/>
      <w:r w:rsidR="00635B46">
        <w:rPr>
          <w:rFonts w:ascii="David" w:hAnsi="David" w:cs="David" w:hint="cs"/>
          <w:rtl/>
        </w:rPr>
        <w:t>. התחילה העליונות של חוקי היסוד.</w:t>
      </w:r>
    </w:p>
    <w:p w14:paraId="1363EFB9" w14:textId="2253CC63" w:rsid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1992</w:t>
      </w:r>
      <w:r w:rsidRPr="00635B46">
        <w:rPr>
          <w:rFonts w:ascii="David" w:hAnsi="David" w:cs="David"/>
          <w:b/>
          <w:bCs/>
          <w:rtl/>
        </w:rPr>
        <w:t>:</w:t>
      </w:r>
      <w:r w:rsidRPr="00635B46">
        <w:rPr>
          <w:rFonts w:ascii="David" w:hAnsi="David" w:cs="David"/>
          <w:rtl/>
        </w:rPr>
        <w:t xml:space="preserve">  חקיקת חוקי היסוד "חוק יסוד: חופש העיסוק" ולאחר כמה שבועות "חוק יסוד: כבוד האדם וחירותו". מגביל</w:t>
      </w:r>
      <w:r>
        <w:rPr>
          <w:rFonts w:ascii="David" w:hAnsi="David" w:cs="David" w:hint="cs"/>
          <w:rtl/>
        </w:rPr>
        <w:t>ים</w:t>
      </w:r>
      <w:r w:rsidRPr="00635B46">
        <w:rPr>
          <w:rFonts w:ascii="David" w:hAnsi="David" w:cs="David"/>
          <w:rtl/>
        </w:rPr>
        <w:t xml:space="preserve"> הן את הרשות המבצעת והן את הרשות המחוקקת</w:t>
      </w:r>
      <w:r>
        <w:rPr>
          <w:rFonts w:ascii="David" w:hAnsi="David" w:cs="David" w:hint="cs"/>
          <w:rtl/>
        </w:rPr>
        <w:t>.</w:t>
      </w:r>
    </w:p>
    <w:p w14:paraId="386A3B9C" w14:textId="4ACB87F1" w:rsidR="00B07FA9" w:rsidRDefault="00B07FA9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B07FA9">
        <w:rPr>
          <w:rFonts w:ascii="David" w:hAnsi="David" w:cs="David" w:hint="cs"/>
          <w:b/>
          <w:bCs/>
          <w:rtl/>
        </w:rPr>
        <w:t>1993:</w:t>
      </w:r>
      <w:r>
        <w:rPr>
          <w:rFonts w:ascii="David" w:hAnsi="David" w:cs="David" w:hint="cs"/>
          <w:rtl/>
        </w:rPr>
        <w:t xml:space="preserve"> </w:t>
      </w:r>
      <w:r w:rsidRPr="00B07FA9">
        <w:rPr>
          <w:rFonts w:ascii="David" w:hAnsi="David" w:cs="David" w:hint="cs"/>
          <w:shd w:val="clear" w:color="auto" w:fill="CCCCFF"/>
          <w:rtl/>
        </w:rPr>
        <w:t>בנק מזרחי</w:t>
      </w:r>
      <w:r w:rsidR="005705FA">
        <w:rPr>
          <w:rFonts w:ascii="David" w:hAnsi="David" w:cs="David" w:hint="cs"/>
          <w:rtl/>
        </w:rPr>
        <w:t xml:space="preserve">- </w:t>
      </w:r>
      <w:proofErr w:type="spellStart"/>
      <w:r w:rsidR="005705FA">
        <w:rPr>
          <w:rFonts w:ascii="David" w:hAnsi="David" w:cs="David" w:hint="cs"/>
          <w:rtl/>
        </w:rPr>
        <w:t>אישרור</w:t>
      </w:r>
      <w:proofErr w:type="spellEnd"/>
      <w:r w:rsidR="005705FA">
        <w:rPr>
          <w:rFonts w:ascii="David" w:hAnsi="David" w:cs="David" w:hint="cs"/>
          <w:rtl/>
        </w:rPr>
        <w:t xml:space="preserve"> של המהפכה החוקתית ומענה על שאלות לגבי מעמדם של חוקי היסוד.</w:t>
      </w:r>
    </w:p>
    <w:p w14:paraId="753E510D" w14:textId="345B31C5" w:rsidR="005705FA" w:rsidRPr="00635B46" w:rsidRDefault="005705FA" w:rsidP="00635B46">
      <w:pPr>
        <w:spacing w:before="240" w:line="360" w:lineRule="auto"/>
        <w:jc w:val="both"/>
        <w:rPr>
          <w:rFonts w:ascii="David" w:hAnsi="David" w:cs="David"/>
        </w:rPr>
      </w:pPr>
      <w:r w:rsidRPr="009C38B6">
        <w:rPr>
          <w:rFonts w:ascii="David" w:hAnsi="David" w:cs="David"/>
          <w:b/>
          <w:bCs/>
          <w:rtl/>
        </w:rPr>
        <w:t>19</w:t>
      </w:r>
      <w:r>
        <w:rPr>
          <w:rFonts w:ascii="David" w:hAnsi="David" w:cs="David" w:hint="cs"/>
          <w:b/>
          <w:bCs/>
          <w:rtl/>
        </w:rPr>
        <w:t>94</w:t>
      </w:r>
      <w:r w:rsidRPr="009C38B6">
        <w:rPr>
          <w:rFonts w:ascii="David" w:hAnsi="David" w:cs="David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5705FA">
        <w:rPr>
          <w:rFonts w:ascii="David" w:hAnsi="David" w:cs="David" w:hint="cs"/>
          <w:shd w:val="clear" w:color="auto" w:fill="CCCCFF"/>
          <w:rtl/>
        </w:rPr>
        <w:t>מיטראל</w:t>
      </w:r>
      <w:proofErr w:type="spellEnd"/>
      <w:r>
        <w:rPr>
          <w:rFonts w:ascii="David" w:hAnsi="David" w:cs="David" w:hint="cs"/>
          <w:rtl/>
        </w:rPr>
        <w:t>- הוביל לפסקת ההתגברות.</w:t>
      </w:r>
    </w:p>
    <w:p w14:paraId="07050768" w14:textId="721F237A" w:rsidR="00635B46" w:rsidRP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1994:</w:t>
      </w:r>
      <w:r w:rsidRPr="00635B46">
        <w:rPr>
          <w:rFonts w:ascii="David" w:hAnsi="David" w:cs="David"/>
          <w:rtl/>
        </w:rPr>
        <w:t xml:space="preserve"> נערך תיקון </w:t>
      </w:r>
      <w:r>
        <w:rPr>
          <w:rFonts w:ascii="David" w:hAnsi="David" w:cs="David" w:hint="cs"/>
          <w:rtl/>
        </w:rPr>
        <w:t>ל</w:t>
      </w:r>
      <w:r w:rsidRPr="00635B46">
        <w:rPr>
          <w:rFonts w:ascii="David" w:hAnsi="David" w:cs="David"/>
          <w:rtl/>
        </w:rPr>
        <w:t>שני חוקי היסוד של זכויות האדם. הוכנסו סעיפי המטרות בהם עוגנה לראשונה מדינת ישראל כמדינה "יהודית ודמוקרטית"</w:t>
      </w:r>
      <w:r>
        <w:rPr>
          <w:rFonts w:ascii="David" w:hAnsi="David" w:cs="David" w:hint="cs"/>
          <w:rtl/>
        </w:rPr>
        <w:t xml:space="preserve"> + הכנסת </w:t>
      </w:r>
      <w:r w:rsidRPr="00635B46">
        <w:rPr>
          <w:rFonts w:ascii="David" w:hAnsi="David" w:cs="David"/>
          <w:rtl/>
        </w:rPr>
        <w:t>"פסקת הה</w:t>
      </w:r>
      <w:r>
        <w:rPr>
          <w:rFonts w:ascii="David" w:hAnsi="David" w:cs="David" w:hint="cs"/>
          <w:rtl/>
        </w:rPr>
        <w:t>גבלה</w:t>
      </w:r>
      <w:r w:rsidRPr="00635B46">
        <w:rPr>
          <w:rFonts w:ascii="David" w:hAnsi="David" w:cs="David"/>
          <w:rtl/>
        </w:rPr>
        <w:t xml:space="preserve">" </w:t>
      </w:r>
      <w:r w:rsidR="005705FA">
        <w:rPr>
          <w:rFonts w:ascii="David" w:hAnsi="David" w:cs="David" w:hint="cs"/>
          <w:rtl/>
        </w:rPr>
        <w:t>+ הכנסת "פסקת ההתגברות".</w:t>
      </w:r>
    </w:p>
    <w:p w14:paraId="4366C5CB" w14:textId="77777777" w:rsidR="00635B46" w:rsidRP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u w:val="single"/>
          <w:rtl/>
        </w:rPr>
        <w:lastRenderedPageBreak/>
        <w:t>א. בכנסת-</w:t>
      </w:r>
    </w:p>
    <w:p w14:paraId="58BED4C9" w14:textId="46872609" w:rsidR="00635B46" w:rsidRPr="00635B46" w:rsidRDefault="00635B46" w:rsidP="00B07FA9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2006:</w:t>
      </w:r>
      <w:r w:rsidRPr="00635B46">
        <w:rPr>
          <w:rFonts w:ascii="David" w:hAnsi="David" w:cs="David"/>
          <w:rtl/>
        </w:rPr>
        <w:t xml:space="preserve"> ניסיון לגבש חוקה כללית וניסיונות לחוקק </w:t>
      </w:r>
      <w:r w:rsidR="00B07FA9">
        <w:rPr>
          <w:rFonts w:ascii="David" w:hAnsi="David" w:cs="David" w:hint="cs"/>
          <w:rtl/>
        </w:rPr>
        <w:t xml:space="preserve">את </w:t>
      </w:r>
      <w:proofErr w:type="spellStart"/>
      <w:r w:rsidR="00B07FA9">
        <w:rPr>
          <w:rFonts w:ascii="David" w:hAnsi="David" w:cs="David" w:hint="cs"/>
          <w:rtl/>
        </w:rPr>
        <w:t>חו"י</w:t>
      </w:r>
      <w:proofErr w:type="spellEnd"/>
      <w:r w:rsidR="00B07FA9">
        <w:rPr>
          <w:rFonts w:ascii="David" w:hAnsi="David" w:cs="David" w:hint="cs"/>
          <w:rtl/>
        </w:rPr>
        <w:t xml:space="preserve"> </w:t>
      </w:r>
      <w:r w:rsidRPr="00635B46">
        <w:rPr>
          <w:rFonts w:ascii="David" w:hAnsi="David" w:cs="David"/>
          <w:rtl/>
        </w:rPr>
        <w:t xml:space="preserve">החקיקה עם דרישה לכמה שלבים של חקיקה של חוק יסוד ולשינוי חוק יסוד. </w:t>
      </w:r>
    </w:p>
    <w:p w14:paraId="1967D946" w14:textId="0C8361A7" w:rsidR="00635B46" w:rsidRP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2014:</w:t>
      </w:r>
      <w:r w:rsidRPr="00635B46">
        <w:rPr>
          <w:rFonts w:ascii="David" w:hAnsi="David" w:cs="David"/>
          <w:rtl/>
        </w:rPr>
        <w:t xml:space="preserve"> </w:t>
      </w:r>
      <w:r w:rsidR="00B07FA9">
        <w:rPr>
          <w:rFonts w:ascii="David" w:hAnsi="David" w:cs="David" w:hint="cs"/>
          <w:rtl/>
        </w:rPr>
        <w:t xml:space="preserve">נחקק </w:t>
      </w:r>
      <w:proofErr w:type="spellStart"/>
      <w:r w:rsidRPr="00635B46">
        <w:rPr>
          <w:rFonts w:ascii="David" w:hAnsi="David" w:cs="David"/>
          <w:rtl/>
        </w:rPr>
        <w:t>חו</w:t>
      </w:r>
      <w:r w:rsidR="00B07FA9">
        <w:rPr>
          <w:rFonts w:ascii="David" w:hAnsi="David" w:cs="David" w:hint="cs"/>
          <w:rtl/>
        </w:rPr>
        <w:t>"י</w:t>
      </w:r>
      <w:proofErr w:type="spellEnd"/>
      <w:r w:rsidR="00B07FA9">
        <w:rPr>
          <w:rFonts w:ascii="David" w:hAnsi="David" w:cs="David" w:hint="cs"/>
          <w:rtl/>
        </w:rPr>
        <w:t xml:space="preserve"> </w:t>
      </w:r>
      <w:r w:rsidRPr="00635B46">
        <w:rPr>
          <w:rFonts w:ascii="David" w:hAnsi="David" w:cs="David"/>
          <w:rtl/>
        </w:rPr>
        <w:t xml:space="preserve">משאל העם </w:t>
      </w:r>
      <w:r w:rsidR="00B07FA9">
        <w:rPr>
          <w:rFonts w:ascii="David" w:hAnsi="David" w:cs="David" w:hint="cs"/>
          <w:rtl/>
        </w:rPr>
        <w:t>-</w:t>
      </w:r>
      <w:r w:rsidRPr="00635B46">
        <w:rPr>
          <w:rFonts w:ascii="David" w:hAnsi="David" w:cs="David"/>
          <w:rtl/>
        </w:rPr>
        <w:t xml:space="preserve"> במקרה בו נרצה להחזיר את השטחים שישראל החילה עליהם ריבונות למדינה אחרת במסגרת הסכם שלום יש לעשות משאל עם או לקבל רוב מיוחס בכנסת</w:t>
      </w:r>
      <w:r w:rsidR="00B07FA9">
        <w:rPr>
          <w:rFonts w:ascii="David" w:hAnsi="David" w:cs="David" w:hint="cs"/>
          <w:rtl/>
        </w:rPr>
        <w:t>.</w:t>
      </w:r>
    </w:p>
    <w:p w14:paraId="6B23A84D" w14:textId="460AECE6" w:rsidR="00635B46" w:rsidRP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2018:</w:t>
      </w:r>
      <w:r w:rsidRPr="00635B46">
        <w:rPr>
          <w:rFonts w:ascii="David" w:hAnsi="David" w:cs="David"/>
          <w:rtl/>
        </w:rPr>
        <w:t xml:space="preserve"> </w:t>
      </w:r>
      <w:r w:rsidR="00B07FA9">
        <w:rPr>
          <w:rFonts w:ascii="David" w:hAnsi="David" w:cs="David" w:hint="cs"/>
          <w:rtl/>
        </w:rPr>
        <w:t xml:space="preserve">נחקק </w:t>
      </w:r>
      <w:proofErr w:type="spellStart"/>
      <w:r w:rsidR="00B07FA9">
        <w:rPr>
          <w:rFonts w:ascii="David" w:hAnsi="David" w:cs="David" w:hint="cs"/>
          <w:rtl/>
        </w:rPr>
        <w:t>חו"י</w:t>
      </w:r>
      <w:proofErr w:type="spellEnd"/>
      <w:r w:rsidR="00B07FA9">
        <w:rPr>
          <w:rFonts w:ascii="David" w:hAnsi="David" w:cs="David" w:hint="cs"/>
          <w:rtl/>
        </w:rPr>
        <w:t xml:space="preserve"> הלאום -</w:t>
      </w:r>
      <w:r w:rsidRPr="00635B46">
        <w:rPr>
          <w:rFonts w:ascii="David" w:hAnsi="David" w:cs="David"/>
          <w:rtl/>
        </w:rPr>
        <w:t xml:space="preserve"> חוק יסוד זה מעגן את ההיבטים הקשורים לאופי המדינה כמדינת הלאום היהודית. </w:t>
      </w:r>
    </w:p>
    <w:p w14:paraId="5EE8CA2D" w14:textId="77777777" w:rsidR="00B07FA9" w:rsidRDefault="00635B46" w:rsidP="00B07FA9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כיום:</w:t>
      </w:r>
      <w:r w:rsidRPr="00635B46">
        <w:rPr>
          <w:rFonts w:ascii="David" w:hAnsi="David" w:cs="David"/>
          <w:rtl/>
        </w:rPr>
        <w:t xml:space="preserve"> הכנסת לא מייחסת חשיבות רבה לתפקידה כגוף מכונן - ישנם שינויים כה רבים בחוק יסוד: הממשלה בהתאם לצרכי הממשלה שקמה וכן גם בחוק יסוד: הכנסת </w:t>
      </w:r>
      <w:r w:rsidR="00B07FA9">
        <w:rPr>
          <w:rFonts w:ascii="David" w:hAnsi="David" w:cs="David" w:hint="cs"/>
          <w:rtl/>
        </w:rPr>
        <w:t>שגורם לזילות הכינון</w:t>
      </w:r>
    </w:p>
    <w:p w14:paraId="1B1B9165" w14:textId="5C8E6C97" w:rsidR="00635B46" w:rsidRPr="00635B46" w:rsidRDefault="00635B46" w:rsidP="00B07FA9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rtl/>
        </w:rPr>
        <w:t xml:space="preserve">הכנסת יצרה לעצמה ביקורת חוקתית פרלמנטרית - הפנמה של הכנסת לבדוק בעצמם האם החוק שעובר עומד בפסקת ההגבלה של חוקי היסוד. </w:t>
      </w:r>
    </w:p>
    <w:p w14:paraId="5C1C042A" w14:textId="77777777" w:rsidR="00635B46" w:rsidRPr="00635B46" w:rsidRDefault="00635B46" w:rsidP="00635B46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u w:val="single"/>
          <w:rtl/>
        </w:rPr>
        <w:t>ב. בבית המשפט-</w:t>
      </w:r>
    </w:p>
    <w:p w14:paraId="022F3C58" w14:textId="77777777" w:rsidR="00CF488A" w:rsidRPr="00CF488A" w:rsidRDefault="00635B46" w:rsidP="00CF488A">
      <w:pPr>
        <w:pStyle w:val="a7"/>
        <w:numPr>
          <w:ilvl w:val="0"/>
          <w:numId w:val="82"/>
        </w:numPr>
        <w:spacing w:before="240" w:line="360" w:lineRule="auto"/>
        <w:jc w:val="both"/>
        <w:rPr>
          <w:rFonts w:ascii="David" w:hAnsi="David" w:cs="David"/>
          <w:rtl/>
        </w:rPr>
      </w:pPr>
      <w:r w:rsidRPr="00CF488A">
        <w:rPr>
          <w:rFonts w:ascii="David" w:hAnsi="David" w:cs="David"/>
          <w:rtl/>
        </w:rPr>
        <w:t xml:space="preserve">ביהמ"ש יישם את הסמכות שהסכים עליה </w:t>
      </w:r>
      <w:r w:rsidRPr="00CF488A">
        <w:rPr>
          <w:rFonts w:ascii="David" w:hAnsi="David" w:cs="David"/>
          <w:shd w:val="clear" w:color="auto" w:fill="CCCCFF"/>
          <w:rtl/>
        </w:rPr>
        <w:t>בפס"ד מזרחי</w:t>
      </w:r>
      <w:r w:rsidRPr="00CF488A">
        <w:rPr>
          <w:rFonts w:ascii="David" w:hAnsi="David" w:cs="David"/>
          <w:rtl/>
        </w:rPr>
        <w:t xml:space="preserve"> </w:t>
      </w:r>
      <w:r w:rsidR="00CF488A" w:rsidRPr="00CF488A">
        <w:rPr>
          <w:rFonts w:ascii="David" w:hAnsi="David" w:cs="David" w:hint="cs"/>
          <w:rtl/>
        </w:rPr>
        <w:t>ש</w:t>
      </w:r>
      <w:r w:rsidRPr="00CF488A">
        <w:rPr>
          <w:rFonts w:ascii="David" w:hAnsi="David" w:cs="David"/>
          <w:rtl/>
        </w:rPr>
        <w:t>יש לו את האפשרות לתת ביקורת שיפוטית</w:t>
      </w:r>
      <w:r w:rsidR="00CF488A" w:rsidRPr="00CF488A">
        <w:rPr>
          <w:rFonts w:ascii="David" w:hAnsi="David" w:cs="David" w:hint="cs"/>
          <w:rtl/>
        </w:rPr>
        <w:t>:</w:t>
      </w:r>
      <w:r w:rsidRPr="00CF488A">
        <w:rPr>
          <w:rFonts w:ascii="David" w:hAnsi="David" w:cs="David"/>
          <w:rtl/>
        </w:rPr>
        <w:t xml:space="preserve"> פסל 22 הוראות חוק</w:t>
      </w:r>
      <w:r w:rsidR="00CF488A" w:rsidRPr="00CF488A">
        <w:rPr>
          <w:rFonts w:ascii="David" w:hAnsi="David" w:cs="David" w:hint="cs"/>
          <w:rtl/>
        </w:rPr>
        <w:t>.</w:t>
      </w:r>
    </w:p>
    <w:p w14:paraId="39D8B439" w14:textId="4F336825" w:rsidR="00635B46" w:rsidRPr="00CF488A" w:rsidRDefault="00635B46" w:rsidP="00CF488A">
      <w:pPr>
        <w:pStyle w:val="a7"/>
        <w:numPr>
          <w:ilvl w:val="0"/>
          <w:numId w:val="82"/>
        </w:numPr>
        <w:spacing w:before="240" w:line="360" w:lineRule="auto"/>
        <w:jc w:val="both"/>
        <w:rPr>
          <w:rFonts w:ascii="David" w:hAnsi="David" w:cs="David"/>
          <w:rtl/>
        </w:rPr>
      </w:pPr>
      <w:r w:rsidRPr="00CF488A">
        <w:rPr>
          <w:rFonts w:ascii="David" w:hAnsi="David" w:cs="David"/>
          <w:rtl/>
        </w:rPr>
        <w:t xml:space="preserve">קבע כי כל חוקי היסוד מצויים ברמה חוקתית על-חוקית </w:t>
      </w:r>
      <w:r w:rsidR="00CF488A" w:rsidRPr="00CF488A">
        <w:rPr>
          <w:rFonts w:ascii="David" w:hAnsi="David" w:cs="David" w:hint="cs"/>
          <w:rtl/>
        </w:rPr>
        <w:t>(</w:t>
      </w:r>
      <w:r w:rsidR="00CF488A" w:rsidRPr="00CF488A">
        <w:rPr>
          <w:rFonts w:ascii="David" w:hAnsi="David" w:cs="David" w:hint="cs"/>
          <w:shd w:val="clear" w:color="auto" w:fill="CCCCFF"/>
          <w:rtl/>
        </w:rPr>
        <w:t>אבני, חירות, מופז</w:t>
      </w:r>
      <w:r w:rsidR="00CF488A" w:rsidRPr="00CF488A">
        <w:rPr>
          <w:rFonts w:ascii="David" w:hAnsi="David" w:cs="David" w:hint="cs"/>
          <w:rtl/>
        </w:rPr>
        <w:t>).</w:t>
      </w:r>
    </w:p>
    <w:p w14:paraId="43E8A948" w14:textId="77F88628" w:rsidR="00635B46" w:rsidRPr="00CF488A" w:rsidRDefault="00CF488A" w:rsidP="00CF488A">
      <w:pPr>
        <w:pStyle w:val="a7"/>
        <w:numPr>
          <w:ilvl w:val="0"/>
          <w:numId w:val="82"/>
        </w:numPr>
        <w:spacing w:before="240" w:line="360" w:lineRule="auto"/>
        <w:jc w:val="both"/>
        <w:rPr>
          <w:rFonts w:ascii="David" w:hAnsi="David" w:cs="David"/>
          <w:rtl/>
        </w:rPr>
      </w:pPr>
      <w:r w:rsidRPr="00CF488A">
        <w:rPr>
          <w:rFonts w:ascii="David" w:hAnsi="David" w:cs="David" w:hint="cs"/>
          <w:rtl/>
        </w:rPr>
        <w:t xml:space="preserve">הכרה בזכויות בלתי מנויות </w:t>
      </w:r>
      <w:r w:rsidRPr="00CF488A">
        <w:rPr>
          <w:rFonts w:ascii="David" w:hAnsi="David" w:cs="David"/>
          <w:rtl/>
        </w:rPr>
        <w:t>–</w:t>
      </w:r>
      <w:r w:rsidRPr="00CF488A">
        <w:rPr>
          <w:rFonts w:ascii="David" w:hAnsi="David" w:cs="David" w:hint="cs"/>
          <w:rtl/>
        </w:rPr>
        <w:t xml:space="preserve"> מחלוקת בפסיקה (</w:t>
      </w:r>
      <w:r w:rsidRPr="00CF488A">
        <w:rPr>
          <w:rFonts w:ascii="David" w:hAnsi="David" w:cs="David" w:hint="cs"/>
          <w:shd w:val="clear" w:color="auto" w:fill="CCCCFF"/>
          <w:rtl/>
        </w:rPr>
        <w:t>דורנר במילר, ברק בעדאלה</w:t>
      </w:r>
      <w:r w:rsidRPr="00CF488A">
        <w:rPr>
          <w:rFonts w:ascii="David" w:hAnsi="David" w:cs="David" w:hint="cs"/>
          <w:rtl/>
        </w:rPr>
        <w:t>).</w:t>
      </w:r>
    </w:p>
    <w:p w14:paraId="4FB3039A" w14:textId="6CC63659" w:rsidR="00635B46" w:rsidRPr="00CF488A" w:rsidRDefault="00635B46" w:rsidP="00CF488A">
      <w:pPr>
        <w:pStyle w:val="a7"/>
        <w:numPr>
          <w:ilvl w:val="0"/>
          <w:numId w:val="82"/>
        </w:numPr>
        <w:spacing w:before="240" w:line="360" w:lineRule="auto"/>
        <w:jc w:val="both"/>
        <w:rPr>
          <w:rFonts w:ascii="David" w:hAnsi="David" w:cs="David"/>
          <w:rtl/>
        </w:rPr>
      </w:pPr>
      <w:r w:rsidRPr="00CF488A">
        <w:rPr>
          <w:rFonts w:ascii="David" w:hAnsi="David" w:cs="David"/>
          <w:rtl/>
        </w:rPr>
        <w:t>חזרה לריסון משפטי</w:t>
      </w:r>
      <w:r w:rsidR="00CF488A" w:rsidRPr="00CF488A">
        <w:rPr>
          <w:rFonts w:ascii="David" w:hAnsi="David" w:cs="David" w:hint="cs"/>
          <w:rtl/>
        </w:rPr>
        <w:t xml:space="preserve"> - </w:t>
      </w:r>
      <w:r w:rsidRPr="00CF488A">
        <w:rPr>
          <w:rFonts w:ascii="David" w:hAnsi="David" w:cs="David"/>
          <w:rtl/>
        </w:rPr>
        <w:t xml:space="preserve">עזיבת תפיסת השופט ברק וקבלת תפיסות מקבילות יותר שמרניות. </w:t>
      </w:r>
    </w:p>
    <w:p w14:paraId="2928B02A" w14:textId="77777777" w:rsidR="00B07FA9" w:rsidRPr="00635B46" w:rsidRDefault="00B07FA9" w:rsidP="00B07FA9">
      <w:pPr>
        <w:spacing w:before="240" w:line="360" w:lineRule="auto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u w:val="single"/>
          <w:rtl/>
        </w:rPr>
        <w:t>כוונת הכנסת בחקיקת חוקי היסוד</w:t>
      </w:r>
    </w:p>
    <w:p w14:paraId="712C0B5C" w14:textId="77777777" w:rsidR="00B07FA9" w:rsidRDefault="00B07FA9" w:rsidP="00B07FA9">
      <w:pPr>
        <w:numPr>
          <w:ilvl w:val="0"/>
          <w:numId w:val="75"/>
        </w:numPr>
        <w:spacing w:before="240" w:line="360" w:lineRule="auto"/>
        <w:jc w:val="both"/>
        <w:rPr>
          <w:rFonts w:ascii="David" w:hAnsi="David" w:cs="David"/>
        </w:rPr>
      </w:pPr>
      <w:r w:rsidRPr="00635B46">
        <w:rPr>
          <w:rFonts w:ascii="David" w:hAnsi="David" w:cs="David"/>
          <w:rtl/>
        </w:rPr>
        <w:t xml:space="preserve">האם הכנסת התכוונה להגביל את עצמה בזמן שהעבירה את חוקי היסוד העוסקים בזכויות האדם? </w:t>
      </w:r>
    </w:p>
    <w:p w14:paraId="41BCAC27" w14:textId="77777777" w:rsidR="00B07FA9" w:rsidRPr="00635B46" w:rsidRDefault="00B07FA9" w:rsidP="00CF488A">
      <w:pPr>
        <w:spacing w:before="240" w:line="360" w:lineRule="auto"/>
        <w:ind w:left="360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הכנסת לא הבינה</w:t>
      </w:r>
      <w:r w:rsidRPr="00635B46">
        <w:rPr>
          <w:rFonts w:ascii="David" w:hAnsi="David" w:cs="David"/>
          <w:rtl/>
        </w:rPr>
        <w:t xml:space="preserve"> את מה שקורה - הכנסת לא הבינה את משמעות המהלך והמעמד הנורמטיבי. </w:t>
      </w:r>
      <w:r w:rsidRPr="00B07FA9">
        <w:rPr>
          <w:rFonts w:ascii="David" w:hAnsi="David" w:cs="David" w:hint="cs"/>
          <w:rtl/>
        </w:rPr>
        <w:t xml:space="preserve">תמיכה: אי נוכחות במליאה בקריאות 2+3. </w:t>
      </w:r>
    </w:p>
    <w:p w14:paraId="7E252503" w14:textId="77777777" w:rsidR="00B07FA9" w:rsidRPr="00635B46" w:rsidRDefault="00B07FA9" w:rsidP="00CF488A">
      <w:pPr>
        <w:spacing w:before="240" w:line="360" w:lineRule="auto"/>
        <w:ind w:left="360"/>
        <w:jc w:val="both"/>
        <w:rPr>
          <w:rFonts w:ascii="David" w:hAnsi="David" w:cs="David"/>
          <w:rtl/>
        </w:rPr>
      </w:pPr>
      <w:r w:rsidRPr="00635B46">
        <w:rPr>
          <w:rFonts w:ascii="David" w:hAnsi="David" w:cs="David"/>
          <w:b/>
          <w:bCs/>
          <w:rtl/>
        </w:rPr>
        <w:t>הכנסת הבינה</w:t>
      </w:r>
      <w:r w:rsidRPr="00635B46">
        <w:rPr>
          <w:rFonts w:ascii="David" w:hAnsi="David" w:cs="David"/>
          <w:rtl/>
        </w:rPr>
        <w:t xml:space="preserve"> את מה שקורה - רצתה לקדם את זכויות האדם כמדינה דמוקרטית.</w:t>
      </w:r>
      <w:r>
        <w:rPr>
          <w:rFonts w:ascii="David" w:hAnsi="David" w:cs="David" w:hint="cs"/>
          <w:rtl/>
        </w:rPr>
        <w:t xml:space="preserve"> תמיכה: היו הרבה דיונים, החוק שונה, היה תיקון לאחר שנתיים ברוב של כנסת.</w:t>
      </w:r>
    </w:p>
    <w:p w14:paraId="7209E3EA" w14:textId="77777777" w:rsidR="00B07FA9" w:rsidRPr="00635B46" w:rsidRDefault="00B07FA9" w:rsidP="00B07FA9">
      <w:pPr>
        <w:numPr>
          <w:ilvl w:val="0"/>
          <w:numId w:val="78"/>
        </w:num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635B46">
        <w:rPr>
          <w:rFonts w:ascii="David" w:hAnsi="David" w:cs="David"/>
          <w:rtl/>
        </w:rPr>
        <w:t xml:space="preserve">האם הכנסת הבינה כי היא נותנת לגיטימציה לביהמ"ש ליצור ביקורת משפטית? </w:t>
      </w:r>
    </w:p>
    <w:p w14:paraId="007983B8" w14:textId="77777777" w:rsidR="00B07FA9" w:rsidRPr="00B07FA9" w:rsidRDefault="00B07FA9" w:rsidP="00CF488A">
      <w:pPr>
        <w:spacing w:before="240" w:line="360" w:lineRule="auto"/>
        <w:ind w:left="360"/>
        <w:jc w:val="both"/>
        <w:rPr>
          <w:rFonts w:ascii="David" w:hAnsi="David" w:cs="David"/>
          <w:b/>
          <w:bCs/>
          <w:rtl/>
        </w:rPr>
      </w:pPr>
      <w:r w:rsidRPr="00B07FA9">
        <w:rPr>
          <w:rFonts w:ascii="David" w:hAnsi="David" w:cs="David" w:hint="cs"/>
          <w:b/>
          <w:bCs/>
          <w:rtl/>
        </w:rPr>
        <w:t>הכנסת לא הבינה</w:t>
      </w:r>
    </w:p>
    <w:p w14:paraId="1693E3C2" w14:textId="2BC418F4" w:rsidR="009C38B6" w:rsidRDefault="00B07FA9" w:rsidP="003646C7">
      <w:pPr>
        <w:spacing w:before="240" w:line="360" w:lineRule="auto"/>
        <w:ind w:left="360"/>
        <w:jc w:val="both"/>
        <w:rPr>
          <w:rFonts w:ascii="David" w:hAnsi="David" w:cs="David"/>
          <w:rtl/>
        </w:rPr>
      </w:pPr>
      <w:r w:rsidRPr="00B07FA9">
        <w:rPr>
          <w:rFonts w:ascii="David" w:hAnsi="David" w:cs="David" w:hint="cs"/>
          <w:b/>
          <w:bCs/>
          <w:rtl/>
        </w:rPr>
        <w:t>הכנסת הבינה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הוכנסו פסקאות ההגבלה ופסקת ההתגברות</w:t>
      </w:r>
      <w:r w:rsidRPr="00635B46">
        <w:rPr>
          <w:rFonts w:ascii="David" w:hAnsi="David" w:cs="David"/>
          <w:rtl/>
        </w:rPr>
        <w:t> </w:t>
      </w:r>
    </w:p>
    <w:p w14:paraId="771E12B1" w14:textId="4A79C060" w:rsidR="00EC12C3" w:rsidRPr="003646C7" w:rsidRDefault="003646C7" w:rsidP="0014336A">
      <w:pPr>
        <w:spacing w:before="240"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3646C7">
        <w:rPr>
          <w:rFonts w:ascii="David" w:hAnsi="David" w:cs="David" w:hint="cs"/>
          <w:b/>
          <w:bCs/>
          <w:u w:val="single"/>
          <w:rtl/>
        </w:rPr>
        <w:t>חוקי היסוד בישראל</w:t>
      </w:r>
    </w:p>
    <w:p w14:paraId="6BD23FE9" w14:textId="3A0A1599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הכנסת</w:t>
      </w:r>
      <w:r w:rsidR="0048724A" w:rsidRPr="0048724A">
        <w:rPr>
          <w:rFonts w:ascii="David" w:hAnsi="David" w:cs="David" w:hint="cs"/>
          <w:rtl/>
        </w:rPr>
        <w:t xml:space="preserve"> </w:t>
      </w:r>
      <w:r w:rsidR="005705FA">
        <w:rPr>
          <w:rFonts w:ascii="David" w:hAnsi="David" w:cs="David"/>
          <w:rtl/>
        </w:rPr>
        <w:t>–</w:t>
      </w:r>
      <w:r w:rsidR="0048724A" w:rsidRPr="0048724A">
        <w:rPr>
          <w:rFonts w:ascii="David" w:hAnsi="David" w:cs="David" w:hint="cs"/>
          <w:rtl/>
        </w:rPr>
        <w:t xml:space="preserve"> </w:t>
      </w:r>
      <w:r w:rsidRPr="0048724A">
        <w:rPr>
          <w:rFonts w:ascii="David" w:hAnsi="David" w:cs="David" w:hint="cs"/>
          <w:rtl/>
        </w:rPr>
        <w:t>1958</w:t>
      </w:r>
      <w:r w:rsidR="005705FA">
        <w:rPr>
          <w:rFonts w:ascii="David" w:hAnsi="David" w:cs="David" w:hint="cs"/>
          <w:rtl/>
        </w:rPr>
        <w:t xml:space="preserve"> (בעל שריון בס' 4 בשיטת הבחירות).</w:t>
      </w:r>
    </w:p>
    <w:p w14:paraId="7BEAC5AD" w14:textId="64CA73CD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מקרקעי ישראל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1960</w:t>
      </w:r>
    </w:p>
    <w:p w14:paraId="78AE7DBF" w14:textId="22E9D5C2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נשיא המדינה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1964</w:t>
      </w:r>
    </w:p>
    <w:p w14:paraId="591B0AFC" w14:textId="38314B4F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הממשלה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1968</w:t>
      </w:r>
    </w:p>
    <w:p w14:paraId="7D815676" w14:textId="31BBFA09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משק המדינה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1975</w:t>
      </w:r>
    </w:p>
    <w:p w14:paraId="65DEE2CD" w14:textId="169EA9B9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lastRenderedPageBreak/>
        <w:t>הצבא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1976</w:t>
      </w:r>
    </w:p>
    <w:p w14:paraId="32AFCF14" w14:textId="3740F562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ירושלים בירת ישראל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1980</w:t>
      </w:r>
    </w:p>
    <w:p w14:paraId="1DA80EBB" w14:textId="78BCE1F1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השפיטה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1984</w:t>
      </w:r>
    </w:p>
    <w:p w14:paraId="5349D4F4" w14:textId="3D9D4397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מבקר המדינה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1988</w:t>
      </w:r>
    </w:p>
    <w:p w14:paraId="527B773F" w14:textId="78F26ABA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חופש העיסוק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/>
          <w:rtl/>
        </w:rPr>
        <w:t xml:space="preserve"> </w:t>
      </w:r>
      <w:r w:rsidRPr="0048724A">
        <w:rPr>
          <w:rFonts w:ascii="David" w:hAnsi="David" w:cs="David" w:hint="cs"/>
          <w:rtl/>
        </w:rPr>
        <w:t>1992 + תיקון שלו בשנת 1994</w:t>
      </w:r>
    </w:p>
    <w:p w14:paraId="659A8739" w14:textId="0DD764B6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כבוד האדם וחירותו</w:t>
      </w:r>
      <w:r w:rsidR="0048724A" w:rsidRPr="0048724A">
        <w:rPr>
          <w:rFonts w:ascii="David" w:hAnsi="David" w:cs="David" w:hint="cs"/>
          <w:rtl/>
        </w:rPr>
        <w:t xml:space="preserve"> -</w:t>
      </w:r>
      <w:r w:rsidRPr="0048724A">
        <w:rPr>
          <w:rFonts w:ascii="David" w:hAnsi="David" w:cs="David" w:hint="cs"/>
          <w:rtl/>
        </w:rPr>
        <w:t xml:space="preserve"> 1992</w:t>
      </w:r>
    </w:p>
    <w:p w14:paraId="481D04CD" w14:textId="03687041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משאל עם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2014</w:t>
      </w:r>
    </w:p>
    <w:p w14:paraId="66B43134" w14:textId="4B9BED58" w:rsidR="003646C7" w:rsidRPr="0048724A" w:rsidRDefault="003646C7" w:rsidP="0048724A">
      <w:pPr>
        <w:pStyle w:val="a7"/>
        <w:numPr>
          <w:ilvl w:val="0"/>
          <w:numId w:val="83"/>
        </w:numPr>
        <w:spacing w:before="240" w:line="360" w:lineRule="auto"/>
        <w:jc w:val="both"/>
        <w:rPr>
          <w:rFonts w:ascii="David" w:hAnsi="David" w:cs="David"/>
          <w:rtl/>
        </w:rPr>
      </w:pPr>
      <w:r w:rsidRPr="0048724A">
        <w:rPr>
          <w:rFonts w:ascii="David" w:hAnsi="David" w:cs="David"/>
          <w:rtl/>
        </w:rPr>
        <w:t>ישראל – מדינת הלאום של העם היהודי</w:t>
      </w:r>
      <w:r w:rsidR="0048724A" w:rsidRPr="0048724A">
        <w:rPr>
          <w:rFonts w:ascii="David" w:hAnsi="David" w:cs="David" w:hint="cs"/>
          <w:rtl/>
        </w:rPr>
        <w:t xml:space="preserve"> - </w:t>
      </w:r>
      <w:r w:rsidRPr="0048724A">
        <w:rPr>
          <w:rFonts w:ascii="David" w:hAnsi="David" w:cs="David" w:hint="cs"/>
          <w:rtl/>
        </w:rPr>
        <w:t>2018</w:t>
      </w:r>
    </w:p>
    <w:p w14:paraId="095320D0" w14:textId="159644AD" w:rsidR="006B7C60" w:rsidRPr="00795C17" w:rsidRDefault="006B7C60" w:rsidP="00642585">
      <w:pPr>
        <w:pStyle w:val="3"/>
        <w:rPr>
          <w:rtl/>
        </w:rPr>
      </w:pPr>
      <w:r w:rsidRPr="00795C17">
        <w:rPr>
          <w:rFonts w:hint="cs"/>
          <w:rtl/>
        </w:rPr>
        <w:t>הפרדת רשויות</w:t>
      </w:r>
    </w:p>
    <w:p w14:paraId="2289586E" w14:textId="77777777" w:rsidR="00285622" w:rsidRPr="00285622" w:rsidRDefault="00285622" w:rsidP="00285622">
      <w:pPr>
        <w:spacing w:before="240" w:line="360" w:lineRule="auto"/>
        <w:jc w:val="both"/>
        <w:rPr>
          <w:rFonts w:ascii="David" w:hAnsi="David" w:cs="David"/>
        </w:rPr>
      </w:pPr>
      <w:r w:rsidRPr="00285622">
        <w:rPr>
          <w:rFonts w:ascii="David" w:hAnsi="David" w:cs="David"/>
          <w:rtl/>
        </w:rPr>
        <w:t>בישראל ישנן 3 רשויות נפרדות שההפרדה ביניהן באה לידי ביטוי גם בחקיקה (לכל רשות יש חוק משלה):</w:t>
      </w:r>
    </w:p>
    <w:p w14:paraId="0A12414A" w14:textId="77777777" w:rsidR="00285622" w:rsidRPr="00285622" w:rsidRDefault="00285622" w:rsidP="00285622">
      <w:pPr>
        <w:pStyle w:val="a7"/>
        <w:numPr>
          <w:ilvl w:val="0"/>
          <w:numId w:val="60"/>
        </w:num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285622">
        <w:rPr>
          <w:rFonts w:ascii="David" w:hAnsi="David" w:cs="David"/>
          <w:b/>
          <w:bCs/>
          <w:rtl/>
        </w:rPr>
        <w:t>הכנסת -</w:t>
      </w:r>
      <w:r w:rsidRPr="00285622">
        <w:rPr>
          <w:rFonts w:ascii="David" w:hAnsi="David" w:cs="David"/>
          <w:rtl/>
        </w:rPr>
        <w:t xml:space="preserve"> הרשות המחוקקת. אמורה להיות הרשות החשובה והחזקה ביותר. אמורה להשגיח ולפקח על הרשות המבצעת.</w:t>
      </w:r>
    </w:p>
    <w:p w14:paraId="795F78BD" w14:textId="77777777" w:rsidR="00285622" w:rsidRPr="00285622" w:rsidRDefault="00285622" w:rsidP="00285622">
      <w:pPr>
        <w:pStyle w:val="a7"/>
        <w:numPr>
          <w:ilvl w:val="0"/>
          <w:numId w:val="60"/>
        </w:num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285622">
        <w:rPr>
          <w:rFonts w:ascii="David" w:hAnsi="David" w:cs="David"/>
          <w:b/>
          <w:bCs/>
          <w:rtl/>
        </w:rPr>
        <w:t>הממשלה -</w:t>
      </w:r>
      <w:r w:rsidRPr="00285622">
        <w:rPr>
          <w:rFonts w:ascii="David" w:hAnsi="David" w:cs="David"/>
          <w:rtl/>
        </w:rPr>
        <w:t xml:space="preserve"> הרשות המבצעת</w:t>
      </w:r>
    </w:p>
    <w:p w14:paraId="6A7F96E4" w14:textId="359A15F9" w:rsidR="00285622" w:rsidRPr="00285622" w:rsidRDefault="00285622" w:rsidP="00285622">
      <w:pPr>
        <w:pStyle w:val="a7"/>
        <w:numPr>
          <w:ilvl w:val="0"/>
          <w:numId w:val="60"/>
        </w:numPr>
        <w:spacing w:before="240" w:line="360" w:lineRule="auto"/>
        <w:jc w:val="both"/>
        <w:rPr>
          <w:rFonts w:ascii="David" w:hAnsi="David" w:cs="David"/>
          <w:b/>
          <w:bCs/>
          <w:rtl/>
        </w:rPr>
      </w:pPr>
      <w:r w:rsidRPr="00285622">
        <w:rPr>
          <w:rFonts w:ascii="David" w:hAnsi="David" w:cs="David"/>
          <w:b/>
          <w:bCs/>
          <w:rtl/>
        </w:rPr>
        <w:t>ביהמ"ש -</w:t>
      </w:r>
      <w:r w:rsidRPr="00285622">
        <w:rPr>
          <w:rFonts w:ascii="David" w:hAnsi="David" w:cs="David"/>
          <w:rtl/>
        </w:rPr>
        <w:t xml:space="preserve"> הרשות השופטת</w:t>
      </w:r>
    </w:p>
    <w:p w14:paraId="319DB632" w14:textId="00D4A63B" w:rsidR="00285622" w:rsidRPr="00285622" w:rsidRDefault="00285622" w:rsidP="00E8535B">
      <w:pPr>
        <w:spacing w:before="240" w:line="360" w:lineRule="auto"/>
        <w:jc w:val="both"/>
        <w:rPr>
          <w:rFonts w:ascii="David" w:hAnsi="David" w:cs="David"/>
          <w:rtl/>
        </w:rPr>
      </w:pPr>
      <w:r w:rsidRPr="00285622">
        <w:rPr>
          <w:rFonts w:ascii="David" w:hAnsi="David" w:cs="David"/>
          <w:rtl/>
        </w:rPr>
        <w:t>בפועל בישראל ישנן שתי רשויות: הממשלה וביהמ"ש משום שלממשלה יש רוב אוטומטי בכנסת (לפחות 61 מול 59) הממשלה היא זו ששולטת דה פקטו בכנסת</w:t>
      </w:r>
      <w:r w:rsidR="00E8535B">
        <w:rPr>
          <w:rFonts w:ascii="David" w:hAnsi="David" w:cs="David" w:hint="cs"/>
          <w:rtl/>
        </w:rPr>
        <w:t xml:space="preserve"> ע"י משמעת קואליציונית.</w:t>
      </w:r>
    </w:p>
    <w:p w14:paraId="0A6377E1" w14:textId="08CAB18C" w:rsidR="00285622" w:rsidRDefault="00285622" w:rsidP="00285622">
      <w:pPr>
        <w:spacing w:before="240" w:line="360" w:lineRule="auto"/>
        <w:jc w:val="both"/>
        <w:rPr>
          <w:rFonts w:ascii="David" w:hAnsi="David" w:cs="David"/>
          <w:rtl/>
        </w:rPr>
      </w:pPr>
      <w:r w:rsidRPr="00285622">
        <w:rPr>
          <w:rFonts w:ascii="David" w:hAnsi="David" w:cs="David"/>
          <w:b/>
          <w:bCs/>
          <w:rtl/>
        </w:rPr>
        <w:t>איזונים ובלמים</w:t>
      </w:r>
    </w:p>
    <w:p w14:paraId="14C3D149" w14:textId="77777777" w:rsidR="00E8535B" w:rsidRPr="00E8535B" w:rsidRDefault="00285622" w:rsidP="00E8535B">
      <w:pPr>
        <w:pStyle w:val="a7"/>
        <w:numPr>
          <w:ilvl w:val="0"/>
          <w:numId w:val="61"/>
        </w:numPr>
        <w:spacing w:before="240" w:line="360" w:lineRule="auto"/>
        <w:jc w:val="both"/>
        <w:rPr>
          <w:rFonts w:ascii="David" w:hAnsi="David" w:cs="David"/>
          <w:rtl/>
        </w:rPr>
      </w:pPr>
      <w:r w:rsidRPr="00E8535B">
        <w:rPr>
          <w:rFonts w:ascii="David" w:hAnsi="David" w:cs="David"/>
          <w:rtl/>
        </w:rPr>
        <w:t xml:space="preserve">בדמוקרטיות אחרות יש גופים רבים שמאזנים ובולמים את כוח השלטון </w:t>
      </w:r>
      <w:r w:rsidR="00E8535B">
        <w:sym w:font="Symbol" w:char="F0AC"/>
      </w:r>
      <w:r w:rsidRPr="00E8535B">
        <w:rPr>
          <w:rFonts w:ascii="David" w:hAnsi="David" w:cs="David"/>
          <w:rtl/>
        </w:rPr>
        <w:t xml:space="preserve"> בישראל אין בלימה של חקיקה</w:t>
      </w:r>
    </w:p>
    <w:p w14:paraId="3A804E05" w14:textId="77777777" w:rsidR="00E8535B" w:rsidRPr="00E8535B" w:rsidRDefault="00E8535B" w:rsidP="00E8535B">
      <w:pPr>
        <w:pStyle w:val="a7"/>
        <w:numPr>
          <w:ilvl w:val="0"/>
          <w:numId w:val="61"/>
        </w:numPr>
        <w:spacing w:before="240" w:line="360" w:lineRule="auto"/>
        <w:jc w:val="both"/>
        <w:rPr>
          <w:rFonts w:ascii="David" w:hAnsi="David" w:cs="David"/>
          <w:rtl/>
        </w:rPr>
      </w:pPr>
      <w:r w:rsidRPr="00E8535B">
        <w:rPr>
          <w:rFonts w:ascii="David" w:hAnsi="David" w:cs="David" w:hint="cs"/>
          <w:rtl/>
        </w:rPr>
        <w:t xml:space="preserve">בישראל </w:t>
      </w:r>
      <w:r w:rsidR="00285622" w:rsidRPr="00E8535B">
        <w:rPr>
          <w:rFonts w:ascii="David" w:hAnsi="David" w:cs="David"/>
          <w:rtl/>
        </w:rPr>
        <w:t xml:space="preserve">אין באמת חוקה נוקשה - הממשלה, באמצעות הכנסת, הופכת להיות גם הרשות המכוננת. </w:t>
      </w:r>
    </w:p>
    <w:p w14:paraId="4F02E77C" w14:textId="77777777" w:rsidR="00E8535B" w:rsidRPr="00E8535B" w:rsidRDefault="00285622" w:rsidP="00E8535B">
      <w:pPr>
        <w:pStyle w:val="a7"/>
        <w:numPr>
          <w:ilvl w:val="0"/>
          <w:numId w:val="61"/>
        </w:numPr>
        <w:spacing w:before="240" w:line="360" w:lineRule="auto"/>
        <w:jc w:val="both"/>
        <w:rPr>
          <w:rFonts w:ascii="David" w:hAnsi="David" w:cs="David"/>
          <w:rtl/>
        </w:rPr>
      </w:pPr>
      <w:r w:rsidRPr="00E8535B">
        <w:rPr>
          <w:rFonts w:ascii="David" w:hAnsi="David" w:cs="David"/>
          <w:rtl/>
        </w:rPr>
        <w:t xml:space="preserve">אין לנו שני בתי פרלמנט שמאזנים אחד את השני (כמו שיש למשל בארה"ב). </w:t>
      </w:r>
    </w:p>
    <w:p w14:paraId="29A2E9E7" w14:textId="77777777" w:rsidR="00E8535B" w:rsidRPr="00E8535B" w:rsidRDefault="00285622" w:rsidP="00E8535B">
      <w:pPr>
        <w:pStyle w:val="a7"/>
        <w:numPr>
          <w:ilvl w:val="0"/>
          <w:numId w:val="61"/>
        </w:numPr>
        <w:spacing w:before="240" w:line="360" w:lineRule="auto"/>
        <w:jc w:val="both"/>
        <w:rPr>
          <w:rFonts w:ascii="David" w:hAnsi="David" w:cs="David"/>
          <w:rtl/>
        </w:rPr>
      </w:pPr>
      <w:r w:rsidRPr="00E8535B">
        <w:rPr>
          <w:rFonts w:ascii="David" w:hAnsi="David" w:cs="David"/>
          <w:rtl/>
        </w:rPr>
        <w:t xml:space="preserve">במחקר שערך פרופ' עמיחי כהן -שבדק 66 דמוקרטיות מלאות- ישראל היא הדמוקרטיה המלאה שאינה מכילה אף גורם בולם ומאזן מבין המפורטים והמצויים בעולם. </w:t>
      </w:r>
    </w:p>
    <w:p w14:paraId="24FAB2CE" w14:textId="3D776D25" w:rsidR="00285622" w:rsidRPr="00E8535B" w:rsidRDefault="00285622" w:rsidP="00E8535B">
      <w:pPr>
        <w:pStyle w:val="a7"/>
        <w:numPr>
          <w:ilvl w:val="0"/>
          <w:numId w:val="61"/>
        </w:numPr>
        <w:spacing w:before="240" w:line="360" w:lineRule="auto"/>
        <w:jc w:val="both"/>
        <w:rPr>
          <w:rFonts w:ascii="David" w:hAnsi="David" w:cs="David"/>
          <w:rtl/>
        </w:rPr>
      </w:pPr>
      <w:r w:rsidRPr="00E8535B">
        <w:rPr>
          <w:rFonts w:ascii="David" w:hAnsi="David" w:cs="David"/>
          <w:rtl/>
        </w:rPr>
        <w:t>מכך עולה הצורך הגדול והגבוה של ביקורת שיפוטית שלקח על עצמו ביהמ"ש העליון בישראל.</w:t>
      </w:r>
    </w:p>
    <w:p w14:paraId="1B0DF7AC" w14:textId="77777777" w:rsidR="008B3AA0" w:rsidRDefault="008B3AA0" w:rsidP="008B3AA0">
      <w:pPr>
        <w:pStyle w:val="a7"/>
        <w:spacing w:before="240" w:line="360" w:lineRule="auto"/>
        <w:ind w:left="360"/>
        <w:jc w:val="both"/>
        <w:rPr>
          <w:rFonts w:ascii="David" w:hAnsi="David" w:cs="David"/>
        </w:rPr>
      </w:pPr>
    </w:p>
    <w:p w14:paraId="2E9962EB" w14:textId="748B321A" w:rsidR="008B3AA0" w:rsidRPr="008B3AA0" w:rsidRDefault="008B3AA0" w:rsidP="008B3AA0">
      <w:pPr>
        <w:pStyle w:val="a7"/>
        <w:numPr>
          <w:ilvl w:val="0"/>
          <w:numId w:val="63"/>
        </w:numPr>
        <w:spacing w:before="240" w:line="360" w:lineRule="auto"/>
        <w:jc w:val="both"/>
        <w:rPr>
          <w:rFonts w:ascii="David" w:hAnsi="David" w:cs="David"/>
          <w:rtl/>
        </w:rPr>
      </w:pPr>
      <w:r w:rsidRPr="008B3AA0">
        <w:rPr>
          <w:rFonts w:ascii="David" w:hAnsi="David" w:cs="David" w:hint="cs"/>
          <w:rtl/>
        </w:rPr>
        <w:t>יכולה להעלות את הטענה הזו בביקורת שיפוטית על הליך החקיקה ובפסקת ההגבלה בשלבים של ערכי המדינה</w:t>
      </w:r>
    </w:p>
    <w:p w14:paraId="136F2895" w14:textId="77777777" w:rsidR="006B7C60" w:rsidRPr="00D425A4" w:rsidRDefault="006B7C60" w:rsidP="0014336A">
      <w:pPr>
        <w:spacing w:before="240" w:line="360" w:lineRule="auto"/>
        <w:jc w:val="both"/>
        <w:rPr>
          <w:rFonts w:ascii="David" w:hAnsi="David" w:cs="David"/>
          <w:rtl/>
        </w:rPr>
      </w:pPr>
    </w:p>
    <w:p w14:paraId="6DA2DC36" w14:textId="77777777" w:rsidR="003E7FA2" w:rsidRPr="0080796A" w:rsidRDefault="003E7FA2" w:rsidP="0014336A">
      <w:pPr>
        <w:spacing w:before="240" w:line="360" w:lineRule="auto"/>
        <w:jc w:val="both"/>
        <w:rPr>
          <w:rFonts w:ascii="David" w:hAnsi="David" w:cs="David"/>
          <w:b/>
          <w:bCs/>
          <w:rtl/>
        </w:rPr>
      </w:pPr>
    </w:p>
    <w:sectPr w:rsidR="003E7FA2" w:rsidRPr="0080796A" w:rsidSect="0041783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C27B" w14:textId="77777777" w:rsidR="00546323" w:rsidRDefault="00546323" w:rsidP="00417838">
      <w:pPr>
        <w:spacing w:after="0" w:line="240" w:lineRule="auto"/>
      </w:pPr>
      <w:r>
        <w:separator/>
      </w:r>
    </w:p>
  </w:endnote>
  <w:endnote w:type="continuationSeparator" w:id="0">
    <w:p w14:paraId="5DBE19E2" w14:textId="77777777" w:rsidR="00546323" w:rsidRDefault="00546323" w:rsidP="0041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sz w:val="18"/>
        <w:szCs w:val="18"/>
        <w:rtl/>
      </w:rPr>
      <w:id w:val="814064172"/>
      <w:docPartObj>
        <w:docPartGallery w:val="Page Numbers (Bottom of Page)"/>
        <w:docPartUnique/>
      </w:docPartObj>
    </w:sdtPr>
    <w:sdtContent>
      <w:p w14:paraId="3961EF76" w14:textId="3BED437C" w:rsidR="00865688" w:rsidRPr="00865688" w:rsidRDefault="00865688">
        <w:pPr>
          <w:pStyle w:val="a5"/>
          <w:jc w:val="center"/>
          <w:rPr>
            <w:rFonts w:ascii="David" w:hAnsi="David" w:cs="David"/>
            <w:sz w:val="18"/>
            <w:szCs w:val="18"/>
          </w:rPr>
        </w:pPr>
        <w:r w:rsidRPr="00865688">
          <w:rPr>
            <w:rFonts w:ascii="David" w:hAnsi="David" w:cs="David"/>
            <w:sz w:val="18"/>
            <w:szCs w:val="18"/>
          </w:rPr>
          <w:fldChar w:fldCharType="begin"/>
        </w:r>
        <w:r w:rsidRPr="00865688">
          <w:rPr>
            <w:rFonts w:ascii="David" w:hAnsi="David" w:cs="David"/>
            <w:sz w:val="18"/>
            <w:szCs w:val="18"/>
          </w:rPr>
          <w:instrText>PAGE   \* MERGEFORMAT</w:instrText>
        </w:r>
        <w:r w:rsidRPr="00865688">
          <w:rPr>
            <w:rFonts w:ascii="David" w:hAnsi="David" w:cs="David"/>
            <w:sz w:val="18"/>
            <w:szCs w:val="18"/>
          </w:rPr>
          <w:fldChar w:fldCharType="separate"/>
        </w:r>
        <w:r w:rsidRPr="00865688">
          <w:rPr>
            <w:rFonts w:ascii="David" w:hAnsi="David" w:cs="David"/>
            <w:sz w:val="18"/>
            <w:szCs w:val="18"/>
            <w:rtl/>
            <w:lang w:val="he-IL"/>
          </w:rPr>
          <w:t>2</w:t>
        </w:r>
        <w:r w:rsidRPr="00865688">
          <w:rPr>
            <w:rFonts w:ascii="David" w:hAnsi="David" w:cs="David"/>
            <w:sz w:val="18"/>
            <w:szCs w:val="18"/>
          </w:rPr>
          <w:fldChar w:fldCharType="end"/>
        </w:r>
      </w:p>
    </w:sdtContent>
  </w:sdt>
  <w:p w14:paraId="280AA444" w14:textId="77777777" w:rsidR="00865688" w:rsidRDefault="00865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770D" w14:textId="77777777" w:rsidR="00546323" w:rsidRDefault="00546323" w:rsidP="00417838">
      <w:pPr>
        <w:spacing w:after="0" w:line="240" w:lineRule="auto"/>
      </w:pPr>
      <w:r>
        <w:separator/>
      </w:r>
    </w:p>
  </w:footnote>
  <w:footnote w:type="continuationSeparator" w:id="0">
    <w:p w14:paraId="229481F2" w14:textId="77777777" w:rsidR="00546323" w:rsidRDefault="00546323" w:rsidP="0041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72A0" w14:textId="7FE8BE5A" w:rsidR="00962F19" w:rsidRDefault="00962F19" w:rsidP="00962F19">
    <w:pPr>
      <w:pStyle w:val="a3"/>
      <w:rPr>
        <w:rFonts w:ascii="David" w:hAnsi="David" w:cs="David"/>
        <w:vertAlign w:val="subscript"/>
        <w:rtl/>
      </w:rPr>
    </w:pPr>
    <w:r>
      <w:rPr>
        <w:rFonts w:ascii="David" w:hAnsi="David" w:cs="David"/>
        <w:noProof/>
        <w:rtl/>
        <w:lang w:val="he-IL"/>
      </w:rPr>
      <w:drawing>
        <wp:anchor distT="0" distB="0" distL="114300" distR="114300" simplePos="0" relativeHeight="251658240" behindDoc="0" locked="0" layoutInCell="1" allowOverlap="1" wp14:anchorId="2CD36A69" wp14:editId="3A37ADDD">
          <wp:simplePos x="0" y="0"/>
          <wp:positionH relativeFrom="column">
            <wp:posOffset>-709930</wp:posOffset>
          </wp:positionH>
          <wp:positionV relativeFrom="paragraph">
            <wp:posOffset>-367030</wp:posOffset>
          </wp:positionV>
          <wp:extent cx="946150" cy="946150"/>
          <wp:effectExtent l="0" t="0" r="0" b="0"/>
          <wp:wrapNone/>
          <wp:docPr id="86509293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092933" name="תמונה 8650929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17838" w:rsidRPr="00417838">
      <w:rPr>
        <w:rFonts w:ascii="David" w:hAnsi="David" w:cs="David"/>
        <w:rtl/>
      </w:rPr>
      <w:t>צ'קליסט</w:t>
    </w:r>
    <w:proofErr w:type="spellEnd"/>
    <w:r w:rsidR="00417838" w:rsidRPr="00417838">
      <w:rPr>
        <w:rFonts w:ascii="David" w:hAnsi="David" w:cs="David"/>
        <w:rtl/>
      </w:rPr>
      <w:t xml:space="preserve"> למבחן – משפט חוקתי</w:t>
    </w:r>
    <w:r>
      <w:rPr>
        <w:rFonts w:ascii="David" w:hAnsi="David" w:cs="David" w:hint="cs"/>
        <w:rtl/>
      </w:rPr>
      <w:t xml:space="preserve">                                                                  </w:t>
    </w:r>
    <w:r>
      <w:rPr>
        <w:rFonts w:ascii="David" w:hAnsi="David" w:cs="David" w:hint="cs"/>
        <w:b/>
        <w:bCs/>
        <w:rtl/>
      </w:rPr>
      <w:t xml:space="preserve">                                   </w:t>
    </w:r>
  </w:p>
  <w:p w14:paraId="738915A5" w14:textId="78D2A7DB" w:rsidR="00417838" w:rsidRPr="00417838" w:rsidRDefault="00BB394D" w:rsidP="00962F19">
    <w:pPr>
      <w:pStyle w:val="a3"/>
      <w:rPr>
        <w:rFonts w:ascii="David" w:hAnsi="David" w:cs="David"/>
      </w:rPr>
    </w:pPr>
    <w:r w:rsidRPr="00BB394D">
      <w:rPr>
        <w:rFonts w:ascii="David" w:hAnsi="David" w:cs="David" w:hint="cs"/>
        <w:vertAlign w:val="subscript"/>
        <w:rtl/>
      </w:rPr>
      <w:t xml:space="preserve">(על בסיס </w:t>
    </w:r>
    <w:r w:rsidR="00417838" w:rsidRPr="00BB394D">
      <w:rPr>
        <w:rFonts w:ascii="David" w:hAnsi="David" w:cs="David"/>
        <w:vertAlign w:val="subscript"/>
        <w:rtl/>
      </w:rPr>
      <w:t>ספיר מלכיאל</w:t>
    </w:r>
    <w:r w:rsidRPr="00BB394D">
      <w:rPr>
        <w:rFonts w:ascii="David" w:hAnsi="David" w:cs="David" w:hint="cs"/>
        <w:vertAlign w:val="subscript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74"/>
    <w:multiLevelType w:val="multilevel"/>
    <w:tmpl w:val="BA388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911C2"/>
    <w:multiLevelType w:val="hybridMultilevel"/>
    <w:tmpl w:val="F284766C"/>
    <w:lvl w:ilvl="0" w:tplc="A20880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766"/>
    <w:multiLevelType w:val="hybridMultilevel"/>
    <w:tmpl w:val="AA9E1AE8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422D5"/>
    <w:multiLevelType w:val="hybridMultilevel"/>
    <w:tmpl w:val="EE0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12E7"/>
    <w:multiLevelType w:val="hybridMultilevel"/>
    <w:tmpl w:val="0F10584C"/>
    <w:lvl w:ilvl="0" w:tplc="B6AA333E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16"/>
        <w:szCs w:val="4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B4ED2"/>
    <w:multiLevelType w:val="hybridMultilevel"/>
    <w:tmpl w:val="3EFCC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6661E"/>
    <w:multiLevelType w:val="multilevel"/>
    <w:tmpl w:val="99A61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AE93288"/>
    <w:multiLevelType w:val="multilevel"/>
    <w:tmpl w:val="844824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800" w:hanging="360"/>
      </w:pPr>
      <w:rPr>
        <w:rFonts w:hint="default"/>
        <w:i w:val="0"/>
        <w:iC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B0B53AE"/>
    <w:multiLevelType w:val="hybridMultilevel"/>
    <w:tmpl w:val="4EACA1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6865F8"/>
    <w:multiLevelType w:val="multilevel"/>
    <w:tmpl w:val="D5CC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1773CA6"/>
    <w:multiLevelType w:val="hybridMultilevel"/>
    <w:tmpl w:val="83C6D94A"/>
    <w:lvl w:ilvl="0" w:tplc="383018E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A20880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72E85"/>
    <w:multiLevelType w:val="hybridMultilevel"/>
    <w:tmpl w:val="575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27A24"/>
    <w:multiLevelType w:val="multilevel"/>
    <w:tmpl w:val="C616D26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4C0996"/>
    <w:multiLevelType w:val="multilevel"/>
    <w:tmpl w:val="CE867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3A0D32"/>
    <w:multiLevelType w:val="hybridMultilevel"/>
    <w:tmpl w:val="937204A6"/>
    <w:lvl w:ilvl="0" w:tplc="B6F0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18BC"/>
    <w:multiLevelType w:val="hybridMultilevel"/>
    <w:tmpl w:val="76787826"/>
    <w:lvl w:ilvl="0" w:tplc="7BBA14F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1C7739B2"/>
    <w:multiLevelType w:val="multilevel"/>
    <w:tmpl w:val="4F1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E5C7880"/>
    <w:multiLevelType w:val="hybridMultilevel"/>
    <w:tmpl w:val="D1BCA9A4"/>
    <w:lvl w:ilvl="0" w:tplc="383018E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533577"/>
    <w:multiLevelType w:val="hybridMultilevel"/>
    <w:tmpl w:val="CFD6F8D6"/>
    <w:lvl w:ilvl="0" w:tplc="AE80E836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650334"/>
    <w:multiLevelType w:val="hybridMultilevel"/>
    <w:tmpl w:val="4022AA40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7C6FDF"/>
    <w:multiLevelType w:val="hybridMultilevel"/>
    <w:tmpl w:val="281C4324"/>
    <w:lvl w:ilvl="0" w:tplc="A20880FA">
      <w:start w:val="1"/>
      <w:numFmt w:val="bullet"/>
      <w:lvlText w:val=""/>
      <w:lvlJc w:val="left"/>
      <w:pPr>
        <w:ind w:left="135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24AC10E6"/>
    <w:multiLevelType w:val="multilevel"/>
    <w:tmpl w:val="B5C84C08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56966B2"/>
    <w:multiLevelType w:val="hybridMultilevel"/>
    <w:tmpl w:val="C2782B6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35E66"/>
    <w:multiLevelType w:val="hybridMultilevel"/>
    <w:tmpl w:val="29B69DA0"/>
    <w:lvl w:ilvl="0" w:tplc="7BFAB92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bCs/>
        <w:color w:val="auto"/>
        <w:sz w:val="22"/>
        <w:szCs w:val="2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285F1B"/>
    <w:multiLevelType w:val="hybridMultilevel"/>
    <w:tmpl w:val="CB0E54C6"/>
    <w:lvl w:ilvl="0" w:tplc="A20880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AE7436"/>
    <w:multiLevelType w:val="hybridMultilevel"/>
    <w:tmpl w:val="F2228382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E5233B"/>
    <w:multiLevelType w:val="hybridMultilevel"/>
    <w:tmpl w:val="22D6AD12"/>
    <w:lvl w:ilvl="0" w:tplc="EC2CF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623657"/>
    <w:multiLevelType w:val="hybridMultilevel"/>
    <w:tmpl w:val="8A849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16"/>
        <w:szCs w:val="4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EA07B2"/>
    <w:multiLevelType w:val="hybridMultilevel"/>
    <w:tmpl w:val="5DE202AE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620A1A"/>
    <w:multiLevelType w:val="multilevel"/>
    <w:tmpl w:val="CE88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FB15862"/>
    <w:multiLevelType w:val="multilevel"/>
    <w:tmpl w:val="0A886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11B25F2"/>
    <w:multiLevelType w:val="hybridMultilevel"/>
    <w:tmpl w:val="E7C885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23D7A12"/>
    <w:multiLevelType w:val="hybridMultilevel"/>
    <w:tmpl w:val="8B06D5A6"/>
    <w:lvl w:ilvl="0" w:tplc="695A3270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41D7119"/>
    <w:multiLevelType w:val="multilevel"/>
    <w:tmpl w:val="6450E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48A5ACF"/>
    <w:multiLevelType w:val="multilevel"/>
    <w:tmpl w:val="1AC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69D6E5D"/>
    <w:multiLevelType w:val="hybridMultilevel"/>
    <w:tmpl w:val="6BBCA02A"/>
    <w:lvl w:ilvl="0" w:tplc="A20880F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  <w:sz w:val="16"/>
        <w:szCs w:val="4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71564CE"/>
    <w:multiLevelType w:val="multilevel"/>
    <w:tmpl w:val="E004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"/>
      <w:lvlJc w:val="left"/>
      <w:pPr>
        <w:ind w:left="927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4">
      <w:start w:val="1"/>
      <w:numFmt w:val="decimal"/>
      <w:lvlText w:val="(%5)"/>
      <w:lvlJc w:val="left"/>
      <w:pPr>
        <w:ind w:left="1494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7FA3D60"/>
    <w:multiLevelType w:val="hybridMultilevel"/>
    <w:tmpl w:val="D674C12E"/>
    <w:lvl w:ilvl="0" w:tplc="B6AA333E">
      <w:start w:val="1"/>
      <w:numFmt w:val="bullet"/>
      <w:lvlText w:val="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A54EE8"/>
    <w:multiLevelType w:val="hybridMultilevel"/>
    <w:tmpl w:val="E16ECF26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2044497"/>
    <w:multiLevelType w:val="multilevel"/>
    <w:tmpl w:val="1C8457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426A2D00"/>
    <w:multiLevelType w:val="hybridMultilevel"/>
    <w:tmpl w:val="AC82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A64C5"/>
    <w:multiLevelType w:val="hybridMultilevel"/>
    <w:tmpl w:val="6DE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D481E"/>
    <w:multiLevelType w:val="hybridMultilevel"/>
    <w:tmpl w:val="DA9E9D76"/>
    <w:lvl w:ilvl="0" w:tplc="E572067A">
      <w:start w:val="1"/>
      <w:numFmt w:val="bullet"/>
      <w:lvlText w:val=""/>
      <w:lvlJc w:val="left"/>
      <w:pPr>
        <w:ind w:left="37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454B21CE"/>
    <w:multiLevelType w:val="multilevel"/>
    <w:tmpl w:val="8DD8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"/>
      <w:lvlJc w:val="left"/>
      <w:pPr>
        <w:ind w:left="1069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5A101D1"/>
    <w:multiLevelType w:val="multilevel"/>
    <w:tmpl w:val="978C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0A7D5D"/>
    <w:multiLevelType w:val="hybridMultilevel"/>
    <w:tmpl w:val="740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4E435F"/>
    <w:multiLevelType w:val="hybridMultilevel"/>
    <w:tmpl w:val="A3625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C1174D6"/>
    <w:multiLevelType w:val="multilevel"/>
    <w:tmpl w:val="64BCFB90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D365818"/>
    <w:multiLevelType w:val="hybridMultilevel"/>
    <w:tmpl w:val="D27A4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4A1FF8"/>
    <w:multiLevelType w:val="hybridMultilevel"/>
    <w:tmpl w:val="2A4E49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CC6885"/>
    <w:multiLevelType w:val="hybridMultilevel"/>
    <w:tmpl w:val="F02C76BE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CC092E"/>
    <w:multiLevelType w:val="multilevel"/>
    <w:tmpl w:val="997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4314CA"/>
    <w:multiLevelType w:val="hybridMultilevel"/>
    <w:tmpl w:val="840C5408"/>
    <w:lvl w:ilvl="0" w:tplc="E572067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8C0440"/>
    <w:multiLevelType w:val="multilevel"/>
    <w:tmpl w:val="E1D40F3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91C4E47"/>
    <w:multiLevelType w:val="multilevel"/>
    <w:tmpl w:val="2DDA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David" w:eastAsiaTheme="minorHAnsi" w:hAnsi="David" w:cs="David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9376F02"/>
    <w:multiLevelType w:val="hybridMultilevel"/>
    <w:tmpl w:val="FF60A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72067A">
      <w:start w:val="1"/>
      <w:numFmt w:val="bullet"/>
      <w:lvlText w:val=""/>
      <w:lvlJc w:val="left"/>
      <w:pPr>
        <w:ind w:left="927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2" w:tplc="9FCA92D8">
      <w:start w:val="1"/>
      <w:numFmt w:val="decimal"/>
      <w:lvlText w:val="%3."/>
      <w:lvlJc w:val="left"/>
      <w:pPr>
        <w:ind w:left="-360" w:hanging="360"/>
      </w:pPr>
      <w:rPr>
        <w:rFonts w:hint="default"/>
        <w:u w:val="single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B411820"/>
    <w:multiLevelType w:val="hybridMultilevel"/>
    <w:tmpl w:val="88EE88FC"/>
    <w:lvl w:ilvl="0" w:tplc="A20880FA">
      <w:start w:val="1"/>
      <w:numFmt w:val="bullet"/>
      <w:lvlText w:val=""/>
      <w:lvlJc w:val="left"/>
      <w:pPr>
        <w:ind w:left="1003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7" w15:restartNumberingAfterBreak="0">
    <w:nsid w:val="5B5B0C81"/>
    <w:multiLevelType w:val="multilevel"/>
    <w:tmpl w:val="0A886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D154A55"/>
    <w:multiLevelType w:val="hybridMultilevel"/>
    <w:tmpl w:val="B5622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9E3B54"/>
    <w:multiLevelType w:val="hybridMultilevel"/>
    <w:tmpl w:val="505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D54E2A"/>
    <w:multiLevelType w:val="hybridMultilevel"/>
    <w:tmpl w:val="0DA838D2"/>
    <w:lvl w:ilvl="0" w:tplc="7966AF0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8251D"/>
    <w:multiLevelType w:val="hybridMultilevel"/>
    <w:tmpl w:val="16EC9E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0E208DB"/>
    <w:multiLevelType w:val="hybridMultilevel"/>
    <w:tmpl w:val="A14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2B7975"/>
    <w:multiLevelType w:val="hybridMultilevel"/>
    <w:tmpl w:val="98880DB2"/>
    <w:lvl w:ilvl="0" w:tplc="A20880F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  <w:sz w:val="16"/>
        <w:szCs w:val="4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3216F5"/>
    <w:multiLevelType w:val="multilevel"/>
    <w:tmpl w:val="F48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15302DA"/>
    <w:multiLevelType w:val="hybridMultilevel"/>
    <w:tmpl w:val="335A7CEC"/>
    <w:lvl w:ilvl="0" w:tplc="E572067A">
      <w:start w:val="1"/>
      <w:numFmt w:val="bullet"/>
      <w:lvlText w:val=""/>
      <w:lvlJc w:val="left"/>
      <w:pPr>
        <w:ind w:left="37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6" w15:restartNumberingAfterBreak="0">
    <w:nsid w:val="664F2D92"/>
    <w:multiLevelType w:val="multilevel"/>
    <w:tmpl w:val="D6C8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67DF161E"/>
    <w:multiLevelType w:val="hybridMultilevel"/>
    <w:tmpl w:val="25B6FE04"/>
    <w:lvl w:ilvl="0" w:tplc="24D08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154B9"/>
    <w:multiLevelType w:val="hybridMultilevel"/>
    <w:tmpl w:val="024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C83D67"/>
    <w:multiLevelType w:val="multilevel"/>
    <w:tmpl w:val="CF48AC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0" w15:restartNumberingAfterBreak="0">
    <w:nsid w:val="6AE64983"/>
    <w:multiLevelType w:val="multilevel"/>
    <w:tmpl w:val="3ED84F1A"/>
    <w:lvl w:ilvl="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440" w:hanging="360"/>
      </w:pPr>
      <w:rPr>
        <w:rFonts w:hint="default"/>
        <w:i w:val="0"/>
        <w:iCs w:val="0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D995735"/>
    <w:multiLevelType w:val="multilevel"/>
    <w:tmpl w:val="D92A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44"/>
        <w:u w:val="single"/>
        <w:lang w:bidi="he-IL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bCs/>
        <w:color w:val="4472C4" w:themeColor="accent1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FEF68C6"/>
    <w:multiLevelType w:val="hybridMultilevel"/>
    <w:tmpl w:val="6B82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EA4FB8"/>
    <w:multiLevelType w:val="hybridMultilevel"/>
    <w:tmpl w:val="F232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F2459D"/>
    <w:multiLevelType w:val="hybridMultilevel"/>
    <w:tmpl w:val="B056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FB1AE9"/>
    <w:multiLevelType w:val="hybridMultilevel"/>
    <w:tmpl w:val="8124E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F34331"/>
    <w:multiLevelType w:val="hybridMultilevel"/>
    <w:tmpl w:val="015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1E3317"/>
    <w:multiLevelType w:val="hybridMultilevel"/>
    <w:tmpl w:val="7ECE09B4"/>
    <w:lvl w:ilvl="0" w:tplc="A20880FA">
      <w:start w:val="1"/>
      <w:numFmt w:val="bullet"/>
      <w:lvlText w:val=""/>
      <w:lvlJc w:val="left"/>
      <w:pPr>
        <w:ind w:left="1350" w:hanging="360"/>
      </w:pPr>
      <w:rPr>
        <w:rFonts w:ascii="Symbol" w:hAnsi="Symbol" w:hint="default"/>
        <w:color w:val="auto"/>
        <w:sz w:val="16"/>
        <w:szCs w:val="4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8" w15:restartNumberingAfterBreak="0">
    <w:nsid w:val="766C63E5"/>
    <w:multiLevelType w:val="multilevel"/>
    <w:tmpl w:val="401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455463"/>
    <w:multiLevelType w:val="hybridMultilevel"/>
    <w:tmpl w:val="21B473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3B1583"/>
    <w:multiLevelType w:val="hybridMultilevel"/>
    <w:tmpl w:val="CBBA3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A335351"/>
    <w:multiLevelType w:val="hybridMultilevel"/>
    <w:tmpl w:val="332221BC"/>
    <w:lvl w:ilvl="0" w:tplc="E57206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44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D851FF"/>
    <w:multiLevelType w:val="multilevel"/>
    <w:tmpl w:val="C68C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31139689">
    <w:abstractNumId w:val="11"/>
  </w:num>
  <w:num w:numId="2" w16cid:durableId="1988045598">
    <w:abstractNumId w:val="68"/>
  </w:num>
  <w:num w:numId="3" w16cid:durableId="29384320">
    <w:abstractNumId w:val="17"/>
  </w:num>
  <w:num w:numId="4" w16cid:durableId="1656449993">
    <w:abstractNumId w:val="40"/>
  </w:num>
  <w:num w:numId="5" w16cid:durableId="1798528610">
    <w:abstractNumId w:val="31"/>
  </w:num>
  <w:num w:numId="6" w16cid:durableId="1651326770">
    <w:abstractNumId w:val="10"/>
  </w:num>
  <w:num w:numId="7" w16cid:durableId="1410615790">
    <w:abstractNumId w:val="62"/>
  </w:num>
  <w:num w:numId="8" w16cid:durableId="485320557">
    <w:abstractNumId w:val="67"/>
  </w:num>
  <w:num w:numId="9" w16cid:durableId="1907763234">
    <w:abstractNumId w:val="14"/>
  </w:num>
  <w:num w:numId="10" w16cid:durableId="413012155">
    <w:abstractNumId w:val="29"/>
  </w:num>
  <w:num w:numId="11" w16cid:durableId="1221868535">
    <w:abstractNumId w:val="53"/>
  </w:num>
  <w:num w:numId="12" w16cid:durableId="1005209302">
    <w:abstractNumId w:val="36"/>
  </w:num>
  <w:num w:numId="13" w16cid:durableId="1029188553">
    <w:abstractNumId w:val="22"/>
  </w:num>
  <w:num w:numId="14" w16cid:durableId="431820739">
    <w:abstractNumId w:val="1"/>
  </w:num>
  <w:num w:numId="15" w16cid:durableId="623192030">
    <w:abstractNumId w:val="18"/>
  </w:num>
  <w:num w:numId="16" w16cid:durableId="650016540">
    <w:abstractNumId w:val="60"/>
  </w:num>
  <w:num w:numId="17" w16cid:durableId="1175808301">
    <w:abstractNumId w:val="23"/>
  </w:num>
  <w:num w:numId="18" w16cid:durableId="1982347564">
    <w:abstractNumId w:val="71"/>
  </w:num>
  <w:num w:numId="19" w16cid:durableId="508952678">
    <w:abstractNumId w:val="63"/>
  </w:num>
  <w:num w:numId="20" w16cid:durableId="1774394930">
    <w:abstractNumId w:val="35"/>
  </w:num>
  <w:num w:numId="21" w16cid:durableId="160700291">
    <w:abstractNumId w:val="59"/>
  </w:num>
  <w:num w:numId="22" w16cid:durableId="1968050506">
    <w:abstractNumId w:val="54"/>
  </w:num>
  <w:num w:numId="23" w16cid:durableId="402291544">
    <w:abstractNumId w:val="74"/>
  </w:num>
  <w:num w:numId="24" w16cid:durableId="1570771997">
    <w:abstractNumId w:val="7"/>
  </w:num>
  <w:num w:numId="25" w16cid:durableId="1195728415">
    <w:abstractNumId w:val="2"/>
  </w:num>
  <w:num w:numId="26" w16cid:durableId="1756585402">
    <w:abstractNumId w:val="55"/>
  </w:num>
  <w:num w:numId="27" w16cid:durableId="1880626196">
    <w:abstractNumId w:val="19"/>
  </w:num>
  <w:num w:numId="28" w16cid:durableId="147748774">
    <w:abstractNumId w:val="38"/>
  </w:num>
  <w:num w:numId="29" w16cid:durableId="1422725327">
    <w:abstractNumId w:val="52"/>
  </w:num>
  <w:num w:numId="30" w16cid:durableId="339770829">
    <w:abstractNumId w:val="26"/>
  </w:num>
  <w:num w:numId="31" w16cid:durableId="1933584560">
    <w:abstractNumId w:val="70"/>
  </w:num>
  <w:num w:numId="32" w16cid:durableId="784227355">
    <w:abstractNumId w:val="21"/>
  </w:num>
  <w:num w:numId="33" w16cid:durableId="1996716159">
    <w:abstractNumId w:val="28"/>
  </w:num>
  <w:num w:numId="34" w16cid:durableId="1545293762">
    <w:abstractNumId w:val="50"/>
  </w:num>
  <w:num w:numId="35" w16cid:durableId="759447657">
    <w:abstractNumId w:val="81"/>
  </w:num>
  <w:num w:numId="36" w16cid:durableId="103963952">
    <w:abstractNumId w:val="33"/>
  </w:num>
  <w:num w:numId="37" w16cid:durableId="856426665">
    <w:abstractNumId w:val="43"/>
  </w:num>
  <w:num w:numId="38" w16cid:durableId="1498695323">
    <w:abstractNumId w:val="47"/>
  </w:num>
  <w:num w:numId="39" w16cid:durableId="1739554403">
    <w:abstractNumId w:val="77"/>
  </w:num>
  <w:num w:numId="40" w16cid:durableId="1893812355">
    <w:abstractNumId w:val="15"/>
  </w:num>
  <w:num w:numId="41" w16cid:durableId="60687126">
    <w:abstractNumId w:val="20"/>
  </w:num>
  <w:num w:numId="42" w16cid:durableId="203105141">
    <w:abstractNumId w:val="56"/>
  </w:num>
  <w:num w:numId="43" w16cid:durableId="2042439064">
    <w:abstractNumId w:val="42"/>
  </w:num>
  <w:num w:numId="44" w16cid:durableId="53165246">
    <w:abstractNumId w:val="65"/>
  </w:num>
  <w:num w:numId="45" w16cid:durableId="320502484">
    <w:abstractNumId w:val="12"/>
  </w:num>
  <w:num w:numId="46" w16cid:durableId="2066562317">
    <w:abstractNumId w:val="25"/>
  </w:num>
  <w:num w:numId="47" w16cid:durableId="1653293383">
    <w:abstractNumId w:val="58"/>
  </w:num>
  <w:num w:numId="48" w16cid:durableId="983974917">
    <w:abstractNumId w:val="24"/>
  </w:num>
  <w:num w:numId="49" w16cid:durableId="402143991">
    <w:abstractNumId w:val="46"/>
  </w:num>
  <w:num w:numId="50" w16cid:durableId="1585147860">
    <w:abstractNumId w:val="80"/>
  </w:num>
  <w:num w:numId="51" w16cid:durableId="382676342">
    <w:abstractNumId w:val="37"/>
  </w:num>
  <w:num w:numId="52" w16cid:durableId="448623988">
    <w:abstractNumId w:val="75"/>
  </w:num>
  <w:num w:numId="53" w16cid:durableId="1838107562">
    <w:abstractNumId w:val="3"/>
  </w:num>
  <w:num w:numId="54" w16cid:durableId="726344397">
    <w:abstractNumId w:val="45"/>
  </w:num>
  <w:num w:numId="55" w16cid:durableId="558059691">
    <w:abstractNumId w:val="72"/>
  </w:num>
  <w:num w:numId="56" w16cid:durableId="587424866">
    <w:abstractNumId w:val="49"/>
  </w:num>
  <w:num w:numId="57" w16cid:durableId="1288506808">
    <w:abstractNumId w:val="73"/>
  </w:num>
  <w:num w:numId="58" w16cid:durableId="369573589">
    <w:abstractNumId w:val="41"/>
  </w:num>
  <w:num w:numId="59" w16cid:durableId="1140925303">
    <w:abstractNumId w:val="51"/>
    <w:lvlOverride w:ilvl="0">
      <w:startOverride w:val="1"/>
    </w:lvlOverride>
  </w:num>
  <w:num w:numId="60" w16cid:durableId="412778060">
    <w:abstractNumId w:val="79"/>
  </w:num>
  <w:num w:numId="61" w16cid:durableId="1116368191">
    <w:abstractNumId w:val="48"/>
  </w:num>
  <w:num w:numId="62" w16cid:durableId="123085313">
    <w:abstractNumId w:val="32"/>
  </w:num>
  <w:num w:numId="63" w16cid:durableId="1740442967">
    <w:abstractNumId w:val="4"/>
  </w:num>
  <w:num w:numId="64" w16cid:durableId="1352492761">
    <w:abstractNumId w:val="66"/>
    <w:lvlOverride w:ilvl="0">
      <w:startOverride w:val="1"/>
    </w:lvlOverride>
  </w:num>
  <w:num w:numId="65" w16cid:durableId="78645302">
    <w:abstractNumId w:val="6"/>
    <w:lvlOverride w:ilvl="0">
      <w:startOverride w:val="1"/>
    </w:lvlOverride>
  </w:num>
  <w:num w:numId="66" w16cid:durableId="753088843">
    <w:abstractNumId w:val="82"/>
    <w:lvlOverride w:ilvl="0">
      <w:startOverride w:val="1"/>
    </w:lvlOverride>
  </w:num>
  <w:num w:numId="67" w16cid:durableId="784496503">
    <w:abstractNumId w:val="44"/>
    <w:lvlOverride w:ilvl="0">
      <w:startOverride w:val="4"/>
    </w:lvlOverride>
  </w:num>
  <w:num w:numId="68" w16cid:durableId="1986665316">
    <w:abstractNumId w:val="0"/>
  </w:num>
  <w:num w:numId="69" w16cid:durableId="1882785321">
    <w:abstractNumId w:val="30"/>
  </w:num>
  <w:num w:numId="70" w16cid:durableId="106775952">
    <w:abstractNumId w:val="57"/>
  </w:num>
  <w:num w:numId="71" w16cid:durableId="2139299168">
    <w:abstractNumId w:val="8"/>
  </w:num>
  <w:num w:numId="72" w16cid:durableId="115830883">
    <w:abstractNumId w:val="61"/>
  </w:num>
  <w:num w:numId="73" w16cid:durableId="723676324">
    <w:abstractNumId w:val="16"/>
  </w:num>
  <w:num w:numId="74" w16cid:durableId="281544111">
    <w:abstractNumId w:val="64"/>
  </w:num>
  <w:num w:numId="75" w16cid:durableId="1677147082">
    <w:abstractNumId w:val="9"/>
    <w:lvlOverride w:ilvl="0">
      <w:startOverride w:val="1"/>
    </w:lvlOverride>
  </w:num>
  <w:num w:numId="76" w16cid:durableId="1072771578">
    <w:abstractNumId w:val="69"/>
  </w:num>
  <w:num w:numId="77" w16cid:durableId="217666185">
    <w:abstractNumId w:val="39"/>
  </w:num>
  <w:num w:numId="78" w16cid:durableId="1832911862">
    <w:abstractNumId w:val="13"/>
    <w:lvlOverride w:ilvl="0">
      <w:startOverride w:val="2"/>
    </w:lvlOverride>
  </w:num>
  <w:num w:numId="79" w16cid:durableId="1848858344">
    <w:abstractNumId w:val="78"/>
    <w:lvlOverride w:ilvl="0">
      <w:startOverride w:val="1"/>
    </w:lvlOverride>
  </w:num>
  <w:num w:numId="80" w16cid:durableId="911626955">
    <w:abstractNumId w:val="34"/>
  </w:num>
  <w:num w:numId="81" w16cid:durableId="640887904">
    <w:abstractNumId w:val="5"/>
  </w:num>
  <w:num w:numId="82" w16cid:durableId="1922372373">
    <w:abstractNumId w:val="27"/>
  </w:num>
  <w:num w:numId="83" w16cid:durableId="1070343549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FYmNDEwMDM0szIyUdpeDU4uLM/DyQAqNaAGWqVN4sAAAA"/>
  </w:docVars>
  <w:rsids>
    <w:rsidRoot w:val="00DF2B2F"/>
    <w:rsid w:val="00002844"/>
    <w:rsid w:val="00004EF6"/>
    <w:rsid w:val="00007F72"/>
    <w:rsid w:val="00010E76"/>
    <w:rsid w:val="00012433"/>
    <w:rsid w:val="00012CEB"/>
    <w:rsid w:val="0001599B"/>
    <w:rsid w:val="0002125A"/>
    <w:rsid w:val="00021E0B"/>
    <w:rsid w:val="000229D0"/>
    <w:rsid w:val="000252AC"/>
    <w:rsid w:val="00040059"/>
    <w:rsid w:val="000458F6"/>
    <w:rsid w:val="0005070B"/>
    <w:rsid w:val="00056412"/>
    <w:rsid w:val="00056D86"/>
    <w:rsid w:val="00057A1A"/>
    <w:rsid w:val="00060BCC"/>
    <w:rsid w:val="00064AC3"/>
    <w:rsid w:val="00070CC9"/>
    <w:rsid w:val="00075251"/>
    <w:rsid w:val="00087175"/>
    <w:rsid w:val="00095CB5"/>
    <w:rsid w:val="000A2D5E"/>
    <w:rsid w:val="000A331F"/>
    <w:rsid w:val="000A4C01"/>
    <w:rsid w:val="000A54E0"/>
    <w:rsid w:val="000B15C0"/>
    <w:rsid w:val="000B1C58"/>
    <w:rsid w:val="000B6161"/>
    <w:rsid w:val="000C4301"/>
    <w:rsid w:val="000D734E"/>
    <w:rsid w:val="000E0C64"/>
    <w:rsid w:val="000E3E7C"/>
    <w:rsid w:val="000F047D"/>
    <w:rsid w:val="000F466D"/>
    <w:rsid w:val="00104ED0"/>
    <w:rsid w:val="00112A9D"/>
    <w:rsid w:val="00112FC7"/>
    <w:rsid w:val="00117235"/>
    <w:rsid w:val="001274E7"/>
    <w:rsid w:val="001314C2"/>
    <w:rsid w:val="00134225"/>
    <w:rsid w:val="00134BEC"/>
    <w:rsid w:val="0014336A"/>
    <w:rsid w:val="00144709"/>
    <w:rsid w:val="00161077"/>
    <w:rsid w:val="00162B76"/>
    <w:rsid w:val="00164145"/>
    <w:rsid w:val="00170DA1"/>
    <w:rsid w:val="00170DED"/>
    <w:rsid w:val="00172A59"/>
    <w:rsid w:val="0017346E"/>
    <w:rsid w:val="001775B1"/>
    <w:rsid w:val="00184162"/>
    <w:rsid w:val="00192782"/>
    <w:rsid w:val="001D5372"/>
    <w:rsid w:val="001E3753"/>
    <w:rsid w:val="001E6D84"/>
    <w:rsid w:val="00203DBA"/>
    <w:rsid w:val="0021222D"/>
    <w:rsid w:val="00220D4C"/>
    <w:rsid w:val="00221BAF"/>
    <w:rsid w:val="002254E1"/>
    <w:rsid w:val="002272E7"/>
    <w:rsid w:val="00231C63"/>
    <w:rsid w:val="00231E7F"/>
    <w:rsid w:val="0025045D"/>
    <w:rsid w:val="002545C2"/>
    <w:rsid w:val="002566A0"/>
    <w:rsid w:val="00256AA0"/>
    <w:rsid w:val="002577DC"/>
    <w:rsid w:val="00265868"/>
    <w:rsid w:val="00271A9E"/>
    <w:rsid w:val="00273931"/>
    <w:rsid w:val="002809D2"/>
    <w:rsid w:val="00280E1C"/>
    <w:rsid w:val="00285622"/>
    <w:rsid w:val="002977E5"/>
    <w:rsid w:val="002A2425"/>
    <w:rsid w:val="002B16C7"/>
    <w:rsid w:val="002C2835"/>
    <w:rsid w:val="002D03A1"/>
    <w:rsid w:val="002D0AE2"/>
    <w:rsid w:val="00305BDC"/>
    <w:rsid w:val="00312ABE"/>
    <w:rsid w:val="00326305"/>
    <w:rsid w:val="00330E4D"/>
    <w:rsid w:val="003328CC"/>
    <w:rsid w:val="00344432"/>
    <w:rsid w:val="0034505D"/>
    <w:rsid w:val="003461F1"/>
    <w:rsid w:val="00353B96"/>
    <w:rsid w:val="0035453C"/>
    <w:rsid w:val="00364139"/>
    <w:rsid w:val="003646C7"/>
    <w:rsid w:val="00371113"/>
    <w:rsid w:val="00373CA3"/>
    <w:rsid w:val="00382166"/>
    <w:rsid w:val="00382635"/>
    <w:rsid w:val="00391355"/>
    <w:rsid w:val="00393262"/>
    <w:rsid w:val="00394D37"/>
    <w:rsid w:val="0039622D"/>
    <w:rsid w:val="003A7A1F"/>
    <w:rsid w:val="003D3873"/>
    <w:rsid w:val="003E0571"/>
    <w:rsid w:val="003E1640"/>
    <w:rsid w:val="003E5831"/>
    <w:rsid w:val="003E7FA2"/>
    <w:rsid w:val="003F26A9"/>
    <w:rsid w:val="003F47F5"/>
    <w:rsid w:val="003F7134"/>
    <w:rsid w:val="0040570F"/>
    <w:rsid w:val="00417838"/>
    <w:rsid w:val="00421BBA"/>
    <w:rsid w:val="00423177"/>
    <w:rsid w:val="00431A11"/>
    <w:rsid w:val="00440B37"/>
    <w:rsid w:val="00441B58"/>
    <w:rsid w:val="00441DC0"/>
    <w:rsid w:val="00443F12"/>
    <w:rsid w:val="00450D64"/>
    <w:rsid w:val="00463226"/>
    <w:rsid w:val="00463C22"/>
    <w:rsid w:val="00474ED3"/>
    <w:rsid w:val="0047790B"/>
    <w:rsid w:val="00481D87"/>
    <w:rsid w:val="00483438"/>
    <w:rsid w:val="00485C3A"/>
    <w:rsid w:val="0048724A"/>
    <w:rsid w:val="00490D39"/>
    <w:rsid w:val="00494E72"/>
    <w:rsid w:val="004A46F0"/>
    <w:rsid w:val="004A4826"/>
    <w:rsid w:val="004B4A19"/>
    <w:rsid w:val="004C0A0A"/>
    <w:rsid w:val="004C0AC1"/>
    <w:rsid w:val="004C69EC"/>
    <w:rsid w:val="004D2D86"/>
    <w:rsid w:val="004D5678"/>
    <w:rsid w:val="004E4018"/>
    <w:rsid w:val="00505148"/>
    <w:rsid w:val="005104B6"/>
    <w:rsid w:val="00511ECE"/>
    <w:rsid w:val="00512C1F"/>
    <w:rsid w:val="005149EB"/>
    <w:rsid w:val="00516489"/>
    <w:rsid w:val="00517E14"/>
    <w:rsid w:val="0052512B"/>
    <w:rsid w:val="00526D96"/>
    <w:rsid w:val="00526FF8"/>
    <w:rsid w:val="0052723D"/>
    <w:rsid w:val="00527523"/>
    <w:rsid w:val="005315B8"/>
    <w:rsid w:val="005323C9"/>
    <w:rsid w:val="00544D87"/>
    <w:rsid w:val="00546323"/>
    <w:rsid w:val="00561171"/>
    <w:rsid w:val="005705FA"/>
    <w:rsid w:val="00583161"/>
    <w:rsid w:val="005832DC"/>
    <w:rsid w:val="00587EE0"/>
    <w:rsid w:val="005B2A8A"/>
    <w:rsid w:val="005B5B56"/>
    <w:rsid w:val="005C28BE"/>
    <w:rsid w:val="005D224D"/>
    <w:rsid w:val="005D6D50"/>
    <w:rsid w:val="005E0B59"/>
    <w:rsid w:val="005E0B64"/>
    <w:rsid w:val="005E1403"/>
    <w:rsid w:val="005E2A58"/>
    <w:rsid w:val="005E60AA"/>
    <w:rsid w:val="005E60DF"/>
    <w:rsid w:val="005F314D"/>
    <w:rsid w:val="0060007A"/>
    <w:rsid w:val="00605170"/>
    <w:rsid w:val="0060751C"/>
    <w:rsid w:val="0060763D"/>
    <w:rsid w:val="00607D04"/>
    <w:rsid w:val="0061133A"/>
    <w:rsid w:val="006130C1"/>
    <w:rsid w:val="00617807"/>
    <w:rsid w:val="00621D3D"/>
    <w:rsid w:val="006265FF"/>
    <w:rsid w:val="00630FE3"/>
    <w:rsid w:val="0063241E"/>
    <w:rsid w:val="00635B46"/>
    <w:rsid w:val="00635B53"/>
    <w:rsid w:val="00636CA3"/>
    <w:rsid w:val="00640DF7"/>
    <w:rsid w:val="00642585"/>
    <w:rsid w:val="006431BE"/>
    <w:rsid w:val="00650D4D"/>
    <w:rsid w:val="0066645D"/>
    <w:rsid w:val="0067120E"/>
    <w:rsid w:val="0067560C"/>
    <w:rsid w:val="006759AF"/>
    <w:rsid w:val="00681ABB"/>
    <w:rsid w:val="00691268"/>
    <w:rsid w:val="0069214C"/>
    <w:rsid w:val="006929B5"/>
    <w:rsid w:val="00693C26"/>
    <w:rsid w:val="006A2FE7"/>
    <w:rsid w:val="006B41A1"/>
    <w:rsid w:val="006B4BA8"/>
    <w:rsid w:val="006B7C60"/>
    <w:rsid w:val="006D72D8"/>
    <w:rsid w:val="006F15BC"/>
    <w:rsid w:val="006F5D76"/>
    <w:rsid w:val="00702816"/>
    <w:rsid w:val="00702979"/>
    <w:rsid w:val="00706BE5"/>
    <w:rsid w:val="00722785"/>
    <w:rsid w:val="00726324"/>
    <w:rsid w:val="007453F6"/>
    <w:rsid w:val="0075485E"/>
    <w:rsid w:val="00756A4A"/>
    <w:rsid w:val="00774411"/>
    <w:rsid w:val="007851F2"/>
    <w:rsid w:val="00787A65"/>
    <w:rsid w:val="007919F3"/>
    <w:rsid w:val="00792A35"/>
    <w:rsid w:val="00795C17"/>
    <w:rsid w:val="00796C39"/>
    <w:rsid w:val="007A2C51"/>
    <w:rsid w:val="007A427A"/>
    <w:rsid w:val="007A6D43"/>
    <w:rsid w:val="007A6F27"/>
    <w:rsid w:val="007B2B5E"/>
    <w:rsid w:val="007C0E5F"/>
    <w:rsid w:val="007E1002"/>
    <w:rsid w:val="007E2806"/>
    <w:rsid w:val="007F5FCF"/>
    <w:rsid w:val="0080796A"/>
    <w:rsid w:val="00820399"/>
    <w:rsid w:val="00822BE8"/>
    <w:rsid w:val="0082348A"/>
    <w:rsid w:val="00825FD3"/>
    <w:rsid w:val="008276C8"/>
    <w:rsid w:val="0083478B"/>
    <w:rsid w:val="00835665"/>
    <w:rsid w:val="008558F1"/>
    <w:rsid w:val="00860690"/>
    <w:rsid w:val="00860BF8"/>
    <w:rsid w:val="00860C62"/>
    <w:rsid w:val="00865688"/>
    <w:rsid w:val="00867665"/>
    <w:rsid w:val="008775A6"/>
    <w:rsid w:val="00897AEE"/>
    <w:rsid w:val="008A034A"/>
    <w:rsid w:val="008A1706"/>
    <w:rsid w:val="008B3AA0"/>
    <w:rsid w:val="008B54ED"/>
    <w:rsid w:val="008B5747"/>
    <w:rsid w:val="008C1C50"/>
    <w:rsid w:val="008C27C3"/>
    <w:rsid w:val="008C4AA5"/>
    <w:rsid w:val="008C7EDC"/>
    <w:rsid w:val="008E1F91"/>
    <w:rsid w:val="008E201A"/>
    <w:rsid w:val="008E7E2D"/>
    <w:rsid w:val="008F27ED"/>
    <w:rsid w:val="008F35CF"/>
    <w:rsid w:val="00900ED5"/>
    <w:rsid w:val="0090377E"/>
    <w:rsid w:val="009176F2"/>
    <w:rsid w:val="00923264"/>
    <w:rsid w:val="0093296C"/>
    <w:rsid w:val="0093640A"/>
    <w:rsid w:val="00946F31"/>
    <w:rsid w:val="009542CE"/>
    <w:rsid w:val="00955CE2"/>
    <w:rsid w:val="00962F19"/>
    <w:rsid w:val="00963BAA"/>
    <w:rsid w:val="00965826"/>
    <w:rsid w:val="0096739C"/>
    <w:rsid w:val="0097214F"/>
    <w:rsid w:val="009726EC"/>
    <w:rsid w:val="00980A18"/>
    <w:rsid w:val="00986EA8"/>
    <w:rsid w:val="009908E2"/>
    <w:rsid w:val="0099283C"/>
    <w:rsid w:val="009A328D"/>
    <w:rsid w:val="009B2412"/>
    <w:rsid w:val="009B5D27"/>
    <w:rsid w:val="009C38B6"/>
    <w:rsid w:val="009D2684"/>
    <w:rsid w:val="009D3427"/>
    <w:rsid w:val="009E5A4E"/>
    <w:rsid w:val="00A145C1"/>
    <w:rsid w:val="00A16192"/>
    <w:rsid w:val="00A16AD0"/>
    <w:rsid w:val="00A24F98"/>
    <w:rsid w:val="00A2734A"/>
    <w:rsid w:val="00A27F87"/>
    <w:rsid w:val="00A3200F"/>
    <w:rsid w:val="00A42301"/>
    <w:rsid w:val="00A440B8"/>
    <w:rsid w:val="00A441FA"/>
    <w:rsid w:val="00A4575E"/>
    <w:rsid w:val="00A470EB"/>
    <w:rsid w:val="00A5032A"/>
    <w:rsid w:val="00A52777"/>
    <w:rsid w:val="00A54801"/>
    <w:rsid w:val="00A561F1"/>
    <w:rsid w:val="00A6112B"/>
    <w:rsid w:val="00A7243C"/>
    <w:rsid w:val="00A7775E"/>
    <w:rsid w:val="00A838C8"/>
    <w:rsid w:val="00A925BB"/>
    <w:rsid w:val="00A93C9A"/>
    <w:rsid w:val="00A96422"/>
    <w:rsid w:val="00AB086F"/>
    <w:rsid w:val="00AB425C"/>
    <w:rsid w:val="00AB42AF"/>
    <w:rsid w:val="00AC13EB"/>
    <w:rsid w:val="00AC2A14"/>
    <w:rsid w:val="00AC4D1F"/>
    <w:rsid w:val="00AD1815"/>
    <w:rsid w:val="00AE2734"/>
    <w:rsid w:val="00AE3244"/>
    <w:rsid w:val="00AE3335"/>
    <w:rsid w:val="00AE783C"/>
    <w:rsid w:val="00AF7069"/>
    <w:rsid w:val="00B0004C"/>
    <w:rsid w:val="00B041E9"/>
    <w:rsid w:val="00B07E16"/>
    <w:rsid w:val="00B07FA9"/>
    <w:rsid w:val="00B20A17"/>
    <w:rsid w:val="00B223D6"/>
    <w:rsid w:val="00B30C6A"/>
    <w:rsid w:val="00B31A10"/>
    <w:rsid w:val="00B423DA"/>
    <w:rsid w:val="00B47413"/>
    <w:rsid w:val="00B4760C"/>
    <w:rsid w:val="00B50782"/>
    <w:rsid w:val="00B50CBA"/>
    <w:rsid w:val="00B563AE"/>
    <w:rsid w:val="00B56CF0"/>
    <w:rsid w:val="00B676D5"/>
    <w:rsid w:val="00B71C30"/>
    <w:rsid w:val="00B7612E"/>
    <w:rsid w:val="00B85B0C"/>
    <w:rsid w:val="00B86226"/>
    <w:rsid w:val="00B923ED"/>
    <w:rsid w:val="00B93D6B"/>
    <w:rsid w:val="00B9601F"/>
    <w:rsid w:val="00B97491"/>
    <w:rsid w:val="00BA2BC0"/>
    <w:rsid w:val="00BA3BA3"/>
    <w:rsid w:val="00BA70B7"/>
    <w:rsid w:val="00BB394D"/>
    <w:rsid w:val="00BB461E"/>
    <w:rsid w:val="00BB74DE"/>
    <w:rsid w:val="00BC124E"/>
    <w:rsid w:val="00BC1EAA"/>
    <w:rsid w:val="00BC2DE4"/>
    <w:rsid w:val="00BC3D50"/>
    <w:rsid w:val="00BD20E7"/>
    <w:rsid w:val="00BF68B9"/>
    <w:rsid w:val="00C151D6"/>
    <w:rsid w:val="00C21EFB"/>
    <w:rsid w:val="00C22B9E"/>
    <w:rsid w:val="00C25F77"/>
    <w:rsid w:val="00C31C4F"/>
    <w:rsid w:val="00C37459"/>
    <w:rsid w:val="00C37ACE"/>
    <w:rsid w:val="00C47F76"/>
    <w:rsid w:val="00C540A4"/>
    <w:rsid w:val="00C723C7"/>
    <w:rsid w:val="00C8096F"/>
    <w:rsid w:val="00C8231D"/>
    <w:rsid w:val="00C8275C"/>
    <w:rsid w:val="00C84688"/>
    <w:rsid w:val="00C95C72"/>
    <w:rsid w:val="00C970B5"/>
    <w:rsid w:val="00CA095E"/>
    <w:rsid w:val="00CB0635"/>
    <w:rsid w:val="00CB7F6A"/>
    <w:rsid w:val="00CD162F"/>
    <w:rsid w:val="00CD5602"/>
    <w:rsid w:val="00CD7C57"/>
    <w:rsid w:val="00CE0FF5"/>
    <w:rsid w:val="00CE320F"/>
    <w:rsid w:val="00CE32A9"/>
    <w:rsid w:val="00CE32B8"/>
    <w:rsid w:val="00CE724D"/>
    <w:rsid w:val="00CF488A"/>
    <w:rsid w:val="00D0280C"/>
    <w:rsid w:val="00D072D0"/>
    <w:rsid w:val="00D176F6"/>
    <w:rsid w:val="00D33E57"/>
    <w:rsid w:val="00D4098F"/>
    <w:rsid w:val="00D425A4"/>
    <w:rsid w:val="00D54F3A"/>
    <w:rsid w:val="00D74C18"/>
    <w:rsid w:val="00D87ACB"/>
    <w:rsid w:val="00D9749A"/>
    <w:rsid w:val="00DB145F"/>
    <w:rsid w:val="00DC21EB"/>
    <w:rsid w:val="00DC286B"/>
    <w:rsid w:val="00DC6818"/>
    <w:rsid w:val="00DE3B51"/>
    <w:rsid w:val="00DE6780"/>
    <w:rsid w:val="00DF2B2F"/>
    <w:rsid w:val="00DF51B4"/>
    <w:rsid w:val="00E108F5"/>
    <w:rsid w:val="00E12651"/>
    <w:rsid w:val="00E12EF8"/>
    <w:rsid w:val="00E13DE2"/>
    <w:rsid w:val="00E21752"/>
    <w:rsid w:val="00E2468B"/>
    <w:rsid w:val="00E277B0"/>
    <w:rsid w:val="00E27C5E"/>
    <w:rsid w:val="00E33F1B"/>
    <w:rsid w:val="00E40B63"/>
    <w:rsid w:val="00E40F4E"/>
    <w:rsid w:val="00E517EF"/>
    <w:rsid w:val="00E62319"/>
    <w:rsid w:val="00E63890"/>
    <w:rsid w:val="00E65799"/>
    <w:rsid w:val="00E6733F"/>
    <w:rsid w:val="00E67949"/>
    <w:rsid w:val="00E70FEF"/>
    <w:rsid w:val="00E714F6"/>
    <w:rsid w:val="00E75369"/>
    <w:rsid w:val="00E75D12"/>
    <w:rsid w:val="00E76EAE"/>
    <w:rsid w:val="00E847BC"/>
    <w:rsid w:val="00E8535B"/>
    <w:rsid w:val="00E93DC2"/>
    <w:rsid w:val="00E95FB0"/>
    <w:rsid w:val="00EA5421"/>
    <w:rsid w:val="00EA6987"/>
    <w:rsid w:val="00EB1E34"/>
    <w:rsid w:val="00EB1E94"/>
    <w:rsid w:val="00EB5334"/>
    <w:rsid w:val="00EC12C3"/>
    <w:rsid w:val="00EC1F02"/>
    <w:rsid w:val="00EE15EF"/>
    <w:rsid w:val="00EE3323"/>
    <w:rsid w:val="00EE76AB"/>
    <w:rsid w:val="00F11493"/>
    <w:rsid w:val="00F21940"/>
    <w:rsid w:val="00F433E7"/>
    <w:rsid w:val="00F451F5"/>
    <w:rsid w:val="00F462C9"/>
    <w:rsid w:val="00F47BEF"/>
    <w:rsid w:val="00F5214A"/>
    <w:rsid w:val="00F66973"/>
    <w:rsid w:val="00F67BE2"/>
    <w:rsid w:val="00F72E74"/>
    <w:rsid w:val="00F73DDB"/>
    <w:rsid w:val="00F81313"/>
    <w:rsid w:val="00F90A16"/>
    <w:rsid w:val="00F9507B"/>
    <w:rsid w:val="00F959FE"/>
    <w:rsid w:val="00FA078A"/>
    <w:rsid w:val="00FB0EDC"/>
    <w:rsid w:val="00FB32D0"/>
    <w:rsid w:val="00FC4361"/>
    <w:rsid w:val="00FC6DD6"/>
    <w:rsid w:val="00FC70E9"/>
    <w:rsid w:val="00FD2501"/>
    <w:rsid w:val="00FE7069"/>
    <w:rsid w:val="00FF4A95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3AFF6"/>
  <w15:chartTrackingRefBased/>
  <w15:docId w15:val="{0C2E4B37-F61E-4D78-9EB8-5273EA3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A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7838"/>
  </w:style>
  <w:style w:type="paragraph" w:styleId="a5">
    <w:name w:val="footer"/>
    <w:basedOn w:val="a"/>
    <w:link w:val="a6"/>
    <w:uiPriority w:val="99"/>
    <w:unhideWhenUsed/>
    <w:rsid w:val="00417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7838"/>
  </w:style>
  <w:style w:type="character" w:customStyle="1" w:styleId="fontstyle01">
    <w:name w:val="fontstyle01"/>
    <w:basedOn w:val="a0"/>
    <w:rsid w:val="00B0004C"/>
    <w:rPr>
      <w:rFonts w:ascii="ArialMT" w:hAnsi="ArialMT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a0"/>
    <w:rsid w:val="00B0004C"/>
    <w:rPr>
      <w:rFonts w:ascii="Arial-BoldMT" w:hAnsi="Arial-BoldMT" w:hint="default"/>
      <w:b/>
      <w:bCs/>
      <w:i w:val="0"/>
      <w:iCs w:val="0"/>
      <w:color w:val="FF0000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D072D0"/>
    <w:pPr>
      <w:ind w:left="720"/>
      <w:contextualSpacing/>
    </w:pPr>
  </w:style>
  <w:style w:type="character" w:customStyle="1" w:styleId="fontstyle31">
    <w:name w:val="fontstyle31"/>
    <w:basedOn w:val="a0"/>
    <w:rsid w:val="00BD20E7"/>
    <w:rPr>
      <w:rFonts w:ascii="ArialMT" w:hAnsi="ArialMT" w:hint="default"/>
      <w:b w:val="0"/>
      <w:bCs w:val="0"/>
      <w:i w:val="0"/>
      <w:iCs w:val="0"/>
      <w:color w:val="FF0000"/>
      <w:sz w:val="22"/>
      <w:szCs w:val="22"/>
    </w:rPr>
  </w:style>
  <w:style w:type="character" w:customStyle="1" w:styleId="a8">
    <w:name w:val="פיסקת רשימה תו"/>
    <w:link w:val="a7"/>
    <w:uiPriority w:val="34"/>
    <w:rsid w:val="00512C1F"/>
  </w:style>
  <w:style w:type="paragraph" w:styleId="NormalWeb">
    <w:name w:val="Normal (Web)"/>
    <w:basedOn w:val="a"/>
    <w:uiPriority w:val="99"/>
    <w:unhideWhenUsed/>
    <w:rsid w:val="00DC6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סגנון1"/>
    <w:basedOn w:val="a"/>
    <w:link w:val="12"/>
    <w:qFormat/>
    <w:rsid w:val="00642585"/>
    <w:pPr>
      <w:spacing w:before="240" w:line="360" w:lineRule="auto"/>
      <w:jc w:val="both"/>
    </w:pPr>
    <w:rPr>
      <w:rFonts w:ascii="David" w:hAnsi="David" w:cs="David"/>
      <w:bCs/>
      <w:u w:val="single"/>
    </w:rPr>
  </w:style>
  <w:style w:type="character" w:customStyle="1" w:styleId="12">
    <w:name w:val="סגנון1 תו"/>
    <w:basedOn w:val="a0"/>
    <w:link w:val="11"/>
    <w:rsid w:val="00642585"/>
    <w:rPr>
      <w:rFonts w:ascii="David" w:hAnsi="David" w:cs="David"/>
      <w:bCs/>
      <w:u w:val="single"/>
    </w:rPr>
  </w:style>
  <w:style w:type="paragraph" w:customStyle="1" w:styleId="2">
    <w:name w:val="סגנון2"/>
    <w:basedOn w:val="a"/>
    <w:link w:val="20"/>
    <w:qFormat/>
    <w:rsid w:val="00756A4A"/>
    <w:pPr>
      <w:shd w:val="clear" w:color="auto" w:fill="B4C6E7" w:themeFill="accent1" w:themeFillTint="66"/>
      <w:spacing w:before="240" w:line="360" w:lineRule="auto"/>
      <w:jc w:val="both"/>
    </w:pPr>
    <w:rPr>
      <w:rFonts w:ascii="David" w:hAnsi="David" w:cs="David"/>
      <w:b/>
      <w:bCs/>
    </w:rPr>
  </w:style>
  <w:style w:type="character" w:customStyle="1" w:styleId="20">
    <w:name w:val="סגנון2 תו"/>
    <w:basedOn w:val="a0"/>
    <w:link w:val="2"/>
    <w:rsid w:val="00756A4A"/>
    <w:rPr>
      <w:rFonts w:ascii="David" w:hAnsi="David" w:cs="David"/>
      <w:b/>
      <w:bCs/>
      <w:shd w:val="clear" w:color="auto" w:fill="B4C6E7" w:themeFill="accent1" w:themeFillTint="66"/>
    </w:rPr>
  </w:style>
  <w:style w:type="paragraph" w:customStyle="1" w:styleId="3">
    <w:name w:val="סגנון3"/>
    <w:basedOn w:val="11"/>
    <w:link w:val="30"/>
    <w:qFormat/>
    <w:rsid w:val="00642585"/>
    <w:pPr>
      <w:shd w:val="clear" w:color="auto" w:fill="BDD6EE" w:themeFill="accent5" w:themeFillTint="66"/>
    </w:pPr>
  </w:style>
  <w:style w:type="character" w:customStyle="1" w:styleId="30">
    <w:name w:val="סגנון3 תו"/>
    <w:basedOn w:val="12"/>
    <w:link w:val="3"/>
    <w:rsid w:val="00642585"/>
    <w:rPr>
      <w:rFonts w:ascii="David" w:hAnsi="David" w:cs="David"/>
      <w:bCs/>
      <w:u w:val="single"/>
      <w:shd w:val="clear" w:color="auto" w:fill="BDD6EE" w:themeFill="accent5" w:themeFillTint="66"/>
    </w:rPr>
  </w:style>
  <w:style w:type="paragraph" w:customStyle="1" w:styleId="4">
    <w:name w:val="סגנון4"/>
    <w:basedOn w:val="a"/>
    <w:link w:val="40"/>
    <w:qFormat/>
    <w:rsid w:val="00756A4A"/>
    <w:pPr>
      <w:shd w:val="clear" w:color="auto" w:fill="D9E2F3" w:themeFill="accent1" w:themeFillTint="33"/>
      <w:spacing w:before="240" w:line="360" w:lineRule="auto"/>
      <w:contextualSpacing/>
      <w:jc w:val="both"/>
    </w:pPr>
    <w:rPr>
      <w:rFonts w:ascii="David" w:hAnsi="David" w:cs="David"/>
      <w:u w:val="single"/>
    </w:rPr>
  </w:style>
  <w:style w:type="character" w:customStyle="1" w:styleId="40">
    <w:name w:val="סגנון4 תו"/>
    <w:basedOn w:val="a0"/>
    <w:link w:val="4"/>
    <w:rsid w:val="00756A4A"/>
    <w:rPr>
      <w:rFonts w:ascii="David" w:hAnsi="David" w:cs="David"/>
      <w:u w:val="single"/>
      <w:shd w:val="clear" w:color="auto" w:fill="D9E2F3" w:themeFill="accent1" w:themeFillTint="33"/>
    </w:rPr>
  </w:style>
  <w:style w:type="character" w:customStyle="1" w:styleId="10">
    <w:name w:val="כותרת 1 תו"/>
    <w:basedOn w:val="a0"/>
    <w:link w:val="1"/>
    <w:uiPriority w:val="9"/>
    <w:rsid w:val="0080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80796A"/>
    <w:pPr>
      <w:outlineLvl w:val="9"/>
    </w:pPr>
    <w:rPr>
      <w:rtl/>
      <w:cs/>
    </w:rPr>
  </w:style>
  <w:style w:type="table" w:styleId="aa">
    <w:name w:val="Table Grid"/>
    <w:basedOn w:val="a1"/>
    <w:uiPriority w:val="39"/>
    <w:rsid w:val="00FA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35B4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5604-1721-4588-BB43-E486EA72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4550</Words>
  <Characters>22755</Characters>
  <Application>Microsoft Office Word</Application>
  <DocSecurity>0</DocSecurity>
  <Lines>189</Lines>
  <Paragraphs>54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ספיר מלכיאל</dc:creator>
  <cp:keywords/>
  <dc:description/>
  <cp:lastModifiedBy>תהילה וסרמן</cp:lastModifiedBy>
  <cp:revision>3</cp:revision>
  <dcterms:created xsi:type="dcterms:W3CDTF">2023-09-07T04:35:00Z</dcterms:created>
  <dcterms:modified xsi:type="dcterms:W3CDTF">2023-10-10T23:02:00Z</dcterms:modified>
</cp:coreProperties>
</file>