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289B" w14:textId="42836AE1" w:rsidR="00464CFB" w:rsidRPr="00464CFB" w:rsidRDefault="00464CFB" w:rsidP="00464CFB">
      <w:pPr>
        <w:pStyle w:val="a7"/>
        <w:numPr>
          <w:ilvl w:val="0"/>
          <w:numId w:val="1"/>
        </w:numPr>
        <w:shd w:val="clear" w:color="auto" w:fill="FFC000" w:themeFill="accent4"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64CFB">
        <w:rPr>
          <w:rFonts w:ascii="David" w:hAnsi="David" w:cs="David" w:hint="cs"/>
          <w:b/>
          <w:bCs/>
          <w:sz w:val="24"/>
          <w:szCs w:val="24"/>
          <w:u w:val="single"/>
          <w:rtl/>
        </w:rPr>
        <w:t>ההיבט האזרחי</w:t>
      </w:r>
    </w:p>
    <w:p w14:paraId="664E8C72" w14:textId="120CCF58" w:rsidR="00464CFB" w:rsidRPr="00464CFB" w:rsidRDefault="00464CFB" w:rsidP="00464CFB">
      <w:pPr>
        <w:pStyle w:val="a7"/>
        <w:numPr>
          <w:ilvl w:val="0"/>
          <w:numId w:val="3"/>
        </w:numPr>
        <w:shd w:val="clear" w:color="auto" w:fill="BDD6EE" w:themeFill="accent5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464CFB">
        <w:rPr>
          <w:rFonts w:ascii="David" w:hAnsi="David" w:cs="David"/>
          <w:b/>
          <w:bCs/>
          <w:sz w:val="24"/>
          <w:szCs w:val="24"/>
          <w:rtl/>
        </w:rPr>
        <w:t>שמירה על זכויות הילד (האמנה הבינלאומית)</w:t>
      </w:r>
    </w:p>
    <w:p w14:paraId="6E6EDDAF" w14:textId="7E3FBE2A" w:rsidR="00464CFB" w:rsidRPr="00464CFB" w:rsidRDefault="00464CFB" w:rsidP="00464CFB">
      <w:pPr>
        <w:pStyle w:val="a7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עקרון טובת הילד (ס' 3)</w:t>
      </w:r>
    </w:p>
    <w:p w14:paraId="2E3B6E79" w14:textId="4D23C3FB" w:rsidR="00464CFB" w:rsidRPr="00464CFB" w:rsidRDefault="00464CFB" w:rsidP="00464CFB">
      <w:pPr>
        <w:pStyle w:val="a7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רצון הילד מול טובת הילד + רצון וטובת הילד מול רצון ההורים</w:t>
      </w:r>
    </w:p>
    <w:p w14:paraId="3909E103" w14:textId="31581744" w:rsidR="00464CFB" w:rsidRPr="00464CFB" w:rsidRDefault="00464CFB" w:rsidP="00464CFB">
      <w:pPr>
        <w:pStyle w:val="a7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עקרון החיים, ההישרדות וההתפתחות (ס' 6)</w:t>
      </w:r>
    </w:p>
    <w:p w14:paraId="4B0A0DC0" w14:textId="1862DFF8" w:rsidR="00464CFB" w:rsidRPr="00464CFB" w:rsidRDefault="00464CFB" w:rsidP="00464CFB">
      <w:pPr>
        <w:pStyle w:val="a7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עקרון ההשתתפות (ס' 12)</w:t>
      </w:r>
    </w:p>
    <w:p w14:paraId="5BBE5A89" w14:textId="536C4AFB" w:rsidR="00464CFB" w:rsidRPr="00464CFB" w:rsidRDefault="00464CFB" w:rsidP="00464CFB">
      <w:pPr>
        <w:pStyle w:val="a7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הזכות לפרטיות (ס' 16)</w:t>
      </w:r>
    </w:p>
    <w:p w14:paraId="30A4272B" w14:textId="7696828A" w:rsidR="00464CFB" w:rsidRPr="00464CFB" w:rsidRDefault="00464CFB" w:rsidP="00464CFB">
      <w:pPr>
        <w:pStyle w:val="a7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הזכות להגנה:</w:t>
      </w:r>
    </w:p>
    <w:p w14:paraId="247F5797" w14:textId="3FCF5D5B" w:rsidR="00464CFB" w:rsidRPr="00464CFB" w:rsidRDefault="00464CFB" w:rsidP="00464CFB">
      <w:pPr>
        <w:pStyle w:val="a7"/>
        <w:numPr>
          <w:ilvl w:val="1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מפני אלימות (ס' 19)</w:t>
      </w:r>
    </w:p>
    <w:p w14:paraId="445013D2" w14:textId="2B650286" w:rsidR="00464CFB" w:rsidRPr="00464CFB" w:rsidRDefault="00464CFB" w:rsidP="00464CFB">
      <w:pPr>
        <w:pStyle w:val="a7"/>
        <w:numPr>
          <w:ilvl w:val="1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מפני שימוש בחומרים משני תודעה (ס' 33)</w:t>
      </w:r>
    </w:p>
    <w:p w14:paraId="4F154292" w14:textId="17CD75C5" w:rsidR="00464CFB" w:rsidRDefault="00464CFB" w:rsidP="00464CFB">
      <w:pPr>
        <w:pStyle w:val="a7"/>
        <w:numPr>
          <w:ilvl w:val="1"/>
          <w:numId w:val="2"/>
        </w:numPr>
        <w:spacing w:line="276" w:lineRule="auto"/>
        <w:rPr>
          <w:rFonts w:ascii="David" w:hAnsi="David" w:cs="David"/>
          <w:sz w:val="24"/>
          <w:szCs w:val="24"/>
        </w:rPr>
      </w:pPr>
      <w:r w:rsidRPr="00464CFB">
        <w:rPr>
          <w:rFonts w:ascii="David" w:hAnsi="David" w:cs="David"/>
          <w:sz w:val="24"/>
          <w:szCs w:val="24"/>
          <w:rtl/>
        </w:rPr>
        <w:t>מפני ניצול מיני (ס' 34)</w:t>
      </w:r>
    </w:p>
    <w:p w14:paraId="6C39ABB0" w14:textId="7B7C7B8A" w:rsidR="00464CFB" w:rsidRDefault="00464CFB" w:rsidP="00464CFB">
      <w:pPr>
        <w:pStyle w:val="a7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64CFB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46A2543F" w14:textId="77777777" w:rsidR="00464CFB" w:rsidRPr="00464CFB" w:rsidRDefault="00464CFB" w:rsidP="00464CFB">
      <w:pPr>
        <w:pStyle w:val="a7"/>
        <w:spacing w:line="276" w:lineRule="auto"/>
        <w:ind w:left="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DA7A85D" w14:textId="4E3DA7DC" w:rsidR="00464CFB" w:rsidRPr="00464CFB" w:rsidRDefault="00464CFB" w:rsidP="00464CFB">
      <w:pPr>
        <w:pStyle w:val="a7"/>
        <w:numPr>
          <w:ilvl w:val="0"/>
          <w:numId w:val="3"/>
        </w:numPr>
        <w:shd w:val="clear" w:color="auto" w:fill="BDD6EE" w:themeFill="accent5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464CFB">
        <w:rPr>
          <w:rFonts w:ascii="David" w:hAnsi="David" w:cs="David"/>
          <w:b/>
          <w:bCs/>
          <w:sz w:val="24"/>
          <w:szCs w:val="24"/>
          <w:rtl/>
        </w:rPr>
        <w:t>ילד בסיכון</w:t>
      </w:r>
      <w:r w:rsidR="005F5B9B">
        <w:rPr>
          <w:rFonts w:ascii="David" w:hAnsi="David" w:cs="David" w:hint="cs"/>
          <w:b/>
          <w:bCs/>
          <w:sz w:val="24"/>
          <w:szCs w:val="24"/>
          <w:rtl/>
        </w:rPr>
        <w:t xml:space="preserve"> (דו"ח ועדת שמיד)</w:t>
      </w:r>
    </w:p>
    <w:p w14:paraId="3B0043E1" w14:textId="2AA1646D" w:rsidR="00464CFB" w:rsidRPr="00464CFB" w:rsidRDefault="00464CFB" w:rsidP="00464CFB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 w:hint="cs"/>
          <w:sz w:val="24"/>
          <w:szCs w:val="24"/>
          <w:rtl/>
        </w:rPr>
        <w:t>האם מדובר בילד בסיכון</w:t>
      </w:r>
      <w:r w:rsidR="005F5B9B">
        <w:rPr>
          <w:rFonts w:ascii="David" w:hAnsi="David" w:cs="David" w:hint="cs"/>
          <w:sz w:val="24"/>
          <w:szCs w:val="24"/>
          <w:rtl/>
        </w:rPr>
        <w:t xml:space="preserve"> עפ"י הגדרת דו"ח ועדת שמיד</w:t>
      </w:r>
      <w:r w:rsidRPr="00464CFB">
        <w:rPr>
          <w:rFonts w:ascii="David" w:hAnsi="David" w:cs="David"/>
          <w:sz w:val="24"/>
          <w:szCs w:val="24"/>
          <w:rtl/>
        </w:rPr>
        <w:t>:</w:t>
      </w:r>
      <w:r w:rsidR="005F5B9B">
        <w:rPr>
          <w:rFonts w:ascii="David" w:hAnsi="David" w:cs="David" w:hint="cs"/>
          <w:sz w:val="24"/>
          <w:szCs w:val="24"/>
          <w:rtl/>
        </w:rPr>
        <w:t xml:space="preserve"> י</w:t>
      </w:r>
      <w:r w:rsidR="005F5B9B" w:rsidRPr="005F5B9B">
        <w:rPr>
          <w:rFonts w:ascii="David" w:hAnsi="David" w:cs="David"/>
          <w:sz w:val="24"/>
          <w:szCs w:val="24"/>
          <w:rtl/>
        </w:rPr>
        <w:t>לדים בסיכון הם אלו החיים במצבים המסכנים אותם במשפחתם ובסביבתם וכתוצאה ממצבים אלו נפגעה יכולתם לממש את זכויותיהם על פי האמנה לזכויות הילד בתחומים שונים.</w:t>
      </w:r>
    </w:p>
    <w:p w14:paraId="37FB9ADE" w14:textId="20EE3FE4" w:rsidR="00464CFB" w:rsidRDefault="00464CFB" w:rsidP="00464CFB">
      <w:pPr>
        <w:pStyle w:val="a7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64CFB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1C2F51E5" w14:textId="29209A61" w:rsidR="00464CFB" w:rsidRPr="00464CFB" w:rsidRDefault="00464CFB" w:rsidP="00464CFB">
      <w:pPr>
        <w:pStyle w:val="a7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14:paraId="4A711A01" w14:textId="3E49C813" w:rsidR="00464CFB" w:rsidRPr="00464CFB" w:rsidRDefault="00464CFB" w:rsidP="00464CFB">
      <w:pPr>
        <w:pStyle w:val="a7"/>
        <w:numPr>
          <w:ilvl w:val="0"/>
          <w:numId w:val="3"/>
        </w:numPr>
        <w:shd w:val="clear" w:color="auto" w:fill="BDD6EE" w:themeFill="accent5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464CFB">
        <w:rPr>
          <w:rFonts w:ascii="David" w:hAnsi="David" w:cs="David"/>
          <w:b/>
          <w:bCs/>
          <w:sz w:val="24"/>
          <w:szCs w:val="24"/>
          <w:rtl/>
        </w:rPr>
        <w:t>חובת דיווח (ס' 368ד לחוק העונשין)</w:t>
      </w:r>
    </w:p>
    <w:p w14:paraId="6FFF6CA8" w14:textId="12CD6CB0" w:rsidR="00464CFB" w:rsidRPr="003B570D" w:rsidRDefault="00464CFB" w:rsidP="003B570D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b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האם מדובר ב</w:t>
      </w:r>
      <w:r w:rsidRPr="00464CFB">
        <w:rPr>
          <w:rFonts w:ascii="David" w:hAnsi="David" w:cs="David" w:hint="cs"/>
          <w:sz w:val="24"/>
          <w:szCs w:val="24"/>
          <w:rtl/>
        </w:rPr>
        <w:t>ה</w:t>
      </w:r>
      <w:r w:rsidRPr="00464CFB">
        <w:rPr>
          <w:rFonts w:ascii="David" w:hAnsi="David" w:cs="David"/>
          <w:sz w:val="24"/>
          <w:szCs w:val="24"/>
          <w:rtl/>
        </w:rPr>
        <w:t>תעללות לפי הגדרתה של בייניש:</w:t>
      </w:r>
      <w:r w:rsidR="003B570D">
        <w:rPr>
          <w:rFonts w:ascii="David" w:hAnsi="David" w:cs="David" w:hint="cs"/>
          <w:sz w:val="24"/>
          <w:szCs w:val="24"/>
          <w:rtl/>
        </w:rPr>
        <w:t xml:space="preserve"> </w:t>
      </w:r>
      <w:r w:rsidR="003B570D" w:rsidRPr="003B570D">
        <w:rPr>
          <w:rFonts w:ascii="David" w:hAnsi="David" w:cs="David"/>
          <w:b/>
          <w:sz w:val="24"/>
          <w:szCs w:val="24"/>
          <w:rtl/>
        </w:rPr>
        <w:t>כל התעללות שטומנת בחובה התאכזרות</w:t>
      </w:r>
      <w:r w:rsidR="003B570D" w:rsidRPr="003B570D">
        <w:rPr>
          <w:rFonts w:ascii="David" w:hAnsi="David" w:cs="David"/>
          <w:sz w:val="24"/>
          <w:szCs w:val="24"/>
          <w:rtl/>
        </w:rPr>
        <w:t xml:space="preserve">, השפלה או הטלת אימה </w:t>
      </w:r>
      <w:r w:rsidR="003B570D" w:rsidRPr="003B570D">
        <w:rPr>
          <w:rFonts w:ascii="David" w:hAnsi="David" w:cs="David"/>
          <w:b/>
          <w:sz w:val="24"/>
          <w:szCs w:val="24"/>
          <w:rtl/>
        </w:rPr>
        <w:t>או פוטנציאל חמור במיוחד של פגיעה פיזית/נפשית</w:t>
      </w:r>
      <w:r w:rsidR="003B570D" w:rsidRPr="003B570D">
        <w:rPr>
          <w:rFonts w:ascii="David" w:hAnsi="David" w:cs="David" w:hint="cs"/>
          <w:b/>
          <w:sz w:val="24"/>
          <w:szCs w:val="24"/>
          <w:rtl/>
        </w:rPr>
        <w:t>.</w:t>
      </w:r>
    </w:p>
    <w:p w14:paraId="34F85022" w14:textId="5598098F" w:rsidR="00464CFB" w:rsidRPr="00464CFB" w:rsidRDefault="00464CFB" w:rsidP="00464CFB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האם היו אינדיקציות שהיו צריכות לעורר חובת דיווח?</w:t>
      </w:r>
      <w:r w:rsidR="00FD280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526FFCB" w14:textId="5AE1A327" w:rsidR="00464CFB" w:rsidRPr="00464CFB" w:rsidRDefault="00464CFB" w:rsidP="00464CFB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האם הייתה על מישהו חובה לפי הקבוצות?</w:t>
      </w:r>
    </w:p>
    <w:p w14:paraId="342FE79D" w14:textId="7CB3ED43" w:rsidR="00464CFB" w:rsidRPr="00464CFB" w:rsidRDefault="00464CFB" w:rsidP="00464CFB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בגין איזו קבוצה - מה הסוג של המבוגר?</w:t>
      </w:r>
    </w:p>
    <w:p w14:paraId="2CD535D9" w14:textId="6C07F3C7" w:rsidR="00464CFB" w:rsidRPr="00464CFB" w:rsidRDefault="00464CFB" w:rsidP="00464CFB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מה עונשו - מה אחריות שלו?</w:t>
      </w:r>
    </w:p>
    <w:p w14:paraId="0A7F8812" w14:textId="082017ED" w:rsidR="00464CFB" w:rsidRDefault="00207233" w:rsidP="00464CFB">
      <w:pPr>
        <w:pStyle w:val="a7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A2EF61" wp14:editId="2C30083E">
            <wp:simplePos x="0" y="0"/>
            <wp:positionH relativeFrom="margin">
              <wp:posOffset>-538480</wp:posOffset>
            </wp:positionH>
            <wp:positionV relativeFrom="paragraph">
              <wp:posOffset>284480</wp:posOffset>
            </wp:positionV>
            <wp:extent cx="5888990" cy="3304540"/>
            <wp:effectExtent l="0" t="0" r="0" b="0"/>
            <wp:wrapNone/>
            <wp:docPr id="119731998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CFB" w:rsidRPr="00464CFB">
        <w:rPr>
          <w:rFonts w:ascii="David" w:hAnsi="David" w:cs="David"/>
          <w:sz w:val="24"/>
          <w:szCs w:val="24"/>
          <w:rtl/>
        </w:rPr>
        <w:t>יש לדווח לעו"ס/משטרה</w:t>
      </w:r>
    </w:p>
    <w:p w14:paraId="4602251B" w14:textId="1CE90BF1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3BEC2619" w14:textId="0D94369E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25871A2D" w14:textId="30D8C721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71085326" w14:textId="5F43DB12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04A7666F" w14:textId="2604CEF5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244602A4" w14:textId="77777777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2D3E3217" w14:textId="31B24EEE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6A03506" w14:textId="15831442" w:rsidR="00207233" w:rsidRDefault="00207233" w:rsidP="00207233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0CCDAD24" w14:textId="5EE053A9" w:rsidR="00207233" w:rsidRPr="00207233" w:rsidRDefault="00207233" w:rsidP="00207233">
      <w:pPr>
        <w:spacing w:line="276" w:lineRule="auto"/>
        <w:rPr>
          <w:rFonts w:ascii="David" w:hAnsi="David" w:cs="David"/>
          <w:sz w:val="24"/>
          <w:szCs w:val="24"/>
        </w:rPr>
      </w:pPr>
    </w:p>
    <w:p w14:paraId="0AFA29D3" w14:textId="0E172163" w:rsid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2B23E6FA" w14:textId="77777777" w:rsid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49BDE159" w14:textId="77777777" w:rsid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4CE36BE5" w14:textId="77777777" w:rsid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</w:rPr>
      </w:pPr>
    </w:p>
    <w:p w14:paraId="58DEB690" w14:textId="3C0C8A03" w:rsidR="00464CFB" w:rsidRDefault="00464CFB" w:rsidP="00464CF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64CFB">
        <w:rPr>
          <w:rFonts w:ascii="Calibri" w:hAnsi="Calibri" w:cs="Calibri"/>
          <w:b/>
          <w:bCs/>
          <w:sz w:val="24"/>
          <w:szCs w:val="24"/>
          <w:rtl/>
        </w:rPr>
        <w:lastRenderedPageBreak/>
        <w:t>↓</w:t>
      </w:r>
    </w:p>
    <w:p w14:paraId="1D5C6D9E" w14:textId="77777777" w:rsidR="00207233" w:rsidRPr="00464CFB" w:rsidRDefault="00207233" w:rsidP="007B3D81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p w14:paraId="5993E3E5" w14:textId="03917BE1" w:rsidR="00464CFB" w:rsidRPr="00464CFB" w:rsidRDefault="00464CFB" w:rsidP="00464CFB">
      <w:pPr>
        <w:pStyle w:val="a7"/>
        <w:numPr>
          <w:ilvl w:val="0"/>
          <w:numId w:val="3"/>
        </w:numPr>
        <w:shd w:val="clear" w:color="auto" w:fill="BDD6EE" w:themeFill="accent5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464CFB">
        <w:rPr>
          <w:rFonts w:ascii="David" w:hAnsi="David" w:cs="David"/>
          <w:b/>
          <w:bCs/>
          <w:sz w:val="24"/>
          <w:szCs w:val="24"/>
          <w:rtl/>
        </w:rPr>
        <w:t>הליך נזקקות</w:t>
      </w:r>
      <w:r w:rsidR="004B60E6">
        <w:rPr>
          <w:rFonts w:ascii="David" w:hAnsi="David" w:cs="David" w:hint="cs"/>
          <w:b/>
          <w:bCs/>
          <w:sz w:val="24"/>
          <w:szCs w:val="24"/>
          <w:rtl/>
        </w:rPr>
        <w:t xml:space="preserve"> (ס' 2 לחוק השגחה)</w:t>
      </w:r>
    </w:p>
    <w:p w14:paraId="199A9B5D" w14:textId="6B72327C" w:rsidR="00464CFB" w:rsidRPr="00464CFB" w:rsidRDefault="00464CFB" w:rsidP="00464CFB">
      <w:pPr>
        <w:pStyle w:val="a7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הגדרת ילד נזקק:</w:t>
      </w:r>
      <w:r w:rsidR="004B60E6">
        <w:rPr>
          <w:rFonts w:ascii="David" w:hAnsi="David" w:cs="David" w:hint="cs"/>
          <w:sz w:val="24"/>
          <w:szCs w:val="24"/>
          <w:rtl/>
        </w:rPr>
        <w:t xml:space="preserve"> קטין הוא נזקק כשנתקיים בו אחד מהעילות המנויות בס' הקטנים בס' 2 לחוק (להלן)-</w:t>
      </w:r>
    </w:p>
    <w:p w14:paraId="5B470A16" w14:textId="1F2DBAC5" w:rsidR="00464CFB" w:rsidRPr="00464CFB" w:rsidRDefault="00464CFB" w:rsidP="00464CFB">
      <w:pPr>
        <w:pStyle w:val="a7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64CFB">
        <w:rPr>
          <w:rFonts w:ascii="David" w:hAnsi="David" w:cs="David"/>
          <w:sz w:val="24"/>
          <w:szCs w:val="24"/>
          <w:rtl/>
        </w:rPr>
        <w:t>עילות בגינן יש לפתוח הליך נזקקות:</w:t>
      </w:r>
      <w:r w:rsidR="004B60E6">
        <w:rPr>
          <w:rFonts w:ascii="David" w:hAnsi="David" w:cs="David" w:hint="cs"/>
          <w:sz w:val="24"/>
          <w:szCs w:val="24"/>
          <w:rtl/>
        </w:rPr>
        <w:t xml:space="preserve"> אין אחראי עליו </w:t>
      </w:r>
      <w:r w:rsidR="004B60E6" w:rsidRPr="004B60E6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="004B60E6" w:rsidRPr="004B60E6">
        <w:rPr>
          <w:rFonts w:ascii="David" w:hAnsi="David" w:cs="David" w:hint="cs"/>
          <w:sz w:val="28"/>
          <w:szCs w:val="28"/>
          <w:rtl/>
        </w:rPr>
        <w:t xml:space="preserve"> </w:t>
      </w:r>
      <w:r w:rsidR="004B60E6">
        <w:rPr>
          <w:rFonts w:ascii="David" w:hAnsi="David" w:cs="David" w:hint="cs"/>
          <w:sz w:val="24"/>
          <w:szCs w:val="24"/>
          <w:rtl/>
        </w:rPr>
        <w:t xml:space="preserve">האחראי לא מסוגל לטפל בו כראוי ומזניח </w:t>
      </w:r>
      <w:r w:rsidR="004B60E6" w:rsidRPr="004B60E6">
        <w:rPr>
          <w:rFonts w:ascii="David" w:hAnsi="David" w:cs="David" w:hint="cs"/>
          <w:b/>
          <w:bCs/>
          <w:sz w:val="28"/>
          <w:szCs w:val="28"/>
          <w:rtl/>
        </w:rPr>
        <w:t xml:space="preserve">/ </w:t>
      </w:r>
      <w:r w:rsidR="004B60E6">
        <w:rPr>
          <w:rFonts w:ascii="David" w:hAnsi="David" w:cs="David" w:hint="cs"/>
          <w:sz w:val="24"/>
          <w:szCs w:val="24"/>
          <w:rtl/>
        </w:rPr>
        <w:t xml:space="preserve">הקטין עשה עבירה פלילית ולא הובא בפלילים </w:t>
      </w:r>
      <w:r w:rsidR="004B60E6" w:rsidRPr="004B60E6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="004B60E6">
        <w:rPr>
          <w:rFonts w:ascii="David" w:hAnsi="David" w:cs="David" w:hint="cs"/>
          <w:sz w:val="24"/>
          <w:szCs w:val="24"/>
          <w:rtl/>
        </w:rPr>
        <w:t xml:space="preserve"> הוא משוטט, פושט יד או רוכל </w:t>
      </w:r>
      <w:r w:rsidR="004B60E6" w:rsidRPr="004B60E6">
        <w:rPr>
          <w:rFonts w:ascii="David" w:hAnsi="David" w:cs="David" w:hint="cs"/>
          <w:b/>
          <w:bCs/>
          <w:sz w:val="28"/>
          <w:szCs w:val="28"/>
          <w:rtl/>
        </w:rPr>
        <w:t xml:space="preserve">/ </w:t>
      </w:r>
      <w:r w:rsidR="004B60E6">
        <w:rPr>
          <w:rFonts w:ascii="David" w:hAnsi="David" w:cs="David" w:hint="cs"/>
          <w:sz w:val="24"/>
          <w:szCs w:val="24"/>
          <w:rtl/>
        </w:rPr>
        <w:t xml:space="preserve">הוא נתון להשפעה רעה או חי במקום של עבירה </w:t>
      </w:r>
      <w:r w:rsidR="004B60E6" w:rsidRPr="004B60E6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="004B60E6">
        <w:rPr>
          <w:rFonts w:ascii="David" w:hAnsi="David" w:cs="David" w:hint="cs"/>
          <w:sz w:val="24"/>
          <w:szCs w:val="24"/>
          <w:rtl/>
        </w:rPr>
        <w:t xml:space="preserve"> שלומו הגופני או הנפשי נפגע או עלול להיפגע </w:t>
      </w:r>
      <w:r w:rsidR="004B60E6" w:rsidRPr="004B60E6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="004B60E6">
        <w:rPr>
          <w:rFonts w:ascii="David" w:hAnsi="David" w:cs="David" w:hint="cs"/>
          <w:sz w:val="24"/>
          <w:szCs w:val="24"/>
          <w:rtl/>
        </w:rPr>
        <w:t xml:space="preserve"> נולד כשסובל מתסמונת חסר בסם.</w:t>
      </w:r>
    </w:p>
    <w:p w14:paraId="4F5ADCE3" w14:textId="0F83FDE1" w:rsidR="00464CFB" w:rsidRDefault="00464CFB" w:rsidP="00464CFB">
      <w:pPr>
        <w:pStyle w:val="a7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</w:rPr>
      </w:pPr>
      <w:r w:rsidRPr="00464CFB">
        <w:rPr>
          <w:rFonts w:ascii="David" w:hAnsi="David" w:cs="David"/>
          <w:sz w:val="24"/>
          <w:szCs w:val="24"/>
          <w:rtl/>
        </w:rPr>
        <w:t>כיתות - מקרה בוחן ואינדיקציה לנזקקות. האם עומד במאפיינים:</w:t>
      </w:r>
      <w:r w:rsidR="00A5233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5DF6771" w14:textId="595DAB7B" w:rsidR="00A5233D" w:rsidRPr="00A5233D" w:rsidRDefault="00A5233D" w:rsidP="00A5233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  <w:r w:rsidRPr="00A5233D">
        <w:rPr>
          <w:rFonts w:ascii="David" w:hAnsi="David" w:cs="David"/>
          <w:sz w:val="24"/>
          <w:szCs w:val="24"/>
          <w:rtl/>
        </w:rPr>
        <w:t>1.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5233D">
        <w:rPr>
          <w:rFonts w:ascii="David" w:hAnsi="David" w:cs="David"/>
          <w:sz w:val="24"/>
          <w:szCs w:val="24"/>
          <w:rtl/>
        </w:rPr>
        <w:t>בראש הכת עומד מנהיג שמקומו לא עומד בספק.</w:t>
      </w:r>
    </w:p>
    <w:p w14:paraId="06901D91" w14:textId="04A44711" w:rsidR="00A5233D" w:rsidRPr="00A5233D" w:rsidRDefault="00A5233D" w:rsidP="00A5233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  <w:r w:rsidRPr="00A5233D">
        <w:rPr>
          <w:rFonts w:ascii="David" w:hAnsi="David" w:cs="David"/>
          <w:sz w:val="24"/>
          <w:szCs w:val="24"/>
          <w:rtl/>
        </w:rPr>
        <w:t>2.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5233D">
        <w:rPr>
          <w:rFonts w:ascii="David" w:hAnsi="David" w:cs="David"/>
          <w:sz w:val="24"/>
          <w:szCs w:val="24"/>
          <w:rtl/>
        </w:rPr>
        <w:t>אנשי הכת מנותקים מהעולם החיצון לרבות קשרי משפחה.</w:t>
      </w:r>
    </w:p>
    <w:p w14:paraId="61CAEA0A" w14:textId="6DA9FAAA" w:rsidR="00A5233D" w:rsidRPr="00A5233D" w:rsidRDefault="00A5233D" w:rsidP="00A5233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  <w:r w:rsidRPr="00A5233D">
        <w:rPr>
          <w:rFonts w:ascii="David" w:hAnsi="David" w:cs="David"/>
          <w:sz w:val="24"/>
          <w:szCs w:val="24"/>
          <w:rtl/>
        </w:rPr>
        <w:t>3.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5233D">
        <w:rPr>
          <w:rFonts w:ascii="David" w:hAnsi="David" w:cs="David"/>
          <w:sz w:val="24"/>
          <w:szCs w:val="24"/>
          <w:rtl/>
        </w:rPr>
        <w:t>הכת ומנהיגיה מפעילים מניפולציות על המאמינים הגורמים לחוסר אמון ברשויות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5233D">
        <w:rPr>
          <w:rFonts w:ascii="David" w:hAnsi="David" w:cs="David"/>
          <w:sz w:val="24"/>
          <w:szCs w:val="24"/>
          <w:rtl/>
        </w:rPr>
        <w:t>החיצוניות.</w:t>
      </w:r>
    </w:p>
    <w:p w14:paraId="0117B484" w14:textId="4C7F2A3C" w:rsidR="00A5233D" w:rsidRDefault="00A5233D" w:rsidP="00A5233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</w:rPr>
      </w:pPr>
      <w:r w:rsidRPr="00A5233D">
        <w:rPr>
          <w:rFonts w:ascii="David" w:hAnsi="David" w:cs="David"/>
          <w:sz w:val="24"/>
          <w:szCs w:val="24"/>
          <w:rtl/>
        </w:rPr>
        <w:t>4.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5233D">
        <w:rPr>
          <w:rFonts w:ascii="David" w:hAnsi="David" w:cs="David"/>
          <w:sz w:val="24"/>
          <w:szCs w:val="24"/>
          <w:rtl/>
        </w:rPr>
        <w:t>דרישת נאמנות טוטאלית לכת וויתור על שיקול דעת עצמאי.</w:t>
      </w:r>
    </w:p>
    <w:p w14:paraId="5E033D12" w14:textId="2FFF09BB" w:rsidR="00885890" w:rsidRPr="00885890" w:rsidRDefault="00885890" w:rsidP="0088589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85890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3A28CFCB" w14:textId="77777777" w:rsidR="00885890" w:rsidRPr="00885890" w:rsidRDefault="00885890" w:rsidP="00885890">
      <w:pPr>
        <w:pStyle w:val="a7"/>
        <w:spacing w:line="276" w:lineRule="auto"/>
        <w:ind w:left="360"/>
        <w:rPr>
          <w:rFonts w:ascii="Calibri" w:hAnsi="Calibri" w:cs="Calibri"/>
          <w:b/>
          <w:bCs/>
          <w:sz w:val="24"/>
          <w:szCs w:val="24"/>
          <w:rtl/>
        </w:rPr>
      </w:pPr>
    </w:p>
    <w:p w14:paraId="6BD8C3B5" w14:textId="4A3CA7CE" w:rsidR="00464CFB" w:rsidRPr="00885890" w:rsidRDefault="00464CFB" w:rsidP="00885890">
      <w:pPr>
        <w:pStyle w:val="a7"/>
        <w:numPr>
          <w:ilvl w:val="0"/>
          <w:numId w:val="3"/>
        </w:numPr>
        <w:shd w:val="clear" w:color="auto" w:fill="BDD6EE" w:themeFill="accent5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885890">
        <w:rPr>
          <w:rFonts w:ascii="David" w:hAnsi="David" w:cs="David"/>
          <w:b/>
          <w:bCs/>
          <w:sz w:val="24"/>
          <w:szCs w:val="24"/>
          <w:rtl/>
        </w:rPr>
        <w:t xml:space="preserve">אמצעי חירום (ס' 11 לחוק השגחה) </w:t>
      </w:r>
    </w:p>
    <w:p w14:paraId="75D8EF63" w14:textId="0883F6B7" w:rsidR="00464CFB" w:rsidRPr="00885890" w:rsidRDefault="00464CFB" w:rsidP="00885890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5890">
        <w:rPr>
          <w:rFonts w:ascii="David" w:hAnsi="David" w:cs="David"/>
          <w:sz w:val="24"/>
          <w:szCs w:val="24"/>
          <w:rtl/>
        </w:rPr>
        <w:t>הגדרת אמצעי חירום:</w:t>
      </w:r>
      <w:r w:rsidR="00A5233D">
        <w:rPr>
          <w:rFonts w:ascii="David" w:hAnsi="David" w:cs="David" w:hint="cs"/>
          <w:sz w:val="24"/>
          <w:szCs w:val="24"/>
          <w:rtl/>
        </w:rPr>
        <w:t xml:space="preserve"> </w:t>
      </w:r>
      <w:r w:rsidR="00A5233D" w:rsidRPr="00A5233D">
        <w:rPr>
          <w:rFonts w:ascii="David" w:hAnsi="David" w:cs="David"/>
          <w:sz w:val="24"/>
          <w:szCs w:val="24"/>
          <w:rtl/>
        </w:rPr>
        <w:t>כל האמצעים הדרושים לדעתו</w:t>
      </w:r>
      <w:r w:rsidR="00A5233D">
        <w:rPr>
          <w:rFonts w:ascii="David" w:hAnsi="David" w:cs="David" w:hint="cs"/>
          <w:sz w:val="24"/>
          <w:szCs w:val="24"/>
          <w:rtl/>
        </w:rPr>
        <w:t xml:space="preserve"> של עו"ס לפי חוק הנוער</w:t>
      </w:r>
      <w:r w:rsidR="00A5233D" w:rsidRPr="00A5233D">
        <w:rPr>
          <w:rFonts w:ascii="David" w:hAnsi="David" w:cs="David"/>
          <w:sz w:val="24"/>
          <w:szCs w:val="24"/>
          <w:rtl/>
        </w:rPr>
        <w:t xml:space="preserve"> למניעת </w:t>
      </w:r>
      <w:r w:rsidR="00A5233D" w:rsidRPr="00A5233D">
        <w:rPr>
          <w:rFonts w:ascii="David" w:hAnsi="David" w:cs="David"/>
          <w:b/>
          <w:bCs/>
          <w:sz w:val="24"/>
          <w:szCs w:val="24"/>
          <w:rtl/>
        </w:rPr>
        <w:t>סכנה</w:t>
      </w:r>
      <w:r w:rsidR="00A5233D" w:rsidRPr="00A5233D">
        <w:rPr>
          <w:rFonts w:ascii="David" w:hAnsi="David" w:cs="David" w:hint="cs"/>
          <w:b/>
          <w:bCs/>
          <w:sz w:val="24"/>
          <w:szCs w:val="24"/>
          <w:rtl/>
        </w:rPr>
        <w:t xml:space="preserve"> תכופה</w:t>
      </w:r>
      <w:r w:rsidR="00A5233D" w:rsidRPr="00A5233D">
        <w:rPr>
          <w:rFonts w:ascii="David" w:hAnsi="David" w:cs="David"/>
          <w:sz w:val="24"/>
          <w:szCs w:val="24"/>
          <w:rtl/>
        </w:rPr>
        <w:t xml:space="preserve"> </w:t>
      </w:r>
      <w:r w:rsidR="00A5233D">
        <w:rPr>
          <w:rFonts w:ascii="David" w:hAnsi="David" w:cs="David" w:hint="cs"/>
          <w:sz w:val="24"/>
          <w:szCs w:val="24"/>
          <w:rtl/>
        </w:rPr>
        <w:t>שנשקפת לקטין.</w:t>
      </w:r>
    </w:p>
    <w:p w14:paraId="1E6493E4" w14:textId="272E979D" w:rsidR="00464CFB" w:rsidRDefault="00464CFB" w:rsidP="00885890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885890">
        <w:rPr>
          <w:rFonts w:ascii="David" w:hAnsi="David" w:cs="David"/>
          <w:sz w:val="24"/>
          <w:szCs w:val="24"/>
          <w:rtl/>
        </w:rPr>
        <w:t>תנאים לשימוש באמצעי חירום:</w:t>
      </w:r>
    </w:p>
    <w:p w14:paraId="1CA5E48F" w14:textId="679BD6AC" w:rsidR="00A5233D" w:rsidRDefault="00A5233D" w:rsidP="00A5233D">
      <w:pPr>
        <w:pStyle w:val="a7"/>
        <w:numPr>
          <w:ilvl w:val="1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נשקפת לקטין סכנה תכופה או שהוא זקוק לטיפול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רפוטי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שאינו סובל דיחוי.</w:t>
      </w:r>
    </w:p>
    <w:p w14:paraId="12E3D9D4" w14:textId="4BF955A9" w:rsidR="00A5233D" w:rsidRDefault="00A5233D" w:rsidP="00A5233D">
      <w:pPr>
        <w:pStyle w:val="a7"/>
        <w:numPr>
          <w:ilvl w:val="1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אין חובה להסכמת האחראי על הקטין לאמצעי החירום (עד שבוע ימים. לאחר מכן יש צורך בצו בימ"ש).</w:t>
      </w:r>
    </w:p>
    <w:p w14:paraId="4951D805" w14:textId="0986AB51" w:rsidR="00A5233D" w:rsidRDefault="00A5233D" w:rsidP="00A5233D">
      <w:pPr>
        <w:pStyle w:val="a7"/>
        <w:numPr>
          <w:ilvl w:val="1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 אפשר בדיקה פסיכיאטרית או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אישפוז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בבי"ח ללא הסכמת האחראי על הקטין. כן אפשר במקום:</w:t>
      </w:r>
    </w:p>
    <w:p w14:paraId="1EE6113D" w14:textId="797FD8CA" w:rsidR="00A5233D" w:rsidRDefault="00A5233D" w:rsidP="00A5233D">
      <w:pPr>
        <w:pStyle w:val="a7"/>
        <w:numPr>
          <w:ilvl w:val="2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לפנות לגבי אותו קטין לפסיכיאטר המחוזי שיורה לקטין להיבדק פסיכיאטרית עפ"י ס' 6 לחוק טיפול בחולי נפש.</w:t>
      </w:r>
    </w:p>
    <w:p w14:paraId="52B8FA48" w14:textId="3FC5E6DD" w:rsidR="00A5233D" w:rsidRDefault="00A5233D" w:rsidP="00A5233D">
      <w:pPr>
        <w:pStyle w:val="a7"/>
        <w:numPr>
          <w:ilvl w:val="2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להביא את הקטין לבדיקה רפואית, נפשית וגופנית בידי פסיכיאטר לילדים בבי"ח לצורך החלטה עפ"י ס' 5 לחוק טיפול בחולי נפש.</w:t>
      </w:r>
    </w:p>
    <w:p w14:paraId="04EFA1B8" w14:textId="77777777" w:rsidR="00885890" w:rsidRPr="00885890" w:rsidRDefault="00885890" w:rsidP="0088589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885890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39FCEC21" w14:textId="77777777" w:rsidR="00885890" w:rsidRPr="00885890" w:rsidRDefault="00885890" w:rsidP="00885890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38A4D19" w14:textId="15DD13D7" w:rsidR="00464CFB" w:rsidRPr="00885890" w:rsidRDefault="00464CFB" w:rsidP="00885890">
      <w:pPr>
        <w:pStyle w:val="a7"/>
        <w:numPr>
          <w:ilvl w:val="0"/>
          <w:numId w:val="3"/>
        </w:numPr>
        <w:shd w:val="clear" w:color="auto" w:fill="BDD6EE" w:themeFill="accent5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885890">
        <w:rPr>
          <w:rFonts w:ascii="David" w:hAnsi="David" w:cs="David"/>
          <w:b/>
          <w:bCs/>
          <w:sz w:val="24"/>
          <w:szCs w:val="24"/>
          <w:rtl/>
        </w:rPr>
        <w:t xml:space="preserve">אמצעי ביניים (ס' 12 לחוק השגחה) </w:t>
      </w:r>
    </w:p>
    <w:p w14:paraId="7DC66387" w14:textId="77777777" w:rsidR="00207233" w:rsidRDefault="00464CFB" w:rsidP="00207233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885890">
        <w:rPr>
          <w:rFonts w:ascii="David" w:hAnsi="David" w:cs="David"/>
          <w:sz w:val="24"/>
          <w:szCs w:val="24"/>
          <w:rtl/>
        </w:rPr>
        <w:t>תנאים לשימוש בצו ביניים:</w:t>
      </w:r>
    </w:p>
    <w:p w14:paraId="594B421A" w14:textId="7158FBF2" w:rsid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1. </w:t>
      </w:r>
      <w:r w:rsidR="00A5233D">
        <w:rPr>
          <w:rFonts w:ascii="David" w:hAnsi="David" w:cs="David" w:hint="cs"/>
          <w:sz w:val="24"/>
          <w:szCs w:val="24"/>
          <w:rtl/>
        </w:rPr>
        <w:t>הוכחת נזקקות לכאורה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7585048" w14:textId="77777777" w:rsid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A5233D" w:rsidRPr="00207233">
        <w:rPr>
          <w:rFonts w:ascii="David" w:hAnsi="David" w:cs="David" w:hint="cs"/>
          <w:sz w:val="24"/>
          <w:szCs w:val="24"/>
          <w:rtl/>
        </w:rPr>
        <w:t>חיוניות האמצעים (התאמת האמצעים לצורך)</w:t>
      </w:r>
    </w:p>
    <w:p w14:paraId="3BBC858F" w14:textId="558340C3" w:rsidR="00464CFB" w:rsidRPr="00207233" w:rsidRDefault="00207233" w:rsidP="00207233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="00A5233D" w:rsidRPr="00207233">
        <w:rPr>
          <w:rFonts w:ascii="David" w:hAnsi="David" w:cs="David" w:hint="cs"/>
          <w:sz w:val="24"/>
          <w:szCs w:val="24"/>
          <w:rtl/>
        </w:rPr>
        <w:t xml:space="preserve"> מיידיות</w:t>
      </w:r>
      <w:r w:rsidRPr="00207233">
        <w:rPr>
          <w:rFonts w:ascii="David" w:hAnsi="David" w:cs="David" w:hint="cs"/>
          <w:sz w:val="24"/>
          <w:szCs w:val="24"/>
          <w:rtl/>
        </w:rPr>
        <w:t>.</w:t>
      </w:r>
    </w:p>
    <w:p w14:paraId="7B1A3F1B" w14:textId="3AF5B7E1" w:rsidR="00207233" w:rsidRDefault="00207233" w:rsidP="00885890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תוקף ל30 ימים. ניתן להאריך עפ"י ס' 14 לחוק השגחה לעוד 60 יום.</w:t>
      </w:r>
    </w:p>
    <w:p w14:paraId="214AB38D" w14:textId="48CF68D3" w:rsidR="00207233" w:rsidRPr="00885890" w:rsidRDefault="00207233" w:rsidP="00885890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יכול להיות במהלך דיון משפטי אחר (גירושין) ועוד לפני פתיחת הליך נזקקות.</w:t>
      </w:r>
    </w:p>
    <w:p w14:paraId="4A5C91BF" w14:textId="36B47A6F" w:rsidR="00464CFB" w:rsidRPr="00885890" w:rsidRDefault="00464CFB" w:rsidP="00885890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5890">
        <w:rPr>
          <w:rFonts w:ascii="David" w:hAnsi="David" w:cs="David"/>
          <w:sz w:val="24"/>
          <w:szCs w:val="24"/>
          <w:rtl/>
        </w:rPr>
        <w:t>אמצעי ביניים</w:t>
      </w:r>
      <w:r w:rsidR="00207233">
        <w:rPr>
          <w:rFonts w:ascii="David" w:hAnsi="David" w:cs="David" w:hint="cs"/>
          <w:sz w:val="24"/>
          <w:szCs w:val="24"/>
          <w:rtl/>
        </w:rPr>
        <w:t xml:space="preserve"> לדוגמא: העברת הקטין לאחראי אחר לתקופה מסוימת, טיפול מסוים, אשפוז וכו'.</w:t>
      </w:r>
    </w:p>
    <w:p w14:paraId="5C501B36" w14:textId="474C276B" w:rsidR="00464CFB" w:rsidRPr="00885890" w:rsidRDefault="00464CFB" w:rsidP="00885890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5890">
        <w:rPr>
          <w:rFonts w:ascii="David" w:hAnsi="David" w:cs="David"/>
          <w:sz w:val="24"/>
          <w:szCs w:val="24"/>
          <w:rtl/>
        </w:rPr>
        <w:t>אמנה (מקרה ספציפי של אמצעי ביניים) - יש לבדוק האם אמנה מתאימה בנסיבות דנן:</w:t>
      </w:r>
    </w:p>
    <w:p w14:paraId="0830C3C2" w14:textId="35BC97CD" w:rsidR="00464CFB" w:rsidRPr="00885890" w:rsidRDefault="00464CFB" w:rsidP="00885890">
      <w:pPr>
        <w:pStyle w:val="a7"/>
        <w:numPr>
          <w:ilvl w:val="1"/>
          <w:numId w:val="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5890">
        <w:rPr>
          <w:rFonts w:ascii="David" w:hAnsi="David" w:cs="David"/>
          <w:sz w:val="24"/>
          <w:szCs w:val="24"/>
          <w:rtl/>
        </w:rPr>
        <w:lastRenderedPageBreak/>
        <w:t xml:space="preserve">שיקולים לבחירת משפחה - התאמה באורח החיים של הילד + קשר </w:t>
      </w:r>
      <w:proofErr w:type="spellStart"/>
      <w:r w:rsidRPr="00885890">
        <w:rPr>
          <w:rFonts w:ascii="David" w:hAnsi="David" w:cs="David"/>
          <w:sz w:val="24"/>
          <w:szCs w:val="24"/>
          <w:rtl/>
        </w:rPr>
        <w:t>אחאי</w:t>
      </w:r>
      <w:proofErr w:type="spellEnd"/>
      <w:r w:rsidRPr="00885890">
        <w:rPr>
          <w:rFonts w:ascii="David" w:hAnsi="David" w:cs="David"/>
          <w:sz w:val="24"/>
          <w:szCs w:val="24"/>
          <w:rtl/>
        </w:rPr>
        <w:t xml:space="preserve"> + שמירת קשר עם ההורים הביולוגיים</w:t>
      </w:r>
    </w:p>
    <w:p w14:paraId="51D2947C" w14:textId="4FC2C575" w:rsidR="00464CFB" w:rsidRPr="00885890" w:rsidRDefault="00464CFB" w:rsidP="00885890">
      <w:pPr>
        <w:pStyle w:val="a7"/>
        <w:numPr>
          <w:ilvl w:val="1"/>
          <w:numId w:val="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5890">
        <w:rPr>
          <w:rFonts w:ascii="David" w:hAnsi="David" w:cs="David"/>
          <w:sz w:val="24"/>
          <w:szCs w:val="24"/>
          <w:rtl/>
        </w:rPr>
        <w:t>האם המשפחה עומדת בדרישות החוק להיות משפחת אומנה?</w:t>
      </w:r>
    </w:p>
    <w:p w14:paraId="695FD19E" w14:textId="13E902B9" w:rsidR="002775FD" w:rsidRDefault="00464CFB" w:rsidP="002775FD">
      <w:pPr>
        <w:pStyle w:val="a7"/>
        <w:numPr>
          <w:ilvl w:val="1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885890">
        <w:rPr>
          <w:rFonts w:ascii="David" w:hAnsi="David" w:cs="David"/>
          <w:sz w:val="24"/>
          <w:szCs w:val="24"/>
          <w:rtl/>
        </w:rPr>
        <w:t>התאמה רחבה בשיקולים וברצון הילד למשפחת אומנה יכולה "לכופף" את דרישות החוק (פס"ד פלונית נ' הממונה לאמנה)</w:t>
      </w:r>
    </w:p>
    <w:p w14:paraId="1652841A" w14:textId="77777777" w:rsidR="002775FD" w:rsidRPr="002775FD" w:rsidRDefault="002775FD" w:rsidP="002775FD">
      <w:pPr>
        <w:spacing w:line="276" w:lineRule="auto"/>
        <w:rPr>
          <w:rFonts w:ascii="David" w:hAnsi="David" w:cs="David"/>
          <w:sz w:val="24"/>
          <w:szCs w:val="24"/>
        </w:rPr>
      </w:pPr>
    </w:p>
    <w:p w14:paraId="4A47EEB4" w14:textId="51092A32" w:rsidR="002775FD" w:rsidRPr="00464CFB" w:rsidRDefault="002775FD" w:rsidP="002775FD">
      <w:pPr>
        <w:pStyle w:val="a7"/>
        <w:numPr>
          <w:ilvl w:val="0"/>
          <w:numId w:val="1"/>
        </w:numPr>
        <w:shd w:val="clear" w:color="auto" w:fill="FFC000" w:themeFill="accent4"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64CFB">
        <w:rPr>
          <w:rFonts w:ascii="David" w:hAnsi="David" w:cs="David" w:hint="cs"/>
          <w:b/>
          <w:bCs/>
          <w:sz w:val="24"/>
          <w:szCs w:val="24"/>
          <w:u w:val="single"/>
          <w:rtl/>
        </w:rPr>
        <w:t>ההיבט 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פלילי</w:t>
      </w:r>
    </w:p>
    <w:p w14:paraId="11129EED" w14:textId="7A52B6EB" w:rsidR="002775FD" w:rsidRPr="002775FD" w:rsidRDefault="002775FD" w:rsidP="002775FD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2775FD">
        <w:rPr>
          <w:rFonts w:ascii="David" w:hAnsi="David" w:cs="David"/>
          <w:b/>
          <w:bCs/>
          <w:sz w:val="24"/>
          <w:szCs w:val="24"/>
          <w:rtl/>
        </w:rPr>
        <w:t>מעשה פלילי של קטין (12-18)</w:t>
      </w:r>
    </w:p>
    <w:p w14:paraId="1267AA77" w14:textId="538AD163" w:rsidR="002775FD" w:rsidRPr="002775FD" w:rsidRDefault="00FD2803" w:rsidP="002775FD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הייתה </w:t>
      </w:r>
      <w:r w:rsidR="002775FD" w:rsidRPr="002775FD">
        <w:rPr>
          <w:rFonts w:ascii="David" w:hAnsi="David" w:cs="David"/>
          <w:sz w:val="24"/>
          <w:szCs w:val="24"/>
          <w:rtl/>
        </w:rPr>
        <w:t>אינדיקציה בגלל חובת דיווח</w:t>
      </w:r>
    </w:p>
    <w:p w14:paraId="2E034BD5" w14:textId="62291AEA" w:rsidR="002775FD" w:rsidRPr="002775FD" w:rsidRDefault="002775FD" w:rsidP="002775FD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נתון לנו</w:t>
      </w:r>
    </w:p>
    <w:p w14:paraId="4F80F17C" w14:textId="0F8FA007" w:rsidR="002775FD" w:rsidRDefault="002775FD" w:rsidP="002775FD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</w:rPr>
      </w:pPr>
      <w:r w:rsidRPr="002775FD">
        <w:rPr>
          <w:rFonts w:ascii="David" w:hAnsi="David" w:cs="David"/>
          <w:sz w:val="24"/>
          <w:szCs w:val="24"/>
          <w:rtl/>
        </w:rPr>
        <w:t>מתחת לגיל 12 א</w:t>
      </w:r>
      <w:r w:rsidR="00FD2803">
        <w:rPr>
          <w:rFonts w:ascii="David" w:hAnsi="David" w:cs="David" w:hint="cs"/>
          <w:sz w:val="24"/>
          <w:szCs w:val="24"/>
          <w:rtl/>
        </w:rPr>
        <w:t>י</w:t>
      </w:r>
      <w:r w:rsidRPr="002775FD">
        <w:rPr>
          <w:rFonts w:ascii="David" w:hAnsi="David" w:cs="David"/>
          <w:sz w:val="24"/>
          <w:szCs w:val="24"/>
          <w:rtl/>
        </w:rPr>
        <w:t>ן אחריות פלילית ומשפטית</w:t>
      </w:r>
    </w:p>
    <w:p w14:paraId="4818A34C" w14:textId="77777777" w:rsidR="002775FD" w:rsidRPr="002775FD" w:rsidRDefault="002775FD" w:rsidP="002775F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2775FD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362D9DB7" w14:textId="77777777" w:rsidR="002775FD" w:rsidRPr="002775FD" w:rsidRDefault="002775FD" w:rsidP="002775F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20BD0A59" w14:textId="660AB7F5" w:rsidR="002775FD" w:rsidRPr="002775FD" w:rsidRDefault="002775FD" w:rsidP="002775FD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2775FD">
        <w:rPr>
          <w:rFonts w:ascii="David" w:hAnsi="David" w:cs="David"/>
          <w:b/>
          <w:bCs/>
          <w:sz w:val="24"/>
          <w:szCs w:val="24"/>
          <w:rtl/>
        </w:rPr>
        <w:t>שמירת עקרונות לאורך כל ההליך הפלילי</w:t>
      </w:r>
    </w:p>
    <w:p w14:paraId="0F42CC2E" w14:textId="20F32A6A" w:rsidR="002775FD" w:rsidRPr="002775FD" w:rsidRDefault="002775FD" w:rsidP="002775FD">
      <w:pPr>
        <w:pStyle w:val="a7"/>
        <w:numPr>
          <w:ilvl w:val="0"/>
          <w:numId w:val="10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שמירה על כבודו של הקטין</w:t>
      </w:r>
    </w:p>
    <w:p w14:paraId="109FBE01" w14:textId="04875243" w:rsidR="002775FD" w:rsidRPr="002775FD" w:rsidRDefault="002775FD" w:rsidP="002775FD">
      <w:pPr>
        <w:pStyle w:val="a7"/>
        <w:numPr>
          <w:ilvl w:val="0"/>
          <w:numId w:val="10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שמירה על שיקומו</w:t>
      </w:r>
    </w:p>
    <w:p w14:paraId="5B48F62B" w14:textId="2321A1CE" w:rsidR="002775FD" w:rsidRPr="002775FD" w:rsidRDefault="002775FD" w:rsidP="002775FD">
      <w:pPr>
        <w:pStyle w:val="a7"/>
        <w:numPr>
          <w:ilvl w:val="0"/>
          <w:numId w:val="10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התחשבות בגילו ובמידת בגרותו בהחלטות</w:t>
      </w:r>
    </w:p>
    <w:p w14:paraId="1918A63E" w14:textId="3C0E073E" w:rsidR="002775FD" w:rsidRPr="002775FD" w:rsidRDefault="002775FD" w:rsidP="002775FD">
      <w:pPr>
        <w:pStyle w:val="a7"/>
        <w:numPr>
          <w:ilvl w:val="0"/>
          <w:numId w:val="10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שמירת זכויות נוספות עפ"י כל דין (למשל מכוח האמנה)</w:t>
      </w:r>
    </w:p>
    <w:p w14:paraId="61AE4B19" w14:textId="7A25E73F" w:rsidR="002775FD" w:rsidRPr="002775FD" w:rsidRDefault="002775FD" w:rsidP="002775FD">
      <w:pPr>
        <w:pStyle w:val="a7"/>
        <w:numPr>
          <w:ilvl w:val="0"/>
          <w:numId w:val="10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מתן הזדמנות לקטין להבעת דעה על החלטות</w:t>
      </w:r>
    </w:p>
    <w:p w14:paraId="7683EF39" w14:textId="0CE59E66" w:rsidR="002775FD" w:rsidRDefault="002775FD" w:rsidP="002775FD">
      <w:pPr>
        <w:pStyle w:val="a7"/>
        <w:numPr>
          <w:ilvl w:val="0"/>
          <w:numId w:val="10"/>
        </w:numPr>
        <w:spacing w:line="276" w:lineRule="auto"/>
        <w:rPr>
          <w:rFonts w:ascii="David" w:hAnsi="David" w:cs="David"/>
          <w:sz w:val="24"/>
          <w:szCs w:val="24"/>
        </w:rPr>
      </w:pPr>
      <w:r w:rsidRPr="002775FD">
        <w:rPr>
          <w:rFonts w:ascii="David" w:hAnsi="David" w:cs="David"/>
          <w:sz w:val="24"/>
          <w:szCs w:val="24"/>
          <w:rtl/>
        </w:rPr>
        <w:t>מסירת מידע חשוב (אלא אם יש חשש שיפגע בו ולא יהיה לטובתו) בשפה שמתאימה לו ולהבנתו.</w:t>
      </w:r>
    </w:p>
    <w:p w14:paraId="2EE1B8CC" w14:textId="7F2AB285" w:rsidR="002775FD" w:rsidRPr="002775FD" w:rsidRDefault="002775FD" w:rsidP="002775F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2775FD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2D3CFF88" w14:textId="77777777" w:rsidR="002775FD" w:rsidRPr="002775FD" w:rsidRDefault="002775FD" w:rsidP="002775F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3E7D4230" w14:textId="5A0EB8F1" w:rsidR="002775FD" w:rsidRPr="002775FD" w:rsidRDefault="002775FD" w:rsidP="002775FD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2775FD">
        <w:rPr>
          <w:rFonts w:ascii="David" w:hAnsi="David" w:cs="David"/>
          <w:b/>
          <w:bCs/>
          <w:sz w:val="24"/>
          <w:szCs w:val="24"/>
          <w:rtl/>
        </w:rPr>
        <w:t>חקירה</w:t>
      </w:r>
    </w:p>
    <w:p w14:paraId="6660F53D" w14:textId="3D9A0FEE" w:rsidR="002775FD" w:rsidRPr="002775FD" w:rsidRDefault="002775FD" w:rsidP="002775FD">
      <w:pPr>
        <w:pStyle w:val="a7"/>
        <w:numPr>
          <w:ilvl w:val="0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קטין מתחת לגיל 14:</w:t>
      </w:r>
    </w:p>
    <w:p w14:paraId="30AD2224" w14:textId="385FFF98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חוסה תחת חוק "תיקון דיני ראיות הגנת ילדים"</w:t>
      </w:r>
    </w:p>
    <w:p w14:paraId="7D039804" w14:textId="6A8D58D4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נחקר רק ע"י חוקר ילדים - עו"ס שעבר הכשרה מיוחדת.</w:t>
      </w:r>
    </w:p>
    <w:p w14:paraId="0DEBC299" w14:textId="37BA3112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 xml:space="preserve">אסור </w:t>
      </w:r>
      <w:proofErr w:type="spellStart"/>
      <w:r w:rsidRPr="002775FD">
        <w:rPr>
          <w:rFonts w:ascii="David" w:hAnsi="David" w:cs="David"/>
          <w:sz w:val="24"/>
          <w:szCs w:val="24"/>
          <w:rtl/>
        </w:rPr>
        <w:t>שיחקר</w:t>
      </w:r>
      <w:proofErr w:type="spellEnd"/>
      <w:r w:rsidRPr="002775FD">
        <w:rPr>
          <w:rFonts w:ascii="David" w:hAnsi="David" w:cs="David"/>
          <w:sz w:val="24"/>
          <w:szCs w:val="24"/>
          <w:rtl/>
        </w:rPr>
        <w:t xml:space="preserve"> בין השעות 20:00 ל7:00 (למעט חריגים </w:t>
      </w:r>
      <w:proofErr w:type="spellStart"/>
      <w:r w:rsidRPr="002775FD">
        <w:rPr>
          <w:rFonts w:ascii="David" w:hAnsi="David" w:cs="David"/>
          <w:sz w:val="24"/>
          <w:szCs w:val="24"/>
          <w:rtl/>
        </w:rPr>
        <w:t>המצויינים</w:t>
      </w:r>
      <w:proofErr w:type="spellEnd"/>
      <w:r w:rsidRPr="002775FD">
        <w:rPr>
          <w:rFonts w:ascii="David" w:hAnsi="David" w:cs="David"/>
          <w:sz w:val="24"/>
          <w:szCs w:val="24"/>
          <w:rtl/>
        </w:rPr>
        <w:t xml:space="preserve"> בחוק)</w:t>
      </w:r>
    </w:p>
    <w:p w14:paraId="289525D9" w14:textId="12C56751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יוזמן לחקירה בידית ההורים או בן משפחה אם לא היה ניתן לאתר אותם.</w:t>
      </w:r>
    </w:p>
    <w:p w14:paraId="7CD9CD7F" w14:textId="110EDFEE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 xml:space="preserve">מיקום החקירה יהיה תחנת המשטרה אלא אם לא ניתן היה להשיג את ההורים ואז יש לחקור במקום השהות של הקטין (בי"ס/מעון) תוך יידוע של מנהל המוסד. במקרה ועדיין לא אפשרי </w:t>
      </w:r>
      <w:proofErr w:type="spellStart"/>
      <w:r w:rsidRPr="002775FD">
        <w:rPr>
          <w:rFonts w:ascii="David" w:hAnsi="David" w:cs="David"/>
          <w:sz w:val="24"/>
          <w:szCs w:val="24"/>
          <w:rtl/>
        </w:rPr>
        <w:t>יקחו</w:t>
      </w:r>
      <w:proofErr w:type="spellEnd"/>
      <w:r w:rsidRPr="002775FD">
        <w:rPr>
          <w:rFonts w:ascii="David" w:hAnsi="David" w:cs="David"/>
          <w:sz w:val="24"/>
          <w:szCs w:val="24"/>
          <w:rtl/>
        </w:rPr>
        <w:t xml:space="preserve"> לתחנה.</w:t>
      </w:r>
    </w:p>
    <w:p w14:paraId="4AAD6EE8" w14:textId="7F92814B" w:rsidR="002775FD" w:rsidRPr="002775FD" w:rsidRDefault="002775FD" w:rsidP="002775FD">
      <w:pPr>
        <w:pStyle w:val="a7"/>
        <w:numPr>
          <w:ilvl w:val="0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קטין מעל גיל 14:</w:t>
      </w:r>
    </w:p>
    <w:p w14:paraId="7A84982A" w14:textId="03D15CB3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חוסה מתחת לחוק הנוער שפיטה</w:t>
      </w:r>
    </w:p>
    <w:p w14:paraId="4BCE73F3" w14:textId="7F869BC2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אין הגבלה על זהות החוקר</w:t>
      </w:r>
    </w:p>
    <w:p w14:paraId="4A43124F" w14:textId="0363CE08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 xml:space="preserve">אסור שייחקר בין השעות 22:00 ל7:00 (למעט חריגים </w:t>
      </w:r>
      <w:proofErr w:type="spellStart"/>
      <w:r w:rsidRPr="002775FD">
        <w:rPr>
          <w:rFonts w:ascii="David" w:hAnsi="David" w:cs="David"/>
          <w:sz w:val="24"/>
          <w:szCs w:val="24"/>
          <w:rtl/>
        </w:rPr>
        <w:t>המצויינים</w:t>
      </w:r>
      <w:proofErr w:type="spellEnd"/>
      <w:r w:rsidRPr="002775FD">
        <w:rPr>
          <w:rFonts w:ascii="David" w:hAnsi="David" w:cs="David"/>
          <w:sz w:val="24"/>
          <w:szCs w:val="24"/>
          <w:rtl/>
        </w:rPr>
        <w:t xml:space="preserve"> בחוק)</w:t>
      </w:r>
    </w:p>
    <w:p w14:paraId="0A224329" w14:textId="5FFAF6A0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 xml:space="preserve">יוזמן לחקירה </w:t>
      </w:r>
      <w:proofErr w:type="spellStart"/>
      <w:r w:rsidRPr="002775FD">
        <w:rPr>
          <w:rFonts w:ascii="David" w:hAnsi="David" w:cs="David"/>
          <w:sz w:val="24"/>
          <w:szCs w:val="24"/>
          <w:rtl/>
        </w:rPr>
        <w:t>בידעת</w:t>
      </w:r>
      <w:proofErr w:type="spellEnd"/>
      <w:r w:rsidRPr="002775FD">
        <w:rPr>
          <w:rFonts w:ascii="David" w:hAnsi="David" w:cs="David"/>
          <w:sz w:val="24"/>
          <w:szCs w:val="24"/>
          <w:rtl/>
        </w:rPr>
        <w:t xml:space="preserve"> ההורים או בן משפחה אם לא היה ניתן לאתר אותם.</w:t>
      </w:r>
    </w:p>
    <w:p w14:paraId="5F7722EE" w14:textId="039677CD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מיקום החקירה מלכתחילה בתחנה אלא אם לא הצליחו ליידע את ההורים ואז במקום ההימצאות של הקטין כפי שפורט לעיל.</w:t>
      </w:r>
    </w:p>
    <w:p w14:paraId="7883F6A6" w14:textId="251CE0FC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קטין עד-</w:t>
      </w:r>
    </w:p>
    <w:p w14:paraId="799A379C" w14:textId="46884EF7" w:rsidR="002775FD" w:rsidRPr="002775FD" w:rsidRDefault="002775FD" w:rsidP="002775FD">
      <w:pPr>
        <w:pStyle w:val="a7"/>
        <w:numPr>
          <w:ilvl w:val="2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אם במהלך החקירה הופך להיות חשוד, יש לעצור את החקירה ואין להתחיל אותה עד יידוע הזכויות שעומדות לו כחשוד.</w:t>
      </w:r>
    </w:p>
    <w:p w14:paraId="2C545EDF" w14:textId="0709D1CD" w:rsidR="002775FD" w:rsidRPr="002775FD" w:rsidRDefault="002775FD" w:rsidP="002775FD">
      <w:pPr>
        <w:pStyle w:val="a7"/>
        <w:numPr>
          <w:ilvl w:val="1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קטין חשוד-</w:t>
      </w:r>
    </w:p>
    <w:p w14:paraId="3BC86CF3" w14:textId="751E8A74" w:rsidR="002775FD" w:rsidRPr="002775FD" w:rsidRDefault="002775FD" w:rsidP="002775FD">
      <w:pPr>
        <w:pStyle w:val="a7"/>
        <w:numPr>
          <w:ilvl w:val="2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lastRenderedPageBreak/>
        <w:t>במקרה ולא ניתן היה לאתר את ההורים ניתן גם לזמן לחקירה דרך מבוגר אחר שמוכר לקטין תוך התייעצות שלו האם לשתף.</w:t>
      </w:r>
    </w:p>
    <w:p w14:paraId="13087B40" w14:textId="42E20346" w:rsidR="002775FD" w:rsidRPr="002775FD" w:rsidRDefault="002775FD" w:rsidP="002775FD">
      <w:pPr>
        <w:pStyle w:val="a7"/>
        <w:numPr>
          <w:ilvl w:val="2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הודעה לסנגור על כך שחשוד בעבירה</w:t>
      </w:r>
    </w:p>
    <w:p w14:paraId="476CF8FA" w14:textId="71E52C93" w:rsidR="002775FD" w:rsidRPr="002775FD" w:rsidRDefault="002775FD" w:rsidP="002775FD">
      <w:pPr>
        <w:pStyle w:val="a7"/>
        <w:numPr>
          <w:ilvl w:val="2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חובת יידוע על זכויותיו בחקירה לפני תחילתה:</w:t>
      </w:r>
    </w:p>
    <w:p w14:paraId="3A986789" w14:textId="2968F462" w:rsidR="002775FD" w:rsidRPr="002775FD" w:rsidRDefault="002775FD" w:rsidP="002775FD">
      <w:pPr>
        <w:pStyle w:val="a7"/>
        <w:numPr>
          <w:ilvl w:val="0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הזכות לשתיקה</w:t>
      </w:r>
    </w:p>
    <w:p w14:paraId="03C8CF03" w14:textId="20DE5DDD" w:rsidR="002775FD" w:rsidRPr="002775FD" w:rsidRDefault="002775FD" w:rsidP="002775FD">
      <w:pPr>
        <w:pStyle w:val="a7"/>
        <w:numPr>
          <w:ilvl w:val="0"/>
          <w:numId w:val="11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 xml:space="preserve">הזכות להיוועצות - היוועצות עם הורה/מבוגר אחראי אחר/ סנגור ציבורי לפני תחילת החקירה. </w:t>
      </w:r>
    </w:p>
    <w:p w14:paraId="49BA4A34" w14:textId="2522F22D" w:rsidR="002775FD" w:rsidRDefault="002775FD" w:rsidP="002775FD">
      <w:pPr>
        <w:pStyle w:val="a7"/>
        <w:numPr>
          <w:ilvl w:val="0"/>
          <w:numId w:val="11"/>
        </w:numPr>
        <w:spacing w:line="276" w:lineRule="auto"/>
        <w:rPr>
          <w:rFonts w:ascii="David" w:hAnsi="David" w:cs="David"/>
          <w:sz w:val="24"/>
          <w:szCs w:val="24"/>
        </w:rPr>
      </w:pPr>
      <w:r w:rsidRPr="002775FD">
        <w:rPr>
          <w:rFonts w:ascii="David" w:hAnsi="David" w:cs="David"/>
          <w:sz w:val="24"/>
          <w:szCs w:val="24"/>
          <w:rtl/>
        </w:rPr>
        <w:t>הזכות לנוכחות - נוכחות הורה/מבוגר אחראי אחר בחקירה (אלא אם מפריע).</w:t>
      </w:r>
    </w:p>
    <w:p w14:paraId="522B61D1" w14:textId="1B6D5808" w:rsidR="002775FD" w:rsidRPr="002775FD" w:rsidRDefault="002775FD" w:rsidP="002775F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2775FD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71A7CF3E" w14:textId="77777777" w:rsidR="002775FD" w:rsidRPr="002775FD" w:rsidRDefault="002775FD" w:rsidP="002775FD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0ABD9BDD" w14:textId="081A01A4" w:rsidR="002775FD" w:rsidRPr="002775FD" w:rsidRDefault="002775FD" w:rsidP="002775FD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2775FD">
        <w:rPr>
          <w:rFonts w:ascii="David" w:hAnsi="David" w:cs="David"/>
          <w:b/>
          <w:bCs/>
          <w:sz w:val="24"/>
          <w:szCs w:val="24"/>
          <w:rtl/>
        </w:rPr>
        <w:t>כבילה במקום ציבורי</w:t>
      </w:r>
    </w:p>
    <w:p w14:paraId="27112123" w14:textId="137B293E" w:rsidR="002775FD" w:rsidRPr="002775FD" w:rsidRDefault="002775FD" w:rsidP="002775FD">
      <w:pPr>
        <w:pStyle w:val="a7"/>
        <w:numPr>
          <w:ilvl w:val="0"/>
          <w:numId w:val="1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רק אם אין שום ברירה וחלופה</w:t>
      </w:r>
    </w:p>
    <w:p w14:paraId="573109DD" w14:textId="3708EA37" w:rsidR="002775FD" w:rsidRPr="002775FD" w:rsidRDefault="002775FD" w:rsidP="002775FD">
      <w:pPr>
        <w:pStyle w:val="a7"/>
        <w:numPr>
          <w:ilvl w:val="0"/>
          <w:numId w:val="1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בצורה נסתרת</w:t>
      </w:r>
    </w:p>
    <w:p w14:paraId="0F544E70" w14:textId="11DF3696" w:rsidR="002775FD" w:rsidRPr="002775FD" w:rsidRDefault="002775FD" w:rsidP="002775FD">
      <w:pPr>
        <w:pStyle w:val="a7"/>
        <w:numPr>
          <w:ilvl w:val="0"/>
          <w:numId w:val="1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בליווי או ע"י עו"ס</w:t>
      </w:r>
    </w:p>
    <w:p w14:paraId="3051C86D" w14:textId="4CAF8654" w:rsidR="002775FD" w:rsidRDefault="002775FD" w:rsidP="002775FD">
      <w:pPr>
        <w:pStyle w:val="a7"/>
        <w:numPr>
          <w:ilvl w:val="0"/>
          <w:numId w:val="12"/>
        </w:numPr>
        <w:spacing w:line="276" w:lineRule="auto"/>
        <w:rPr>
          <w:rFonts w:ascii="David" w:hAnsi="David" w:cs="David"/>
          <w:sz w:val="24"/>
          <w:szCs w:val="24"/>
        </w:rPr>
      </w:pPr>
      <w:r w:rsidRPr="002775FD">
        <w:rPr>
          <w:rFonts w:ascii="David" w:hAnsi="David" w:cs="David"/>
          <w:sz w:val="24"/>
          <w:szCs w:val="24"/>
          <w:rtl/>
        </w:rPr>
        <w:t>כמה שפחות זמן</w:t>
      </w:r>
    </w:p>
    <w:p w14:paraId="46A866F6" w14:textId="77777777" w:rsidR="002775FD" w:rsidRPr="002775FD" w:rsidRDefault="002775FD" w:rsidP="002775F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2775FD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03289352" w14:textId="77777777" w:rsidR="002775FD" w:rsidRPr="002775FD" w:rsidRDefault="002775FD" w:rsidP="002775FD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4C82B7BE" w14:textId="3BA5C81B" w:rsidR="002775FD" w:rsidRPr="002775FD" w:rsidRDefault="002775FD" w:rsidP="002775FD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2775FD">
        <w:rPr>
          <w:rFonts w:ascii="David" w:hAnsi="David" w:cs="David"/>
          <w:b/>
          <w:bCs/>
          <w:sz w:val="24"/>
          <w:szCs w:val="24"/>
          <w:rtl/>
        </w:rPr>
        <w:t>מעצר ימים (לפני הגשת כתב אישום)</w:t>
      </w:r>
    </w:p>
    <w:p w14:paraId="4DCFCC10" w14:textId="6006E910" w:rsidR="002775FD" w:rsidRPr="002775FD" w:rsidRDefault="002775FD" w:rsidP="002775FD">
      <w:pPr>
        <w:pStyle w:val="a7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המעצר יהיה כאמצעי אחרון, רק אם לא ניתן לבצע חלופות ואין ברירה, וגם אז לפרק זמן קצר ביותר.</w:t>
      </w:r>
    </w:p>
    <w:p w14:paraId="37D46C10" w14:textId="65B7752E" w:rsidR="002775FD" w:rsidRPr="002775FD" w:rsidRDefault="002775FD" w:rsidP="002775FD">
      <w:pPr>
        <w:pStyle w:val="a7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 xml:space="preserve">צריך להודיע לאפוטרופוס לדין (סנגור) על המעצר. </w:t>
      </w:r>
    </w:p>
    <w:p w14:paraId="6B426B04" w14:textId="03D50315" w:rsidR="002775FD" w:rsidRPr="002775FD" w:rsidRDefault="002775FD" w:rsidP="002775FD">
      <w:pPr>
        <w:pStyle w:val="a7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יש להתחשב בשיקולים הבאים לפני המעצר:</w:t>
      </w:r>
    </w:p>
    <w:p w14:paraId="6E10640C" w14:textId="4B098642" w:rsidR="002775FD" w:rsidRPr="002775FD" w:rsidRDefault="002775FD" w:rsidP="002775FD">
      <w:pPr>
        <w:pStyle w:val="a7"/>
        <w:numPr>
          <w:ilvl w:val="1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גילו של הקטין.</w:t>
      </w:r>
    </w:p>
    <w:p w14:paraId="05DB1A46" w14:textId="34A18CF2" w:rsidR="002775FD" w:rsidRPr="002775FD" w:rsidRDefault="002775FD" w:rsidP="002775FD">
      <w:pPr>
        <w:pStyle w:val="a7"/>
        <w:numPr>
          <w:ilvl w:val="1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השפעת המעצר על שלומו הגופני/הנפשי.</w:t>
      </w:r>
    </w:p>
    <w:p w14:paraId="418B90EC" w14:textId="45E597C4" w:rsidR="002775FD" w:rsidRPr="002775FD" w:rsidRDefault="002775FD" w:rsidP="002775FD">
      <w:pPr>
        <w:pStyle w:val="a7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במעצר יש להפריד ממבוגרים.</w:t>
      </w:r>
    </w:p>
    <w:p w14:paraId="22438EFE" w14:textId="175B88AD" w:rsidR="002775FD" w:rsidRPr="002775FD" w:rsidRDefault="002775FD" w:rsidP="002775FD">
      <w:pPr>
        <w:pStyle w:val="a7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בקטין בגילאי 12 עד 14:</w:t>
      </w:r>
    </w:p>
    <w:p w14:paraId="14D17746" w14:textId="5119F9FE" w:rsidR="002775FD" w:rsidRPr="002775FD" w:rsidRDefault="002775FD" w:rsidP="002775FD">
      <w:pPr>
        <w:pStyle w:val="a7"/>
        <w:numPr>
          <w:ilvl w:val="1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ניתן לעצור עד 12 שעות ללא צו משופט (הארכה אפשרית עד 24 שעות)</w:t>
      </w:r>
    </w:p>
    <w:p w14:paraId="42D97978" w14:textId="01D90A8B" w:rsidR="002775FD" w:rsidRPr="002775FD" w:rsidRDefault="002775FD" w:rsidP="002775FD">
      <w:pPr>
        <w:pStyle w:val="a7"/>
        <w:numPr>
          <w:ilvl w:val="1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לאחר צו משופט ניתן לאסור עד 10 ימים (הארכה של עד 20 ימים סכ"ה)</w:t>
      </w:r>
    </w:p>
    <w:p w14:paraId="2C15BD8C" w14:textId="7CDA9E42" w:rsidR="002775FD" w:rsidRPr="002775FD" w:rsidRDefault="002775FD" w:rsidP="002775FD">
      <w:pPr>
        <w:pStyle w:val="a7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בקטין מעל גיל 14:</w:t>
      </w:r>
    </w:p>
    <w:p w14:paraId="59156C3D" w14:textId="23DA8C2E" w:rsidR="002775FD" w:rsidRPr="002775FD" w:rsidRDefault="002775FD" w:rsidP="002775FD">
      <w:pPr>
        <w:pStyle w:val="a7"/>
        <w:numPr>
          <w:ilvl w:val="1"/>
          <w:numId w:val="1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2775FD">
        <w:rPr>
          <w:rFonts w:ascii="David" w:hAnsi="David" w:cs="David"/>
          <w:sz w:val="24"/>
          <w:szCs w:val="24"/>
          <w:rtl/>
        </w:rPr>
        <w:t>ניתן לעצור עד 24 שעות ללא צו שופט (הארכה של עד 48 שעות)</w:t>
      </w:r>
    </w:p>
    <w:p w14:paraId="25E64BD6" w14:textId="552F0D54" w:rsidR="002775FD" w:rsidRDefault="002775FD" w:rsidP="002775FD">
      <w:pPr>
        <w:pStyle w:val="a7"/>
        <w:numPr>
          <w:ilvl w:val="1"/>
          <w:numId w:val="13"/>
        </w:numPr>
        <w:spacing w:line="276" w:lineRule="auto"/>
        <w:rPr>
          <w:rFonts w:ascii="David" w:hAnsi="David" w:cs="David"/>
          <w:sz w:val="24"/>
          <w:szCs w:val="24"/>
        </w:rPr>
      </w:pPr>
      <w:r w:rsidRPr="002775FD">
        <w:rPr>
          <w:rFonts w:ascii="David" w:hAnsi="David" w:cs="David"/>
          <w:sz w:val="24"/>
          <w:szCs w:val="24"/>
          <w:rtl/>
        </w:rPr>
        <w:t>אחרי צו משופט עד 10 ימים (הארכה של עד 20 ימים סכ"ה)</w:t>
      </w:r>
    </w:p>
    <w:p w14:paraId="2CA57460" w14:textId="77777777" w:rsidR="002775FD" w:rsidRPr="002775FD" w:rsidRDefault="002775FD" w:rsidP="002775F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2775FD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03E24A18" w14:textId="77777777" w:rsidR="002775FD" w:rsidRPr="002775FD" w:rsidRDefault="002775FD" w:rsidP="002775FD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0EF804E5" w14:textId="018F31BA" w:rsidR="002775FD" w:rsidRPr="002775FD" w:rsidRDefault="002775FD" w:rsidP="002775FD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2775FD">
        <w:rPr>
          <w:rFonts w:ascii="David" w:hAnsi="David" w:cs="David"/>
          <w:b/>
          <w:bCs/>
          <w:sz w:val="24"/>
          <w:szCs w:val="24"/>
          <w:rtl/>
        </w:rPr>
        <w:t>מעצר עד תום ההליכים (אחרי הגשת כתב אישום)</w:t>
      </w:r>
    </w:p>
    <w:p w14:paraId="5BE088DA" w14:textId="4A696F4F" w:rsidR="002775FD" w:rsidRPr="00B44587" w:rsidRDefault="002775FD" w:rsidP="00B44587">
      <w:pPr>
        <w:pStyle w:val="a7"/>
        <w:numPr>
          <w:ilvl w:val="0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בקטין  בגילאי 12 עד 14:</w:t>
      </w:r>
    </w:p>
    <w:p w14:paraId="4FEEEDDC" w14:textId="22CBAA51" w:rsidR="002775FD" w:rsidRPr="00B44587" w:rsidRDefault="002775FD" w:rsidP="00B44587">
      <w:pPr>
        <w:pStyle w:val="a7"/>
        <w:numPr>
          <w:ilvl w:val="1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אין אפשרות למעצר עד תום ההליכים</w:t>
      </w:r>
    </w:p>
    <w:p w14:paraId="1C27E285" w14:textId="6A445A97" w:rsidR="002775FD" w:rsidRPr="00B44587" w:rsidRDefault="002775FD" w:rsidP="00B44587">
      <w:pPr>
        <w:pStyle w:val="a7"/>
        <w:numPr>
          <w:ilvl w:val="0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בקטין  מעל גיל 14:</w:t>
      </w:r>
    </w:p>
    <w:p w14:paraId="4129DABD" w14:textId="52ABBB3F" w:rsidR="002775FD" w:rsidRPr="00B44587" w:rsidRDefault="002775FD" w:rsidP="00B44587">
      <w:pPr>
        <w:pStyle w:val="a7"/>
        <w:numPr>
          <w:ilvl w:val="1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יש לשקול חלופות מעצר (כמו במעצר ימים).</w:t>
      </w:r>
    </w:p>
    <w:p w14:paraId="7DB95701" w14:textId="11CBA7B0" w:rsidR="002775FD" w:rsidRPr="00B44587" w:rsidRDefault="002775FD" w:rsidP="00B44587">
      <w:pPr>
        <w:pStyle w:val="a7"/>
        <w:numPr>
          <w:ilvl w:val="1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ניתן לעצור קטין עד 6 חודשים. אם לא הסתיים הדיון בזמן זה יש לשחרר את הקטין.</w:t>
      </w:r>
    </w:p>
    <w:p w14:paraId="4A4BB31B" w14:textId="33B1A9E4" w:rsidR="002775FD" w:rsidRPr="00B44587" w:rsidRDefault="002775FD" w:rsidP="00B44587">
      <w:pPr>
        <w:pStyle w:val="a7"/>
        <w:numPr>
          <w:ilvl w:val="1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בשלב זה יש חובה להודיע לקצין/שירות מבחן.</w:t>
      </w:r>
    </w:p>
    <w:p w14:paraId="5522E275" w14:textId="32672509" w:rsidR="002775FD" w:rsidRPr="00B44587" w:rsidRDefault="002775FD" w:rsidP="00B44587">
      <w:pPr>
        <w:pStyle w:val="a7"/>
        <w:numPr>
          <w:ilvl w:val="1"/>
          <w:numId w:val="1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lastRenderedPageBreak/>
        <w:t>קצין המבחן יערוך תסקיר על הקטין (תפקיד מקביל לעו"ס בהליך האזרחי) עם המלצות שאותו יגיש לביהמ"ש.</w:t>
      </w:r>
    </w:p>
    <w:p w14:paraId="36567F91" w14:textId="6A9CD0AA" w:rsidR="002775FD" w:rsidRDefault="002775FD" w:rsidP="00B44587">
      <w:pPr>
        <w:pStyle w:val="a7"/>
        <w:numPr>
          <w:ilvl w:val="1"/>
          <w:numId w:val="14"/>
        </w:numPr>
        <w:spacing w:line="276" w:lineRule="auto"/>
        <w:rPr>
          <w:rFonts w:ascii="David" w:hAnsi="David" w:cs="David"/>
          <w:sz w:val="24"/>
          <w:szCs w:val="24"/>
        </w:rPr>
      </w:pPr>
      <w:r w:rsidRPr="00B44587">
        <w:rPr>
          <w:rFonts w:ascii="David" w:hAnsi="David" w:cs="David"/>
          <w:sz w:val="24"/>
          <w:szCs w:val="24"/>
          <w:rtl/>
        </w:rPr>
        <w:t>החל משנת 2014, מחויב הקצין לשקול הליכים חלופיים.</w:t>
      </w:r>
    </w:p>
    <w:p w14:paraId="1030E64A" w14:textId="77777777" w:rsidR="00B44587" w:rsidRPr="00B44587" w:rsidRDefault="00B44587" w:rsidP="00B4458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B44587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06AC0462" w14:textId="77777777" w:rsidR="00B44587" w:rsidRPr="00B44587" w:rsidRDefault="00B44587" w:rsidP="00B44587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2F68A815" w14:textId="73C14C25" w:rsidR="002775FD" w:rsidRPr="00B44587" w:rsidRDefault="002775FD" w:rsidP="00B44587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B44587">
        <w:rPr>
          <w:rFonts w:ascii="David" w:hAnsi="David" w:cs="David"/>
          <w:b/>
          <w:bCs/>
          <w:sz w:val="24"/>
          <w:szCs w:val="24"/>
          <w:rtl/>
        </w:rPr>
        <w:t>צו השגחה זמנית</w:t>
      </w:r>
    </w:p>
    <w:p w14:paraId="5D04EF44" w14:textId="0C2DAC00" w:rsidR="002775FD" w:rsidRPr="00B44587" w:rsidRDefault="002775FD" w:rsidP="00B44587">
      <w:pPr>
        <w:pStyle w:val="a7"/>
        <w:numPr>
          <w:ilvl w:val="0"/>
          <w:numId w:val="1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מוגש לאחר כתב האישום כדי לאבחן בצורה מלאה את מצבו של הקטין כחלק מהתסקיר שיש להגיש לביהמ"ש.</w:t>
      </w:r>
    </w:p>
    <w:p w14:paraId="215BE20A" w14:textId="3C620FD7" w:rsidR="002775FD" w:rsidRDefault="002775FD" w:rsidP="00B44587">
      <w:pPr>
        <w:pStyle w:val="a7"/>
        <w:numPr>
          <w:ilvl w:val="0"/>
          <w:numId w:val="15"/>
        </w:numPr>
        <w:spacing w:line="276" w:lineRule="auto"/>
        <w:rPr>
          <w:rFonts w:ascii="David" w:hAnsi="David" w:cs="David"/>
          <w:sz w:val="24"/>
          <w:szCs w:val="24"/>
        </w:rPr>
      </w:pPr>
      <w:r w:rsidRPr="00B44587">
        <w:rPr>
          <w:rFonts w:ascii="David" w:hAnsi="David" w:cs="David"/>
          <w:sz w:val="24"/>
          <w:szCs w:val="24"/>
          <w:rtl/>
        </w:rPr>
        <w:t>במסגרתו ניתן לקבוע אמצעי ביניים כמו בס' 12 לחוק האזרחי.</w:t>
      </w:r>
    </w:p>
    <w:p w14:paraId="1E225A57" w14:textId="77777777" w:rsidR="00B44587" w:rsidRPr="00B44587" w:rsidRDefault="00B44587" w:rsidP="00B4458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B44587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61D75D47" w14:textId="77777777" w:rsidR="00B44587" w:rsidRPr="00B44587" w:rsidRDefault="00B44587" w:rsidP="00B44587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5CFB6768" w14:textId="5C923E89" w:rsidR="002775FD" w:rsidRPr="00B44587" w:rsidRDefault="002775FD" w:rsidP="00B44587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B44587">
        <w:rPr>
          <w:rFonts w:ascii="David" w:hAnsi="David" w:cs="David"/>
          <w:b/>
          <w:bCs/>
          <w:sz w:val="24"/>
          <w:szCs w:val="24"/>
          <w:rtl/>
        </w:rPr>
        <w:t xml:space="preserve">העמדה לדין </w:t>
      </w:r>
    </w:p>
    <w:p w14:paraId="33BAEF74" w14:textId="05C90003" w:rsidR="002775FD" w:rsidRPr="00B44587" w:rsidRDefault="002775FD" w:rsidP="00B44587">
      <w:pPr>
        <w:pStyle w:val="a7"/>
        <w:numPr>
          <w:ilvl w:val="0"/>
          <w:numId w:val="1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סוג ביהמ"ש (נוער/רגיל) ייקבע לפי מועד הגשת כתב האישום – אם הכתב אישום הוגש לאחר גיל 19 (שנה אקסטרה), הדיון ייערך בבימ"ש רגיל.</w:t>
      </w:r>
    </w:p>
    <w:p w14:paraId="2580F37C" w14:textId="21EF9FE6" w:rsidR="002775FD" w:rsidRPr="00B44587" w:rsidRDefault="002775FD" w:rsidP="00B44587">
      <w:pPr>
        <w:pStyle w:val="a7"/>
        <w:numPr>
          <w:ilvl w:val="0"/>
          <w:numId w:val="1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בעבירות תעבורה הבאות יש להעמיד אוטומטית בבימ"ש לנוער:</w:t>
      </w:r>
    </w:p>
    <w:p w14:paraId="5F099451" w14:textId="73881D1D" w:rsidR="002775FD" w:rsidRPr="00B44587" w:rsidRDefault="002775FD" w:rsidP="00B44587">
      <w:pPr>
        <w:pStyle w:val="a7"/>
        <w:numPr>
          <w:ilvl w:val="1"/>
          <w:numId w:val="1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נהיגה של קטין ללא רישיון</w:t>
      </w:r>
    </w:p>
    <w:p w14:paraId="0D8BD114" w14:textId="41114C1C" w:rsidR="002775FD" w:rsidRPr="00B44587" w:rsidRDefault="002775FD" w:rsidP="00B44587">
      <w:pPr>
        <w:pStyle w:val="a7"/>
        <w:numPr>
          <w:ilvl w:val="1"/>
          <w:numId w:val="1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נהיגה של קטין בשכרות</w:t>
      </w:r>
    </w:p>
    <w:p w14:paraId="47E0A416" w14:textId="3A68622B" w:rsidR="002775FD" w:rsidRDefault="002775FD" w:rsidP="00B44587">
      <w:pPr>
        <w:pStyle w:val="a7"/>
        <w:numPr>
          <w:ilvl w:val="0"/>
          <w:numId w:val="16"/>
        </w:numPr>
        <w:spacing w:line="276" w:lineRule="auto"/>
        <w:rPr>
          <w:rFonts w:ascii="David" w:hAnsi="David" w:cs="David"/>
          <w:sz w:val="24"/>
          <w:szCs w:val="24"/>
        </w:rPr>
      </w:pPr>
      <w:r w:rsidRPr="00B44587">
        <w:rPr>
          <w:rFonts w:ascii="David" w:hAnsi="David" w:cs="David"/>
          <w:sz w:val="24"/>
          <w:szCs w:val="24"/>
          <w:rtl/>
        </w:rPr>
        <w:t>אין להעמיד לדין לאחר תקופת התיישנות - קטינים נהנים מתקופת התיישנות של שנה.</w:t>
      </w:r>
    </w:p>
    <w:p w14:paraId="793F670D" w14:textId="77777777" w:rsidR="00B44587" w:rsidRPr="00B44587" w:rsidRDefault="00B44587" w:rsidP="00B4458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B44587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2C26F1E9" w14:textId="77777777" w:rsidR="00B44587" w:rsidRPr="00B44587" w:rsidRDefault="00B44587" w:rsidP="00B44587">
      <w:pPr>
        <w:pStyle w:val="a7"/>
        <w:spacing w:line="276" w:lineRule="auto"/>
        <w:ind w:left="360"/>
        <w:rPr>
          <w:rFonts w:ascii="David" w:hAnsi="David" w:cs="David"/>
          <w:sz w:val="24"/>
          <w:szCs w:val="24"/>
          <w:rtl/>
        </w:rPr>
      </w:pPr>
    </w:p>
    <w:p w14:paraId="1003C633" w14:textId="59143D66" w:rsidR="002775FD" w:rsidRPr="00B44587" w:rsidRDefault="002775FD" w:rsidP="00B44587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B44587">
        <w:rPr>
          <w:rFonts w:ascii="David" w:hAnsi="David" w:cs="David"/>
          <w:b/>
          <w:bCs/>
          <w:sz w:val="24"/>
          <w:szCs w:val="24"/>
          <w:rtl/>
        </w:rPr>
        <w:t>מהלך הדיון בביהמ"ש</w:t>
      </w:r>
    </w:p>
    <w:p w14:paraId="7BD73CB5" w14:textId="7F0453F2" w:rsidR="002775FD" w:rsidRPr="00B44587" w:rsidRDefault="002775FD" w:rsidP="00B44587">
      <w:pPr>
        <w:pStyle w:val="a7"/>
        <w:numPr>
          <w:ilvl w:val="0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קטין מתחת לגיל 14:</w:t>
      </w:r>
    </w:p>
    <w:p w14:paraId="0B40F613" w14:textId="0AAA4DA0" w:rsidR="002775FD" w:rsidRPr="00B44587" w:rsidRDefault="002775FD" w:rsidP="00B44587">
      <w:pPr>
        <w:pStyle w:val="a7"/>
        <w:numPr>
          <w:ilvl w:val="1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אם אינו בשל ריגשית להעיד, רשאי החוקר להעיד במקומו במשפט בתנאים:</w:t>
      </w:r>
    </w:p>
    <w:p w14:paraId="562CF65E" w14:textId="4E9E1DB0" w:rsidR="002775FD" w:rsidRPr="00B44587" w:rsidRDefault="002775FD" w:rsidP="00B44587">
      <w:pPr>
        <w:pStyle w:val="a7"/>
        <w:numPr>
          <w:ilvl w:val="1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אם העונש של העבריין מעל ל10 שנים, יש צורך בתיעוד חזותי של החקירה (וידאו)</w:t>
      </w:r>
    </w:p>
    <w:p w14:paraId="15F44839" w14:textId="1503A2C0" w:rsidR="002775FD" w:rsidRPr="00B44587" w:rsidRDefault="002775FD" w:rsidP="00B44587">
      <w:pPr>
        <w:pStyle w:val="a7"/>
        <w:numPr>
          <w:ilvl w:val="1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יש תוספת ראייתית משמעותית לעדותו של הקטין.</w:t>
      </w:r>
    </w:p>
    <w:p w14:paraId="57835E8A" w14:textId="7193A73D" w:rsidR="002775FD" w:rsidRPr="00B44587" w:rsidRDefault="002775FD" w:rsidP="00B44587">
      <w:pPr>
        <w:pStyle w:val="a7"/>
        <w:numPr>
          <w:ilvl w:val="0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קטין מעל גיל 14:</w:t>
      </w:r>
    </w:p>
    <w:p w14:paraId="65CEB7EF" w14:textId="65D02459" w:rsidR="002775FD" w:rsidRPr="00B44587" w:rsidRDefault="002775FD" w:rsidP="00B44587">
      <w:pPr>
        <w:pStyle w:val="a7"/>
        <w:numPr>
          <w:ilvl w:val="1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שיקולים שביהמ"ש צריך להתייחס אליהם:</w:t>
      </w:r>
    </w:p>
    <w:p w14:paraId="467349EE" w14:textId="17301119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טובת הילד (שיקום)</w:t>
      </w:r>
    </w:p>
    <w:p w14:paraId="4FE7FDD6" w14:textId="0B081266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שפיטה כמו בגיר או כמו קטין</w:t>
      </w:r>
    </w:p>
    <w:p w14:paraId="1201D46F" w14:textId="349AB29A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"פאניקה" מוסרית – כן לעשות דרמה או לא מהעבירה</w:t>
      </w:r>
    </w:p>
    <w:p w14:paraId="6B3F6A0F" w14:textId="628CD108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זכויות הילד – הזכות האוטומטית של הילד לגדול בקרב הוריו</w:t>
      </w:r>
    </w:p>
    <w:p w14:paraId="7AD4A314" w14:textId="0AE0A308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זכויות ההורים והאוטונומיה שלהם.</w:t>
      </w:r>
    </w:p>
    <w:p w14:paraId="4A812A2E" w14:textId="67B241CB" w:rsidR="002775FD" w:rsidRPr="00B44587" w:rsidRDefault="002775FD" w:rsidP="00B44587">
      <w:pPr>
        <w:pStyle w:val="a7"/>
        <w:numPr>
          <w:ilvl w:val="1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גישות שביהמ"ש יכול לנקוט בהם:</w:t>
      </w:r>
    </w:p>
    <w:p w14:paraId="583C008C" w14:textId="5023A1E8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גישה שיקומית טהורה</w:t>
      </w:r>
    </w:p>
    <w:p w14:paraId="10EDF2E6" w14:textId="292B086B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הליך הוגן ואחריותיות</w:t>
      </w:r>
    </w:p>
    <w:p w14:paraId="138C1495" w14:textId="4D952208" w:rsidR="002775FD" w:rsidRPr="00B44587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החמרת הענישה לקטינים</w:t>
      </w:r>
    </w:p>
    <w:p w14:paraId="7FFE665A" w14:textId="5B2B5F2E" w:rsidR="002775FD" w:rsidRDefault="002775FD" w:rsidP="00B44587">
      <w:pPr>
        <w:pStyle w:val="a7"/>
        <w:numPr>
          <w:ilvl w:val="2"/>
          <w:numId w:val="17"/>
        </w:numPr>
        <w:spacing w:line="276" w:lineRule="auto"/>
        <w:rPr>
          <w:rFonts w:ascii="David" w:hAnsi="David" w:cs="David"/>
          <w:sz w:val="24"/>
          <w:szCs w:val="24"/>
        </w:rPr>
      </w:pPr>
      <w:r w:rsidRPr="00B44587">
        <w:rPr>
          <w:rFonts w:ascii="David" w:hAnsi="David" w:cs="David"/>
          <w:sz w:val="24"/>
          <w:szCs w:val="24"/>
          <w:rtl/>
        </w:rPr>
        <w:t>צדק חלופי</w:t>
      </w:r>
    </w:p>
    <w:p w14:paraId="2EC250D2" w14:textId="77777777" w:rsidR="00B44587" w:rsidRPr="00B44587" w:rsidRDefault="00B44587" w:rsidP="00B44587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B44587">
        <w:rPr>
          <w:rFonts w:ascii="Calibri" w:hAnsi="Calibri" w:cs="Calibri"/>
          <w:b/>
          <w:bCs/>
          <w:sz w:val="24"/>
          <w:szCs w:val="24"/>
          <w:rtl/>
        </w:rPr>
        <w:t>↓</w:t>
      </w:r>
    </w:p>
    <w:p w14:paraId="48137D7F" w14:textId="77777777" w:rsidR="00B44587" w:rsidRPr="00B44587" w:rsidRDefault="00B44587" w:rsidP="00B44587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5DA97CCF" w14:textId="05603EB0" w:rsidR="002775FD" w:rsidRPr="00B44587" w:rsidRDefault="002775FD" w:rsidP="00B44587">
      <w:pPr>
        <w:pStyle w:val="a7"/>
        <w:numPr>
          <w:ilvl w:val="0"/>
          <w:numId w:val="9"/>
        </w:numPr>
        <w:shd w:val="clear" w:color="auto" w:fill="C5E0B3" w:themeFill="accent6" w:themeFillTint="66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B44587">
        <w:rPr>
          <w:rFonts w:ascii="David" w:hAnsi="David" w:cs="David"/>
          <w:b/>
          <w:bCs/>
          <w:sz w:val="24"/>
          <w:szCs w:val="24"/>
          <w:rtl/>
        </w:rPr>
        <w:t>הכרעת דין</w:t>
      </w:r>
    </w:p>
    <w:p w14:paraId="4A26039D" w14:textId="70BD0CA8" w:rsidR="002775FD" w:rsidRPr="00B44587" w:rsidRDefault="002775FD" w:rsidP="00B44587">
      <w:pPr>
        <w:pStyle w:val="a7"/>
        <w:numPr>
          <w:ilvl w:val="0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lastRenderedPageBreak/>
        <w:t>קטין עד גיל 14:</w:t>
      </w:r>
    </w:p>
    <w:p w14:paraId="2F6585E3" w14:textId="775E777C" w:rsidR="002775FD" w:rsidRPr="00B44587" w:rsidRDefault="002775FD" w:rsidP="00B44587">
      <w:pPr>
        <w:pStyle w:val="a7"/>
        <w:numPr>
          <w:ilvl w:val="1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אין אפשרות להרשעה ולמאסר</w:t>
      </w:r>
    </w:p>
    <w:p w14:paraId="64CE25DC" w14:textId="7FB18E6C" w:rsidR="002775FD" w:rsidRPr="00B44587" w:rsidRDefault="002775FD" w:rsidP="00B44587">
      <w:pPr>
        <w:pStyle w:val="a7"/>
        <w:numPr>
          <w:ilvl w:val="0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קטין מעל גיל 14:</w:t>
      </w:r>
    </w:p>
    <w:p w14:paraId="538F654D" w14:textId="6E504C5F" w:rsidR="002775FD" w:rsidRPr="00B44587" w:rsidRDefault="002775FD" w:rsidP="00B44587">
      <w:pPr>
        <w:pStyle w:val="a7"/>
        <w:numPr>
          <w:ilvl w:val="1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שלב א: ביצע / לא ביצע את העבירה</w:t>
      </w:r>
    </w:p>
    <w:p w14:paraId="3F2E28E5" w14:textId="518EE312" w:rsidR="002775FD" w:rsidRPr="00B44587" w:rsidRDefault="002775FD" w:rsidP="00B44587">
      <w:pPr>
        <w:pStyle w:val="a7"/>
        <w:numPr>
          <w:ilvl w:val="1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שלב ב: גזר הדין -</w:t>
      </w:r>
    </w:p>
    <w:p w14:paraId="68E39E93" w14:textId="641ECF19" w:rsidR="002775FD" w:rsidRPr="00B44587" w:rsidRDefault="002775FD" w:rsidP="00B44587">
      <w:pPr>
        <w:pStyle w:val="a7"/>
        <w:numPr>
          <w:ilvl w:val="2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>הרשעה + גזר דין של מאסר. המאסר יכול להיות מומר לטיפול במעון סגור/נעול.</w:t>
      </w:r>
    </w:p>
    <w:p w14:paraId="7F474EE1" w14:textId="4408306F" w:rsidR="002775FD" w:rsidRPr="00B44587" w:rsidRDefault="002775FD" w:rsidP="00B44587">
      <w:pPr>
        <w:pStyle w:val="a7"/>
        <w:numPr>
          <w:ilvl w:val="2"/>
          <w:numId w:val="18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44587">
        <w:rPr>
          <w:rFonts w:ascii="David" w:hAnsi="David" w:cs="David"/>
          <w:sz w:val="24"/>
          <w:szCs w:val="24"/>
          <w:rtl/>
        </w:rPr>
        <w:t xml:space="preserve">צו טיפול והשגחה ללא הרשעה (למשל מעון יומי, מעון סגור ועוד סוגי טיפול). סוג זה מיטיב עם </w:t>
      </w:r>
      <w:proofErr w:type="spellStart"/>
      <w:r w:rsidRPr="00B44587">
        <w:rPr>
          <w:rFonts w:ascii="David" w:hAnsi="David" w:cs="David"/>
          <w:sz w:val="24"/>
          <w:szCs w:val="24"/>
          <w:rtl/>
        </w:rPr>
        <w:t>מלש"בים</w:t>
      </w:r>
      <w:proofErr w:type="spellEnd"/>
      <w:r w:rsidRPr="00B44587">
        <w:rPr>
          <w:rFonts w:ascii="David" w:hAnsi="David" w:cs="David"/>
          <w:sz w:val="24"/>
          <w:szCs w:val="24"/>
          <w:rtl/>
        </w:rPr>
        <w:t xml:space="preserve"> וחיילים למופת שיוצאים לאזרחות.</w:t>
      </w:r>
    </w:p>
    <w:p w14:paraId="1661775D" w14:textId="3065AFF2" w:rsidR="002775FD" w:rsidRPr="00B44587" w:rsidRDefault="002775FD" w:rsidP="00B44587">
      <w:pPr>
        <w:pStyle w:val="a7"/>
        <w:numPr>
          <w:ilvl w:val="2"/>
          <w:numId w:val="18"/>
        </w:numPr>
        <w:spacing w:line="276" w:lineRule="auto"/>
        <w:rPr>
          <w:rFonts w:ascii="David" w:hAnsi="David" w:cs="David"/>
          <w:sz w:val="24"/>
          <w:szCs w:val="24"/>
        </w:rPr>
      </w:pPr>
      <w:r w:rsidRPr="00B44587">
        <w:rPr>
          <w:rFonts w:ascii="David" w:hAnsi="David" w:cs="David"/>
          <w:sz w:val="24"/>
          <w:szCs w:val="24"/>
          <w:rtl/>
        </w:rPr>
        <w:t>פטור בלא צו – אמנם הקטין ביצע את העבירה אך ביהמ"ש פטר אותו בנסיבות העניין.</w:t>
      </w:r>
    </w:p>
    <w:sectPr w:rsidR="002775FD" w:rsidRPr="00B44587" w:rsidSect="00CD5D7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5247" w14:textId="77777777" w:rsidR="00C6256E" w:rsidRDefault="00C6256E" w:rsidP="00464CFB">
      <w:pPr>
        <w:spacing w:after="0" w:line="240" w:lineRule="auto"/>
      </w:pPr>
      <w:r>
        <w:separator/>
      </w:r>
    </w:p>
  </w:endnote>
  <w:endnote w:type="continuationSeparator" w:id="0">
    <w:p w14:paraId="0B81C77B" w14:textId="77777777" w:rsidR="00C6256E" w:rsidRDefault="00C6256E" w:rsidP="0046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vid" w:hAnsi="David" w:cs="David"/>
        <w:sz w:val="20"/>
        <w:szCs w:val="20"/>
        <w:rtl/>
      </w:rPr>
      <w:id w:val="-387108623"/>
      <w:docPartObj>
        <w:docPartGallery w:val="Page Numbers (Bottom of Page)"/>
        <w:docPartUnique/>
      </w:docPartObj>
    </w:sdtPr>
    <w:sdtContent>
      <w:p w14:paraId="1C8064DB" w14:textId="754BB54C" w:rsidR="002775FD" w:rsidRPr="002775FD" w:rsidRDefault="002775FD">
        <w:pPr>
          <w:pStyle w:val="a5"/>
          <w:jc w:val="center"/>
          <w:rPr>
            <w:rFonts w:ascii="David" w:hAnsi="David" w:cs="David"/>
            <w:sz w:val="20"/>
            <w:szCs w:val="20"/>
          </w:rPr>
        </w:pPr>
        <w:r w:rsidRPr="002775FD">
          <w:rPr>
            <w:rFonts w:ascii="David" w:hAnsi="David" w:cs="David"/>
            <w:sz w:val="20"/>
            <w:szCs w:val="20"/>
          </w:rPr>
          <w:fldChar w:fldCharType="begin"/>
        </w:r>
        <w:r w:rsidRPr="002775FD">
          <w:rPr>
            <w:rFonts w:ascii="David" w:hAnsi="David" w:cs="David"/>
            <w:sz w:val="20"/>
            <w:szCs w:val="20"/>
          </w:rPr>
          <w:instrText>PAGE   \* MERGEFORMAT</w:instrText>
        </w:r>
        <w:r w:rsidRPr="002775FD">
          <w:rPr>
            <w:rFonts w:ascii="David" w:hAnsi="David" w:cs="David"/>
            <w:sz w:val="20"/>
            <w:szCs w:val="20"/>
          </w:rPr>
          <w:fldChar w:fldCharType="separate"/>
        </w:r>
        <w:r w:rsidRPr="002775FD">
          <w:rPr>
            <w:rFonts w:ascii="David" w:hAnsi="David" w:cs="David"/>
            <w:sz w:val="20"/>
            <w:szCs w:val="20"/>
            <w:rtl/>
            <w:lang w:val="he-IL"/>
          </w:rPr>
          <w:t>2</w:t>
        </w:r>
        <w:r w:rsidRPr="002775FD">
          <w:rPr>
            <w:rFonts w:ascii="David" w:hAnsi="David" w:cs="David"/>
            <w:sz w:val="20"/>
            <w:szCs w:val="20"/>
          </w:rPr>
          <w:fldChar w:fldCharType="end"/>
        </w:r>
      </w:p>
    </w:sdtContent>
  </w:sdt>
  <w:p w14:paraId="2231B8F3" w14:textId="77777777" w:rsidR="002775FD" w:rsidRDefault="00277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6915" w14:textId="77777777" w:rsidR="00C6256E" w:rsidRDefault="00C6256E" w:rsidP="00464CFB">
      <w:pPr>
        <w:spacing w:after="0" w:line="240" w:lineRule="auto"/>
      </w:pPr>
      <w:r>
        <w:separator/>
      </w:r>
    </w:p>
  </w:footnote>
  <w:footnote w:type="continuationSeparator" w:id="0">
    <w:p w14:paraId="4AF749E0" w14:textId="77777777" w:rsidR="00C6256E" w:rsidRDefault="00C6256E" w:rsidP="0046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178A" w14:textId="0F3A1AA6" w:rsidR="00464CFB" w:rsidRPr="00464CFB" w:rsidRDefault="00464CFB" w:rsidP="00464CFB">
    <w:pPr>
      <w:jc w:val="center"/>
      <w:rPr>
        <w:rFonts w:ascii="David" w:hAnsi="David" w:cs="David" w:hint="cs"/>
        <w:b/>
        <w:bCs/>
        <w:sz w:val="24"/>
        <w:szCs w:val="24"/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4EA1D4D3" wp14:editId="6FB47293">
          <wp:simplePos x="0" y="0"/>
          <wp:positionH relativeFrom="leftMargin">
            <wp:posOffset>152400</wp:posOffset>
          </wp:positionH>
          <wp:positionV relativeFrom="paragraph">
            <wp:posOffset>-322580</wp:posOffset>
          </wp:positionV>
          <wp:extent cx="1028700" cy="1028700"/>
          <wp:effectExtent l="0" t="0" r="0" b="0"/>
          <wp:wrapNone/>
          <wp:docPr id="31258218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82182" name="תמונה 3125821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CFB">
      <w:rPr>
        <w:rFonts w:ascii="David" w:hAnsi="David" w:cs="David"/>
        <w:b/>
        <w:bCs/>
        <w:sz w:val="24"/>
        <w:szCs w:val="24"/>
        <w:rtl/>
      </w:rPr>
      <w:t>צ'ק ליסט ילדים במשפט תשפ"ג</w:t>
    </w:r>
    <w:r w:rsidR="007B3D81">
      <w:rPr>
        <w:rFonts w:ascii="David" w:hAnsi="David" w:cs="David" w:hint="cs"/>
        <w:b/>
        <w:bCs/>
        <w:sz w:val="24"/>
        <w:szCs w:val="24"/>
        <w:rtl/>
      </w:rPr>
      <w:t xml:space="preserve"> | תהילה וסרמן</w:t>
    </w:r>
  </w:p>
  <w:p w14:paraId="54FDBBA4" w14:textId="3B3004B5" w:rsidR="00464CFB" w:rsidRPr="00464CFB" w:rsidRDefault="0046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8C1"/>
    <w:multiLevelType w:val="hybridMultilevel"/>
    <w:tmpl w:val="FE16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760A7"/>
    <w:multiLevelType w:val="hybridMultilevel"/>
    <w:tmpl w:val="7B7E1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271F9"/>
    <w:multiLevelType w:val="hybridMultilevel"/>
    <w:tmpl w:val="573A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16620"/>
    <w:multiLevelType w:val="hybridMultilevel"/>
    <w:tmpl w:val="9FAC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18B2"/>
    <w:multiLevelType w:val="hybridMultilevel"/>
    <w:tmpl w:val="E1A65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91C"/>
    <w:multiLevelType w:val="hybridMultilevel"/>
    <w:tmpl w:val="5928DAA6"/>
    <w:lvl w:ilvl="0" w:tplc="C38C8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467C8"/>
    <w:multiLevelType w:val="hybridMultilevel"/>
    <w:tmpl w:val="6846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15DE5"/>
    <w:multiLevelType w:val="hybridMultilevel"/>
    <w:tmpl w:val="D2D2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77461"/>
    <w:multiLevelType w:val="hybridMultilevel"/>
    <w:tmpl w:val="A35A36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2AB4"/>
    <w:multiLevelType w:val="hybridMultilevel"/>
    <w:tmpl w:val="D1680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233A8"/>
    <w:multiLevelType w:val="hybridMultilevel"/>
    <w:tmpl w:val="04B0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561"/>
    <w:multiLevelType w:val="hybridMultilevel"/>
    <w:tmpl w:val="9550B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52AC0"/>
    <w:multiLevelType w:val="hybridMultilevel"/>
    <w:tmpl w:val="991C4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D7C3B"/>
    <w:multiLevelType w:val="hybridMultilevel"/>
    <w:tmpl w:val="2A963B26"/>
    <w:lvl w:ilvl="0" w:tplc="B5646BD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7754761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E5317"/>
    <w:multiLevelType w:val="hybridMultilevel"/>
    <w:tmpl w:val="A866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C166F"/>
    <w:multiLevelType w:val="hybridMultilevel"/>
    <w:tmpl w:val="9DE27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C14F3"/>
    <w:multiLevelType w:val="hybridMultilevel"/>
    <w:tmpl w:val="AD284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216B4"/>
    <w:multiLevelType w:val="hybridMultilevel"/>
    <w:tmpl w:val="601ED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519FD"/>
    <w:multiLevelType w:val="hybridMultilevel"/>
    <w:tmpl w:val="6C207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B7B9E"/>
    <w:multiLevelType w:val="hybridMultilevel"/>
    <w:tmpl w:val="85B0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130523">
    <w:abstractNumId w:val="13"/>
  </w:num>
  <w:num w:numId="2" w16cid:durableId="2102942718">
    <w:abstractNumId w:val="16"/>
  </w:num>
  <w:num w:numId="3" w16cid:durableId="169416206">
    <w:abstractNumId w:val="15"/>
  </w:num>
  <w:num w:numId="4" w16cid:durableId="57558854">
    <w:abstractNumId w:val="3"/>
  </w:num>
  <w:num w:numId="5" w16cid:durableId="1084179002">
    <w:abstractNumId w:val="18"/>
  </w:num>
  <w:num w:numId="6" w16cid:durableId="349917627">
    <w:abstractNumId w:val="11"/>
  </w:num>
  <w:num w:numId="7" w16cid:durableId="1886406078">
    <w:abstractNumId w:val="12"/>
  </w:num>
  <w:num w:numId="8" w16cid:durableId="1263955669">
    <w:abstractNumId w:val="6"/>
  </w:num>
  <w:num w:numId="9" w16cid:durableId="771434290">
    <w:abstractNumId w:val="4"/>
  </w:num>
  <w:num w:numId="10" w16cid:durableId="46221032">
    <w:abstractNumId w:val="1"/>
  </w:num>
  <w:num w:numId="11" w16cid:durableId="803892855">
    <w:abstractNumId w:val="7"/>
  </w:num>
  <w:num w:numId="12" w16cid:durableId="1485465970">
    <w:abstractNumId w:val="2"/>
  </w:num>
  <w:num w:numId="13" w16cid:durableId="1796635680">
    <w:abstractNumId w:val="9"/>
  </w:num>
  <w:num w:numId="14" w16cid:durableId="1440219871">
    <w:abstractNumId w:val="14"/>
  </w:num>
  <w:num w:numId="15" w16cid:durableId="362286139">
    <w:abstractNumId w:val="17"/>
  </w:num>
  <w:num w:numId="16" w16cid:durableId="1189561117">
    <w:abstractNumId w:val="0"/>
  </w:num>
  <w:num w:numId="17" w16cid:durableId="1181510747">
    <w:abstractNumId w:val="10"/>
  </w:num>
  <w:num w:numId="18" w16cid:durableId="1278414925">
    <w:abstractNumId w:val="19"/>
  </w:num>
  <w:num w:numId="19" w16cid:durableId="1198271873">
    <w:abstractNumId w:val="5"/>
  </w:num>
  <w:num w:numId="20" w16cid:durableId="1489906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wNjUwNjcAsowNTJR0lIJTi4sz8/NACgxrAeZ85AQsAAAA"/>
  </w:docVars>
  <w:rsids>
    <w:rsidRoot w:val="00464CFB"/>
    <w:rsid w:val="0012674A"/>
    <w:rsid w:val="00207233"/>
    <w:rsid w:val="002775FD"/>
    <w:rsid w:val="003B570D"/>
    <w:rsid w:val="00464CFB"/>
    <w:rsid w:val="004B60E6"/>
    <w:rsid w:val="004E1BBF"/>
    <w:rsid w:val="005F5B9B"/>
    <w:rsid w:val="007B3D81"/>
    <w:rsid w:val="00885890"/>
    <w:rsid w:val="00A5233D"/>
    <w:rsid w:val="00B44587"/>
    <w:rsid w:val="00C3207A"/>
    <w:rsid w:val="00C6256E"/>
    <w:rsid w:val="00CD5D70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FFD19"/>
  <w15:chartTrackingRefBased/>
  <w15:docId w15:val="{98522C05-4209-4F23-866F-5E65B867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58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link w:val="10"/>
    <w:qFormat/>
    <w:rsid w:val="00C3207A"/>
    <w:pPr>
      <w:spacing w:before="240" w:line="360" w:lineRule="auto"/>
      <w:jc w:val="both"/>
    </w:pPr>
    <w:rPr>
      <w:rFonts w:ascii="David" w:hAnsi="David" w:cs="David"/>
      <w:bCs/>
      <w:u w:val="single"/>
    </w:rPr>
  </w:style>
  <w:style w:type="character" w:customStyle="1" w:styleId="10">
    <w:name w:val="סגנון1 תו"/>
    <w:basedOn w:val="a0"/>
    <w:link w:val="1"/>
    <w:rsid w:val="00C3207A"/>
    <w:rPr>
      <w:rFonts w:ascii="David" w:hAnsi="David" w:cs="David"/>
      <w:bCs/>
      <w:u w:val="single"/>
    </w:rPr>
  </w:style>
  <w:style w:type="paragraph" w:styleId="a3">
    <w:name w:val="header"/>
    <w:basedOn w:val="a"/>
    <w:link w:val="a4"/>
    <w:uiPriority w:val="99"/>
    <w:unhideWhenUsed/>
    <w:rsid w:val="00464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64CFB"/>
  </w:style>
  <w:style w:type="paragraph" w:styleId="a5">
    <w:name w:val="footer"/>
    <w:basedOn w:val="a"/>
    <w:link w:val="a6"/>
    <w:uiPriority w:val="99"/>
    <w:unhideWhenUsed/>
    <w:rsid w:val="00464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64CFB"/>
  </w:style>
  <w:style w:type="paragraph" w:styleId="a7">
    <w:name w:val="List Paragraph"/>
    <w:basedOn w:val="a"/>
    <w:uiPriority w:val="34"/>
    <w:qFormat/>
    <w:rsid w:val="00464CF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64C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4CFB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464CF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4CFB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464CFB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3B57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4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8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64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0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9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16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6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78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22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3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2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6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2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3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98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66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5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6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65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8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03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17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0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1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44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7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0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4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9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70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3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3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0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48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1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38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5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55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24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33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7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87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40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7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00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4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87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4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18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75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65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7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18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73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40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095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55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48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47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09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57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0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44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3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7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42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4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91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6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3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285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6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16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54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2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3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1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63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44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25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9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12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1165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תהילה וסרמן</dc:creator>
  <cp:keywords/>
  <dc:description/>
  <cp:lastModifiedBy>תהילה וסרמן</cp:lastModifiedBy>
  <cp:revision>8</cp:revision>
  <dcterms:created xsi:type="dcterms:W3CDTF">2023-10-10T23:43:00Z</dcterms:created>
  <dcterms:modified xsi:type="dcterms:W3CDTF">2023-10-15T20:10:00Z</dcterms:modified>
</cp:coreProperties>
</file>