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1282" w14:textId="6081906E" w:rsidR="00EA38EF" w:rsidRPr="002F3784" w:rsidRDefault="00843ABA" w:rsidP="006750E5">
      <w:pPr>
        <w:shd w:val="clear" w:color="auto" w:fill="8DD873" w:themeFill="accent6" w:themeFillTint="99"/>
        <w:spacing w:after="0" w:line="360" w:lineRule="auto"/>
        <w:jc w:val="center"/>
        <w:rPr>
          <w:rFonts w:ascii="David" w:hAnsi="David" w:cs="David"/>
          <w:b/>
          <w:bCs/>
          <w:rtl/>
        </w:rPr>
      </w:pPr>
      <w:r>
        <w:rPr>
          <w:rFonts w:ascii="David" w:hAnsi="David" w:cs="David" w:hint="cs"/>
          <w:b/>
          <w:bCs/>
          <w:rtl/>
        </w:rPr>
        <w:t xml:space="preserve">נושא 1: </w:t>
      </w:r>
      <w:r w:rsidR="00EA38EF" w:rsidRPr="002F3784">
        <w:rPr>
          <w:rFonts w:ascii="David" w:hAnsi="David" w:cs="David" w:hint="cs"/>
          <w:b/>
          <w:bCs/>
          <w:rtl/>
        </w:rPr>
        <w:t>מבנה לשכת עורכי הדין ותפקידיה</w:t>
      </w:r>
    </w:p>
    <w:p w14:paraId="7405F505" w14:textId="017FA7EB" w:rsidR="002F3784" w:rsidRPr="002F3784" w:rsidRDefault="002F3784" w:rsidP="002F3784">
      <w:pPr>
        <w:spacing w:after="0" w:line="360" w:lineRule="auto"/>
        <w:jc w:val="both"/>
        <w:rPr>
          <w:rFonts w:ascii="David" w:hAnsi="David" w:cs="David"/>
          <w:u w:val="single"/>
        </w:rPr>
      </w:pPr>
      <w:r w:rsidRPr="002F3784">
        <w:rPr>
          <w:rFonts w:ascii="David" w:hAnsi="David" w:cs="David" w:hint="cs"/>
          <w:u w:val="single"/>
          <w:rtl/>
        </w:rPr>
        <w:t>מבוא:</w:t>
      </w:r>
    </w:p>
    <w:p w14:paraId="00A66D2B" w14:textId="15157A6A" w:rsidR="00BF43D4" w:rsidRDefault="00EA38EF" w:rsidP="001814D8">
      <w:pPr>
        <w:pStyle w:val="a9"/>
        <w:numPr>
          <w:ilvl w:val="0"/>
          <w:numId w:val="2"/>
        </w:numPr>
        <w:spacing w:line="360" w:lineRule="auto"/>
        <w:ind w:left="567"/>
        <w:jc w:val="both"/>
        <w:rPr>
          <w:rFonts w:ascii="David" w:hAnsi="David" w:cs="David"/>
        </w:rPr>
      </w:pPr>
      <w:r w:rsidRPr="00CE07E0">
        <w:rPr>
          <w:rFonts w:ascii="David" w:hAnsi="David" w:cs="David" w:hint="cs"/>
          <w:shd w:val="clear" w:color="auto" w:fill="CAEDFB" w:themeFill="accent4" w:themeFillTint="33"/>
          <w:rtl/>
        </w:rPr>
        <w:t>חוק לשכת עוה"ד</w:t>
      </w:r>
      <w:r>
        <w:rPr>
          <w:rFonts w:ascii="David" w:hAnsi="David" w:cs="David" w:hint="cs"/>
          <w:rtl/>
        </w:rPr>
        <w:t xml:space="preserve"> חוקק ב</w:t>
      </w:r>
      <w:r w:rsidR="00BB3A50">
        <w:rPr>
          <w:rFonts w:ascii="David" w:hAnsi="David" w:cs="David" w:hint="cs"/>
          <w:rtl/>
        </w:rPr>
        <w:t>-</w:t>
      </w:r>
      <w:r>
        <w:rPr>
          <w:rFonts w:ascii="David" w:hAnsi="David" w:cs="David" w:hint="cs"/>
          <w:rtl/>
        </w:rPr>
        <w:t xml:space="preserve">1961, הקים את הלשכה והוא מגדיר את תפקידי הלשכה, את המוסדות שלה ואת תחום מרצוע עריכת הדין. </w:t>
      </w:r>
      <w:r w:rsidRPr="00EA38EF">
        <w:rPr>
          <w:rFonts w:ascii="David" w:hAnsi="David" w:cs="David" w:hint="cs"/>
          <w:rtl/>
        </w:rPr>
        <w:t xml:space="preserve"> </w:t>
      </w:r>
    </w:p>
    <w:p w14:paraId="2596056B" w14:textId="77777777" w:rsidR="00117793" w:rsidRDefault="00BB3A50" w:rsidP="001814D8">
      <w:pPr>
        <w:pStyle w:val="a9"/>
        <w:numPr>
          <w:ilvl w:val="0"/>
          <w:numId w:val="2"/>
        </w:numPr>
        <w:spacing w:line="360" w:lineRule="auto"/>
        <w:ind w:left="567"/>
        <w:jc w:val="both"/>
        <w:rPr>
          <w:rFonts w:ascii="David" w:hAnsi="David" w:cs="David"/>
        </w:rPr>
      </w:pPr>
      <w:r>
        <w:rPr>
          <w:rFonts w:ascii="David" w:hAnsi="David" w:cs="David" w:hint="cs"/>
          <w:rtl/>
        </w:rPr>
        <w:t>לשכת עוה"ד הוקמה בחוק, לכן היא תאגיד סטטוטורי שכפוף לביקורת של מבקר המדינה</w:t>
      </w:r>
      <w:r w:rsidR="00117793">
        <w:rPr>
          <w:rFonts w:ascii="David" w:hAnsi="David" w:cs="David" w:hint="cs"/>
          <w:rtl/>
        </w:rPr>
        <w:t>.</w:t>
      </w:r>
    </w:p>
    <w:p w14:paraId="1C1B1E0B" w14:textId="075AB1D7" w:rsidR="00A94820" w:rsidRDefault="00BB3A50" w:rsidP="001814D8">
      <w:pPr>
        <w:pStyle w:val="a9"/>
        <w:numPr>
          <w:ilvl w:val="0"/>
          <w:numId w:val="2"/>
        </w:numPr>
        <w:spacing w:line="360" w:lineRule="auto"/>
        <w:ind w:left="567"/>
        <w:jc w:val="both"/>
        <w:rPr>
          <w:rFonts w:ascii="David" w:hAnsi="David" w:cs="David"/>
        </w:rPr>
      </w:pPr>
      <w:r>
        <w:rPr>
          <w:rFonts w:ascii="David" w:hAnsi="David" w:cs="David" w:hint="cs"/>
          <w:rtl/>
        </w:rPr>
        <w:t>ייעודה מוגדר בחוק</w:t>
      </w:r>
      <w:r w:rsidR="00117793">
        <w:rPr>
          <w:rFonts w:ascii="David" w:hAnsi="David" w:cs="David" w:hint="cs"/>
          <w:rtl/>
        </w:rPr>
        <w:t>:</w:t>
      </w:r>
      <w:r>
        <w:rPr>
          <w:rFonts w:ascii="David" w:hAnsi="David" w:cs="David" w:hint="cs"/>
          <w:rtl/>
        </w:rPr>
        <w:t xml:space="preserve"> לשקוד על רמתו של המקצוע ועל טוהרו</w:t>
      </w:r>
      <w:r w:rsidR="00D51A0C">
        <w:rPr>
          <w:rFonts w:ascii="David" w:hAnsi="David" w:cs="David" w:hint="cs"/>
          <w:rtl/>
        </w:rPr>
        <w:t xml:space="preserve"> וכן לפעול למען הגנה על שלטון החוק, זכויות האדם וערכי היסוד של מדינת ישראל</w:t>
      </w:r>
      <w:r w:rsidR="00A94820">
        <w:rPr>
          <w:rFonts w:ascii="David" w:hAnsi="David" w:cs="David" w:hint="cs"/>
          <w:rtl/>
        </w:rPr>
        <w:t xml:space="preserve"> (סעיפים 1, 4 ו-5 לחוק). </w:t>
      </w:r>
    </w:p>
    <w:p w14:paraId="758CE944" w14:textId="45A5DCF6" w:rsidR="00A94820" w:rsidRDefault="00693F29" w:rsidP="00FC3765">
      <w:pPr>
        <w:spacing w:after="0" w:line="360" w:lineRule="auto"/>
        <w:jc w:val="both"/>
        <w:rPr>
          <w:rFonts w:ascii="David" w:hAnsi="David" w:cs="David"/>
          <w:rtl/>
        </w:rPr>
      </w:pPr>
      <w:r w:rsidRPr="00693F29">
        <w:rPr>
          <w:rFonts w:ascii="David" w:hAnsi="David" w:cs="David" w:hint="cs"/>
          <w:u w:val="single"/>
          <w:rtl/>
        </w:rPr>
        <w:t>תפקידי לשכת עורכי הדין (סמכויות חובה של הלשכה)</w:t>
      </w:r>
      <w:r w:rsidRPr="00693F29">
        <w:rPr>
          <w:rFonts w:ascii="David" w:hAnsi="David" w:cs="David" w:hint="cs"/>
          <w:rtl/>
        </w:rPr>
        <w:t>:</w:t>
      </w:r>
      <w:r>
        <w:rPr>
          <w:rFonts w:ascii="David" w:hAnsi="David" w:cs="David" w:hint="cs"/>
          <w:rtl/>
        </w:rPr>
        <w:t xml:space="preserve"> </w:t>
      </w:r>
      <w:r w:rsidRPr="00CE07E0">
        <w:rPr>
          <w:rFonts w:ascii="David" w:hAnsi="David" w:cs="David" w:hint="cs"/>
          <w:shd w:val="clear" w:color="auto" w:fill="CAEDFB" w:themeFill="accent4" w:themeFillTint="33"/>
          <w:rtl/>
        </w:rPr>
        <w:t>סעיף 2 לחוק</w:t>
      </w:r>
    </w:p>
    <w:p w14:paraId="250DAD41" w14:textId="74D90504" w:rsidR="00693F29" w:rsidRDefault="00693F29" w:rsidP="0082303D">
      <w:pPr>
        <w:pStyle w:val="a9"/>
        <w:numPr>
          <w:ilvl w:val="0"/>
          <w:numId w:val="3"/>
        </w:numPr>
        <w:spacing w:line="360" w:lineRule="auto"/>
        <w:jc w:val="both"/>
        <w:rPr>
          <w:rFonts w:ascii="David" w:hAnsi="David" w:cs="David"/>
        </w:rPr>
      </w:pPr>
      <w:r w:rsidRPr="00693F29">
        <w:rPr>
          <w:rFonts w:ascii="David" w:hAnsi="David" w:cs="David" w:hint="cs"/>
          <w:rtl/>
        </w:rPr>
        <w:t xml:space="preserve">רישום מתמחים, </w:t>
      </w:r>
      <w:r w:rsidRPr="00D23298">
        <w:rPr>
          <w:rFonts w:ascii="David" w:hAnsi="David" w:cs="David" w:hint="cs"/>
          <w:b/>
          <w:bCs/>
          <w:rtl/>
        </w:rPr>
        <w:t xml:space="preserve">פיקוח על התמחותם </w:t>
      </w:r>
      <w:r w:rsidRPr="00693F29">
        <w:rPr>
          <w:rFonts w:ascii="David" w:hAnsi="David" w:cs="David" w:hint="cs"/>
          <w:rtl/>
        </w:rPr>
        <w:t>ובחינתם לקבלה ללשכה.</w:t>
      </w:r>
    </w:p>
    <w:p w14:paraId="23DA3843" w14:textId="24A4C6BC" w:rsidR="00693F29" w:rsidRDefault="00693F29" w:rsidP="0082303D">
      <w:pPr>
        <w:pStyle w:val="a9"/>
        <w:numPr>
          <w:ilvl w:val="0"/>
          <w:numId w:val="3"/>
        </w:numPr>
        <w:spacing w:line="360" w:lineRule="auto"/>
        <w:jc w:val="both"/>
        <w:rPr>
          <w:rFonts w:ascii="David" w:hAnsi="David" w:cs="David"/>
        </w:rPr>
      </w:pPr>
      <w:r w:rsidRPr="00D23298">
        <w:rPr>
          <w:rFonts w:ascii="David" w:hAnsi="David" w:cs="David" w:hint="cs"/>
          <w:b/>
          <w:bCs/>
          <w:rtl/>
        </w:rPr>
        <w:t>להסמיך</w:t>
      </w:r>
      <w:r>
        <w:rPr>
          <w:rFonts w:ascii="David" w:hAnsi="David" w:cs="David" w:hint="cs"/>
          <w:rtl/>
        </w:rPr>
        <w:t xml:space="preserve"> עורכי דין ולנה</w:t>
      </w:r>
      <w:r w:rsidR="00FC3765">
        <w:rPr>
          <w:rFonts w:ascii="David" w:hAnsi="David" w:cs="David" w:hint="cs"/>
          <w:rtl/>
        </w:rPr>
        <w:t>ל מרשם של עורכי דין זרים.</w:t>
      </w:r>
    </w:p>
    <w:p w14:paraId="31574355" w14:textId="6D230F86" w:rsidR="00FC3765" w:rsidRDefault="00FC3765" w:rsidP="0082303D">
      <w:pPr>
        <w:pStyle w:val="a9"/>
        <w:numPr>
          <w:ilvl w:val="0"/>
          <w:numId w:val="3"/>
        </w:numPr>
        <w:spacing w:line="360" w:lineRule="auto"/>
        <w:jc w:val="both"/>
        <w:rPr>
          <w:rFonts w:ascii="David" w:hAnsi="David" w:cs="David"/>
        </w:rPr>
      </w:pPr>
      <w:r>
        <w:rPr>
          <w:rFonts w:ascii="David" w:hAnsi="David" w:cs="David" w:hint="cs"/>
          <w:rtl/>
        </w:rPr>
        <w:t xml:space="preserve">לקיים </w:t>
      </w:r>
      <w:r w:rsidRPr="00D23298">
        <w:rPr>
          <w:rFonts w:ascii="David" w:hAnsi="David" w:cs="David" w:hint="cs"/>
          <w:b/>
          <w:bCs/>
          <w:rtl/>
        </w:rPr>
        <w:t xml:space="preserve">שיפוט משמעתי </w:t>
      </w:r>
      <w:r>
        <w:rPr>
          <w:rFonts w:ascii="David" w:hAnsi="David" w:cs="David" w:hint="cs"/>
          <w:rtl/>
        </w:rPr>
        <w:t>לחבריה, למתמחיה ולעורכי דין זרים.</w:t>
      </w:r>
      <w:r w:rsidR="00D23298">
        <w:rPr>
          <w:rFonts w:ascii="David" w:hAnsi="David" w:cs="David" w:hint="cs"/>
          <w:rtl/>
        </w:rPr>
        <w:t xml:space="preserve"> אם מפרים את הכללים.</w:t>
      </w:r>
    </w:p>
    <w:p w14:paraId="2297D0B5" w14:textId="7D712965" w:rsidR="00AB1D5F" w:rsidRDefault="00D23298" w:rsidP="0082303D">
      <w:pPr>
        <w:pStyle w:val="a9"/>
        <w:numPr>
          <w:ilvl w:val="0"/>
          <w:numId w:val="3"/>
        </w:numPr>
        <w:spacing w:line="360" w:lineRule="auto"/>
        <w:jc w:val="both"/>
        <w:rPr>
          <w:rFonts w:ascii="David" w:hAnsi="David" w:cs="David"/>
        </w:rPr>
      </w:pPr>
      <w:r>
        <w:rPr>
          <w:rFonts w:ascii="David" w:hAnsi="David" w:cs="David" w:hint="cs"/>
          <w:rtl/>
        </w:rPr>
        <w:t xml:space="preserve">מתן </w:t>
      </w:r>
      <w:r w:rsidRPr="00C10D1F">
        <w:rPr>
          <w:rFonts w:ascii="David" w:hAnsi="David" w:cs="David" w:hint="cs"/>
          <w:b/>
          <w:bCs/>
          <w:rtl/>
        </w:rPr>
        <w:t>סעד משפטי למעוטי יכולת</w:t>
      </w:r>
      <w:r>
        <w:rPr>
          <w:rFonts w:ascii="David" w:hAnsi="David" w:cs="David" w:hint="cs"/>
          <w:rtl/>
        </w:rPr>
        <w:t xml:space="preserve"> שאינם זכאים לכך מהמדינה. </w:t>
      </w:r>
      <w:r w:rsidR="00C10D1F">
        <w:rPr>
          <w:rFonts w:ascii="David" w:hAnsi="David" w:cs="David" w:hint="cs"/>
          <w:rtl/>
        </w:rPr>
        <w:t xml:space="preserve">למשל </w:t>
      </w:r>
      <w:r w:rsidR="0058563E">
        <w:rPr>
          <w:rFonts w:ascii="David" w:hAnsi="David" w:cs="David" w:hint="cs"/>
          <w:rtl/>
        </w:rPr>
        <w:t xml:space="preserve">תוכנית </w:t>
      </w:r>
      <w:r w:rsidR="00C10D1F">
        <w:rPr>
          <w:rFonts w:ascii="David" w:hAnsi="David" w:cs="David" w:hint="cs"/>
          <w:rtl/>
        </w:rPr>
        <w:t>"</w:t>
      </w:r>
      <w:r w:rsidR="0058563E">
        <w:rPr>
          <w:rFonts w:ascii="David" w:hAnsi="David" w:cs="David" w:hint="cs"/>
          <w:rtl/>
        </w:rPr>
        <w:t>שכר מצווה</w:t>
      </w:r>
      <w:r w:rsidR="00C10D1F">
        <w:rPr>
          <w:rFonts w:ascii="David" w:hAnsi="David" w:cs="David" w:hint="cs"/>
          <w:rtl/>
        </w:rPr>
        <w:t>"</w:t>
      </w:r>
      <w:r w:rsidR="0058563E">
        <w:rPr>
          <w:rFonts w:ascii="David" w:hAnsi="David" w:cs="David" w:hint="cs"/>
          <w:rtl/>
        </w:rPr>
        <w:t xml:space="preserve"> שנותנת סעד משפטי</w:t>
      </w:r>
      <w:r w:rsidR="00C10D1F">
        <w:rPr>
          <w:rFonts w:ascii="David" w:hAnsi="David" w:cs="David" w:hint="cs"/>
          <w:rtl/>
        </w:rPr>
        <w:t>.</w:t>
      </w:r>
    </w:p>
    <w:p w14:paraId="17B4BA88" w14:textId="2811D0FF" w:rsidR="0058563E" w:rsidRDefault="004C2A7F" w:rsidP="0082303D">
      <w:pPr>
        <w:pStyle w:val="a9"/>
        <w:numPr>
          <w:ilvl w:val="0"/>
          <w:numId w:val="3"/>
        </w:numPr>
        <w:spacing w:line="360" w:lineRule="auto"/>
        <w:jc w:val="both"/>
        <w:rPr>
          <w:rFonts w:ascii="David" w:hAnsi="David" w:cs="David"/>
        </w:rPr>
      </w:pPr>
      <w:r w:rsidRPr="00AB1D5F">
        <w:rPr>
          <w:rFonts w:ascii="David" w:hAnsi="David" w:cs="David" w:hint="cs"/>
          <w:b/>
          <w:bCs/>
          <w:rtl/>
        </w:rPr>
        <w:t>היא קובעת את הכללים,</w:t>
      </w:r>
      <w:r w:rsidRPr="00AB1D5F">
        <w:rPr>
          <w:rFonts w:ascii="David" w:hAnsi="David" w:cs="David" w:hint="cs"/>
          <w:rtl/>
        </w:rPr>
        <w:t xml:space="preserve"> אוכפת אותם ושופטת אם הם מופרים</w:t>
      </w:r>
      <w:r w:rsidR="00AB1D5F">
        <w:rPr>
          <w:rFonts w:ascii="David" w:hAnsi="David" w:cs="David" w:hint="cs"/>
          <w:rtl/>
        </w:rPr>
        <w:t xml:space="preserve"> </w:t>
      </w:r>
      <w:r w:rsidR="00AB1D5F">
        <w:rPr>
          <w:rFonts w:ascii="David" w:hAnsi="David" w:cs="David"/>
          <w:rtl/>
        </w:rPr>
        <w:t>–</w:t>
      </w:r>
      <w:r w:rsidR="00AB1D5F" w:rsidRPr="00AB1D5F">
        <w:rPr>
          <w:rFonts w:ascii="David" w:hAnsi="David" w:cs="David" w:hint="cs"/>
          <w:rtl/>
        </w:rPr>
        <w:t xml:space="preserve"> </w:t>
      </w:r>
      <w:r w:rsidR="0058563E" w:rsidRPr="00AB1D5F">
        <w:rPr>
          <w:rFonts w:ascii="David" w:hAnsi="David" w:cs="David" w:hint="cs"/>
          <w:rtl/>
        </w:rPr>
        <w:t>היא לא רק הממונה על המשמעת</w:t>
      </w:r>
      <w:r w:rsidR="00AB1D5F" w:rsidRPr="00AB1D5F">
        <w:rPr>
          <w:rFonts w:ascii="David" w:hAnsi="David" w:cs="David" w:hint="cs"/>
          <w:rtl/>
        </w:rPr>
        <w:t xml:space="preserve"> (אוכפת ושופטת), אלא גם מחוקקת, ממונה על קביעת כללי האתיקה. לפי </w:t>
      </w:r>
      <w:r w:rsidR="00AB1D5F" w:rsidRPr="002D4358">
        <w:rPr>
          <w:rFonts w:ascii="David" w:hAnsi="David" w:cs="David" w:hint="cs"/>
          <w:shd w:val="clear" w:color="auto" w:fill="CAEDFB" w:themeFill="accent4" w:themeFillTint="33"/>
          <w:rtl/>
        </w:rPr>
        <w:t>סעיף 109 לחוק</w:t>
      </w:r>
      <w:r w:rsidR="00AB1D5F" w:rsidRPr="00AB1D5F">
        <w:rPr>
          <w:rFonts w:ascii="David" w:hAnsi="David" w:cs="David" w:hint="cs"/>
          <w:rtl/>
        </w:rPr>
        <w:t xml:space="preserve">: המועצה הארצית של הלשכה רשאית </w:t>
      </w:r>
      <w:r w:rsidR="00AB1D5F" w:rsidRPr="00E8525E">
        <w:rPr>
          <w:rFonts w:ascii="David" w:hAnsi="David" w:cs="David" w:hint="cs"/>
          <w:b/>
          <w:bCs/>
          <w:rtl/>
        </w:rPr>
        <w:t>באישור שר המשפטים</w:t>
      </w:r>
      <w:r w:rsidR="00AB1D5F" w:rsidRPr="00AB1D5F">
        <w:rPr>
          <w:rFonts w:ascii="David" w:hAnsi="David" w:cs="David" w:hint="cs"/>
          <w:rtl/>
        </w:rPr>
        <w:t xml:space="preserve"> להתקין כללים (חקיקת משנה) </w:t>
      </w:r>
      <w:r w:rsidR="00AB1D5F" w:rsidRPr="00E8525E">
        <w:rPr>
          <w:rFonts w:ascii="David" w:hAnsi="David" w:cs="David" w:hint="cs"/>
          <w:u w:val="single"/>
          <w:rtl/>
        </w:rPr>
        <w:t>בכל ענ</w:t>
      </w:r>
      <w:r w:rsidR="002D4358" w:rsidRPr="00E8525E">
        <w:rPr>
          <w:rFonts w:ascii="David" w:hAnsi="David" w:cs="David" w:hint="cs"/>
          <w:u w:val="single"/>
          <w:rtl/>
        </w:rPr>
        <w:t>י</w:t>
      </w:r>
      <w:r w:rsidR="00AB1D5F" w:rsidRPr="00E8525E">
        <w:rPr>
          <w:rFonts w:ascii="David" w:hAnsi="David" w:cs="David" w:hint="cs"/>
          <w:u w:val="single"/>
          <w:rtl/>
        </w:rPr>
        <w:t>ין הנו</w:t>
      </w:r>
      <w:r w:rsidR="002D4358" w:rsidRPr="00E8525E">
        <w:rPr>
          <w:rFonts w:ascii="David" w:hAnsi="David" w:cs="David" w:hint="cs"/>
          <w:u w:val="single"/>
          <w:rtl/>
        </w:rPr>
        <w:t>ג</w:t>
      </w:r>
      <w:r w:rsidR="00AB1D5F" w:rsidRPr="00E8525E">
        <w:rPr>
          <w:rFonts w:ascii="David" w:hAnsi="David" w:cs="David" w:hint="cs"/>
          <w:u w:val="single"/>
          <w:rtl/>
        </w:rPr>
        <w:t>ע לארגון הלשכה ופעולותיה</w:t>
      </w:r>
      <w:r w:rsidR="002D4358" w:rsidRPr="00E8525E">
        <w:rPr>
          <w:rFonts w:ascii="David" w:hAnsi="David" w:cs="David" w:hint="cs"/>
          <w:u w:val="single"/>
          <w:rtl/>
        </w:rPr>
        <w:t xml:space="preserve"> שלא נקבעו בחוק</w:t>
      </w:r>
      <w:r w:rsidR="002D4358">
        <w:rPr>
          <w:rFonts w:ascii="David" w:hAnsi="David" w:cs="David" w:hint="cs"/>
          <w:rtl/>
        </w:rPr>
        <w:t>.</w:t>
      </w:r>
      <w:r w:rsidR="00AB1D5F" w:rsidRPr="00AB1D5F">
        <w:rPr>
          <w:rFonts w:ascii="David" w:hAnsi="David" w:cs="David" w:hint="cs"/>
          <w:rtl/>
        </w:rPr>
        <w:t xml:space="preserve"> הלשכה היא המחוקקת אבל צריכה אישור של שר המשפטים. </w:t>
      </w:r>
    </w:p>
    <w:p w14:paraId="022D8EBE" w14:textId="38CF908C" w:rsidR="00AB1D5F" w:rsidRDefault="00035DAB" w:rsidP="009D66E0">
      <w:pPr>
        <w:spacing w:after="0" w:line="360" w:lineRule="auto"/>
        <w:jc w:val="both"/>
        <w:rPr>
          <w:rFonts w:ascii="David" w:hAnsi="David" w:cs="David"/>
          <w:rtl/>
        </w:rPr>
      </w:pPr>
      <w:r w:rsidRPr="00987DB5">
        <w:rPr>
          <w:rFonts w:ascii="David" w:hAnsi="David" w:cs="David" w:hint="cs"/>
          <w:u w:val="single"/>
          <w:rtl/>
        </w:rPr>
        <w:t>פעולות הלשכה (ברשות)</w:t>
      </w:r>
      <w:r>
        <w:rPr>
          <w:rFonts w:ascii="David" w:hAnsi="David" w:cs="David" w:hint="cs"/>
          <w:rtl/>
        </w:rPr>
        <w:t xml:space="preserve">: </w:t>
      </w:r>
      <w:r w:rsidRPr="00CE07E0">
        <w:rPr>
          <w:rFonts w:ascii="David" w:hAnsi="David" w:cs="David" w:hint="cs"/>
          <w:shd w:val="clear" w:color="auto" w:fill="CAEDFB" w:themeFill="accent4" w:themeFillTint="33"/>
          <w:rtl/>
        </w:rPr>
        <w:t>ס</w:t>
      </w:r>
      <w:r w:rsidR="00987DB5" w:rsidRPr="00CE07E0">
        <w:rPr>
          <w:rFonts w:ascii="David" w:hAnsi="David" w:cs="David" w:hint="cs"/>
          <w:shd w:val="clear" w:color="auto" w:fill="CAEDFB" w:themeFill="accent4" w:themeFillTint="33"/>
          <w:rtl/>
        </w:rPr>
        <w:t>ע</w:t>
      </w:r>
      <w:r w:rsidRPr="00CE07E0">
        <w:rPr>
          <w:rFonts w:ascii="David" w:hAnsi="David" w:cs="David" w:hint="cs"/>
          <w:shd w:val="clear" w:color="auto" w:fill="CAEDFB" w:themeFill="accent4" w:themeFillTint="33"/>
          <w:rtl/>
        </w:rPr>
        <w:t>יף 3</w:t>
      </w:r>
      <w:r w:rsidR="00C10D1F" w:rsidRPr="00CE07E0">
        <w:rPr>
          <w:rFonts w:ascii="David" w:hAnsi="David" w:cs="David" w:hint="cs"/>
          <w:shd w:val="clear" w:color="auto" w:fill="CAEDFB" w:themeFill="accent4" w:themeFillTint="33"/>
          <w:rtl/>
        </w:rPr>
        <w:t xml:space="preserve"> לחוק</w:t>
      </w:r>
    </w:p>
    <w:p w14:paraId="3D575D51" w14:textId="0599336B" w:rsidR="00035DAB" w:rsidRDefault="00035DAB" w:rsidP="0082303D">
      <w:pPr>
        <w:pStyle w:val="a9"/>
        <w:numPr>
          <w:ilvl w:val="0"/>
          <w:numId w:val="4"/>
        </w:numPr>
        <w:spacing w:line="360" w:lineRule="auto"/>
        <w:jc w:val="both"/>
        <w:rPr>
          <w:rFonts w:ascii="David" w:hAnsi="David" w:cs="David"/>
        </w:rPr>
      </w:pPr>
      <w:r>
        <w:rPr>
          <w:rFonts w:ascii="David" w:hAnsi="David" w:cs="David" w:hint="cs"/>
          <w:rtl/>
        </w:rPr>
        <w:t>לחוות דעה על הצעות חוק וחקיקת משנה.</w:t>
      </w:r>
    </w:p>
    <w:p w14:paraId="466DD2FA" w14:textId="2B81E440" w:rsidR="00035DAB" w:rsidRDefault="00035DAB" w:rsidP="0082303D">
      <w:pPr>
        <w:pStyle w:val="a9"/>
        <w:numPr>
          <w:ilvl w:val="0"/>
          <w:numId w:val="4"/>
        </w:numPr>
        <w:spacing w:line="360" w:lineRule="auto"/>
        <w:jc w:val="both"/>
        <w:rPr>
          <w:rFonts w:ascii="David" w:hAnsi="David" w:cs="David"/>
        </w:rPr>
      </w:pPr>
      <w:r>
        <w:rPr>
          <w:rFonts w:ascii="David" w:hAnsi="David" w:cs="David" w:hint="cs"/>
          <w:rtl/>
        </w:rPr>
        <w:t>להגן על ענייניהם המקצועיים של חברי הלשכה ולארגן השתלמויות מקצועיות.</w:t>
      </w:r>
    </w:p>
    <w:p w14:paraId="706FFEFC" w14:textId="64C1CD3C" w:rsidR="00035DAB" w:rsidRDefault="00035DAB" w:rsidP="0082303D">
      <w:pPr>
        <w:pStyle w:val="a9"/>
        <w:numPr>
          <w:ilvl w:val="0"/>
          <w:numId w:val="4"/>
        </w:numPr>
        <w:spacing w:line="360" w:lineRule="auto"/>
        <w:jc w:val="both"/>
        <w:rPr>
          <w:rFonts w:ascii="David" w:hAnsi="David" w:cs="David"/>
        </w:rPr>
      </w:pPr>
      <w:r>
        <w:rPr>
          <w:rFonts w:ascii="David" w:hAnsi="David" w:cs="David" w:hint="cs"/>
          <w:rtl/>
        </w:rPr>
        <w:t>לפעול לטובת צרכי חבריה, לייסד קרנות ביטוח, פנסיה ומוסדות אחרים של עזרה הדדית לחבריה.</w:t>
      </w:r>
    </w:p>
    <w:p w14:paraId="537E6F04" w14:textId="0F973BBF" w:rsidR="00035DAB" w:rsidRDefault="00035DAB" w:rsidP="0082303D">
      <w:pPr>
        <w:pStyle w:val="a9"/>
        <w:numPr>
          <w:ilvl w:val="0"/>
          <w:numId w:val="4"/>
        </w:numPr>
        <w:spacing w:line="360" w:lineRule="auto"/>
        <w:jc w:val="both"/>
        <w:rPr>
          <w:rFonts w:ascii="David" w:hAnsi="David" w:cs="David"/>
        </w:rPr>
      </w:pPr>
      <w:r>
        <w:rPr>
          <w:rFonts w:ascii="David" w:hAnsi="David" w:cs="David" w:hint="cs"/>
          <w:rtl/>
        </w:rPr>
        <w:t>ליזום מחקר משפטי בכלל ומחקר של תחום המשפט העברי בפרט, להשתתף במחקרים מסוג זה ולעסוק בהו</w:t>
      </w:r>
      <w:r w:rsidR="005F69B7">
        <w:rPr>
          <w:rFonts w:ascii="David" w:hAnsi="David" w:cs="David" w:hint="cs"/>
          <w:rtl/>
        </w:rPr>
        <w:t>צאה</w:t>
      </w:r>
      <w:r>
        <w:rPr>
          <w:rFonts w:ascii="David" w:hAnsi="David" w:cs="David" w:hint="cs"/>
          <w:rtl/>
        </w:rPr>
        <w:t xml:space="preserve"> לאור של ספרות משפ</w:t>
      </w:r>
      <w:r w:rsidR="005F69B7">
        <w:rPr>
          <w:rFonts w:ascii="David" w:hAnsi="David" w:cs="David" w:hint="cs"/>
          <w:rtl/>
        </w:rPr>
        <w:t>טית</w:t>
      </w:r>
      <w:r>
        <w:rPr>
          <w:rFonts w:ascii="David" w:hAnsi="David" w:cs="David" w:hint="cs"/>
          <w:rtl/>
        </w:rPr>
        <w:t>.</w:t>
      </w:r>
    </w:p>
    <w:p w14:paraId="509F4982" w14:textId="77777777" w:rsidR="00880EE0" w:rsidRPr="00880EE0" w:rsidRDefault="00880EE0" w:rsidP="0082303D">
      <w:pPr>
        <w:pStyle w:val="a9"/>
        <w:numPr>
          <w:ilvl w:val="0"/>
          <w:numId w:val="4"/>
        </w:numPr>
        <w:spacing w:line="360" w:lineRule="auto"/>
        <w:jc w:val="both"/>
        <w:rPr>
          <w:rFonts w:ascii="David" w:hAnsi="David" w:cs="David"/>
        </w:rPr>
      </w:pPr>
      <w:r w:rsidRPr="00880EE0">
        <w:rPr>
          <w:rFonts w:ascii="David" w:hAnsi="David" w:cs="David"/>
          <w:rtl/>
        </w:rPr>
        <w:t>לשמש כבורר, למנות בוררים ולעסוק בתהליכי גישור.</w:t>
      </w:r>
    </w:p>
    <w:p w14:paraId="137DAB36" w14:textId="7DA06974" w:rsidR="005F69B7" w:rsidRPr="00880EE0" w:rsidRDefault="00880EE0" w:rsidP="007916C8">
      <w:pPr>
        <w:pStyle w:val="a9"/>
        <w:numPr>
          <w:ilvl w:val="0"/>
          <w:numId w:val="4"/>
        </w:numPr>
        <w:spacing w:after="0" w:line="360" w:lineRule="auto"/>
        <w:jc w:val="both"/>
        <w:rPr>
          <w:rFonts w:ascii="David" w:hAnsi="David" w:cs="David"/>
          <w:rtl/>
        </w:rPr>
      </w:pPr>
      <w:r w:rsidRPr="00880EE0">
        <w:rPr>
          <w:rFonts w:ascii="David" w:hAnsi="David" w:cs="David"/>
          <w:rtl/>
        </w:rPr>
        <w:t>לנהל את קשרי הלשכה עם רשויות המדינה ואת קשרי החוץ של הלשכה.</w:t>
      </w:r>
      <w:r w:rsidR="00035DAB" w:rsidRPr="00880EE0">
        <w:rPr>
          <w:rFonts w:ascii="David" w:hAnsi="David" w:cs="David" w:hint="cs"/>
          <w:rtl/>
        </w:rPr>
        <w:t xml:space="preserve"> </w:t>
      </w:r>
    </w:p>
    <w:p w14:paraId="56592DA1" w14:textId="235C3948" w:rsidR="005F69B7" w:rsidRPr="003971CB" w:rsidRDefault="005F69B7" w:rsidP="005F69B7">
      <w:pPr>
        <w:spacing w:line="360" w:lineRule="auto"/>
        <w:jc w:val="both"/>
        <w:rPr>
          <w:rFonts w:ascii="David" w:hAnsi="David" w:cs="David"/>
          <w:b/>
          <w:bCs/>
          <w:rtl/>
        </w:rPr>
      </w:pPr>
      <w:r w:rsidRPr="00987DB5">
        <w:rPr>
          <w:rFonts w:ascii="David" w:hAnsi="David" w:cs="David" w:hint="cs"/>
          <w:u w:val="single"/>
          <w:rtl/>
        </w:rPr>
        <w:t>המצב כיום</w:t>
      </w:r>
      <w:r>
        <w:rPr>
          <w:rFonts w:ascii="David" w:hAnsi="David" w:cs="David" w:hint="cs"/>
          <w:rtl/>
        </w:rPr>
        <w:t xml:space="preserve">: בישראל אדם </w:t>
      </w:r>
      <w:r w:rsidRPr="007916C8">
        <w:rPr>
          <w:rFonts w:ascii="David" w:hAnsi="David" w:cs="David" w:hint="cs"/>
          <w:b/>
          <w:bCs/>
          <w:rtl/>
        </w:rPr>
        <w:t>לא רשאי לתת ייעו</w:t>
      </w:r>
      <w:r w:rsidR="001A737E" w:rsidRPr="007916C8">
        <w:rPr>
          <w:rFonts w:ascii="David" w:hAnsi="David" w:cs="David" w:hint="cs"/>
          <w:b/>
          <w:bCs/>
          <w:rtl/>
        </w:rPr>
        <w:t>ץ</w:t>
      </w:r>
      <w:r w:rsidRPr="007916C8">
        <w:rPr>
          <w:rFonts w:ascii="David" w:hAnsi="David" w:cs="David" w:hint="cs"/>
          <w:b/>
          <w:bCs/>
          <w:rtl/>
        </w:rPr>
        <w:t xml:space="preserve"> משפטי אלא אם הוא עו"ד</w:t>
      </w:r>
      <w:r>
        <w:rPr>
          <w:rFonts w:ascii="David" w:hAnsi="David" w:cs="David" w:hint="cs"/>
          <w:rtl/>
        </w:rPr>
        <w:t xml:space="preserve"> (עשה התמחו</w:t>
      </w:r>
      <w:r w:rsidR="001A737E">
        <w:rPr>
          <w:rFonts w:ascii="David" w:hAnsi="David" w:cs="David" w:hint="cs"/>
          <w:rtl/>
        </w:rPr>
        <w:t>ת, עבר את המבחנים ושילם דמי חבר</w:t>
      </w:r>
      <w:r w:rsidR="003971CB">
        <w:rPr>
          <w:rFonts w:ascii="David" w:hAnsi="David" w:cs="David" w:hint="cs"/>
          <w:rtl/>
        </w:rPr>
        <w:t>ות ללשכה</w:t>
      </w:r>
      <w:r w:rsidR="001A737E">
        <w:rPr>
          <w:rFonts w:ascii="David" w:hAnsi="David" w:cs="David" w:hint="cs"/>
          <w:rtl/>
        </w:rPr>
        <w:t xml:space="preserve">). אם אתה רוצה לפרוש מהלשכה, אתה לא יכול לעסוק במקצוע. </w:t>
      </w:r>
      <w:r w:rsidR="003971CB">
        <w:rPr>
          <w:rFonts w:ascii="David" w:hAnsi="David" w:cs="David" w:hint="cs"/>
          <w:rtl/>
        </w:rPr>
        <w:t xml:space="preserve">קרי, </w:t>
      </w:r>
      <w:r w:rsidR="00987DB5" w:rsidRPr="003971CB">
        <w:rPr>
          <w:rFonts w:ascii="David" w:hAnsi="David" w:cs="David" w:hint="cs"/>
          <w:b/>
          <w:bCs/>
          <w:rtl/>
        </w:rPr>
        <w:t>העיסוק במקצוע מחייב חברות בלשכה.</w:t>
      </w:r>
    </w:p>
    <w:p w14:paraId="3FF2961A" w14:textId="789202C1" w:rsidR="00987DB5" w:rsidRDefault="00987DB5" w:rsidP="005F69B7">
      <w:pPr>
        <w:spacing w:line="360" w:lineRule="auto"/>
        <w:jc w:val="both"/>
        <w:rPr>
          <w:rFonts w:ascii="David" w:hAnsi="David" w:cs="David"/>
          <w:rtl/>
        </w:rPr>
      </w:pPr>
      <w:r w:rsidRPr="00987DB5">
        <w:rPr>
          <w:rFonts w:ascii="David" w:hAnsi="David" w:cs="David" w:hint="cs"/>
          <w:i/>
          <w:iCs/>
          <w:shd w:val="clear" w:color="auto" w:fill="CAEDFB" w:themeFill="accent4" w:themeFillTint="33"/>
          <w:rtl/>
        </w:rPr>
        <w:t>ב</w:t>
      </w:r>
      <w:r>
        <w:rPr>
          <w:rFonts w:ascii="David" w:hAnsi="David" w:cs="David" w:hint="cs"/>
          <w:i/>
          <w:iCs/>
          <w:shd w:val="clear" w:color="auto" w:fill="CAEDFB" w:themeFill="accent4" w:themeFillTint="33"/>
          <w:rtl/>
        </w:rPr>
        <w:t>ג</w:t>
      </w:r>
      <w:r w:rsidRPr="00987DB5">
        <w:rPr>
          <w:rFonts w:ascii="David" w:hAnsi="David" w:cs="David" w:hint="cs"/>
          <w:i/>
          <w:iCs/>
          <w:shd w:val="clear" w:color="auto" w:fill="CAEDFB" w:themeFill="accent4" w:themeFillTint="33"/>
          <w:rtl/>
        </w:rPr>
        <w:t>"צ חיים שטנגר נ' יו"ר הכנסת</w:t>
      </w:r>
      <w:r>
        <w:rPr>
          <w:rFonts w:ascii="David" w:hAnsi="David" w:cs="David" w:hint="cs"/>
          <w:rtl/>
        </w:rPr>
        <w:t xml:space="preserve">- </w:t>
      </w:r>
      <w:r w:rsidR="00DB42F1" w:rsidRPr="00DB42F1">
        <w:rPr>
          <w:rFonts w:ascii="David" w:hAnsi="David" w:cs="David" w:hint="cs"/>
          <w:u w:val="single"/>
          <w:rtl/>
        </w:rPr>
        <w:t>מקצוע עריכת הדין מותנה בחברות ללשכה</w:t>
      </w:r>
      <w:r w:rsidR="00DB42F1">
        <w:rPr>
          <w:rFonts w:ascii="David" w:hAnsi="David" w:cs="David" w:hint="cs"/>
          <w:rtl/>
        </w:rPr>
        <w:t xml:space="preserve">. </w:t>
      </w:r>
      <w:r>
        <w:rPr>
          <w:rFonts w:ascii="David" w:hAnsi="David" w:cs="David" w:hint="cs"/>
          <w:rtl/>
        </w:rPr>
        <w:t xml:space="preserve">עו"ד חיים הגיש בג"צ בטענה שחוק לשכת עוה"ד סותר את חופש העיסוק. אם הוסמכת, למה להיות חבר בלשכה? לשלם דמי חבר </w:t>
      </w:r>
      <w:proofErr w:type="spellStart"/>
      <w:r>
        <w:rPr>
          <w:rFonts w:ascii="David" w:hAnsi="David" w:cs="David" w:hint="cs"/>
          <w:rtl/>
        </w:rPr>
        <w:t>וכו</w:t>
      </w:r>
      <w:proofErr w:type="spellEnd"/>
      <w:r>
        <w:rPr>
          <w:rFonts w:ascii="David" w:hAnsi="David" w:cs="David" w:hint="cs"/>
          <w:rtl/>
        </w:rPr>
        <w:t xml:space="preserve">'. למה צריכה להיות לשכה אחת? </w:t>
      </w:r>
      <w:r w:rsidRPr="00BC73B4">
        <w:rPr>
          <w:rFonts w:ascii="David" w:hAnsi="David" w:cs="David" w:hint="cs"/>
          <w:u w:val="single"/>
          <w:rtl/>
        </w:rPr>
        <w:t>העליון</w:t>
      </w:r>
      <w:r>
        <w:rPr>
          <w:rFonts w:ascii="David" w:hAnsi="David" w:cs="David" w:hint="cs"/>
          <w:rtl/>
        </w:rPr>
        <w:t xml:space="preserve">: אמנם המצב פוגע בחופש העיסוק, אבל הפגיעה עומדת בתנאי פסקת ההגבלה מכיוון </w:t>
      </w:r>
      <w:r w:rsidR="00A02343">
        <w:rPr>
          <w:rFonts w:ascii="David" w:hAnsi="David" w:cs="David" w:hint="cs"/>
          <w:rtl/>
        </w:rPr>
        <w:t>ש</w:t>
      </w:r>
      <w:r>
        <w:rPr>
          <w:rFonts w:ascii="David" w:hAnsi="David" w:cs="David" w:hint="cs"/>
          <w:rtl/>
        </w:rPr>
        <w:t xml:space="preserve">נעשתה בחוק, הולמת את ערכי המדינה, </w:t>
      </w:r>
      <w:r w:rsidR="00A02343">
        <w:rPr>
          <w:rFonts w:ascii="David" w:hAnsi="David" w:cs="David" w:hint="cs"/>
          <w:rtl/>
        </w:rPr>
        <w:t xml:space="preserve">הפגיעה </w:t>
      </w:r>
      <w:r>
        <w:rPr>
          <w:rFonts w:ascii="David" w:hAnsi="David" w:cs="David" w:hint="cs"/>
          <w:rtl/>
        </w:rPr>
        <w:t xml:space="preserve">נועדה לתכלית ראויה, היא מידתית ואינה עולה על הנדרש. </w:t>
      </w:r>
      <w:r w:rsidR="00A02343">
        <w:rPr>
          <w:rFonts w:ascii="David" w:hAnsi="David" w:cs="David" w:hint="cs"/>
          <w:rtl/>
        </w:rPr>
        <w:t xml:space="preserve">כי </w:t>
      </w:r>
      <w:r>
        <w:rPr>
          <w:rFonts w:ascii="David" w:hAnsi="David" w:cs="David" w:hint="cs"/>
          <w:rtl/>
        </w:rPr>
        <w:t xml:space="preserve">המטרה </w:t>
      </w:r>
      <w:r>
        <w:rPr>
          <w:rFonts w:ascii="David" w:hAnsi="David" w:cs="David"/>
          <w:rtl/>
        </w:rPr>
        <w:t>–</w:t>
      </w:r>
      <w:r>
        <w:rPr>
          <w:rFonts w:ascii="David" w:hAnsi="David" w:cs="David" w:hint="cs"/>
          <w:rtl/>
        </w:rPr>
        <w:t xml:space="preserve"> </w:t>
      </w:r>
      <w:r w:rsidRPr="00BC73B4">
        <w:rPr>
          <w:rFonts w:ascii="David" w:hAnsi="David" w:cs="David" w:hint="cs"/>
          <w:b/>
          <w:bCs/>
          <w:rtl/>
        </w:rPr>
        <w:t>להגן על הציבור מפני עורכי דין לא ראויים</w:t>
      </w:r>
      <w:r>
        <w:rPr>
          <w:rFonts w:ascii="David" w:hAnsi="David" w:cs="David" w:hint="cs"/>
          <w:rtl/>
        </w:rPr>
        <w:t>. אחריות הלשכה "לשמור על רמתו וטהרו של המקצוע". אם יתאפשר מצ</w:t>
      </w:r>
      <w:r w:rsidR="00A02343">
        <w:rPr>
          <w:rFonts w:ascii="David" w:hAnsi="David" w:cs="David" w:hint="cs"/>
          <w:rtl/>
        </w:rPr>
        <w:t>ב</w:t>
      </w:r>
      <w:r>
        <w:rPr>
          <w:rFonts w:ascii="David" w:hAnsi="David" w:cs="David" w:hint="cs"/>
          <w:rtl/>
        </w:rPr>
        <w:t xml:space="preserve"> ש</w:t>
      </w:r>
      <w:r w:rsidR="00A02343">
        <w:rPr>
          <w:rFonts w:ascii="David" w:hAnsi="David" w:cs="David" w:hint="cs"/>
          <w:rtl/>
        </w:rPr>
        <w:t xml:space="preserve">בו </w:t>
      </w:r>
      <w:r>
        <w:rPr>
          <w:rFonts w:ascii="David" w:hAnsi="David" w:cs="David" w:hint="cs"/>
          <w:rtl/>
        </w:rPr>
        <w:t>עו"ד לא כפ</w:t>
      </w:r>
      <w:r w:rsidR="00A02343">
        <w:rPr>
          <w:rFonts w:ascii="David" w:hAnsi="David" w:cs="David" w:hint="cs"/>
          <w:rtl/>
        </w:rPr>
        <w:t>וף</w:t>
      </w:r>
      <w:r>
        <w:rPr>
          <w:rFonts w:ascii="David" w:hAnsi="David" w:cs="David" w:hint="cs"/>
          <w:rtl/>
        </w:rPr>
        <w:t xml:space="preserve"> למרות</w:t>
      </w:r>
      <w:r w:rsidR="00A02343">
        <w:rPr>
          <w:rFonts w:ascii="David" w:hAnsi="David" w:cs="David" w:hint="cs"/>
          <w:rtl/>
        </w:rPr>
        <w:t>ה של</w:t>
      </w:r>
      <w:r>
        <w:rPr>
          <w:rFonts w:ascii="David" w:hAnsi="David" w:cs="David" w:hint="cs"/>
          <w:rtl/>
        </w:rPr>
        <w:t xml:space="preserve"> הלשכה, לא תהיה הגנה על הציבור. </w:t>
      </w:r>
      <w:r w:rsidR="00BC73B4">
        <w:rPr>
          <w:rFonts w:ascii="David" w:hAnsi="David" w:cs="David" w:hint="cs"/>
          <w:rtl/>
        </w:rPr>
        <w:t>העתירה</w:t>
      </w:r>
      <w:r>
        <w:rPr>
          <w:rFonts w:ascii="David" w:hAnsi="David" w:cs="David" w:hint="cs"/>
          <w:rtl/>
        </w:rPr>
        <w:t xml:space="preserve"> נדח</w:t>
      </w:r>
      <w:r w:rsidR="00BC73B4">
        <w:rPr>
          <w:rFonts w:ascii="David" w:hAnsi="David" w:cs="David" w:hint="cs"/>
          <w:rtl/>
        </w:rPr>
        <w:t>ת</w:t>
      </w:r>
      <w:r>
        <w:rPr>
          <w:rFonts w:ascii="David" w:hAnsi="David" w:cs="David" w:hint="cs"/>
          <w:rtl/>
        </w:rPr>
        <w:t>ה.</w:t>
      </w:r>
    </w:p>
    <w:p w14:paraId="500C9EC6" w14:textId="69250256" w:rsidR="003971CB" w:rsidRDefault="00A76251" w:rsidP="005F69B7">
      <w:pPr>
        <w:spacing w:line="360" w:lineRule="auto"/>
        <w:jc w:val="both"/>
        <w:rPr>
          <w:rFonts w:ascii="David" w:hAnsi="David" w:cs="David"/>
          <w:rtl/>
        </w:rPr>
      </w:pPr>
      <w:r w:rsidRPr="005D197C">
        <w:rPr>
          <w:rFonts w:ascii="David" w:hAnsi="David" w:cs="David" w:hint="cs"/>
          <w:u w:val="single"/>
          <w:rtl/>
        </w:rPr>
        <w:t>ועדה לבחירת שופטים</w:t>
      </w:r>
      <w:r w:rsidR="005D197C" w:rsidRPr="005D197C">
        <w:rPr>
          <w:rFonts w:ascii="David" w:hAnsi="David" w:cs="David" w:hint="cs"/>
          <w:u w:val="single"/>
          <w:rtl/>
        </w:rPr>
        <w:t xml:space="preserve"> בבתי המשפט</w:t>
      </w:r>
      <w:r w:rsidR="00FC735D">
        <w:rPr>
          <w:rFonts w:ascii="David" w:hAnsi="David" w:cs="David" w:hint="cs"/>
          <w:rtl/>
        </w:rPr>
        <w:t>:</w:t>
      </w:r>
      <w:r>
        <w:rPr>
          <w:rFonts w:ascii="David" w:hAnsi="David" w:cs="David" w:hint="cs"/>
          <w:rtl/>
        </w:rPr>
        <w:t xml:space="preserve"> </w:t>
      </w:r>
      <w:r w:rsidRPr="00CD51CF">
        <w:rPr>
          <w:rFonts w:ascii="David" w:hAnsi="David" w:cs="David" w:hint="cs"/>
          <w:shd w:val="clear" w:color="auto" w:fill="D9F2D0" w:themeFill="accent6" w:themeFillTint="33"/>
          <w:rtl/>
        </w:rPr>
        <w:t>סעיף 4(ב) חוק יסוד: השפיטה</w:t>
      </w:r>
      <w:r>
        <w:rPr>
          <w:rFonts w:ascii="David" w:hAnsi="David" w:cs="David" w:hint="cs"/>
          <w:rtl/>
        </w:rPr>
        <w:t xml:space="preserve"> קובע את ההרכב לוועדה</w:t>
      </w:r>
      <w:r w:rsidR="00FC735D">
        <w:rPr>
          <w:rFonts w:ascii="David" w:hAnsi="David" w:cs="David" w:hint="cs"/>
          <w:rtl/>
        </w:rPr>
        <w:t>-</w:t>
      </w:r>
      <w:r>
        <w:rPr>
          <w:rFonts w:ascii="David" w:hAnsi="David" w:cs="David" w:hint="cs"/>
          <w:rtl/>
        </w:rPr>
        <w:t xml:space="preserve"> "</w:t>
      </w:r>
      <w:r w:rsidR="00CD74F0">
        <w:rPr>
          <w:rFonts w:ascii="David" w:hAnsi="David" w:cs="David" w:hint="cs"/>
          <w:rtl/>
        </w:rPr>
        <w:t xml:space="preserve">הועדה תהיה בת 9 חברים, שהם </w:t>
      </w:r>
      <w:r>
        <w:rPr>
          <w:rFonts w:ascii="David" w:hAnsi="David" w:cs="David" w:hint="cs"/>
          <w:rtl/>
        </w:rPr>
        <w:t xml:space="preserve">נשיא ביהמ"ש </w:t>
      </w:r>
      <w:r w:rsidR="00CD74F0">
        <w:rPr>
          <w:rFonts w:ascii="David" w:hAnsi="David" w:cs="David" w:hint="cs"/>
          <w:rtl/>
        </w:rPr>
        <w:t>העליון, שני שופטים אחרים של ביהמ"ש העליון שיבחר חבר שופטיו, שר המשפטים ושר אחר שתקבע הממשלה, שני חברי הכנס</w:t>
      </w:r>
      <w:r w:rsidR="00021044">
        <w:rPr>
          <w:rFonts w:ascii="David" w:hAnsi="David" w:cs="David" w:hint="cs"/>
          <w:rtl/>
        </w:rPr>
        <w:t xml:space="preserve">ת שתבחר הכנסת </w:t>
      </w:r>
      <w:r w:rsidR="00021044" w:rsidRPr="00021044">
        <w:rPr>
          <w:rFonts w:ascii="David" w:hAnsi="David" w:cs="David" w:hint="cs"/>
          <w:b/>
          <w:bCs/>
          <w:rtl/>
        </w:rPr>
        <w:t xml:space="preserve">ושני נציגים של לשכת עורכי הדין </w:t>
      </w:r>
      <w:r w:rsidR="00021044" w:rsidRPr="001052EA">
        <w:rPr>
          <w:rFonts w:ascii="David" w:hAnsi="David" w:cs="David" w:hint="cs"/>
          <w:u w:val="single"/>
          <w:rtl/>
        </w:rPr>
        <w:t>שתבחר המועצה הארצית של הלשכה</w:t>
      </w:r>
      <w:r w:rsidR="00021044" w:rsidRPr="001052EA">
        <w:rPr>
          <w:rFonts w:ascii="David" w:hAnsi="David" w:cs="David" w:hint="cs"/>
          <w:rtl/>
        </w:rPr>
        <w:t>,</w:t>
      </w:r>
      <w:r w:rsidR="00021044" w:rsidRPr="00021044">
        <w:rPr>
          <w:rFonts w:ascii="David" w:hAnsi="David" w:cs="David" w:hint="cs"/>
          <w:b/>
          <w:bCs/>
          <w:rtl/>
        </w:rPr>
        <w:t xml:space="preserve"> </w:t>
      </w:r>
      <w:r w:rsidR="00021044">
        <w:rPr>
          <w:rFonts w:ascii="David" w:hAnsi="David" w:cs="David" w:hint="cs"/>
          <w:rtl/>
        </w:rPr>
        <w:t>שר המשפטים יהיה היו"ר". עולה השאלה אם ראוי שיהיו נציגים של הועדה או לא, כל אחד יחשוב לעצמו.</w:t>
      </w:r>
    </w:p>
    <w:p w14:paraId="0AE85AA9" w14:textId="530DD9EF" w:rsidR="00101A43" w:rsidRDefault="00101A43" w:rsidP="00941BD6">
      <w:pPr>
        <w:spacing w:after="0" w:line="360" w:lineRule="auto"/>
        <w:jc w:val="both"/>
        <w:rPr>
          <w:rFonts w:ascii="David" w:hAnsi="David" w:cs="David"/>
          <w:u w:val="single"/>
          <w:rtl/>
        </w:rPr>
      </w:pPr>
      <w:r w:rsidRPr="00101A43">
        <w:rPr>
          <w:rFonts w:ascii="David" w:hAnsi="David" w:cs="David" w:hint="cs"/>
          <w:u w:val="single"/>
          <w:rtl/>
        </w:rPr>
        <w:t>מבנה לשכת עורכי הדין</w:t>
      </w:r>
      <w:r w:rsidRPr="00C10D1F">
        <w:rPr>
          <w:rFonts w:ascii="David" w:hAnsi="David" w:cs="David" w:hint="cs"/>
          <w:rtl/>
        </w:rPr>
        <w:t xml:space="preserve">: </w:t>
      </w:r>
      <w:r w:rsidRPr="00CE07E0">
        <w:rPr>
          <w:rFonts w:ascii="David" w:hAnsi="David" w:cs="David" w:hint="cs"/>
          <w:shd w:val="clear" w:color="auto" w:fill="CAEDFB" w:themeFill="accent4" w:themeFillTint="33"/>
          <w:rtl/>
        </w:rPr>
        <w:t>סעיף 6</w:t>
      </w:r>
      <w:r w:rsidR="00941BD6" w:rsidRPr="00CE07E0">
        <w:rPr>
          <w:rFonts w:ascii="David" w:hAnsi="David" w:cs="David" w:hint="cs"/>
          <w:shd w:val="clear" w:color="auto" w:fill="CAEDFB" w:themeFill="accent4" w:themeFillTint="33"/>
          <w:rtl/>
        </w:rPr>
        <w:t xml:space="preserve"> </w:t>
      </w:r>
      <w:r w:rsidR="000E08F7" w:rsidRPr="00CE07E0">
        <w:rPr>
          <w:rFonts w:ascii="David" w:hAnsi="David" w:cs="David" w:hint="cs"/>
          <w:shd w:val="clear" w:color="auto" w:fill="CAEDFB" w:themeFill="accent4" w:themeFillTint="33"/>
          <w:rtl/>
        </w:rPr>
        <w:t>לחוק</w:t>
      </w:r>
      <w:r w:rsidR="000E08F7">
        <w:rPr>
          <w:rFonts w:ascii="David" w:hAnsi="David" w:cs="David" w:hint="cs"/>
          <w:rtl/>
        </w:rPr>
        <w:t xml:space="preserve"> </w:t>
      </w:r>
      <w:r w:rsidR="00941BD6" w:rsidRPr="00941BD6">
        <w:rPr>
          <w:rFonts w:ascii="David" w:hAnsi="David" w:cs="David" w:hint="cs"/>
          <w:rtl/>
        </w:rPr>
        <w:t>[תרשים</w:t>
      </w:r>
      <w:r w:rsidR="00941BD6">
        <w:rPr>
          <w:rFonts w:ascii="David" w:hAnsi="David" w:cs="David" w:hint="cs"/>
          <w:rtl/>
        </w:rPr>
        <w:t xml:space="preserve"> מהמצגת]</w:t>
      </w:r>
    </w:p>
    <w:p w14:paraId="765A3F6D" w14:textId="5757C2A2" w:rsidR="00101A43" w:rsidRPr="002D15B8" w:rsidRDefault="00101A43" w:rsidP="00FC735D">
      <w:pPr>
        <w:pStyle w:val="a9"/>
        <w:numPr>
          <w:ilvl w:val="0"/>
          <w:numId w:val="2"/>
        </w:numPr>
        <w:spacing w:line="360" w:lineRule="auto"/>
        <w:ind w:left="567"/>
        <w:jc w:val="both"/>
        <w:rPr>
          <w:rFonts w:ascii="David" w:hAnsi="David" w:cs="David"/>
          <w:b/>
          <w:bCs/>
        </w:rPr>
      </w:pPr>
      <w:r w:rsidRPr="002D15B8">
        <w:rPr>
          <w:rFonts w:ascii="David" w:hAnsi="David" w:cs="David" w:hint="cs"/>
          <w:b/>
          <w:bCs/>
          <w:rtl/>
        </w:rPr>
        <w:t>ראש הלשכה</w:t>
      </w:r>
    </w:p>
    <w:p w14:paraId="16996912" w14:textId="2AC1ED7A" w:rsidR="00101A43" w:rsidRPr="00A65AE1" w:rsidRDefault="00101A43" w:rsidP="00A65AE1">
      <w:pPr>
        <w:pStyle w:val="a9"/>
        <w:numPr>
          <w:ilvl w:val="0"/>
          <w:numId w:val="2"/>
        </w:numPr>
        <w:spacing w:line="360" w:lineRule="auto"/>
        <w:ind w:left="567"/>
        <w:jc w:val="both"/>
        <w:rPr>
          <w:rFonts w:ascii="David" w:hAnsi="David" w:cs="David"/>
        </w:rPr>
      </w:pPr>
      <w:r w:rsidRPr="002D15B8">
        <w:rPr>
          <w:rFonts w:ascii="David" w:hAnsi="David" w:cs="David" w:hint="cs"/>
          <w:b/>
          <w:bCs/>
          <w:rtl/>
        </w:rPr>
        <w:t>המועצה הארצית</w:t>
      </w:r>
      <w:r>
        <w:rPr>
          <w:rFonts w:ascii="David" w:hAnsi="David" w:cs="David" w:hint="cs"/>
          <w:rtl/>
        </w:rPr>
        <w:t xml:space="preserve"> </w:t>
      </w:r>
      <w:r>
        <w:rPr>
          <w:rFonts w:ascii="David" w:hAnsi="David" w:cs="David"/>
          <w:rtl/>
        </w:rPr>
        <w:t>–</w:t>
      </w:r>
      <w:r>
        <w:rPr>
          <w:rFonts w:ascii="David" w:hAnsi="David" w:cs="David" w:hint="cs"/>
          <w:rtl/>
        </w:rPr>
        <w:t xml:space="preserve"> </w:t>
      </w:r>
      <w:r w:rsidR="00E82A8E">
        <w:rPr>
          <w:rFonts w:ascii="David" w:hAnsi="David" w:cs="David" w:hint="cs"/>
          <w:rtl/>
        </w:rPr>
        <w:t xml:space="preserve">כיום </w:t>
      </w:r>
      <w:r>
        <w:rPr>
          <w:rFonts w:ascii="David" w:hAnsi="David" w:cs="David" w:hint="cs"/>
          <w:rtl/>
        </w:rPr>
        <w:t>הרשות המחוקקת והרשות המבצעת</w:t>
      </w:r>
      <w:r w:rsidR="00E82A8E">
        <w:rPr>
          <w:rFonts w:ascii="David" w:hAnsi="David" w:cs="David" w:hint="cs"/>
          <w:rtl/>
        </w:rPr>
        <w:t xml:space="preserve"> של הלשכה</w:t>
      </w:r>
      <w:r w:rsidR="00A65AE1">
        <w:rPr>
          <w:rFonts w:ascii="David" w:hAnsi="David" w:cs="David" w:hint="cs"/>
          <w:rtl/>
        </w:rPr>
        <w:t xml:space="preserve"> (=</w:t>
      </w:r>
      <w:r w:rsidR="00E82A8E">
        <w:rPr>
          <w:rFonts w:ascii="David" w:hAnsi="David" w:cs="David" w:hint="cs"/>
          <w:rtl/>
        </w:rPr>
        <w:t>סמכות שיורית</w:t>
      </w:r>
      <w:r w:rsidR="00A65AE1">
        <w:rPr>
          <w:rFonts w:ascii="David" w:hAnsi="David" w:cs="David" w:hint="cs"/>
          <w:rtl/>
        </w:rPr>
        <w:t>)</w:t>
      </w:r>
      <w:r w:rsidR="00E82A8E">
        <w:rPr>
          <w:rFonts w:ascii="David" w:hAnsi="David" w:cs="David" w:hint="cs"/>
          <w:rtl/>
        </w:rPr>
        <w:t xml:space="preserve">. כלומר, </w:t>
      </w:r>
      <w:r>
        <w:rPr>
          <w:rFonts w:ascii="David" w:hAnsi="David" w:cs="David" w:hint="cs"/>
          <w:rtl/>
        </w:rPr>
        <w:t xml:space="preserve">גם קובעת </w:t>
      </w:r>
      <w:r w:rsidR="00E82A8E">
        <w:rPr>
          <w:rFonts w:ascii="David" w:hAnsi="David" w:cs="David" w:hint="cs"/>
          <w:rtl/>
        </w:rPr>
        <w:t>את ה</w:t>
      </w:r>
      <w:r>
        <w:rPr>
          <w:rFonts w:ascii="David" w:hAnsi="David" w:cs="David" w:hint="cs"/>
          <w:rtl/>
        </w:rPr>
        <w:t>כללים</w:t>
      </w:r>
      <w:r w:rsidR="008520AC">
        <w:rPr>
          <w:rFonts w:ascii="David" w:hAnsi="David" w:cs="David" w:hint="cs"/>
          <w:rtl/>
        </w:rPr>
        <w:t xml:space="preserve"> (כללי לשכת עורכי הדין)</w:t>
      </w:r>
      <w:r>
        <w:rPr>
          <w:rFonts w:ascii="David" w:hAnsi="David" w:cs="David" w:hint="cs"/>
          <w:rtl/>
        </w:rPr>
        <w:t xml:space="preserve"> וגם מקבלת החלטות ניהול שוטפות</w:t>
      </w:r>
      <w:r w:rsidR="008520AC">
        <w:rPr>
          <w:rFonts w:ascii="David" w:hAnsi="David" w:cs="David" w:hint="cs"/>
          <w:rtl/>
        </w:rPr>
        <w:t xml:space="preserve"> (</w:t>
      </w:r>
      <w:r w:rsidR="00A65AE1">
        <w:rPr>
          <w:rFonts w:ascii="David" w:hAnsi="David" w:cs="David" w:hint="cs"/>
          <w:rtl/>
        </w:rPr>
        <w:t xml:space="preserve">המבצעת, </w:t>
      </w:r>
      <w:r w:rsidR="008520AC">
        <w:rPr>
          <w:rFonts w:ascii="David" w:hAnsi="David" w:cs="David" w:hint="cs"/>
          <w:rtl/>
        </w:rPr>
        <w:t>אוכפת</w:t>
      </w:r>
      <w:r w:rsidR="00BB5187">
        <w:rPr>
          <w:rFonts w:ascii="David" w:hAnsi="David" w:cs="David" w:hint="cs"/>
          <w:rtl/>
        </w:rPr>
        <w:t xml:space="preserve"> את הכללים)</w:t>
      </w:r>
      <w:r>
        <w:rPr>
          <w:rFonts w:ascii="David" w:hAnsi="David" w:cs="David" w:hint="cs"/>
          <w:rtl/>
        </w:rPr>
        <w:t xml:space="preserve">. </w:t>
      </w:r>
      <w:r w:rsidR="00BB5187">
        <w:rPr>
          <w:rFonts w:ascii="David" w:hAnsi="David" w:cs="David" w:hint="cs"/>
          <w:rtl/>
        </w:rPr>
        <w:t xml:space="preserve">בעבר, </w:t>
      </w:r>
      <w:r w:rsidR="00A65AE1">
        <w:rPr>
          <w:rFonts w:ascii="David" w:hAnsi="David" w:cs="David" w:hint="cs"/>
          <w:rtl/>
        </w:rPr>
        <w:t xml:space="preserve">עד לפני כמה שנים היה </w:t>
      </w:r>
      <w:r w:rsidR="00A65AE1" w:rsidRPr="00C5424C">
        <w:rPr>
          <w:rFonts w:ascii="David" w:hAnsi="David" w:cs="David" w:hint="cs"/>
          <w:b/>
          <w:bCs/>
          <w:rtl/>
        </w:rPr>
        <w:t>ועד מרכזי</w:t>
      </w:r>
      <w:r w:rsidR="00A65AE1">
        <w:rPr>
          <w:rFonts w:ascii="David" w:hAnsi="David" w:cs="David" w:hint="cs"/>
          <w:rtl/>
        </w:rPr>
        <w:t xml:space="preserve"> הוא היה הגוף המבצע. הוא בוטל, ומרגע זה הסמכות עברה למועצה הארצית. </w:t>
      </w:r>
      <w:r w:rsidR="00BB5187" w:rsidRPr="00A65AE1">
        <w:rPr>
          <w:rFonts w:ascii="David" w:hAnsi="David" w:cs="David" w:hint="cs"/>
          <w:rtl/>
        </w:rPr>
        <w:t xml:space="preserve">שינוי של השנים האחרונות! </w:t>
      </w:r>
      <w:r w:rsidR="00A65AE1">
        <w:rPr>
          <w:rFonts w:ascii="David" w:hAnsi="David" w:cs="David" w:hint="cs"/>
          <w:rtl/>
        </w:rPr>
        <w:t>לא בכל ה</w:t>
      </w:r>
      <w:r w:rsidRPr="00A65AE1">
        <w:rPr>
          <w:rFonts w:ascii="David" w:hAnsi="David" w:cs="David" w:hint="cs"/>
          <w:rtl/>
        </w:rPr>
        <w:t>כללים עשו תיקון לשינוי</w:t>
      </w:r>
      <w:r w:rsidR="00A65AE1">
        <w:rPr>
          <w:rFonts w:ascii="David" w:hAnsi="David" w:cs="David" w:hint="cs"/>
          <w:rtl/>
        </w:rPr>
        <w:t xml:space="preserve"> הסמכויות</w:t>
      </w:r>
      <w:r w:rsidRPr="00A65AE1">
        <w:rPr>
          <w:rFonts w:ascii="David" w:hAnsi="David" w:cs="David" w:hint="cs"/>
          <w:rtl/>
        </w:rPr>
        <w:t>.</w:t>
      </w:r>
      <w:r w:rsidR="000D30EF" w:rsidRPr="00A65AE1">
        <w:rPr>
          <w:rFonts w:ascii="David" w:hAnsi="David" w:cs="David" w:hint="cs"/>
          <w:rtl/>
        </w:rPr>
        <w:t xml:space="preserve"> </w:t>
      </w:r>
      <w:r w:rsidR="00A65AE1">
        <w:rPr>
          <w:rFonts w:ascii="David" w:hAnsi="David" w:cs="David" w:hint="cs"/>
          <w:rtl/>
        </w:rPr>
        <w:t>ולעיתים נראה "ועד מרכזי".</w:t>
      </w:r>
      <w:r w:rsidR="00582E19" w:rsidRPr="00A65AE1">
        <w:rPr>
          <w:rFonts w:ascii="David" w:hAnsi="David" w:cs="David" w:hint="cs"/>
          <w:rtl/>
        </w:rPr>
        <w:t xml:space="preserve"> לעשות את התרגום לבד מ"הועד המרכזי" עבר ל"מועצה הארצית". </w:t>
      </w:r>
    </w:p>
    <w:p w14:paraId="39D2FB34" w14:textId="6FE97F42" w:rsidR="00101A43" w:rsidRDefault="00101A43" w:rsidP="00FC735D">
      <w:pPr>
        <w:pStyle w:val="a9"/>
        <w:numPr>
          <w:ilvl w:val="0"/>
          <w:numId w:val="2"/>
        </w:numPr>
        <w:spacing w:line="360" w:lineRule="auto"/>
        <w:ind w:left="567"/>
        <w:jc w:val="both"/>
        <w:rPr>
          <w:rFonts w:ascii="David" w:hAnsi="David" w:cs="David"/>
        </w:rPr>
      </w:pPr>
      <w:r>
        <w:rPr>
          <w:rFonts w:ascii="David" w:hAnsi="David" w:cs="David" w:hint="cs"/>
          <w:rtl/>
        </w:rPr>
        <w:lastRenderedPageBreak/>
        <w:t>וועדים מחוזיים</w:t>
      </w:r>
      <w:r w:rsidR="000D30EF">
        <w:rPr>
          <w:rFonts w:ascii="David" w:hAnsi="David" w:cs="David" w:hint="cs"/>
          <w:rtl/>
        </w:rPr>
        <w:t xml:space="preserve"> (נציגות הלשכה במחוזות)</w:t>
      </w:r>
      <w:r w:rsidR="00035D9F">
        <w:rPr>
          <w:rFonts w:ascii="David" w:hAnsi="David" w:cs="David" w:hint="cs"/>
          <w:rtl/>
        </w:rPr>
        <w:t>-</w:t>
      </w:r>
      <w:r w:rsidR="000D30EF">
        <w:rPr>
          <w:rFonts w:ascii="David" w:hAnsi="David" w:cs="David" w:hint="cs"/>
          <w:rtl/>
        </w:rPr>
        <w:t xml:space="preserve"> </w:t>
      </w:r>
      <w:r w:rsidR="00395F0B">
        <w:rPr>
          <w:rFonts w:ascii="David" w:hAnsi="David" w:cs="David" w:hint="cs"/>
          <w:rtl/>
        </w:rPr>
        <w:t>6 מחוזות: צפון, חיפה, ירושלים, הדרום, תל אביב, מרכז.</w:t>
      </w:r>
    </w:p>
    <w:p w14:paraId="2E4C0F84" w14:textId="6BC3FD70" w:rsidR="00582E19" w:rsidRDefault="00582E19" w:rsidP="00FC735D">
      <w:pPr>
        <w:pStyle w:val="a9"/>
        <w:numPr>
          <w:ilvl w:val="0"/>
          <w:numId w:val="2"/>
        </w:numPr>
        <w:spacing w:line="360" w:lineRule="auto"/>
        <w:ind w:left="567"/>
        <w:jc w:val="both"/>
        <w:rPr>
          <w:rFonts w:ascii="David" w:hAnsi="David" w:cs="David"/>
        </w:rPr>
      </w:pPr>
      <w:r>
        <w:rPr>
          <w:rFonts w:ascii="David" w:hAnsi="David" w:cs="David" w:hint="cs"/>
          <w:rtl/>
        </w:rPr>
        <w:t>בתי הדין המשמעתיים</w:t>
      </w:r>
      <w:r w:rsidR="002D15B8">
        <w:rPr>
          <w:rFonts w:ascii="David" w:hAnsi="David" w:cs="David" w:hint="cs"/>
          <w:rtl/>
        </w:rPr>
        <w:t>- מחוזיים</w:t>
      </w:r>
      <w:r>
        <w:rPr>
          <w:rFonts w:ascii="David" w:hAnsi="David" w:cs="David" w:hint="cs"/>
          <w:rtl/>
        </w:rPr>
        <w:t xml:space="preserve"> (בכל מחוז</w:t>
      </w:r>
      <w:r w:rsidR="002D15B8">
        <w:rPr>
          <w:rFonts w:ascii="David" w:hAnsi="David" w:cs="David" w:hint="cs"/>
          <w:rtl/>
        </w:rPr>
        <w:t>)</w:t>
      </w:r>
      <w:r>
        <w:rPr>
          <w:rFonts w:ascii="David" w:hAnsi="David" w:cs="David" w:hint="cs"/>
          <w:rtl/>
        </w:rPr>
        <w:t xml:space="preserve"> </w:t>
      </w:r>
      <w:r w:rsidR="002D15B8">
        <w:rPr>
          <w:rFonts w:ascii="David" w:hAnsi="David" w:cs="David" w:hint="cs"/>
          <w:rtl/>
        </w:rPr>
        <w:t>ובית הדין</w:t>
      </w:r>
      <w:r>
        <w:rPr>
          <w:rFonts w:ascii="David" w:hAnsi="David" w:cs="David" w:hint="cs"/>
          <w:rtl/>
        </w:rPr>
        <w:t xml:space="preserve"> </w:t>
      </w:r>
      <w:r w:rsidR="002D15B8">
        <w:rPr>
          <w:rFonts w:ascii="David" w:hAnsi="David" w:cs="David" w:hint="cs"/>
          <w:rtl/>
        </w:rPr>
        <w:t>ה</w:t>
      </w:r>
      <w:r>
        <w:rPr>
          <w:rFonts w:ascii="David" w:hAnsi="David" w:cs="David" w:hint="cs"/>
          <w:rtl/>
        </w:rPr>
        <w:t>ארצי</w:t>
      </w:r>
      <w:r w:rsidR="002D15B8">
        <w:rPr>
          <w:rFonts w:ascii="David" w:hAnsi="David" w:cs="David" w:hint="cs"/>
          <w:rtl/>
        </w:rPr>
        <w:t>.</w:t>
      </w:r>
    </w:p>
    <w:p w14:paraId="44BC24BC" w14:textId="41382423" w:rsidR="00582E19" w:rsidRDefault="00582E19" w:rsidP="00FC735D">
      <w:pPr>
        <w:pStyle w:val="a9"/>
        <w:numPr>
          <w:ilvl w:val="0"/>
          <w:numId w:val="2"/>
        </w:numPr>
        <w:spacing w:line="360" w:lineRule="auto"/>
        <w:ind w:left="567"/>
        <w:jc w:val="both"/>
        <w:rPr>
          <w:rFonts w:ascii="David" w:hAnsi="David" w:cs="David"/>
        </w:rPr>
      </w:pPr>
      <w:r>
        <w:rPr>
          <w:rFonts w:ascii="David" w:hAnsi="David" w:cs="David" w:hint="cs"/>
          <w:rtl/>
        </w:rPr>
        <w:t>ועדות האתיקה</w:t>
      </w:r>
      <w:r w:rsidR="00035D9F">
        <w:rPr>
          <w:rFonts w:ascii="David" w:hAnsi="David" w:cs="David" w:hint="cs"/>
          <w:rtl/>
        </w:rPr>
        <w:t>- מחוזיות (</w:t>
      </w:r>
      <w:r w:rsidR="00751F96">
        <w:rPr>
          <w:rFonts w:ascii="David" w:hAnsi="David" w:cs="David" w:hint="cs"/>
          <w:rtl/>
        </w:rPr>
        <w:t>בכל מחוז</w:t>
      </w:r>
      <w:r w:rsidR="00035D9F">
        <w:rPr>
          <w:rFonts w:ascii="David" w:hAnsi="David" w:cs="David" w:hint="cs"/>
          <w:rtl/>
        </w:rPr>
        <w:t>)</w:t>
      </w:r>
      <w:r w:rsidR="00751F96">
        <w:rPr>
          <w:rFonts w:ascii="David" w:hAnsi="David" w:cs="David" w:hint="cs"/>
          <w:rtl/>
        </w:rPr>
        <w:t xml:space="preserve"> ו</w:t>
      </w:r>
      <w:r w:rsidR="00035D9F">
        <w:rPr>
          <w:rFonts w:ascii="David" w:hAnsi="David" w:cs="David" w:hint="cs"/>
          <w:rtl/>
        </w:rPr>
        <w:t>-ועדת האתיקה ה</w:t>
      </w:r>
      <w:r w:rsidR="00751F96">
        <w:rPr>
          <w:rFonts w:ascii="David" w:hAnsi="David" w:cs="David" w:hint="cs"/>
          <w:rtl/>
        </w:rPr>
        <w:t>ארצית</w:t>
      </w:r>
      <w:r w:rsidR="00035D9F">
        <w:rPr>
          <w:rFonts w:ascii="David" w:hAnsi="David" w:cs="David" w:hint="cs"/>
          <w:rtl/>
        </w:rPr>
        <w:t>.</w:t>
      </w:r>
    </w:p>
    <w:p w14:paraId="06ED1333" w14:textId="6B50B8D7" w:rsidR="00941BD6" w:rsidRPr="00ED07EF" w:rsidRDefault="00941BD6" w:rsidP="00FD413B">
      <w:pPr>
        <w:pStyle w:val="a9"/>
        <w:numPr>
          <w:ilvl w:val="0"/>
          <w:numId w:val="167"/>
        </w:numPr>
        <w:spacing w:line="360" w:lineRule="auto"/>
        <w:ind w:left="992"/>
        <w:jc w:val="both"/>
        <w:rPr>
          <w:rFonts w:ascii="David" w:hAnsi="David" w:cs="David"/>
          <w:rtl/>
        </w:rPr>
      </w:pPr>
      <w:r w:rsidRPr="00ED07EF">
        <w:rPr>
          <w:rFonts w:ascii="David" w:hAnsi="David" w:cs="David" w:hint="cs"/>
          <w:rtl/>
        </w:rPr>
        <w:t>בכ</w:t>
      </w:r>
      <w:r w:rsidR="004B3923" w:rsidRPr="00ED07EF">
        <w:rPr>
          <w:rFonts w:ascii="David" w:hAnsi="David" w:cs="David" w:hint="cs"/>
          <w:rtl/>
        </w:rPr>
        <w:t>ל</w:t>
      </w:r>
      <w:r w:rsidRPr="00ED07EF">
        <w:rPr>
          <w:rFonts w:ascii="David" w:hAnsi="David" w:cs="David" w:hint="cs"/>
          <w:rtl/>
        </w:rPr>
        <w:t xml:space="preserve"> מחוז יש גם ועדת אתיקה מח</w:t>
      </w:r>
      <w:r w:rsidR="004B3923" w:rsidRPr="00ED07EF">
        <w:rPr>
          <w:rFonts w:ascii="David" w:hAnsi="David" w:cs="David" w:hint="cs"/>
          <w:rtl/>
        </w:rPr>
        <w:t>וזית</w:t>
      </w:r>
      <w:r w:rsidR="00757096">
        <w:rPr>
          <w:rFonts w:ascii="David" w:hAnsi="David" w:cs="David" w:hint="cs"/>
          <w:rtl/>
        </w:rPr>
        <w:t>, גם ועד מחוזי</w:t>
      </w:r>
      <w:r w:rsidR="004B3923" w:rsidRPr="00ED07EF">
        <w:rPr>
          <w:rFonts w:ascii="David" w:hAnsi="David" w:cs="David" w:hint="cs"/>
          <w:rtl/>
        </w:rPr>
        <w:t xml:space="preserve"> וגם בית דין</w:t>
      </w:r>
      <w:r w:rsidR="00ED07EF" w:rsidRPr="00ED07EF">
        <w:rPr>
          <w:rFonts w:ascii="David" w:hAnsi="David" w:cs="David" w:hint="cs"/>
          <w:rtl/>
        </w:rPr>
        <w:t xml:space="preserve"> משמעתי</w:t>
      </w:r>
      <w:r w:rsidR="004B3923" w:rsidRPr="00ED07EF">
        <w:rPr>
          <w:rFonts w:ascii="David" w:hAnsi="David" w:cs="David" w:hint="cs"/>
          <w:rtl/>
        </w:rPr>
        <w:t xml:space="preserve"> מחוזי. </w:t>
      </w:r>
    </w:p>
    <w:p w14:paraId="400FE5C1" w14:textId="06F72B09" w:rsidR="004B3923" w:rsidRDefault="00461877" w:rsidP="00BB50BF">
      <w:pPr>
        <w:spacing w:after="0" w:line="360" w:lineRule="auto"/>
        <w:jc w:val="both"/>
        <w:rPr>
          <w:rFonts w:ascii="David" w:hAnsi="David" w:cs="David"/>
          <w:rtl/>
        </w:rPr>
      </w:pPr>
      <w:r>
        <w:rPr>
          <w:rFonts w:ascii="David" w:hAnsi="David" w:cs="David" w:hint="cs"/>
          <w:u w:val="single"/>
          <w:rtl/>
        </w:rPr>
        <w:t xml:space="preserve">מבנה הלשכה: </w:t>
      </w:r>
      <w:r w:rsidR="004B3923" w:rsidRPr="004B3923">
        <w:rPr>
          <w:rFonts w:ascii="David" w:hAnsi="David" w:cs="David" w:hint="cs"/>
          <w:u w:val="single"/>
          <w:rtl/>
        </w:rPr>
        <w:t>ראש הלשכה</w:t>
      </w:r>
      <w:r w:rsidR="004B3923" w:rsidRPr="004B3923">
        <w:rPr>
          <w:rFonts w:ascii="David" w:hAnsi="David" w:cs="David" w:hint="cs"/>
          <w:rtl/>
        </w:rPr>
        <w:t xml:space="preserve"> </w:t>
      </w:r>
      <w:r w:rsidR="004B3923" w:rsidRPr="00CE07E0">
        <w:rPr>
          <w:rFonts w:ascii="David" w:hAnsi="David" w:cs="David" w:hint="cs"/>
          <w:shd w:val="clear" w:color="auto" w:fill="CAEDFB" w:themeFill="accent4" w:themeFillTint="33"/>
          <w:rtl/>
        </w:rPr>
        <w:t>סעיף 8</w:t>
      </w:r>
      <w:r w:rsidR="00BB50BF" w:rsidRPr="00CE07E0">
        <w:rPr>
          <w:rFonts w:ascii="David" w:hAnsi="David" w:cs="David" w:hint="cs"/>
          <w:shd w:val="clear" w:color="auto" w:fill="CAEDFB" w:themeFill="accent4" w:themeFillTint="33"/>
          <w:rtl/>
        </w:rPr>
        <w:t>-8ג לחוק</w:t>
      </w:r>
    </w:p>
    <w:p w14:paraId="22828F3C" w14:textId="56D285CB" w:rsidR="00BB50BF" w:rsidRDefault="00BB50BF" w:rsidP="00FD413B">
      <w:pPr>
        <w:pStyle w:val="a9"/>
        <w:numPr>
          <w:ilvl w:val="0"/>
          <w:numId w:val="168"/>
        </w:numPr>
        <w:spacing w:line="360" w:lineRule="auto"/>
        <w:ind w:left="425"/>
        <w:jc w:val="both"/>
        <w:rPr>
          <w:rFonts w:ascii="David" w:hAnsi="David" w:cs="David"/>
        </w:rPr>
      </w:pPr>
      <w:r w:rsidRPr="00BB50BF">
        <w:rPr>
          <w:rFonts w:ascii="David" w:hAnsi="David" w:cs="David" w:hint="cs"/>
          <w:rtl/>
        </w:rPr>
        <w:t>ראש הלשכה יבחר בידי חברי הלשכה מבין חבריה</w:t>
      </w:r>
      <w:r w:rsidR="002F3784">
        <w:rPr>
          <w:rFonts w:ascii="David" w:hAnsi="David" w:cs="David" w:hint="cs"/>
          <w:rtl/>
        </w:rPr>
        <w:t xml:space="preserve"> (בחירות ישירות </w:t>
      </w:r>
      <w:r w:rsidR="0052479F">
        <w:rPr>
          <w:rFonts w:ascii="David" w:hAnsi="David" w:cs="David" w:hint="cs"/>
          <w:rtl/>
        </w:rPr>
        <w:t xml:space="preserve">- </w:t>
      </w:r>
      <w:r w:rsidR="002F3784">
        <w:rPr>
          <w:rFonts w:ascii="David" w:hAnsi="David" w:cs="David" w:hint="cs"/>
          <w:rtl/>
        </w:rPr>
        <w:t xml:space="preserve">פתק </w:t>
      </w:r>
      <w:r w:rsidR="0052479F">
        <w:rPr>
          <w:rFonts w:ascii="David" w:hAnsi="David" w:cs="David" w:hint="cs"/>
          <w:rtl/>
        </w:rPr>
        <w:t>עם</w:t>
      </w:r>
      <w:r w:rsidR="002F3784">
        <w:rPr>
          <w:rFonts w:ascii="David" w:hAnsi="David" w:cs="David" w:hint="cs"/>
          <w:rtl/>
        </w:rPr>
        <w:t xml:space="preserve"> שמו)</w:t>
      </w:r>
      <w:r w:rsidR="0052479F">
        <w:rPr>
          <w:rFonts w:ascii="David" w:hAnsi="David" w:cs="David" w:hint="cs"/>
          <w:rtl/>
        </w:rPr>
        <w:t xml:space="preserve">, </w:t>
      </w:r>
      <w:r w:rsidR="0052479F" w:rsidRPr="00EB0BFE">
        <w:rPr>
          <w:rFonts w:ascii="David" w:hAnsi="David" w:cs="David" w:hint="cs"/>
          <w:b/>
          <w:bCs/>
          <w:rtl/>
        </w:rPr>
        <w:t>אחת ל4 שנים.</w:t>
      </w:r>
    </w:p>
    <w:p w14:paraId="5415FDB6" w14:textId="12E04FA6" w:rsidR="002F3784" w:rsidRDefault="002F3784" w:rsidP="00FD413B">
      <w:pPr>
        <w:pStyle w:val="a9"/>
        <w:numPr>
          <w:ilvl w:val="0"/>
          <w:numId w:val="168"/>
        </w:numPr>
        <w:spacing w:line="360" w:lineRule="auto"/>
        <w:ind w:left="425"/>
        <w:jc w:val="both"/>
        <w:rPr>
          <w:rFonts w:ascii="David" w:hAnsi="David" w:cs="David"/>
        </w:rPr>
      </w:pPr>
      <w:r>
        <w:rPr>
          <w:rFonts w:ascii="David" w:hAnsi="David" w:cs="David" w:hint="cs"/>
          <w:rtl/>
        </w:rPr>
        <w:t xml:space="preserve">ראש הלשכה מכהן </w:t>
      </w:r>
      <w:r w:rsidRPr="00EB0BFE">
        <w:rPr>
          <w:rFonts w:ascii="David" w:hAnsi="David" w:cs="David" w:hint="cs"/>
          <w:b/>
          <w:bCs/>
          <w:rtl/>
        </w:rPr>
        <w:t>כיו"ר המועצה הארצית.</w:t>
      </w:r>
    </w:p>
    <w:p w14:paraId="6B2AE045" w14:textId="51630426" w:rsidR="002F3784" w:rsidRDefault="002F3784" w:rsidP="00FD413B">
      <w:pPr>
        <w:pStyle w:val="a9"/>
        <w:numPr>
          <w:ilvl w:val="0"/>
          <w:numId w:val="168"/>
        </w:numPr>
        <w:spacing w:line="360" w:lineRule="auto"/>
        <w:ind w:left="425"/>
        <w:jc w:val="both"/>
        <w:rPr>
          <w:rFonts w:ascii="David" w:hAnsi="David" w:cs="David"/>
        </w:rPr>
      </w:pPr>
      <w:r>
        <w:rPr>
          <w:rFonts w:ascii="David" w:hAnsi="David" w:cs="David" w:hint="cs"/>
          <w:rtl/>
        </w:rPr>
        <w:t>מנחה את מנכל הלשכה בביצוע תפקידיו.</w:t>
      </w:r>
    </w:p>
    <w:p w14:paraId="621E910E" w14:textId="61295A5C" w:rsidR="006C6F9A" w:rsidRPr="006C6F9A" w:rsidRDefault="006C6F9A" w:rsidP="00FD413B">
      <w:pPr>
        <w:pStyle w:val="a9"/>
        <w:numPr>
          <w:ilvl w:val="0"/>
          <w:numId w:val="168"/>
        </w:numPr>
        <w:spacing w:line="360" w:lineRule="auto"/>
        <w:ind w:left="425"/>
        <w:jc w:val="both"/>
        <w:rPr>
          <w:rFonts w:ascii="David" w:hAnsi="David" w:cs="David"/>
        </w:rPr>
      </w:pPr>
      <w:r w:rsidRPr="006C6F9A">
        <w:rPr>
          <w:rFonts w:ascii="David" w:hAnsi="David" w:cs="David" w:hint="cs"/>
          <w:b/>
          <w:bCs/>
          <w:rtl/>
        </w:rPr>
        <w:t>העבר</w:t>
      </w:r>
      <w:r w:rsidR="00997D35">
        <w:rPr>
          <w:rFonts w:ascii="David" w:hAnsi="David" w:cs="David" w:hint="cs"/>
          <w:b/>
          <w:bCs/>
          <w:rtl/>
        </w:rPr>
        <w:t>ת</w:t>
      </w:r>
      <w:r w:rsidR="00415E54">
        <w:rPr>
          <w:rFonts w:ascii="David" w:hAnsi="David" w:cs="David" w:hint="cs"/>
          <w:b/>
          <w:bCs/>
          <w:rtl/>
        </w:rPr>
        <w:t xml:space="preserve"> </w:t>
      </w:r>
      <w:r w:rsidR="00D63C05">
        <w:rPr>
          <w:rFonts w:ascii="David" w:hAnsi="David" w:cs="David" w:hint="cs"/>
          <w:b/>
          <w:bCs/>
          <w:rtl/>
        </w:rPr>
        <w:t>ביוזמת המועצה</w:t>
      </w:r>
      <w:r w:rsidRPr="006C6F9A">
        <w:rPr>
          <w:rFonts w:ascii="David" w:hAnsi="David" w:cs="David" w:hint="cs"/>
          <w:b/>
          <w:bCs/>
          <w:rtl/>
        </w:rPr>
        <w:t>-</w:t>
      </w:r>
      <w:r>
        <w:rPr>
          <w:rFonts w:ascii="David" w:hAnsi="David" w:cs="David" w:hint="cs"/>
          <w:rtl/>
        </w:rPr>
        <w:t xml:space="preserve"> </w:t>
      </w:r>
      <w:r w:rsidRPr="0052479F">
        <w:rPr>
          <w:rFonts w:ascii="David" w:hAnsi="David" w:cs="David"/>
          <w:rtl/>
        </w:rPr>
        <w:t xml:space="preserve">המועצה הארצית, רשאית, בהחלטה שנתקבלה ברוב של </w:t>
      </w:r>
      <w:r w:rsidRPr="0052479F">
        <w:rPr>
          <w:rFonts w:ascii="David" w:hAnsi="David" w:cs="David"/>
          <w:u w:val="single"/>
          <w:rtl/>
        </w:rPr>
        <w:t>שני שלישים</w:t>
      </w:r>
      <w:r w:rsidRPr="0052479F">
        <w:rPr>
          <w:rFonts w:ascii="David" w:hAnsi="David" w:cs="David"/>
          <w:rtl/>
        </w:rPr>
        <w:t xml:space="preserve"> מחבריה, להעביר את ראש הלשכה מכהונתו. ההחלטה כאמור יראו כהחלטת המועצה על התפזרותה.</w:t>
      </w:r>
    </w:p>
    <w:p w14:paraId="6BA57523" w14:textId="18AB6B44" w:rsidR="002F3784" w:rsidRDefault="006F3B02" w:rsidP="00FD413B">
      <w:pPr>
        <w:pStyle w:val="a9"/>
        <w:numPr>
          <w:ilvl w:val="0"/>
          <w:numId w:val="168"/>
        </w:numPr>
        <w:spacing w:line="360" w:lineRule="auto"/>
        <w:ind w:left="425"/>
        <w:jc w:val="both"/>
        <w:rPr>
          <w:rFonts w:ascii="David" w:hAnsi="David" w:cs="David"/>
        </w:rPr>
      </w:pPr>
      <w:r w:rsidRPr="006C6F9A">
        <w:rPr>
          <w:rFonts w:ascii="David" w:hAnsi="David" w:cs="David" w:hint="cs"/>
          <w:b/>
          <w:bCs/>
          <w:rtl/>
        </w:rPr>
        <w:t>ממלא מקום</w:t>
      </w:r>
      <w:r w:rsidR="006E4944">
        <w:rPr>
          <w:rFonts w:ascii="David" w:hAnsi="David" w:cs="David" w:hint="cs"/>
          <w:b/>
          <w:bCs/>
          <w:rtl/>
        </w:rPr>
        <w:t xml:space="preserve"> </w:t>
      </w:r>
      <w:r w:rsidR="00D63C05">
        <w:rPr>
          <w:rFonts w:ascii="David" w:hAnsi="David" w:cs="David" w:hint="cs"/>
          <w:b/>
          <w:bCs/>
          <w:rtl/>
        </w:rPr>
        <w:t>זמני</w:t>
      </w:r>
      <w:r w:rsidRPr="006C6F9A">
        <w:rPr>
          <w:rFonts w:ascii="David" w:hAnsi="David" w:cs="David" w:hint="cs"/>
          <w:b/>
          <w:bCs/>
          <w:rtl/>
        </w:rPr>
        <w:t>-</w:t>
      </w:r>
      <w:r>
        <w:rPr>
          <w:rFonts w:ascii="David" w:hAnsi="David" w:cs="David" w:hint="cs"/>
          <w:rtl/>
        </w:rPr>
        <w:t xml:space="preserve"> </w:t>
      </w:r>
      <w:r w:rsidRPr="006F3B02">
        <w:rPr>
          <w:rFonts w:ascii="David" w:hAnsi="David" w:cs="David"/>
          <w:rtl/>
        </w:rPr>
        <w:t xml:space="preserve">נבצר מראש הלשכה זמנית למלא את תפקידו, ישמש </w:t>
      </w:r>
      <w:r w:rsidRPr="00021F4D">
        <w:rPr>
          <w:rFonts w:ascii="David" w:hAnsi="David" w:cs="David"/>
          <w:u w:val="single"/>
          <w:rtl/>
        </w:rPr>
        <w:t xml:space="preserve">ממלא מקומו </w:t>
      </w:r>
      <w:r w:rsidRPr="006F3B02">
        <w:rPr>
          <w:rFonts w:ascii="David" w:hAnsi="David" w:cs="David"/>
          <w:rtl/>
        </w:rPr>
        <w:t>כראש הלשכה במקומ</w:t>
      </w:r>
      <w:r>
        <w:rPr>
          <w:rFonts w:ascii="David" w:hAnsi="David" w:cs="David" w:hint="cs"/>
          <w:rtl/>
        </w:rPr>
        <w:t>ו</w:t>
      </w:r>
      <w:r w:rsidRPr="00611A7D">
        <w:rPr>
          <w:rFonts w:ascii="David" w:hAnsi="David" w:cs="David" w:hint="cs"/>
          <w:rtl/>
        </w:rPr>
        <w:t xml:space="preserve">. </w:t>
      </w:r>
      <w:r w:rsidR="002F3784" w:rsidRPr="00EF2C6E">
        <w:rPr>
          <w:rFonts w:ascii="David" w:hAnsi="David" w:cs="David" w:hint="cs"/>
          <w:highlight w:val="yellow"/>
          <w:rtl/>
        </w:rPr>
        <w:t>המועצה הארצית</w:t>
      </w:r>
      <w:r w:rsidR="002F3784">
        <w:rPr>
          <w:rFonts w:ascii="David" w:hAnsi="David" w:cs="David" w:hint="cs"/>
          <w:rtl/>
        </w:rPr>
        <w:t xml:space="preserve"> תבחר מבין חבריה בבחירות חשאיות </w:t>
      </w:r>
      <w:r w:rsidR="002F3784" w:rsidRPr="001E1592">
        <w:rPr>
          <w:rFonts w:ascii="David" w:hAnsi="David" w:cs="David" w:hint="cs"/>
          <w:b/>
          <w:bCs/>
          <w:rtl/>
        </w:rPr>
        <w:t>ממלא מקום לראש הלשכה.</w:t>
      </w:r>
    </w:p>
    <w:p w14:paraId="468D6E85" w14:textId="0506C90C" w:rsidR="00FB2F2E" w:rsidRDefault="006C6F9A" w:rsidP="00FD413B">
      <w:pPr>
        <w:pStyle w:val="a9"/>
        <w:numPr>
          <w:ilvl w:val="0"/>
          <w:numId w:val="168"/>
        </w:numPr>
        <w:spacing w:line="360" w:lineRule="auto"/>
        <w:ind w:left="425"/>
        <w:jc w:val="both"/>
        <w:rPr>
          <w:rFonts w:ascii="David" w:hAnsi="David" w:cs="David"/>
        </w:rPr>
      </w:pPr>
      <w:r w:rsidRPr="006C6F9A">
        <w:rPr>
          <w:rFonts w:ascii="David" w:hAnsi="David" w:cs="David" w:hint="cs"/>
          <w:b/>
          <w:bCs/>
          <w:rtl/>
        </w:rPr>
        <w:t>התפטרות-</w:t>
      </w:r>
      <w:r>
        <w:rPr>
          <w:rFonts w:ascii="David" w:hAnsi="David" w:cs="David" w:hint="cs"/>
          <w:rtl/>
        </w:rPr>
        <w:t xml:space="preserve"> </w:t>
      </w:r>
      <w:r w:rsidR="00FB2F2E" w:rsidRPr="00FB2F2E">
        <w:rPr>
          <w:rFonts w:ascii="David" w:hAnsi="David" w:cs="David"/>
          <w:rtl/>
        </w:rPr>
        <w:t xml:space="preserve">התפטר ראש הלשכה, נפטר או נבצר ממנו, דרך קבע, למלא את תפקידו </w:t>
      </w:r>
      <w:r w:rsidR="00FB2F2E" w:rsidRPr="002D39A1">
        <w:rPr>
          <w:rFonts w:ascii="David" w:hAnsi="David" w:cs="David"/>
          <w:b/>
          <w:bCs/>
          <w:rtl/>
        </w:rPr>
        <w:t xml:space="preserve">והכל אם השלים </w:t>
      </w:r>
      <w:r w:rsidR="0040765E">
        <w:rPr>
          <w:rFonts w:ascii="David" w:hAnsi="David" w:cs="David" w:hint="cs"/>
          <w:b/>
          <w:bCs/>
          <w:rtl/>
        </w:rPr>
        <w:t xml:space="preserve">3 </w:t>
      </w:r>
      <w:r w:rsidR="00FB2F2E" w:rsidRPr="002D39A1">
        <w:rPr>
          <w:rFonts w:ascii="David" w:hAnsi="David" w:cs="David"/>
          <w:b/>
          <w:bCs/>
          <w:rtl/>
        </w:rPr>
        <w:t>שנים</w:t>
      </w:r>
      <w:r w:rsidR="00FB2F2E" w:rsidRPr="00FB2F2E">
        <w:rPr>
          <w:rFonts w:ascii="David" w:hAnsi="David" w:cs="David"/>
          <w:rtl/>
        </w:rPr>
        <w:t xml:space="preserve"> לפחות בתפקיד, </w:t>
      </w:r>
      <w:r w:rsidR="00FB2F2E" w:rsidRPr="006C6F9A">
        <w:rPr>
          <w:rFonts w:ascii="David" w:hAnsi="David" w:cs="David"/>
          <w:highlight w:val="yellow"/>
          <w:rtl/>
        </w:rPr>
        <w:t>תבחר המועצה הארצית</w:t>
      </w:r>
      <w:r w:rsidR="00FB2F2E" w:rsidRPr="00FB2F2E">
        <w:rPr>
          <w:rFonts w:ascii="David" w:hAnsi="David" w:cs="David"/>
          <w:rtl/>
        </w:rPr>
        <w:t xml:space="preserve"> ראש לשכה במקומו </w:t>
      </w:r>
      <w:r w:rsidR="00FB2F2E" w:rsidRPr="00B53580">
        <w:rPr>
          <w:rFonts w:ascii="David" w:hAnsi="David" w:cs="David"/>
          <w:b/>
          <w:bCs/>
          <w:color w:val="FF0000"/>
          <w:rtl/>
        </w:rPr>
        <w:t>בבחירות שוות, אישיות וחשאיות</w:t>
      </w:r>
      <w:r w:rsidR="00FB2F2E" w:rsidRPr="00B53580">
        <w:rPr>
          <w:rFonts w:ascii="David" w:hAnsi="David" w:cs="David"/>
          <w:b/>
          <w:bCs/>
          <w:color w:val="FF0000"/>
        </w:rPr>
        <w:t>.</w:t>
      </w:r>
    </w:p>
    <w:p w14:paraId="54598021" w14:textId="014BDFB2" w:rsidR="002D39A1" w:rsidRPr="003F4D2D" w:rsidRDefault="006C6F9A" w:rsidP="00FD413B">
      <w:pPr>
        <w:pStyle w:val="a9"/>
        <w:numPr>
          <w:ilvl w:val="0"/>
          <w:numId w:val="167"/>
        </w:numPr>
        <w:spacing w:line="360" w:lineRule="auto"/>
        <w:jc w:val="both"/>
        <w:rPr>
          <w:rFonts w:ascii="David" w:hAnsi="David" w:cs="David"/>
          <w:rtl/>
        </w:rPr>
      </w:pPr>
      <w:r w:rsidRPr="006C6F9A">
        <w:rPr>
          <w:rFonts w:ascii="David" w:hAnsi="David" w:cs="David" w:hint="cs"/>
          <w:u w:val="single"/>
          <w:rtl/>
        </w:rPr>
        <w:t xml:space="preserve">אם זה היה </w:t>
      </w:r>
      <w:r w:rsidR="002D39A1" w:rsidRPr="006C6F9A">
        <w:rPr>
          <w:rFonts w:ascii="David" w:hAnsi="David" w:cs="David"/>
          <w:u w:val="single"/>
          <w:rtl/>
        </w:rPr>
        <w:t xml:space="preserve">לפני שהשלים </w:t>
      </w:r>
      <w:r w:rsidR="0040765E">
        <w:rPr>
          <w:rFonts w:ascii="David" w:hAnsi="David" w:cs="David" w:hint="cs"/>
          <w:u w:val="single"/>
          <w:rtl/>
        </w:rPr>
        <w:t>3</w:t>
      </w:r>
      <w:r w:rsidR="002D39A1" w:rsidRPr="006C6F9A">
        <w:rPr>
          <w:rFonts w:ascii="David" w:hAnsi="David" w:cs="David"/>
          <w:u w:val="single"/>
          <w:rtl/>
        </w:rPr>
        <w:t xml:space="preserve"> שנים לפחות בתפקיד</w:t>
      </w:r>
      <w:r>
        <w:rPr>
          <w:rFonts w:ascii="David" w:hAnsi="David" w:cs="David" w:hint="cs"/>
          <w:rtl/>
        </w:rPr>
        <w:t xml:space="preserve">- </w:t>
      </w:r>
      <w:r w:rsidR="002D39A1" w:rsidRPr="00C850E4">
        <w:rPr>
          <w:rFonts w:ascii="David" w:hAnsi="David" w:cs="David"/>
          <w:highlight w:val="yellow"/>
          <w:rtl/>
        </w:rPr>
        <w:t>יבחרו חברי הלשכה</w:t>
      </w:r>
      <w:r w:rsidR="002D39A1" w:rsidRPr="002D39A1">
        <w:rPr>
          <w:rFonts w:ascii="David" w:hAnsi="David" w:cs="David"/>
          <w:rtl/>
        </w:rPr>
        <w:t xml:space="preserve"> ראש לשכה </w:t>
      </w:r>
      <w:r w:rsidR="002D39A1" w:rsidRPr="00B53580">
        <w:rPr>
          <w:rFonts w:ascii="David" w:hAnsi="David" w:cs="David"/>
          <w:b/>
          <w:bCs/>
          <w:color w:val="FF0000"/>
          <w:rtl/>
        </w:rPr>
        <w:t>בבחירות מיוחדות</w:t>
      </w:r>
      <w:r w:rsidR="002D39A1" w:rsidRPr="00B53580">
        <w:rPr>
          <w:rFonts w:ascii="David" w:hAnsi="David" w:cs="David" w:hint="cs"/>
          <w:color w:val="FF0000"/>
          <w:rtl/>
        </w:rPr>
        <w:t xml:space="preserve"> </w:t>
      </w:r>
      <w:r w:rsidR="002D39A1">
        <w:rPr>
          <w:rFonts w:ascii="David" w:hAnsi="David" w:cs="David" w:hint="cs"/>
          <w:rtl/>
        </w:rPr>
        <w:t xml:space="preserve">תוך 90 יום </w:t>
      </w:r>
      <w:r>
        <w:rPr>
          <w:rFonts w:ascii="David" w:hAnsi="David" w:cs="David" w:hint="cs"/>
          <w:rtl/>
        </w:rPr>
        <w:t>מ</w:t>
      </w:r>
      <w:r w:rsidRPr="006C6F9A">
        <w:rPr>
          <w:rFonts w:ascii="David" w:hAnsi="David" w:cs="David"/>
          <w:rtl/>
        </w:rPr>
        <w:t>היום שבו התפנה תפקיד ראש הלשכה</w:t>
      </w:r>
      <w:r>
        <w:rPr>
          <w:rFonts w:ascii="David" w:hAnsi="David" w:cs="David" w:hint="cs"/>
          <w:rtl/>
        </w:rPr>
        <w:t xml:space="preserve"> </w:t>
      </w:r>
      <w:r w:rsidR="002D39A1">
        <w:rPr>
          <w:rFonts w:ascii="David" w:hAnsi="David" w:cs="David" w:hint="cs"/>
          <w:rtl/>
        </w:rPr>
        <w:t>ויכהן</w:t>
      </w:r>
      <w:r>
        <w:rPr>
          <w:rFonts w:ascii="David" w:hAnsi="David" w:cs="David" w:hint="cs"/>
          <w:rtl/>
        </w:rPr>
        <w:t xml:space="preserve"> עד סוף תקופת הכהונה של מי שהחליף.</w:t>
      </w:r>
    </w:p>
    <w:p w14:paraId="6844B72C" w14:textId="0D281255" w:rsidR="00C91971" w:rsidRDefault="00C91971" w:rsidP="00973693">
      <w:pPr>
        <w:spacing w:after="0" w:line="360" w:lineRule="auto"/>
        <w:jc w:val="both"/>
        <w:rPr>
          <w:rFonts w:ascii="David" w:hAnsi="David" w:cs="David"/>
          <w:rtl/>
        </w:rPr>
      </w:pPr>
      <w:r w:rsidRPr="00C91971">
        <w:rPr>
          <w:rFonts w:ascii="David" w:hAnsi="David" w:cs="David" w:hint="cs"/>
          <w:u w:val="single"/>
          <w:rtl/>
        </w:rPr>
        <w:t>מבנה הלשכה: המועצה הארצית</w:t>
      </w:r>
      <w:r w:rsidRPr="00C91971">
        <w:rPr>
          <w:rFonts w:ascii="David" w:hAnsi="David" w:cs="David" w:hint="cs"/>
          <w:rtl/>
        </w:rPr>
        <w:t xml:space="preserve">  </w:t>
      </w:r>
      <w:r w:rsidRPr="00CE07E0">
        <w:rPr>
          <w:rFonts w:ascii="David" w:hAnsi="David" w:cs="David" w:hint="cs"/>
          <w:shd w:val="clear" w:color="auto" w:fill="CAEDFB" w:themeFill="accent4" w:themeFillTint="33"/>
          <w:rtl/>
        </w:rPr>
        <w:t>סעיף 9</w:t>
      </w:r>
      <w:r w:rsidR="00A90F65">
        <w:rPr>
          <w:rFonts w:ascii="David" w:hAnsi="David" w:cs="David" w:hint="cs"/>
          <w:shd w:val="clear" w:color="auto" w:fill="CAEDFB" w:themeFill="accent4" w:themeFillTint="33"/>
          <w:rtl/>
        </w:rPr>
        <w:t xml:space="preserve">(א)-ס'9(ג) </w:t>
      </w:r>
      <w:r w:rsidRPr="00CE07E0">
        <w:rPr>
          <w:rFonts w:ascii="David" w:hAnsi="David" w:cs="David" w:hint="cs"/>
          <w:shd w:val="clear" w:color="auto" w:fill="CAEDFB" w:themeFill="accent4" w:themeFillTint="33"/>
          <w:rtl/>
        </w:rPr>
        <w:t>ו-</w:t>
      </w:r>
      <w:r w:rsidR="00A90F65">
        <w:rPr>
          <w:rFonts w:ascii="David" w:hAnsi="David" w:cs="David" w:hint="cs"/>
          <w:shd w:val="clear" w:color="auto" w:fill="CAEDFB" w:themeFill="accent4" w:themeFillTint="33"/>
          <w:rtl/>
        </w:rPr>
        <w:t xml:space="preserve">ס' </w:t>
      </w:r>
      <w:r w:rsidRPr="00CE07E0">
        <w:rPr>
          <w:rFonts w:ascii="David" w:hAnsi="David" w:cs="David" w:hint="cs"/>
          <w:shd w:val="clear" w:color="auto" w:fill="CAEDFB" w:themeFill="accent4" w:themeFillTint="33"/>
          <w:rtl/>
        </w:rPr>
        <w:t>109 לחוק</w:t>
      </w:r>
      <w:r w:rsidR="00337A1F">
        <w:rPr>
          <w:rFonts w:ascii="David" w:hAnsi="David" w:cs="David" w:hint="cs"/>
          <w:rtl/>
        </w:rPr>
        <w:t xml:space="preserve"> תכהן </w:t>
      </w:r>
      <w:r w:rsidR="00E26B30">
        <w:rPr>
          <w:rFonts w:ascii="David" w:hAnsi="David" w:cs="David" w:hint="cs"/>
          <w:rtl/>
        </w:rPr>
        <w:t>4 שנים, ותורכב מאלה:</w:t>
      </w:r>
    </w:p>
    <w:p w14:paraId="54F2FB15" w14:textId="55B3F544" w:rsidR="00C91971" w:rsidRDefault="00C91971" w:rsidP="00B5057A">
      <w:pPr>
        <w:pStyle w:val="a9"/>
        <w:numPr>
          <w:ilvl w:val="0"/>
          <w:numId w:val="5"/>
        </w:numPr>
        <w:spacing w:line="360" w:lineRule="auto"/>
        <w:ind w:left="567"/>
        <w:jc w:val="both"/>
        <w:rPr>
          <w:rFonts w:ascii="David" w:hAnsi="David" w:cs="David"/>
        </w:rPr>
      </w:pPr>
      <w:r w:rsidRPr="00C91971">
        <w:rPr>
          <w:rFonts w:ascii="David" w:hAnsi="David" w:cs="David" w:hint="cs"/>
          <w:rtl/>
        </w:rPr>
        <w:t>ראש הלשכה שיכהן כיו"ר המועצה.</w:t>
      </w:r>
    </w:p>
    <w:p w14:paraId="26425B68" w14:textId="77777777" w:rsidR="00973693" w:rsidRPr="00973693" w:rsidRDefault="00973693" w:rsidP="00B5057A">
      <w:pPr>
        <w:pStyle w:val="a9"/>
        <w:numPr>
          <w:ilvl w:val="0"/>
          <w:numId w:val="5"/>
        </w:numPr>
        <w:spacing w:line="360" w:lineRule="auto"/>
        <w:ind w:left="567"/>
        <w:jc w:val="both"/>
        <w:rPr>
          <w:rFonts w:ascii="David" w:hAnsi="David" w:cs="David"/>
        </w:rPr>
      </w:pPr>
      <w:r w:rsidRPr="00973693">
        <w:rPr>
          <w:rFonts w:ascii="David" w:hAnsi="David" w:cs="David"/>
          <w:rtl/>
        </w:rPr>
        <w:t>מנכ״ל משרד המשפטים.</w:t>
      </w:r>
    </w:p>
    <w:p w14:paraId="5AB96FC8" w14:textId="77777777" w:rsidR="00973693" w:rsidRPr="00973693" w:rsidRDefault="00973693" w:rsidP="00B5057A">
      <w:pPr>
        <w:pStyle w:val="a9"/>
        <w:numPr>
          <w:ilvl w:val="0"/>
          <w:numId w:val="5"/>
        </w:numPr>
        <w:spacing w:line="360" w:lineRule="auto"/>
        <w:ind w:left="567"/>
        <w:jc w:val="both"/>
        <w:rPr>
          <w:rFonts w:ascii="David" w:hAnsi="David" w:cs="David"/>
          <w:rtl/>
        </w:rPr>
      </w:pPr>
      <w:r w:rsidRPr="00973693">
        <w:rPr>
          <w:rFonts w:ascii="David" w:hAnsi="David" w:cs="David"/>
          <w:rtl/>
        </w:rPr>
        <w:t>פרקליט המדינה.</w:t>
      </w:r>
    </w:p>
    <w:p w14:paraId="1702450B" w14:textId="77777777" w:rsidR="00973693" w:rsidRPr="00973693" w:rsidRDefault="00973693" w:rsidP="00B5057A">
      <w:pPr>
        <w:pStyle w:val="a9"/>
        <w:numPr>
          <w:ilvl w:val="0"/>
          <w:numId w:val="5"/>
        </w:numPr>
        <w:spacing w:line="360" w:lineRule="auto"/>
        <w:ind w:left="567"/>
        <w:jc w:val="both"/>
        <w:rPr>
          <w:rFonts w:ascii="David" w:hAnsi="David" w:cs="David"/>
          <w:rtl/>
        </w:rPr>
      </w:pPr>
      <w:r w:rsidRPr="00973693">
        <w:rPr>
          <w:rFonts w:ascii="David" w:hAnsi="David" w:cs="David"/>
          <w:rtl/>
        </w:rPr>
        <w:t>הפרקליט הצבאי הראשי.</w:t>
      </w:r>
    </w:p>
    <w:p w14:paraId="4D1F745D" w14:textId="77777777" w:rsidR="00973693" w:rsidRPr="00973693" w:rsidRDefault="00973693" w:rsidP="00B5057A">
      <w:pPr>
        <w:pStyle w:val="a9"/>
        <w:numPr>
          <w:ilvl w:val="0"/>
          <w:numId w:val="5"/>
        </w:numPr>
        <w:spacing w:line="360" w:lineRule="auto"/>
        <w:ind w:left="567"/>
        <w:jc w:val="both"/>
        <w:rPr>
          <w:rFonts w:ascii="David" w:hAnsi="David" w:cs="David"/>
          <w:rtl/>
        </w:rPr>
      </w:pPr>
      <w:r w:rsidRPr="00973693">
        <w:rPr>
          <w:rFonts w:ascii="David" w:hAnsi="David" w:cs="David"/>
          <w:rtl/>
        </w:rPr>
        <w:t>28 חברים שיבחרו חברי הלשכה במועד הבחירות לראש הלשכה.</w:t>
      </w:r>
    </w:p>
    <w:p w14:paraId="1E142929" w14:textId="552A7461" w:rsidR="00973693" w:rsidRPr="00CE07E0" w:rsidRDefault="00973693" w:rsidP="00B5057A">
      <w:pPr>
        <w:pStyle w:val="a9"/>
        <w:numPr>
          <w:ilvl w:val="0"/>
          <w:numId w:val="5"/>
        </w:numPr>
        <w:spacing w:line="360" w:lineRule="auto"/>
        <w:ind w:left="567"/>
        <w:jc w:val="both"/>
        <w:rPr>
          <w:rFonts w:ascii="David" w:hAnsi="David" w:cs="David"/>
          <w:rtl/>
        </w:rPr>
      </w:pPr>
      <w:r w:rsidRPr="00973693">
        <w:rPr>
          <w:rFonts w:ascii="David" w:hAnsi="David" w:cs="David"/>
          <w:rtl/>
        </w:rPr>
        <w:t>שני חברים מכל מחוז, ובניהם יושב ראש הוועד המחוזי.</w:t>
      </w:r>
    </w:p>
    <w:p w14:paraId="0A64862A" w14:textId="77777777" w:rsidR="003A4D7B" w:rsidRDefault="00973693" w:rsidP="00FD413B">
      <w:pPr>
        <w:pStyle w:val="a9"/>
        <w:numPr>
          <w:ilvl w:val="0"/>
          <w:numId w:val="13"/>
        </w:numPr>
        <w:spacing w:line="360" w:lineRule="auto"/>
        <w:ind w:left="425"/>
        <w:jc w:val="both"/>
        <w:rPr>
          <w:rFonts w:ascii="David" w:hAnsi="David" w:cs="David"/>
        </w:rPr>
      </w:pPr>
      <w:r w:rsidRPr="003A4D7B">
        <w:rPr>
          <w:rFonts w:ascii="David" w:hAnsi="David" w:cs="David"/>
          <w:rtl/>
        </w:rPr>
        <w:t xml:space="preserve">המועצה הארצית רשאית, </w:t>
      </w:r>
      <w:r w:rsidRPr="003A4D7B">
        <w:rPr>
          <w:rFonts w:ascii="David" w:hAnsi="David" w:cs="David"/>
          <w:u w:val="single"/>
          <w:rtl/>
        </w:rPr>
        <w:t>באישור שר המשפטים</w:t>
      </w:r>
      <w:r w:rsidRPr="003A4D7B">
        <w:rPr>
          <w:rFonts w:ascii="David" w:hAnsi="David" w:cs="David"/>
          <w:rtl/>
        </w:rPr>
        <w:t>, להתקין כללים בכל עניין הנוגע לארגון הלשכה ופעולותיה (ס' 109) = רשות מחוקקת.</w:t>
      </w:r>
    </w:p>
    <w:p w14:paraId="4FBC36B2" w14:textId="1CE4A396" w:rsidR="00973693" w:rsidRPr="003A4D7B" w:rsidRDefault="00973693" w:rsidP="00FD413B">
      <w:pPr>
        <w:pStyle w:val="a9"/>
        <w:numPr>
          <w:ilvl w:val="0"/>
          <w:numId w:val="13"/>
        </w:numPr>
        <w:spacing w:line="360" w:lineRule="auto"/>
        <w:ind w:left="425"/>
        <w:jc w:val="both"/>
        <w:rPr>
          <w:rFonts w:ascii="David" w:hAnsi="David" w:cs="David"/>
          <w:rtl/>
        </w:rPr>
      </w:pPr>
      <w:r w:rsidRPr="003A4D7B">
        <w:rPr>
          <w:rFonts w:ascii="David" w:hAnsi="David" w:cs="David"/>
          <w:rtl/>
        </w:rPr>
        <w:t xml:space="preserve">המועצה הארצית תתווה את מדיניות הלשכה, </w:t>
      </w:r>
      <w:r w:rsidRPr="003A4D7B">
        <w:rPr>
          <w:rFonts w:ascii="David" w:hAnsi="David" w:cs="David"/>
          <w:u w:val="single"/>
          <w:rtl/>
        </w:rPr>
        <w:t>תבצע</w:t>
      </w:r>
      <w:r w:rsidRPr="003A4D7B">
        <w:rPr>
          <w:rFonts w:ascii="David" w:hAnsi="David" w:cs="David"/>
          <w:rtl/>
        </w:rPr>
        <w:t xml:space="preserve"> מדיניות זו ותפקח עליה (ס׳ 9(ג)). כל סמכות שלא יוחדה בחוק לאחד ממוסדותיה של הלשכה תהיה נתונה בידיה - סמכות שיורית (ס׳ 9(ד)). = רשות מבצעת.</w:t>
      </w:r>
    </w:p>
    <w:p w14:paraId="028B20E9" w14:textId="4ECFC48A" w:rsidR="00973693" w:rsidRDefault="00973693" w:rsidP="00973693">
      <w:pPr>
        <w:spacing w:line="360" w:lineRule="auto"/>
        <w:jc w:val="both"/>
        <w:rPr>
          <w:rFonts w:ascii="David" w:hAnsi="David" w:cs="David"/>
          <w:rtl/>
        </w:rPr>
      </w:pPr>
      <w:r w:rsidRPr="00973693">
        <w:rPr>
          <w:rFonts w:ascii="David" w:hAnsi="David" w:cs="David"/>
          <w:i/>
          <w:iCs/>
          <w:shd w:val="clear" w:color="auto" w:fill="CAEDFB" w:themeFill="accent4" w:themeFillTint="33"/>
          <w:rtl/>
        </w:rPr>
        <w:t xml:space="preserve">נעמי עיני פלדמן נ' אבי </w:t>
      </w:r>
      <w:proofErr w:type="spellStart"/>
      <w:r w:rsidRPr="00973693">
        <w:rPr>
          <w:rFonts w:ascii="David" w:hAnsi="David" w:cs="David"/>
          <w:i/>
          <w:iCs/>
          <w:shd w:val="clear" w:color="auto" w:fill="CAEDFB" w:themeFill="accent4" w:themeFillTint="33"/>
          <w:rtl/>
        </w:rPr>
        <w:t>חימי</w:t>
      </w:r>
      <w:proofErr w:type="spellEnd"/>
      <w:r w:rsidRPr="00973693">
        <w:rPr>
          <w:rFonts w:ascii="David" w:hAnsi="David" w:cs="David"/>
          <w:i/>
          <w:iCs/>
          <w:shd w:val="clear" w:color="auto" w:fill="CAEDFB" w:themeFill="accent4" w:themeFillTint="33"/>
          <w:rtl/>
        </w:rPr>
        <w:t xml:space="preserve"> ראש לשכת עורכי הדין</w:t>
      </w:r>
      <w:r w:rsidR="00BC494B" w:rsidRPr="00BC494B">
        <w:rPr>
          <w:rFonts w:ascii="David" w:hAnsi="David" w:cs="David" w:hint="cs"/>
          <w:rtl/>
        </w:rPr>
        <w:t>-</w:t>
      </w:r>
      <w:r w:rsidRPr="00973693">
        <w:rPr>
          <w:rFonts w:ascii="David" w:hAnsi="David" w:cs="David"/>
          <w:b/>
          <w:bCs/>
          <w:rtl/>
        </w:rPr>
        <w:t xml:space="preserve"> </w:t>
      </w:r>
      <w:r w:rsidR="00461877">
        <w:rPr>
          <w:rFonts w:ascii="David" w:hAnsi="David" w:cs="David" w:hint="cs"/>
          <w:rtl/>
        </w:rPr>
        <w:t xml:space="preserve">בתקופת הקורונה אבי </w:t>
      </w:r>
      <w:proofErr w:type="spellStart"/>
      <w:r w:rsidR="00461877">
        <w:rPr>
          <w:rFonts w:ascii="David" w:hAnsi="David" w:cs="David" w:hint="cs"/>
          <w:rtl/>
        </w:rPr>
        <w:t>ח</w:t>
      </w:r>
      <w:r w:rsidR="005E6B7C">
        <w:rPr>
          <w:rFonts w:ascii="David" w:hAnsi="David" w:cs="David" w:hint="cs"/>
          <w:rtl/>
        </w:rPr>
        <w:t>י</w:t>
      </w:r>
      <w:r w:rsidR="00461877">
        <w:rPr>
          <w:rFonts w:ascii="David" w:hAnsi="David" w:cs="David" w:hint="cs"/>
          <w:rtl/>
        </w:rPr>
        <w:t>ימי</w:t>
      </w:r>
      <w:proofErr w:type="spellEnd"/>
      <w:r w:rsidR="00461877">
        <w:rPr>
          <w:rFonts w:ascii="David" w:hAnsi="David" w:cs="David" w:hint="cs"/>
          <w:rtl/>
        </w:rPr>
        <w:t xml:space="preserve"> החל לקיים את הפגישות דרך הזום, וגם לאחר שהקורונה נגמרה הוא השאיר זאת כך, למרות שכל ההנחיות וההגבלות הוסרו. </w:t>
      </w:r>
      <w:r w:rsidRPr="00973693">
        <w:rPr>
          <w:rFonts w:ascii="David" w:hAnsi="David" w:cs="David"/>
          <w:rtl/>
        </w:rPr>
        <w:t>ביהמ"ש חייב את הלשכה לכנס את המועצה הארצית בכינוס פרונטלי (במקום היוועדות חזותית).</w:t>
      </w:r>
      <w:r w:rsidR="00461877">
        <w:rPr>
          <w:rFonts w:ascii="David" w:hAnsi="David" w:cs="David" w:hint="cs"/>
          <w:rtl/>
        </w:rPr>
        <w:t xml:space="preserve"> אין לפס"ד שום חשיבות. אבל ניתקל בהרבה החלטות שיש נג</w:t>
      </w:r>
      <w:r w:rsidR="0050596D">
        <w:rPr>
          <w:rFonts w:ascii="David" w:hAnsi="David" w:cs="David" w:hint="cs"/>
          <w:rtl/>
        </w:rPr>
        <w:t>ד</w:t>
      </w:r>
      <w:r w:rsidR="00461877">
        <w:rPr>
          <w:rFonts w:ascii="David" w:hAnsi="David" w:cs="David" w:hint="cs"/>
          <w:rtl/>
        </w:rPr>
        <w:t>ן עתירות מנהליות.</w:t>
      </w:r>
    </w:p>
    <w:p w14:paraId="0F01BF6E" w14:textId="4532AE8F" w:rsidR="00830D49" w:rsidRDefault="00595487" w:rsidP="0082303D">
      <w:pPr>
        <w:pStyle w:val="a9"/>
        <w:numPr>
          <w:ilvl w:val="0"/>
          <w:numId w:val="6"/>
        </w:numPr>
        <w:spacing w:line="360" w:lineRule="auto"/>
        <w:ind w:left="425"/>
        <w:jc w:val="both"/>
        <w:rPr>
          <w:rFonts w:ascii="David" w:hAnsi="David" w:cs="David"/>
        </w:rPr>
      </w:pPr>
      <w:r w:rsidRPr="004A59F8">
        <w:rPr>
          <w:rFonts w:ascii="David" w:hAnsi="David" w:cs="David"/>
          <w:u w:val="single"/>
          <w:shd w:val="clear" w:color="auto" w:fill="CAEDFB" w:themeFill="accent4" w:themeFillTint="33"/>
          <w:rtl/>
        </w:rPr>
        <w:t>סעיף 9(ה)</w:t>
      </w:r>
      <w:r w:rsidRPr="004A59F8">
        <w:rPr>
          <w:rFonts w:ascii="David" w:hAnsi="David" w:cs="David"/>
          <w:u w:val="single"/>
          <w:rtl/>
        </w:rPr>
        <w:t xml:space="preserve"> </w:t>
      </w:r>
      <w:r w:rsidR="004A59F8" w:rsidRPr="004A59F8">
        <w:rPr>
          <w:rFonts w:ascii="David" w:hAnsi="David" w:cs="David" w:hint="cs"/>
          <w:u w:val="single"/>
          <w:rtl/>
        </w:rPr>
        <w:t>ועדות רשות</w:t>
      </w:r>
      <w:r w:rsidRPr="00830D49">
        <w:rPr>
          <w:rFonts w:ascii="David" w:hAnsi="David" w:cs="David"/>
          <w:rtl/>
        </w:rPr>
        <w:t xml:space="preserve">- המועצה הארצית </w:t>
      </w:r>
      <w:r w:rsidRPr="00830D49">
        <w:rPr>
          <w:rFonts w:ascii="David" w:hAnsi="David" w:cs="David"/>
          <w:u w:val="single"/>
          <w:rtl/>
        </w:rPr>
        <w:t>רשאית</w:t>
      </w:r>
      <w:r w:rsidRPr="00830D49">
        <w:rPr>
          <w:rFonts w:ascii="David" w:hAnsi="David" w:cs="David"/>
          <w:rtl/>
        </w:rPr>
        <w:t xml:space="preserve"> למנות וועדות לשם ביצוע תפקידיה, אך </w:t>
      </w:r>
      <w:r w:rsidRPr="005861EC">
        <w:rPr>
          <w:rFonts w:ascii="David" w:hAnsi="David" w:cs="David"/>
          <w:b/>
          <w:bCs/>
          <w:rtl/>
        </w:rPr>
        <w:t>אינה רשאית</w:t>
      </w:r>
      <w:r w:rsidRPr="00830D49">
        <w:rPr>
          <w:rFonts w:ascii="David" w:hAnsi="David" w:cs="David"/>
          <w:rtl/>
        </w:rPr>
        <w:t xml:space="preserve"> לאצול להן מסמכויותיה.</w:t>
      </w:r>
    </w:p>
    <w:p w14:paraId="1482CE01" w14:textId="77777777" w:rsidR="00830D49" w:rsidRDefault="00595487" w:rsidP="0082303D">
      <w:pPr>
        <w:pStyle w:val="a9"/>
        <w:numPr>
          <w:ilvl w:val="0"/>
          <w:numId w:val="6"/>
        </w:numPr>
        <w:spacing w:line="360" w:lineRule="auto"/>
        <w:ind w:left="425"/>
        <w:jc w:val="both"/>
        <w:rPr>
          <w:rFonts w:ascii="David" w:hAnsi="David" w:cs="David"/>
        </w:rPr>
      </w:pPr>
      <w:r w:rsidRPr="00830D49">
        <w:rPr>
          <w:rFonts w:ascii="David" w:hAnsi="David" w:cs="David"/>
          <w:rtl/>
        </w:rPr>
        <w:t>ישנן ועדות שהמועצה הארצית חייבת להקים, ולהן סמכויות מוגדרות בחוק.</w:t>
      </w:r>
    </w:p>
    <w:p w14:paraId="2B43D51A" w14:textId="2DC21D5A" w:rsidR="00595487" w:rsidRPr="00830D49" w:rsidRDefault="004A59F8" w:rsidP="00CB028B">
      <w:pPr>
        <w:pStyle w:val="a9"/>
        <w:numPr>
          <w:ilvl w:val="0"/>
          <w:numId w:val="6"/>
        </w:numPr>
        <w:spacing w:after="0" w:line="360" w:lineRule="auto"/>
        <w:ind w:left="425"/>
        <w:jc w:val="both"/>
        <w:rPr>
          <w:rFonts w:ascii="David" w:hAnsi="David" w:cs="David"/>
        </w:rPr>
      </w:pPr>
      <w:r w:rsidRPr="004A59F8">
        <w:rPr>
          <w:rFonts w:ascii="David" w:hAnsi="David" w:cs="David"/>
          <w:u w:val="single"/>
          <w:shd w:val="clear" w:color="auto" w:fill="CAEDFB" w:themeFill="accent4" w:themeFillTint="33"/>
          <w:rtl/>
        </w:rPr>
        <w:t>סעיף 9(</w:t>
      </w:r>
      <w:r w:rsidRPr="004A59F8">
        <w:rPr>
          <w:rFonts w:ascii="David" w:hAnsi="David" w:cs="David" w:hint="cs"/>
          <w:u w:val="single"/>
          <w:shd w:val="clear" w:color="auto" w:fill="CAEDFB" w:themeFill="accent4" w:themeFillTint="33"/>
          <w:rtl/>
        </w:rPr>
        <w:t>ו</w:t>
      </w:r>
      <w:r w:rsidRPr="004A59F8">
        <w:rPr>
          <w:rFonts w:ascii="David" w:hAnsi="David" w:cs="David"/>
          <w:u w:val="single"/>
          <w:shd w:val="clear" w:color="auto" w:fill="CAEDFB" w:themeFill="accent4" w:themeFillTint="33"/>
          <w:rtl/>
        </w:rPr>
        <w:t>)</w:t>
      </w:r>
      <w:r w:rsidRPr="004A59F8">
        <w:rPr>
          <w:rFonts w:ascii="David" w:hAnsi="David" w:cs="David"/>
          <w:u w:val="single"/>
          <w:rtl/>
        </w:rPr>
        <w:t xml:space="preserve"> </w:t>
      </w:r>
      <w:r w:rsidR="00595487" w:rsidRPr="004A59F8">
        <w:rPr>
          <w:rFonts w:ascii="David" w:hAnsi="David" w:cs="David"/>
          <w:u w:val="single"/>
          <w:rtl/>
        </w:rPr>
        <w:t>ועדות חובה</w:t>
      </w:r>
      <w:r w:rsidR="00595487" w:rsidRPr="00830D49">
        <w:rPr>
          <w:rFonts w:ascii="David" w:hAnsi="David" w:cs="David"/>
          <w:rtl/>
        </w:rPr>
        <w:t xml:space="preserve">: התמחות, שכר טרחה, </w:t>
      </w:r>
      <w:r w:rsidR="00595487" w:rsidRPr="00830D49">
        <w:rPr>
          <w:rFonts w:ascii="David" w:hAnsi="David" w:cs="David"/>
          <w:u w:val="single"/>
          <w:rtl/>
        </w:rPr>
        <w:t>ביקורת</w:t>
      </w:r>
      <w:r w:rsidR="00595487" w:rsidRPr="00830D49">
        <w:rPr>
          <w:rFonts w:ascii="David" w:hAnsi="David" w:cs="David"/>
          <w:rtl/>
        </w:rPr>
        <w:t>*, חברות בלשכה, עורכי דין זרים וועדת כספים. לוועדות אלו סמכויות המפורטות בסעיף 9(ו).</w:t>
      </w:r>
    </w:p>
    <w:p w14:paraId="7C883A75" w14:textId="270DD4CD" w:rsidR="00595487" w:rsidRPr="00595487" w:rsidRDefault="00595487" w:rsidP="00595487">
      <w:pPr>
        <w:spacing w:line="360" w:lineRule="auto"/>
        <w:jc w:val="both"/>
        <w:rPr>
          <w:rFonts w:ascii="David" w:hAnsi="David" w:cs="David"/>
        </w:rPr>
      </w:pPr>
      <w:r w:rsidRPr="00595487">
        <w:rPr>
          <w:rFonts w:ascii="David" w:hAnsi="David" w:cs="David"/>
          <w:rtl/>
        </w:rPr>
        <w:t xml:space="preserve">*כללים לגבי ועדת ביקורת </w:t>
      </w:r>
      <w:r w:rsidRPr="00CE07E0">
        <w:rPr>
          <w:rFonts w:ascii="David" w:hAnsi="David" w:cs="David"/>
          <w:shd w:val="clear" w:color="auto" w:fill="CAEDFB" w:themeFill="accent4" w:themeFillTint="33"/>
          <w:rtl/>
        </w:rPr>
        <w:t>בסעיף 10א׳.</w:t>
      </w:r>
      <w:r w:rsidR="0080577A">
        <w:rPr>
          <w:rFonts w:ascii="David" w:hAnsi="David" w:cs="David" w:hint="cs"/>
          <w:rtl/>
        </w:rPr>
        <w:t xml:space="preserve"> </w:t>
      </w:r>
      <w:r w:rsidR="00E00629">
        <w:rPr>
          <w:rFonts w:ascii="David" w:hAnsi="David" w:cs="David" w:hint="cs"/>
          <w:rtl/>
        </w:rPr>
        <w:t xml:space="preserve">תעמוד על הליקויים בניהול הלשכה, תבחן את מערך הביקורת הפנימית של הלשכה, תדון בדוחות של המבקר הפנימי (וגם מבקר המדינה ובדוחות ביקורת אחרים), </w:t>
      </w:r>
      <w:r w:rsidR="004824D0">
        <w:rPr>
          <w:rFonts w:ascii="David" w:hAnsi="David" w:cs="David" w:hint="cs"/>
          <w:rtl/>
        </w:rPr>
        <w:t xml:space="preserve">תקבע איך לטפל בתלונות של עובדי הלשכה בקשר לליקויים בניהולה. </w:t>
      </w:r>
    </w:p>
    <w:p w14:paraId="6842C384" w14:textId="020A90BA" w:rsidR="00595487" w:rsidRPr="00595487" w:rsidRDefault="00830D49" w:rsidP="00830D49">
      <w:pPr>
        <w:spacing w:line="360" w:lineRule="auto"/>
        <w:jc w:val="both"/>
        <w:rPr>
          <w:rFonts w:ascii="David" w:hAnsi="David" w:cs="David"/>
        </w:rPr>
      </w:pPr>
      <w:r w:rsidRPr="00830D49">
        <w:rPr>
          <w:rFonts w:ascii="David" w:hAnsi="David" w:cs="David" w:hint="cs"/>
          <w:u w:val="single"/>
          <w:rtl/>
        </w:rPr>
        <w:t>הסבר</w:t>
      </w:r>
      <w:r>
        <w:rPr>
          <w:rFonts w:ascii="David" w:hAnsi="David" w:cs="David" w:hint="cs"/>
          <w:rtl/>
        </w:rPr>
        <w:t xml:space="preserve">: יש שני סוגי ועדות שמקימה המועצה הארצית: 1) </w:t>
      </w:r>
      <w:r w:rsidRPr="00722395">
        <w:rPr>
          <w:rFonts w:ascii="David" w:hAnsi="David" w:cs="David" w:hint="cs"/>
          <w:b/>
          <w:bCs/>
          <w:rtl/>
        </w:rPr>
        <w:t>ועדות חובה שס'</w:t>
      </w:r>
      <w:r w:rsidR="001D4CFD" w:rsidRPr="00722395">
        <w:rPr>
          <w:rFonts w:ascii="David" w:hAnsi="David" w:cs="David" w:hint="cs"/>
          <w:b/>
          <w:bCs/>
          <w:rtl/>
        </w:rPr>
        <w:t xml:space="preserve"> </w:t>
      </w:r>
      <w:r w:rsidRPr="00722395">
        <w:rPr>
          <w:rFonts w:ascii="David" w:hAnsi="David" w:cs="David" w:hint="cs"/>
          <w:b/>
          <w:bCs/>
          <w:rtl/>
        </w:rPr>
        <w:t>9</w:t>
      </w:r>
      <w:r w:rsidR="004824D0" w:rsidRPr="00722395">
        <w:rPr>
          <w:rFonts w:ascii="David" w:hAnsi="David" w:cs="David" w:hint="cs"/>
          <w:b/>
          <w:bCs/>
          <w:rtl/>
        </w:rPr>
        <w:t xml:space="preserve">(ו) </w:t>
      </w:r>
      <w:r w:rsidRPr="00722395">
        <w:rPr>
          <w:rFonts w:ascii="David" w:hAnsi="David" w:cs="David" w:hint="cs"/>
          <w:b/>
          <w:bCs/>
          <w:rtl/>
        </w:rPr>
        <w:t>מפרט.</w:t>
      </w:r>
      <w:r>
        <w:rPr>
          <w:rFonts w:ascii="David" w:hAnsi="David" w:cs="David" w:hint="cs"/>
          <w:rtl/>
        </w:rPr>
        <w:t xml:space="preserve"> </w:t>
      </w:r>
      <w:proofErr w:type="spellStart"/>
      <w:r>
        <w:rPr>
          <w:rFonts w:ascii="David" w:hAnsi="David" w:cs="David" w:hint="cs"/>
          <w:rtl/>
        </w:rPr>
        <w:t>ל</w:t>
      </w:r>
      <w:r w:rsidR="00720DAB">
        <w:rPr>
          <w:rFonts w:ascii="David" w:hAnsi="David" w:cs="David" w:hint="cs"/>
          <w:rtl/>
        </w:rPr>
        <w:t>ו</w:t>
      </w:r>
      <w:r>
        <w:rPr>
          <w:rFonts w:ascii="David" w:hAnsi="David" w:cs="David" w:hint="cs"/>
          <w:rtl/>
        </w:rPr>
        <w:t>עדות</w:t>
      </w:r>
      <w:proofErr w:type="spellEnd"/>
      <w:r>
        <w:rPr>
          <w:rFonts w:ascii="David" w:hAnsi="David" w:cs="David" w:hint="cs"/>
          <w:rtl/>
        </w:rPr>
        <w:t xml:space="preserve"> אלה יש סמכויות שמפורטות בחוק, ויש להן סמכות לקבל החלטות בתחומים שהחוק מגדיר. 2) </w:t>
      </w:r>
      <w:r w:rsidRPr="00722395">
        <w:rPr>
          <w:rFonts w:ascii="David" w:hAnsi="David" w:cs="David" w:hint="cs"/>
          <w:b/>
          <w:bCs/>
          <w:rtl/>
        </w:rPr>
        <w:t>ועדות רשות,</w:t>
      </w:r>
      <w:r>
        <w:rPr>
          <w:rFonts w:ascii="David" w:hAnsi="David" w:cs="David" w:hint="cs"/>
          <w:rtl/>
        </w:rPr>
        <w:t xml:space="preserve"> שהמועצה יכולה להקים ויכולה גם לא. וגם </w:t>
      </w:r>
      <w:r>
        <w:rPr>
          <w:rFonts w:ascii="David" w:hAnsi="David" w:cs="David" w:hint="cs"/>
          <w:rtl/>
        </w:rPr>
        <w:lastRenderedPageBreak/>
        <w:t>אם היא מקימה, כי יותר נוח לעבוד בצוותים מצומצמים</w:t>
      </w:r>
      <w:r w:rsidR="001D4CFD">
        <w:rPr>
          <w:rFonts w:ascii="David" w:hAnsi="David" w:cs="David" w:hint="cs"/>
          <w:rtl/>
        </w:rPr>
        <w:t>,</w:t>
      </w:r>
      <w:r>
        <w:rPr>
          <w:rFonts w:ascii="David" w:hAnsi="David" w:cs="David" w:hint="cs"/>
          <w:rtl/>
        </w:rPr>
        <w:t xml:space="preserve"> </w:t>
      </w:r>
      <w:r w:rsidR="001D4CFD">
        <w:rPr>
          <w:rFonts w:ascii="David" w:hAnsi="David" w:cs="David" w:hint="cs"/>
          <w:rtl/>
        </w:rPr>
        <w:t xml:space="preserve">היא </w:t>
      </w:r>
      <w:r>
        <w:rPr>
          <w:rFonts w:ascii="David" w:hAnsi="David" w:cs="David" w:hint="cs"/>
          <w:rtl/>
        </w:rPr>
        <w:t xml:space="preserve">לא רשאית לאצול </w:t>
      </w:r>
      <w:r w:rsidR="00290CBD">
        <w:rPr>
          <w:rFonts w:ascii="David" w:hAnsi="David" w:cs="David" w:hint="cs"/>
          <w:rtl/>
        </w:rPr>
        <w:t>ל</w:t>
      </w:r>
      <w:r>
        <w:rPr>
          <w:rFonts w:ascii="David" w:hAnsi="David" w:cs="David" w:hint="cs"/>
          <w:rtl/>
        </w:rPr>
        <w:t>וועדות אלה את הסמכויות שלה</w:t>
      </w:r>
      <w:r w:rsidR="001D4CFD">
        <w:rPr>
          <w:rFonts w:ascii="David" w:hAnsi="David" w:cs="David" w:hint="cs"/>
          <w:rtl/>
        </w:rPr>
        <w:t xml:space="preserve"> לקבל החלטות.</w:t>
      </w:r>
    </w:p>
    <w:p w14:paraId="7B99F94E" w14:textId="756F4E30" w:rsidR="00117BCA" w:rsidRDefault="00117BCA" w:rsidP="00117BCA">
      <w:pPr>
        <w:spacing w:after="0" w:line="360" w:lineRule="auto"/>
        <w:jc w:val="both"/>
        <w:rPr>
          <w:rFonts w:ascii="David" w:hAnsi="David" w:cs="David"/>
          <w:rtl/>
        </w:rPr>
      </w:pPr>
      <w:r w:rsidRPr="00117BCA">
        <w:rPr>
          <w:rFonts w:ascii="David" w:hAnsi="David" w:cs="David" w:hint="cs"/>
          <w:u w:val="single"/>
          <w:rtl/>
        </w:rPr>
        <w:t>מבנה הלשכה: ה</w:t>
      </w:r>
      <w:r w:rsidR="004E782C">
        <w:rPr>
          <w:rFonts w:ascii="David" w:hAnsi="David" w:cs="David" w:hint="cs"/>
          <w:u w:val="single"/>
          <w:rtl/>
        </w:rPr>
        <w:t>ו</w:t>
      </w:r>
      <w:r w:rsidRPr="00117BCA">
        <w:rPr>
          <w:rFonts w:ascii="David" w:hAnsi="David" w:cs="David" w:hint="cs"/>
          <w:u w:val="single"/>
          <w:rtl/>
        </w:rPr>
        <w:t>ועדים המחוזיים</w:t>
      </w:r>
      <w:r>
        <w:rPr>
          <w:rFonts w:ascii="David" w:hAnsi="David" w:cs="David" w:hint="cs"/>
          <w:rtl/>
        </w:rPr>
        <w:t xml:space="preserve"> </w:t>
      </w:r>
      <w:r w:rsidRPr="00CE07E0">
        <w:rPr>
          <w:rFonts w:ascii="David" w:hAnsi="David" w:cs="David" w:hint="cs"/>
          <w:shd w:val="clear" w:color="auto" w:fill="CAEDFB" w:themeFill="accent4" w:themeFillTint="33"/>
          <w:rtl/>
        </w:rPr>
        <w:t>סעיפים 12-13 לחוק</w:t>
      </w:r>
    </w:p>
    <w:p w14:paraId="016AE21C" w14:textId="4A1781F2" w:rsidR="00117BCA" w:rsidRDefault="00117BCA" w:rsidP="00F77529">
      <w:pPr>
        <w:pStyle w:val="a9"/>
        <w:numPr>
          <w:ilvl w:val="0"/>
          <w:numId w:val="7"/>
        </w:numPr>
        <w:tabs>
          <w:tab w:val="clear" w:pos="720"/>
          <w:tab w:val="num" w:pos="1134"/>
        </w:tabs>
        <w:spacing w:line="360" w:lineRule="auto"/>
        <w:ind w:left="567"/>
        <w:jc w:val="both"/>
        <w:rPr>
          <w:rFonts w:ascii="David" w:hAnsi="David" w:cs="David"/>
        </w:rPr>
      </w:pPr>
      <w:r w:rsidRPr="00117BCA">
        <w:rPr>
          <w:rFonts w:ascii="David" w:hAnsi="David" w:cs="David"/>
          <w:rtl/>
        </w:rPr>
        <w:t>משמשים כנציגות של הלשכה במחוזות הבאים: ירושלים, תל אביב, מרכז, חיפה, צפון ודרום.</w:t>
      </w:r>
    </w:p>
    <w:p w14:paraId="1879C137" w14:textId="77777777" w:rsidR="00117BCA" w:rsidRDefault="00117BCA" w:rsidP="00F77529">
      <w:pPr>
        <w:pStyle w:val="a9"/>
        <w:numPr>
          <w:ilvl w:val="0"/>
          <w:numId w:val="7"/>
        </w:numPr>
        <w:tabs>
          <w:tab w:val="clear" w:pos="720"/>
          <w:tab w:val="num" w:pos="1134"/>
        </w:tabs>
        <w:spacing w:line="360" w:lineRule="auto"/>
        <w:ind w:left="567"/>
        <w:jc w:val="both"/>
        <w:rPr>
          <w:rFonts w:ascii="David" w:hAnsi="David" w:cs="David"/>
        </w:rPr>
      </w:pPr>
      <w:r w:rsidRPr="00117BCA">
        <w:rPr>
          <w:rFonts w:ascii="David" w:hAnsi="David" w:cs="David"/>
          <w:rtl/>
        </w:rPr>
        <w:t xml:space="preserve">חברי הוועד המחוזי </w:t>
      </w:r>
      <w:r w:rsidRPr="00CC7356">
        <w:rPr>
          <w:rFonts w:ascii="David" w:hAnsi="David" w:cs="David"/>
          <w:b/>
          <w:bCs/>
          <w:rtl/>
        </w:rPr>
        <w:t xml:space="preserve">נבחרים בידי חברי הלשכה </w:t>
      </w:r>
      <w:r w:rsidRPr="00CC7356">
        <w:rPr>
          <w:rFonts w:ascii="David" w:hAnsi="David" w:cs="David"/>
          <w:b/>
          <w:bCs/>
          <w:u w:val="single"/>
          <w:rtl/>
        </w:rPr>
        <w:t>באותו</w:t>
      </w:r>
      <w:r w:rsidRPr="00CC7356">
        <w:rPr>
          <w:rFonts w:ascii="David" w:hAnsi="David" w:cs="David"/>
          <w:b/>
          <w:bCs/>
          <w:rtl/>
        </w:rPr>
        <w:t xml:space="preserve"> מחוז</w:t>
      </w:r>
      <w:r w:rsidRPr="00117BCA">
        <w:rPr>
          <w:rFonts w:ascii="David" w:hAnsi="David" w:cs="David"/>
          <w:rtl/>
        </w:rPr>
        <w:t xml:space="preserve"> (כל חבר יהיה רשום באחד ממחוזות הלשכה שבאזור עבודתו או מגוריו).</w:t>
      </w:r>
    </w:p>
    <w:p w14:paraId="377FBFD6" w14:textId="738D8D7C" w:rsidR="00117BCA" w:rsidRPr="00CC7356" w:rsidRDefault="00117BCA" w:rsidP="00F77529">
      <w:pPr>
        <w:pStyle w:val="a9"/>
        <w:numPr>
          <w:ilvl w:val="0"/>
          <w:numId w:val="7"/>
        </w:numPr>
        <w:tabs>
          <w:tab w:val="clear" w:pos="720"/>
          <w:tab w:val="num" w:pos="1134"/>
        </w:tabs>
        <w:spacing w:line="360" w:lineRule="auto"/>
        <w:ind w:left="567"/>
        <w:jc w:val="both"/>
        <w:rPr>
          <w:rFonts w:ascii="David" w:hAnsi="David" w:cs="David"/>
          <w:u w:val="single"/>
          <w:rtl/>
        </w:rPr>
      </w:pPr>
      <w:r w:rsidRPr="00117BCA">
        <w:rPr>
          <w:rFonts w:ascii="David" w:hAnsi="David" w:cs="David"/>
          <w:rtl/>
        </w:rPr>
        <w:t xml:space="preserve">בראש כל אחד מהוועדים עומד </w:t>
      </w:r>
      <w:r w:rsidRPr="00CC7356">
        <w:rPr>
          <w:rFonts w:ascii="David" w:hAnsi="David" w:cs="David"/>
          <w:b/>
          <w:bCs/>
          <w:rtl/>
        </w:rPr>
        <w:t>יו״ר ועד המחוז</w:t>
      </w:r>
      <w:r w:rsidRPr="00117BCA">
        <w:rPr>
          <w:rFonts w:ascii="David" w:hAnsi="David" w:cs="David"/>
          <w:rtl/>
        </w:rPr>
        <w:t xml:space="preserve"> הנבחר </w:t>
      </w:r>
      <w:r w:rsidRPr="00CC7356">
        <w:rPr>
          <w:rFonts w:ascii="David" w:hAnsi="David" w:cs="David"/>
          <w:u w:val="single"/>
          <w:rtl/>
        </w:rPr>
        <w:t>בבחירות.</w:t>
      </w:r>
    </w:p>
    <w:p w14:paraId="3A3643E7" w14:textId="77777777" w:rsidR="00117BCA" w:rsidRDefault="00117BCA" w:rsidP="00117BCA">
      <w:pPr>
        <w:spacing w:after="0" w:line="360" w:lineRule="auto"/>
        <w:jc w:val="both"/>
        <w:rPr>
          <w:rFonts w:ascii="David" w:hAnsi="David" w:cs="David"/>
          <w:rtl/>
        </w:rPr>
      </w:pPr>
      <w:r w:rsidRPr="00F77529">
        <w:rPr>
          <w:rFonts w:ascii="David" w:hAnsi="David" w:cs="David"/>
          <w:i/>
          <w:iCs/>
          <w:rtl/>
        </w:rPr>
        <w:t>סמכויות הוועדים המחוזיים</w:t>
      </w:r>
      <w:r w:rsidRPr="00117BCA">
        <w:rPr>
          <w:rFonts w:ascii="David" w:hAnsi="David" w:cs="David"/>
          <w:b/>
          <w:bCs/>
          <w:rtl/>
        </w:rPr>
        <w:t>:</w:t>
      </w:r>
    </w:p>
    <w:p w14:paraId="542638A3" w14:textId="77777777" w:rsidR="00117BCA" w:rsidRDefault="00117BCA" w:rsidP="00F77529">
      <w:pPr>
        <w:pStyle w:val="a9"/>
        <w:numPr>
          <w:ilvl w:val="0"/>
          <w:numId w:val="8"/>
        </w:numPr>
        <w:tabs>
          <w:tab w:val="clear" w:pos="720"/>
          <w:tab w:val="num" w:pos="992"/>
        </w:tabs>
        <w:spacing w:line="360" w:lineRule="auto"/>
        <w:ind w:left="567"/>
        <w:jc w:val="both"/>
        <w:rPr>
          <w:rFonts w:ascii="David" w:hAnsi="David" w:cs="David"/>
        </w:rPr>
      </w:pPr>
      <w:r w:rsidRPr="00117BCA">
        <w:rPr>
          <w:rFonts w:ascii="David" w:hAnsi="David" w:cs="David"/>
          <w:rtl/>
        </w:rPr>
        <w:t>הקמת ועדות מחוזיות מקצועיות.</w:t>
      </w:r>
    </w:p>
    <w:p w14:paraId="0549399B" w14:textId="0B153262" w:rsidR="00117BCA" w:rsidRDefault="00117BCA" w:rsidP="00F77529">
      <w:pPr>
        <w:pStyle w:val="a9"/>
        <w:numPr>
          <w:ilvl w:val="0"/>
          <w:numId w:val="8"/>
        </w:numPr>
        <w:tabs>
          <w:tab w:val="clear" w:pos="720"/>
          <w:tab w:val="num" w:pos="992"/>
        </w:tabs>
        <w:spacing w:line="360" w:lineRule="auto"/>
        <w:ind w:left="567"/>
        <w:jc w:val="both"/>
        <w:rPr>
          <w:rFonts w:ascii="David" w:hAnsi="David" w:cs="David"/>
        </w:rPr>
      </w:pPr>
      <w:r w:rsidRPr="00117BCA">
        <w:rPr>
          <w:rFonts w:ascii="David" w:hAnsi="David" w:cs="David"/>
          <w:rtl/>
        </w:rPr>
        <w:t>השתלמויות וימי עיון ופעילות פנאי ותרבות לחבריו</w:t>
      </w:r>
      <w:r>
        <w:rPr>
          <w:rFonts w:ascii="David" w:hAnsi="David" w:cs="David" w:hint="cs"/>
          <w:rtl/>
        </w:rPr>
        <w:t>.</w:t>
      </w:r>
    </w:p>
    <w:p w14:paraId="2CFAC9C5" w14:textId="6533B0DE" w:rsidR="00117BCA" w:rsidRPr="00117BCA" w:rsidRDefault="00117BCA" w:rsidP="00F77529">
      <w:pPr>
        <w:pStyle w:val="a9"/>
        <w:numPr>
          <w:ilvl w:val="0"/>
          <w:numId w:val="8"/>
        </w:numPr>
        <w:tabs>
          <w:tab w:val="clear" w:pos="720"/>
          <w:tab w:val="num" w:pos="992"/>
        </w:tabs>
        <w:spacing w:line="360" w:lineRule="auto"/>
        <w:ind w:left="567"/>
        <w:jc w:val="both"/>
        <w:rPr>
          <w:rFonts w:ascii="David" w:hAnsi="David" w:cs="David"/>
          <w:rtl/>
        </w:rPr>
      </w:pPr>
      <w:r w:rsidRPr="00117BCA">
        <w:rPr>
          <w:rFonts w:ascii="David" w:hAnsi="David" w:cs="David"/>
          <w:rtl/>
        </w:rPr>
        <w:t xml:space="preserve"> קשר עם רשויות השלטון במחוז בעניינים הנוגעים לחבריו</w:t>
      </w:r>
      <w:r>
        <w:rPr>
          <w:rFonts w:ascii="David" w:hAnsi="David" w:cs="David" w:hint="cs"/>
          <w:rtl/>
        </w:rPr>
        <w:t>.</w:t>
      </w:r>
    </w:p>
    <w:p w14:paraId="2ADE6EDB" w14:textId="1F419F94" w:rsidR="003F4D2D" w:rsidRPr="008513F0" w:rsidRDefault="0094365A" w:rsidP="008513F0">
      <w:pPr>
        <w:spacing w:after="0" w:line="360" w:lineRule="auto"/>
        <w:jc w:val="both"/>
        <w:rPr>
          <w:rFonts w:ascii="David" w:hAnsi="David" w:cs="David"/>
          <w:rtl/>
        </w:rPr>
      </w:pPr>
      <w:r w:rsidRPr="0044485A">
        <w:rPr>
          <w:rFonts w:ascii="David" w:hAnsi="David" w:cs="David" w:hint="cs"/>
          <w:u w:val="single"/>
          <w:rtl/>
        </w:rPr>
        <w:t>מבנה הלשכה: בתי הדין המשמעתיים</w:t>
      </w:r>
      <w:r>
        <w:rPr>
          <w:rFonts w:ascii="David" w:hAnsi="David" w:cs="David" w:hint="cs"/>
          <w:rtl/>
        </w:rPr>
        <w:t xml:space="preserve"> </w:t>
      </w:r>
      <w:r w:rsidRPr="00CE07E0">
        <w:rPr>
          <w:rFonts w:ascii="David" w:hAnsi="David" w:cs="David" w:hint="cs"/>
          <w:shd w:val="clear" w:color="auto" w:fill="CAEDFB" w:themeFill="accent4" w:themeFillTint="33"/>
          <w:rtl/>
        </w:rPr>
        <w:t>סעיפים 14-18 לחוק</w:t>
      </w:r>
      <w:r w:rsidR="008513F0">
        <w:rPr>
          <w:rFonts w:ascii="David" w:hAnsi="David" w:cs="David" w:hint="cs"/>
          <w:rtl/>
        </w:rPr>
        <w:t xml:space="preserve"> (הרחבה</w:t>
      </w:r>
      <w:r w:rsidR="008513F0" w:rsidRPr="0044485A">
        <w:rPr>
          <w:rFonts w:ascii="David" w:hAnsi="David" w:cs="David"/>
          <w:rtl/>
        </w:rPr>
        <w:t xml:space="preserve"> בפרק השיפוט המשמעתי</w:t>
      </w:r>
      <w:r w:rsidR="008513F0">
        <w:rPr>
          <w:rFonts w:ascii="David" w:hAnsi="David" w:cs="David" w:hint="cs"/>
          <w:rtl/>
        </w:rPr>
        <w:t>)</w:t>
      </w:r>
    </w:p>
    <w:p w14:paraId="2082A500" w14:textId="7F920D8A" w:rsidR="0094365A" w:rsidRDefault="00E03CCF" w:rsidP="003F4D2D">
      <w:pPr>
        <w:spacing w:line="360" w:lineRule="auto"/>
        <w:jc w:val="both"/>
        <w:rPr>
          <w:rFonts w:ascii="David" w:hAnsi="David" w:cs="David"/>
          <w:rtl/>
        </w:rPr>
      </w:pPr>
      <w:r w:rsidRPr="0044485A">
        <w:rPr>
          <w:rFonts w:ascii="David" w:hAnsi="David" w:cs="David" w:hint="cs"/>
          <w:b/>
          <w:bCs/>
          <w:rtl/>
        </w:rPr>
        <w:t>כלל ברזל</w:t>
      </w:r>
      <w:r w:rsidR="0044485A" w:rsidRPr="0044485A">
        <w:rPr>
          <w:rFonts w:ascii="David" w:hAnsi="David" w:cs="David" w:hint="cs"/>
          <w:b/>
          <w:bCs/>
          <w:rtl/>
        </w:rPr>
        <w:t>:</w:t>
      </w:r>
      <w:r>
        <w:rPr>
          <w:rFonts w:ascii="David" w:hAnsi="David" w:cs="David" w:hint="cs"/>
          <w:rtl/>
        </w:rPr>
        <w:t xml:space="preserve"> הערכאה הדיונית שמעמידים עו"ד לדין משמעתי היא ה</w:t>
      </w:r>
      <w:r w:rsidR="0044485A">
        <w:rPr>
          <w:rFonts w:ascii="David" w:hAnsi="David" w:cs="David" w:hint="cs"/>
          <w:rtl/>
        </w:rPr>
        <w:t>ע</w:t>
      </w:r>
      <w:r>
        <w:rPr>
          <w:rFonts w:ascii="David" w:hAnsi="David" w:cs="David" w:hint="cs"/>
          <w:rtl/>
        </w:rPr>
        <w:t>רכ</w:t>
      </w:r>
      <w:r w:rsidR="0044485A">
        <w:rPr>
          <w:rFonts w:ascii="David" w:hAnsi="David" w:cs="David" w:hint="cs"/>
          <w:rtl/>
        </w:rPr>
        <w:t>א</w:t>
      </w:r>
      <w:r>
        <w:rPr>
          <w:rFonts w:ascii="David" w:hAnsi="David" w:cs="David" w:hint="cs"/>
          <w:rtl/>
        </w:rPr>
        <w:t>ה המחוזית במחוז בו רשום.</w:t>
      </w:r>
    </w:p>
    <w:p w14:paraId="25E5B08D" w14:textId="22D4D766" w:rsidR="0044485A" w:rsidRPr="0044485A" w:rsidRDefault="0044485A" w:rsidP="008513F0">
      <w:pPr>
        <w:numPr>
          <w:ilvl w:val="0"/>
          <w:numId w:val="9"/>
        </w:numPr>
        <w:tabs>
          <w:tab w:val="clear" w:pos="720"/>
          <w:tab w:val="num" w:pos="1134"/>
        </w:tabs>
        <w:spacing w:after="0" w:line="360" w:lineRule="auto"/>
        <w:ind w:left="425"/>
        <w:jc w:val="both"/>
        <w:rPr>
          <w:rFonts w:ascii="David" w:hAnsi="David" w:cs="David"/>
        </w:rPr>
      </w:pPr>
      <w:r w:rsidRPr="0044485A">
        <w:rPr>
          <w:rFonts w:ascii="David" w:hAnsi="David" w:cs="David"/>
          <w:rtl/>
        </w:rPr>
        <w:t xml:space="preserve">בית הדין המשמעתי </w:t>
      </w:r>
      <w:r w:rsidRPr="0044485A">
        <w:rPr>
          <w:rFonts w:ascii="David" w:hAnsi="David" w:cs="David"/>
          <w:b/>
          <w:bCs/>
          <w:rtl/>
        </w:rPr>
        <w:t>הארצי</w:t>
      </w:r>
      <w:r w:rsidRPr="0044485A">
        <w:rPr>
          <w:rFonts w:ascii="David" w:hAnsi="David" w:cs="David"/>
          <w:rtl/>
        </w:rPr>
        <w:t xml:space="preserve"> הוא הטריבונל המשמעתי </w:t>
      </w:r>
      <w:r w:rsidRPr="0044485A">
        <w:rPr>
          <w:rFonts w:ascii="David" w:hAnsi="David" w:cs="David"/>
          <w:b/>
          <w:bCs/>
          <w:rtl/>
        </w:rPr>
        <w:t>העליון</w:t>
      </w:r>
      <w:r w:rsidRPr="0044485A">
        <w:rPr>
          <w:rFonts w:ascii="David" w:hAnsi="David" w:cs="David"/>
          <w:rtl/>
        </w:rPr>
        <w:t xml:space="preserve"> של הלשכה.</w:t>
      </w:r>
      <w:r w:rsidR="00C84F92">
        <w:rPr>
          <w:rFonts w:ascii="David" w:hAnsi="David" w:cs="David" w:hint="cs"/>
          <w:rtl/>
        </w:rPr>
        <w:t xml:space="preserve"> </w:t>
      </w:r>
    </w:p>
    <w:p w14:paraId="77B2CDE9" w14:textId="77777777" w:rsidR="0044485A" w:rsidRPr="0044485A" w:rsidRDefault="0044485A" w:rsidP="008513F0">
      <w:pPr>
        <w:numPr>
          <w:ilvl w:val="0"/>
          <w:numId w:val="9"/>
        </w:numPr>
        <w:tabs>
          <w:tab w:val="clear" w:pos="720"/>
          <w:tab w:val="num" w:pos="1134"/>
        </w:tabs>
        <w:spacing w:after="0" w:line="360" w:lineRule="auto"/>
        <w:ind w:left="425"/>
        <w:jc w:val="both"/>
        <w:rPr>
          <w:rFonts w:ascii="David" w:hAnsi="David" w:cs="David"/>
          <w:rtl/>
        </w:rPr>
      </w:pPr>
      <w:r w:rsidRPr="0044485A">
        <w:rPr>
          <w:rFonts w:ascii="David" w:hAnsi="David" w:cs="David"/>
          <w:rtl/>
        </w:rPr>
        <w:t xml:space="preserve">נוסף אליו, בכל מחוז קיים בית דין משמעתי </w:t>
      </w:r>
      <w:r w:rsidRPr="0044485A">
        <w:rPr>
          <w:rFonts w:ascii="David" w:hAnsi="David" w:cs="David"/>
          <w:b/>
          <w:bCs/>
          <w:rtl/>
        </w:rPr>
        <w:t>מחוזי.</w:t>
      </w:r>
    </w:p>
    <w:p w14:paraId="219268CB" w14:textId="513219F4" w:rsidR="0044485A" w:rsidRPr="0044485A" w:rsidRDefault="0044485A" w:rsidP="008513F0">
      <w:pPr>
        <w:numPr>
          <w:ilvl w:val="0"/>
          <w:numId w:val="9"/>
        </w:numPr>
        <w:tabs>
          <w:tab w:val="clear" w:pos="720"/>
          <w:tab w:val="num" w:pos="1134"/>
        </w:tabs>
        <w:spacing w:after="0" w:line="360" w:lineRule="auto"/>
        <w:ind w:left="425"/>
        <w:jc w:val="both"/>
        <w:rPr>
          <w:rFonts w:ascii="David" w:hAnsi="David" w:cs="David"/>
          <w:rtl/>
        </w:rPr>
      </w:pPr>
      <w:r w:rsidRPr="0044485A">
        <w:rPr>
          <w:rFonts w:ascii="David" w:hAnsi="David" w:cs="David"/>
          <w:rtl/>
        </w:rPr>
        <w:t xml:space="preserve">חברי כל בית דין יבחרו </w:t>
      </w:r>
      <w:r w:rsidRPr="00697342">
        <w:rPr>
          <w:rFonts w:ascii="David" w:hAnsi="David" w:cs="David"/>
          <w:b/>
          <w:bCs/>
          <w:rtl/>
        </w:rPr>
        <w:t>אחד</w:t>
      </w:r>
      <w:r w:rsidRPr="0044485A">
        <w:rPr>
          <w:rFonts w:ascii="David" w:hAnsi="David" w:cs="David"/>
          <w:rtl/>
        </w:rPr>
        <w:t xml:space="preserve"> </w:t>
      </w:r>
      <w:r w:rsidR="00C62374" w:rsidRPr="0044485A">
        <w:rPr>
          <w:rFonts w:ascii="David" w:hAnsi="David" w:cs="David" w:hint="cs"/>
          <w:rtl/>
        </w:rPr>
        <w:t>מבניהם</w:t>
      </w:r>
      <w:r w:rsidRPr="0044485A">
        <w:rPr>
          <w:rFonts w:ascii="David" w:hAnsi="David" w:cs="David"/>
          <w:rtl/>
        </w:rPr>
        <w:t xml:space="preserve"> לכהן יושב ראש, וכן </w:t>
      </w:r>
      <w:r w:rsidRPr="00122D2C">
        <w:rPr>
          <w:rFonts w:ascii="David" w:hAnsi="David" w:cs="David"/>
          <w:b/>
          <w:bCs/>
          <w:rtl/>
        </w:rPr>
        <w:t xml:space="preserve">ארבעה </w:t>
      </w:r>
      <w:r w:rsidR="00C62374" w:rsidRPr="00122D2C">
        <w:rPr>
          <w:rFonts w:ascii="David" w:hAnsi="David" w:cs="David" w:hint="cs"/>
          <w:b/>
          <w:bCs/>
          <w:rtl/>
        </w:rPr>
        <w:t>מבניהם</w:t>
      </w:r>
      <w:r w:rsidRPr="0044485A">
        <w:rPr>
          <w:rFonts w:ascii="David" w:hAnsi="David" w:cs="David"/>
          <w:rtl/>
        </w:rPr>
        <w:t xml:space="preserve"> לכהן </w:t>
      </w:r>
      <w:proofErr w:type="spellStart"/>
      <w:r w:rsidRPr="0044485A">
        <w:rPr>
          <w:rFonts w:ascii="David" w:hAnsi="David" w:cs="David"/>
          <w:rtl/>
        </w:rPr>
        <w:t>כסגניו</w:t>
      </w:r>
      <w:proofErr w:type="spellEnd"/>
      <w:r w:rsidRPr="0044485A">
        <w:rPr>
          <w:rFonts w:ascii="David" w:hAnsi="David" w:cs="David"/>
          <w:rtl/>
        </w:rPr>
        <w:t>.</w:t>
      </w:r>
    </w:p>
    <w:p w14:paraId="6F8D53E8" w14:textId="77777777" w:rsidR="0044485A" w:rsidRDefault="0044485A" w:rsidP="008513F0">
      <w:pPr>
        <w:numPr>
          <w:ilvl w:val="0"/>
          <w:numId w:val="9"/>
        </w:numPr>
        <w:tabs>
          <w:tab w:val="clear" w:pos="720"/>
          <w:tab w:val="num" w:pos="1134"/>
        </w:tabs>
        <w:spacing w:after="0" w:line="360" w:lineRule="auto"/>
        <w:ind w:left="425"/>
        <w:jc w:val="both"/>
        <w:rPr>
          <w:rFonts w:ascii="David" w:hAnsi="David" w:cs="David"/>
        </w:rPr>
      </w:pPr>
      <w:r w:rsidRPr="0044485A">
        <w:rPr>
          <w:rFonts w:ascii="David" w:hAnsi="David" w:cs="David"/>
          <w:b/>
          <w:bCs/>
          <w:rtl/>
        </w:rPr>
        <w:t xml:space="preserve">המותבים – </w:t>
      </w:r>
      <w:r w:rsidRPr="0044485A">
        <w:rPr>
          <w:rFonts w:ascii="David" w:hAnsi="David" w:cs="David"/>
          <w:rtl/>
        </w:rPr>
        <w:t>ככלל</w:t>
      </w:r>
      <w:r w:rsidRPr="0044485A">
        <w:rPr>
          <w:rFonts w:ascii="David" w:hAnsi="David" w:cs="David"/>
          <w:b/>
          <w:bCs/>
          <w:rtl/>
        </w:rPr>
        <w:t xml:space="preserve"> </w:t>
      </w:r>
      <w:r w:rsidRPr="0044485A">
        <w:rPr>
          <w:rFonts w:ascii="David" w:hAnsi="David" w:cs="David"/>
          <w:rtl/>
        </w:rPr>
        <w:t xml:space="preserve">בכל בית דין משמעתי יהיה מותב של  </w:t>
      </w:r>
      <w:r w:rsidRPr="0044485A">
        <w:rPr>
          <w:rFonts w:ascii="David" w:hAnsi="David" w:cs="David"/>
          <w:u w:val="single"/>
          <w:rtl/>
        </w:rPr>
        <w:t>שלושה</w:t>
      </w:r>
      <w:r w:rsidRPr="0044485A">
        <w:rPr>
          <w:rFonts w:ascii="David" w:hAnsi="David" w:cs="David"/>
          <w:rtl/>
        </w:rPr>
        <w:t xml:space="preserve">. הנשיאות (יו״ר בית הדין </w:t>
      </w:r>
      <w:proofErr w:type="spellStart"/>
      <w:r w:rsidRPr="0044485A">
        <w:rPr>
          <w:rFonts w:ascii="David" w:hAnsi="David" w:cs="David"/>
          <w:rtl/>
        </w:rPr>
        <w:t>וסגניו</w:t>
      </w:r>
      <w:proofErr w:type="spellEnd"/>
      <w:r w:rsidRPr="0044485A">
        <w:rPr>
          <w:rFonts w:ascii="David" w:hAnsi="David" w:cs="David"/>
          <w:rtl/>
        </w:rPr>
        <w:t xml:space="preserve">), תקבע את חברי המותב בכל תיק. </w:t>
      </w:r>
    </w:p>
    <w:p w14:paraId="46B566A7" w14:textId="5C911EA7" w:rsidR="00843830" w:rsidRDefault="006B0BF6" w:rsidP="008513F0">
      <w:pPr>
        <w:numPr>
          <w:ilvl w:val="0"/>
          <w:numId w:val="9"/>
        </w:numPr>
        <w:tabs>
          <w:tab w:val="clear" w:pos="720"/>
          <w:tab w:val="num" w:pos="1134"/>
        </w:tabs>
        <w:spacing w:after="0" w:line="360" w:lineRule="auto"/>
        <w:ind w:left="425"/>
        <w:jc w:val="both"/>
        <w:rPr>
          <w:rFonts w:ascii="David" w:hAnsi="David" w:cs="David"/>
        </w:rPr>
      </w:pPr>
      <w:r>
        <w:rPr>
          <w:rFonts w:ascii="David" w:hAnsi="David" w:cs="David" w:hint="cs"/>
          <w:b/>
          <w:bCs/>
          <w:rtl/>
        </w:rPr>
        <w:t>תקופת כהונה-</w:t>
      </w:r>
      <w:r>
        <w:rPr>
          <w:rFonts w:ascii="David" w:hAnsi="David" w:cs="David" w:hint="cs"/>
          <w:rtl/>
        </w:rPr>
        <w:t xml:space="preserve"> כל תקופה בת 4 שנים; </w:t>
      </w:r>
    </w:p>
    <w:p w14:paraId="01D61F36" w14:textId="22FC8768" w:rsidR="008513F0" w:rsidRPr="001E69B8" w:rsidRDefault="008513F0" w:rsidP="001E69B8">
      <w:pPr>
        <w:numPr>
          <w:ilvl w:val="0"/>
          <w:numId w:val="9"/>
        </w:numPr>
        <w:tabs>
          <w:tab w:val="clear" w:pos="720"/>
          <w:tab w:val="num" w:pos="1134"/>
        </w:tabs>
        <w:spacing w:after="0" w:line="360" w:lineRule="auto"/>
        <w:ind w:left="425"/>
        <w:jc w:val="both"/>
        <w:rPr>
          <w:rFonts w:ascii="David" w:hAnsi="David" w:cs="David"/>
          <w:rtl/>
        </w:rPr>
      </w:pPr>
      <w:r>
        <w:rPr>
          <w:rFonts w:ascii="David" w:hAnsi="David" w:cs="David" w:hint="cs"/>
          <w:b/>
          <w:bCs/>
          <w:rtl/>
        </w:rPr>
        <w:t>מינוי חברי ביה"ד-</w:t>
      </w:r>
      <w:r>
        <w:rPr>
          <w:rFonts w:ascii="David" w:hAnsi="David" w:cs="David" w:hint="cs"/>
          <w:rtl/>
        </w:rPr>
        <w:t xml:space="preserve"> </w:t>
      </w:r>
      <w:r w:rsidR="001E69B8" w:rsidRPr="0044485A">
        <w:rPr>
          <w:rFonts w:ascii="David" w:hAnsi="David" w:cs="David"/>
          <w:rtl/>
        </w:rPr>
        <w:t>חברי בתי הדין מתמנים על ידי ועדת המינויים</w:t>
      </w:r>
      <w:r w:rsidR="001E69B8">
        <w:rPr>
          <w:rFonts w:ascii="David" w:hAnsi="David" w:cs="David" w:hint="cs"/>
          <w:rtl/>
        </w:rPr>
        <w:t xml:space="preserve">, </w:t>
      </w:r>
      <w:r w:rsidRPr="001E69B8">
        <w:rPr>
          <w:rFonts w:ascii="David" w:hAnsi="David" w:cs="David"/>
          <w:rtl/>
        </w:rPr>
        <w:t>שהוקמה לפי הוראות סעיף 18ד</w:t>
      </w:r>
      <w:r w:rsidRPr="001E69B8">
        <w:rPr>
          <w:rFonts w:ascii="David" w:hAnsi="David" w:cs="David" w:hint="cs"/>
          <w:rtl/>
        </w:rPr>
        <w:t>.</w:t>
      </w:r>
    </w:p>
    <w:p w14:paraId="3A62DC86" w14:textId="3966C57C" w:rsidR="0044485A" w:rsidRDefault="00FF4E20" w:rsidP="0092095B">
      <w:pPr>
        <w:spacing w:after="0" w:line="360" w:lineRule="auto"/>
        <w:jc w:val="both"/>
        <w:rPr>
          <w:rFonts w:ascii="David" w:hAnsi="David" w:cs="David"/>
          <w:rtl/>
        </w:rPr>
      </w:pPr>
      <w:r w:rsidRPr="00FF4E20">
        <w:rPr>
          <w:rFonts w:ascii="David" w:hAnsi="David" w:cs="David" w:hint="cs"/>
          <w:i/>
          <w:iCs/>
          <w:rtl/>
        </w:rPr>
        <w:t>לסיכום</w:t>
      </w:r>
      <w:r>
        <w:rPr>
          <w:rFonts w:ascii="David" w:hAnsi="David" w:cs="David" w:hint="cs"/>
          <w:rtl/>
        </w:rPr>
        <w:t>:</w:t>
      </w:r>
      <w:r w:rsidR="0092095B">
        <w:rPr>
          <w:rFonts w:ascii="David" w:hAnsi="David" w:cs="David" w:hint="cs"/>
          <w:rtl/>
        </w:rPr>
        <w:t xml:space="preserve"> יש </w:t>
      </w:r>
      <w:r>
        <w:rPr>
          <w:rFonts w:ascii="David" w:hAnsi="David" w:cs="David" w:hint="cs"/>
          <w:rtl/>
        </w:rPr>
        <w:t>6</w:t>
      </w:r>
      <w:r w:rsidR="0092095B">
        <w:rPr>
          <w:rFonts w:ascii="David" w:hAnsi="David" w:cs="David" w:hint="cs"/>
          <w:rtl/>
        </w:rPr>
        <w:t xml:space="preserve"> בתי דין מחוזיים ואחד ארצי, כאשר כל בי"ד בוחר</w:t>
      </w:r>
      <w:r w:rsidR="008025B3">
        <w:rPr>
          <w:rFonts w:ascii="David" w:hAnsi="David" w:cs="David" w:hint="cs"/>
          <w:rtl/>
        </w:rPr>
        <w:t xml:space="preserve"> יו"ר</w:t>
      </w:r>
      <w:r w:rsidR="0092095B">
        <w:rPr>
          <w:rFonts w:ascii="David" w:hAnsi="David" w:cs="David" w:hint="cs"/>
          <w:rtl/>
        </w:rPr>
        <w:t xml:space="preserve"> ו4 </w:t>
      </w:r>
      <w:r w:rsidR="008025B3">
        <w:rPr>
          <w:rFonts w:ascii="David" w:hAnsi="David" w:cs="David" w:hint="cs"/>
          <w:rtl/>
        </w:rPr>
        <w:t xml:space="preserve">נוספים </w:t>
      </w:r>
      <w:proofErr w:type="spellStart"/>
      <w:r w:rsidR="0092095B">
        <w:rPr>
          <w:rFonts w:ascii="David" w:hAnsi="David" w:cs="David" w:hint="cs"/>
          <w:rtl/>
        </w:rPr>
        <w:t>כסגניו</w:t>
      </w:r>
      <w:proofErr w:type="spellEnd"/>
      <w:r w:rsidR="0092095B">
        <w:rPr>
          <w:rFonts w:ascii="David" w:hAnsi="David" w:cs="David" w:hint="cs"/>
          <w:rtl/>
        </w:rPr>
        <w:t xml:space="preserve">. המותבים הם של 3. </w:t>
      </w:r>
    </w:p>
    <w:p w14:paraId="675BA9C0" w14:textId="77777777" w:rsidR="00F45115" w:rsidRPr="00543B4F" w:rsidRDefault="00F45115" w:rsidP="00C46C1B">
      <w:pPr>
        <w:spacing w:after="0" w:line="360" w:lineRule="auto"/>
        <w:jc w:val="both"/>
        <w:rPr>
          <w:rFonts w:ascii="David" w:hAnsi="David" w:cs="David"/>
          <w:sz w:val="12"/>
          <w:szCs w:val="12"/>
          <w:rtl/>
        </w:rPr>
      </w:pPr>
    </w:p>
    <w:p w14:paraId="267B2C8C" w14:textId="77777777" w:rsidR="007E44E4" w:rsidRDefault="00F45115" w:rsidP="00F45115">
      <w:pPr>
        <w:spacing w:after="0" w:line="360" w:lineRule="auto"/>
        <w:jc w:val="both"/>
        <w:rPr>
          <w:rFonts w:ascii="David" w:hAnsi="David" w:cs="David"/>
          <w:u w:val="single"/>
          <w:rtl/>
        </w:rPr>
      </w:pPr>
      <w:r w:rsidRPr="00F45115">
        <w:rPr>
          <w:rFonts w:ascii="David" w:hAnsi="David" w:cs="David" w:hint="cs"/>
          <w:u w:val="single"/>
          <w:rtl/>
        </w:rPr>
        <w:t xml:space="preserve">מבנה הלשכה: ועדות האתיקה </w:t>
      </w:r>
      <w:r w:rsidRPr="00CE07E0">
        <w:rPr>
          <w:rFonts w:ascii="David" w:hAnsi="David" w:cs="David" w:hint="cs"/>
          <w:u w:val="single"/>
          <w:shd w:val="clear" w:color="auto" w:fill="CAEDFB" w:themeFill="accent4" w:themeFillTint="33"/>
          <w:rtl/>
        </w:rPr>
        <w:t>סעיף 18ב לחוק</w:t>
      </w:r>
      <w:r w:rsidRPr="00F45115">
        <w:rPr>
          <w:rFonts w:ascii="David" w:hAnsi="David" w:cs="David" w:hint="cs"/>
          <w:u w:val="single"/>
          <w:rtl/>
        </w:rPr>
        <w:t xml:space="preserve"> </w:t>
      </w:r>
    </w:p>
    <w:p w14:paraId="0AA22271" w14:textId="16FEB361" w:rsidR="00F45115" w:rsidRPr="007E44E4" w:rsidRDefault="00F45115" w:rsidP="00F45115">
      <w:pPr>
        <w:spacing w:after="0" w:line="360" w:lineRule="auto"/>
        <w:jc w:val="both"/>
        <w:rPr>
          <w:rFonts w:ascii="David" w:hAnsi="David" w:cs="David"/>
          <w:u w:val="double"/>
          <w:rtl/>
        </w:rPr>
      </w:pPr>
      <w:r w:rsidRPr="007E44E4">
        <w:rPr>
          <w:rFonts w:ascii="David" w:hAnsi="David" w:cs="David" w:hint="cs"/>
          <w:u w:val="double"/>
          <w:rtl/>
        </w:rPr>
        <w:t>שני תפקידים:</w:t>
      </w:r>
    </w:p>
    <w:p w14:paraId="6AA5B149" w14:textId="51F7CC6D" w:rsidR="00CD083D" w:rsidRDefault="00A10DA9" w:rsidP="00F23B68">
      <w:pPr>
        <w:pStyle w:val="a9"/>
        <w:numPr>
          <w:ilvl w:val="0"/>
          <w:numId w:val="10"/>
        </w:numPr>
        <w:spacing w:after="0" w:line="360" w:lineRule="auto"/>
        <w:ind w:left="425"/>
        <w:jc w:val="both"/>
        <w:rPr>
          <w:rFonts w:ascii="David" w:hAnsi="David" w:cs="David"/>
        </w:rPr>
      </w:pPr>
      <w:r w:rsidRPr="005C7C65">
        <w:rPr>
          <w:rFonts w:ascii="David" w:hAnsi="David" w:cs="David" w:hint="cs"/>
          <w:b/>
          <w:bCs/>
          <w:rtl/>
        </w:rPr>
        <w:t>סמכות להגיש קובלנות</w:t>
      </w:r>
      <w:r>
        <w:rPr>
          <w:rFonts w:ascii="David" w:hAnsi="David" w:cs="David" w:hint="cs"/>
          <w:rtl/>
        </w:rPr>
        <w:t xml:space="preserve"> (מעין כתב אישום) נגד עורכי דין לבתי הדין המשמעתיים </w:t>
      </w:r>
      <w:r>
        <w:rPr>
          <w:rFonts w:ascii="David" w:hAnsi="David" w:cs="David"/>
          <w:rtl/>
        </w:rPr>
        <w:t>–</w:t>
      </w:r>
      <w:r>
        <w:rPr>
          <w:rFonts w:ascii="David" w:hAnsi="David" w:cs="David" w:hint="cs"/>
          <w:rtl/>
        </w:rPr>
        <w:t xml:space="preserve"> לכן </w:t>
      </w:r>
      <w:r w:rsidR="00F45115">
        <w:rPr>
          <w:rFonts w:ascii="David" w:hAnsi="David" w:cs="David" w:hint="cs"/>
          <w:rtl/>
        </w:rPr>
        <w:t>כשמוגשות תלונות</w:t>
      </w:r>
      <w:r>
        <w:rPr>
          <w:rFonts w:ascii="David" w:hAnsi="David" w:cs="David" w:hint="cs"/>
          <w:rtl/>
        </w:rPr>
        <w:t>,</w:t>
      </w:r>
      <w:r w:rsidR="00F45115">
        <w:rPr>
          <w:rFonts w:ascii="David" w:hAnsi="David" w:cs="David" w:hint="cs"/>
          <w:rtl/>
        </w:rPr>
        <w:t xml:space="preserve"> הן מתבררות </w:t>
      </w:r>
      <w:proofErr w:type="spellStart"/>
      <w:r w:rsidR="00F45115">
        <w:rPr>
          <w:rFonts w:ascii="David" w:hAnsi="David" w:cs="David" w:hint="cs"/>
          <w:rtl/>
        </w:rPr>
        <w:t>בועדות</w:t>
      </w:r>
      <w:proofErr w:type="spellEnd"/>
      <w:r w:rsidR="00F45115">
        <w:rPr>
          <w:rFonts w:ascii="David" w:hAnsi="David" w:cs="David" w:hint="cs"/>
          <w:rtl/>
        </w:rPr>
        <w:t xml:space="preserve"> האתיקה.</w:t>
      </w:r>
      <w:r w:rsidR="00CD083D">
        <w:rPr>
          <w:rFonts w:ascii="David" w:hAnsi="David" w:cs="David" w:hint="cs"/>
          <w:rtl/>
        </w:rPr>
        <w:t xml:space="preserve"> היא תחליט אם להעמיד לדין משמעתי, ואם כן</w:t>
      </w:r>
      <w:r>
        <w:rPr>
          <w:rFonts w:ascii="David" w:hAnsi="David" w:cs="David" w:hint="cs"/>
          <w:rtl/>
        </w:rPr>
        <w:t>,</w:t>
      </w:r>
      <w:r w:rsidR="00CD083D">
        <w:rPr>
          <w:rFonts w:ascii="David" w:hAnsi="David" w:cs="David" w:hint="cs"/>
          <w:rtl/>
        </w:rPr>
        <w:t xml:space="preserve"> היא תהיה התובעת [גם תברר וגם תהיה הכובלת].</w:t>
      </w:r>
    </w:p>
    <w:p w14:paraId="5FC063A7" w14:textId="4936087D" w:rsidR="00F45115" w:rsidRDefault="00A10DA9" w:rsidP="00F23B68">
      <w:pPr>
        <w:pStyle w:val="a9"/>
        <w:numPr>
          <w:ilvl w:val="0"/>
          <w:numId w:val="10"/>
        </w:numPr>
        <w:spacing w:after="0" w:line="360" w:lineRule="auto"/>
        <w:ind w:left="425"/>
        <w:jc w:val="both"/>
        <w:rPr>
          <w:rFonts w:ascii="David" w:hAnsi="David" w:cs="David"/>
        </w:rPr>
      </w:pPr>
      <w:r w:rsidRPr="005C7C65">
        <w:rPr>
          <w:rFonts w:ascii="David" w:hAnsi="David" w:cs="David" w:hint="cs"/>
          <w:b/>
          <w:bCs/>
          <w:rtl/>
        </w:rPr>
        <w:t>אחראיות</w:t>
      </w:r>
      <w:r w:rsidR="00F45115" w:rsidRPr="005C7C65">
        <w:rPr>
          <w:rFonts w:ascii="David" w:hAnsi="David" w:cs="David" w:hint="cs"/>
          <w:b/>
          <w:bCs/>
          <w:rtl/>
        </w:rPr>
        <w:t xml:space="preserve"> </w:t>
      </w:r>
      <w:r w:rsidRPr="005C7C65">
        <w:rPr>
          <w:rFonts w:ascii="David" w:hAnsi="David" w:cs="David" w:hint="cs"/>
          <w:b/>
          <w:bCs/>
          <w:rtl/>
        </w:rPr>
        <w:t xml:space="preserve">על מתן </w:t>
      </w:r>
      <w:proofErr w:type="spellStart"/>
      <w:r w:rsidRPr="005C7C65">
        <w:rPr>
          <w:rFonts w:ascii="David" w:hAnsi="David" w:cs="David" w:hint="cs"/>
          <w:b/>
          <w:bCs/>
          <w:rtl/>
        </w:rPr>
        <w:t>חוו"ד</w:t>
      </w:r>
      <w:proofErr w:type="spellEnd"/>
      <w:r w:rsidRPr="005C7C65">
        <w:rPr>
          <w:rFonts w:ascii="David" w:hAnsi="David" w:cs="David" w:hint="cs"/>
          <w:b/>
          <w:bCs/>
          <w:rtl/>
        </w:rPr>
        <w:t xml:space="preserve"> בענייני אתיקה לחברי הלשכה</w:t>
      </w:r>
      <w:r>
        <w:rPr>
          <w:rFonts w:ascii="David" w:hAnsi="David" w:cs="David" w:hint="cs"/>
          <w:rtl/>
        </w:rPr>
        <w:t xml:space="preserve"> </w:t>
      </w:r>
      <w:r>
        <w:rPr>
          <w:rFonts w:ascii="David" w:hAnsi="David" w:cs="David"/>
          <w:rtl/>
        </w:rPr>
        <w:t>–</w:t>
      </w:r>
      <w:r>
        <w:rPr>
          <w:rFonts w:ascii="David" w:hAnsi="David" w:cs="David" w:hint="cs"/>
          <w:rtl/>
        </w:rPr>
        <w:t xml:space="preserve"> מפרסמות את </w:t>
      </w:r>
      <w:proofErr w:type="spellStart"/>
      <w:r>
        <w:rPr>
          <w:rFonts w:ascii="David" w:hAnsi="David" w:cs="David" w:hint="cs"/>
          <w:rtl/>
        </w:rPr>
        <w:t>החוו"דים</w:t>
      </w:r>
      <w:proofErr w:type="spellEnd"/>
      <w:r>
        <w:rPr>
          <w:rFonts w:ascii="David" w:hAnsi="David" w:cs="David" w:hint="cs"/>
          <w:rtl/>
        </w:rPr>
        <w:t>. הן לא מחייבות משפטית, אבל הן מעניקות חסינות מפני העמדה לדין משמעתי לעו"ד שפועל על פיהן.</w:t>
      </w:r>
      <w:r w:rsidR="00C15C8E">
        <w:rPr>
          <w:rFonts w:ascii="David" w:hAnsi="David" w:cs="David" w:hint="cs"/>
          <w:rtl/>
        </w:rPr>
        <w:t xml:space="preserve"> </w:t>
      </w:r>
      <w:r w:rsidR="00C15C8E" w:rsidRPr="00E66934">
        <w:rPr>
          <w:rFonts w:ascii="David" w:hAnsi="David" w:cs="David"/>
          <w:rtl/>
        </w:rPr>
        <w:t>לעיתים נשלחים על ידיהן מכתבי הנחייה לעורכי דין ספציפיים, למשל בדרישה כי יפסיקו מתן ייצוג כלשהו עקב ניגוד עניינים. דרישות אלו אינן מחייבות, אך על עוה"ד לקחת בחשבון שאם לא ייענה לדרישה ככל הנראה יוחלט על העמדתו לדין משמעתי</w:t>
      </w:r>
    </w:p>
    <w:p w14:paraId="0828DD39" w14:textId="77777777" w:rsidR="005C7C65" w:rsidRPr="005C7C65" w:rsidRDefault="005C7C65" w:rsidP="000969EE">
      <w:pPr>
        <w:spacing w:after="0" w:line="360" w:lineRule="auto"/>
        <w:jc w:val="both"/>
        <w:rPr>
          <w:rFonts w:ascii="David" w:hAnsi="David" w:cs="David"/>
          <w:sz w:val="12"/>
          <w:szCs w:val="12"/>
          <w:rtl/>
        </w:rPr>
      </w:pPr>
    </w:p>
    <w:p w14:paraId="666FD37A" w14:textId="77777777" w:rsidR="005C7C65" w:rsidRDefault="005C7C65" w:rsidP="00FD413B">
      <w:pPr>
        <w:pStyle w:val="a9"/>
        <w:numPr>
          <w:ilvl w:val="0"/>
          <w:numId w:val="243"/>
        </w:numPr>
        <w:spacing w:after="0" w:line="360" w:lineRule="auto"/>
        <w:ind w:left="567"/>
        <w:jc w:val="both"/>
        <w:rPr>
          <w:rFonts w:ascii="David" w:hAnsi="David" w:cs="David"/>
        </w:rPr>
      </w:pPr>
      <w:r w:rsidRPr="005C7C65">
        <w:rPr>
          <w:rFonts w:ascii="David" w:hAnsi="David" w:cs="David" w:hint="cs"/>
          <w:rtl/>
        </w:rPr>
        <w:t xml:space="preserve">ועדת אתיקה מחוזית </w:t>
      </w:r>
      <w:r w:rsidRPr="005C7C65">
        <w:rPr>
          <w:rFonts w:ascii="David" w:hAnsi="David" w:cs="David" w:hint="cs"/>
          <w:b/>
          <w:bCs/>
          <w:rtl/>
        </w:rPr>
        <w:t>לא</w:t>
      </w:r>
      <w:r w:rsidRPr="005C7C65">
        <w:rPr>
          <w:rFonts w:ascii="David" w:hAnsi="David" w:cs="David" w:hint="cs"/>
          <w:rtl/>
        </w:rPr>
        <w:t xml:space="preserve"> תפעל בסתירה להחלטתה של ועדת האתיקה הארצית.</w:t>
      </w:r>
    </w:p>
    <w:p w14:paraId="2955BED0" w14:textId="77777777" w:rsidR="005F34CE" w:rsidRDefault="000969EE" w:rsidP="00FD413B">
      <w:pPr>
        <w:pStyle w:val="a9"/>
        <w:numPr>
          <w:ilvl w:val="0"/>
          <w:numId w:val="243"/>
        </w:numPr>
        <w:spacing w:after="0" w:line="360" w:lineRule="auto"/>
        <w:ind w:left="567"/>
        <w:jc w:val="both"/>
        <w:rPr>
          <w:rFonts w:ascii="David" w:hAnsi="David" w:cs="David"/>
        </w:rPr>
      </w:pPr>
      <w:r w:rsidRPr="005C7C65">
        <w:rPr>
          <w:rFonts w:ascii="David" w:hAnsi="David" w:cs="David" w:hint="cs"/>
          <w:rtl/>
        </w:rPr>
        <w:t xml:space="preserve">ועדות האתיקה </w:t>
      </w:r>
      <w:r w:rsidRPr="003D4447">
        <w:rPr>
          <w:rFonts w:ascii="David" w:hAnsi="David" w:cs="David" w:hint="cs"/>
          <w:b/>
          <w:bCs/>
          <w:rtl/>
        </w:rPr>
        <w:t>מורכבות מעורכי דין מתנדבים</w:t>
      </w:r>
      <w:r w:rsidRPr="005C7C65">
        <w:rPr>
          <w:rFonts w:ascii="David" w:hAnsi="David" w:cs="David" w:hint="cs"/>
          <w:rtl/>
        </w:rPr>
        <w:t xml:space="preserve"> וממס' </w:t>
      </w:r>
      <w:r w:rsidR="00760FCD" w:rsidRPr="00760FCD">
        <w:rPr>
          <w:rFonts w:ascii="David" w:hAnsi="David" w:cs="David" w:hint="cs"/>
          <w:u w:val="single"/>
          <w:rtl/>
        </w:rPr>
        <w:t>זעום</w:t>
      </w:r>
      <w:r w:rsidR="00760FCD">
        <w:rPr>
          <w:rFonts w:ascii="David" w:hAnsi="David" w:cs="David" w:hint="cs"/>
          <w:rtl/>
        </w:rPr>
        <w:t xml:space="preserve"> </w:t>
      </w:r>
      <w:r w:rsidR="003569F9">
        <w:rPr>
          <w:rFonts w:ascii="David" w:hAnsi="David" w:cs="David" w:hint="cs"/>
          <w:rtl/>
        </w:rPr>
        <w:t xml:space="preserve">של </w:t>
      </w:r>
      <w:r w:rsidRPr="005C7C65">
        <w:rPr>
          <w:rFonts w:ascii="David" w:hAnsi="David" w:cs="David" w:hint="cs"/>
          <w:rtl/>
        </w:rPr>
        <w:t xml:space="preserve">נציגי ציבור (משפטנים שאינם חברי לשכה). </w:t>
      </w:r>
    </w:p>
    <w:p w14:paraId="12E33F7C" w14:textId="069F5392" w:rsidR="00651AB2" w:rsidRDefault="000969EE" w:rsidP="00FD413B">
      <w:pPr>
        <w:pStyle w:val="a9"/>
        <w:numPr>
          <w:ilvl w:val="0"/>
          <w:numId w:val="243"/>
        </w:numPr>
        <w:spacing w:after="0" w:line="360" w:lineRule="auto"/>
        <w:ind w:left="567"/>
        <w:jc w:val="both"/>
        <w:rPr>
          <w:rFonts w:ascii="David" w:hAnsi="David" w:cs="David"/>
        </w:rPr>
      </w:pPr>
      <w:r w:rsidRPr="005C7C65">
        <w:rPr>
          <w:rFonts w:ascii="David" w:hAnsi="David" w:cs="David" w:hint="cs"/>
          <w:rtl/>
        </w:rPr>
        <w:t>חברי הועדות מתמנים באישור ועדת המינויים.</w:t>
      </w:r>
    </w:p>
    <w:p w14:paraId="7FBEB52F" w14:textId="77777777" w:rsidR="00F37C5A" w:rsidRPr="00543B4F" w:rsidRDefault="00F37C5A" w:rsidP="00F37C5A">
      <w:pPr>
        <w:spacing w:after="0" w:line="360" w:lineRule="auto"/>
        <w:jc w:val="both"/>
        <w:rPr>
          <w:rFonts w:ascii="David" w:hAnsi="David" w:cs="David"/>
          <w:sz w:val="14"/>
          <w:szCs w:val="14"/>
        </w:rPr>
      </w:pPr>
    </w:p>
    <w:p w14:paraId="01FA624F" w14:textId="2CCFCAA2" w:rsidR="00651AB2" w:rsidRPr="00F37C5A" w:rsidRDefault="00F37C5A" w:rsidP="00B96FCA">
      <w:pPr>
        <w:spacing w:after="0" w:line="360" w:lineRule="auto"/>
        <w:ind w:left="-77"/>
        <w:jc w:val="both"/>
        <w:rPr>
          <w:rFonts w:ascii="David" w:hAnsi="David" w:cs="David"/>
          <w:u w:val="single"/>
          <w:rtl/>
        </w:rPr>
      </w:pPr>
      <w:r w:rsidRPr="00F37C5A">
        <w:rPr>
          <w:rFonts w:ascii="David" w:hAnsi="David" w:cs="David" w:hint="cs"/>
          <w:u w:val="single"/>
          <w:rtl/>
        </w:rPr>
        <w:t>בעלי תפקידים נוספים בלשכה</w:t>
      </w:r>
      <w:r w:rsidRPr="00543B4F">
        <w:rPr>
          <w:rFonts w:ascii="David" w:hAnsi="David" w:cs="David" w:hint="cs"/>
          <w:rtl/>
        </w:rPr>
        <w:t>:</w:t>
      </w:r>
      <w:r w:rsidR="00B96FCA" w:rsidRPr="00B96FCA">
        <w:rPr>
          <w:rFonts w:ascii="David" w:hAnsi="David" w:cs="David" w:hint="cs"/>
          <w:b/>
          <w:bCs/>
          <w:rtl/>
        </w:rPr>
        <w:t xml:space="preserve"> </w:t>
      </w:r>
      <w:r w:rsidR="00B96FCA" w:rsidRPr="00B96FCA">
        <w:rPr>
          <w:rFonts w:ascii="David" w:hAnsi="David" w:cs="David"/>
          <w:b/>
          <w:bCs/>
          <w:rtl/>
        </w:rPr>
        <w:t>סימן ב': בעלי תפקידים בלשכה</w:t>
      </w:r>
    </w:p>
    <w:p w14:paraId="7915D9F3" w14:textId="01557B68" w:rsidR="00F37C5A" w:rsidRDefault="00F37C5A" w:rsidP="0082303D">
      <w:pPr>
        <w:pStyle w:val="a9"/>
        <w:numPr>
          <w:ilvl w:val="0"/>
          <w:numId w:val="6"/>
        </w:numPr>
        <w:spacing w:after="0" w:line="360" w:lineRule="auto"/>
        <w:ind w:left="425"/>
        <w:jc w:val="both"/>
        <w:rPr>
          <w:rFonts w:ascii="David" w:hAnsi="David" w:cs="David"/>
        </w:rPr>
      </w:pPr>
      <w:r w:rsidRPr="00F37C5A">
        <w:rPr>
          <w:rFonts w:ascii="David" w:hAnsi="David" w:cs="David"/>
          <w:rtl/>
        </w:rPr>
        <w:t>מנכ״ל</w:t>
      </w:r>
      <w:r w:rsidR="00CF40C0">
        <w:rPr>
          <w:rFonts w:ascii="David" w:hAnsi="David" w:cs="David" w:hint="cs"/>
          <w:rtl/>
        </w:rPr>
        <w:t xml:space="preserve"> הלשכה</w:t>
      </w:r>
      <w:r w:rsidRPr="00F37C5A">
        <w:rPr>
          <w:rFonts w:ascii="David" w:hAnsi="David" w:cs="David"/>
          <w:rtl/>
        </w:rPr>
        <w:t>, יועץ משפטי, רו״ח מבקר</w:t>
      </w:r>
      <w:r w:rsidR="00CF07DE">
        <w:rPr>
          <w:rFonts w:ascii="David" w:hAnsi="David" w:cs="David" w:hint="cs"/>
          <w:rtl/>
        </w:rPr>
        <w:t xml:space="preserve"> (מינוי ל7 שנים)</w:t>
      </w:r>
      <w:r w:rsidRPr="00F37C5A">
        <w:rPr>
          <w:rFonts w:ascii="David" w:hAnsi="David" w:cs="David"/>
          <w:rtl/>
        </w:rPr>
        <w:t xml:space="preserve">, מבקר פנים </w:t>
      </w:r>
      <w:proofErr w:type="spellStart"/>
      <w:r w:rsidRPr="00F37C5A">
        <w:rPr>
          <w:rFonts w:ascii="David" w:hAnsi="David" w:cs="David"/>
          <w:rtl/>
        </w:rPr>
        <w:t>וכו</w:t>
      </w:r>
      <w:proofErr w:type="spellEnd"/>
      <w:r w:rsidRPr="00F37C5A">
        <w:rPr>
          <w:rFonts w:ascii="David" w:hAnsi="David" w:cs="David"/>
          <w:rtl/>
        </w:rPr>
        <w:t xml:space="preserve">׳. </w:t>
      </w:r>
    </w:p>
    <w:p w14:paraId="560A67CB" w14:textId="25B0B3ED" w:rsidR="00580C5A" w:rsidRPr="00C15C8E" w:rsidRDefault="00F37C5A" w:rsidP="00C15C8E">
      <w:pPr>
        <w:pStyle w:val="a9"/>
        <w:numPr>
          <w:ilvl w:val="0"/>
          <w:numId w:val="6"/>
        </w:numPr>
        <w:spacing w:after="0" w:line="360" w:lineRule="auto"/>
        <w:ind w:left="425"/>
        <w:jc w:val="both"/>
        <w:rPr>
          <w:rFonts w:ascii="David" w:hAnsi="David" w:cs="David"/>
          <w:rtl/>
        </w:rPr>
      </w:pPr>
      <w:r w:rsidRPr="00F37C5A">
        <w:rPr>
          <w:rFonts w:ascii="David" w:hAnsi="David" w:cs="David"/>
          <w:rtl/>
        </w:rPr>
        <w:t xml:space="preserve">מינוי בעלי התפקידים, העברה מתפקידם וסמכויותיהם </w:t>
      </w:r>
      <w:r w:rsidRPr="005F34CE">
        <w:rPr>
          <w:rFonts w:ascii="David" w:hAnsi="David" w:cs="David"/>
          <w:shd w:val="clear" w:color="auto" w:fill="CAEDFB" w:themeFill="accent4" w:themeFillTint="33"/>
          <w:rtl/>
        </w:rPr>
        <w:t>בסעיפים 19א׳-19ט׳ לחוק לשכ</w:t>
      </w:r>
      <w:r w:rsidR="007B0A01" w:rsidRPr="005F34CE">
        <w:rPr>
          <w:rFonts w:ascii="David" w:hAnsi="David" w:cs="David" w:hint="cs"/>
          <w:shd w:val="clear" w:color="auto" w:fill="CAEDFB" w:themeFill="accent4" w:themeFillTint="33"/>
          <w:rtl/>
        </w:rPr>
        <w:t>ת עורכי הדין</w:t>
      </w:r>
      <w:r w:rsidR="007B0A01">
        <w:rPr>
          <w:rFonts w:ascii="David" w:hAnsi="David" w:cs="David" w:hint="cs"/>
          <w:rtl/>
        </w:rPr>
        <w:t>.</w:t>
      </w:r>
    </w:p>
    <w:p w14:paraId="3DFE9939" w14:textId="55FFC2D6" w:rsidR="00580C5A" w:rsidRPr="00580C5A" w:rsidRDefault="00843ABA" w:rsidP="006750E5">
      <w:pPr>
        <w:shd w:val="clear" w:color="auto" w:fill="8DD873" w:themeFill="accent6" w:themeFillTint="99"/>
        <w:spacing w:after="0" w:line="360" w:lineRule="auto"/>
        <w:jc w:val="center"/>
        <w:rPr>
          <w:rFonts w:ascii="David" w:hAnsi="David" w:cs="David"/>
          <w:b/>
          <w:bCs/>
          <w:rtl/>
        </w:rPr>
      </w:pPr>
      <w:r>
        <w:rPr>
          <w:rFonts w:ascii="David" w:hAnsi="David" w:cs="David" w:hint="cs"/>
          <w:b/>
          <w:bCs/>
          <w:rtl/>
        </w:rPr>
        <w:t xml:space="preserve">נושא 2: </w:t>
      </w:r>
      <w:r w:rsidR="00580C5A" w:rsidRPr="00580C5A">
        <w:rPr>
          <w:rFonts w:ascii="David" w:hAnsi="David" w:cs="David" w:hint="cs"/>
          <w:b/>
          <w:bCs/>
          <w:rtl/>
        </w:rPr>
        <w:t>כשירות לעריכת דין</w:t>
      </w:r>
    </w:p>
    <w:p w14:paraId="527E9C60" w14:textId="60FA2E68" w:rsidR="00AF21E8" w:rsidRPr="004F4E6F" w:rsidRDefault="00EB4615" w:rsidP="004F4E6F">
      <w:pPr>
        <w:pBdr>
          <w:top w:val="single" w:sz="4" w:space="1" w:color="auto"/>
          <w:bottom w:val="single" w:sz="4" w:space="1" w:color="auto"/>
        </w:pBdr>
        <w:spacing w:line="360" w:lineRule="auto"/>
        <w:ind w:left="65"/>
        <w:jc w:val="center"/>
        <w:rPr>
          <w:rFonts w:ascii="David" w:hAnsi="David" w:cs="David"/>
          <w:rtl/>
        </w:rPr>
      </w:pPr>
      <w:r w:rsidRPr="00EB4615">
        <w:rPr>
          <w:rFonts w:ascii="David" w:hAnsi="David" w:cs="David"/>
          <w:b/>
          <w:bCs/>
          <w:rtl/>
        </w:rPr>
        <w:t>פרק רביעי: הכשרה למקצוע</w:t>
      </w:r>
    </w:p>
    <w:p w14:paraId="76547BD2" w14:textId="77777777" w:rsidR="00AF21E8" w:rsidRPr="00655662" w:rsidRDefault="00AF21E8" w:rsidP="00AF21E8">
      <w:pPr>
        <w:spacing w:after="0" w:line="360" w:lineRule="auto"/>
        <w:jc w:val="both"/>
        <w:rPr>
          <w:rFonts w:ascii="David" w:hAnsi="David" w:cs="David"/>
          <w:sz w:val="10"/>
          <w:szCs w:val="10"/>
          <w:rtl/>
        </w:rPr>
      </w:pPr>
    </w:p>
    <w:p w14:paraId="6A6D24D3" w14:textId="40894023" w:rsidR="003A4D7B" w:rsidRDefault="003A4D7B" w:rsidP="00AF21E8">
      <w:pPr>
        <w:spacing w:after="0" w:line="360" w:lineRule="auto"/>
        <w:jc w:val="both"/>
        <w:rPr>
          <w:rFonts w:ascii="David" w:hAnsi="David" w:cs="David"/>
          <w:rtl/>
        </w:rPr>
      </w:pPr>
      <w:r w:rsidRPr="003A4D7B">
        <w:rPr>
          <w:rFonts w:ascii="David" w:hAnsi="David" w:cs="David" w:hint="cs"/>
          <w:u w:val="single"/>
          <w:rtl/>
        </w:rPr>
        <w:t>מי רשאי להירשם כמתמחה</w:t>
      </w:r>
      <w:r>
        <w:rPr>
          <w:rFonts w:ascii="David" w:hAnsi="David" w:cs="David" w:hint="cs"/>
          <w:rtl/>
        </w:rPr>
        <w:t>?</w:t>
      </w:r>
      <w:r w:rsidR="006026CF">
        <w:rPr>
          <w:rFonts w:ascii="David" w:hAnsi="David" w:cs="David" w:hint="cs"/>
          <w:rtl/>
        </w:rPr>
        <w:t xml:space="preserve"> </w:t>
      </w:r>
      <w:r w:rsidR="006026CF" w:rsidRPr="006026CF">
        <w:rPr>
          <w:rFonts w:ascii="David" w:hAnsi="David" w:cs="David" w:hint="cs"/>
          <w:shd w:val="clear" w:color="auto" w:fill="CAEDFB" w:themeFill="accent4" w:themeFillTint="33"/>
          <w:rtl/>
        </w:rPr>
        <w:t>ס'26 לחוק</w:t>
      </w:r>
    </w:p>
    <w:p w14:paraId="298277B2" w14:textId="77777777" w:rsidR="003A4D7B" w:rsidRPr="003A4D7B" w:rsidRDefault="003A4D7B" w:rsidP="003A4D7B">
      <w:pPr>
        <w:spacing w:after="0" w:line="360" w:lineRule="auto"/>
        <w:jc w:val="both"/>
        <w:rPr>
          <w:rFonts w:ascii="David" w:hAnsi="David" w:cs="David"/>
        </w:rPr>
      </w:pPr>
      <w:r w:rsidRPr="003A4D7B">
        <w:rPr>
          <w:rFonts w:ascii="David" w:hAnsi="David" w:cs="David"/>
          <w:rtl/>
        </w:rPr>
        <w:t>רשאי להירשם כמתמחה מי שקיבל בפקולטה למשפטים תעודת בוגר (תואר ראשון ישראלי או אחת החלופות בסעיף 25 לחוק)</w:t>
      </w:r>
    </w:p>
    <w:p w14:paraId="512D7EDE" w14:textId="77777777" w:rsidR="003A4D7B" w:rsidRDefault="003A4D7B" w:rsidP="003A4D7B">
      <w:pPr>
        <w:spacing w:after="0" w:line="360" w:lineRule="auto"/>
        <w:jc w:val="both"/>
        <w:rPr>
          <w:rFonts w:ascii="David" w:hAnsi="David" w:cs="David"/>
          <w:rtl/>
        </w:rPr>
      </w:pPr>
      <w:r w:rsidRPr="003A4D7B">
        <w:rPr>
          <w:rFonts w:ascii="David" w:hAnsi="David" w:cs="David"/>
          <w:b/>
          <w:bCs/>
          <w:rtl/>
        </w:rPr>
        <w:t xml:space="preserve"> </w:t>
      </w:r>
      <w:r w:rsidRPr="003A4D7B">
        <w:rPr>
          <w:rFonts w:ascii="David" w:hAnsi="David" w:cs="David"/>
          <w:b/>
          <w:bCs/>
          <w:u w:val="single"/>
          <w:rtl/>
        </w:rPr>
        <w:t>או</w:t>
      </w:r>
      <w:r w:rsidRPr="003A4D7B">
        <w:rPr>
          <w:rFonts w:ascii="David" w:hAnsi="David" w:cs="David"/>
          <w:b/>
          <w:bCs/>
          <w:rtl/>
        </w:rPr>
        <w:t xml:space="preserve"> </w:t>
      </w:r>
    </w:p>
    <w:p w14:paraId="5EAB7EF7" w14:textId="5968DEA4" w:rsidR="003A4D7B" w:rsidRDefault="003A4D7B" w:rsidP="003A4D7B">
      <w:pPr>
        <w:spacing w:after="0" w:line="360" w:lineRule="auto"/>
        <w:jc w:val="both"/>
        <w:rPr>
          <w:rFonts w:ascii="David" w:hAnsi="David" w:cs="David"/>
          <w:rtl/>
        </w:rPr>
      </w:pPr>
      <w:r w:rsidRPr="003A4D7B">
        <w:rPr>
          <w:rFonts w:ascii="David" w:hAnsi="David" w:cs="David"/>
          <w:rtl/>
        </w:rPr>
        <w:lastRenderedPageBreak/>
        <w:t>אישור שמילא אחר דרישות הפקולטה לקבלת תעודת בוגר (אישור זכאות לתואר)</w:t>
      </w:r>
    </w:p>
    <w:p w14:paraId="1CD26DB8" w14:textId="401E1F81" w:rsidR="003A4D7B" w:rsidRPr="003A4D7B" w:rsidRDefault="003A4D7B" w:rsidP="003A4D7B">
      <w:pPr>
        <w:spacing w:after="0" w:line="360" w:lineRule="auto"/>
        <w:jc w:val="both"/>
        <w:rPr>
          <w:rFonts w:ascii="David" w:hAnsi="David" w:cs="David"/>
          <w:rtl/>
        </w:rPr>
      </w:pPr>
      <w:r w:rsidRPr="003A4D7B">
        <w:rPr>
          <w:rFonts w:ascii="David" w:hAnsi="David" w:cs="David"/>
          <w:b/>
          <w:bCs/>
          <w:rtl/>
        </w:rPr>
        <w:t xml:space="preserve"> </w:t>
      </w:r>
      <w:r w:rsidRPr="003A4D7B">
        <w:rPr>
          <w:rFonts w:ascii="David" w:hAnsi="David" w:cs="David"/>
          <w:b/>
          <w:bCs/>
          <w:u w:val="single"/>
          <w:rtl/>
        </w:rPr>
        <w:t>או</w:t>
      </w:r>
      <w:r w:rsidRPr="003A4D7B">
        <w:rPr>
          <w:rFonts w:ascii="David" w:hAnsi="David" w:cs="David"/>
          <w:b/>
          <w:bCs/>
          <w:rtl/>
        </w:rPr>
        <w:t xml:space="preserve"> </w:t>
      </w:r>
    </w:p>
    <w:p w14:paraId="4FC7F1FA" w14:textId="77777777" w:rsidR="003A4D7B" w:rsidRPr="003A4D7B" w:rsidRDefault="003A4D7B" w:rsidP="003A4D7B">
      <w:pPr>
        <w:spacing w:after="0" w:line="360" w:lineRule="auto"/>
        <w:jc w:val="both"/>
        <w:rPr>
          <w:rFonts w:ascii="David" w:hAnsi="David" w:cs="David"/>
          <w:rtl/>
        </w:rPr>
      </w:pPr>
      <w:r w:rsidRPr="003A4D7B">
        <w:rPr>
          <w:rFonts w:ascii="David" w:hAnsi="David" w:cs="David"/>
          <w:rtl/>
        </w:rPr>
        <w:t>אישור שסיים את לימודיו בפקולטה ונותרו לו לא יותר משתי בחינות כדי למלא אחר דרישות הפקולטה.</w:t>
      </w:r>
    </w:p>
    <w:p w14:paraId="449ADE42" w14:textId="40F43CC2" w:rsidR="003A4D7B" w:rsidRDefault="00515CF2" w:rsidP="00FD413B">
      <w:pPr>
        <w:pStyle w:val="a9"/>
        <w:numPr>
          <w:ilvl w:val="0"/>
          <w:numId w:val="11"/>
        </w:numPr>
        <w:spacing w:after="0" w:line="360" w:lineRule="auto"/>
        <w:ind w:left="142"/>
        <w:jc w:val="both"/>
        <w:rPr>
          <w:rFonts w:ascii="David" w:hAnsi="David" w:cs="David"/>
        </w:rPr>
      </w:pPr>
      <w:r w:rsidRPr="00304FDE">
        <w:rPr>
          <w:rFonts w:ascii="David" w:hAnsi="David" w:cs="David" w:hint="cs"/>
          <w:b/>
          <w:bCs/>
          <w:rtl/>
        </w:rPr>
        <w:t>חל גם על</w:t>
      </w:r>
      <w:r w:rsidR="003A4D7B" w:rsidRPr="00304FDE">
        <w:rPr>
          <w:rFonts w:ascii="David" w:hAnsi="David" w:cs="David"/>
          <w:b/>
          <w:bCs/>
          <w:rtl/>
        </w:rPr>
        <w:t xml:space="preserve"> מי ש</w:t>
      </w:r>
      <w:r w:rsidRPr="00304FDE">
        <w:rPr>
          <w:rFonts w:ascii="David" w:hAnsi="David" w:cs="David" w:hint="cs"/>
          <w:b/>
          <w:bCs/>
          <w:rtl/>
        </w:rPr>
        <w:t>למד בחו"ל</w:t>
      </w:r>
      <w:r w:rsidR="003A4D7B" w:rsidRPr="003A4D7B">
        <w:rPr>
          <w:rFonts w:ascii="David" w:hAnsi="David" w:cs="David"/>
          <w:rtl/>
        </w:rPr>
        <w:t xml:space="preserve"> </w:t>
      </w:r>
      <w:r>
        <w:rPr>
          <w:rFonts w:ascii="David" w:hAnsi="David" w:cs="David" w:hint="cs"/>
          <w:rtl/>
        </w:rPr>
        <w:t>בנוסף</w:t>
      </w:r>
      <w:r w:rsidR="003A4D7B" w:rsidRPr="003A4D7B">
        <w:rPr>
          <w:rFonts w:ascii="David" w:hAnsi="David" w:cs="David"/>
          <w:rtl/>
        </w:rPr>
        <w:t xml:space="preserve"> </w:t>
      </w:r>
      <w:r>
        <w:rPr>
          <w:rFonts w:ascii="David" w:hAnsi="David" w:cs="David" w:hint="cs"/>
          <w:rtl/>
        </w:rPr>
        <w:t>ל</w:t>
      </w:r>
      <w:r w:rsidR="003A4D7B" w:rsidRPr="003A4D7B">
        <w:rPr>
          <w:rFonts w:ascii="David" w:hAnsi="David" w:cs="David"/>
          <w:rtl/>
        </w:rPr>
        <w:t xml:space="preserve">כללים </w:t>
      </w:r>
      <w:r>
        <w:rPr>
          <w:rFonts w:ascii="David" w:hAnsi="David" w:cs="David" w:hint="cs"/>
          <w:rtl/>
        </w:rPr>
        <w:t xml:space="preserve">שחלים עליו </w:t>
      </w:r>
      <w:r w:rsidR="003A4D7B" w:rsidRPr="003A4D7B">
        <w:rPr>
          <w:rFonts w:ascii="David" w:hAnsi="David" w:cs="David"/>
          <w:rtl/>
        </w:rPr>
        <w:t>(ידיעה בשפה העברית, מבחן על דיני ישראל)</w:t>
      </w:r>
      <w:r>
        <w:rPr>
          <w:rFonts w:ascii="David" w:hAnsi="David" w:cs="David" w:hint="cs"/>
          <w:rtl/>
        </w:rPr>
        <w:t xml:space="preserve"> ואז יוכל להתמחות בארץ.</w:t>
      </w:r>
    </w:p>
    <w:p w14:paraId="2ED89959" w14:textId="5A54D705" w:rsidR="00622033" w:rsidRPr="00515CF2" w:rsidRDefault="00622033" w:rsidP="00622033">
      <w:pPr>
        <w:spacing w:after="0" w:line="360" w:lineRule="auto"/>
        <w:ind w:left="-77"/>
        <w:jc w:val="both"/>
        <w:rPr>
          <w:rFonts w:ascii="David" w:hAnsi="David" w:cs="David"/>
          <w:sz w:val="12"/>
          <w:szCs w:val="12"/>
          <w:rtl/>
        </w:rPr>
      </w:pPr>
    </w:p>
    <w:p w14:paraId="0EE91B8D" w14:textId="77777777" w:rsidR="0056026E" w:rsidRDefault="00622033" w:rsidP="001C724A">
      <w:pPr>
        <w:spacing w:after="0" w:line="360" w:lineRule="auto"/>
        <w:ind w:left="-77"/>
        <w:jc w:val="both"/>
        <w:rPr>
          <w:rFonts w:ascii="David" w:hAnsi="David" w:cs="David"/>
          <w:rtl/>
        </w:rPr>
      </w:pPr>
      <w:r w:rsidRPr="0056026E">
        <w:rPr>
          <w:rFonts w:ascii="David" w:hAnsi="David" w:cs="David"/>
          <w:u w:val="single"/>
          <w:rtl/>
        </w:rPr>
        <w:t>למרות עמידה בתנאי הכשירות הפורמליים,</w:t>
      </w:r>
      <w:r w:rsidRPr="00622033">
        <w:rPr>
          <w:rFonts w:ascii="David" w:hAnsi="David" w:cs="David"/>
          <w:b/>
          <w:bCs/>
          <w:u w:val="single"/>
          <w:rtl/>
        </w:rPr>
        <w:t xml:space="preserve"> הלשכה רשאית לסרב לרשום מועמד כמתמחה</w:t>
      </w:r>
      <w:r w:rsidRPr="00622033">
        <w:rPr>
          <w:rFonts w:ascii="David" w:hAnsi="David" w:cs="David"/>
          <w:rtl/>
        </w:rPr>
        <w:t xml:space="preserve">: </w:t>
      </w:r>
    </w:p>
    <w:p w14:paraId="363A1AA5" w14:textId="7245D483" w:rsidR="00622033" w:rsidRDefault="00622033" w:rsidP="001C724A">
      <w:pPr>
        <w:spacing w:after="0" w:line="360" w:lineRule="auto"/>
        <w:ind w:left="-77"/>
        <w:jc w:val="both"/>
        <w:rPr>
          <w:rFonts w:ascii="David" w:hAnsi="David" w:cs="David"/>
          <w:rtl/>
        </w:rPr>
      </w:pPr>
      <w:r w:rsidRPr="00CE07E0">
        <w:rPr>
          <w:rFonts w:ascii="David" w:hAnsi="David" w:cs="David"/>
          <w:shd w:val="clear" w:color="auto" w:fill="CAEDFB" w:themeFill="accent4" w:themeFillTint="33"/>
          <w:rtl/>
        </w:rPr>
        <w:t xml:space="preserve">ס' 27 </w:t>
      </w:r>
      <w:r w:rsidRPr="00CE07E0">
        <w:rPr>
          <w:rFonts w:ascii="David" w:hAnsi="David" w:cs="David" w:hint="cs"/>
          <w:shd w:val="clear" w:color="auto" w:fill="CAEDFB" w:themeFill="accent4" w:themeFillTint="33"/>
          <w:rtl/>
        </w:rPr>
        <w:t xml:space="preserve">לחוק </w:t>
      </w:r>
      <w:r w:rsidR="0056026E">
        <w:rPr>
          <w:rFonts w:ascii="David" w:hAnsi="David" w:cs="David" w:hint="cs"/>
          <w:rtl/>
        </w:rPr>
        <w:t>-</w:t>
      </w:r>
      <w:r w:rsidRPr="00622033">
        <w:rPr>
          <w:rFonts w:ascii="David" w:hAnsi="David" w:cs="David"/>
          <w:rtl/>
        </w:rPr>
        <w:t xml:space="preserve"> הלשכה רשאית, לאחר שנתנה למועמד הזדמנות לטעון טענותיו, שלא לרשמו כמתמחה אם נתגלו עובדות שלאורן סבורה הלשכה שהמועמד אינו ראוי לשמש עורך דין. (נדון בהמשך בנוסח הרחב של ס' זה ומשמעותו</w:t>
      </w:r>
      <w:r w:rsidR="001C724A">
        <w:rPr>
          <w:rFonts w:ascii="David" w:hAnsi="David" w:cs="David" w:hint="cs"/>
          <w:rtl/>
        </w:rPr>
        <w:t>).</w:t>
      </w:r>
    </w:p>
    <w:p w14:paraId="42E9020B" w14:textId="7F8E956B" w:rsidR="001C724A" w:rsidRDefault="0056026E" w:rsidP="00622033">
      <w:pPr>
        <w:spacing w:after="0" w:line="360" w:lineRule="auto"/>
        <w:ind w:left="-77"/>
        <w:jc w:val="both"/>
        <w:rPr>
          <w:rFonts w:ascii="David" w:hAnsi="David" w:cs="David"/>
          <w:rtl/>
        </w:rPr>
      </w:pPr>
      <w:r w:rsidRPr="0056026E">
        <w:rPr>
          <w:rFonts w:ascii="David" w:hAnsi="David" w:cs="David" w:hint="cs"/>
          <w:u w:val="single"/>
          <w:rtl/>
        </w:rPr>
        <w:t>איך היא תגלה את העובדות</w:t>
      </w:r>
      <w:r>
        <w:rPr>
          <w:rFonts w:ascii="David" w:hAnsi="David" w:cs="David" w:hint="cs"/>
          <w:rtl/>
        </w:rPr>
        <w:t xml:space="preserve">? </w:t>
      </w:r>
      <w:r w:rsidR="001C724A">
        <w:rPr>
          <w:rFonts w:ascii="David" w:hAnsi="David" w:cs="David" w:hint="cs"/>
          <w:rtl/>
        </w:rPr>
        <w:t>כאשר נגיש את הבקשה להתמחות, יחד עם אישור הפקולטה שלכל היותר יחסרו 2 ציונים, נצטרך למלא תצהיר (למשל אם יש עבר פלילי, מעמד של פושטי רגל וגם לתת היתר ללשכה לקבלת תיק פלילי אישי).</w:t>
      </w:r>
    </w:p>
    <w:p w14:paraId="611CC79D" w14:textId="77777777" w:rsidR="001C724A" w:rsidRPr="00E275E3" w:rsidRDefault="001C724A" w:rsidP="00622033">
      <w:pPr>
        <w:spacing w:after="0" w:line="360" w:lineRule="auto"/>
        <w:ind w:left="-77"/>
        <w:jc w:val="both"/>
        <w:rPr>
          <w:rFonts w:ascii="David" w:hAnsi="David" w:cs="David"/>
          <w:sz w:val="14"/>
          <w:szCs w:val="14"/>
          <w:rtl/>
        </w:rPr>
      </w:pPr>
    </w:p>
    <w:p w14:paraId="1862DCAD" w14:textId="6989A8C7" w:rsidR="001C724A" w:rsidRDefault="001C724A" w:rsidP="00622033">
      <w:pPr>
        <w:spacing w:after="0" w:line="360" w:lineRule="auto"/>
        <w:ind w:left="-77"/>
        <w:jc w:val="both"/>
        <w:rPr>
          <w:rFonts w:ascii="David" w:hAnsi="David" w:cs="David"/>
          <w:rtl/>
        </w:rPr>
      </w:pPr>
      <w:r w:rsidRPr="001C724A">
        <w:rPr>
          <w:rFonts w:ascii="David" w:hAnsi="David" w:cs="David" w:hint="cs"/>
          <w:u w:val="single"/>
          <w:rtl/>
        </w:rPr>
        <w:t>נניח ואין בעיה, והתקבלנו להתמחות, יש עוד הרבה כללים</w:t>
      </w:r>
      <w:r>
        <w:rPr>
          <w:rFonts w:ascii="David" w:hAnsi="David" w:cs="David" w:hint="cs"/>
          <w:rtl/>
        </w:rPr>
        <w:t>:</w:t>
      </w:r>
    </w:p>
    <w:p w14:paraId="265562F6" w14:textId="47E387A3" w:rsidR="00323489" w:rsidRDefault="0033466C" w:rsidP="0082303D">
      <w:pPr>
        <w:pStyle w:val="a9"/>
        <w:numPr>
          <w:ilvl w:val="0"/>
          <w:numId w:val="6"/>
        </w:numPr>
        <w:spacing w:after="0" w:line="360" w:lineRule="auto"/>
        <w:ind w:left="425"/>
        <w:jc w:val="both"/>
        <w:rPr>
          <w:rFonts w:ascii="David" w:hAnsi="David" w:cs="David"/>
        </w:rPr>
      </w:pPr>
      <w:r w:rsidRPr="0033466C">
        <w:rPr>
          <w:rFonts w:ascii="David" w:hAnsi="David" w:cs="David" w:hint="cs"/>
          <w:b/>
          <w:bCs/>
          <w:rtl/>
        </w:rPr>
        <w:t xml:space="preserve">מי יכול להיות </w:t>
      </w:r>
      <w:r w:rsidR="00323489" w:rsidRPr="0033466C">
        <w:rPr>
          <w:rFonts w:ascii="David" w:hAnsi="David" w:cs="David" w:hint="cs"/>
          <w:b/>
          <w:bCs/>
          <w:rtl/>
        </w:rPr>
        <w:t xml:space="preserve">מאמן </w:t>
      </w:r>
      <w:r w:rsidR="00323489">
        <w:rPr>
          <w:rFonts w:ascii="David" w:hAnsi="David" w:cs="David"/>
          <w:rtl/>
        </w:rPr>
        <w:t>–</w:t>
      </w:r>
      <w:r w:rsidR="00323489">
        <w:rPr>
          <w:rFonts w:ascii="David" w:hAnsi="David" w:cs="David" w:hint="cs"/>
          <w:rtl/>
        </w:rPr>
        <w:t xml:space="preserve"> </w:t>
      </w:r>
      <w:r w:rsidR="00323489" w:rsidRPr="00CE07E0">
        <w:rPr>
          <w:rFonts w:ascii="David" w:hAnsi="David" w:cs="David"/>
          <w:shd w:val="clear" w:color="auto" w:fill="CAEDFB" w:themeFill="accent4" w:themeFillTint="33"/>
          <w:rtl/>
        </w:rPr>
        <w:t xml:space="preserve">ס' 29 לחוק </w:t>
      </w:r>
      <w:r w:rsidR="00323489" w:rsidRPr="00323489">
        <w:rPr>
          <w:rFonts w:ascii="David" w:hAnsi="David" w:cs="David"/>
          <w:rtl/>
        </w:rPr>
        <w:t>קובע שההתמחות תבוצע אצל מאמן, הסעיף מפרט מי רשאי להיות מאמן (שופט ורשם</w:t>
      </w:r>
      <w:r w:rsidR="00323489" w:rsidRPr="00323489">
        <w:rPr>
          <w:rFonts w:ascii="David" w:hAnsi="David" w:cs="David" w:hint="cs"/>
          <w:rtl/>
        </w:rPr>
        <w:t xml:space="preserve"> או</w:t>
      </w:r>
      <w:r w:rsidR="00323489" w:rsidRPr="00323489">
        <w:rPr>
          <w:rFonts w:ascii="David" w:hAnsi="David" w:cs="David"/>
          <w:rtl/>
        </w:rPr>
        <w:t xml:space="preserve"> חבר לשכה בעל ותק של 5 שנים), וכמה מתמחים הוא יכול לאמן (לא יותר משניים). </w:t>
      </w:r>
    </w:p>
    <w:p w14:paraId="702ADA57" w14:textId="50B5E698" w:rsidR="00323489" w:rsidRDefault="0033466C" w:rsidP="0082303D">
      <w:pPr>
        <w:pStyle w:val="a9"/>
        <w:numPr>
          <w:ilvl w:val="0"/>
          <w:numId w:val="6"/>
        </w:numPr>
        <w:spacing w:after="0" w:line="360" w:lineRule="auto"/>
        <w:ind w:left="425"/>
        <w:jc w:val="both"/>
        <w:rPr>
          <w:rFonts w:ascii="David" w:hAnsi="David" w:cs="David"/>
        </w:rPr>
      </w:pPr>
      <w:r w:rsidRPr="0033466C">
        <w:rPr>
          <w:rFonts w:ascii="David" w:hAnsi="David" w:cs="David" w:hint="cs"/>
          <w:b/>
          <w:bCs/>
          <w:rtl/>
        </w:rPr>
        <w:t>ביטול סמכות לאמן</w:t>
      </w:r>
      <w:r>
        <w:rPr>
          <w:rFonts w:ascii="David" w:hAnsi="David" w:cs="David" w:hint="cs"/>
          <w:rtl/>
        </w:rPr>
        <w:t xml:space="preserve"> </w:t>
      </w:r>
      <w:r>
        <w:rPr>
          <w:rFonts w:ascii="David" w:hAnsi="David" w:cs="David"/>
          <w:rtl/>
        </w:rPr>
        <w:t>–</w:t>
      </w:r>
      <w:r>
        <w:rPr>
          <w:rFonts w:ascii="David" w:hAnsi="David" w:cs="David" w:hint="cs"/>
          <w:rtl/>
        </w:rPr>
        <w:t xml:space="preserve"> </w:t>
      </w:r>
      <w:r w:rsidR="00323489" w:rsidRPr="00CE07E0">
        <w:rPr>
          <w:rFonts w:ascii="David" w:hAnsi="David" w:cs="David"/>
          <w:shd w:val="clear" w:color="auto" w:fill="CAEDFB" w:themeFill="accent4" w:themeFillTint="33"/>
          <w:rtl/>
        </w:rPr>
        <w:t>ס' 30</w:t>
      </w:r>
      <w:r w:rsidR="00323489" w:rsidRPr="00323489">
        <w:rPr>
          <w:rFonts w:ascii="David" w:hAnsi="David" w:cs="David"/>
          <w:rtl/>
        </w:rPr>
        <w:t xml:space="preserve"> מתיר ללשכה במצבים מסויימים לבטל אישור לאמן לתקופה של עד 5 שנים. (אם המאמן לא מילא תפקידו כראוי או שהורשע בדין משמעתי ואינו ראוי עוד לאמן).</w:t>
      </w:r>
    </w:p>
    <w:p w14:paraId="50CC4721" w14:textId="1A001040" w:rsidR="00323489" w:rsidRDefault="0033466C" w:rsidP="0082303D">
      <w:pPr>
        <w:pStyle w:val="a9"/>
        <w:numPr>
          <w:ilvl w:val="0"/>
          <w:numId w:val="6"/>
        </w:numPr>
        <w:spacing w:after="0" w:line="360" w:lineRule="auto"/>
        <w:ind w:left="425"/>
        <w:jc w:val="both"/>
        <w:rPr>
          <w:rFonts w:ascii="David" w:hAnsi="David" w:cs="David"/>
        </w:rPr>
      </w:pPr>
      <w:r w:rsidRPr="0033466C">
        <w:rPr>
          <w:rFonts w:ascii="David" w:hAnsi="David" w:cs="David" w:hint="cs"/>
          <w:b/>
          <w:bCs/>
          <w:rtl/>
        </w:rPr>
        <w:t>מהות ההתמחות</w:t>
      </w:r>
      <w:r>
        <w:rPr>
          <w:rFonts w:ascii="David" w:hAnsi="David" w:cs="David" w:hint="cs"/>
          <w:rtl/>
        </w:rPr>
        <w:t xml:space="preserve"> </w:t>
      </w:r>
      <w:r>
        <w:rPr>
          <w:rFonts w:ascii="David" w:hAnsi="David" w:cs="David"/>
          <w:rtl/>
        </w:rPr>
        <w:t>–</w:t>
      </w:r>
      <w:r>
        <w:rPr>
          <w:rFonts w:ascii="David" w:hAnsi="David" w:cs="David" w:hint="cs"/>
          <w:rtl/>
        </w:rPr>
        <w:t xml:space="preserve"> </w:t>
      </w:r>
      <w:r w:rsidR="00323489" w:rsidRPr="00CE07E0">
        <w:rPr>
          <w:rFonts w:ascii="David" w:hAnsi="David" w:cs="David"/>
          <w:shd w:val="clear" w:color="auto" w:fill="CAEDFB" w:themeFill="accent4" w:themeFillTint="33"/>
          <w:rtl/>
        </w:rPr>
        <w:t>ס' 33</w:t>
      </w:r>
      <w:r w:rsidR="00C16CE5">
        <w:rPr>
          <w:rFonts w:ascii="David" w:hAnsi="David" w:cs="David" w:hint="cs"/>
          <w:rtl/>
        </w:rPr>
        <w:t xml:space="preserve">: </w:t>
      </w:r>
      <w:r w:rsidR="00323489" w:rsidRPr="00E8283F">
        <w:rPr>
          <w:rFonts w:ascii="David" w:hAnsi="David" w:cs="David"/>
          <w:rtl/>
        </w:rPr>
        <w:t>"לא יעסיק מאמן מתמחה</w:t>
      </w:r>
      <w:r w:rsidR="00323489" w:rsidRPr="00323489">
        <w:rPr>
          <w:rFonts w:ascii="David" w:hAnsi="David" w:cs="David"/>
          <w:b/>
          <w:bCs/>
          <w:rtl/>
        </w:rPr>
        <w:t xml:space="preserve"> אלא בעבודה משפטית</w:t>
      </w:r>
      <w:r w:rsidR="00323489" w:rsidRPr="00323489">
        <w:rPr>
          <w:rFonts w:ascii="David" w:hAnsi="David" w:cs="David"/>
          <w:rtl/>
        </w:rPr>
        <w:t xml:space="preserve">". </w:t>
      </w:r>
      <w:r w:rsidR="00C10BA2">
        <w:rPr>
          <w:rFonts w:ascii="David" w:hAnsi="David" w:cs="David" w:hint="cs"/>
          <w:rtl/>
        </w:rPr>
        <w:t>אחריותו להכשיר את המתמחה למקצוע.</w:t>
      </w:r>
    </w:p>
    <w:p w14:paraId="642E0D36" w14:textId="34947FF3" w:rsidR="00323489" w:rsidRDefault="00323489" w:rsidP="0082303D">
      <w:pPr>
        <w:pStyle w:val="a9"/>
        <w:numPr>
          <w:ilvl w:val="0"/>
          <w:numId w:val="6"/>
        </w:numPr>
        <w:spacing w:after="0" w:line="360" w:lineRule="auto"/>
        <w:ind w:left="425"/>
        <w:jc w:val="both"/>
        <w:rPr>
          <w:rFonts w:ascii="David" w:hAnsi="David" w:cs="David"/>
        </w:rPr>
      </w:pPr>
      <w:r w:rsidRPr="00CE07E0">
        <w:rPr>
          <w:rFonts w:ascii="David" w:hAnsi="David" w:cs="David"/>
          <w:shd w:val="clear" w:color="auto" w:fill="CAEDFB" w:themeFill="accent4" w:themeFillTint="33"/>
          <w:rtl/>
        </w:rPr>
        <w:t>ס' 35</w:t>
      </w:r>
      <w:r w:rsidRPr="00323489">
        <w:rPr>
          <w:rFonts w:ascii="David" w:hAnsi="David" w:cs="David"/>
          <w:rtl/>
        </w:rPr>
        <w:t xml:space="preserve"> קובע את </w:t>
      </w:r>
      <w:r w:rsidRPr="0033466C">
        <w:rPr>
          <w:rFonts w:ascii="David" w:hAnsi="David" w:cs="David"/>
          <w:b/>
          <w:bCs/>
          <w:rtl/>
        </w:rPr>
        <w:t>תקופת ההתמחות</w:t>
      </w:r>
      <w:r w:rsidRPr="00323489">
        <w:rPr>
          <w:rFonts w:ascii="David" w:hAnsi="David" w:cs="David"/>
          <w:rtl/>
        </w:rPr>
        <w:t xml:space="preserve"> (18 חודשים בד"כ).</w:t>
      </w:r>
    </w:p>
    <w:p w14:paraId="04A39202" w14:textId="4230B4F4" w:rsidR="00323489" w:rsidRDefault="00A360F7" w:rsidP="0082303D">
      <w:pPr>
        <w:pStyle w:val="a9"/>
        <w:numPr>
          <w:ilvl w:val="0"/>
          <w:numId w:val="6"/>
        </w:numPr>
        <w:spacing w:after="0" w:line="360" w:lineRule="auto"/>
        <w:ind w:left="425"/>
        <w:jc w:val="both"/>
        <w:rPr>
          <w:rFonts w:ascii="David" w:hAnsi="David" w:cs="David"/>
        </w:rPr>
      </w:pPr>
      <w:r w:rsidRPr="00A360F7">
        <w:rPr>
          <w:rFonts w:ascii="David" w:hAnsi="David" w:cs="David" w:hint="cs"/>
          <w:b/>
          <w:bCs/>
          <w:rtl/>
        </w:rPr>
        <w:t xml:space="preserve">ייצוג </w:t>
      </w:r>
      <w:r w:rsidR="00E44A05">
        <w:rPr>
          <w:rFonts w:ascii="David" w:hAnsi="David" w:cs="David" w:hint="cs"/>
          <w:b/>
          <w:bCs/>
          <w:rtl/>
        </w:rPr>
        <w:t xml:space="preserve">לקוחות </w:t>
      </w:r>
      <w:r w:rsidRPr="00A360F7">
        <w:rPr>
          <w:rFonts w:ascii="David" w:hAnsi="David" w:cs="David" w:hint="cs"/>
          <w:b/>
          <w:bCs/>
          <w:rtl/>
        </w:rPr>
        <w:t>ע"י מתמחה</w:t>
      </w:r>
      <w:r w:rsidR="000D1D37">
        <w:rPr>
          <w:rFonts w:ascii="David" w:hAnsi="David" w:cs="David" w:hint="cs"/>
          <w:rtl/>
        </w:rPr>
        <w:t>-</w:t>
      </w:r>
      <w:r>
        <w:rPr>
          <w:rFonts w:ascii="David" w:hAnsi="David" w:cs="David" w:hint="cs"/>
          <w:rtl/>
        </w:rPr>
        <w:t xml:space="preserve"> </w:t>
      </w:r>
      <w:r w:rsidR="00323489" w:rsidRPr="00CE07E0">
        <w:rPr>
          <w:rFonts w:ascii="David" w:hAnsi="David" w:cs="David"/>
          <w:shd w:val="clear" w:color="auto" w:fill="CAEDFB" w:themeFill="accent4" w:themeFillTint="33"/>
          <w:rtl/>
        </w:rPr>
        <w:t>ס' 37</w:t>
      </w:r>
      <w:r w:rsidR="00323489" w:rsidRPr="00323489">
        <w:rPr>
          <w:rFonts w:ascii="David" w:hAnsi="David" w:cs="David"/>
          <w:rtl/>
        </w:rPr>
        <w:t xml:space="preserve"> קובע כי מתמחה רשאי לייצג את שולחי מאמנו </w:t>
      </w:r>
      <w:r w:rsidR="00323489" w:rsidRPr="00B53151">
        <w:rPr>
          <w:rFonts w:ascii="David" w:hAnsi="David" w:cs="David"/>
          <w:b/>
          <w:bCs/>
          <w:highlight w:val="yellow"/>
          <w:rtl/>
        </w:rPr>
        <w:t>בבית משפט השלום</w:t>
      </w:r>
      <w:r w:rsidR="00323489" w:rsidRPr="00323489">
        <w:rPr>
          <w:rFonts w:ascii="David" w:hAnsi="David" w:cs="David"/>
          <w:rtl/>
        </w:rPr>
        <w:t xml:space="preserve"> ב-6 החודשים האחרונים לתקופת התמחותו, ובלבד שהמאמן יהיה נוכח בבית המשפט </w:t>
      </w:r>
      <w:r w:rsidR="00323489" w:rsidRPr="00E44A05">
        <w:rPr>
          <w:rFonts w:ascii="David" w:hAnsi="David" w:cs="David"/>
          <w:b/>
          <w:bCs/>
          <w:u w:val="single"/>
          <w:rtl/>
        </w:rPr>
        <w:t>או</w:t>
      </w:r>
      <w:r w:rsidR="00323489" w:rsidRPr="00323489">
        <w:rPr>
          <w:rFonts w:ascii="David" w:hAnsi="David" w:cs="David"/>
          <w:rtl/>
        </w:rPr>
        <w:t xml:space="preserve"> שבית המשפט הרשה למתמחה להמשיך בייצוג בהעדר </w:t>
      </w:r>
      <w:r w:rsidR="00E14324">
        <w:rPr>
          <w:rFonts w:ascii="David" w:hAnsi="David" w:cs="David" w:hint="cs"/>
          <w:rtl/>
        </w:rPr>
        <w:t>ה</w:t>
      </w:r>
      <w:r w:rsidR="00323489" w:rsidRPr="00323489">
        <w:rPr>
          <w:rFonts w:ascii="David" w:hAnsi="David" w:cs="David"/>
          <w:rtl/>
        </w:rPr>
        <w:t>מאמן.</w:t>
      </w:r>
      <w:r w:rsidR="00E14324">
        <w:rPr>
          <w:rFonts w:ascii="David" w:hAnsi="David" w:cs="David" w:hint="cs"/>
          <w:rtl/>
        </w:rPr>
        <w:t xml:space="preserve"> </w:t>
      </w:r>
    </w:p>
    <w:p w14:paraId="5D37DBFA" w14:textId="3ED21657" w:rsidR="00A360F7" w:rsidRPr="00A360F7" w:rsidRDefault="00C10BA2" w:rsidP="0082303D">
      <w:pPr>
        <w:pStyle w:val="a9"/>
        <w:numPr>
          <w:ilvl w:val="0"/>
          <w:numId w:val="6"/>
        </w:numPr>
        <w:spacing w:after="0" w:line="360" w:lineRule="auto"/>
        <w:ind w:left="425"/>
        <w:jc w:val="both"/>
        <w:rPr>
          <w:rFonts w:ascii="David" w:hAnsi="David" w:cs="David"/>
        </w:rPr>
      </w:pPr>
      <w:r w:rsidRPr="00C10BA2">
        <w:rPr>
          <w:rFonts w:ascii="David" w:hAnsi="David" w:cs="David" w:hint="cs"/>
          <w:b/>
          <w:bCs/>
          <w:rtl/>
        </w:rPr>
        <w:t xml:space="preserve">כפיפות לדין המשמעתי </w:t>
      </w:r>
      <w:r>
        <w:rPr>
          <w:rFonts w:ascii="David" w:hAnsi="David" w:cs="David"/>
          <w:rtl/>
        </w:rPr>
        <w:t>–</w:t>
      </w:r>
      <w:r>
        <w:rPr>
          <w:rFonts w:ascii="David" w:hAnsi="David" w:cs="David" w:hint="cs"/>
          <w:rtl/>
        </w:rPr>
        <w:t xml:space="preserve"> </w:t>
      </w:r>
      <w:r w:rsidR="00A360F7" w:rsidRPr="00CE07E0">
        <w:rPr>
          <w:rFonts w:ascii="David" w:hAnsi="David" w:cs="David" w:hint="cs"/>
          <w:shd w:val="clear" w:color="auto" w:fill="CAEDFB" w:themeFill="accent4" w:themeFillTint="33"/>
          <w:rtl/>
        </w:rPr>
        <w:t xml:space="preserve">ס' </w:t>
      </w:r>
      <w:r w:rsidR="00A360F7" w:rsidRPr="00CE07E0">
        <w:rPr>
          <w:rFonts w:ascii="David" w:hAnsi="David" w:cs="David"/>
          <w:shd w:val="clear" w:color="auto" w:fill="CAEDFB" w:themeFill="accent4" w:themeFillTint="33"/>
          <w:rtl/>
        </w:rPr>
        <w:t>41</w:t>
      </w:r>
      <w:r w:rsidR="00A360F7" w:rsidRPr="00A360F7">
        <w:rPr>
          <w:rFonts w:ascii="David" w:hAnsi="David" w:cs="David"/>
          <w:rtl/>
        </w:rPr>
        <w:t xml:space="preserve"> קובע כי </w:t>
      </w:r>
      <w:r w:rsidR="00A360F7" w:rsidRPr="00A360F7">
        <w:rPr>
          <w:rFonts w:ascii="David" w:hAnsi="David" w:cs="David"/>
          <w:color w:val="FF0000"/>
          <w:rtl/>
        </w:rPr>
        <w:t>החל מתחילת ההתמחות</w:t>
      </w:r>
      <w:r w:rsidR="00A360F7" w:rsidRPr="00A360F7">
        <w:rPr>
          <w:rFonts w:ascii="David" w:hAnsi="David" w:cs="David"/>
          <w:b/>
          <w:bCs/>
          <w:color w:val="FF0000"/>
          <w:rtl/>
        </w:rPr>
        <w:t xml:space="preserve"> </w:t>
      </w:r>
      <w:r w:rsidR="00A360F7" w:rsidRPr="00A360F7">
        <w:rPr>
          <w:rFonts w:ascii="David" w:hAnsi="David" w:cs="David"/>
          <w:color w:val="FF0000"/>
          <w:rtl/>
        </w:rPr>
        <w:t>מתמחה כפוף למרות הלשכה ולדין המשמעתי</w:t>
      </w:r>
      <w:r w:rsidR="00A360F7" w:rsidRPr="00A360F7">
        <w:rPr>
          <w:rFonts w:ascii="David" w:hAnsi="David" w:cs="David"/>
          <w:rtl/>
        </w:rPr>
        <w:t xml:space="preserve">. יצוין כי גם מתמחים </w:t>
      </w:r>
      <w:r w:rsidR="00A360F7" w:rsidRPr="00A360F7">
        <w:rPr>
          <w:rFonts w:ascii="David" w:hAnsi="David" w:cs="David"/>
          <w:b/>
          <w:bCs/>
          <w:color w:val="FF0000"/>
          <w:rtl/>
        </w:rPr>
        <w:t xml:space="preserve">שסיימו </w:t>
      </w:r>
      <w:r w:rsidR="00A360F7" w:rsidRPr="00A360F7">
        <w:rPr>
          <w:rFonts w:ascii="David" w:hAnsi="David" w:cs="David"/>
          <w:rtl/>
        </w:rPr>
        <w:t xml:space="preserve">התמחותם </w:t>
      </w:r>
      <w:r w:rsidR="00A360F7" w:rsidRPr="00A360F7">
        <w:rPr>
          <w:rFonts w:ascii="David" w:hAnsi="David" w:cs="David"/>
          <w:b/>
          <w:bCs/>
          <w:color w:val="FF0000"/>
          <w:rtl/>
        </w:rPr>
        <w:t>אך טרם</w:t>
      </w:r>
      <w:r w:rsidR="00A360F7" w:rsidRPr="00A360F7">
        <w:rPr>
          <w:rFonts w:ascii="David" w:hAnsi="David" w:cs="David"/>
          <w:color w:val="FF0000"/>
          <w:rtl/>
        </w:rPr>
        <w:t xml:space="preserve"> </w:t>
      </w:r>
      <w:r w:rsidR="00A360F7" w:rsidRPr="00A360F7">
        <w:rPr>
          <w:rFonts w:ascii="David" w:hAnsi="David" w:cs="David"/>
          <w:rtl/>
        </w:rPr>
        <w:t>התקבלו כחברים ללשכה – כפופים לדין המשמעתי.</w:t>
      </w:r>
    </w:p>
    <w:p w14:paraId="42FEFF5B" w14:textId="7119F0FA" w:rsidR="00A360F7" w:rsidRPr="00A360F7" w:rsidRDefault="00B84408" w:rsidP="0082303D">
      <w:pPr>
        <w:pStyle w:val="a9"/>
        <w:numPr>
          <w:ilvl w:val="0"/>
          <w:numId w:val="6"/>
        </w:numPr>
        <w:spacing w:after="0" w:line="360" w:lineRule="auto"/>
        <w:ind w:left="425"/>
        <w:jc w:val="both"/>
        <w:rPr>
          <w:rFonts w:ascii="David" w:hAnsi="David" w:cs="David"/>
          <w:rtl/>
        </w:rPr>
      </w:pPr>
      <w:r>
        <w:rPr>
          <w:rFonts w:ascii="David" w:hAnsi="David" w:cs="David" w:hint="cs"/>
          <w:b/>
          <w:bCs/>
          <w:rtl/>
        </w:rPr>
        <w:t>דיני עבודה</w:t>
      </w:r>
      <w:r w:rsidR="008C5D8C">
        <w:rPr>
          <w:rFonts w:ascii="David" w:hAnsi="David" w:cs="David" w:hint="cs"/>
          <w:rtl/>
        </w:rPr>
        <w:t xml:space="preserve"> </w:t>
      </w:r>
      <w:r w:rsidR="008C5D8C">
        <w:rPr>
          <w:rFonts w:ascii="David" w:hAnsi="David" w:cs="David"/>
          <w:rtl/>
        </w:rPr>
        <w:t>–</w:t>
      </w:r>
      <w:r w:rsidR="008C5D8C">
        <w:rPr>
          <w:rFonts w:ascii="David" w:hAnsi="David" w:cs="David" w:hint="cs"/>
          <w:rtl/>
        </w:rPr>
        <w:t xml:space="preserve"> </w:t>
      </w:r>
      <w:r w:rsidR="00A360F7" w:rsidRPr="00CE07E0">
        <w:rPr>
          <w:rFonts w:ascii="David" w:hAnsi="David" w:cs="David"/>
          <w:shd w:val="clear" w:color="auto" w:fill="CAEDFB" w:themeFill="accent4" w:themeFillTint="33"/>
          <w:rtl/>
        </w:rPr>
        <w:t>ס' 41א</w:t>
      </w:r>
      <w:r w:rsidR="00A360F7" w:rsidRPr="00A360F7">
        <w:rPr>
          <w:rFonts w:ascii="David" w:hAnsi="David" w:cs="David"/>
          <w:rtl/>
        </w:rPr>
        <w:t xml:space="preserve"> קובע כי דינו של מתמחה כדין עובד</w:t>
      </w:r>
      <w:r w:rsidR="00345DE2">
        <w:rPr>
          <w:rFonts w:ascii="David" w:hAnsi="David" w:cs="David" w:hint="cs"/>
          <w:rtl/>
        </w:rPr>
        <w:t>,</w:t>
      </w:r>
      <w:r w:rsidR="00A360F7" w:rsidRPr="00A360F7">
        <w:rPr>
          <w:rFonts w:ascii="David" w:hAnsi="David" w:cs="David"/>
          <w:rtl/>
        </w:rPr>
        <w:t xml:space="preserve"> למעט לעניין רשימת חוקים המופיעה בתוספת לחוק, כגון הזכות לקבל פיצויי פיטורים.</w:t>
      </w:r>
      <w:r w:rsidR="006767F6">
        <w:rPr>
          <w:rFonts w:ascii="David" w:hAnsi="David" w:cs="David" w:hint="cs"/>
          <w:rtl/>
        </w:rPr>
        <w:t xml:space="preserve"> אבל כן חל חוק שכר מינימום, שעות נוספות </w:t>
      </w:r>
      <w:proofErr w:type="spellStart"/>
      <w:r w:rsidR="006767F6">
        <w:rPr>
          <w:rFonts w:ascii="David" w:hAnsi="David" w:cs="David" w:hint="cs"/>
          <w:rtl/>
        </w:rPr>
        <w:t>וכו</w:t>
      </w:r>
      <w:proofErr w:type="spellEnd"/>
      <w:r w:rsidR="006767F6">
        <w:rPr>
          <w:rFonts w:ascii="David" w:hAnsi="David" w:cs="David" w:hint="cs"/>
          <w:rtl/>
        </w:rPr>
        <w:t>'.</w:t>
      </w:r>
    </w:p>
    <w:p w14:paraId="3E07BF39" w14:textId="6F154A51" w:rsidR="008C2975" w:rsidRDefault="0089593F" w:rsidP="0082303D">
      <w:pPr>
        <w:pStyle w:val="a9"/>
        <w:numPr>
          <w:ilvl w:val="0"/>
          <w:numId w:val="6"/>
        </w:numPr>
        <w:spacing w:after="0" w:line="360" w:lineRule="auto"/>
        <w:ind w:left="425"/>
        <w:jc w:val="both"/>
        <w:rPr>
          <w:rFonts w:ascii="David" w:hAnsi="David" w:cs="David"/>
        </w:rPr>
      </w:pPr>
      <w:r w:rsidRPr="0089593F">
        <w:rPr>
          <w:rFonts w:ascii="David" w:hAnsi="David" w:cs="David" w:hint="cs"/>
          <w:b/>
          <w:bCs/>
          <w:rtl/>
        </w:rPr>
        <w:t>פיקוח על ההתמחות</w:t>
      </w:r>
      <w:r>
        <w:rPr>
          <w:rFonts w:ascii="David" w:hAnsi="David" w:cs="David" w:hint="cs"/>
          <w:rtl/>
        </w:rPr>
        <w:t xml:space="preserve"> </w:t>
      </w:r>
      <w:r>
        <w:rPr>
          <w:rFonts w:ascii="David" w:hAnsi="David" w:cs="David"/>
          <w:rtl/>
        </w:rPr>
        <w:t>–</w:t>
      </w:r>
      <w:r>
        <w:rPr>
          <w:rFonts w:ascii="David" w:hAnsi="David" w:cs="David" w:hint="cs"/>
          <w:rtl/>
        </w:rPr>
        <w:t xml:space="preserve"> </w:t>
      </w:r>
      <w:r w:rsidR="00A360F7" w:rsidRPr="00CE07E0">
        <w:rPr>
          <w:rFonts w:ascii="David" w:hAnsi="David" w:cs="David"/>
          <w:shd w:val="clear" w:color="auto" w:fill="CAEDFB" w:themeFill="accent4" w:themeFillTint="33"/>
          <w:rtl/>
        </w:rPr>
        <w:t>ס' 41ב</w:t>
      </w:r>
      <w:r w:rsidR="00A360F7" w:rsidRPr="00A360F7">
        <w:rPr>
          <w:rFonts w:ascii="David" w:hAnsi="David" w:cs="David"/>
          <w:rtl/>
        </w:rPr>
        <w:t xml:space="preserve"> מסדיר את מינויו וסמכויותיו של </w:t>
      </w:r>
      <w:r w:rsidR="00A360F7" w:rsidRPr="006157B4">
        <w:rPr>
          <w:rFonts w:ascii="David" w:hAnsi="David" w:cs="David"/>
          <w:b/>
          <w:bCs/>
          <w:rtl/>
        </w:rPr>
        <w:t>נציב הפיקוח על ההתמחות</w:t>
      </w:r>
      <w:r w:rsidR="000725FB">
        <w:rPr>
          <w:rFonts w:ascii="David" w:hAnsi="David" w:cs="David" w:hint="cs"/>
          <w:rtl/>
        </w:rPr>
        <w:t xml:space="preserve"> (שו</w:t>
      </w:r>
      <w:r w:rsidR="006157B4">
        <w:rPr>
          <w:rFonts w:ascii="David" w:hAnsi="David" w:cs="David" w:hint="cs"/>
          <w:rtl/>
        </w:rPr>
        <w:t>פ</w:t>
      </w:r>
      <w:r w:rsidR="000725FB">
        <w:rPr>
          <w:rFonts w:ascii="David" w:hAnsi="David" w:cs="David" w:hint="cs"/>
          <w:rtl/>
        </w:rPr>
        <w:t>ט בדימוס, לא בתוך הלשכה)</w:t>
      </w:r>
      <w:r w:rsidR="00A360F7" w:rsidRPr="00A360F7">
        <w:rPr>
          <w:rFonts w:ascii="David" w:hAnsi="David" w:cs="David"/>
          <w:rtl/>
        </w:rPr>
        <w:t xml:space="preserve">. לפי </w:t>
      </w:r>
      <w:r w:rsidR="00A360F7" w:rsidRPr="00CE07E0">
        <w:rPr>
          <w:rFonts w:ascii="David" w:hAnsi="David" w:cs="David"/>
          <w:u w:val="single"/>
          <w:rtl/>
        </w:rPr>
        <w:t>תיקון 39 לחוק לשכת עורכי הדין</w:t>
      </w:r>
      <w:r w:rsidR="00A360F7" w:rsidRPr="00566D65">
        <w:rPr>
          <w:rFonts w:ascii="David" w:hAnsi="David" w:cs="David"/>
          <w:rtl/>
        </w:rPr>
        <w:t xml:space="preserve"> </w:t>
      </w:r>
      <w:r w:rsidR="00A360F7" w:rsidRPr="00A360F7">
        <w:rPr>
          <w:rFonts w:ascii="David" w:hAnsi="David" w:cs="David"/>
          <w:rtl/>
        </w:rPr>
        <w:t>היה על שר המשפטים למנות נציב פיקוח (פונקציה שלא הי</w:t>
      </w:r>
      <w:r w:rsidR="00E44A05">
        <w:rPr>
          <w:rFonts w:ascii="David" w:hAnsi="David" w:cs="David" w:hint="cs"/>
          <w:rtl/>
        </w:rPr>
        <w:t>י</w:t>
      </w:r>
      <w:r w:rsidR="00A360F7" w:rsidRPr="00A360F7">
        <w:rPr>
          <w:rFonts w:ascii="David" w:hAnsi="David" w:cs="David"/>
          <w:rtl/>
        </w:rPr>
        <w:t xml:space="preserve">תה קיימת טרם התיקון), תוך 4 חודשים מיום פרסום התיקון ברשומות. התיקון פורסם ביום 7.8.2017, </w:t>
      </w:r>
      <w:r w:rsidR="000725FB">
        <w:rPr>
          <w:rFonts w:ascii="David" w:hAnsi="David" w:cs="David" w:hint="cs"/>
          <w:rtl/>
        </w:rPr>
        <w:t xml:space="preserve">אך </w:t>
      </w:r>
      <w:r w:rsidR="00A360F7" w:rsidRPr="00A360F7">
        <w:rPr>
          <w:rFonts w:ascii="David" w:hAnsi="David" w:cs="David"/>
          <w:rtl/>
        </w:rPr>
        <w:t>טרם מונה נציב פיקוח על ההתמחות.</w:t>
      </w:r>
    </w:p>
    <w:p w14:paraId="1B423F47" w14:textId="77777777" w:rsidR="008C2975" w:rsidRPr="001B6868" w:rsidRDefault="008C2975" w:rsidP="008C2975">
      <w:pPr>
        <w:spacing w:after="0" w:line="360" w:lineRule="auto"/>
        <w:ind w:left="65"/>
        <w:jc w:val="both"/>
        <w:rPr>
          <w:rFonts w:ascii="David" w:hAnsi="David" w:cs="David"/>
          <w:sz w:val="14"/>
          <w:szCs w:val="14"/>
          <w:rtl/>
        </w:rPr>
      </w:pPr>
    </w:p>
    <w:p w14:paraId="1C5B065C" w14:textId="198A7ACA" w:rsidR="008C2975" w:rsidRDefault="008C2975" w:rsidP="008C2975">
      <w:pPr>
        <w:spacing w:after="0" w:line="360" w:lineRule="auto"/>
        <w:ind w:left="65"/>
        <w:jc w:val="both"/>
        <w:rPr>
          <w:rFonts w:ascii="David" w:hAnsi="David" w:cs="David"/>
          <w:rtl/>
        </w:rPr>
      </w:pPr>
      <w:r w:rsidRPr="008C2975">
        <w:rPr>
          <w:rFonts w:ascii="David" w:hAnsi="David" w:cs="David"/>
          <w:u w:val="single"/>
          <w:rtl/>
        </w:rPr>
        <w:t>כללים לגבי ההתמחות</w:t>
      </w:r>
      <w:r w:rsidR="0029197E">
        <w:rPr>
          <w:rFonts w:ascii="David" w:hAnsi="David" w:cs="David" w:hint="cs"/>
          <w:u w:val="single"/>
          <w:rtl/>
        </w:rPr>
        <w:t>:</w:t>
      </w:r>
      <w:r w:rsidRPr="008C2975">
        <w:rPr>
          <w:rFonts w:ascii="David" w:hAnsi="David" w:cs="David"/>
          <w:u w:val="single"/>
          <w:rtl/>
        </w:rPr>
        <w:t xml:space="preserve"> </w:t>
      </w:r>
      <w:r w:rsidRPr="0016522F">
        <w:rPr>
          <w:rFonts w:ascii="David" w:hAnsi="David" w:cs="David"/>
          <w:b/>
          <w:bCs/>
          <w:u w:val="single"/>
          <w:shd w:val="clear" w:color="auto" w:fill="F2CEED" w:themeFill="accent5" w:themeFillTint="33"/>
          <w:rtl/>
        </w:rPr>
        <w:t>כללי לשכת עורכי הדין (רישום מתמחים ופיקוח על ההתמחות)</w:t>
      </w:r>
      <w:r w:rsidRPr="0016522F">
        <w:rPr>
          <w:rFonts w:ascii="David" w:hAnsi="David" w:cs="David" w:hint="cs"/>
          <w:shd w:val="clear" w:color="auto" w:fill="F2CEED" w:themeFill="accent5" w:themeFillTint="33"/>
          <w:rtl/>
        </w:rPr>
        <w:t>:</w:t>
      </w:r>
      <w:r w:rsidRPr="008C2975">
        <w:rPr>
          <w:rFonts w:ascii="David" w:hAnsi="David" w:cs="David"/>
          <w:rtl/>
        </w:rPr>
        <w:t xml:space="preserve"> </w:t>
      </w:r>
      <w:r>
        <w:rPr>
          <w:rFonts w:ascii="David" w:hAnsi="David" w:cs="David" w:hint="cs"/>
          <w:rtl/>
        </w:rPr>
        <w:t xml:space="preserve"> להיכנס לאתר של הל</w:t>
      </w:r>
      <w:r w:rsidR="0029197E">
        <w:rPr>
          <w:rFonts w:ascii="David" w:hAnsi="David" w:cs="David" w:hint="cs"/>
          <w:rtl/>
        </w:rPr>
        <w:t>ש</w:t>
      </w:r>
      <w:r>
        <w:rPr>
          <w:rFonts w:ascii="David" w:hAnsi="David" w:cs="David" w:hint="cs"/>
          <w:rtl/>
        </w:rPr>
        <w:t>כה ולקרוא "המדריך למתמחה".</w:t>
      </w:r>
    </w:p>
    <w:p w14:paraId="0C3E7829" w14:textId="49568448" w:rsidR="008C2975" w:rsidRDefault="00764BDC" w:rsidP="00FD413B">
      <w:pPr>
        <w:pStyle w:val="a9"/>
        <w:numPr>
          <w:ilvl w:val="0"/>
          <w:numId w:val="14"/>
        </w:numPr>
        <w:spacing w:after="0" w:line="360" w:lineRule="auto"/>
        <w:ind w:left="425"/>
        <w:jc w:val="both"/>
        <w:rPr>
          <w:rFonts w:ascii="David" w:hAnsi="David" w:cs="David"/>
        </w:rPr>
      </w:pPr>
      <w:r>
        <w:rPr>
          <w:rFonts w:ascii="David" w:hAnsi="David" w:cs="David" w:hint="cs"/>
          <w:shd w:val="clear" w:color="auto" w:fill="F2CEED" w:themeFill="accent5" w:themeFillTint="33"/>
          <w:rtl/>
        </w:rPr>
        <w:t>כלל</w:t>
      </w:r>
      <w:r w:rsidR="001B6868" w:rsidRPr="0016522F">
        <w:rPr>
          <w:rFonts w:ascii="David" w:hAnsi="David" w:cs="David"/>
          <w:shd w:val="clear" w:color="auto" w:fill="F2CEED" w:themeFill="accent5" w:themeFillTint="33"/>
          <w:rtl/>
        </w:rPr>
        <w:t xml:space="preserve"> 5</w:t>
      </w:r>
      <w:r>
        <w:rPr>
          <w:rFonts w:ascii="David" w:hAnsi="David" w:cs="David" w:hint="cs"/>
          <w:rtl/>
        </w:rPr>
        <w:t>-</w:t>
      </w:r>
      <w:r w:rsidR="008C2975" w:rsidRPr="008C2975">
        <w:rPr>
          <w:rFonts w:ascii="David" w:hAnsi="David" w:cs="David"/>
          <w:rtl/>
        </w:rPr>
        <w:t xml:space="preserve"> עו"ד לא רשאי לאמן את מי שהיה שכיר שלו </w:t>
      </w:r>
      <w:r w:rsidR="008C2975" w:rsidRPr="00764BDC">
        <w:rPr>
          <w:rFonts w:ascii="David" w:hAnsi="David" w:cs="David"/>
          <w:b/>
          <w:bCs/>
          <w:rtl/>
        </w:rPr>
        <w:t>בשנתיים שלפני ההתמחות</w:t>
      </w:r>
      <w:r w:rsidR="008C2975" w:rsidRPr="008C2975">
        <w:rPr>
          <w:rFonts w:ascii="David" w:hAnsi="David" w:cs="David"/>
          <w:rtl/>
        </w:rPr>
        <w:t>, אלא אם כן מדובר בהעסקה בעבודה משפטית</w:t>
      </w:r>
      <w:r w:rsidR="001B6868">
        <w:rPr>
          <w:rFonts w:ascii="David" w:hAnsi="David" w:cs="David" w:hint="cs"/>
          <w:rtl/>
        </w:rPr>
        <w:t>.</w:t>
      </w:r>
      <w:r w:rsidR="00327890">
        <w:rPr>
          <w:rFonts w:ascii="David" w:hAnsi="David" w:cs="David" w:hint="cs"/>
          <w:rtl/>
        </w:rPr>
        <w:t xml:space="preserve"> כך שטרום מתמחה יכול להמשיך להתמחות, אבל </w:t>
      </w:r>
      <w:r w:rsidR="00200009">
        <w:rPr>
          <w:rFonts w:ascii="David" w:hAnsi="David" w:cs="David" w:hint="cs"/>
          <w:rtl/>
        </w:rPr>
        <w:t>מנהלת משרד לא תוכל להתמחות.</w:t>
      </w:r>
    </w:p>
    <w:p w14:paraId="30A90ECD" w14:textId="686DA000" w:rsidR="008C2975" w:rsidRDefault="008C2975" w:rsidP="00FD413B">
      <w:pPr>
        <w:pStyle w:val="a9"/>
        <w:numPr>
          <w:ilvl w:val="0"/>
          <w:numId w:val="14"/>
        </w:numPr>
        <w:spacing w:after="0" w:line="360" w:lineRule="auto"/>
        <w:ind w:left="425"/>
        <w:jc w:val="both"/>
        <w:rPr>
          <w:rFonts w:ascii="David" w:hAnsi="David" w:cs="David"/>
        </w:rPr>
      </w:pPr>
      <w:r w:rsidRPr="0016522F">
        <w:rPr>
          <w:rFonts w:ascii="David" w:hAnsi="David" w:cs="David"/>
          <w:shd w:val="clear" w:color="auto" w:fill="F2CEED" w:themeFill="accent5" w:themeFillTint="33"/>
          <w:rtl/>
        </w:rPr>
        <w:t>כלל 8</w:t>
      </w:r>
      <w:r w:rsidRPr="008C2975">
        <w:rPr>
          <w:rFonts w:ascii="David" w:hAnsi="David" w:cs="David"/>
          <w:rtl/>
        </w:rPr>
        <w:t xml:space="preserve"> </w:t>
      </w:r>
      <w:r w:rsidR="00764BDC">
        <w:rPr>
          <w:rFonts w:ascii="David" w:hAnsi="David" w:cs="David" w:hint="cs"/>
          <w:rtl/>
        </w:rPr>
        <w:t>-</w:t>
      </w:r>
      <w:r w:rsidRPr="008C2975">
        <w:rPr>
          <w:rFonts w:ascii="David" w:hAnsi="David" w:cs="David"/>
          <w:rtl/>
        </w:rPr>
        <w:t xml:space="preserve"> מתמחה חייב לעסוק בהתמחות לפחות 36 שעות בשבוע, מתוכן 25 בשעות הבוקר.</w:t>
      </w:r>
    </w:p>
    <w:p w14:paraId="279CACD4" w14:textId="1D118008" w:rsidR="008C2975" w:rsidRDefault="008C2975" w:rsidP="00FD413B">
      <w:pPr>
        <w:pStyle w:val="a9"/>
        <w:numPr>
          <w:ilvl w:val="0"/>
          <w:numId w:val="14"/>
        </w:numPr>
        <w:spacing w:after="0" w:line="360" w:lineRule="auto"/>
        <w:ind w:left="425"/>
        <w:jc w:val="both"/>
        <w:rPr>
          <w:rFonts w:ascii="David" w:hAnsi="David" w:cs="David"/>
        </w:rPr>
      </w:pPr>
      <w:r w:rsidRPr="0016522F">
        <w:rPr>
          <w:rFonts w:ascii="David" w:hAnsi="David" w:cs="David"/>
          <w:shd w:val="clear" w:color="auto" w:fill="F2CEED" w:themeFill="accent5" w:themeFillTint="33"/>
          <w:rtl/>
        </w:rPr>
        <w:t>כלל 15ג</w:t>
      </w:r>
      <w:r w:rsidR="00764BDC">
        <w:rPr>
          <w:rFonts w:ascii="David" w:hAnsi="David" w:cs="David" w:hint="cs"/>
          <w:rtl/>
        </w:rPr>
        <w:t>-</w:t>
      </w:r>
      <w:r w:rsidRPr="008C2975">
        <w:rPr>
          <w:rFonts w:ascii="David" w:hAnsi="David" w:cs="David"/>
          <w:rtl/>
        </w:rPr>
        <w:t xml:space="preserve"> </w:t>
      </w:r>
      <w:r w:rsidRPr="00156DCA">
        <w:rPr>
          <w:rFonts w:ascii="David" w:hAnsi="David" w:cs="David"/>
          <w:b/>
          <w:bCs/>
          <w:rtl/>
        </w:rPr>
        <w:t>הלשכה יכולה להפסיק התמחות</w:t>
      </w:r>
      <w:r w:rsidRPr="008C2975">
        <w:rPr>
          <w:rFonts w:ascii="David" w:hAnsi="David" w:cs="David"/>
          <w:rtl/>
        </w:rPr>
        <w:t xml:space="preserve"> אם מצאה כי אין בעבודת המתמחה אצל המאמן כדי התמחות מספיקה.</w:t>
      </w:r>
    </w:p>
    <w:p w14:paraId="0926D9F6" w14:textId="12E73B74" w:rsidR="008C2975" w:rsidRDefault="008C2975" w:rsidP="00FD413B">
      <w:pPr>
        <w:pStyle w:val="a9"/>
        <w:numPr>
          <w:ilvl w:val="0"/>
          <w:numId w:val="14"/>
        </w:numPr>
        <w:spacing w:after="0" w:line="360" w:lineRule="auto"/>
        <w:ind w:left="425"/>
        <w:jc w:val="both"/>
        <w:rPr>
          <w:rFonts w:ascii="David" w:hAnsi="David" w:cs="David"/>
        </w:rPr>
      </w:pPr>
      <w:r w:rsidRPr="0016522F">
        <w:rPr>
          <w:rFonts w:ascii="David" w:hAnsi="David" w:cs="David"/>
          <w:shd w:val="clear" w:color="auto" w:fill="F2CEED" w:themeFill="accent5" w:themeFillTint="33"/>
          <w:rtl/>
        </w:rPr>
        <w:t>כלל 9</w:t>
      </w:r>
      <w:r w:rsidRPr="008C2975">
        <w:rPr>
          <w:rFonts w:ascii="David" w:hAnsi="David" w:cs="David"/>
          <w:rtl/>
        </w:rPr>
        <w:t xml:space="preserve"> קובע כי מתמחה לא יעבוד בכל עבודה אחרת, </w:t>
      </w:r>
      <w:r w:rsidRPr="00CB4AFE">
        <w:rPr>
          <w:rFonts w:ascii="David" w:hAnsi="David" w:cs="David"/>
          <w:b/>
          <w:bCs/>
          <w:rtl/>
        </w:rPr>
        <w:t>אלא באישור הלשכה</w:t>
      </w:r>
      <w:r w:rsidRPr="008C2975">
        <w:rPr>
          <w:rFonts w:ascii="David" w:hAnsi="David" w:cs="David"/>
          <w:rtl/>
        </w:rPr>
        <w:t xml:space="preserve">, ואם עשה כן – הלשכה רשאית שלא לספור לו את התקופה כתקופת התמחות. </w:t>
      </w:r>
      <w:r w:rsidR="001B6868">
        <w:rPr>
          <w:rFonts w:ascii="David" w:hAnsi="David" w:cs="David" w:hint="cs"/>
          <w:rtl/>
        </w:rPr>
        <w:t xml:space="preserve">קרי, פסילת ההתמחות. </w:t>
      </w:r>
    </w:p>
    <w:p w14:paraId="0B4589D5" w14:textId="61D37B1C" w:rsidR="008C2975" w:rsidRDefault="008C2975" w:rsidP="00EC287A">
      <w:pPr>
        <w:pStyle w:val="a9"/>
        <w:numPr>
          <w:ilvl w:val="0"/>
          <w:numId w:val="11"/>
        </w:numPr>
        <w:spacing w:after="0" w:line="360" w:lineRule="auto"/>
        <w:ind w:left="850"/>
        <w:jc w:val="both"/>
        <w:rPr>
          <w:rFonts w:ascii="David" w:hAnsi="David" w:cs="David"/>
        </w:rPr>
      </w:pPr>
      <w:r w:rsidRPr="00F14F4D">
        <w:rPr>
          <w:rFonts w:ascii="David" w:hAnsi="David" w:cs="David"/>
          <w:u w:val="single"/>
          <w:rtl/>
        </w:rPr>
        <w:t>מדיניות הלשכה ביחס להיתר עבודה נוספת</w:t>
      </w:r>
      <w:r w:rsidRPr="008C2975">
        <w:rPr>
          <w:rFonts w:ascii="David" w:hAnsi="David" w:cs="David"/>
          <w:rtl/>
        </w:rPr>
        <w:t xml:space="preserve">: ההתמחות תעשה כנדרש ובין השעות 8:00-20:00, לא יאושרו עבודות הנושאות בחובן </w:t>
      </w:r>
      <w:r w:rsidRPr="006C0DB8">
        <w:rPr>
          <w:rFonts w:ascii="David" w:hAnsi="David" w:cs="David"/>
          <w:b/>
          <w:bCs/>
          <w:rtl/>
        </w:rPr>
        <w:t>אחריות מרובה שמטבען אינן מוגבלות לשעות העבודה</w:t>
      </w:r>
      <w:r w:rsidRPr="008C2975">
        <w:rPr>
          <w:rFonts w:ascii="David" w:hAnsi="David" w:cs="David"/>
          <w:rtl/>
        </w:rPr>
        <w:t xml:space="preserve">, כגון: רו"ח, שמאי מקרקעין, מנהל בי"ס, רופא, יועץ מס, מבקר פנים "וכל מקצוע חופשי אחר". </w:t>
      </w:r>
    </w:p>
    <w:p w14:paraId="42A2269C" w14:textId="77777777" w:rsidR="00E23444" w:rsidRPr="00BD15F5" w:rsidRDefault="00E23444" w:rsidP="00EC287A">
      <w:pPr>
        <w:spacing w:after="0" w:line="360" w:lineRule="auto"/>
        <w:jc w:val="both"/>
        <w:rPr>
          <w:rFonts w:ascii="David" w:hAnsi="David" w:cs="David"/>
          <w:sz w:val="12"/>
          <w:szCs w:val="12"/>
          <w:rtl/>
        </w:rPr>
      </w:pPr>
    </w:p>
    <w:p w14:paraId="25529215" w14:textId="698DEF08" w:rsidR="00E23444" w:rsidRDefault="00E23444" w:rsidP="00E23444">
      <w:pPr>
        <w:spacing w:after="0" w:line="360" w:lineRule="auto"/>
        <w:ind w:left="65"/>
        <w:jc w:val="both"/>
        <w:rPr>
          <w:rFonts w:ascii="David" w:hAnsi="David" w:cs="David"/>
          <w:rtl/>
        </w:rPr>
      </w:pPr>
      <w:r w:rsidRPr="00E23444">
        <w:rPr>
          <w:rFonts w:ascii="David" w:hAnsi="David" w:cs="David" w:hint="cs"/>
          <w:u w:val="single"/>
          <w:rtl/>
        </w:rPr>
        <w:t>בחינות ההסמכה</w:t>
      </w:r>
      <w:r>
        <w:rPr>
          <w:rFonts w:ascii="David" w:hAnsi="David" w:cs="David" w:hint="cs"/>
          <w:rtl/>
        </w:rPr>
        <w:t>:</w:t>
      </w:r>
    </w:p>
    <w:p w14:paraId="6275F2EF" w14:textId="77777777" w:rsidR="00E23444" w:rsidRPr="00E23444" w:rsidRDefault="00E23444" w:rsidP="00FD413B">
      <w:pPr>
        <w:pStyle w:val="a9"/>
        <w:numPr>
          <w:ilvl w:val="0"/>
          <w:numId w:val="15"/>
        </w:numPr>
        <w:spacing w:after="0" w:line="360" w:lineRule="auto"/>
        <w:ind w:left="425"/>
        <w:jc w:val="both"/>
        <w:rPr>
          <w:rFonts w:ascii="David" w:hAnsi="David" w:cs="David"/>
        </w:rPr>
      </w:pPr>
      <w:r w:rsidRPr="00CE07E0">
        <w:rPr>
          <w:rFonts w:ascii="David" w:hAnsi="David" w:cs="David"/>
          <w:shd w:val="clear" w:color="auto" w:fill="CAEDFB" w:themeFill="accent4" w:themeFillTint="33"/>
          <w:rtl/>
        </w:rPr>
        <w:t>ס' 38-40</w:t>
      </w:r>
      <w:r w:rsidRPr="00E23444">
        <w:rPr>
          <w:rFonts w:ascii="David" w:hAnsi="David" w:cs="David"/>
          <w:rtl/>
        </w:rPr>
        <w:t xml:space="preserve"> קובעים כללים לגבי בחינות ההסמכה ומתכונתם.</w:t>
      </w:r>
    </w:p>
    <w:p w14:paraId="61F5993B" w14:textId="4EAB563F" w:rsidR="00E23444" w:rsidRPr="00E23444" w:rsidRDefault="00E23444" w:rsidP="00FD413B">
      <w:pPr>
        <w:pStyle w:val="a9"/>
        <w:numPr>
          <w:ilvl w:val="0"/>
          <w:numId w:val="15"/>
        </w:numPr>
        <w:spacing w:after="0" w:line="360" w:lineRule="auto"/>
        <w:ind w:left="425"/>
        <w:jc w:val="both"/>
        <w:rPr>
          <w:rFonts w:ascii="David" w:hAnsi="David" w:cs="David"/>
          <w:rtl/>
        </w:rPr>
      </w:pPr>
      <w:r w:rsidRPr="00CE07E0">
        <w:rPr>
          <w:rFonts w:ascii="David" w:hAnsi="David" w:cs="David"/>
          <w:shd w:val="clear" w:color="auto" w:fill="CAEDFB" w:themeFill="accent4" w:themeFillTint="33"/>
          <w:rtl/>
        </w:rPr>
        <w:t>ס' 38</w:t>
      </w:r>
      <w:r w:rsidRPr="00E23444">
        <w:rPr>
          <w:rFonts w:ascii="David" w:hAnsi="David" w:cs="David"/>
          <w:rtl/>
        </w:rPr>
        <w:t xml:space="preserve"> קובע במה תעסוק הבחינה. קובע כי הבחינות יהיו "בין השאר בדין המהותי ובסדרי דין".</w:t>
      </w:r>
    </w:p>
    <w:p w14:paraId="2A7FBB27" w14:textId="586C5EB7" w:rsidR="00E23444" w:rsidRDefault="00E23444" w:rsidP="00FD413B">
      <w:pPr>
        <w:pStyle w:val="a9"/>
        <w:numPr>
          <w:ilvl w:val="0"/>
          <w:numId w:val="15"/>
        </w:numPr>
        <w:spacing w:after="0" w:line="360" w:lineRule="auto"/>
        <w:ind w:left="425"/>
        <w:jc w:val="both"/>
        <w:rPr>
          <w:rFonts w:ascii="David" w:hAnsi="David" w:cs="David"/>
        </w:rPr>
      </w:pPr>
      <w:r w:rsidRPr="00CE07E0">
        <w:rPr>
          <w:rFonts w:ascii="David" w:hAnsi="David" w:cs="David"/>
          <w:shd w:val="clear" w:color="auto" w:fill="CAEDFB" w:themeFill="accent4" w:themeFillTint="33"/>
          <w:rtl/>
        </w:rPr>
        <w:lastRenderedPageBreak/>
        <w:t>ס' 39</w:t>
      </w:r>
      <w:r w:rsidRPr="00E23444">
        <w:rPr>
          <w:rFonts w:ascii="David" w:hAnsi="David" w:cs="David"/>
          <w:rtl/>
        </w:rPr>
        <w:t xml:space="preserve"> קובע כי סדרי הבחינות, </w:t>
      </w:r>
      <w:proofErr w:type="spellStart"/>
      <w:r w:rsidRPr="00E23444">
        <w:rPr>
          <w:rFonts w:ascii="David" w:hAnsi="David" w:cs="David"/>
          <w:rtl/>
        </w:rPr>
        <w:t>העררים</w:t>
      </w:r>
      <w:proofErr w:type="spellEnd"/>
      <w:r w:rsidRPr="00E23444">
        <w:rPr>
          <w:rFonts w:ascii="David" w:hAnsi="David" w:cs="David"/>
          <w:rtl/>
        </w:rPr>
        <w:t xml:space="preserve"> וכדומה ייקבעו בתקנות. ואכן, הותקנו </w:t>
      </w:r>
      <w:r w:rsidRPr="00977828">
        <w:rPr>
          <w:rFonts w:ascii="David" w:hAnsi="David" w:cs="David"/>
          <w:shd w:val="clear" w:color="auto" w:fill="D9F2D0" w:themeFill="accent6" w:themeFillTint="33"/>
          <w:rtl/>
        </w:rPr>
        <w:t>תקנות לשכת עורכי הדין (סדרי בחינות) תשכ"ג-1962,</w:t>
      </w:r>
      <w:r w:rsidRPr="00E23444">
        <w:rPr>
          <w:rFonts w:ascii="David" w:hAnsi="David" w:cs="David"/>
          <w:rtl/>
        </w:rPr>
        <w:t xml:space="preserve"> העוסקות בין היתר בבחינות ההסמכה. בהקשר זה נערכו מספר תיקונים בשנים האחרונות. </w:t>
      </w:r>
      <w:r w:rsidRPr="00977828">
        <w:rPr>
          <w:rFonts w:ascii="David" w:hAnsi="David" w:cs="David"/>
          <w:shd w:val="clear" w:color="auto" w:fill="D9F2D0" w:themeFill="accent6" w:themeFillTint="33"/>
          <w:rtl/>
        </w:rPr>
        <w:t xml:space="preserve">תקנה 18 </w:t>
      </w:r>
      <w:r w:rsidRPr="00E23444">
        <w:rPr>
          <w:rFonts w:ascii="David" w:hAnsi="David" w:cs="David"/>
          <w:rtl/>
        </w:rPr>
        <w:t>קובעת את מתכונת הבחינה (3 חלקים</w:t>
      </w:r>
      <w:r w:rsidR="00977828">
        <w:rPr>
          <w:rFonts w:ascii="David" w:hAnsi="David" w:cs="David" w:hint="cs"/>
          <w:rtl/>
        </w:rPr>
        <w:t>- דין מהותי, דין דיוני וניסוח משפטי</w:t>
      </w:r>
      <w:r w:rsidRPr="00E23444">
        <w:rPr>
          <w:rFonts w:ascii="David" w:hAnsi="David" w:cs="David"/>
          <w:rtl/>
        </w:rPr>
        <w:t xml:space="preserve">), </w:t>
      </w:r>
      <w:r w:rsidRPr="00977828">
        <w:rPr>
          <w:rFonts w:ascii="David" w:hAnsi="David" w:cs="David"/>
          <w:shd w:val="clear" w:color="auto" w:fill="D9F2D0" w:themeFill="accent6" w:themeFillTint="33"/>
          <w:rtl/>
        </w:rPr>
        <w:t>תקנה 18א</w:t>
      </w:r>
      <w:r w:rsidRPr="00E23444">
        <w:rPr>
          <w:rFonts w:ascii="David" w:hAnsi="David" w:cs="David"/>
          <w:rtl/>
        </w:rPr>
        <w:t xml:space="preserve"> קובעת את נושאי הבחינה, </w:t>
      </w:r>
      <w:r w:rsidRPr="00977828">
        <w:rPr>
          <w:rFonts w:ascii="David" w:hAnsi="David" w:cs="David"/>
          <w:shd w:val="clear" w:color="auto" w:fill="D9F2D0" w:themeFill="accent6" w:themeFillTint="33"/>
          <w:rtl/>
        </w:rPr>
        <w:t>תקנה 18ג</w:t>
      </w:r>
      <w:r w:rsidRPr="00E23444">
        <w:rPr>
          <w:rFonts w:ascii="David" w:hAnsi="David" w:cs="David"/>
          <w:rtl/>
        </w:rPr>
        <w:t xml:space="preserve"> קובעת כי ציון המעבר (מהציון הכולל) הוא 60, תקנות נוספות עוסקות בהסדרים נוספים הקשורים לבחינות.</w:t>
      </w:r>
    </w:p>
    <w:p w14:paraId="016DC2DD" w14:textId="5E653767" w:rsidR="00E23444" w:rsidRDefault="00E23444" w:rsidP="00FD413B">
      <w:pPr>
        <w:pStyle w:val="a9"/>
        <w:numPr>
          <w:ilvl w:val="0"/>
          <w:numId w:val="15"/>
        </w:numPr>
        <w:spacing w:line="360" w:lineRule="auto"/>
        <w:ind w:left="425"/>
        <w:jc w:val="both"/>
        <w:rPr>
          <w:rFonts w:ascii="David" w:hAnsi="David" w:cs="David"/>
        </w:rPr>
      </w:pPr>
      <w:r w:rsidRPr="00CE07E0">
        <w:rPr>
          <w:rFonts w:ascii="David" w:hAnsi="David" w:cs="David"/>
          <w:shd w:val="clear" w:color="auto" w:fill="CAEDFB" w:themeFill="accent4" w:themeFillTint="33"/>
          <w:rtl/>
        </w:rPr>
        <w:t>ס' 40</w:t>
      </w:r>
      <w:r w:rsidRPr="00E23444">
        <w:rPr>
          <w:rFonts w:ascii="David" w:hAnsi="David" w:cs="David"/>
          <w:rtl/>
        </w:rPr>
        <w:t xml:space="preserve"> קובע כי ועדה בוחנת בראשות </w:t>
      </w:r>
      <w:r w:rsidRPr="009430F1">
        <w:rPr>
          <w:rFonts w:ascii="David" w:hAnsi="David" w:cs="David"/>
          <w:b/>
          <w:bCs/>
          <w:rtl/>
        </w:rPr>
        <w:t>שופט</w:t>
      </w:r>
      <w:r w:rsidRPr="00E23444">
        <w:rPr>
          <w:rFonts w:ascii="David" w:hAnsi="David" w:cs="David"/>
          <w:rtl/>
        </w:rPr>
        <w:t xml:space="preserve"> תהא </w:t>
      </w:r>
      <w:r w:rsidRPr="009430F1">
        <w:rPr>
          <w:rFonts w:ascii="David" w:hAnsi="David" w:cs="David"/>
          <w:u w:val="single"/>
          <w:rtl/>
        </w:rPr>
        <w:t>הממונה על הבחינות.</w:t>
      </w:r>
    </w:p>
    <w:p w14:paraId="24D978AA" w14:textId="6C646DED" w:rsidR="00A42AC3" w:rsidRPr="00A42AC3" w:rsidRDefault="00A42AC3" w:rsidP="00D463FD">
      <w:pPr>
        <w:pBdr>
          <w:top w:val="single" w:sz="4" w:space="1" w:color="auto"/>
          <w:bottom w:val="single" w:sz="4" w:space="1" w:color="auto"/>
        </w:pBdr>
        <w:jc w:val="center"/>
        <w:rPr>
          <w:rFonts w:ascii="David" w:hAnsi="David" w:cs="David"/>
          <w:b/>
          <w:bCs/>
          <w:rtl/>
        </w:rPr>
      </w:pPr>
      <w:r w:rsidRPr="00A42AC3">
        <w:rPr>
          <w:rFonts w:ascii="David" w:hAnsi="David" w:cs="David" w:hint="cs"/>
          <w:b/>
          <w:bCs/>
          <w:rtl/>
        </w:rPr>
        <w:t>פרק</w:t>
      </w:r>
      <w:r w:rsidRPr="00A42AC3">
        <w:rPr>
          <w:rFonts w:ascii="David" w:hAnsi="David" w:cs="David"/>
          <w:b/>
          <w:bCs/>
          <w:rtl/>
        </w:rPr>
        <w:t xml:space="preserve"> </w:t>
      </w:r>
      <w:r w:rsidRPr="00A42AC3">
        <w:rPr>
          <w:rFonts w:ascii="David" w:hAnsi="David" w:cs="David" w:hint="cs"/>
          <w:b/>
          <w:bCs/>
          <w:rtl/>
        </w:rPr>
        <w:t>חמישי</w:t>
      </w:r>
      <w:r w:rsidRPr="00A42AC3">
        <w:rPr>
          <w:rFonts w:ascii="David" w:hAnsi="David" w:cs="David"/>
          <w:b/>
          <w:bCs/>
          <w:rtl/>
        </w:rPr>
        <w:t xml:space="preserve">: </w:t>
      </w:r>
      <w:r w:rsidRPr="00A42AC3">
        <w:rPr>
          <w:rFonts w:ascii="David" w:hAnsi="David" w:cs="David" w:hint="cs"/>
          <w:b/>
          <w:bCs/>
          <w:rtl/>
        </w:rPr>
        <w:t>חברות</w:t>
      </w:r>
      <w:r w:rsidRPr="00A42AC3">
        <w:rPr>
          <w:rFonts w:ascii="David" w:hAnsi="David" w:cs="David"/>
          <w:b/>
          <w:bCs/>
          <w:rtl/>
        </w:rPr>
        <w:t xml:space="preserve"> </w:t>
      </w:r>
      <w:r w:rsidRPr="00A42AC3">
        <w:rPr>
          <w:rFonts w:ascii="David" w:hAnsi="David" w:cs="David" w:hint="cs"/>
          <w:b/>
          <w:bCs/>
          <w:rtl/>
        </w:rPr>
        <w:t>בלשכה</w:t>
      </w:r>
    </w:p>
    <w:p w14:paraId="0731322C" w14:textId="6F45485B" w:rsidR="006A5D7F" w:rsidRPr="00E16558" w:rsidRDefault="006A5D7F" w:rsidP="006A5D7F">
      <w:pPr>
        <w:spacing w:after="0" w:line="360" w:lineRule="auto"/>
        <w:ind w:left="142"/>
        <w:jc w:val="both"/>
        <w:rPr>
          <w:rFonts w:ascii="David" w:hAnsi="David" w:cs="David"/>
          <w:u w:val="single"/>
          <w:rtl/>
        </w:rPr>
      </w:pPr>
      <w:r w:rsidRPr="00CE07E0">
        <w:rPr>
          <w:rFonts w:ascii="David" w:hAnsi="David" w:cs="David"/>
          <w:u w:val="single"/>
          <w:shd w:val="clear" w:color="auto" w:fill="CAEDFB" w:themeFill="accent4" w:themeFillTint="33"/>
          <w:rtl/>
        </w:rPr>
        <w:t>ס</w:t>
      </w:r>
      <w:r>
        <w:rPr>
          <w:rFonts w:ascii="David" w:hAnsi="David" w:cs="David" w:hint="cs"/>
          <w:u w:val="single"/>
          <w:shd w:val="clear" w:color="auto" w:fill="CAEDFB" w:themeFill="accent4" w:themeFillTint="33"/>
          <w:rtl/>
        </w:rPr>
        <w:t>'</w:t>
      </w:r>
      <w:r w:rsidRPr="00CE07E0">
        <w:rPr>
          <w:rFonts w:ascii="David" w:hAnsi="David" w:cs="David"/>
          <w:u w:val="single"/>
          <w:shd w:val="clear" w:color="auto" w:fill="CAEDFB" w:themeFill="accent4" w:themeFillTint="33"/>
          <w:rtl/>
        </w:rPr>
        <w:t xml:space="preserve">42 </w:t>
      </w:r>
      <w:r w:rsidRPr="00563B12">
        <w:rPr>
          <w:rFonts w:ascii="David" w:hAnsi="David" w:cs="David"/>
          <w:u w:val="single"/>
          <w:shd w:val="clear" w:color="auto" w:fill="CAEDFB" w:themeFill="accent4" w:themeFillTint="33"/>
          <w:rtl/>
        </w:rPr>
        <w:t>לחוק לשכת עורכי הדין</w:t>
      </w:r>
      <w:r w:rsidRPr="002918F1">
        <w:rPr>
          <w:rFonts w:ascii="David" w:hAnsi="David" w:cs="David"/>
          <w:rtl/>
        </w:rPr>
        <w:t>:</w:t>
      </w:r>
      <w:r w:rsidRPr="00E16558">
        <w:rPr>
          <w:rFonts w:ascii="David" w:hAnsi="David" w:cs="David" w:hint="cs"/>
          <w:rtl/>
        </w:rPr>
        <w:t xml:space="preserve"> "</w:t>
      </w:r>
      <w:r w:rsidRPr="00E16558">
        <w:rPr>
          <w:rFonts w:ascii="David" w:hAnsi="David" w:cs="David"/>
          <w:rtl/>
        </w:rPr>
        <w:t xml:space="preserve">אדם הכשיר להיות עורך דין והוא </w:t>
      </w:r>
      <w:r w:rsidRPr="00E16558">
        <w:rPr>
          <w:rFonts w:ascii="David" w:hAnsi="David" w:cs="David"/>
          <w:b/>
          <w:bCs/>
          <w:rtl/>
        </w:rPr>
        <w:t>תושב ישראל ו</w:t>
      </w:r>
      <w:r>
        <w:rPr>
          <w:rFonts w:ascii="David" w:hAnsi="David" w:cs="David" w:hint="cs"/>
          <w:b/>
          <w:bCs/>
          <w:rtl/>
        </w:rPr>
        <w:t xml:space="preserve">- </w:t>
      </w:r>
      <w:r w:rsidRPr="00E16558">
        <w:rPr>
          <w:rFonts w:ascii="David" w:hAnsi="David" w:cs="David"/>
          <w:b/>
          <w:bCs/>
          <w:rtl/>
        </w:rPr>
        <w:t>בגיר</w:t>
      </w:r>
      <w:r w:rsidRPr="00E16558">
        <w:rPr>
          <w:rFonts w:ascii="David" w:hAnsi="David" w:cs="David"/>
          <w:rtl/>
        </w:rPr>
        <w:t xml:space="preserve"> יהיה לעורך דין עם קבלתו כחבר הלשכה</w:t>
      </w:r>
      <w:r w:rsidRPr="00E16558">
        <w:rPr>
          <w:rFonts w:ascii="David" w:hAnsi="David" w:cs="David" w:hint="cs"/>
          <w:rtl/>
        </w:rPr>
        <w:t>."</w:t>
      </w:r>
    </w:p>
    <w:p w14:paraId="055E7E15" w14:textId="29A9D1B9" w:rsidR="006A5D7F" w:rsidRDefault="006A5D7F" w:rsidP="006A5D7F">
      <w:pPr>
        <w:spacing w:after="0" w:line="360" w:lineRule="auto"/>
        <w:ind w:left="142"/>
        <w:jc w:val="both"/>
        <w:rPr>
          <w:rFonts w:ascii="David" w:hAnsi="David" w:cs="David"/>
          <w:rtl/>
        </w:rPr>
      </w:pPr>
      <w:r w:rsidRPr="00563B12">
        <w:rPr>
          <w:rFonts w:ascii="David" w:hAnsi="David" w:cs="David"/>
          <w:shd w:val="clear" w:color="auto" w:fill="F2CEED" w:themeFill="accent5" w:themeFillTint="33"/>
          <w:rtl/>
        </w:rPr>
        <w:t>כלל</w:t>
      </w:r>
      <w:r>
        <w:rPr>
          <w:rFonts w:ascii="David" w:hAnsi="David" w:cs="David" w:hint="cs"/>
          <w:shd w:val="clear" w:color="auto" w:fill="F2CEED" w:themeFill="accent5" w:themeFillTint="33"/>
          <w:rtl/>
        </w:rPr>
        <w:t xml:space="preserve"> 1 (א) לכללי</w:t>
      </w:r>
      <w:r w:rsidRPr="00563B12">
        <w:rPr>
          <w:rFonts w:ascii="David" w:hAnsi="David" w:cs="David"/>
          <w:shd w:val="clear" w:color="auto" w:fill="F2CEED" w:themeFill="accent5" w:themeFillTint="33"/>
          <w:rtl/>
        </w:rPr>
        <w:t xml:space="preserve"> לשכת עורכי-הדין (קבלת חברים ללשכה וחידוש החברות), תשכ"ב-1962</w:t>
      </w:r>
      <w:r>
        <w:rPr>
          <w:rFonts w:ascii="David" w:hAnsi="David" w:cs="David" w:hint="cs"/>
          <w:rtl/>
        </w:rPr>
        <w:t>- "</w:t>
      </w:r>
      <w:r w:rsidRPr="002918F1">
        <w:rPr>
          <w:rFonts w:ascii="David" w:hAnsi="David" w:cs="David"/>
          <w:rtl/>
        </w:rPr>
        <w:t xml:space="preserve">בקשה להתקבל כחבר הלשכה תוגש לראש הלשכה, ויצורפו לה מסמכים המוכיחים את כשירות המבקש להיות עורך דין ותצהיר לפי פקודת העדות, על שהוא </w:t>
      </w:r>
      <w:r w:rsidRPr="002918F1">
        <w:rPr>
          <w:rFonts w:ascii="David" w:hAnsi="David" w:cs="David"/>
          <w:b/>
          <w:bCs/>
          <w:u w:val="single"/>
          <w:rtl/>
        </w:rPr>
        <w:t>תושב ישראלי ו</w:t>
      </w:r>
      <w:r>
        <w:rPr>
          <w:rFonts w:ascii="David" w:hAnsi="David" w:cs="David" w:hint="cs"/>
          <w:b/>
          <w:bCs/>
          <w:u w:val="single"/>
          <w:rtl/>
        </w:rPr>
        <w:t xml:space="preserve">- </w:t>
      </w:r>
      <w:r w:rsidRPr="002918F1">
        <w:rPr>
          <w:rFonts w:ascii="David" w:hAnsi="David" w:cs="David"/>
          <w:b/>
          <w:bCs/>
          <w:u w:val="single"/>
          <w:rtl/>
        </w:rPr>
        <w:t>מלאו לו 23 שנים</w:t>
      </w:r>
      <w:r>
        <w:rPr>
          <w:rFonts w:ascii="David" w:hAnsi="David" w:cs="David" w:hint="cs"/>
          <w:b/>
          <w:bCs/>
          <w:u w:val="single"/>
          <w:rtl/>
        </w:rPr>
        <w:t>"</w:t>
      </w:r>
      <w:r w:rsidR="001F6340">
        <w:rPr>
          <w:rFonts w:ascii="David" w:hAnsi="David" w:cs="David" w:hint="cs"/>
          <w:rtl/>
        </w:rPr>
        <w:t>.</w:t>
      </w:r>
    </w:p>
    <w:p w14:paraId="15179E2C" w14:textId="77777777" w:rsidR="006A5D7F" w:rsidRPr="006A5D7F" w:rsidRDefault="006A5D7F" w:rsidP="006A5D7F">
      <w:pPr>
        <w:pStyle w:val="a9"/>
        <w:numPr>
          <w:ilvl w:val="0"/>
          <w:numId w:val="11"/>
        </w:numPr>
        <w:spacing w:line="360" w:lineRule="auto"/>
        <w:ind w:left="425"/>
        <w:jc w:val="both"/>
        <w:rPr>
          <w:rFonts w:ascii="David" w:hAnsi="David" w:cs="David"/>
          <w:rtl/>
        </w:rPr>
      </w:pPr>
      <w:r w:rsidRPr="00AF21E8">
        <w:rPr>
          <w:rFonts w:ascii="David" w:hAnsi="David" w:cs="David" w:hint="cs"/>
          <w:rtl/>
        </w:rPr>
        <w:t xml:space="preserve">יש סתירה </w:t>
      </w:r>
      <w:r>
        <w:rPr>
          <w:rFonts w:ascii="David" w:hAnsi="David" w:cs="David" w:hint="cs"/>
          <w:rtl/>
        </w:rPr>
        <w:t xml:space="preserve">בין החוק לכללים, כי </w:t>
      </w:r>
      <w:r w:rsidRPr="00AF21E8">
        <w:rPr>
          <w:rFonts w:ascii="David" w:hAnsi="David" w:cs="David" w:hint="cs"/>
          <w:rtl/>
        </w:rPr>
        <w:t xml:space="preserve">לפי החוק </w:t>
      </w:r>
      <w:r>
        <w:rPr>
          <w:rFonts w:ascii="David" w:hAnsi="David" w:cs="David" w:hint="cs"/>
          <w:rtl/>
        </w:rPr>
        <w:t>כתוב "</w:t>
      </w:r>
      <w:r w:rsidRPr="00AF21E8">
        <w:rPr>
          <w:rFonts w:ascii="David" w:hAnsi="David" w:cs="David" w:hint="cs"/>
          <w:rtl/>
        </w:rPr>
        <w:t>בגיר</w:t>
      </w:r>
      <w:r>
        <w:rPr>
          <w:rFonts w:ascii="David" w:hAnsi="David" w:cs="David" w:hint="cs"/>
          <w:rtl/>
        </w:rPr>
        <w:t>" ואילו המונח מתייחס</w:t>
      </w:r>
      <w:r w:rsidRPr="00AF21E8">
        <w:rPr>
          <w:rFonts w:ascii="David" w:hAnsi="David" w:cs="David" w:hint="cs"/>
          <w:rtl/>
        </w:rPr>
        <w:t xml:space="preserve"> </w:t>
      </w:r>
      <w:r>
        <w:rPr>
          <w:rFonts w:ascii="David" w:hAnsi="David" w:cs="David" w:hint="cs"/>
          <w:rtl/>
        </w:rPr>
        <w:t>ל</w:t>
      </w:r>
      <w:r w:rsidRPr="00AF21E8">
        <w:rPr>
          <w:rFonts w:ascii="David" w:hAnsi="David" w:cs="David" w:hint="cs"/>
          <w:rtl/>
        </w:rPr>
        <w:t>מי שמלאו לו 18.</w:t>
      </w:r>
      <w:r>
        <w:rPr>
          <w:rFonts w:ascii="David" w:hAnsi="David" w:cs="David" w:hint="cs"/>
          <w:rtl/>
        </w:rPr>
        <w:t xml:space="preserve"> החוק גובר.</w:t>
      </w:r>
    </w:p>
    <w:p w14:paraId="461BB219" w14:textId="77777777" w:rsidR="006A5D7F" w:rsidRPr="00AF21E8" w:rsidRDefault="006A5D7F" w:rsidP="006A5D7F">
      <w:pPr>
        <w:spacing w:after="0" w:line="360" w:lineRule="auto"/>
        <w:jc w:val="both"/>
        <w:rPr>
          <w:rFonts w:ascii="David" w:hAnsi="David" w:cs="David"/>
        </w:rPr>
      </w:pPr>
      <w:r w:rsidRPr="00CE07E0">
        <w:rPr>
          <w:rFonts w:ascii="David" w:hAnsi="David" w:cs="David"/>
          <w:u w:val="single"/>
          <w:shd w:val="clear" w:color="auto" w:fill="CAEDFB" w:themeFill="accent4" w:themeFillTint="33"/>
          <w:rtl/>
        </w:rPr>
        <w:t>סעיף 24 לחוק</w:t>
      </w:r>
      <w:r w:rsidRPr="00AF21E8">
        <w:rPr>
          <w:rFonts w:ascii="David" w:hAnsi="David" w:cs="David"/>
          <w:u w:val="single"/>
          <w:rtl/>
        </w:rPr>
        <w:t xml:space="preserve"> קובע שאדם כשיר להיות עורך דין אם נתקיימו בו אלה</w:t>
      </w:r>
      <w:r w:rsidRPr="00AF21E8">
        <w:rPr>
          <w:rFonts w:ascii="David" w:hAnsi="David" w:cs="David"/>
          <w:rtl/>
        </w:rPr>
        <w:t>:</w:t>
      </w:r>
    </w:p>
    <w:p w14:paraId="2F8C3C71" w14:textId="77777777" w:rsidR="006A5D7F" w:rsidRPr="00AE2FAF" w:rsidRDefault="006A5D7F" w:rsidP="006A5D7F">
      <w:pPr>
        <w:pStyle w:val="a9"/>
        <w:numPr>
          <w:ilvl w:val="0"/>
          <w:numId w:val="12"/>
        </w:numPr>
        <w:spacing w:after="0" w:line="360" w:lineRule="auto"/>
        <w:ind w:left="567"/>
        <w:jc w:val="both"/>
        <w:rPr>
          <w:rFonts w:ascii="David" w:hAnsi="David" w:cs="David"/>
        </w:rPr>
      </w:pPr>
      <w:r w:rsidRPr="00CB767F">
        <w:rPr>
          <w:rFonts w:ascii="David" w:hAnsi="David" w:cs="David"/>
          <w:rtl/>
        </w:rPr>
        <w:t>הוא בעל</w:t>
      </w:r>
      <w:r w:rsidRPr="00AE2FAF">
        <w:rPr>
          <w:rFonts w:ascii="David" w:hAnsi="David" w:cs="David"/>
          <w:b/>
          <w:bCs/>
          <w:rtl/>
        </w:rPr>
        <w:t xml:space="preserve"> השכלה משפטית גבוהה</w:t>
      </w:r>
      <w:r w:rsidRPr="00AE2FAF">
        <w:rPr>
          <w:rFonts w:ascii="David" w:hAnsi="David" w:cs="David"/>
          <w:b/>
          <w:bCs/>
        </w:rPr>
        <w:t>;</w:t>
      </w:r>
      <w:r w:rsidRPr="00AE2FAF">
        <w:rPr>
          <w:rFonts w:ascii="David" w:hAnsi="David" w:cs="David"/>
          <w:b/>
          <w:bCs/>
          <w:rtl/>
        </w:rPr>
        <w:t xml:space="preserve"> </w:t>
      </w:r>
      <w:r w:rsidRPr="00AE2FAF">
        <w:rPr>
          <w:rFonts w:ascii="David" w:hAnsi="David" w:cs="David"/>
          <w:rtl/>
        </w:rPr>
        <w:t xml:space="preserve"> (פירוט </w:t>
      </w:r>
      <w:r w:rsidRPr="00013898">
        <w:rPr>
          <w:rFonts w:ascii="David" w:hAnsi="David" w:cs="David"/>
          <w:shd w:val="clear" w:color="auto" w:fill="CAEDFB" w:themeFill="accent4" w:themeFillTint="33"/>
          <w:rtl/>
        </w:rPr>
        <w:t>בס' 25 לחוק</w:t>
      </w:r>
      <w:r w:rsidRPr="00AE2FAF">
        <w:rPr>
          <w:rFonts w:ascii="David" w:hAnsi="David" w:cs="David"/>
          <w:rtl/>
        </w:rPr>
        <w:t>: תואר ראשון ישראלי או אחת החלופות שבסעיף)</w:t>
      </w:r>
    </w:p>
    <w:p w14:paraId="31F784A2" w14:textId="77777777" w:rsidR="006A5D7F" w:rsidRPr="00CB767F" w:rsidRDefault="006A5D7F" w:rsidP="006A5D7F">
      <w:pPr>
        <w:pStyle w:val="a9"/>
        <w:numPr>
          <w:ilvl w:val="0"/>
          <w:numId w:val="12"/>
        </w:numPr>
        <w:spacing w:after="0" w:line="360" w:lineRule="auto"/>
        <w:ind w:left="567"/>
        <w:jc w:val="both"/>
        <w:rPr>
          <w:rFonts w:ascii="David" w:hAnsi="David" w:cs="David"/>
        </w:rPr>
      </w:pPr>
      <w:r w:rsidRPr="00CB767F">
        <w:rPr>
          <w:rFonts w:ascii="David" w:hAnsi="David" w:cs="David"/>
          <w:rtl/>
        </w:rPr>
        <w:t xml:space="preserve">עבר תקופת </w:t>
      </w:r>
      <w:r w:rsidRPr="00CB767F">
        <w:rPr>
          <w:rFonts w:ascii="David" w:hAnsi="David" w:cs="David"/>
          <w:b/>
          <w:bCs/>
          <w:rtl/>
        </w:rPr>
        <w:t>התמחות;</w:t>
      </w:r>
      <w:r w:rsidRPr="00CB767F">
        <w:rPr>
          <w:rFonts w:ascii="David" w:hAnsi="David" w:cs="David"/>
          <w:rtl/>
        </w:rPr>
        <w:t xml:space="preserve">  </w:t>
      </w:r>
    </w:p>
    <w:p w14:paraId="018FDD80" w14:textId="05310855" w:rsidR="006A5D7F" w:rsidRPr="00CB767F" w:rsidRDefault="006A5D7F" w:rsidP="006A5D7F">
      <w:pPr>
        <w:pStyle w:val="a9"/>
        <w:numPr>
          <w:ilvl w:val="0"/>
          <w:numId w:val="12"/>
        </w:numPr>
        <w:spacing w:line="360" w:lineRule="auto"/>
        <w:ind w:left="567"/>
        <w:jc w:val="both"/>
        <w:rPr>
          <w:rFonts w:ascii="David" w:hAnsi="David" w:cs="David"/>
          <w:rtl/>
        </w:rPr>
      </w:pPr>
      <w:r w:rsidRPr="00CB767F">
        <w:rPr>
          <w:rFonts w:ascii="David" w:hAnsi="David" w:cs="David"/>
          <w:rtl/>
        </w:rPr>
        <w:t xml:space="preserve">עמד </w:t>
      </w:r>
      <w:r w:rsidRPr="00CB767F">
        <w:rPr>
          <w:rFonts w:ascii="David" w:hAnsi="David" w:cs="David"/>
          <w:b/>
          <w:bCs/>
          <w:rtl/>
        </w:rPr>
        <w:t>בבחינות</w:t>
      </w:r>
      <w:r w:rsidRPr="00CB767F">
        <w:rPr>
          <w:rFonts w:ascii="David" w:hAnsi="David" w:cs="David"/>
          <w:rtl/>
        </w:rPr>
        <w:t xml:space="preserve"> הלשכה.</w:t>
      </w:r>
    </w:p>
    <w:p w14:paraId="43B4905B" w14:textId="66E3045C" w:rsidR="000422FB" w:rsidRPr="000422FB" w:rsidRDefault="000422FB" w:rsidP="000422FB">
      <w:pPr>
        <w:spacing w:after="0" w:line="360" w:lineRule="auto"/>
        <w:ind w:left="65"/>
        <w:jc w:val="both"/>
        <w:rPr>
          <w:rFonts w:ascii="David" w:hAnsi="David" w:cs="David"/>
        </w:rPr>
      </w:pPr>
      <w:r w:rsidRPr="006A5D7F">
        <w:rPr>
          <w:rFonts w:ascii="David" w:hAnsi="David" w:cs="David"/>
          <w:u w:val="single"/>
          <w:rtl/>
        </w:rPr>
        <w:t>האם כל מי שממלא אחר דרישות אלה והוא בגיל המתאים מתקבל אוטומטית ללשכה</w:t>
      </w:r>
      <w:r w:rsidRPr="000422FB">
        <w:rPr>
          <w:rFonts w:ascii="David" w:hAnsi="David" w:cs="David"/>
          <w:rtl/>
        </w:rPr>
        <w:t>?</w:t>
      </w:r>
      <w:r>
        <w:rPr>
          <w:rFonts w:ascii="David" w:hAnsi="David" w:cs="David" w:hint="cs"/>
          <w:rtl/>
        </w:rPr>
        <w:t xml:space="preserve"> </w:t>
      </w:r>
      <w:r w:rsidRPr="006A5D7F">
        <w:rPr>
          <w:rFonts w:ascii="David" w:hAnsi="David" w:cs="David" w:hint="cs"/>
          <w:b/>
          <w:bCs/>
          <w:rtl/>
        </w:rPr>
        <w:t>לא!</w:t>
      </w:r>
    </w:p>
    <w:p w14:paraId="161685ED" w14:textId="4865CFFD" w:rsidR="000422FB" w:rsidRDefault="000422FB" w:rsidP="0082303D">
      <w:pPr>
        <w:pStyle w:val="a9"/>
        <w:numPr>
          <w:ilvl w:val="0"/>
          <w:numId w:val="6"/>
        </w:numPr>
        <w:spacing w:after="0" w:line="360" w:lineRule="auto"/>
        <w:ind w:left="425"/>
        <w:jc w:val="both"/>
        <w:rPr>
          <w:rFonts w:ascii="David" w:hAnsi="David" w:cs="David"/>
        </w:rPr>
      </w:pPr>
      <w:r w:rsidRPr="00CE07E0">
        <w:rPr>
          <w:rFonts w:ascii="David" w:hAnsi="David" w:cs="David"/>
          <w:shd w:val="clear" w:color="auto" w:fill="CAEDFB" w:themeFill="accent4" w:themeFillTint="33"/>
          <w:rtl/>
        </w:rPr>
        <w:t>ס' 43</w:t>
      </w:r>
      <w:r w:rsidRPr="000422FB">
        <w:rPr>
          <w:rFonts w:ascii="David" w:hAnsi="David" w:cs="David"/>
          <w:rtl/>
        </w:rPr>
        <w:t xml:space="preserve"> קובע כי שמות המועמדים ללשכה יתפרסמו, </w:t>
      </w:r>
      <w:r w:rsidRPr="000422FB">
        <w:rPr>
          <w:rFonts w:ascii="David" w:hAnsi="David" w:cs="David"/>
          <w:color w:val="FF0000"/>
          <w:rtl/>
        </w:rPr>
        <w:t xml:space="preserve">ורשאי כל אדם להגיש ללשכה </w:t>
      </w:r>
      <w:r w:rsidRPr="005049BD">
        <w:rPr>
          <w:rFonts w:ascii="David" w:hAnsi="David" w:cs="David"/>
          <w:b/>
          <w:bCs/>
          <w:color w:val="FF0000"/>
          <w:rtl/>
        </w:rPr>
        <w:t>התנגדות</w:t>
      </w:r>
      <w:r w:rsidRPr="000422FB">
        <w:rPr>
          <w:rFonts w:ascii="David" w:hAnsi="David" w:cs="David"/>
          <w:color w:val="FF0000"/>
          <w:rtl/>
        </w:rPr>
        <w:t xml:space="preserve"> לקבלת מועמד</w:t>
      </w:r>
      <w:r w:rsidRPr="000422FB">
        <w:rPr>
          <w:rFonts w:ascii="David" w:hAnsi="David" w:cs="David"/>
          <w:rtl/>
        </w:rPr>
        <w:t>.</w:t>
      </w:r>
      <w:r>
        <w:rPr>
          <w:rFonts w:ascii="David" w:hAnsi="David" w:cs="David" w:hint="cs"/>
          <w:rtl/>
        </w:rPr>
        <w:t xml:space="preserve"> </w:t>
      </w:r>
    </w:p>
    <w:p w14:paraId="4B2B6FA1" w14:textId="53719B76" w:rsidR="000422FB" w:rsidRPr="00697121" w:rsidRDefault="000422FB" w:rsidP="0082303D">
      <w:pPr>
        <w:pStyle w:val="a9"/>
        <w:numPr>
          <w:ilvl w:val="0"/>
          <w:numId w:val="6"/>
        </w:numPr>
        <w:spacing w:after="0" w:line="360" w:lineRule="auto"/>
        <w:ind w:left="425"/>
        <w:jc w:val="both"/>
        <w:rPr>
          <w:rFonts w:ascii="David" w:hAnsi="David" w:cs="David"/>
          <w:u w:val="single"/>
          <w:rtl/>
        </w:rPr>
      </w:pPr>
      <w:r w:rsidRPr="00697121">
        <w:rPr>
          <w:rFonts w:ascii="David" w:hAnsi="David" w:cs="David"/>
          <w:u w:val="single"/>
          <w:shd w:val="clear" w:color="auto" w:fill="CAEDFB" w:themeFill="accent4" w:themeFillTint="33"/>
          <w:rtl/>
        </w:rPr>
        <w:t>ס' 44</w:t>
      </w:r>
      <w:r w:rsidRPr="00697121">
        <w:rPr>
          <w:rFonts w:ascii="David" w:hAnsi="David" w:cs="David"/>
          <w:u w:val="single"/>
          <w:rtl/>
        </w:rPr>
        <w:t xml:space="preserve"> </w:t>
      </w:r>
      <w:r w:rsidRPr="00697121">
        <w:rPr>
          <w:rFonts w:ascii="David" w:hAnsi="David" w:cs="David"/>
          <w:b/>
          <w:bCs/>
          <w:u w:val="single"/>
          <w:rtl/>
        </w:rPr>
        <w:t>סירוב הלשכה לקבל חבר</w:t>
      </w:r>
      <w:r w:rsidRPr="00697121">
        <w:rPr>
          <w:rFonts w:ascii="David" w:hAnsi="David" w:cs="David" w:hint="cs"/>
          <w:b/>
          <w:bCs/>
          <w:u w:val="single"/>
          <w:rtl/>
        </w:rPr>
        <w:t>:</w:t>
      </w:r>
    </w:p>
    <w:p w14:paraId="5C664F33" w14:textId="74A86029" w:rsidR="000422FB" w:rsidRPr="000422FB" w:rsidRDefault="000422FB" w:rsidP="000422FB">
      <w:pPr>
        <w:spacing w:after="0" w:line="360" w:lineRule="auto"/>
        <w:ind w:left="425"/>
        <w:jc w:val="both"/>
        <w:rPr>
          <w:rFonts w:ascii="David" w:hAnsi="David" w:cs="David"/>
          <w:rtl/>
        </w:rPr>
      </w:pPr>
      <w:r w:rsidRPr="000422FB">
        <w:rPr>
          <w:rFonts w:ascii="David" w:hAnsi="David" w:cs="David"/>
          <w:rtl/>
        </w:rPr>
        <w:t>(א) הלשכה רשאית, לאחר שנתנה למועמד הזדמנות לטעון טענותיו לפניה, שלא לקבלו כחבר הלשכה, על אף כשירותו</w:t>
      </w:r>
      <w:r w:rsidR="00194605">
        <w:rPr>
          <w:rFonts w:ascii="David" w:hAnsi="David" w:cs="David" w:hint="cs"/>
          <w:rtl/>
        </w:rPr>
        <w:t xml:space="preserve"> (עומד בדרישות הפורמאליות)</w:t>
      </w:r>
      <w:r w:rsidRPr="000422FB">
        <w:rPr>
          <w:rFonts w:ascii="David" w:hAnsi="David" w:cs="David"/>
          <w:rtl/>
        </w:rPr>
        <w:t xml:space="preserve"> -</w:t>
      </w:r>
    </w:p>
    <w:p w14:paraId="5BF9496B" w14:textId="0273EB02" w:rsidR="000422FB" w:rsidRPr="000422FB" w:rsidRDefault="000422FB" w:rsidP="000422FB">
      <w:pPr>
        <w:spacing w:after="0" w:line="360" w:lineRule="auto"/>
        <w:ind w:left="425"/>
        <w:jc w:val="both"/>
        <w:rPr>
          <w:rFonts w:ascii="David" w:hAnsi="David" w:cs="David"/>
          <w:rtl/>
        </w:rPr>
      </w:pPr>
      <w:r w:rsidRPr="000422FB">
        <w:rPr>
          <w:rFonts w:ascii="David" w:hAnsi="David" w:cs="David"/>
          <w:rtl/>
        </w:rPr>
        <w:t>(1) אם המועמד הורשע בעבירה פלילית, שיש בה, בנסיבות העני</w:t>
      </w:r>
      <w:r w:rsidR="00D651BD">
        <w:rPr>
          <w:rFonts w:ascii="David" w:hAnsi="David" w:cs="David" w:hint="cs"/>
          <w:rtl/>
        </w:rPr>
        <w:t>י</w:t>
      </w:r>
      <w:r w:rsidRPr="000422FB">
        <w:rPr>
          <w:rFonts w:ascii="David" w:hAnsi="David" w:cs="David"/>
          <w:rtl/>
        </w:rPr>
        <w:t xml:space="preserve">ן, </w:t>
      </w:r>
      <w:r w:rsidRPr="00986547">
        <w:rPr>
          <w:rFonts w:ascii="David" w:hAnsi="David" w:cs="David"/>
          <w:b/>
          <w:bCs/>
          <w:rtl/>
        </w:rPr>
        <w:t>משום קלון</w:t>
      </w:r>
      <w:r w:rsidRPr="000422FB">
        <w:rPr>
          <w:rFonts w:ascii="David" w:hAnsi="David" w:cs="David"/>
          <w:rtl/>
        </w:rPr>
        <w:t>, והלשכה סבורה שלאור הרשעה זו אין הוא ראוי לשמש עורך-דין;</w:t>
      </w:r>
    </w:p>
    <w:p w14:paraId="05826B50" w14:textId="77777777" w:rsidR="000422FB" w:rsidRPr="000422FB" w:rsidRDefault="000422FB" w:rsidP="000422FB">
      <w:pPr>
        <w:spacing w:after="0" w:line="360" w:lineRule="auto"/>
        <w:ind w:left="425"/>
        <w:jc w:val="both"/>
        <w:rPr>
          <w:rFonts w:ascii="David" w:hAnsi="David" w:cs="David"/>
          <w:rtl/>
        </w:rPr>
      </w:pPr>
      <w:r w:rsidRPr="000422FB">
        <w:rPr>
          <w:rFonts w:ascii="David" w:hAnsi="David" w:cs="David"/>
          <w:rtl/>
        </w:rPr>
        <w:t>(2) אם נתגלו עובדות אחרות - בין על ידי פסק-דין של בית-דין משמעתי או על ידי התנגדות שהוגשה לפי סעיף 43, ובין בדרך אחרת - והלשכה סבורה שלאור עובדות אלה אין המועמד ראוי לשמש עורך-דין;</w:t>
      </w:r>
    </w:p>
    <w:p w14:paraId="775B7C94" w14:textId="77777777" w:rsidR="000422FB" w:rsidRDefault="000422FB" w:rsidP="000422FB">
      <w:pPr>
        <w:spacing w:after="0" w:line="360" w:lineRule="auto"/>
        <w:ind w:left="425"/>
        <w:jc w:val="both"/>
        <w:rPr>
          <w:rFonts w:ascii="David" w:hAnsi="David" w:cs="David"/>
          <w:rtl/>
        </w:rPr>
      </w:pPr>
      <w:r w:rsidRPr="000422FB">
        <w:rPr>
          <w:rFonts w:ascii="David" w:hAnsi="David" w:cs="David"/>
          <w:rtl/>
        </w:rPr>
        <w:t xml:space="preserve">(ב) החליטה הלשכה שלא לקבל מועמד כחבר הלשכה, תודיע לו את נימוקיה </w:t>
      </w:r>
      <w:r w:rsidRPr="000422FB">
        <w:rPr>
          <w:rFonts w:ascii="David" w:hAnsi="David" w:cs="David"/>
          <w:b/>
          <w:bCs/>
          <w:u w:val="single"/>
          <w:rtl/>
        </w:rPr>
        <w:t>בכתב</w:t>
      </w:r>
      <w:r w:rsidRPr="000422FB">
        <w:rPr>
          <w:rFonts w:ascii="David" w:hAnsi="David" w:cs="David"/>
          <w:rtl/>
        </w:rPr>
        <w:t>.</w:t>
      </w:r>
    </w:p>
    <w:p w14:paraId="3A250047" w14:textId="77777777" w:rsidR="00D40060" w:rsidRPr="00CE07E0" w:rsidRDefault="00D40060" w:rsidP="00D40060">
      <w:pPr>
        <w:spacing w:after="0" w:line="360" w:lineRule="auto"/>
        <w:jc w:val="both"/>
        <w:rPr>
          <w:rFonts w:ascii="David" w:hAnsi="David" w:cs="David"/>
          <w:sz w:val="14"/>
          <w:szCs w:val="14"/>
          <w:rtl/>
        </w:rPr>
      </w:pPr>
    </w:p>
    <w:p w14:paraId="512227EF" w14:textId="354F4A5F" w:rsidR="002417B5" w:rsidRDefault="004930DB" w:rsidP="002417B5">
      <w:pPr>
        <w:spacing w:after="0" w:line="360" w:lineRule="auto"/>
        <w:jc w:val="both"/>
        <w:rPr>
          <w:rFonts w:ascii="David" w:hAnsi="David" w:cs="David"/>
          <w:rtl/>
        </w:rPr>
      </w:pPr>
      <w:r w:rsidRPr="00B20F42">
        <w:rPr>
          <w:rFonts w:ascii="David" w:hAnsi="David" w:cs="David" w:hint="cs"/>
          <w:u w:val="single"/>
          <w:rtl/>
        </w:rPr>
        <w:t>מי ז</w:t>
      </w:r>
      <w:r w:rsidR="00B20F42">
        <w:rPr>
          <w:rFonts w:ascii="David" w:hAnsi="David" w:cs="David" w:hint="cs"/>
          <w:u w:val="single"/>
          <w:rtl/>
        </w:rPr>
        <w:t>ו</w:t>
      </w:r>
      <w:r w:rsidRPr="00B20F42">
        <w:rPr>
          <w:rFonts w:ascii="David" w:hAnsi="David" w:cs="David" w:hint="cs"/>
          <w:u w:val="single"/>
          <w:rtl/>
        </w:rPr>
        <w:t xml:space="preserve"> הלשכה? מי בלשכה מחליט אם לקבל או לא</w:t>
      </w:r>
      <w:r>
        <w:rPr>
          <w:rFonts w:ascii="David" w:hAnsi="David" w:cs="David" w:hint="cs"/>
          <w:b/>
          <w:bCs/>
          <w:rtl/>
        </w:rPr>
        <w:t xml:space="preserve">? </w:t>
      </w:r>
      <w:r w:rsidR="00AC6A4A" w:rsidRPr="00CE07E0">
        <w:rPr>
          <w:rFonts w:ascii="David" w:hAnsi="David" w:cs="David"/>
          <w:shd w:val="clear" w:color="auto" w:fill="CAEDFB" w:themeFill="accent4" w:themeFillTint="33"/>
          <w:rtl/>
        </w:rPr>
        <w:t>ס' 9(ו) לחוק</w:t>
      </w:r>
      <w:r w:rsidR="00AC6A4A">
        <w:rPr>
          <w:rFonts w:ascii="David" w:hAnsi="David" w:cs="David" w:hint="cs"/>
          <w:rtl/>
        </w:rPr>
        <w:t xml:space="preserve">: </w:t>
      </w:r>
      <w:r w:rsidR="00D40060" w:rsidRPr="00D40060">
        <w:rPr>
          <w:rFonts w:ascii="David" w:hAnsi="David" w:cs="David"/>
          <w:rtl/>
        </w:rPr>
        <w:t xml:space="preserve">הסמכות </w:t>
      </w:r>
      <w:r w:rsidR="00D40060" w:rsidRPr="006F44D5">
        <w:rPr>
          <w:rFonts w:ascii="David" w:hAnsi="David" w:cs="David"/>
          <w:b/>
          <w:bCs/>
          <w:highlight w:val="yellow"/>
          <w:rtl/>
        </w:rPr>
        <w:t>לוועדת ההתמחות</w:t>
      </w:r>
      <w:r w:rsidR="00D40060" w:rsidRPr="00D40060">
        <w:rPr>
          <w:rFonts w:ascii="David" w:hAnsi="David" w:cs="David"/>
          <w:rtl/>
        </w:rPr>
        <w:t xml:space="preserve"> שנבחרת על ידי </w:t>
      </w:r>
      <w:r w:rsidR="00D40060" w:rsidRPr="00932C9C">
        <w:rPr>
          <w:rFonts w:ascii="David" w:hAnsi="David" w:cs="David"/>
          <w:b/>
          <w:bCs/>
          <w:rtl/>
        </w:rPr>
        <w:t>המועצה הארצית</w:t>
      </w:r>
      <w:r>
        <w:rPr>
          <w:rFonts w:ascii="David" w:hAnsi="David" w:cs="David" w:hint="cs"/>
          <w:rtl/>
        </w:rPr>
        <w:t>, היא מקבלת את ההחלטות (=החלט</w:t>
      </w:r>
      <w:r w:rsidR="00DB5205">
        <w:rPr>
          <w:rFonts w:ascii="David" w:hAnsi="David" w:cs="David" w:hint="cs"/>
          <w:rtl/>
        </w:rPr>
        <w:t>ה</w:t>
      </w:r>
      <w:r>
        <w:rPr>
          <w:rFonts w:ascii="David" w:hAnsi="David" w:cs="David" w:hint="cs"/>
          <w:rtl/>
        </w:rPr>
        <w:t xml:space="preserve"> מנהלית, </w:t>
      </w:r>
      <w:r w:rsidR="00DB5205">
        <w:rPr>
          <w:rFonts w:ascii="David" w:hAnsi="David" w:cs="David" w:hint="cs"/>
          <w:rtl/>
        </w:rPr>
        <w:t>לא</w:t>
      </w:r>
      <w:r>
        <w:rPr>
          <w:rFonts w:ascii="David" w:hAnsi="David" w:cs="David" w:hint="cs"/>
          <w:rtl/>
        </w:rPr>
        <w:t xml:space="preserve"> מתפרסמת)</w:t>
      </w:r>
      <w:r w:rsidR="00D40060" w:rsidRPr="00D40060">
        <w:rPr>
          <w:rFonts w:ascii="David" w:hAnsi="David" w:cs="David"/>
          <w:rtl/>
        </w:rPr>
        <w:t xml:space="preserve">. ניתן לעתור כנגד סבירות ההחלטה לבית המשפט לעניינים מנהליים. </w:t>
      </w:r>
      <w:r w:rsidR="00DA6860">
        <w:rPr>
          <w:rFonts w:ascii="David" w:hAnsi="David" w:cs="David" w:hint="cs"/>
          <w:rtl/>
        </w:rPr>
        <w:t>העתירה היא פומבית ואז אפשר לראות מה היו הנימוקים שהמועמד נדחה.</w:t>
      </w:r>
      <w:r w:rsidR="002417B5">
        <w:rPr>
          <w:rFonts w:ascii="David" w:hAnsi="David" w:cs="David" w:hint="cs"/>
          <w:rtl/>
        </w:rPr>
        <w:t xml:space="preserve"> </w:t>
      </w:r>
    </w:p>
    <w:p w14:paraId="472AE78B" w14:textId="310B88F0" w:rsidR="00BA41A5" w:rsidRDefault="002417B5" w:rsidP="00FD413B">
      <w:pPr>
        <w:pStyle w:val="a9"/>
        <w:numPr>
          <w:ilvl w:val="0"/>
          <w:numId w:val="11"/>
        </w:numPr>
        <w:spacing w:after="0" w:line="360" w:lineRule="auto"/>
        <w:ind w:left="567"/>
        <w:jc w:val="both"/>
        <w:rPr>
          <w:rFonts w:ascii="David" w:hAnsi="David" w:cs="David"/>
          <w:u w:val="single"/>
        </w:rPr>
      </w:pPr>
      <w:r w:rsidRPr="002417B5">
        <w:rPr>
          <w:rFonts w:ascii="David" w:hAnsi="David" w:cs="David"/>
          <w:u w:val="single"/>
          <w:rtl/>
        </w:rPr>
        <w:t xml:space="preserve">כך גם לעניין </w:t>
      </w:r>
      <w:r w:rsidRPr="00842648">
        <w:rPr>
          <w:rFonts w:ascii="David" w:hAnsi="David" w:cs="David"/>
          <w:u w:val="single"/>
          <w:shd w:val="clear" w:color="auto" w:fill="CAEDFB" w:themeFill="accent4" w:themeFillTint="33"/>
          <w:rtl/>
        </w:rPr>
        <w:t xml:space="preserve">ס' 27 </w:t>
      </w:r>
      <w:r w:rsidR="00842648" w:rsidRPr="00842648">
        <w:rPr>
          <w:rFonts w:ascii="David" w:hAnsi="David" w:cs="David" w:hint="cs"/>
          <w:u w:val="single"/>
          <w:shd w:val="clear" w:color="auto" w:fill="CAEDFB" w:themeFill="accent4" w:themeFillTint="33"/>
          <w:rtl/>
        </w:rPr>
        <w:t>לחוק</w:t>
      </w:r>
      <w:r w:rsidR="00842648">
        <w:rPr>
          <w:rFonts w:ascii="David" w:hAnsi="David" w:cs="David" w:hint="cs"/>
          <w:u w:val="single"/>
          <w:rtl/>
        </w:rPr>
        <w:t xml:space="preserve"> </w:t>
      </w:r>
      <w:r w:rsidRPr="002417B5">
        <w:rPr>
          <w:rFonts w:ascii="David" w:hAnsi="David" w:cs="David"/>
          <w:u w:val="single"/>
          <w:rtl/>
        </w:rPr>
        <w:t>העוסק בקבלת מתמחים</w:t>
      </w:r>
      <w:r w:rsidR="002306D7">
        <w:rPr>
          <w:rFonts w:ascii="David" w:hAnsi="David" w:cs="David" w:hint="cs"/>
          <w:u w:val="single"/>
          <w:rtl/>
        </w:rPr>
        <w:t xml:space="preserve"> ("סירוב הלשכה לרשום מתמחה").</w:t>
      </w:r>
    </w:p>
    <w:p w14:paraId="46E0A28D" w14:textId="5B978EB0" w:rsidR="00D40060" w:rsidRPr="00BA41A5" w:rsidRDefault="00D40060" w:rsidP="00FD413B">
      <w:pPr>
        <w:pStyle w:val="a9"/>
        <w:numPr>
          <w:ilvl w:val="0"/>
          <w:numId w:val="11"/>
        </w:numPr>
        <w:spacing w:after="0" w:line="360" w:lineRule="auto"/>
        <w:ind w:left="567"/>
        <w:jc w:val="both"/>
        <w:rPr>
          <w:rFonts w:ascii="David" w:hAnsi="David" w:cs="David"/>
          <w:u w:val="single"/>
          <w:rtl/>
        </w:rPr>
      </w:pPr>
      <w:r w:rsidRPr="00BA41A5">
        <w:rPr>
          <w:rFonts w:ascii="David" w:hAnsi="David" w:cs="David"/>
          <w:i/>
          <w:iCs/>
          <w:u w:val="single"/>
          <w:rtl/>
        </w:rPr>
        <w:t>כלומר</w:t>
      </w:r>
      <w:r w:rsidRPr="00BA41A5">
        <w:rPr>
          <w:rFonts w:ascii="David" w:hAnsi="David" w:cs="David"/>
          <w:rtl/>
        </w:rPr>
        <w:t xml:space="preserve">: ללשכה </w:t>
      </w:r>
      <w:r w:rsidRPr="00571491">
        <w:rPr>
          <w:rFonts w:ascii="David" w:hAnsi="David" w:cs="David"/>
          <w:highlight w:val="yellow"/>
          <w:rtl/>
        </w:rPr>
        <w:t>שיקול דעת רחב</w:t>
      </w:r>
      <w:r w:rsidRPr="00BA41A5">
        <w:rPr>
          <w:rFonts w:ascii="David" w:hAnsi="David" w:cs="David"/>
          <w:rtl/>
        </w:rPr>
        <w:t xml:space="preserve"> </w:t>
      </w:r>
      <w:r w:rsidRPr="0015593C">
        <w:rPr>
          <w:rFonts w:ascii="David" w:hAnsi="David" w:cs="David"/>
          <w:b/>
          <w:bCs/>
          <w:rtl/>
        </w:rPr>
        <w:t>שלא לקבל מועמד להתמחות</w:t>
      </w:r>
      <w:r w:rsidRPr="00BA41A5">
        <w:rPr>
          <w:rFonts w:ascii="David" w:hAnsi="David" w:cs="David"/>
          <w:rtl/>
        </w:rPr>
        <w:t xml:space="preserve"> אם התגלו לה עובדות לאורן היא סבורה שהוא אינו ראוי להיות עו"ד</w:t>
      </w:r>
      <w:r w:rsidR="00571491">
        <w:rPr>
          <w:rFonts w:ascii="David" w:hAnsi="David" w:cs="David" w:hint="cs"/>
          <w:rtl/>
        </w:rPr>
        <w:t xml:space="preserve"> </w:t>
      </w:r>
      <w:r w:rsidR="00571491" w:rsidRPr="00571491">
        <w:rPr>
          <w:rFonts w:ascii="David" w:hAnsi="David" w:cs="David"/>
          <w:rtl/>
        </w:rPr>
        <w:t>לאחר שנתנה למועמד הזדמנות לטעון טענותיו לפניה</w:t>
      </w:r>
      <w:r w:rsidRPr="00BA41A5">
        <w:rPr>
          <w:rFonts w:ascii="David" w:hAnsi="David" w:cs="David"/>
          <w:rtl/>
        </w:rPr>
        <w:t xml:space="preserve">, וגם אם קיבלה אותו, והוא סיים בהצלחה את ההתמחות ועבר את בחינות הלשכה, </w:t>
      </w:r>
      <w:r w:rsidRPr="00537AD4">
        <w:rPr>
          <w:rFonts w:ascii="David" w:hAnsi="David" w:cs="David"/>
          <w:b/>
          <w:bCs/>
          <w:rtl/>
        </w:rPr>
        <w:t>היא רשאית שלא לקבלו</w:t>
      </w:r>
      <w:r w:rsidRPr="00BA41A5">
        <w:rPr>
          <w:rFonts w:ascii="David" w:hAnsi="David" w:cs="David"/>
          <w:rtl/>
        </w:rPr>
        <w:t xml:space="preserve"> לשורותיה. ס' 44 מפורט יותר מס' 27, אך הפסיקה קבעה כי </w:t>
      </w:r>
      <w:r w:rsidRPr="00537AD4">
        <w:rPr>
          <w:rFonts w:ascii="David" w:hAnsi="David" w:cs="David"/>
          <w:b/>
          <w:bCs/>
          <w:highlight w:val="yellow"/>
          <w:rtl/>
        </w:rPr>
        <w:t>שיקול הדעת ביחס לשניהם דומה.</w:t>
      </w:r>
    </w:p>
    <w:p w14:paraId="00129C38" w14:textId="77777777" w:rsidR="00110E16" w:rsidRPr="00BA41A5" w:rsidRDefault="00110E16" w:rsidP="00D40060">
      <w:pPr>
        <w:spacing w:after="0" w:line="360" w:lineRule="auto"/>
        <w:jc w:val="both"/>
        <w:rPr>
          <w:rFonts w:ascii="David" w:hAnsi="David" w:cs="David"/>
          <w:sz w:val="12"/>
          <w:szCs w:val="12"/>
          <w:rtl/>
        </w:rPr>
      </w:pPr>
    </w:p>
    <w:p w14:paraId="521F5891" w14:textId="51AF36EE" w:rsidR="000C07FE" w:rsidRDefault="000C07FE" w:rsidP="000C07FE">
      <w:pPr>
        <w:spacing w:line="360" w:lineRule="auto"/>
        <w:jc w:val="both"/>
        <w:rPr>
          <w:rFonts w:ascii="David" w:hAnsi="David" w:cs="David"/>
          <w:rtl/>
        </w:rPr>
      </w:pPr>
      <w:r w:rsidRPr="000C07FE">
        <w:rPr>
          <w:rFonts w:ascii="David" w:hAnsi="David" w:cs="David" w:hint="cs"/>
          <w:u w:val="single"/>
          <w:rtl/>
        </w:rPr>
        <w:t>יש 2 שלבים שצריך לבקש להתקבל ללשכה</w:t>
      </w:r>
      <w:r>
        <w:rPr>
          <w:rFonts w:ascii="David" w:hAnsi="David" w:cs="David" w:hint="cs"/>
          <w:rtl/>
        </w:rPr>
        <w:t xml:space="preserve">: (א) </w:t>
      </w:r>
      <w:r w:rsidRPr="004D1613">
        <w:rPr>
          <w:rFonts w:ascii="David" w:hAnsi="David" w:cs="David" w:hint="cs"/>
          <w:b/>
          <w:bCs/>
          <w:rtl/>
        </w:rPr>
        <w:t>בקשה להתקבל להתמחות</w:t>
      </w:r>
      <w:r w:rsidR="009842F1">
        <w:rPr>
          <w:rFonts w:ascii="David" w:hAnsi="David" w:cs="David" w:hint="cs"/>
          <w:rtl/>
        </w:rPr>
        <w:t>- שק"ד ללשכה אם לקבל או לא</w:t>
      </w:r>
      <w:r>
        <w:rPr>
          <w:rFonts w:ascii="David" w:hAnsi="David" w:cs="David" w:hint="cs"/>
          <w:rtl/>
        </w:rPr>
        <w:t>. (ב)</w:t>
      </w:r>
      <w:r w:rsidR="009842F1">
        <w:rPr>
          <w:rFonts w:ascii="David" w:hAnsi="David" w:cs="David" w:hint="cs"/>
          <w:b/>
          <w:bCs/>
          <w:rtl/>
        </w:rPr>
        <w:t xml:space="preserve"> </w:t>
      </w:r>
      <w:r w:rsidRPr="00B20F42">
        <w:rPr>
          <w:rFonts w:ascii="David" w:hAnsi="David" w:cs="David" w:hint="cs"/>
          <w:b/>
          <w:bCs/>
          <w:rtl/>
        </w:rPr>
        <w:t>בקשה להתקבל כחבר לשכה</w:t>
      </w:r>
      <w:r>
        <w:rPr>
          <w:rFonts w:ascii="David" w:hAnsi="David" w:cs="David" w:hint="cs"/>
          <w:b/>
          <w:bCs/>
          <w:rtl/>
        </w:rPr>
        <w:t xml:space="preserve">- </w:t>
      </w:r>
      <w:r w:rsidRPr="00B20F42">
        <w:rPr>
          <w:rFonts w:ascii="David" w:hAnsi="David" w:cs="David" w:hint="cs"/>
          <w:rtl/>
        </w:rPr>
        <w:t>לאחר ההתמחות</w:t>
      </w:r>
      <w:r>
        <w:rPr>
          <w:rFonts w:ascii="David" w:hAnsi="David" w:cs="David" w:hint="cs"/>
          <w:rtl/>
        </w:rPr>
        <w:t>,</w:t>
      </w:r>
      <w:r>
        <w:rPr>
          <w:rFonts w:ascii="David" w:hAnsi="David" w:cs="David" w:hint="cs"/>
          <w:rtl/>
        </w:rPr>
        <w:t xml:space="preserve"> ויש ללשכה שק"ד אם לקבלנו כחברים או לא.</w:t>
      </w:r>
    </w:p>
    <w:p w14:paraId="2A7F0B8C" w14:textId="2B5A3084" w:rsidR="000D307C" w:rsidRDefault="00A61C60" w:rsidP="00110E16">
      <w:pPr>
        <w:spacing w:after="0" w:line="360" w:lineRule="auto"/>
        <w:jc w:val="both"/>
        <w:rPr>
          <w:rFonts w:ascii="David" w:hAnsi="David" w:cs="David"/>
          <w:rtl/>
        </w:rPr>
      </w:pPr>
      <w:r>
        <w:rPr>
          <w:rFonts w:ascii="David" w:hAnsi="David" w:cs="David" w:hint="cs"/>
          <w:u w:val="single"/>
          <w:rtl/>
        </w:rPr>
        <w:t xml:space="preserve">תוכן </w:t>
      </w:r>
      <w:r w:rsidRPr="00A61C60">
        <w:rPr>
          <w:rFonts w:ascii="David" w:hAnsi="David" w:cs="David" w:hint="cs"/>
          <w:u w:val="single"/>
          <w:rtl/>
        </w:rPr>
        <w:t>התצהיר בשני השלבים</w:t>
      </w:r>
      <w:r w:rsidR="0016055A" w:rsidRPr="002454DE">
        <w:rPr>
          <w:rFonts w:ascii="David" w:hAnsi="David" w:cs="David" w:hint="cs"/>
          <w:rtl/>
        </w:rPr>
        <w:t xml:space="preserve"> [</w:t>
      </w:r>
      <w:r w:rsidR="0016055A" w:rsidRPr="000D307C">
        <w:rPr>
          <w:rFonts w:ascii="David" w:hAnsi="David" w:cs="David"/>
          <w:rtl/>
        </w:rPr>
        <w:t>במסגרת הבקשה להירשם להתמחות או כחבר לשכה</w:t>
      </w:r>
      <w:r w:rsidR="0016055A">
        <w:rPr>
          <w:rFonts w:ascii="David" w:hAnsi="David" w:cs="David" w:hint="cs"/>
          <w:rtl/>
        </w:rPr>
        <w:t>]</w:t>
      </w:r>
      <w:r>
        <w:rPr>
          <w:rFonts w:ascii="David" w:hAnsi="David" w:cs="David" w:hint="cs"/>
          <w:rtl/>
        </w:rPr>
        <w:t xml:space="preserve">: </w:t>
      </w:r>
    </w:p>
    <w:p w14:paraId="6CE5FA67" w14:textId="22ADD257" w:rsidR="000D307C" w:rsidRDefault="00110E16" w:rsidP="00FD413B">
      <w:pPr>
        <w:pStyle w:val="a9"/>
        <w:numPr>
          <w:ilvl w:val="0"/>
          <w:numId w:val="169"/>
        </w:numPr>
        <w:spacing w:after="0" w:line="360" w:lineRule="auto"/>
        <w:ind w:left="283"/>
        <w:jc w:val="both"/>
        <w:rPr>
          <w:rFonts w:ascii="David" w:hAnsi="David" w:cs="David"/>
        </w:rPr>
      </w:pPr>
      <w:r w:rsidRPr="000D307C">
        <w:rPr>
          <w:rFonts w:ascii="David" w:hAnsi="David" w:cs="David"/>
          <w:rtl/>
        </w:rPr>
        <w:t xml:space="preserve">על המועמד למלא תצהיר בו עליו </w:t>
      </w:r>
      <w:r w:rsidRPr="00C95ECA">
        <w:rPr>
          <w:rFonts w:ascii="David" w:hAnsi="David" w:cs="David"/>
          <w:b/>
          <w:bCs/>
          <w:color w:val="FF0000"/>
          <w:rtl/>
        </w:rPr>
        <w:t>לתת מידע ופרטים על עברו</w:t>
      </w:r>
      <w:r w:rsidR="00C95ECA">
        <w:rPr>
          <w:rFonts w:ascii="David" w:hAnsi="David" w:cs="David" w:hint="cs"/>
          <w:rtl/>
        </w:rPr>
        <w:t>,</w:t>
      </w:r>
      <w:r w:rsidRPr="000D307C">
        <w:rPr>
          <w:rFonts w:ascii="David" w:hAnsi="David" w:cs="David"/>
          <w:rtl/>
        </w:rPr>
        <w:t xml:space="preserve"> </w:t>
      </w:r>
      <w:r w:rsidR="00C95ECA">
        <w:rPr>
          <w:rFonts w:ascii="David" w:hAnsi="David" w:cs="David" w:hint="cs"/>
          <w:rtl/>
        </w:rPr>
        <w:t>ו</w:t>
      </w:r>
      <w:r w:rsidRPr="000D307C">
        <w:rPr>
          <w:rFonts w:ascii="David" w:hAnsi="David" w:cs="David"/>
          <w:rtl/>
        </w:rPr>
        <w:t xml:space="preserve">כי אין לו עבר פלילי </w:t>
      </w:r>
      <w:r w:rsidR="00C95ECA">
        <w:rPr>
          <w:rFonts w:ascii="David" w:hAnsi="David" w:cs="David" w:hint="cs"/>
          <w:rtl/>
        </w:rPr>
        <w:t>(עפ"י</w:t>
      </w:r>
      <w:r w:rsidRPr="000D307C">
        <w:rPr>
          <w:rFonts w:ascii="David" w:hAnsi="David" w:cs="David"/>
          <w:rtl/>
        </w:rPr>
        <w:t xml:space="preserve"> חוק השיפוט הצבאי וכולל עבירות תעבורה</w:t>
      </w:r>
      <w:r w:rsidR="00C95ECA">
        <w:rPr>
          <w:rFonts w:ascii="David" w:hAnsi="David" w:cs="David" w:hint="cs"/>
          <w:rtl/>
        </w:rPr>
        <w:t>,</w:t>
      </w:r>
      <w:r w:rsidRPr="000D307C">
        <w:rPr>
          <w:rFonts w:ascii="David" w:hAnsi="David" w:cs="David"/>
          <w:rtl/>
        </w:rPr>
        <w:t xml:space="preserve"> </w:t>
      </w:r>
      <w:r w:rsidRPr="000D307C">
        <w:rPr>
          <w:rFonts w:ascii="David" w:hAnsi="David" w:cs="David"/>
          <w:b/>
          <w:bCs/>
          <w:rtl/>
        </w:rPr>
        <w:t xml:space="preserve">למעט עבירות שלא נרשמות במרשם – </w:t>
      </w:r>
      <w:r w:rsidRPr="0016055A">
        <w:rPr>
          <w:rFonts w:ascii="David" w:hAnsi="David" w:cs="David"/>
          <w:rtl/>
        </w:rPr>
        <w:t>רק עבירות פשע ועוון נרשמות במרשם</w:t>
      </w:r>
      <w:r w:rsidRPr="0016055A">
        <w:rPr>
          <w:rFonts w:ascii="David" w:hAnsi="David" w:cs="David"/>
          <w:b/>
          <w:bCs/>
          <w:sz w:val="24"/>
          <w:szCs w:val="24"/>
          <w:rtl/>
        </w:rPr>
        <w:t>*</w:t>
      </w:r>
      <w:r w:rsidRPr="000D307C">
        <w:rPr>
          <w:rFonts w:ascii="David" w:hAnsi="David" w:cs="David"/>
          <w:rtl/>
        </w:rPr>
        <w:t xml:space="preserve">), וכן לא תלוי ועומד כנגדו כתב אישום, חקירה  או ערעור שטרם נסתיימו וכי אין לו עבר משמעתי. </w:t>
      </w:r>
    </w:p>
    <w:p w14:paraId="4FD69339" w14:textId="520465EB" w:rsidR="000D307C" w:rsidRDefault="00110E16" w:rsidP="00FD413B">
      <w:pPr>
        <w:pStyle w:val="a9"/>
        <w:numPr>
          <w:ilvl w:val="0"/>
          <w:numId w:val="169"/>
        </w:numPr>
        <w:spacing w:after="0" w:line="360" w:lineRule="auto"/>
        <w:ind w:left="283"/>
        <w:jc w:val="both"/>
        <w:rPr>
          <w:rFonts w:ascii="David" w:hAnsi="David" w:cs="David"/>
        </w:rPr>
      </w:pPr>
      <w:r w:rsidRPr="000D307C">
        <w:rPr>
          <w:rFonts w:ascii="David" w:hAnsi="David" w:cs="David"/>
          <w:rtl/>
        </w:rPr>
        <w:t xml:space="preserve">על המועמד לתת </w:t>
      </w:r>
      <w:r w:rsidRPr="00C95ECA">
        <w:rPr>
          <w:rFonts w:ascii="David" w:hAnsi="David" w:cs="David"/>
          <w:b/>
          <w:bCs/>
          <w:color w:val="FF0000"/>
          <w:rtl/>
        </w:rPr>
        <w:t>הסכמתו ללשכה לפנות למרשם הפלילי</w:t>
      </w:r>
      <w:r w:rsidRPr="00C95ECA">
        <w:rPr>
          <w:rFonts w:ascii="David" w:hAnsi="David" w:cs="David"/>
          <w:color w:val="FF0000"/>
          <w:rtl/>
        </w:rPr>
        <w:t xml:space="preserve"> </w:t>
      </w:r>
      <w:r w:rsidR="00447171">
        <w:rPr>
          <w:rFonts w:ascii="David" w:hAnsi="David" w:cs="David" w:hint="cs"/>
          <w:rtl/>
        </w:rPr>
        <w:t xml:space="preserve">של המשטרה, </w:t>
      </w:r>
      <w:r w:rsidRPr="000D307C">
        <w:rPr>
          <w:rFonts w:ascii="David" w:hAnsi="David" w:cs="David"/>
          <w:rtl/>
        </w:rPr>
        <w:t xml:space="preserve">בכדי לקבל מידע אודותיו. </w:t>
      </w:r>
    </w:p>
    <w:p w14:paraId="69C6C6DC" w14:textId="77777777" w:rsidR="00594FBC" w:rsidRDefault="00110E16" w:rsidP="00FD413B">
      <w:pPr>
        <w:pStyle w:val="a9"/>
        <w:numPr>
          <w:ilvl w:val="0"/>
          <w:numId w:val="169"/>
        </w:numPr>
        <w:spacing w:line="360" w:lineRule="auto"/>
        <w:ind w:left="283"/>
        <w:jc w:val="both"/>
        <w:rPr>
          <w:rFonts w:ascii="David" w:hAnsi="David" w:cs="David"/>
        </w:rPr>
      </w:pPr>
      <w:r w:rsidRPr="000D307C">
        <w:rPr>
          <w:rFonts w:ascii="David" w:hAnsi="David" w:cs="David"/>
          <w:rtl/>
        </w:rPr>
        <w:lastRenderedPageBreak/>
        <w:t xml:space="preserve">עליו להצהיר כי </w:t>
      </w:r>
      <w:r w:rsidRPr="00C95ECA">
        <w:rPr>
          <w:rFonts w:ascii="David" w:hAnsi="David" w:cs="David"/>
          <w:b/>
          <w:bCs/>
          <w:color w:val="FF0000"/>
          <w:rtl/>
        </w:rPr>
        <w:t>לא תלויים ועומדים נגדו הליכי חדלות פירעון</w:t>
      </w:r>
      <w:r w:rsidRPr="00C95ECA">
        <w:rPr>
          <w:rFonts w:ascii="David" w:hAnsi="David" w:cs="David"/>
          <w:color w:val="FF0000"/>
          <w:rtl/>
        </w:rPr>
        <w:t xml:space="preserve"> </w:t>
      </w:r>
      <w:r w:rsidRPr="000D307C">
        <w:rPr>
          <w:rFonts w:ascii="David" w:hAnsi="David" w:cs="David"/>
          <w:rtl/>
        </w:rPr>
        <w:t xml:space="preserve">או פשיטת רגל, כינוס נכסים או הוצאה לפועל, וכי מעולם לא הוכרז כפושט רגל. </w:t>
      </w:r>
      <w:r w:rsidRPr="0016055A">
        <w:rPr>
          <w:rFonts w:ascii="David" w:hAnsi="David" w:cs="David"/>
          <w:rtl/>
        </w:rPr>
        <w:t xml:space="preserve">אם קרה אחד מהאירועים הללו – הרי שעל המועמד לספק מידע מלא אודות האירוע. </w:t>
      </w:r>
    </w:p>
    <w:p w14:paraId="410BA5B6" w14:textId="566B346B" w:rsidR="00110E16" w:rsidRPr="00594FBC" w:rsidRDefault="00110E16" w:rsidP="00FD413B">
      <w:pPr>
        <w:pStyle w:val="a9"/>
        <w:numPr>
          <w:ilvl w:val="0"/>
          <w:numId w:val="170"/>
        </w:numPr>
        <w:spacing w:line="360" w:lineRule="auto"/>
        <w:jc w:val="both"/>
        <w:rPr>
          <w:rFonts w:ascii="David" w:hAnsi="David" w:cs="David"/>
          <w:i/>
          <w:iCs/>
          <w:rtl/>
        </w:rPr>
      </w:pPr>
      <w:r w:rsidRPr="00594FBC">
        <w:rPr>
          <w:rFonts w:ascii="David" w:hAnsi="David" w:cs="David"/>
          <w:i/>
          <w:iCs/>
          <w:rtl/>
        </w:rPr>
        <w:t xml:space="preserve">הבקשות והתצהירים מגיעים לוועדת ההתמחות בלשכה. </w:t>
      </w:r>
    </w:p>
    <w:p w14:paraId="76E1015E" w14:textId="77777777" w:rsidR="00110E16" w:rsidRPr="00DF6C2C" w:rsidRDefault="00110E16" w:rsidP="00110E16">
      <w:pPr>
        <w:spacing w:after="0" w:line="360" w:lineRule="auto"/>
        <w:jc w:val="both"/>
        <w:rPr>
          <w:rFonts w:ascii="David" w:hAnsi="David" w:cs="David"/>
          <w:sz w:val="20"/>
          <w:szCs w:val="20"/>
          <w:u w:val="single"/>
          <w:rtl/>
        </w:rPr>
      </w:pPr>
      <w:r w:rsidRPr="00DF6C2C">
        <w:rPr>
          <w:rFonts w:ascii="David" w:hAnsi="David" w:cs="David"/>
          <w:b/>
          <w:bCs/>
          <w:sz w:val="20"/>
          <w:szCs w:val="20"/>
          <w:shd w:val="clear" w:color="auto" w:fill="D9F2D0" w:themeFill="accent6" w:themeFillTint="33"/>
          <w:rtl/>
        </w:rPr>
        <w:t>*</w:t>
      </w:r>
      <w:r w:rsidRPr="00DF6C2C">
        <w:rPr>
          <w:rFonts w:ascii="David" w:hAnsi="David" w:cs="David"/>
          <w:sz w:val="20"/>
          <w:szCs w:val="20"/>
          <w:u w:val="single"/>
          <w:shd w:val="clear" w:color="auto" w:fill="D9F2D0" w:themeFill="accent6" w:themeFillTint="33"/>
          <w:rtl/>
        </w:rPr>
        <w:t>ס' 24 לחוק העונשין.</w:t>
      </w:r>
      <w:r w:rsidRPr="00DF6C2C">
        <w:rPr>
          <w:rFonts w:ascii="David" w:hAnsi="David" w:cs="David"/>
          <w:sz w:val="20"/>
          <w:szCs w:val="20"/>
          <w:u w:val="single"/>
          <w:rtl/>
        </w:rPr>
        <w:t>  אלה סוגי העבירות לפי חומרתן:</w:t>
      </w:r>
    </w:p>
    <w:p w14:paraId="30FE7394" w14:textId="77777777" w:rsidR="00110E16" w:rsidRPr="00DF6C2C" w:rsidRDefault="00110E16" w:rsidP="00110E16">
      <w:pPr>
        <w:spacing w:after="0" w:line="360" w:lineRule="auto"/>
        <w:jc w:val="both"/>
        <w:rPr>
          <w:rFonts w:ascii="David" w:hAnsi="David" w:cs="David"/>
          <w:sz w:val="20"/>
          <w:szCs w:val="20"/>
          <w:rtl/>
        </w:rPr>
      </w:pPr>
      <w:r w:rsidRPr="00DF6C2C">
        <w:rPr>
          <w:rFonts w:ascii="David" w:hAnsi="David" w:cs="David"/>
          <w:sz w:val="20"/>
          <w:szCs w:val="20"/>
          <w:rtl/>
        </w:rPr>
        <w:t>(1)   "פשע" - עבירה שנקבע לה עונש חמור ממאסר לתקופה של שלוש שנים;</w:t>
      </w:r>
    </w:p>
    <w:p w14:paraId="2CA4B521" w14:textId="77777777" w:rsidR="00110E16" w:rsidRPr="00DF6C2C" w:rsidRDefault="00110E16" w:rsidP="00110E16">
      <w:pPr>
        <w:spacing w:after="0" w:line="360" w:lineRule="auto"/>
        <w:jc w:val="both"/>
        <w:rPr>
          <w:rFonts w:ascii="David" w:hAnsi="David" w:cs="David"/>
          <w:sz w:val="20"/>
          <w:szCs w:val="20"/>
          <w:rtl/>
        </w:rPr>
      </w:pPr>
      <w:r w:rsidRPr="00DF6C2C">
        <w:rPr>
          <w:rFonts w:ascii="David" w:hAnsi="David" w:cs="David"/>
          <w:sz w:val="20"/>
          <w:szCs w:val="20"/>
          <w:rtl/>
        </w:rPr>
        <w:t> (2)  "עוון" - עבירה שנקבע לה עונש מאסר לתקופה העולה על שלושה חודשים ושאינה עולה על שלוש שנים; ואם העונש הוא קנס בלבד - קנס העולה על שיעור הקנס שניתן להטיל בשל עבירה שעונשה הוא קנס שלא נקבע לו סכום;</w:t>
      </w:r>
    </w:p>
    <w:p w14:paraId="415054C0" w14:textId="4DB5784F" w:rsidR="00110E16" w:rsidRPr="00DF6C2C" w:rsidRDefault="00110E16" w:rsidP="009A2D75">
      <w:pPr>
        <w:spacing w:after="0" w:line="360" w:lineRule="auto"/>
        <w:jc w:val="both"/>
        <w:rPr>
          <w:rFonts w:ascii="David" w:hAnsi="David" w:cs="David"/>
          <w:sz w:val="20"/>
          <w:szCs w:val="20"/>
          <w:rtl/>
        </w:rPr>
      </w:pPr>
      <w:r w:rsidRPr="00DF6C2C">
        <w:rPr>
          <w:rFonts w:ascii="David" w:hAnsi="David" w:cs="David"/>
          <w:sz w:val="20"/>
          <w:szCs w:val="20"/>
          <w:rtl/>
        </w:rPr>
        <w:t>(3)   "חטא" - עבירה שנקבע לה עונש מאסר לתקופה שאינה עולה על שלושה חודשים, ואם העונש הוא קנס בלבד - קנס שאינו עולה על שיעור הקנס שניתן להטיל בשל עבירה שעונשה הוא קנס שלא נקבע לו סכום. (ס' 61: עד 14,400 ₪).</w:t>
      </w:r>
    </w:p>
    <w:p w14:paraId="64C4427B" w14:textId="77777777" w:rsidR="00D40060" w:rsidRPr="000422FB" w:rsidRDefault="00D40060" w:rsidP="00D40060">
      <w:pPr>
        <w:spacing w:after="0" w:line="360" w:lineRule="auto"/>
        <w:jc w:val="both"/>
        <w:rPr>
          <w:rFonts w:ascii="David" w:hAnsi="David" w:cs="David"/>
          <w:rtl/>
        </w:rPr>
      </w:pPr>
    </w:p>
    <w:p w14:paraId="1268EC1E" w14:textId="595E94EC" w:rsidR="00FB551E" w:rsidRDefault="0080704C" w:rsidP="00FB551E">
      <w:pPr>
        <w:spacing w:after="0" w:line="360" w:lineRule="auto"/>
        <w:ind w:left="65"/>
        <w:jc w:val="both"/>
        <w:rPr>
          <w:rFonts w:ascii="David" w:hAnsi="David" w:cs="David"/>
          <w:u w:val="single"/>
        </w:rPr>
      </w:pPr>
      <w:r w:rsidRPr="00CE07E0">
        <w:rPr>
          <w:rFonts w:ascii="David" w:hAnsi="David" w:cs="David"/>
          <w:u w:val="single"/>
          <w:shd w:val="clear" w:color="auto" w:fill="CAEDFB" w:themeFill="accent4" w:themeFillTint="33"/>
          <w:rtl/>
        </w:rPr>
        <w:t>ס' 44</w:t>
      </w:r>
      <w:r w:rsidRPr="0077634A">
        <w:rPr>
          <w:rFonts w:ascii="David" w:hAnsi="David" w:cs="David"/>
          <w:u w:val="single"/>
          <w:rtl/>
        </w:rPr>
        <w:t xml:space="preserve"> הרשעה בפלילים</w:t>
      </w:r>
      <w:r w:rsidR="0077634A">
        <w:rPr>
          <w:rFonts w:ascii="David" w:hAnsi="David" w:cs="David" w:hint="cs"/>
          <w:rtl/>
        </w:rPr>
        <w:t xml:space="preserve">: </w:t>
      </w:r>
      <w:r w:rsidR="00DD035D">
        <w:rPr>
          <w:rFonts w:ascii="David" w:hAnsi="David" w:cs="David" w:hint="cs"/>
          <w:b/>
          <w:bCs/>
          <w:rtl/>
        </w:rPr>
        <w:t xml:space="preserve">מסירה מידע על </w:t>
      </w:r>
      <w:r w:rsidRPr="000D307C">
        <w:rPr>
          <w:rFonts w:ascii="David" w:hAnsi="David" w:cs="David"/>
          <w:b/>
          <w:bCs/>
          <w:rtl/>
        </w:rPr>
        <w:t>הרשעה פלילית</w:t>
      </w:r>
    </w:p>
    <w:p w14:paraId="1735FBB9" w14:textId="39E9F102" w:rsidR="0094221A" w:rsidRPr="00FB551E" w:rsidRDefault="00FB551E" w:rsidP="00FB551E">
      <w:pPr>
        <w:pStyle w:val="a9"/>
        <w:numPr>
          <w:ilvl w:val="0"/>
          <w:numId w:val="6"/>
        </w:numPr>
        <w:spacing w:after="0" w:line="360" w:lineRule="auto"/>
        <w:ind w:left="567"/>
        <w:jc w:val="both"/>
        <w:rPr>
          <w:rFonts w:ascii="David" w:hAnsi="David" w:cs="David"/>
          <w:u w:val="single"/>
        </w:rPr>
      </w:pPr>
      <w:r>
        <w:rPr>
          <w:rFonts w:ascii="David" w:hAnsi="David" w:cs="David" w:hint="cs"/>
          <w:rtl/>
        </w:rPr>
        <w:t xml:space="preserve">המועמד חייב למסור מידע: </w:t>
      </w:r>
      <w:r w:rsidR="00295878" w:rsidRPr="00FB551E">
        <w:rPr>
          <w:rFonts w:ascii="David" w:hAnsi="David" w:cs="David" w:hint="cs"/>
          <w:rtl/>
        </w:rPr>
        <w:t xml:space="preserve">(1) </w:t>
      </w:r>
      <w:r w:rsidR="0080704C" w:rsidRPr="00FB551E">
        <w:rPr>
          <w:rFonts w:ascii="David" w:hAnsi="David" w:cs="David"/>
          <w:rtl/>
        </w:rPr>
        <w:t>הרשעה שטרם התיישנה</w:t>
      </w:r>
      <w:r w:rsidR="00295878" w:rsidRPr="00FB551E">
        <w:rPr>
          <w:rFonts w:ascii="David" w:hAnsi="David" w:cs="David" w:hint="cs"/>
          <w:rtl/>
        </w:rPr>
        <w:t xml:space="preserve">; (2) </w:t>
      </w:r>
      <w:r w:rsidR="0080704C" w:rsidRPr="00FB551E">
        <w:rPr>
          <w:rFonts w:ascii="David" w:hAnsi="David" w:cs="David"/>
          <w:rtl/>
        </w:rPr>
        <w:t xml:space="preserve">הרשעה שהתיישנה </w:t>
      </w:r>
      <w:r w:rsidR="0094221A" w:rsidRPr="00FB551E">
        <w:rPr>
          <w:rFonts w:ascii="David" w:hAnsi="David" w:cs="David" w:hint="cs"/>
          <w:rtl/>
        </w:rPr>
        <w:t>אך טרם נמחקה.</w:t>
      </w:r>
    </w:p>
    <w:p w14:paraId="36F858E5" w14:textId="319CE4F6" w:rsidR="0080704C" w:rsidRPr="0094221A" w:rsidRDefault="00FB551E" w:rsidP="0094221A">
      <w:pPr>
        <w:pStyle w:val="a9"/>
        <w:numPr>
          <w:ilvl w:val="0"/>
          <w:numId w:val="6"/>
        </w:numPr>
        <w:spacing w:after="0" w:line="360" w:lineRule="auto"/>
        <w:ind w:left="567"/>
        <w:jc w:val="both"/>
        <w:rPr>
          <w:rFonts w:ascii="David" w:hAnsi="David" w:cs="David"/>
        </w:rPr>
      </w:pPr>
      <w:r>
        <w:rPr>
          <w:rFonts w:ascii="David" w:hAnsi="David" w:cs="David" w:hint="cs"/>
          <w:rtl/>
        </w:rPr>
        <w:t xml:space="preserve">המועמד לא חייב למסור מידע: </w:t>
      </w:r>
      <w:r w:rsidR="0080704C" w:rsidRPr="0077634A">
        <w:rPr>
          <w:rFonts w:ascii="David" w:hAnsi="David" w:cs="David"/>
          <w:rtl/>
        </w:rPr>
        <w:t>הרשעה שנמחקה</w:t>
      </w:r>
      <w:r>
        <w:rPr>
          <w:rFonts w:ascii="David" w:hAnsi="David" w:cs="David" w:hint="cs"/>
          <w:rtl/>
        </w:rPr>
        <w:t>.</w:t>
      </w:r>
      <w:r w:rsidR="0094221A">
        <w:rPr>
          <w:rFonts w:ascii="David" w:hAnsi="David" w:cs="David" w:hint="cs"/>
          <w:rtl/>
        </w:rPr>
        <w:t xml:space="preserve"> </w:t>
      </w:r>
      <w:r w:rsidR="0080704C" w:rsidRPr="0094221A">
        <w:rPr>
          <w:rFonts w:ascii="David" w:hAnsi="David" w:cs="David" w:hint="cs"/>
          <w:rtl/>
        </w:rPr>
        <w:t>לא צריך לדווח עלייה.</w:t>
      </w:r>
      <w:r w:rsidR="002179B1">
        <w:rPr>
          <w:rFonts w:ascii="David" w:hAnsi="David" w:cs="David" w:hint="cs"/>
          <w:rtl/>
        </w:rPr>
        <w:t xml:space="preserve"> אלא אם מסר ביודעין תוך ויתור על זכויותיו.</w:t>
      </w:r>
    </w:p>
    <w:p w14:paraId="29F88E7A" w14:textId="7D47E54D" w:rsidR="000A24CB" w:rsidRDefault="00FB551E" w:rsidP="00374DD7">
      <w:pPr>
        <w:spacing w:after="0" w:line="360" w:lineRule="auto"/>
        <w:jc w:val="both"/>
        <w:rPr>
          <w:rFonts w:ascii="David" w:hAnsi="David" w:cs="David"/>
          <w:rtl/>
        </w:rPr>
      </w:pPr>
      <w:r w:rsidRPr="0077634A">
        <w:rPr>
          <w:b/>
          <w:bCs/>
          <w:noProof/>
        </w:rPr>
        <w:drawing>
          <wp:anchor distT="0" distB="0" distL="114300" distR="114300" simplePos="0" relativeHeight="251658240" behindDoc="0" locked="0" layoutInCell="1" allowOverlap="1" wp14:anchorId="3E9DA1F2" wp14:editId="2BD68923">
            <wp:simplePos x="0" y="0"/>
            <wp:positionH relativeFrom="margin">
              <wp:posOffset>1920240</wp:posOffset>
            </wp:positionH>
            <wp:positionV relativeFrom="paragraph">
              <wp:posOffset>32385</wp:posOffset>
            </wp:positionV>
            <wp:extent cx="3268980" cy="962660"/>
            <wp:effectExtent l="0" t="0" r="7620" b="8890"/>
            <wp:wrapSquare wrapText="bothSides"/>
            <wp:docPr id="1769652987"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8980" cy="962660"/>
                    </a:xfrm>
                    <a:prstGeom prst="rect">
                      <a:avLst/>
                    </a:prstGeom>
                    <a:noFill/>
                  </pic:spPr>
                </pic:pic>
              </a:graphicData>
            </a:graphic>
            <wp14:sizeRelH relativeFrom="margin">
              <wp14:pctWidth>0</wp14:pctWidth>
            </wp14:sizeRelH>
            <wp14:sizeRelV relativeFrom="margin">
              <wp14:pctHeight>0</wp14:pctHeight>
            </wp14:sizeRelV>
          </wp:anchor>
        </w:drawing>
      </w:r>
    </w:p>
    <w:p w14:paraId="2CDA9EEA" w14:textId="77777777" w:rsidR="00FB551E" w:rsidRDefault="00FB551E" w:rsidP="0080704C">
      <w:pPr>
        <w:spacing w:after="0" w:line="360" w:lineRule="auto"/>
        <w:ind w:left="65"/>
        <w:jc w:val="both"/>
        <w:rPr>
          <w:rFonts w:ascii="David" w:hAnsi="David" w:cs="David"/>
          <w:u w:val="single"/>
          <w:rtl/>
        </w:rPr>
      </w:pPr>
    </w:p>
    <w:p w14:paraId="14227A1C" w14:textId="77777777" w:rsidR="00FB551E" w:rsidRDefault="00FB551E" w:rsidP="0080704C">
      <w:pPr>
        <w:spacing w:after="0" w:line="360" w:lineRule="auto"/>
        <w:ind w:left="65"/>
        <w:jc w:val="both"/>
        <w:rPr>
          <w:rFonts w:ascii="David" w:hAnsi="David" w:cs="David"/>
          <w:u w:val="single"/>
          <w:rtl/>
        </w:rPr>
      </w:pPr>
    </w:p>
    <w:p w14:paraId="3A8D56EF" w14:textId="77777777" w:rsidR="00FB551E" w:rsidRDefault="00FB551E" w:rsidP="0080704C">
      <w:pPr>
        <w:spacing w:after="0" w:line="360" w:lineRule="auto"/>
        <w:ind w:left="65"/>
        <w:jc w:val="both"/>
        <w:rPr>
          <w:rFonts w:ascii="David" w:hAnsi="David" w:cs="David"/>
          <w:u w:val="single"/>
          <w:rtl/>
        </w:rPr>
      </w:pPr>
    </w:p>
    <w:p w14:paraId="3F94D914" w14:textId="77777777" w:rsidR="00FB551E" w:rsidRDefault="00FB551E" w:rsidP="0080704C">
      <w:pPr>
        <w:spacing w:after="0" w:line="360" w:lineRule="auto"/>
        <w:ind w:left="65"/>
        <w:jc w:val="both"/>
        <w:rPr>
          <w:rFonts w:ascii="David" w:hAnsi="David" w:cs="David"/>
          <w:u w:val="single"/>
          <w:rtl/>
        </w:rPr>
      </w:pPr>
    </w:p>
    <w:p w14:paraId="7EC62E60" w14:textId="77777777" w:rsidR="00FB551E" w:rsidRDefault="00FB551E" w:rsidP="0080704C">
      <w:pPr>
        <w:spacing w:after="0" w:line="360" w:lineRule="auto"/>
        <w:ind w:left="65"/>
        <w:jc w:val="both"/>
        <w:rPr>
          <w:rFonts w:ascii="David" w:hAnsi="David" w:cs="David"/>
          <w:u w:val="single"/>
          <w:rtl/>
        </w:rPr>
      </w:pPr>
    </w:p>
    <w:p w14:paraId="67A607C2" w14:textId="77777777" w:rsidR="005725F4" w:rsidRDefault="0080704C" w:rsidP="005725F4">
      <w:pPr>
        <w:spacing w:after="0" w:line="360" w:lineRule="auto"/>
        <w:jc w:val="both"/>
        <w:rPr>
          <w:rFonts w:ascii="David" w:hAnsi="David" w:cs="David"/>
          <w:u w:val="single"/>
          <w:rtl/>
        </w:rPr>
      </w:pPr>
      <w:r w:rsidRPr="005725F4">
        <w:rPr>
          <w:rFonts w:ascii="David" w:hAnsi="David" w:cs="David"/>
          <w:i/>
          <w:iCs/>
          <w:shd w:val="clear" w:color="auto" w:fill="CAEDFB" w:themeFill="accent4" w:themeFillTint="33"/>
          <w:rtl/>
        </w:rPr>
        <w:t xml:space="preserve">עלי </w:t>
      </w:r>
      <w:proofErr w:type="spellStart"/>
      <w:r w:rsidRPr="005725F4">
        <w:rPr>
          <w:rFonts w:ascii="David" w:hAnsi="David" w:cs="David"/>
          <w:i/>
          <w:iCs/>
          <w:shd w:val="clear" w:color="auto" w:fill="CAEDFB" w:themeFill="accent4" w:themeFillTint="33"/>
          <w:rtl/>
        </w:rPr>
        <w:t>דלאשה</w:t>
      </w:r>
      <w:proofErr w:type="spellEnd"/>
      <w:r w:rsidRPr="005725F4">
        <w:rPr>
          <w:rFonts w:ascii="David" w:hAnsi="David" w:cs="David"/>
          <w:i/>
          <w:iCs/>
          <w:shd w:val="clear" w:color="auto" w:fill="CAEDFB" w:themeFill="accent4" w:themeFillTint="33"/>
          <w:rtl/>
        </w:rPr>
        <w:t xml:space="preserve"> נ' לשכת עוה"ד בישראל</w:t>
      </w:r>
      <w:r w:rsidR="005725F4" w:rsidRPr="005725F4">
        <w:rPr>
          <w:rFonts w:ascii="David" w:hAnsi="David" w:cs="David" w:hint="cs"/>
          <w:rtl/>
        </w:rPr>
        <w:t xml:space="preserve">- </w:t>
      </w:r>
      <w:r w:rsidRPr="005725F4">
        <w:rPr>
          <w:rFonts w:ascii="David" w:hAnsi="David" w:cs="David" w:hint="cs"/>
          <w:rtl/>
        </w:rPr>
        <w:t xml:space="preserve">אדם שהורשע </w:t>
      </w:r>
      <w:r w:rsidR="005725F4" w:rsidRPr="005725F4">
        <w:rPr>
          <w:rFonts w:ascii="David" w:hAnsi="David" w:cs="David" w:hint="cs"/>
          <w:rtl/>
        </w:rPr>
        <w:t xml:space="preserve">ובכל זאת רצה להתקבל ללשכה. </w:t>
      </w:r>
    </w:p>
    <w:p w14:paraId="78873117" w14:textId="61747DD7" w:rsidR="000F1B8E" w:rsidRPr="005725F4" w:rsidRDefault="005725F4" w:rsidP="005725F4">
      <w:pPr>
        <w:spacing w:after="0" w:line="360" w:lineRule="auto"/>
        <w:jc w:val="both"/>
        <w:rPr>
          <w:rFonts w:ascii="David" w:hAnsi="David" w:cs="David"/>
          <w:rtl/>
        </w:rPr>
      </w:pPr>
      <w:r w:rsidRPr="005725F4">
        <w:rPr>
          <w:rFonts w:ascii="David" w:hAnsi="David" w:cs="David" w:hint="cs"/>
          <w:u w:val="single"/>
          <w:rtl/>
        </w:rPr>
        <w:t>רקע</w:t>
      </w:r>
      <w:r w:rsidRPr="005725F4">
        <w:rPr>
          <w:rFonts w:ascii="David" w:hAnsi="David" w:cs="David" w:hint="cs"/>
          <w:rtl/>
        </w:rPr>
        <w:t>: האדם הורשע ב</w:t>
      </w:r>
      <w:r w:rsidR="0080704C" w:rsidRPr="005725F4">
        <w:rPr>
          <w:rFonts w:ascii="David" w:hAnsi="David" w:cs="David" w:hint="cs"/>
          <w:rtl/>
        </w:rPr>
        <w:t xml:space="preserve">עבירת אלימות במשפחה (כלפי אישתו). התגרשו, ואחרי כמה שנים למד משפטים וכשסיים את הלימודים נרשם להתמחות והצהיר שאין לו עבר פלילי. בסוף ההתמחות הגיש בקשה להתקבל ללשכה, שם בדקו את העבר הפלילי וראו </w:t>
      </w:r>
      <w:r w:rsidR="00E1400B">
        <w:rPr>
          <w:rFonts w:ascii="David" w:hAnsi="David" w:cs="David" w:hint="cs"/>
          <w:rtl/>
        </w:rPr>
        <w:t>"</w:t>
      </w:r>
      <w:r w:rsidR="0080704C" w:rsidRPr="005725F4">
        <w:rPr>
          <w:rFonts w:ascii="David" w:hAnsi="David" w:cs="David" w:hint="cs"/>
          <w:rtl/>
        </w:rPr>
        <w:t>העבירה התיישנה אך טרם נמחקה</w:t>
      </w:r>
      <w:r w:rsidR="00E1400B">
        <w:rPr>
          <w:rFonts w:ascii="David" w:hAnsi="David" w:cs="David" w:hint="cs"/>
          <w:rtl/>
        </w:rPr>
        <w:t>"</w:t>
      </w:r>
      <w:r w:rsidR="0080704C" w:rsidRPr="005725F4">
        <w:rPr>
          <w:rFonts w:ascii="David" w:hAnsi="David" w:cs="David" w:hint="cs"/>
          <w:rtl/>
        </w:rPr>
        <w:t>. הלשכה החליטה לא לקבל אותו</w:t>
      </w:r>
      <w:r w:rsidR="00BC4539" w:rsidRPr="005725F4">
        <w:rPr>
          <w:rFonts w:ascii="David" w:hAnsi="David" w:cs="David" w:hint="cs"/>
          <w:rtl/>
        </w:rPr>
        <w:t xml:space="preserve"> לתקופת זמן. בעתיד הוא יכול, כשהעביר</w:t>
      </w:r>
      <w:r w:rsidR="00CA1AD3">
        <w:rPr>
          <w:rFonts w:ascii="David" w:hAnsi="David" w:cs="David" w:hint="cs"/>
          <w:rtl/>
        </w:rPr>
        <w:t>ה</w:t>
      </w:r>
      <w:r w:rsidR="00BC4539" w:rsidRPr="005725F4">
        <w:rPr>
          <w:rFonts w:ascii="David" w:hAnsi="David" w:cs="David" w:hint="cs"/>
          <w:rtl/>
        </w:rPr>
        <w:t xml:space="preserve"> תימחק.</w:t>
      </w:r>
      <w:r w:rsidR="000F1B8E" w:rsidRPr="005725F4">
        <w:rPr>
          <w:rFonts w:ascii="David" w:hAnsi="David" w:cs="David" w:hint="cs"/>
          <w:rtl/>
        </w:rPr>
        <w:t xml:space="preserve"> </w:t>
      </w:r>
      <w:r w:rsidR="000F1B8E" w:rsidRPr="005725F4">
        <w:rPr>
          <w:rFonts w:ascii="David" w:hAnsi="David" w:cs="David" w:hint="cs"/>
          <w:b/>
          <w:bCs/>
          <w:rtl/>
        </w:rPr>
        <w:t>ז</w:t>
      </w:r>
      <w:r w:rsidRPr="005725F4">
        <w:rPr>
          <w:rFonts w:ascii="David" w:hAnsi="David" w:cs="David" w:hint="cs"/>
          <w:b/>
          <w:bCs/>
          <w:rtl/>
        </w:rPr>
        <w:t>את</w:t>
      </w:r>
      <w:r w:rsidR="000F1B8E" w:rsidRPr="005725F4">
        <w:rPr>
          <w:rFonts w:ascii="David" w:hAnsi="David" w:cs="David" w:hint="cs"/>
          <w:b/>
          <w:bCs/>
          <w:rtl/>
        </w:rPr>
        <w:t xml:space="preserve"> הייתה </w:t>
      </w:r>
      <w:r w:rsidR="00BC4539" w:rsidRPr="005725F4">
        <w:rPr>
          <w:rFonts w:ascii="David" w:hAnsi="David" w:cs="David" w:hint="cs"/>
          <w:b/>
          <w:bCs/>
          <w:rtl/>
        </w:rPr>
        <w:t>הפרקטיקה</w:t>
      </w:r>
      <w:r w:rsidR="000F1B8E" w:rsidRPr="005725F4">
        <w:rPr>
          <w:rFonts w:ascii="David" w:hAnsi="David" w:cs="David" w:hint="cs"/>
          <w:b/>
          <w:bCs/>
          <w:rtl/>
        </w:rPr>
        <w:t xml:space="preserve"> המקובלת</w:t>
      </w:r>
      <w:r w:rsidR="00BC4539" w:rsidRPr="005725F4">
        <w:rPr>
          <w:rFonts w:ascii="David" w:hAnsi="David" w:cs="David" w:hint="cs"/>
          <w:rtl/>
        </w:rPr>
        <w:t xml:space="preserve">: לדחות את הקבלה של המועמד, עד אשר העבירה תימחק. </w:t>
      </w:r>
      <w:r w:rsidR="000F1B8E" w:rsidRPr="005725F4">
        <w:rPr>
          <w:rFonts w:ascii="David" w:hAnsi="David" w:cs="David" w:hint="cs"/>
          <w:u w:val="single"/>
          <w:rtl/>
        </w:rPr>
        <w:t>ביהמ"ש</w:t>
      </w:r>
      <w:r w:rsidR="000F1B8E" w:rsidRPr="005725F4">
        <w:rPr>
          <w:rFonts w:ascii="David" w:hAnsi="David" w:cs="David" w:hint="cs"/>
          <w:rtl/>
        </w:rPr>
        <w:t>: יוצא נגד הפרקטיקה הזו, סבור שיהיו מקרים בהן השתנו הנסיבות, שהרי בהחלטה מנהלית צריך לקחת בחשבון את כל השיקולים. ייתכן כי האדם כעת יותר תורם לחברה מאשר לפני כן ולכן כן יתאפשר לתת לו להתקבל ללשכה גם שנה לפני מחיקת העבירה.</w:t>
      </w:r>
    </w:p>
    <w:p w14:paraId="6E8C0574" w14:textId="659A5F35" w:rsidR="008106AE" w:rsidRPr="00DE28E0" w:rsidRDefault="000F1B8E" w:rsidP="00FD413B">
      <w:pPr>
        <w:pStyle w:val="a9"/>
        <w:numPr>
          <w:ilvl w:val="0"/>
          <w:numId w:val="171"/>
        </w:numPr>
        <w:spacing w:after="0" w:line="360" w:lineRule="auto"/>
        <w:ind w:left="425"/>
        <w:jc w:val="both"/>
        <w:rPr>
          <w:rFonts w:ascii="David" w:hAnsi="David" w:cs="David"/>
          <w:rtl/>
        </w:rPr>
      </w:pPr>
      <w:r w:rsidRPr="00DE28E0">
        <w:rPr>
          <w:rFonts w:ascii="David" w:hAnsi="David" w:cs="David" w:hint="cs"/>
          <w:u w:val="single"/>
          <w:rtl/>
        </w:rPr>
        <w:t>סיכום</w:t>
      </w:r>
      <w:r w:rsidRPr="00DE28E0">
        <w:rPr>
          <w:rFonts w:ascii="David" w:hAnsi="David" w:cs="David" w:hint="cs"/>
          <w:rtl/>
        </w:rPr>
        <w:t xml:space="preserve">: לא הייתה התערבות לגופו של </w:t>
      </w:r>
      <w:proofErr w:type="spellStart"/>
      <w:r w:rsidRPr="00DE28E0">
        <w:rPr>
          <w:rFonts w:ascii="David" w:hAnsi="David" w:cs="David" w:hint="cs"/>
          <w:rtl/>
        </w:rPr>
        <w:t>שקה"ד</w:t>
      </w:r>
      <w:proofErr w:type="spellEnd"/>
      <w:r w:rsidRPr="00DE28E0">
        <w:rPr>
          <w:rFonts w:ascii="David" w:hAnsi="David" w:cs="David" w:hint="cs"/>
          <w:rtl/>
        </w:rPr>
        <w:t>, אלא ב</w:t>
      </w:r>
      <w:r w:rsidRPr="000B1031">
        <w:rPr>
          <w:rFonts w:ascii="David" w:hAnsi="David" w:cs="David" w:hint="cs"/>
          <w:b/>
          <w:bCs/>
          <w:color w:val="FF0000"/>
          <w:rtl/>
        </w:rPr>
        <w:t>פרקטיקה</w:t>
      </w:r>
      <w:r w:rsidRPr="00DE28E0">
        <w:rPr>
          <w:rFonts w:ascii="David" w:hAnsi="David" w:cs="David" w:hint="cs"/>
          <w:rtl/>
        </w:rPr>
        <w:t xml:space="preserve"> של הדחייה עד </w:t>
      </w:r>
      <w:r w:rsidR="00224E2B" w:rsidRPr="00DE28E0">
        <w:rPr>
          <w:rFonts w:ascii="David" w:hAnsi="David" w:cs="David" w:hint="cs"/>
          <w:rtl/>
        </w:rPr>
        <w:t>המחיקה</w:t>
      </w:r>
      <w:r w:rsidRPr="00DE28E0">
        <w:rPr>
          <w:rFonts w:ascii="David" w:hAnsi="David" w:cs="David" w:hint="cs"/>
          <w:rtl/>
        </w:rPr>
        <w:t xml:space="preserve">, </w:t>
      </w:r>
      <w:r w:rsidR="00053450" w:rsidRPr="00DE28E0">
        <w:rPr>
          <w:rFonts w:ascii="David" w:hAnsi="David" w:cs="David" w:hint="cs"/>
          <w:b/>
          <w:bCs/>
          <w:rtl/>
        </w:rPr>
        <w:t xml:space="preserve">והוחלט שיש ליתן למועמד </w:t>
      </w:r>
      <w:r w:rsidRPr="00DE28E0">
        <w:rPr>
          <w:rFonts w:ascii="David" w:hAnsi="David" w:cs="David" w:hint="cs"/>
          <w:b/>
          <w:bCs/>
          <w:rtl/>
        </w:rPr>
        <w:t xml:space="preserve">לבקש ולטעון שהנסיבות התשנו </w:t>
      </w:r>
      <w:r w:rsidRPr="00DE28E0">
        <w:rPr>
          <w:rFonts w:ascii="David" w:hAnsi="David" w:cs="David" w:hint="cs"/>
          <w:rtl/>
        </w:rPr>
        <w:t xml:space="preserve">ולכן לאפשר קבלה טרם מחיקה. </w:t>
      </w:r>
    </w:p>
    <w:p w14:paraId="21007903" w14:textId="5AEC7A4C" w:rsidR="008C625B" w:rsidRDefault="008C625B" w:rsidP="00483C63">
      <w:pPr>
        <w:spacing w:after="0" w:line="360" w:lineRule="auto"/>
        <w:jc w:val="both"/>
        <w:rPr>
          <w:rFonts w:ascii="David" w:hAnsi="David" w:cs="David"/>
          <w:rtl/>
        </w:rPr>
      </w:pPr>
      <w:r w:rsidRPr="008C625B">
        <w:rPr>
          <w:rFonts w:ascii="David" w:hAnsi="David" w:cs="David"/>
          <w:u w:val="single"/>
          <w:rtl/>
        </w:rPr>
        <w:t>צו מבחן, התחייבות להימנע מעבירה וצו שירות לתועלת הציבור שניתנו ללא הרשעה</w:t>
      </w:r>
      <w:r w:rsidR="007F33AB">
        <w:rPr>
          <w:rFonts w:ascii="David" w:hAnsi="David" w:cs="David" w:hint="cs"/>
          <w:rtl/>
        </w:rPr>
        <w:t>-</w:t>
      </w:r>
      <w:r w:rsidRPr="008C625B">
        <w:rPr>
          <w:rFonts w:ascii="David" w:hAnsi="David" w:cs="David"/>
          <w:rtl/>
        </w:rPr>
        <w:t xml:space="preserve"> אין הלשכה רשאית </w:t>
      </w:r>
      <w:r w:rsidRPr="007F33AB">
        <w:rPr>
          <w:rFonts w:ascii="David" w:hAnsi="David" w:cs="David"/>
          <w:b/>
          <w:bCs/>
          <w:highlight w:val="yellow"/>
          <w:rtl/>
        </w:rPr>
        <w:t>לקחתם</w:t>
      </w:r>
      <w:r w:rsidRPr="008C625B">
        <w:rPr>
          <w:rFonts w:ascii="David" w:hAnsi="David" w:cs="David"/>
          <w:rtl/>
        </w:rPr>
        <w:t xml:space="preserve"> בין שיקוליה, </w:t>
      </w:r>
      <w:r w:rsidRPr="006E0920">
        <w:rPr>
          <w:rFonts w:ascii="David" w:hAnsi="David" w:cs="David"/>
          <w:b/>
          <w:bCs/>
          <w:rtl/>
        </w:rPr>
        <w:t>והיא אינה זכאית לקבל מידע לגביהם</w:t>
      </w:r>
      <w:r w:rsidRPr="008C625B">
        <w:rPr>
          <w:rFonts w:ascii="David" w:hAnsi="David" w:cs="David"/>
          <w:rtl/>
        </w:rPr>
        <w:t xml:space="preserve">, אלא אם המידע נמסר </w:t>
      </w:r>
      <w:r w:rsidR="002A36A7">
        <w:rPr>
          <w:rFonts w:ascii="David" w:hAnsi="David" w:cs="David" w:hint="cs"/>
          <w:rtl/>
        </w:rPr>
        <w:t>ע"י</w:t>
      </w:r>
      <w:r w:rsidRPr="008C625B">
        <w:rPr>
          <w:rFonts w:ascii="David" w:hAnsi="David" w:cs="David"/>
          <w:rtl/>
        </w:rPr>
        <w:t xml:space="preserve"> המועמד ביודעין ותוך ויתור על זכויותיו שלא למסור המידע (</w:t>
      </w:r>
      <w:r w:rsidRPr="00CE07E0">
        <w:rPr>
          <w:rFonts w:ascii="David" w:hAnsi="David" w:cs="David"/>
          <w:shd w:val="clear" w:color="auto" w:fill="D9F2D0" w:themeFill="accent6" w:themeFillTint="33"/>
          <w:rtl/>
        </w:rPr>
        <w:t>ס' 13 לחוק המרשם הפלילי</w:t>
      </w:r>
      <w:r w:rsidR="006E0920" w:rsidRPr="00441C05">
        <w:rPr>
          <w:rFonts w:ascii="David" w:hAnsi="David" w:cs="David" w:hint="cs"/>
          <w:rtl/>
        </w:rPr>
        <w:t xml:space="preserve">, </w:t>
      </w:r>
      <w:r w:rsidR="006E0920">
        <w:rPr>
          <w:rFonts w:ascii="David" w:hAnsi="David" w:cs="David" w:hint="cs"/>
          <w:shd w:val="clear" w:color="auto" w:fill="D9F2D0" w:themeFill="accent6" w:themeFillTint="33"/>
          <w:rtl/>
        </w:rPr>
        <w:t>והפסיקה</w:t>
      </w:r>
      <w:r w:rsidRPr="00CE07E0">
        <w:rPr>
          <w:rFonts w:ascii="David" w:hAnsi="David" w:cs="David"/>
          <w:shd w:val="clear" w:color="auto" w:fill="D9F2D0" w:themeFill="accent6" w:themeFillTint="33"/>
          <w:rtl/>
        </w:rPr>
        <w:t>)</w:t>
      </w:r>
      <w:r w:rsidRPr="00441C05">
        <w:rPr>
          <w:rFonts w:ascii="David" w:hAnsi="David" w:cs="David"/>
          <w:rtl/>
        </w:rPr>
        <w:t>.</w:t>
      </w:r>
    </w:p>
    <w:p w14:paraId="2343EA37" w14:textId="540AEE20" w:rsidR="00524FB5" w:rsidRDefault="00524FB5" w:rsidP="00524FB5">
      <w:pPr>
        <w:spacing w:after="0" w:line="360" w:lineRule="auto"/>
        <w:jc w:val="both"/>
        <w:rPr>
          <w:rFonts w:ascii="David" w:hAnsi="David" w:cs="David"/>
          <w:rtl/>
        </w:rPr>
      </w:pPr>
      <w:r w:rsidRPr="00B5788F">
        <w:rPr>
          <w:rFonts w:ascii="David" w:hAnsi="David" w:cs="David"/>
          <w:u w:val="single"/>
          <w:rtl/>
        </w:rPr>
        <w:t>בזמן ביצוע עבודות שירות או בתקופת מאסר על תנאי</w:t>
      </w:r>
      <w:r>
        <w:rPr>
          <w:rFonts w:ascii="David" w:hAnsi="David" w:cs="David" w:hint="cs"/>
          <w:rtl/>
        </w:rPr>
        <w:t>- מדובר על מצב לאחר הרשעה,</w:t>
      </w:r>
      <w:r w:rsidRPr="008C625B">
        <w:rPr>
          <w:rFonts w:ascii="David" w:hAnsi="David" w:cs="David"/>
          <w:rtl/>
        </w:rPr>
        <w:t xml:space="preserve"> </w:t>
      </w:r>
      <w:r>
        <w:rPr>
          <w:rFonts w:ascii="David" w:hAnsi="David" w:cs="David" w:hint="cs"/>
          <w:rtl/>
        </w:rPr>
        <w:t>המדיניות המוצהרת של הלשכה היא ש</w:t>
      </w:r>
      <w:r w:rsidRPr="008C625B">
        <w:rPr>
          <w:rFonts w:ascii="David" w:hAnsi="David" w:cs="David"/>
          <w:rtl/>
        </w:rPr>
        <w:t>לא ניתן להתחיל התמחות, יש להמתין עד לסיומם (</w:t>
      </w:r>
      <w:r w:rsidRPr="00524FB5">
        <w:rPr>
          <w:rFonts w:ascii="David" w:hAnsi="David" w:cs="David"/>
          <w:rtl/>
        </w:rPr>
        <w:t>ואז יישקלו הסיבות לביצוע העבודות או למאסר על תנאי, על פי השיקולים שפורטו</w:t>
      </w:r>
      <w:r>
        <w:rPr>
          <w:rFonts w:ascii="David" w:hAnsi="David" w:cs="David" w:hint="cs"/>
          <w:rtl/>
        </w:rPr>
        <w:t>- אם התיישן או נמחק</w:t>
      </w:r>
      <w:r w:rsidR="00FD6AE7">
        <w:rPr>
          <w:rFonts w:ascii="David" w:hAnsi="David" w:cs="David" w:hint="cs"/>
          <w:rtl/>
        </w:rPr>
        <w:t xml:space="preserve"> ואז תהיה לו הזדמנות לטעון טענותיו</w:t>
      </w:r>
      <w:r w:rsidRPr="008C625B">
        <w:rPr>
          <w:rFonts w:ascii="David" w:hAnsi="David" w:cs="David"/>
          <w:rtl/>
        </w:rPr>
        <w:t>).</w:t>
      </w:r>
    </w:p>
    <w:p w14:paraId="22274FC8" w14:textId="77777777" w:rsidR="008C625B" w:rsidRPr="00441C05" w:rsidRDefault="008C625B" w:rsidP="00524FB5">
      <w:pPr>
        <w:spacing w:after="0" w:line="360" w:lineRule="auto"/>
        <w:jc w:val="both"/>
        <w:rPr>
          <w:rFonts w:ascii="David" w:hAnsi="David" w:cs="David"/>
          <w:sz w:val="16"/>
          <w:szCs w:val="16"/>
          <w:rtl/>
        </w:rPr>
      </w:pPr>
    </w:p>
    <w:p w14:paraId="5C8F6545" w14:textId="183773A6" w:rsidR="008C625B" w:rsidRPr="008C625B" w:rsidRDefault="008C625B" w:rsidP="00483C63">
      <w:pPr>
        <w:spacing w:after="0" w:line="360" w:lineRule="auto"/>
        <w:jc w:val="both"/>
        <w:rPr>
          <w:rFonts w:ascii="David" w:hAnsi="David" w:cs="David"/>
        </w:rPr>
      </w:pPr>
      <w:r w:rsidRPr="008C625B">
        <w:rPr>
          <w:rFonts w:ascii="David" w:hAnsi="David" w:cs="David"/>
          <w:b/>
          <w:bCs/>
          <w:rtl/>
        </w:rPr>
        <w:t>מהן "עובדות שלאורן סבורה הלשכה כי מועמד אינו ראוי לשמש עורך דין" חוץ מהרשעה פלילית?</w:t>
      </w:r>
      <w:r w:rsidR="00FD66C4">
        <w:rPr>
          <w:rFonts w:ascii="David" w:hAnsi="David" w:cs="David" w:hint="cs"/>
          <w:rtl/>
        </w:rPr>
        <w:t xml:space="preserve"> </w:t>
      </w:r>
    </w:p>
    <w:p w14:paraId="07B08AB8" w14:textId="7BFC9ED0" w:rsidR="008C625B" w:rsidRDefault="008C625B" w:rsidP="00FD413B">
      <w:pPr>
        <w:pStyle w:val="a9"/>
        <w:numPr>
          <w:ilvl w:val="0"/>
          <w:numId w:val="16"/>
        </w:numPr>
        <w:spacing w:after="0" w:line="360" w:lineRule="auto"/>
        <w:ind w:left="283"/>
        <w:jc w:val="both"/>
        <w:rPr>
          <w:rFonts w:ascii="David" w:hAnsi="David" w:cs="David"/>
        </w:rPr>
      </w:pPr>
      <w:r w:rsidRPr="008C625B">
        <w:rPr>
          <w:rFonts w:ascii="David" w:hAnsi="David" w:cs="David"/>
          <w:u w:val="single"/>
          <w:rtl/>
        </w:rPr>
        <w:t>כתב אישום כנגד מועמד ללשכה</w:t>
      </w:r>
      <w:r w:rsidRPr="008C625B">
        <w:rPr>
          <w:rFonts w:ascii="David" w:hAnsi="David" w:cs="David"/>
          <w:rtl/>
        </w:rPr>
        <w:t xml:space="preserve">- מחד קיימת חזקת החפות אך מאידך קיים חשש אם המועמד ראוי להיות עו"ד. נפסק: בשלב כזה הלשכה </w:t>
      </w:r>
      <w:r w:rsidRPr="00C539A8">
        <w:rPr>
          <w:rFonts w:ascii="David" w:hAnsi="David" w:cs="David"/>
          <w:b/>
          <w:bCs/>
          <w:rtl/>
        </w:rPr>
        <w:t>לא רשאית לסרב לרשום את המועמד סירוב מוחלט</w:t>
      </w:r>
      <w:r w:rsidRPr="008C625B">
        <w:rPr>
          <w:rFonts w:ascii="David" w:hAnsi="David" w:cs="David"/>
          <w:rtl/>
        </w:rPr>
        <w:t xml:space="preserve">, אולם היא רשאית </w:t>
      </w:r>
      <w:r w:rsidRPr="00C539A8">
        <w:rPr>
          <w:rFonts w:ascii="David" w:hAnsi="David" w:cs="David"/>
          <w:b/>
          <w:bCs/>
          <w:color w:val="FF0000"/>
          <w:rtl/>
        </w:rPr>
        <w:t>"לדחות לשעה"</w:t>
      </w:r>
      <w:r w:rsidRPr="00C539A8">
        <w:rPr>
          <w:rFonts w:ascii="David" w:hAnsi="David" w:cs="David"/>
          <w:color w:val="FF0000"/>
          <w:rtl/>
        </w:rPr>
        <w:t xml:space="preserve"> </w:t>
      </w:r>
      <w:r w:rsidRPr="008C625B">
        <w:rPr>
          <w:rFonts w:ascii="David" w:hAnsi="David" w:cs="David"/>
          <w:rtl/>
        </w:rPr>
        <w:t>את קבלת ההחלטה, כלומר</w:t>
      </w:r>
      <w:r w:rsidR="00A6292E">
        <w:rPr>
          <w:rFonts w:ascii="David" w:hAnsi="David" w:cs="David" w:hint="cs"/>
          <w:rtl/>
        </w:rPr>
        <w:t>,</w:t>
      </w:r>
      <w:r w:rsidRPr="008C625B">
        <w:rPr>
          <w:rFonts w:ascii="David" w:hAnsi="David" w:cs="David"/>
          <w:rtl/>
        </w:rPr>
        <w:t xml:space="preserve"> על המועמד להמתין עד להכרע</w:t>
      </w:r>
      <w:r w:rsidR="00A6292E">
        <w:rPr>
          <w:rFonts w:ascii="David" w:hAnsi="David" w:cs="David" w:hint="cs"/>
          <w:rtl/>
        </w:rPr>
        <w:t xml:space="preserve">ה, </w:t>
      </w:r>
      <w:r w:rsidR="00A6292E" w:rsidRPr="008C625B">
        <w:rPr>
          <w:rFonts w:ascii="David" w:hAnsi="David" w:cs="David"/>
          <w:rtl/>
        </w:rPr>
        <w:t>ולאחר הכרעה תישקל בקשתו שנית</w:t>
      </w:r>
      <w:r w:rsidR="006D7E60">
        <w:rPr>
          <w:rFonts w:ascii="David" w:hAnsi="David" w:cs="David" w:hint="cs"/>
          <w:rtl/>
        </w:rPr>
        <w:t>;</w:t>
      </w:r>
      <w:r w:rsidRPr="008C625B">
        <w:rPr>
          <w:rFonts w:ascii="David" w:hAnsi="David" w:cs="David"/>
          <w:rtl/>
        </w:rPr>
        <w:t xml:space="preserve"> </w:t>
      </w:r>
      <w:r w:rsidR="006D7E60">
        <w:rPr>
          <w:rFonts w:ascii="David" w:hAnsi="David" w:cs="David" w:hint="cs"/>
          <w:rtl/>
        </w:rPr>
        <w:t>"</w:t>
      </w:r>
      <w:r w:rsidR="004227A0">
        <w:rPr>
          <w:rFonts w:ascii="David" w:hAnsi="David" w:cs="David" w:hint="cs"/>
          <w:rtl/>
        </w:rPr>
        <w:t>אי קבלה זמנית</w:t>
      </w:r>
      <w:r w:rsidR="006D7E60">
        <w:rPr>
          <w:rFonts w:ascii="David" w:hAnsi="David" w:cs="David" w:hint="cs"/>
          <w:rtl/>
        </w:rPr>
        <w:t>".</w:t>
      </w:r>
      <w:r w:rsidR="004227A0">
        <w:rPr>
          <w:rFonts w:ascii="David" w:hAnsi="David" w:cs="David" w:hint="cs"/>
          <w:rtl/>
        </w:rPr>
        <w:t xml:space="preserve"> </w:t>
      </w:r>
      <w:r w:rsidRPr="006F64A3">
        <w:rPr>
          <w:rFonts w:ascii="David" w:hAnsi="David" w:cs="David"/>
          <w:i/>
          <w:iCs/>
          <w:shd w:val="clear" w:color="auto" w:fill="CAEDFB" w:themeFill="accent4" w:themeFillTint="33"/>
          <w:rtl/>
        </w:rPr>
        <w:t xml:space="preserve">מדלן </w:t>
      </w:r>
      <w:proofErr w:type="spellStart"/>
      <w:r w:rsidRPr="006F64A3">
        <w:rPr>
          <w:rFonts w:ascii="David" w:hAnsi="David" w:cs="David"/>
          <w:i/>
          <w:iCs/>
          <w:shd w:val="clear" w:color="auto" w:fill="CAEDFB" w:themeFill="accent4" w:themeFillTint="33"/>
          <w:rtl/>
        </w:rPr>
        <w:t>אונגיל</w:t>
      </w:r>
      <w:proofErr w:type="spellEnd"/>
      <w:r w:rsidRPr="006F64A3">
        <w:rPr>
          <w:rFonts w:ascii="David" w:hAnsi="David" w:cs="David"/>
          <w:i/>
          <w:iCs/>
          <w:shd w:val="clear" w:color="auto" w:fill="CAEDFB" w:themeFill="accent4" w:themeFillTint="33"/>
          <w:rtl/>
        </w:rPr>
        <w:t xml:space="preserve"> נ' לשכת עורכי הדין 2010</w:t>
      </w:r>
      <w:r w:rsidR="006F64A3">
        <w:rPr>
          <w:rFonts w:ascii="David" w:hAnsi="David" w:cs="David" w:hint="cs"/>
          <w:rtl/>
        </w:rPr>
        <w:t>- מדלן עשתה עבירת הפרת אמונים ואמרו לה תחכי עד אשר תתקבל הכרעה בתיק.</w:t>
      </w:r>
    </w:p>
    <w:p w14:paraId="563A748E" w14:textId="641F0634" w:rsidR="008C625B" w:rsidRDefault="008C625B" w:rsidP="00FD413B">
      <w:pPr>
        <w:pStyle w:val="a9"/>
        <w:numPr>
          <w:ilvl w:val="0"/>
          <w:numId w:val="16"/>
        </w:numPr>
        <w:spacing w:after="0" w:line="360" w:lineRule="auto"/>
        <w:ind w:left="283"/>
        <w:jc w:val="both"/>
        <w:rPr>
          <w:rFonts w:ascii="David" w:hAnsi="David" w:cs="David"/>
        </w:rPr>
      </w:pPr>
      <w:r w:rsidRPr="008C625B">
        <w:rPr>
          <w:rFonts w:ascii="David" w:hAnsi="David" w:cs="David"/>
          <w:u w:val="single"/>
          <w:rtl/>
        </w:rPr>
        <w:t>חקירה פלילית שטרם הסתיימה כנגד מועמד ללשכה</w:t>
      </w:r>
      <w:r w:rsidRPr="008C625B">
        <w:rPr>
          <w:rFonts w:ascii="David" w:hAnsi="David" w:cs="David"/>
          <w:rtl/>
        </w:rPr>
        <w:t xml:space="preserve">- הלשכה </w:t>
      </w:r>
      <w:r w:rsidRPr="00A27BEE">
        <w:rPr>
          <w:rFonts w:ascii="David" w:hAnsi="David" w:cs="David"/>
          <w:b/>
          <w:bCs/>
          <w:color w:val="FF0000"/>
          <w:rtl/>
        </w:rPr>
        <w:t>רשאית להתחשב במידע</w:t>
      </w:r>
      <w:r w:rsidRPr="008C625B">
        <w:rPr>
          <w:rFonts w:ascii="David" w:hAnsi="David" w:cs="David"/>
          <w:rtl/>
        </w:rPr>
        <w:t xml:space="preserve">, אם כי בזהירות רבה יותר, ולעיתים (ע"פ הנסיבות) </w:t>
      </w:r>
      <w:r w:rsidRPr="000530AA">
        <w:rPr>
          <w:rFonts w:ascii="David" w:hAnsi="David" w:cs="David"/>
          <w:b/>
          <w:bCs/>
          <w:rtl/>
        </w:rPr>
        <w:t>לדחות לשעה</w:t>
      </w:r>
      <w:r w:rsidRPr="008C625B">
        <w:rPr>
          <w:rFonts w:ascii="David" w:hAnsi="David" w:cs="David"/>
          <w:rtl/>
        </w:rPr>
        <w:t xml:space="preserve"> את קבלת המועמד להתמחות עד להחלטה בחקירה. ככל שמתרחקת נקודת הזמן בה נבחנת הבקשה מהמועד בו נחקר המועמד, כך גובר המשקל היחסי שיש ליתן לזכות החוקתית לחופש העיסוק</w:t>
      </w:r>
      <w:r w:rsidR="00BB2946">
        <w:rPr>
          <w:rFonts w:ascii="David" w:hAnsi="David" w:cs="David" w:hint="cs"/>
          <w:rtl/>
        </w:rPr>
        <w:t xml:space="preserve"> (=תהיה נטייה רבה יותר לקבלו)</w:t>
      </w:r>
      <w:r w:rsidRPr="008C625B">
        <w:rPr>
          <w:rFonts w:ascii="David" w:hAnsi="David" w:cs="David"/>
          <w:rtl/>
        </w:rPr>
        <w:t>.</w:t>
      </w:r>
      <w:r>
        <w:rPr>
          <w:rFonts w:ascii="David" w:hAnsi="David" w:cs="David" w:hint="cs"/>
          <w:rtl/>
        </w:rPr>
        <w:t xml:space="preserve"> אפשר לחכות, לראות אם תוליד כתב אישום ו</w:t>
      </w:r>
      <w:r w:rsidR="00BB2946">
        <w:rPr>
          <w:rFonts w:ascii="David" w:hAnsi="David" w:cs="David" w:hint="cs"/>
          <w:rtl/>
        </w:rPr>
        <w:t xml:space="preserve">אם כן, </w:t>
      </w:r>
      <w:r>
        <w:rPr>
          <w:rFonts w:ascii="David" w:hAnsi="David" w:cs="David" w:hint="cs"/>
          <w:rtl/>
        </w:rPr>
        <w:t>אז חוזרים ל-1</w:t>
      </w:r>
      <w:r w:rsidR="00BB2946">
        <w:rPr>
          <w:rFonts w:ascii="David" w:hAnsi="David" w:cs="David" w:hint="cs"/>
          <w:rtl/>
        </w:rPr>
        <w:t>.</w:t>
      </w:r>
    </w:p>
    <w:p w14:paraId="3C64D49F" w14:textId="092400E7" w:rsidR="008C625B" w:rsidRDefault="008C625B" w:rsidP="00FD413B">
      <w:pPr>
        <w:pStyle w:val="a9"/>
        <w:numPr>
          <w:ilvl w:val="0"/>
          <w:numId w:val="16"/>
        </w:numPr>
        <w:spacing w:after="0" w:line="360" w:lineRule="auto"/>
        <w:ind w:left="283"/>
        <w:jc w:val="both"/>
        <w:rPr>
          <w:rFonts w:ascii="David" w:hAnsi="David" w:cs="David"/>
        </w:rPr>
      </w:pPr>
      <w:r w:rsidRPr="008C625B">
        <w:rPr>
          <w:rFonts w:ascii="David" w:hAnsi="David" w:cs="David"/>
          <w:u w:val="single"/>
          <w:rtl/>
        </w:rPr>
        <w:lastRenderedPageBreak/>
        <w:t xml:space="preserve">הרשעה בעבירת משמעת במסגרת המוסד האקדמי בו למד המועמד, מקום עבודתו </w:t>
      </w:r>
      <w:proofErr w:type="spellStart"/>
      <w:r w:rsidRPr="008C625B">
        <w:rPr>
          <w:rFonts w:ascii="David" w:hAnsi="David" w:cs="David"/>
          <w:u w:val="single"/>
          <w:rtl/>
        </w:rPr>
        <w:t>וכ</w:t>
      </w:r>
      <w:r w:rsidR="00F66F22">
        <w:rPr>
          <w:rFonts w:ascii="David" w:hAnsi="David" w:cs="David" w:hint="cs"/>
          <w:u w:val="single"/>
          <w:rtl/>
        </w:rPr>
        <w:t>ו</w:t>
      </w:r>
      <w:proofErr w:type="spellEnd"/>
      <w:r w:rsidR="00F66F22">
        <w:rPr>
          <w:rFonts w:ascii="David" w:hAnsi="David" w:cs="David" w:hint="cs"/>
          <w:u w:val="single"/>
          <w:rtl/>
        </w:rPr>
        <w:t>'</w:t>
      </w:r>
      <w:r w:rsidR="00751AA8">
        <w:rPr>
          <w:rFonts w:ascii="David" w:hAnsi="David" w:cs="David" w:hint="cs"/>
          <w:rtl/>
        </w:rPr>
        <w:t>-</w:t>
      </w:r>
      <w:r w:rsidRPr="00751AA8">
        <w:rPr>
          <w:rFonts w:ascii="David" w:hAnsi="David" w:cs="David"/>
          <w:rtl/>
        </w:rPr>
        <w:t xml:space="preserve"> </w:t>
      </w:r>
      <w:r w:rsidRPr="008C625B">
        <w:rPr>
          <w:rFonts w:ascii="David" w:hAnsi="David" w:cs="David"/>
          <w:rtl/>
        </w:rPr>
        <w:t xml:space="preserve">הלשכה </w:t>
      </w:r>
      <w:r w:rsidRPr="00F66F22">
        <w:rPr>
          <w:rFonts w:ascii="David" w:hAnsi="David" w:cs="David"/>
          <w:b/>
          <w:bCs/>
          <w:color w:val="FF0000"/>
          <w:rtl/>
        </w:rPr>
        <w:t>רשאית להתחשב במידע</w:t>
      </w:r>
      <w:r w:rsidRPr="008C625B">
        <w:rPr>
          <w:rFonts w:ascii="David" w:hAnsi="David" w:cs="David"/>
          <w:rtl/>
        </w:rPr>
        <w:t xml:space="preserve">. </w:t>
      </w:r>
      <w:r w:rsidRPr="006F64A3">
        <w:rPr>
          <w:rFonts w:ascii="David" w:hAnsi="David" w:cs="David"/>
          <w:i/>
          <w:iCs/>
          <w:shd w:val="clear" w:color="auto" w:fill="CAEDFB" w:themeFill="accent4" w:themeFillTint="33"/>
          <w:rtl/>
        </w:rPr>
        <w:t>עזרא נ' לשכת עוה"ד</w:t>
      </w:r>
      <w:r w:rsidR="00F66F22">
        <w:rPr>
          <w:rFonts w:ascii="David" w:hAnsi="David" w:cs="David" w:hint="cs"/>
          <w:rtl/>
        </w:rPr>
        <w:t>-</w:t>
      </w:r>
      <w:r w:rsidRPr="008C625B">
        <w:rPr>
          <w:rFonts w:ascii="David" w:hAnsi="David" w:cs="David"/>
          <w:rtl/>
        </w:rPr>
        <w:t xml:space="preserve"> הלשכה הודיעה על החלטתה </w:t>
      </w:r>
      <w:r w:rsidRPr="00930C61">
        <w:rPr>
          <w:rFonts w:ascii="David" w:hAnsi="David" w:cs="David"/>
          <w:b/>
          <w:bCs/>
          <w:rtl/>
        </w:rPr>
        <w:t>להחמיר עם הרשעות</w:t>
      </w:r>
      <w:r w:rsidRPr="008C625B">
        <w:rPr>
          <w:rFonts w:ascii="David" w:hAnsi="David" w:cs="David"/>
          <w:rtl/>
        </w:rPr>
        <w:t xml:space="preserve"> מסוג זה</w:t>
      </w:r>
      <w:r w:rsidR="00F66F22">
        <w:rPr>
          <w:rFonts w:ascii="David" w:hAnsi="David" w:cs="David" w:hint="cs"/>
          <w:rtl/>
        </w:rPr>
        <w:t>,</w:t>
      </w:r>
      <w:r w:rsidRPr="008C625B">
        <w:rPr>
          <w:rFonts w:ascii="David" w:hAnsi="David" w:cs="David"/>
          <w:rtl/>
        </w:rPr>
        <w:t xml:space="preserve"> ולתת להם מקום רחב יותר בין שיקוליה, בהיותן מצביעות על טוהר המידות של המועמד.</w:t>
      </w:r>
    </w:p>
    <w:p w14:paraId="1978D6BB" w14:textId="219511FE" w:rsidR="00751AA8" w:rsidRPr="00751AA8" w:rsidRDefault="00751AA8" w:rsidP="00FD413B">
      <w:pPr>
        <w:pStyle w:val="a9"/>
        <w:numPr>
          <w:ilvl w:val="0"/>
          <w:numId w:val="16"/>
        </w:numPr>
        <w:spacing w:after="0" w:line="360" w:lineRule="auto"/>
        <w:ind w:left="283"/>
        <w:jc w:val="both"/>
        <w:rPr>
          <w:rFonts w:ascii="David" w:hAnsi="David" w:cs="David"/>
        </w:rPr>
      </w:pPr>
      <w:r w:rsidRPr="00751AA8">
        <w:rPr>
          <w:rFonts w:ascii="David" w:hAnsi="David" w:cs="David"/>
          <w:u w:val="single"/>
          <w:rtl/>
        </w:rPr>
        <w:t>אי דיווח אמת בתצהיר המלווה בקשת קבלה להתמחות</w:t>
      </w:r>
      <w:r>
        <w:rPr>
          <w:rFonts w:ascii="David" w:hAnsi="David" w:cs="David" w:hint="cs"/>
          <w:u w:val="single"/>
          <w:rtl/>
        </w:rPr>
        <w:t>/</w:t>
      </w:r>
      <w:r w:rsidRPr="00751AA8">
        <w:rPr>
          <w:rFonts w:ascii="David" w:hAnsi="David" w:cs="David"/>
          <w:u w:val="single"/>
          <w:rtl/>
        </w:rPr>
        <w:t>חברות</w:t>
      </w:r>
      <w:r w:rsidR="009C230A">
        <w:rPr>
          <w:rFonts w:ascii="David" w:hAnsi="David" w:cs="David" w:hint="cs"/>
          <w:rtl/>
        </w:rPr>
        <w:t>-</w:t>
      </w:r>
      <w:r w:rsidRPr="00751AA8">
        <w:rPr>
          <w:rFonts w:ascii="David" w:hAnsi="David" w:cs="David"/>
          <w:rtl/>
        </w:rPr>
        <w:t xml:space="preserve"> הלשכה </w:t>
      </w:r>
      <w:r w:rsidRPr="00F66F22">
        <w:rPr>
          <w:rFonts w:ascii="David" w:hAnsi="David" w:cs="David"/>
          <w:b/>
          <w:bCs/>
          <w:color w:val="FF0000"/>
          <w:rtl/>
        </w:rPr>
        <w:t>רשאית להתחשב במידע</w:t>
      </w:r>
      <w:r w:rsidRPr="00751AA8">
        <w:rPr>
          <w:rFonts w:ascii="David" w:hAnsi="David" w:cs="David"/>
          <w:rtl/>
        </w:rPr>
        <w:t>, ועושה זאת בחומרה רבה.</w:t>
      </w:r>
      <w:r w:rsidR="009C230A">
        <w:rPr>
          <w:rFonts w:ascii="David" w:hAnsi="David" w:cs="David" w:hint="cs"/>
          <w:rtl/>
        </w:rPr>
        <w:t xml:space="preserve"> קרי, יש לזה משקל גבוה ונטייה לא לקבל. </w:t>
      </w:r>
    </w:p>
    <w:p w14:paraId="4BD27563" w14:textId="3667FC7F" w:rsidR="00751AA8" w:rsidRPr="00751AA8" w:rsidRDefault="00751AA8" w:rsidP="00FD413B">
      <w:pPr>
        <w:pStyle w:val="a9"/>
        <w:numPr>
          <w:ilvl w:val="0"/>
          <w:numId w:val="16"/>
        </w:numPr>
        <w:spacing w:after="0" w:line="360" w:lineRule="auto"/>
        <w:ind w:left="283"/>
        <w:jc w:val="both"/>
        <w:rPr>
          <w:rFonts w:ascii="David" w:hAnsi="David" w:cs="David"/>
          <w:rtl/>
        </w:rPr>
      </w:pPr>
      <w:r w:rsidRPr="00751AA8">
        <w:rPr>
          <w:rFonts w:ascii="David" w:hAnsi="David" w:cs="David"/>
          <w:u w:val="single"/>
          <w:rtl/>
        </w:rPr>
        <w:t>חשדות להפרת כללי האתיקה החל</w:t>
      </w:r>
      <w:r w:rsidRPr="00A70002">
        <w:rPr>
          <w:rFonts w:ascii="David" w:hAnsi="David" w:cs="David"/>
          <w:b/>
          <w:bCs/>
          <w:u w:val="single"/>
          <w:rtl/>
        </w:rPr>
        <w:t xml:space="preserve"> מזמן</w:t>
      </w:r>
      <w:r w:rsidRPr="00751AA8">
        <w:rPr>
          <w:rFonts w:ascii="David" w:hAnsi="David" w:cs="David"/>
          <w:u w:val="single"/>
          <w:rtl/>
        </w:rPr>
        <w:t xml:space="preserve"> ההתמחות ועד </w:t>
      </w:r>
      <w:r w:rsidRPr="00A70002">
        <w:rPr>
          <w:rFonts w:ascii="David" w:hAnsi="David" w:cs="David"/>
          <w:b/>
          <w:bCs/>
          <w:u w:val="single"/>
          <w:rtl/>
        </w:rPr>
        <w:t>למועד הקבלה</w:t>
      </w:r>
      <w:r w:rsidRPr="00751AA8">
        <w:rPr>
          <w:rFonts w:ascii="David" w:hAnsi="David" w:cs="David"/>
          <w:u w:val="single"/>
          <w:rtl/>
        </w:rPr>
        <w:t xml:space="preserve"> ללשכה (כולל תקופת הביניים של בחינות ההסמכה)</w:t>
      </w:r>
      <w:r w:rsidR="007C6D23" w:rsidRPr="007C6D23">
        <w:rPr>
          <w:rFonts w:ascii="David" w:hAnsi="David" w:cs="David" w:hint="cs"/>
          <w:rtl/>
        </w:rPr>
        <w:t xml:space="preserve">- </w:t>
      </w:r>
      <w:r w:rsidRPr="00751AA8">
        <w:rPr>
          <w:rFonts w:ascii="David" w:hAnsi="David" w:cs="David"/>
          <w:rtl/>
        </w:rPr>
        <w:t xml:space="preserve">הלשכה </w:t>
      </w:r>
      <w:r w:rsidRPr="00F66F22">
        <w:rPr>
          <w:rFonts w:ascii="David" w:hAnsi="David" w:cs="David"/>
          <w:b/>
          <w:bCs/>
          <w:color w:val="FF0000"/>
          <w:rtl/>
        </w:rPr>
        <w:t>רשאית להתחשב במידע</w:t>
      </w:r>
      <w:r w:rsidRPr="00751AA8">
        <w:rPr>
          <w:rFonts w:ascii="David" w:hAnsi="David" w:cs="David"/>
          <w:rtl/>
        </w:rPr>
        <w:t>, להחליט אם להעמיד לדין משמעתי ולהמתין עד לתוצאותיו.</w:t>
      </w:r>
    </w:p>
    <w:p w14:paraId="63EE2C4E" w14:textId="1E784DB9" w:rsidR="00751AA8" w:rsidRPr="00751AA8" w:rsidRDefault="00751AA8" w:rsidP="00FD413B">
      <w:pPr>
        <w:pStyle w:val="a9"/>
        <w:numPr>
          <w:ilvl w:val="0"/>
          <w:numId w:val="16"/>
        </w:numPr>
        <w:spacing w:after="0" w:line="360" w:lineRule="auto"/>
        <w:ind w:left="283"/>
        <w:jc w:val="both"/>
        <w:rPr>
          <w:rFonts w:ascii="David" w:hAnsi="David" w:cs="David"/>
          <w:rtl/>
        </w:rPr>
      </w:pPr>
      <w:r w:rsidRPr="00751AA8">
        <w:rPr>
          <w:rFonts w:ascii="David" w:hAnsi="David" w:cs="David"/>
          <w:u w:val="single"/>
          <w:rtl/>
        </w:rPr>
        <w:t>עניינים נוספים</w:t>
      </w:r>
      <w:r w:rsidR="007C6D23">
        <w:rPr>
          <w:rFonts w:ascii="David" w:hAnsi="David" w:cs="David" w:hint="cs"/>
          <w:rtl/>
        </w:rPr>
        <w:t>-</w:t>
      </w:r>
      <w:r w:rsidRPr="00751AA8">
        <w:rPr>
          <w:rFonts w:ascii="David" w:hAnsi="David" w:cs="David"/>
          <w:rtl/>
        </w:rPr>
        <w:t xml:space="preserve"> </w:t>
      </w:r>
      <w:r w:rsidRPr="009C230A">
        <w:rPr>
          <w:rFonts w:ascii="David" w:hAnsi="David" w:cs="David"/>
          <w:b/>
          <w:bCs/>
          <w:rtl/>
        </w:rPr>
        <w:t>תלוי בטיב המידע ומקורו.</w:t>
      </w:r>
      <w:r w:rsidRPr="00751AA8">
        <w:rPr>
          <w:rFonts w:ascii="David" w:hAnsi="David" w:cs="David"/>
          <w:rtl/>
        </w:rPr>
        <w:t xml:space="preserve"> ככל שמדובר במידע </w:t>
      </w:r>
      <w:r w:rsidR="00483C63" w:rsidRPr="00751AA8">
        <w:rPr>
          <w:rFonts w:ascii="David" w:hAnsi="David" w:cs="David"/>
          <w:rtl/>
        </w:rPr>
        <w:t xml:space="preserve">פחות </w:t>
      </w:r>
      <w:r w:rsidRPr="00751AA8">
        <w:rPr>
          <w:rFonts w:ascii="David" w:hAnsi="David" w:cs="David"/>
          <w:rtl/>
        </w:rPr>
        <w:t>מוסמך ומשמעותי, כך סבירות השימוש במידע תפחת. לעיתים על סמך מידע כזה</w:t>
      </w:r>
      <w:r w:rsidR="00483C63">
        <w:rPr>
          <w:rFonts w:ascii="David" w:hAnsi="David" w:cs="David" w:hint="cs"/>
          <w:rtl/>
        </w:rPr>
        <w:t>,</w:t>
      </w:r>
      <w:r w:rsidRPr="00751AA8">
        <w:rPr>
          <w:rFonts w:ascii="David" w:hAnsi="David" w:cs="David"/>
          <w:rtl/>
        </w:rPr>
        <w:t xml:space="preserve"> הלשכה היא שתפנה למשטרה ותבקש פתיחת חקירה כנגד המועמד.</w:t>
      </w:r>
    </w:p>
    <w:p w14:paraId="0BF8FEB1" w14:textId="06FF9360" w:rsidR="00751AA8" w:rsidRPr="009C230A" w:rsidRDefault="00751AA8" w:rsidP="007C6D23">
      <w:pPr>
        <w:spacing w:after="0" w:line="360" w:lineRule="auto"/>
        <w:jc w:val="both"/>
        <w:rPr>
          <w:rFonts w:ascii="David" w:hAnsi="David" w:cs="David"/>
          <w:sz w:val="8"/>
          <w:szCs w:val="8"/>
          <w:rtl/>
        </w:rPr>
      </w:pPr>
    </w:p>
    <w:p w14:paraId="373BAA43" w14:textId="7F532BAF" w:rsidR="0050357E" w:rsidRDefault="0050357E" w:rsidP="0050357E">
      <w:pPr>
        <w:spacing w:after="0" w:line="360" w:lineRule="auto"/>
        <w:jc w:val="both"/>
        <w:rPr>
          <w:rFonts w:ascii="David" w:hAnsi="David" w:cs="David"/>
          <w:rtl/>
        </w:rPr>
      </w:pPr>
      <w:r w:rsidRPr="0050357E">
        <w:rPr>
          <w:rFonts w:ascii="David" w:hAnsi="David" w:cs="David" w:hint="cs"/>
          <w:u w:val="single"/>
          <w:rtl/>
        </w:rPr>
        <w:t>נזכיר</w:t>
      </w:r>
      <w:r w:rsidRPr="009C230A">
        <w:rPr>
          <w:rFonts w:ascii="David" w:hAnsi="David" w:cs="David" w:hint="cs"/>
          <w:rtl/>
        </w:rPr>
        <w:t>:</w:t>
      </w:r>
      <w:r>
        <w:rPr>
          <w:rFonts w:ascii="David" w:hAnsi="David" w:cs="David" w:hint="cs"/>
          <w:rtl/>
        </w:rPr>
        <w:t xml:space="preserve"> </w:t>
      </w:r>
      <w:r w:rsidRPr="0050357E">
        <w:rPr>
          <w:rFonts w:ascii="David" w:hAnsi="David" w:cs="David"/>
          <w:rtl/>
        </w:rPr>
        <w:t>הלשכה היא גוף סטטוטורי הכפוף לביקורת מנהלית</w:t>
      </w:r>
      <w:r w:rsidR="009C230A">
        <w:rPr>
          <w:rFonts w:ascii="David" w:hAnsi="David" w:cs="David" w:hint="cs"/>
          <w:rtl/>
        </w:rPr>
        <w:t>. לכן,</w:t>
      </w:r>
      <w:r w:rsidRPr="0050357E">
        <w:rPr>
          <w:rFonts w:ascii="David" w:hAnsi="David" w:cs="David"/>
          <w:rtl/>
        </w:rPr>
        <w:t xml:space="preserve"> ניתן להגיש עתירה מנהלית</w:t>
      </w:r>
      <w:r w:rsidR="00C539A8">
        <w:rPr>
          <w:rFonts w:ascii="David" w:hAnsi="David" w:cs="David" w:hint="cs"/>
          <w:rtl/>
        </w:rPr>
        <w:t xml:space="preserve"> </w:t>
      </w:r>
      <w:r w:rsidR="00C539A8" w:rsidRPr="0050357E">
        <w:rPr>
          <w:rFonts w:ascii="David" w:hAnsi="David" w:cs="David"/>
          <w:rtl/>
        </w:rPr>
        <w:t>לביהמ"ש לעניינים מנהליים כנגד סבירות החלט</w:t>
      </w:r>
      <w:r w:rsidR="009C230A">
        <w:rPr>
          <w:rFonts w:ascii="David" w:hAnsi="David" w:cs="David" w:hint="cs"/>
          <w:rtl/>
        </w:rPr>
        <w:t>ו</w:t>
      </w:r>
      <w:r w:rsidR="00C539A8" w:rsidRPr="0050357E">
        <w:rPr>
          <w:rFonts w:ascii="David" w:hAnsi="David" w:cs="David"/>
          <w:rtl/>
        </w:rPr>
        <w:t>ת</w:t>
      </w:r>
      <w:r w:rsidR="009C230A">
        <w:rPr>
          <w:rFonts w:ascii="David" w:hAnsi="David" w:cs="David" w:hint="cs"/>
          <w:rtl/>
        </w:rPr>
        <w:t>י</w:t>
      </w:r>
      <w:r w:rsidR="00C539A8" w:rsidRPr="0050357E">
        <w:rPr>
          <w:rFonts w:ascii="David" w:hAnsi="David" w:cs="David"/>
          <w:rtl/>
        </w:rPr>
        <w:t>ה</w:t>
      </w:r>
      <w:r w:rsidRPr="0050357E">
        <w:rPr>
          <w:rFonts w:ascii="David" w:hAnsi="David" w:cs="David"/>
          <w:rtl/>
        </w:rPr>
        <w:t xml:space="preserve">. </w:t>
      </w:r>
      <w:r w:rsidR="00C539A8">
        <w:rPr>
          <w:rFonts w:ascii="David" w:hAnsi="David" w:cs="David" w:hint="cs"/>
          <w:rtl/>
        </w:rPr>
        <w:t>אם מועמד מחליט לעתור,</w:t>
      </w:r>
      <w:r w:rsidRPr="0050357E">
        <w:rPr>
          <w:rFonts w:ascii="David" w:hAnsi="David" w:cs="David"/>
          <w:rtl/>
        </w:rPr>
        <w:t xml:space="preserve"> ע"פ </w:t>
      </w:r>
      <w:r w:rsidR="00C539A8" w:rsidRPr="009C230A">
        <w:rPr>
          <w:rFonts w:ascii="David" w:hAnsi="David" w:cs="David" w:hint="cs"/>
          <w:shd w:val="clear" w:color="auto" w:fill="D9F2D0" w:themeFill="accent6" w:themeFillTint="33"/>
          <w:rtl/>
        </w:rPr>
        <w:t>תקנה 3 ל</w:t>
      </w:r>
      <w:r w:rsidRPr="009C230A">
        <w:rPr>
          <w:rFonts w:ascii="David" w:hAnsi="David" w:cs="David"/>
          <w:shd w:val="clear" w:color="auto" w:fill="D9F2D0" w:themeFill="accent6" w:themeFillTint="33"/>
          <w:rtl/>
        </w:rPr>
        <w:t>תקנות בתי המשפט לעניינים מנהליים (סדרי דין),</w:t>
      </w:r>
      <w:r w:rsidRPr="0050357E">
        <w:rPr>
          <w:rFonts w:ascii="David" w:hAnsi="David" w:cs="David"/>
          <w:rtl/>
        </w:rPr>
        <w:t xml:space="preserve"> על העתירה להיות מוגשת </w:t>
      </w:r>
      <w:r w:rsidRPr="00A72014">
        <w:rPr>
          <w:rFonts w:ascii="David" w:hAnsi="David" w:cs="David"/>
          <w:b/>
          <w:bCs/>
          <w:rtl/>
        </w:rPr>
        <w:t xml:space="preserve">תוך 45 ימים </w:t>
      </w:r>
      <w:r w:rsidRPr="0050357E">
        <w:rPr>
          <w:rFonts w:ascii="David" w:hAnsi="David" w:cs="David"/>
          <w:rtl/>
        </w:rPr>
        <w:t>מי</w:t>
      </w:r>
      <w:r w:rsidR="00C539A8">
        <w:rPr>
          <w:rFonts w:ascii="David" w:hAnsi="David" w:cs="David" w:hint="cs"/>
          <w:rtl/>
        </w:rPr>
        <w:t>ו</w:t>
      </w:r>
      <w:r w:rsidRPr="0050357E">
        <w:rPr>
          <w:rFonts w:ascii="David" w:hAnsi="David" w:cs="David"/>
          <w:rtl/>
        </w:rPr>
        <w:t xml:space="preserve">ם שההחלטה פורסמה או מיום שהעותר קיבל הודעה עליה, לפי המוקדם. </w:t>
      </w:r>
      <w:r>
        <w:rPr>
          <w:rFonts w:ascii="David" w:hAnsi="David" w:cs="David" w:hint="cs"/>
          <w:rtl/>
        </w:rPr>
        <w:t xml:space="preserve"> </w:t>
      </w:r>
    </w:p>
    <w:p w14:paraId="0792310C" w14:textId="0D76416D" w:rsidR="00A83F26" w:rsidRPr="00C539A8" w:rsidRDefault="0050357E" w:rsidP="00FD413B">
      <w:pPr>
        <w:pStyle w:val="a9"/>
        <w:numPr>
          <w:ilvl w:val="0"/>
          <w:numId w:val="172"/>
        </w:numPr>
        <w:spacing w:line="360" w:lineRule="auto"/>
        <w:ind w:left="567"/>
        <w:jc w:val="both"/>
        <w:rPr>
          <w:rFonts w:ascii="David" w:hAnsi="David" w:cs="David"/>
          <w:rtl/>
        </w:rPr>
      </w:pPr>
      <w:r w:rsidRPr="00C539A8">
        <w:rPr>
          <w:rFonts w:ascii="David" w:hAnsi="David" w:cs="David"/>
          <w:u w:val="single"/>
          <w:rtl/>
        </w:rPr>
        <w:t>נפסק</w:t>
      </w:r>
      <w:r w:rsidR="00C539A8" w:rsidRPr="00C539A8">
        <w:rPr>
          <w:rFonts w:ascii="David" w:hAnsi="David" w:cs="David" w:hint="cs"/>
          <w:rtl/>
        </w:rPr>
        <w:t xml:space="preserve">: ביהמ"ש </w:t>
      </w:r>
      <w:r w:rsidRPr="00C539A8">
        <w:rPr>
          <w:rFonts w:ascii="David" w:hAnsi="David" w:cs="David"/>
          <w:rtl/>
        </w:rPr>
        <w:t>בבוחנו את החלטת הלשכה</w:t>
      </w:r>
      <w:r w:rsidR="00C539A8" w:rsidRPr="00C539A8">
        <w:rPr>
          <w:rFonts w:ascii="David" w:hAnsi="David" w:cs="David" w:hint="cs"/>
          <w:rtl/>
        </w:rPr>
        <w:t>,</w:t>
      </w:r>
      <w:r w:rsidRPr="00C539A8">
        <w:rPr>
          <w:rFonts w:ascii="David" w:hAnsi="David" w:cs="David"/>
          <w:rtl/>
        </w:rPr>
        <w:t xml:space="preserve"> לא שם עצמו בנעליה, ואינו מחליף את שקול דעתה בדעתו, אלא בודק</w:t>
      </w:r>
      <w:r w:rsidRPr="00C539A8">
        <w:rPr>
          <w:rFonts w:ascii="David" w:hAnsi="David" w:cs="David"/>
          <w:b/>
          <w:bCs/>
          <w:rtl/>
        </w:rPr>
        <w:t xml:space="preserve"> רק את סבירות ההחלטה. </w:t>
      </w:r>
    </w:p>
    <w:p w14:paraId="2D76603D" w14:textId="5776DC8A" w:rsidR="0009709F" w:rsidRPr="00C539A8" w:rsidRDefault="008E01AF" w:rsidP="0009709F">
      <w:pPr>
        <w:spacing w:after="0" w:line="360" w:lineRule="auto"/>
        <w:jc w:val="both"/>
        <w:rPr>
          <w:rFonts w:ascii="David" w:hAnsi="David" w:cs="David"/>
          <w:u w:val="single"/>
          <w:rtl/>
        </w:rPr>
      </w:pPr>
      <w:r>
        <w:rPr>
          <w:noProof/>
        </w:rPr>
        <w:drawing>
          <wp:anchor distT="0" distB="0" distL="114300" distR="114300" simplePos="0" relativeHeight="251663360" behindDoc="0" locked="0" layoutInCell="1" allowOverlap="1" wp14:anchorId="091CA7E5" wp14:editId="7A969660">
            <wp:simplePos x="0" y="0"/>
            <wp:positionH relativeFrom="margin">
              <wp:align>left</wp:align>
            </wp:positionH>
            <wp:positionV relativeFrom="paragraph">
              <wp:posOffset>219422</wp:posOffset>
            </wp:positionV>
            <wp:extent cx="6518275" cy="3707765"/>
            <wp:effectExtent l="0" t="0" r="0" b="6985"/>
            <wp:wrapSquare wrapText="bothSides"/>
            <wp:docPr id="1966076636" name="תמונה 2" descr="תמונה שמכילה טקסט, צילום מסך, גופן, מספר&#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076636" name="תמונה 2" descr="תמונה שמכילה טקסט, צילום מסך, גופן, מספר&#10;&#10;התיאור נוצר באופן אוטומטי"/>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18275" cy="3707765"/>
                    </a:xfrm>
                    <a:prstGeom prst="rect">
                      <a:avLst/>
                    </a:prstGeom>
                    <a:noFill/>
                  </pic:spPr>
                </pic:pic>
              </a:graphicData>
            </a:graphic>
            <wp14:sizeRelH relativeFrom="margin">
              <wp14:pctWidth>0</wp14:pctWidth>
            </wp14:sizeRelH>
            <wp14:sizeRelV relativeFrom="margin">
              <wp14:pctHeight>0</wp14:pctHeight>
            </wp14:sizeRelV>
          </wp:anchor>
        </w:drawing>
      </w:r>
      <w:r w:rsidR="00A83F26" w:rsidRPr="00C539A8">
        <w:rPr>
          <w:rFonts w:ascii="David" w:hAnsi="David" w:cs="David"/>
          <w:u w:val="single"/>
          <w:rtl/>
        </w:rPr>
        <w:t>ישנם מקרים בהם עו״ד עוזב את הלשכה. אופן עזיבת הלשכה ואפשרות החזרה אליה תלויים בנסיבות</w:t>
      </w:r>
      <w:r w:rsidR="009C230A" w:rsidRPr="00453E34">
        <w:rPr>
          <w:rFonts w:ascii="David" w:hAnsi="David" w:cs="David" w:hint="cs"/>
          <w:rtl/>
        </w:rPr>
        <w:t>;</w:t>
      </w:r>
      <w:r w:rsidR="00A83F26" w:rsidRPr="00453E34">
        <w:rPr>
          <w:rFonts w:ascii="David" w:hAnsi="David" w:cs="David"/>
          <w:rtl/>
        </w:rPr>
        <w:t xml:space="preserve"> </w:t>
      </w:r>
    </w:p>
    <w:p w14:paraId="19F7532D" w14:textId="5E6157EC" w:rsidR="008E01AF" w:rsidRDefault="008E01AF" w:rsidP="0009709F">
      <w:pPr>
        <w:spacing w:after="0" w:line="360" w:lineRule="auto"/>
        <w:jc w:val="both"/>
        <w:rPr>
          <w:rFonts w:ascii="David" w:hAnsi="David" w:cs="David"/>
          <w:b/>
          <w:bCs/>
          <w:rtl/>
        </w:rPr>
      </w:pPr>
    </w:p>
    <w:p w14:paraId="3BFE0DE3" w14:textId="77777777" w:rsidR="008E01AF" w:rsidRDefault="008E01AF" w:rsidP="0009709F">
      <w:pPr>
        <w:spacing w:after="0" w:line="360" w:lineRule="auto"/>
        <w:jc w:val="both"/>
        <w:rPr>
          <w:rFonts w:ascii="David" w:hAnsi="David" w:cs="David"/>
          <w:b/>
          <w:bCs/>
          <w:rtl/>
        </w:rPr>
      </w:pPr>
    </w:p>
    <w:p w14:paraId="4A21D62C" w14:textId="43F1739D" w:rsidR="00323489" w:rsidRPr="008E01AF" w:rsidRDefault="00A83F26" w:rsidP="008E01AF">
      <w:pPr>
        <w:pStyle w:val="a9"/>
        <w:numPr>
          <w:ilvl w:val="0"/>
          <w:numId w:val="173"/>
        </w:numPr>
        <w:spacing w:after="0" w:line="360" w:lineRule="auto"/>
        <w:ind w:left="425"/>
        <w:jc w:val="both"/>
        <w:rPr>
          <w:rFonts w:ascii="David" w:hAnsi="David" w:cs="David"/>
          <w:rtl/>
        </w:rPr>
      </w:pPr>
      <w:r w:rsidRPr="00C539A8">
        <w:rPr>
          <w:rFonts w:ascii="David" w:hAnsi="David" w:cs="David"/>
          <w:rtl/>
        </w:rPr>
        <w:t xml:space="preserve">יודגש כי עו"ד שאינו חבר לשכה </w:t>
      </w:r>
      <w:r w:rsidRPr="00C539A8">
        <w:rPr>
          <w:rFonts w:ascii="David" w:hAnsi="David" w:cs="David"/>
          <w:u w:val="single"/>
          <w:rtl/>
        </w:rPr>
        <w:t>לא רשאי לעסוק במקצוע</w:t>
      </w:r>
      <w:r w:rsidRPr="00C539A8">
        <w:rPr>
          <w:rFonts w:ascii="David" w:hAnsi="David" w:cs="David"/>
          <w:rtl/>
        </w:rPr>
        <w:t>: לא רשאי לעשות פעולות שהתייחדו לעורכי דין, לא רשאי לבחור ולהיבחר למוסדות הלשכה (חריג: אפשרות להיבחר כנציג ציבור לוועדות האתיקה במידה ועומדים בכל התנאים לכך בס' 18ב(ג)), לא ישלם דמי חבר</w:t>
      </w:r>
      <w:r w:rsidR="008612F6" w:rsidRPr="00C539A8">
        <w:rPr>
          <w:rFonts w:ascii="David" w:hAnsi="David" w:cs="David" w:hint="cs"/>
          <w:rtl/>
        </w:rPr>
        <w:t>.</w:t>
      </w:r>
    </w:p>
    <w:p w14:paraId="33C073D9" w14:textId="205A1D98" w:rsidR="003A4D7B" w:rsidRDefault="008612F6" w:rsidP="008612F6">
      <w:pPr>
        <w:spacing w:after="0" w:line="360" w:lineRule="auto"/>
        <w:jc w:val="center"/>
        <w:rPr>
          <w:rFonts w:ascii="David" w:hAnsi="David" w:cs="David"/>
          <w:i/>
          <w:iCs/>
          <w:u w:val="single"/>
          <w:rtl/>
        </w:rPr>
      </w:pPr>
      <w:r w:rsidRPr="008612F6">
        <w:rPr>
          <w:rFonts w:ascii="David" w:hAnsi="David" w:cs="David" w:hint="cs"/>
          <w:i/>
          <w:iCs/>
          <w:u w:val="single"/>
          <w:rtl/>
        </w:rPr>
        <w:t>שיעור 2- 3/1/24</w:t>
      </w:r>
    </w:p>
    <w:p w14:paraId="3300565B" w14:textId="77777777" w:rsidR="007461AC" w:rsidRDefault="007461AC" w:rsidP="00B07B54">
      <w:pPr>
        <w:spacing w:after="0" w:line="360" w:lineRule="auto"/>
        <w:ind w:left="-284"/>
        <w:jc w:val="both"/>
        <w:rPr>
          <w:rFonts w:ascii="David" w:hAnsi="David" w:cs="David"/>
          <w:rtl/>
        </w:rPr>
      </w:pPr>
      <w:r w:rsidRPr="007461AC">
        <w:rPr>
          <w:rFonts w:ascii="David" w:hAnsi="David" w:cs="David" w:hint="cs"/>
          <w:u w:val="single"/>
          <w:rtl/>
        </w:rPr>
        <w:t>הרחבה על כל אחת מהאפשרויות</w:t>
      </w:r>
      <w:r>
        <w:rPr>
          <w:rFonts w:ascii="David" w:hAnsi="David" w:cs="David" w:hint="cs"/>
          <w:rtl/>
        </w:rPr>
        <w:t>:</w:t>
      </w:r>
    </w:p>
    <w:p w14:paraId="49E5751A" w14:textId="46ED9602" w:rsidR="008612F6" w:rsidRDefault="00374DD7" w:rsidP="00FD413B">
      <w:pPr>
        <w:pStyle w:val="a9"/>
        <w:numPr>
          <w:ilvl w:val="0"/>
          <w:numId w:val="18"/>
        </w:numPr>
        <w:spacing w:after="0" w:line="360" w:lineRule="auto"/>
        <w:ind w:left="142"/>
        <w:jc w:val="both"/>
        <w:rPr>
          <w:rFonts w:ascii="David" w:hAnsi="David" w:cs="David"/>
        </w:rPr>
      </w:pPr>
      <w:r w:rsidRPr="002225EC">
        <w:rPr>
          <w:rFonts w:ascii="David" w:hAnsi="David" w:cs="David" w:hint="cs"/>
          <w:b/>
          <w:bCs/>
          <w:color w:val="215E99" w:themeColor="text2" w:themeTint="BF"/>
          <w:rtl/>
        </w:rPr>
        <w:t>הגבלת חברות/חברות מוגבלת</w:t>
      </w:r>
      <w:r w:rsidRPr="007461AC">
        <w:rPr>
          <w:rFonts w:ascii="David" w:hAnsi="David" w:cs="David" w:hint="cs"/>
          <w:rtl/>
        </w:rPr>
        <w:t xml:space="preserve">- </w:t>
      </w:r>
      <w:r w:rsidR="00475154" w:rsidRPr="00CE07E0">
        <w:rPr>
          <w:rFonts w:ascii="David" w:hAnsi="David" w:cs="David" w:hint="cs"/>
          <w:shd w:val="clear" w:color="auto" w:fill="CAEDFB" w:themeFill="accent4" w:themeFillTint="33"/>
          <w:rtl/>
        </w:rPr>
        <w:t>סעיף 52 ב</w:t>
      </w:r>
      <w:r w:rsidR="00475154">
        <w:rPr>
          <w:rFonts w:ascii="David" w:hAnsi="David" w:cs="David" w:hint="cs"/>
          <w:rtl/>
        </w:rPr>
        <w:t xml:space="preserve"> ; </w:t>
      </w:r>
      <w:r w:rsidR="007461AC" w:rsidRPr="007461AC">
        <w:rPr>
          <w:rFonts w:ascii="David" w:hAnsi="David" w:cs="David" w:hint="cs"/>
          <w:rtl/>
        </w:rPr>
        <w:t xml:space="preserve">עו"ד שיודע שכמה שנים הוא לא מתכוון לעסוק במקצוע. </w:t>
      </w:r>
      <w:r w:rsidR="007461AC">
        <w:rPr>
          <w:rFonts w:ascii="David" w:hAnsi="David" w:cs="David" w:hint="cs"/>
          <w:rtl/>
        </w:rPr>
        <w:t>רוצה להגביל את החברות שלו לתקופה מסויימת, למשל פרופ' באקדמיה, מודיע ללשכה על "הפסקת חברות</w:t>
      </w:r>
      <w:r w:rsidR="00995A56">
        <w:rPr>
          <w:rFonts w:ascii="David" w:hAnsi="David" w:cs="David" w:hint="cs"/>
          <w:rtl/>
        </w:rPr>
        <w:t>"</w:t>
      </w:r>
      <w:r w:rsidR="007461AC">
        <w:rPr>
          <w:rFonts w:ascii="David" w:hAnsi="David" w:cs="David" w:hint="cs"/>
          <w:rtl/>
        </w:rPr>
        <w:t xml:space="preserve">, עד שמודיע ללשכה על החידוש. זה בידיים שלו. בזמן ההגבלה לא משלם דמי חבר. </w:t>
      </w:r>
      <w:r w:rsidR="007461AC" w:rsidRPr="008062C5">
        <w:rPr>
          <w:rFonts w:ascii="David" w:hAnsi="David" w:cs="David" w:hint="cs"/>
          <w:u w:val="single"/>
          <w:rtl/>
        </w:rPr>
        <w:t>חשוב</w:t>
      </w:r>
      <w:r w:rsidR="007461AC">
        <w:rPr>
          <w:rFonts w:ascii="David" w:hAnsi="David" w:cs="David" w:hint="cs"/>
          <w:rtl/>
        </w:rPr>
        <w:t xml:space="preserve">: בתקופת ההגבלה אסור לו לתת שירותים משפטיים </w:t>
      </w:r>
      <w:r w:rsidR="00995A56">
        <w:rPr>
          <w:rFonts w:ascii="David" w:hAnsi="David" w:cs="David" w:hint="cs"/>
          <w:rtl/>
        </w:rPr>
        <w:t>[</w:t>
      </w:r>
      <w:r w:rsidR="007461AC">
        <w:rPr>
          <w:rFonts w:ascii="David" w:hAnsi="David" w:cs="David" w:hint="cs"/>
          <w:rtl/>
        </w:rPr>
        <w:t>למשל לאשר תצהיר</w:t>
      </w:r>
      <w:r w:rsidR="00995A56">
        <w:rPr>
          <w:rFonts w:ascii="David" w:hAnsi="David" w:cs="David" w:hint="cs"/>
          <w:rtl/>
        </w:rPr>
        <w:t>]</w:t>
      </w:r>
      <w:r w:rsidR="007461AC">
        <w:rPr>
          <w:rFonts w:ascii="David" w:hAnsi="David" w:cs="David" w:hint="cs"/>
          <w:rtl/>
        </w:rPr>
        <w:t xml:space="preserve">, לא יכול לבחור ולהיבחר למוסדות הלשכה, חוץ מאשר נציג שירות </w:t>
      </w:r>
      <w:proofErr w:type="spellStart"/>
      <w:r w:rsidR="007461AC">
        <w:rPr>
          <w:rFonts w:ascii="David" w:hAnsi="David" w:cs="David" w:hint="cs"/>
          <w:rtl/>
        </w:rPr>
        <w:t>לועדת</w:t>
      </w:r>
      <w:proofErr w:type="spellEnd"/>
      <w:r w:rsidR="007461AC">
        <w:rPr>
          <w:rFonts w:ascii="David" w:hAnsi="David" w:cs="David" w:hint="cs"/>
          <w:rtl/>
        </w:rPr>
        <w:t xml:space="preserve"> האתיקה. אבל </w:t>
      </w:r>
      <w:r w:rsidR="007461AC" w:rsidRPr="002225EC">
        <w:rPr>
          <w:rFonts w:ascii="David" w:hAnsi="David" w:cs="David" w:hint="cs"/>
          <w:b/>
          <w:bCs/>
          <w:color w:val="215E99" w:themeColor="text2" w:themeTint="BF"/>
          <w:rtl/>
        </w:rPr>
        <w:t>הדין המשמעתי ממשיך לחול עליו!</w:t>
      </w:r>
      <w:r w:rsidR="007461AC" w:rsidRPr="002225EC">
        <w:rPr>
          <w:rFonts w:ascii="David" w:hAnsi="David" w:cs="David" w:hint="cs"/>
          <w:color w:val="215E99" w:themeColor="text2" w:themeTint="BF"/>
          <w:rtl/>
        </w:rPr>
        <w:t xml:space="preserve"> </w:t>
      </w:r>
      <w:r w:rsidR="007461AC">
        <w:rPr>
          <w:rFonts w:ascii="David" w:hAnsi="David" w:cs="David" w:hint="cs"/>
          <w:rtl/>
        </w:rPr>
        <w:t>כלומר אם י</w:t>
      </w:r>
      <w:r w:rsidR="00AE1232">
        <w:rPr>
          <w:rFonts w:ascii="David" w:hAnsi="David" w:cs="David" w:hint="cs"/>
          <w:rtl/>
        </w:rPr>
        <w:t xml:space="preserve">תן שירות משפטי הוא יועמד לדין. </w:t>
      </w:r>
    </w:p>
    <w:p w14:paraId="330C4C98" w14:textId="7BD4E682" w:rsidR="00AE1232" w:rsidRDefault="00AE1232" w:rsidP="00FD413B">
      <w:pPr>
        <w:pStyle w:val="a9"/>
        <w:numPr>
          <w:ilvl w:val="0"/>
          <w:numId w:val="18"/>
        </w:numPr>
        <w:spacing w:after="0" w:line="360" w:lineRule="auto"/>
        <w:ind w:left="142"/>
        <w:jc w:val="both"/>
        <w:rPr>
          <w:rFonts w:ascii="David" w:hAnsi="David" w:cs="David"/>
        </w:rPr>
      </w:pPr>
      <w:r w:rsidRPr="003D41A3">
        <w:rPr>
          <w:rFonts w:ascii="David" w:hAnsi="David" w:cs="David" w:hint="cs"/>
          <w:b/>
          <w:bCs/>
          <w:color w:val="FF0000"/>
          <w:rtl/>
        </w:rPr>
        <w:lastRenderedPageBreak/>
        <w:t>הפסקת חברות עקב כהונה</w:t>
      </w:r>
      <w:r w:rsidRPr="00AE1232">
        <w:rPr>
          <w:rFonts w:ascii="David" w:hAnsi="David" w:cs="David" w:hint="cs"/>
          <w:rtl/>
        </w:rPr>
        <w:t>-</w:t>
      </w:r>
      <w:r>
        <w:rPr>
          <w:rFonts w:ascii="David" w:hAnsi="David" w:cs="David" w:hint="cs"/>
          <w:rtl/>
        </w:rPr>
        <w:t xml:space="preserve"> </w:t>
      </w:r>
      <w:r w:rsidR="00AC26AB" w:rsidRPr="00CE07E0">
        <w:rPr>
          <w:rFonts w:ascii="David" w:hAnsi="David" w:cs="David" w:hint="cs"/>
          <w:shd w:val="clear" w:color="auto" w:fill="CAEDFB" w:themeFill="accent4" w:themeFillTint="33"/>
          <w:rtl/>
        </w:rPr>
        <w:t>ס</w:t>
      </w:r>
      <w:r w:rsidR="008E01AF">
        <w:rPr>
          <w:rFonts w:ascii="David" w:hAnsi="David" w:cs="David" w:hint="cs"/>
          <w:shd w:val="clear" w:color="auto" w:fill="CAEDFB" w:themeFill="accent4" w:themeFillTint="33"/>
          <w:rtl/>
        </w:rPr>
        <w:t>'</w:t>
      </w:r>
      <w:r w:rsidR="00475154" w:rsidRPr="00CE07E0">
        <w:rPr>
          <w:rFonts w:ascii="David" w:hAnsi="David" w:cs="David" w:hint="cs"/>
          <w:shd w:val="clear" w:color="auto" w:fill="CAEDFB" w:themeFill="accent4" w:themeFillTint="33"/>
          <w:rtl/>
        </w:rPr>
        <w:t>52א</w:t>
      </w:r>
      <w:r w:rsidR="00475154">
        <w:rPr>
          <w:rFonts w:ascii="David" w:hAnsi="David" w:cs="David" w:hint="cs"/>
          <w:rtl/>
        </w:rPr>
        <w:t xml:space="preserve"> ; </w:t>
      </w:r>
      <w:r>
        <w:rPr>
          <w:rFonts w:ascii="David" w:hAnsi="David" w:cs="David" w:hint="cs"/>
          <w:rtl/>
        </w:rPr>
        <w:t xml:space="preserve">שופט/רשם/דיין. ללשכת עוה"ד אין מרות כלפיהם, הם לא כפופים לכללי האתיקה ולכן </w:t>
      </w:r>
      <w:r w:rsidRPr="003D41A3">
        <w:rPr>
          <w:rFonts w:ascii="David" w:hAnsi="David" w:cs="David" w:hint="cs"/>
          <w:b/>
          <w:bCs/>
          <w:color w:val="FF0000"/>
          <w:rtl/>
        </w:rPr>
        <w:t>הדין המשמעתי לא חל</w:t>
      </w:r>
      <w:r w:rsidRPr="003D41A3">
        <w:rPr>
          <w:rFonts w:ascii="David" w:hAnsi="David" w:cs="David" w:hint="cs"/>
          <w:rtl/>
        </w:rPr>
        <w:t>,</w:t>
      </w:r>
      <w:r w:rsidRPr="003D41A3">
        <w:rPr>
          <w:rFonts w:ascii="David" w:hAnsi="David" w:cs="David" w:hint="cs"/>
          <w:color w:val="FF0000"/>
          <w:rtl/>
        </w:rPr>
        <w:t xml:space="preserve"> </w:t>
      </w:r>
      <w:r>
        <w:rPr>
          <w:rFonts w:ascii="David" w:hAnsi="David" w:cs="David" w:hint="cs"/>
          <w:rtl/>
        </w:rPr>
        <w:t xml:space="preserve">אלא </w:t>
      </w:r>
      <w:r w:rsidR="00995A56">
        <w:rPr>
          <w:rFonts w:ascii="David" w:hAnsi="David" w:cs="David" w:hint="cs"/>
          <w:rtl/>
        </w:rPr>
        <w:t xml:space="preserve">כפופים </w:t>
      </w:r>
      <w:r w:rsidR="00995A56" w:rsidRPr="00CD7ED9">
        <w:rPr>
          <w:rFonts w:ascii="David" w:hAnsi="David" w:cs="David" w:hint="cs"/>
          <w:u w:val="single"/>
          <w:rtl/>
        </w:rPr>
        <w:t xml:space="preserve">לכללי המשמעת לפי </w:t>
      </w:r>
      <w:r w:rsidRPr="00CD7ED9">
        <w:rPr>
          <w:rFonts w:ascii="David" w:hAnsi="David" w:cs="David" w:hint="cs"/>
          <w:u w:val="single"/>
          <w:rtl/>
        </w:rPr>
        <w:t>חוק בתי המשפט</w:t>
      </w:r>
      <w:r>
        <w:rPr>
          <w:rFonts w:ascii="David" w:hAnsi="David" w:cs="David" w:hint="cs"/>
          <w:rtl/>
        </w:rPr>
        <w:t xml:space="preserve">. </w:t>
      </w:r>
      <w:r w:rsidR="004A4868">
        <w:rPr>
          <w:rFonts w:ascii="David" w:hAnsi="David" w:cs="David" w:hint="cs"/>
          <w:rtl/>
        </w:rPr>
        <w:t xml:space="preserve">בזמן הכהונה שלהם, </w:t>
      </w:r>
      <w:r w:rsidR="00995A56">
        <w:rPr>
          <w:rFonts w:ascii="David" w:hAnsi="David" w:cs="David" w:hint="cs"/>
          <w:rtl/>
        </w:rPr>
        <w:t>הם מחו</w:t>
      </w:r>
      <w:r w:rsidR="004A4868">
        <w:rPr>
          <w:rFonts w:ascii="David" w:hAnsi="David" w:cs="David" w:hint="cs"/>
          <w:rtl/>
        </w:rPr>
        <w:t>ץ</w:t>
      </w:r>
      <w:r w:rsidR="00995A56">
        <w:rPr>
          <w:rFonts w:ascii="David" w:hAnsi="David" w:cs="David" w:hint="cs"/>
          <w:rtl/>
        </w:rPr>
        <w:t xml:space="preserve"> ללשכה עד לסיום המינוי</w:t>
      </w:r>
      <w:r w:rsidR="0074386A">
        <w:rPr>
          <w:rFonts w:ascii="David" w:hAnsi="David" w:cs="David" w:hint="cs"/>
          <w:rtl/>
        </w:rPr>
        <w:t>,</w:t>
      </w:r>
      <w:r w:rsidR="00995A56">
        <w:rPr>
          <w:rFonts w:ascii="David" w:hAnsi="David" w:cs="David" w:hint="cs"/>
          <w:rtl/>
        </w:rPr>
        <w:t xml:space="preserve"> ואז </w:t>
      </w:r>
      <w:r w:rsidR="0074386A">
        <w:rPr>
          <w:rFonts w:ascii="David" w:hAnsi="David" w:cs="David" w:hint="cs"/>
          <w:rtl/>
        </w:rPr>
        <w:t xml:space="preserve">הם </w:t>
      </w:r>
      <w:r w:rsidR="00995A56">
        <w:rPr>
          <w:rFonts w:ascii="David" w:hAnsi="David" w:cs="David" w:hint="cs"/>
          <w:rtl/>
        </w:rPr>
        <w:t xml:space="preserve">יחזרו </w:t>
      </w:r>
      <w:r w:rsidR="00995A56" w:rsidRPr="0074386A">
        <w:rPr>
          <w:rFonts w:ascii="David" w:hAnsi="David" w:cs="David" w:hint="cs"/>
          <w:u w:val="single"/>
          <w:rtl/>
        </w:rPr>
        <w:t>אוטומטית</w:t>
      </w:r>
      <w:r w:rsidR="00995A56">
        <w:rPr>
          <w:rFonts w:ascii="David" w:hAnsi="David" w:cs="David" w:hint="cs"/>
          <w:rtl/>
        </w:rPr>
        <w:t xml:space="preserve"> ללשכה. </w:t>
      </w:r>
    </w:p>
    <w:p w14:paraId="1A9426D9" w14:textId="07287422" w:rsidR="00CD7ED9" w:rsidRPr="00AC26AB" w:rsidRDefault="00CD7ED9" w:rsidP="00FD413B">
      <w:pPr>
        <w:pStyle w:val="a9"/>
        <w:numPr>
          <w:ilvl w:val="0"/>
          <w:numId w:val="18"/>
        </w:numPr>
        <w:spacing w:line="360" w:lineRule="auto"/>
        <w:ind w:left="142"/>
        <w:jc w:val="both"/>
        <w:rPr>
          <w:rFonts w:ascii="David" w:hAnsi="David" w:cs="David"/>
        </w:rPr>
      </w:pPr>
      <w:r w:rsidRPr="00123367">
        <w:rPr>
          <w:rFonts w:ascii="David" w:hAnsi="David" w:cs="David" w:hint="cs"/>
          <w:b/>
          <w:bCs/>
          <w:color w:val="215E99" w:themeColor="text2" w:themeTint="BF"/>
          <w:rtl/>
        </w:rPr>
        <w:t>השעיית חברות</w:t>
      </w:r>
      <w:r w:rsidR="00E60AE1">
        <w:rPr>
          <w:rFonts w:ascii="David" w:hAnsi="David" w:cs="David" w:hint="cs"/>
          <w:b/>
          <w:bCs/>
          <w:color w:val="215E99" w:themeColor="text2" w:themeTint="BF"/>
          <w:rtl/>
        </w:rPr>
        <w:t xml:space="preserve"> [זמן מוגבל]</w:t>
      </w:r>
      <w:r w:rsidRPr="00CD7ED9">
        <w:rPr>
          <w:rFonts w:ascii="David" w:hAnsi="David" w:cs="David" w:hint="cs"/>
          <w:rtl/>
        </w:rPr>
        <w:t>-</w:t>
      </w:r>
      <w:r w:rsidR="00AC26AB">
        <w:rPr>
          <w:rFonts w:ascii="David" w:hAnsi="David" w:cs="David" w:hint="cs"/>
          <w:rtl/>
        </w:rPr>
        <w:t xml:space="preserve"> </w:t>
      </w:r>
      <w:r w:rsidR="00CE07E0">
        <w:rPr>
          <w:rFonts w:ascii="David" w:hAnsi="David" w:cs="David" w:hint="cs"/>
          <w:shd w:val="clear" w:color="auto" w:fill="CAEDFB" w:themeFill="accent4" w:themeFillTint="33"/>
          <w:rtl/>
        </w:rPr>
        <w:t xml:space="preserve">ס' </w:t>
      </w:r>
      <w:r w:rsidR="00AC26AB" w:rsidRPr="00CE07E0">
        <w:rPr>
          <w:rFonts w:ascii="David" w:hAnsi="David" w:cs="David"/>
          <w:shd w:val="clear" w:color="auto" w:fill="CAEDFB" w:themeFill="accent4" w:themeFillTint="33"/>
          <w:rtl/>
        </w:rPr>
        <w:t>49, 50א</w:t>
      </w:r>
      <w:r w:rsidR="00AC26AB" w:rsidRPr="00CE07E0">
        <w:rPr>
          <w:rFonts w:ascii="David" w:hAnsi="David" w:cs="David" w:hint="cs"/>
          <w:shd w:val="clear" w:color="auto" w:fill="CAEDFB" w:themeFill="accent4" w:themeFillTint="33"/>
          <w:rtl/>
        </w:rPr>
        <w:t xml:space="preserve"> לחוק</w:t>
      </w:r>
      <w:r w:rsidR="00AC26AB">
        <w:rPr>
          <w:rFonts w:ascii="David" w:hAnsi="David" w:cs="David" w:hint="cs"/>
          <w:rtl/>
        </w:rPr>
        <w:t xml:space="preserve"> ;</w:t>
      </w:r>
      <w:r w:rsidR="00860F6F">
        <w:rPr>
          <w:rFonts w:ascii="David" w:hAnsi="David" w:cs="David" w:hint="cs"/>
          <w:rtl/>
        </w:rPr>
        <w:t xml:space="preserve"> </w:t>
      </w:r>
      <w:r w:rsidR="00860F6F" w:rsidRPr="00AC26AB">
        <w:rPr>
          <w:rFonts w:ascii="David" w:hAnsi="David" w:cs="David" w:hint="cs"/>
          <w:rtl/>
        </w:rPr>
        <w:t>עו"ד בהשעיה</w:t>
      </w:r>
      <w:r w:rsidR="00860F6F">
        <w:rPr>
          <w:rFonts w:ascii="David" w:hAnsi="David" w:cs="David" w:hint="cs"/>
          <w:rtl/>
        </w:rPr>
        <w:t xml:space="preserve"> </w:t>
      </w:r>
      <w:r w:rsidR="00860F6F" w:rsidRPr="00AC26AB">
        <w:rPr>
          <w:rFonts w:ascii="David" w:hAnsi="David" w:cs="David" w:hint="cs"/>
          <w:rtl/>
        </w:rPr>
        <w:t xml:space="preserve">לא יכול לתת שירותים משפטיים, לא לבחור ולהיבחר למוסדות הלשכה </w:t>
      </w:r>
      <w:r w:rsidR="00860F6F" w:rsidRPr="00AC26AB">
        <w:rPr>
          <w:rFonts w:ascii="David" w:hAnsi="David" w:cs="David"/>
          <w:rtl/>
        </w:rPr>
        <w:t>–</w:t>
      </w:r>
      <w:r w:rsidR="00860F6F" w:rsidRPr="00AC26AB">
        <w:rPr>
          <w:rFonts w:ascii="David" w:hAnsi="David" w:cs="David" w:hint="cs"/>
          <w:rtl/>
        </w:rPr>
        <w:t xml:space="preserve"> הוא מושעה עד לתום תקופת ההשעיה, ואז בסיומה הוא </w:t>
      </w:r>
      <w:r w:rsidR="00860F6F" w:rsidRPr="00AC26AB">
        <w:rPr>
          <w:rFonts w:ascii="David" w:hAnsi="David" w:cs="David" w:hint="cs"/>
          <w:b/>
          <w:bCs/>
          <w:rtl/>
        </w:rPr>
        <w:t>אוטומטית</w:t>
      </w:r>
      <w:r w:rsidR="00860F6F" w:rsidRPr="00AC26AB">
        <w:rPr>
          <w:rFonts w:ascii="David" w:hAnsi="David" w:cs="David" w:hint="cs"/>
          <w:rtl/>
        </w:rPr>
        <w:t xml:space="preserve"> חוזר.</w:t>
      </w:r>
      <w:r w:rsidR="00860F6F">
        <w:rPr>
          <w:rFonts w:ascii="David" w:hAnsi="David" w:cs="David" w:hint="cs"/>
          <w:rtl/>
        </w:rPr>
        <w:t xml:space="preserve"> </w:t>
      </w:r>
      <w:r w:rsidR="00860F6F" w:rsidRPr="00123367">
        <w:rPr>
          <w:rFonts w:ascii="David" w:hAnsi="David" w:cs="David" w:hint="cs"/>
          <w:b/>
          <w:bCs/>
          <w:color w:val="215E99" w:themeColor="text2" w:themeTint="BF"/>
          <w:rtl/>
        </w:rPr>
        <w:t>הדין המשמעתי חל עליו גם בתקופת ההשעיה!</w:t>
      </w:r>
      <w:r w:rsidR="00860F6F" w:rsidRPr="00123367">
        <w:rPr>
          <w:rFonts w:ascii="David" w:hAnsi="David" w:cs="David" w:hint="cs"/>
          <w:color w:val="215E99" w:themeColor="text2" w:themeTint="BF"/>
          <w:rtl/>
        </w:rPr>
        <w:t xml:space="preserve"> </w:t>
      </w:r>
      <w:r w:rsidR="00860F6F" w:rsidRPr="00AC26AB">
        <w:rPr>
          <w:rFonts w:ascii="David" w:hAnsi="David" w:cs="David" w:hint="cs"/>
          <w:rtl/>
        </w:rPr>
        <w:t>לא ניתן לברוח ממרות הלשכה.</w:t>
      </w:r>
      <w:r w:rsidR="00860F6F">
        <w:rPr>
          <w:rFonts w:ascii="David" w:hAnsi="David" w:cs="David" w:hint="cs"/>
          <w:rtl/>
        </w:rPr>
        <w:t xml:space="preserve"> </w:t>
      </w:r>
      <w:r w:rsidRPr="00AC26AB">
        <w:rPr>
          <w:rFonts w:ascii="David" w:hAnsi="David" w:cs="David" w:hint="cs"/>
          <w:rtl/>
        </w:rPr>
        <w:t xml:space="preserve"> 3 מקרים: (1) </w:t>
      </w:r>
      <w:r w:rsidRPr="00AD0F73">
        <w:rPr>
          <w:rFonts w:ascii="David" w:hAnsi="David" w:cs="David" w:hint="cs"/>
          <w:u w:val="single"/>
          <w:rtl/>
        </w:rPr>
        <w:t>הנפוץ ביותר-</w:t>
      </w:r>
      <w:r w:rsidRPr="00AC26AB">
        <w:rPr>
          <w:rFonts w:ascii="David" w:hAnsi="David" w:cs="David" w:hint="cs"/>
          <w:rtl/>
        </w:rPr>
        <w:t xml:space="preserve"> עו"ד עומד לדין משמעתי</w:t>
      </w:r>
      <w:r w:rsidR="009B1123">
        <w:rPr>
          <w:rFonts w:ascii="David" w:hAnsi="David" w:cs="David" w:hint="cs"/>
          <w:rtl/>
        </w:rPr>
        <w:t>.</w:t>
      </w:r>
      <w:r w:rsidR="003C7D94" w:rsidRPr="00AC26AB">
        <w:rPr>
          <w:rFonts w:ascii="David" w:hAnsi="David" w:cs="David" w:hint="cs"/>
          <w:rtl/>
        </w:rPr>
        <w:t xml:space="preserve"> (2)</w:t>
      </w:r>
      <w:r w:rsidR="00D21A98" w:rsidRPr="00AC26AB">
        <w:rPr>
          <w:rFonts w:ascii="David" w:hAnsi="David" w:cs="David" w:hint="cs"/>
          <w:rtl/>
        </w:rPr>
        <w:t xml:space="preserve"> </w:t>
      </w:r>
      <w:r w:rsidR="003C7D94" w:rsidRPr="00AC26AB">
        <w:rPr>
          <w:rFonts w:ascii="David" w:hAnsi="David" w:cs="David" w:hint="cs"/>
          <w:u w:val="single"/>
          <w:rtl/>
        </w:rPr>
        <w:t>מי שהוכרז פסול דין מחמת מחלת נפש</w:t>
      </w:r>
      <w:r w:rsidR="003C7D94" w:rsidRPr="00AC26AB">
        <w:rPr>
          <w:rFonts w:ascii="David" w:hAnsi="David" w:cs="David" w:hint="cs"/>
          <w:rtl/>
        </w:rPr>
        <w:t xml:space="preserve"> מושע</w:t>
      </w:r>
      <w:r w:rsidR="00EE1F31" w:rsidRPr="00AC26AB">
        <w:rPr>
          <w:rFonts w:ascii="David" w:hAnsi="David" w:cs="David" w:hint="cs"/>
          <w:rtl/>
        </w:rPr>
        <w:t>י</w:t>
      </w:r>
      <w:r w:rsidR="003C7D94" w:rsidRPr="00AC26AB">
        <w:rPr>
          <w:rFonts w:ascii="David" w:hAnsi="David" w:cs="David" w:hint="cs"/>
          <w:rtl/>
        </w:rPr>
        <w:t>ת חברותו</w:t>
      </w:r>
      <w:r w:rsidR="003C7D94" w:rsidRPr="00AC26AB">
        <w:rPr>
          <w:rFonts w:ascii="David" w:hAnsi="David" w:cs="David" w:hint="cs"/>
          <w:b/>
          <w:bCs/>
          <w:rtl/>
        </w:rPr>
        <w:t xml:space="preserve"> </w:t>
      </w:r>
      <w:r w:rsidR="003C7D94" w:rsidRPr="00951379">
        <w:rPr>
          <w:rFonts w:ascii="David" w:hAnsi="David" w:cs="David" w:hint="cs"/>
          <w:rtl/>
        </w:rPr>
        <w:t>אוטומטית</w:t>
      </w:r>
      <w:r w:rsidR="003C7D94" w:rsidRPr="00AC26AB">
        <w:rPr>
          <w:rFonts w:ascii="David" w:hAnsi="David" w:cs="David" w:hint="cs"/>
          <w:rtl/>
        </w:rPr>
        <w:t xml:space="preserve"> מהלשכה עד לביטול פסה"ד. (3) </w:t>
      </w:r>
      <w:r w:rsidR="003C7D94" w:rsidRPr="00AD0F73">
        <w:rPr>
          <w:rFonts w:ascii="David" w:hAnsi="David" w:cs="David" w:hint="cs"/>
          <w:u w:val="single"/>
          <w:rtl/>
        </w:rPr>
        <w:t>מי שהלשכה מחליטה על סמך תעודת פסיכיאטר</w:t>
      </w:r>
      <w:r w:rsidR="003C7D94" w:rsidRPr="00AC26AB">
        <w:rPr>
          <w:rFonts w:ascii="David" w:hAnsi="David" w:cs="David" w:hint="cs"/>
          <w:rtl/>
        </w:rPr>
        <w:t xml:space="preserve"> שהוא לא כשיר להיות עו"ד עד אשר ה</w:t>
      </w:r>
      <w:r w:rsidR="00EE1F31" w:rsidRPr="00AC26AB">
        <w:rPr>
          <w:rFonts w:ascii="David" w:hAnsi="David" w:cs="David" w:hint="cs"/>
          <w:rtl/>
        </w:rPr>
        <w:t xml:space="preserve">תעודה מתבטלת. </w:t>
      </w:r>
    </w:p>
    <w:p w14:paraId="7238043D" w14:textId="7111CAEF" w:rsidR="00E17F36" w:rsidRDefault="00EE1F31" w:rsidP="00FD413B">
      <w:pPr>
        <w:pStyle w:val="a9"/>
        <w:numPr>
          <w:ilvl w:val="0"/>
          <w:numId w:val="18"/>
        </w:numPr>
        <w:spacing w:line="360" w:lineRule="auto"/>
        <w:ind w:left="142"/>
        <w:jc w:val="both"/>
        <w:rPr>
          <w:rFonts w:ascii="David" w:hAnsi="David" w:cs="David"/>
        </w:rPr>
      </w:pPr>
      <w:r w:rsidRPr="00123367">
        <w:rPr>
          <w:rFonts w:ascii="David" w:hAnsi="David" w:cs="David" w:hint="cs"/>
          <w:b/>
          <w:bCs/>
          <w:color w:val="FF0000"/>
          <w:rtl/>
        </w:rPr>
        <w:t xml:space="preserve">פקיעת </w:t>
      </w:r>
      <w:r w:rsidRPr="00E60AE1">
        <w:rPr>
          <w:rFonts w:ascii="David" w:hAnsi="David" w:cs="David" w:hint="cs"/>
          <w:b/>
          <w:bCs/>
          <w:color w:val="FF0000"/>
          <w:rtl/>
        </w:rPr>
        <w:t>חברות</w:t>
      </w:r>
      <w:r w:rsidR="00E60AE1" w:rsidRPr="00E60AE1">
        <w:rPr>
          <w:rFonts w:ascii="David" w:hAnsi="David" w:cs="David" w:hint="cs"/>
          <w:b/>
          <w:bCs/>
          <w:rtl/>
        </w:rPr>
        <w:t xml:space="preserve"> [</w:t>
      </w:r>
      <w:r w:rsidR="00862D55">
        <w:rPr>
          <w:rFonts w:ascii="David" w:hAnsi="David" w:cs="David" w:hint="cs"/>
          <w:b/>
          <w:bCs/>
          <w:rtl/>
        </w:rPr>
        <w:t>הוצאה מהלשכה</w:t>
      </w:r>
      <w:r w:rsidR="00E60AE1" w:rsidRPr="00E60AE1">
        <w:rPr>
          <w:rFonts w:ascii="David" w:hAnsi="David" w:cs="David" w:hint="cs"/>
          <w:b/>
          <w:bCs/>
          <w:rtl/>
        </w:rPr>
        <w:t>]</w:t>
      </w:r>
      <w:r w:rsidRPr="00E60AE1">
        <w:rPr>
          <w:rFonts w:ascii="David" w:hAnsi="David" w:cs="David" w:hint="cs"/>
          <w:b/>
          <w:bCs/>
          <w:rtl/>
        </w:rPr>
        <w:t>-</w:t>
      </w:r>
      <w:r>
        <w:rPr>
          <w:rFonts w:ascii="David" w:hAnsi="David" w:cs="David" w:hint="cs"/>
          <w:rtl/>
        </w:rPr>
        <w:t xml:space="preserve"> </w:t>
      </w:r>
      <w:r w:rsidR="00CE07E0">
        <w:rPr>
          <w:rFonts w:ascii="David" w:hAnsi="David" w:cs="David" w:hint="cs"/>
          <w:shd w:val="clear" w:color="auto" w:fill="CAEDFB" w:themeFill="accent4" w:themeFillTint="33"/>
          <w:rtl/>
        </w:rPr>
        <w:t xml:space="preserve">ס' </w:t>
      </w:r>
      <w:r w:rsidR="00100D7C" w:rsidRPr="00CE07E0">
        <w:rPr>
          <w:rFonts w:ascii="David" w:hAnsi="David" w:cs="David"/>
          <w:shd w:val="clear" w:color="auto" w:fill="CAEDFB" w:themeFill="accent4" w:themeFillTint="33"/>
          <w:rtl/>
        </w:rPr>
        <w:t>48, 50, 51, 52, 93(ו)</w:t>
      </w:r>
      <w:r w:rsidR="00EA686F" w:rsidRPr="00CE07E0">
        <w:rPr>
          <w:rFonts w:ascii="David" w:hAnsi="David" w:cs="David" w:hint="cs"/>
          <w:shd w:val="clear" w:color="auto" w:fill="CAEDFB" w:themeFill="accent4" w:themeFillTint="33"/>
          <w:rtl/>
        </w:rPr>
        <w:t xml:space="preserve"> לחוק</w:t>
      </w:r>
      <w:r w:rsidR="00100D7C">
        <w:rPr>
          <w:rFonts w:ascii="David" w:hAnsi="David" w:cs="David" w:hint="cs"/>
          <w:rtl/>
        </w:rPr>
        <w:t xml:space="preserve"> ;</w:t>
      </w:r>
      <w:r w:rsidR="00ED174A">
        <w:rPr>
          <w:rFonts w:ascii="David" w:hAnsi="David" w:cs="David" w:hint="cs"/>
          <w:rtl/>
        </w:rPr>
        <w:t xml:space="preserve"> </w:t>
      </w:r>
      <w:r w:rsidR="00ED174A" w:rsidRPr="00123367">
        <w:rPr>
          <w:rFonts w:ascii="David" w:hAnsi="David" w:cs="David" w:hint="cs"/>
          <w:b/>
          <w:bCs/>
          <w:color w:val="FF0000"/>
          <w:rtl/>
        </w:rPr>
        <w:t>הדין המשמעתי לא חל לאחר מועד הפקיעה</w:t>
      </w:r>
      <w:r w:rsidR="00500B66">
        <w:rPr>
          <w:rFonts w:ascii="David" w:hAnsi="David" w:cs="David" w:hint="cs"/>
          <w:b/>
          <w:bCs/>
          <w:color w:val="FF0000"/>
          <w:rtl/>
        </w:rPr>
        <w:t xml:space="preserve"> </w:t>
      </w:r>
      <w:r w:rsidR="00500B66" w:rsidRPr="00100D7C">
        <w:rPr>
          <w:rFonts w:ascii="David" w:hAnsi="David" w:cs="David" w:hint="cs"/>
          <w:rtl/>
        </w:rPr>
        <w:t>(הקשר נותק)</w:t>
      </w:r>
      <w:r w:rsidR="00500B66">
        <w:rPr>
          <w:rFonts w:ascii="David" w:hAnsi="David" w:cs="David" w:hint="cs"/>
          <w:rtl/>
        </w:rPr>
        <w:t>,</w:t>
      </w:r>
      <w:r w:rsidR="00FF3EE5" w:rsidRPr="00123367">
        <w:rPr>
          <w:rFonts w:ascii="David" w:hAnsi="David" w:cs="David" w:hint="cs"/>
          <w:color w:val="FF0000"/>
          <w:rtl/>
        </w:rPr>
        <w:t xml:space="preserve"> </w:t>
      </w:r>
      <w:r w:rsidR="00FF3EE5">
        <w:rPr>
          <w:rFonts w:ascii="David" w:hAnsi="David" w:cs="David" w:hint="cs"/>
          <w:rtl/>
        </w:rPr>
        <w:t xml:space="preserve">אך חל </w:t>
      </w:r>
      <w:r w:rsidR="00FF3EE5" w:rsidRPr="00100D7C">
        <w:rPr>
          <w:rFonts w:ascii="David" w:hAnsi="David" w:cs="David" w:hint="cs"/>
          <w:rtl/>
        </w:rPr>
        <w:t>על דברים שנעשו עד מועד הפקיעה. מותר גם לגבות שכר עבור שירותים משפטיים שנתן טרם הפקיעה.</w:t>
      </w:r>
      <w:r w:rsidR="00100D7C">
        <w:rPr>
          <w:rFonts w:ascii="David" w:hAnsi="David" w:cs="David" w:hint="cs"/>
          <w:rtl/>
        </w:rPr>
        <w:t xml:space="preserve"> </w:t>
      </w:r>
      <w:r w:rsidR="00221683">
        <w:rPr>
          <w:rFonts w:ascii="David" w:hAnsi="David" w:cs="David" w:hint="cs"/>
          <w:rtl/>
        </w:rPr>
        <w:t>מהרגע שהחברות מופקעת (מוציאים אותו מהלשכה)</w:t>
      </w:r>
      <w:r w:rsidR="009A3AFB">
        <w:rPr>
          <w:rFonts w:ascii="David" w:hAnsi="David" w:cs="David" w:hint="cs"/>
          <w:rtl/>
        </w:rPr>
        <w:t>.</w:t>
      </w:r>
    </w:p>
    <w:p w14:paraId="27F6DC85" w14:textId="2D3D7BAC" w:rsidR="00E17F36" w:rsidRPr="00307373" w:rsidRDefault="00EE1F31" w:rsidP="00FD413B">
      <w:pPr>
        <w:pStyle w:val="a9"/>
        <w:numPr>
          <w:ilvl w:val="0"/>
          <w:numId w:val="19"/>
        </w:numPr>
        <w:spacing w:line="360" w:lineRule="auto"/>
        <w:jc w:val="both"/>
        <w:rPr>
          <w:rFonts w:ascii="David" w:hAnsi="David" w:cs="David"/>
        </w:rPr>
      </w:pPr>
      <w:r w:rsidRPr="00307373">
        <w:rPr>
          <w:rFonts w:ascii="David" w:hAnsi="David" w:cs="David" w:hint="cs"/>
          <w:u w:val="single"/>
          <w:rtl/>
        </w:rPr>
        <w:t>הודעה של החבר הלשכה בכתב</w:t>
      </w:r>
      <w:r w:rsidRPr="00307373">
        <w:rPr>
          <w:rFonts w:ascii="David" w:hAnsi="David" w:cs="David" w:hint="cs"/>
          <w:rtl/>
        </w:rPr>
        <w:t>- עוה"ד עצמו מודיע ללשכה שהוא לא רוצה יותר להיות עו"ד</w:t>
      </w:r>
      <w:r w:rsidR="00500B66" w:rsidRPr="00307373">
        <w:rPr>
          <w:rFonts w:ascii="David" w:hAnsi="David" w:cs="David" w:hint="cs"/>
          <w:rtl/>
        </w:rPr>
        <w:t>.</w:t>
      </w:r>
      <w:r w:rsidRPr="00307373">
        <w:rPr>
          <w:rFonts w:ascii="David" w:hAnsi="David" w:cs="David" w:hint="cs"/>
          <w:rtl/>
        </w:rPr>
        <w:t xml:space="preserve"> אם התחרט ורוצה לחזור</w:t>
      </w:r>
      <w:r w:rsidR="00500B66" w:rsidRPr="00307373">
        <w:rPr>
          <w:rFonts w:ascii="David" w:hAnsi="David" w:cs="David" w:hint="cs"/>
          <w:rtl/>
        </w:rPr>
        <w:t>,</w:t>
      </w:r>
      <w:r w:rsidRPr="00307373">
        <w:rPr>
          <w:rFonts w:ascii="David" w:hAnsi="David" w:cs="David" w:hint="cs"/>
          <w:rtl/>
        </w:rPr>
        <w:t xml:space="preserve"> יכול להגיש בקשה </w:t>
      </w:r>
      <w:r w:rsidRPr="00307373">
        <w:rPr>
          <w:rFonts w:ascii="David" w:hAnsi="David" w:cs="David" w:hint="cs"/>
          <w:b/>
          <w:bCs/>
          <w:rtl/>
        </w:rPr>
        <w:t>לחידוש חברות</w:t>
      </w:r>
      <w:r w:rsidRPr="00307373">
        <w:rPr>
          <w:rFonts w:ascii="David" w:hAnsi="David" w:cs="David" w:hint="cs"/>
          <w:rtl/>
        </w:rPr>
        <w:t xml:space="preserve">, הלשכה צריכה לאשר זאת (לא אוטומטי) אך </w:t>
      </w:r>
      <w:r w:rsidRPr="00307373">
        <w:rPr>
          <w:rFonts w:ascii="David" w:hAnsi="David" w:cs="David" w:hint="cs"/>
          <w:highlight w:val="yellow"/>
          <w:rtl/>
        </w:rPr>
        <w:t>יכולה לסרב רק ע</w:t>
      </w:r>
      <w:r w:rsidR="000967C6" w:rsidRPr="00307373">
        <w:rPr>
          <w:rFonts w:ascii="David" w:hAnsi="David" w:cs="David" w:hint="cs"/>
          <w:highlight w:val="yellow"/>
          <w:rtl/>
        </w:rPr>
        <w:t>"ס</w:t>
      </w:r>
      <w:r w:rsidRPr="00307373">
        <w:rPr>
          <w:rFonts w:ascii="David" w:hAnsi="David" w:cs="David" w:hint="cs"/>
          <w:highlight w:val="yellow"/>
          <w:rtl/>
        </w:rPr>
        <w:t xml:space="preserve"> עובדות שאירעו </w:t>
      </w:r>
      <w:r w:rsidRPr="00307373">
        <w:rPr>
          <w:rFonts w:ascii="David" w:hAnsi="David" w:cs="David" w:hint="cs"/>
          <w:b/>
          <w:bCs/>
          <w:highlight w:val="yellow"/>
          <w:rtl/>
        </w:rPr>
        <w:t>לאחר</w:t>
      </w:r>
      <w:r w:rsidRPr="00307373">
        <w:rPr>
          <w:rFonts w:ascii="David" w:hAnsi="David" w:cs="David" w:hint="cs"/>
          <w:highlight w:val="yellow"/>
          <w:rtl/>
        </w:rPr>
        <w:t xml:space="preserve"> הפקיעה</w:t>
      </w:r>
      <w:r w:rsidRPr="00307373">
        <w:rPr>
          <w:rFonts w:ascii="David" w:hAnsi="David" w:cs="David" w:hint="cs"/>
          <w:rtl/>
        </w:rPr>
        <w:t xml:space="preserve">. </w:t>
      </w:r>
    </w:p>
    <w:p w14:paraId="1FBF5367" w14:textId="0F037390" w:rsidR="00E17F36" w:rsidRDefault="00D21A98" w:rsidP="00FD413B">
      <w:pPr>
        <w:pStyle w:val="a9"/>
        <w:numPr>
          <w:ilvl w:val="0"/>
          <w:numId w:val="19"/>
        </w:numPr>
        <w:spacing w:line="360" w:lineRule="auto"/>
        <w:jc w:val="both"/>
        <w:rPr>
          <w:rFonts w:ascii="David" w:hAnsi="David" w:cs="David"/>
        </w:rPr>
      </w:pPr>
      <w:r w:rsidRPr="00100D7C">
        <w:rPr>
          <w:rFonts w:ascii="David" w:hAnsi="David" w:cs="David" w:hint="cs"/>
          <w:u w:val="single"/>
          <w:rtl/>
        </w:rPr>
        <w:t>כאשר עו"ד מוכרז כפשוט רגל</w:t>
      </w:r>
      <w:r w:rsidRPr="00100D7C">
        <w:rPr>
          <w:rFonts w:ascii="David" w:hAnsi="David" w:cs="David" w:hint="cs"/>
          <w:rtl/>
        </w:rPr>
        <w:t xml:space="preserve"> (כיום חדל פירעון)- פקיעת החברות </w:t>
      </w:r>
      <w:r w:rsidRPr="009803C3">
        <w:rPr>
          <w:rFonts w:ascii="David" w:hAnsi="David" w:cs="David" w:hint="cs"/>
          <w:b/>
          <w:bCs/>
          <w:rtl/>
        </w:rPr>
        <w:t>אוטומטית</w:t>
      </w:r>
      <w:r w:rsidR="00A83118" w:rsidRPr="00100D7C">
        <w:rPr>
          <w:rFonts w:ascii="David" w:hAnsi="David" w:cs="David" w:hint="cs"/>
          <w:rtl/>
        </w:rPr>
        <w:t xml:space="preserve"> מהלשכה, </w:t>
      </w:r>
      <w:r w:rsidR="00A83118" w:rsidRPr="00757544">
        <w:rPr>
          <w:rFonts w:ascii="David" w:hAnsi="David" w:cs="David" w:hint="cs"/>
          <w:rtl/>
        </w:rPr>
        <w:t>אין שק"ד ללשכה</w:t>
      </w:r>
      <w:r w:rsidR="00A83118" w:rsidRPr="00100D7C">
        <w:rPr>
          <w:rFonts w:ascii="David" w:hAnsi="David" w:cs="David" w:hint="cs"/>
          <w:rtl/>
        </w:rPr>
        <w:t>, הדין המשמעתי לא חל עליו מאותו רגע. כשהסטטוס של חדל פירעון נגמר, אפשר להגיש בקשה לחידוש חברות והלשכה צריכה לאשר, א</w:t>
      </w:r>
      <w:r w:rsidR="00757544">
        <w:rPr>
          <w:rFonts w:ascii="David" w:hAnsi="David" w:cs="David" w:hint="cs"/>
          <w:rtl/>
        </w:rPr>
        <w:t>ך</w:t>
      </w:r>
      <w:r w:rsidR="00A83118" w:rsidRPr="00100D7C">
        <w:rPr>
          <w:rFonts w:ascii="David" w:hAnsi="David" w:cs="David" w:hint="cs"/>
          <w:rtl/>
        </w:rPr>
        <w:t xml:space="preserve"> </w:t>
      </w:r>
      <w:r w:rsidR="00A83118" w:rsidRPr="00757544">
        <w:rPr>
          <w:rFonts w:ascii="David" w:hAnsi="David" w:cs="David" w:hint="cs"/>
          <w:highlight w:val="yellow"/>
          <w:rtl/>
        </w:rPr>
        <w:t xml:space="preserve">יכולה לסרב ע"ס עובדות שאירעו </w:t>
      </w:r>
      <w:r w:rsidR="00A83118" w:rsidRPr="00757544">
        <w:rPr>
          <w:rFonts w:ascii="David" w:hAnsi="David" w:cs="David" w:hint="cs"/>
          <w:b/>
          <w:bCs/>
          <w:highlight w:val="yellow"/>
          <w:rtl/>
        </w:rPr>
        <w:t xml:space="preserve">לאחר </w:t>
      </w:r>
      <w:r w:rsidR="006C5578" w:rsidRPr="00757544">
        <w:rPr>
          <w:rFonts w:ascii="David" w:hAnsi="David" w:cs="David" w:hint="cs"/>
          <w:highlight w:val="yellow"/>
          <w:rtl/>
        </w:rPr>
        <w:t>ה</w:t>
      </w:r>
      <w:r w:rsidR="00A83118" w:rsidRPr="00757544">
        <w:rPr>
          <w:rFonts w:ascii="David" w:hAnsi="David" w:cs="David" w:hint="cs"/>
          <w:highlight w:val="yellow"/>
          <w:rtl/>
        </w:rPr>
        <w:t>פקיעה</w:t>
      </w:r>
      <w:r w:rsidR="00A83118" w:rsidRPr="00100D7C">
        <w:rPr>
          <w:rFonts w:ascii="David" w:hAnsi="David" w:cs="David" w:hint="cs"/>
          <w:rtl/>
        </w:rPr>
        <w:t xml:space="preserve">. </w:t>
      </w:r>
    </w:p>
    <w:p w14:paraId="5D66C334" w14:textId="057BC6FB" w:rsidR="00E17F36" w:rsidRDefault="003F08A6" w:rsidP="00FD413B">
      <w:pPr>
        <w:pStyle w:val="a9"/>
        <w:numPr>
          <w:ilvl w:val="0"/>
          <w:numId w:val="19"/>
        </w:numPr>
        <w:spacing w:line="360" w:lineRule="auto"/>
        <w:jc w:val="both"/>
        <w:rPr>
          <w:rFonts w:ascii="David" w:hAnsi="David" w:cs="David"/>
        </w:rPr>
      </w:pPr>
      <w:r w:rsidRPr="00100D7C">
        <w:rPr>
          <w:rFonts w:ascii="David" w:hAnsi="David" w:cs="David" w:hint="cs"/>
          <w:u w:val="single"/>
          <w:rtl/>
        </w:rPr>
        <w:t xml:space="preserve">החבר נידון בביה"ד המשמעתי </w:t>
      </w:r>
      <w:r w:rsidRPr="00B41732">
        <w:rPr>
          <w:rFonts w:ascii="David" w:hAnsi="David" w:cs="David" w:hint="cs"/>
          <w:u w:val="single"/>
          <w:rtl/>
        </w:rPr>
        <w:t>להוצאה מהלשכה</w:t>
      </w:r>
      <w:r w:rsidRPr="00100D7C">
        <w:rPr>
          <w:rFonts w:ascii="David" w:hAnsi="David" w:cs="David" w:hint="cs"/>
          <w:rtl/>
        </w:rPr>
        <w:t xml:space="preserve">- ביה"ד יקבע שעו"ד לא ראוי להיות עו"ד ויוציא אותו מהלשכה. במצב זה עו"ד יכול בכל זאת לבקש לחזור, רק אחרי שעברו 10 שנים ממועד ההוצאה, אבל בניגוד למקרים האחרים, ללשכה </w:t>
      </w:r>
      <w:r w:rsidRPr="00757544">
        <w:rPr>
          <w:rFonts w:ascii="David" w:hAnsi="David" w:cs="David" w:hint="cs"/>
          <w:highlight w:val="yellow"/>
          <w:rtl/>
        </w:rPr>
        <w:t xml:space="preserve">יש שק"ד אם לקבל אותו שכן יכול להתייחס גם לאירועים </w:t>
      </w:r>
      <w:r w:rsidRPr="00757544">
        <w:rPr>
          <w:rFonts w:ascii="David" w:hAnsi="David" w:cs="David" w:hint="cs"/>
          <w:b/>
          <w:bCs/>
          <w:highlight w:val="yellow"/>
          <w:rtl/>
        </w:rPr>
        <w:t>לפני</w:t>
      </w:r>
      <w:r w:rsidRPr="00757544">
        <w:rPr>
          <w:rFonts w:ascii="David" w:hAnsi="David" w:cs="David" w:hint="cs"/>
          <w:highlight w:val="yellow"/>
          <w:rtl/>
        </w:rPr>
        <w:t xml:space="preserve"> הפקיעה</w:t>
      </w:r>
      <w:r w:rsidRPr="00100D7C">
        <w:rPr>
          <w:rFonts w:ascii="David" w:hAnsi="David" w:cs="David" w:hint="cs"/>
          <w:rtl/>
        </w:rPr>
        <w:t>.</w:t>
      </w:r>
      <w:r w:rsidR="000F5B77">
        <w:rPr>
          <w:rFonts w:ascii="David" w:hAnsi="David" w:cs="David" w:hint="cs"/>
          <w:rtl/>
        </w:rPr>
        <w:t xml:space="preserve"> הוא יכול להגיש </w:t>
      </w:r>
      <w:r w:rsidR="000F5B77" w:rsidRPr="00100D7C">
        <w:rPr>
          <w:rFonts w:ascii="David" w:hAnsi="David" w:cs="David" w:hint="cs"/>
          <w:rtl/>
        </w:rPr>
        <w:t>בקש</w:t>
      </w:r>
      <w:r w:rsidR="000F5B77">
        <w:rPr>
          <w:rFonts w:ascii="David" w:hAnsi="David" w:cs="David" w:hint="cs"/>
          <w:rtl/>
        </w:rPr>
        <w:t xml:space="preserve">ה </w:t>
      </w:r>
      <w:r w:rsidR="000F5B77" w:rsidRPr="00100D7C">
        <w:rPr>
          <w:rFonts w:ascii="David" w:hAnsi="David" w:cs="David" w:hint="cs"/>
          <w:rtl/>
        </w:rPr>
        <w:t xml:space="preserve">לחידוש חברות </w:t>
      </w:r>
      <w:r w:rsidR="000F5B77">
        <w:rPr>
          <w:rFonts w:ascii="David" w:hAnsi="David" w:cs="David" w:hint="cs"/>
          <w:rtl/>
        </w:rPr>
        <w:t>רק אחרי שעברו 10 שנים, ב</w:t>
      </w:r>
      <w:r w:rsidR="000F5B77" w:rsidRPr="00100D7C">
        <w:rPr>
          <w:rFonts w:ascii="David" w:hAnsi="David" w:cs="David" w:hint="cs"/>
          <w:rtl/>
        </w:rPr>
        <w:t>כפוף לאישור הלשכה</w:t>
      </w:r>
      <w:r w:rsidR="000F5B77">
        <w:rPr>
          <w:rFonts w:ascii="David" w:hAnsi="David" w:cs="David" w:hint="cs"/>
          <w:rtl/>
        </w:rPr>
        <w:t>.</w:t>
      </w:r>
    </w:p>
    <w:p w14:paraId="4E1F5A79" w14:textId="753119E4" w:rsidR="00E17F36" w:rsidRPr="000F5B77" w:rsidRDefault="003F08A6" w:rsidP="00FD413B">
      <w:pPr>
        <w:pStyle w:val="a9"/>
        <w:numPr>
          <w:ilvl w:val="0"/>
          <w:numId w:val="19"/>
        </w:numPr>
        <w:spacing w:line="360" w:lineRule="auto"/>
        <w:jc w:val="both"/>
        <w:rPr>
          <w:rFonts w:ascii="David" w:hAnsi="David" w:cs="David"/>
        </w:rPr>
      </w:pPr>
      <w:r w:rsidRPr="000F5B77">
        <w:rPr>
          <w:rFonts w:ascii="David" w:hAnsi="David" w:cs="David" w:hint="cs"/>
          <w:u w:val="single"/>
          <w:rtl/>
        </w:rPr>
        <w:t>החבר חדל להיות תושב ישראל</w:t>
      </w:r>
      <w:r w:rsidRPr="000F5B77">
        <w:rPr>
          <w:rFonts w:ascii="David" w:hAnsi="David" w:cs="David" w:hint="cs"/>
          <w:rtl/>
        </w:rPr>
        <w:t xml:space="preserve">- </w:t>
      </w:r>
      <w:r w:rsidR="004C4E77" w:rsidRPr="000F5B77">
        <w:rPr>
          <w:rFonts w:ascii="David" w:hAnsi="David" w:cs="David" w:hint="cs"/>
          <w:rtl/>
        </w:rPr>
        <w:t xml:space="preserve">אוטומטית החברות שלא פוקעת. </w:t>
      </w:r>
      <w:r w:rsidR="00CD4776" w:rsidRPr="000F5B77">
        <w:rPr>
          <w:rFonts w:ascii="David" w:hAnsi="David" w:cs="David" w:hint="cs"/>
          <w:rtl/>
        </w:rPr>
        <w:t xml:space="preserve">אם האדם חוזר להיות תושב ישראל, </w:t>
      </w:r>
      <w:r w:rsidR="004C4E77" w:rsidRPr="000F5B77">
        <w:rPr>
          <w:rFonts w:ascii="David" w:hAnsi="David" w:cs="David" w:hint="cs"/>
          <w:rtl/>
        </w:rPr>
        <w:t xml:space="preserve">הוא יכול להגיש בקשה. החלטת הלשכה אם לקבל אותו (בשנית) תהיה </w:t>
      </w:r>
      <w:r w:rsidR="00CD4776" w:rsidRPr="000F5B77">
        <w:rPr>
          <w:rFonts w:ascii="David" w:hAnsi="David" w:cs="David" w:hint="cs"/>
          <w:highlight w:val="yellow"/>
          <w:rtl/>
        </w:rPr>
        <w:t>ע"ס עובדות שאירעו</w:t>
      </w:r>
      <w:r w:rsidR="00CD4776" w:rsidRPr="000F5B77">
        <w:rPr>
          <w:rFonts w:ascii="David" w:hAnsi="David" w:cs="David" w:hint="cs"/>
          <w:b/>
          <w:bCs/>
          <w:highlight w:val="yellow"/>
          <w:rtl/>
        </w:rPr>
        <w:t xml:space="preserve"> לאחר</w:t>
      </w:r>
      <w:r w:rsidR="00CD4776" w:rsidRPr="000F5B77">
        <w:rPr>
          <w:rFonts w:ascii="David" w:hAnsi="David" w:cs="David" w:hint="cs"/>
          <w:highlight w:val="yellow"/>
          <w:rtl/>
        </w:rPr>
        <w:t xml:space="preserve"> הפקיעה</w:t>
      </w:r>
      <w:r w:rsidR="00CD4776" w:rsidRPr="000F5B77">
        <w:rPr>
          <w:rFonts w:ascii="David" w:hAnsi="David" w:cs="David" w:hint="cs"/>
          <w:rtl/>
        </w:rPr>
        <w:t xml:space="preserve">. </w:t>
      </w:r>
    </w:p>
    <w:p w14:paraId="14D67EA9" w14:textId="3ACAFB23" w:rsidR="00EE1F31" w:rsidRPr="00780276" w:rsidRDefault="00091CC1" w:rsidP="00FD413B">
      <w:pPr>
        <w:pStyle w:val="a9"/>
        <w:numPr>
          <w:ilvl w:val="0"/>
          <w:numId w:val="19"/>
        </w:numPr>
        <w:spacing w:line="360" w:lineRule="auto"/>
        <w:jc w:val="both"/>
        <w:rPr>
          <w:rFonts w:ascii="David" w:hAnsi="David" w:cs="David"/>
        </w:rPr>
      </w:pPr>
      <w:r w:rsidRPr="00100D7C">
        <w:rPr>
          <w:rFonts w:ascii="David" w:hAnsi="David" w:cs="David" w:hint="cs"/>
          <w:u w:val="single"/>
          <w:rtl/>
        </w:rPr>
        <w:t>אם החבר לא שילם דמי חבר במשך 3 שנים ולא נענה לדרישה התשלום</w:t>
      </w:r>
      <w:r w:rsidRPr="00100D7C">
        <w:rPr>
          <w:rFonts w:ascii="David" w:hAnsi="David" w:cs="David" w:hint="cs"/>
          <w:rtl/>
        </w:rPr>
        <w:t>- החברות שלו פוקעת. סנקציה לעודד עורכי דין לשלם. ורק אחרי שהוא משלם הוא יכול לבקש לחזור.</w:t>
      </w:r>
      <w:r w:rsidR="005129AB">
        <w:rPr>
          <w:rFonts w:ascii="David" w:hAnsi="David" w:cs="David" w:hint="cs"/>
          <w:rtl/>
        </w:rPr>
        <w:t xml:space="preserve"> הדין המשמעתי אינו חל לאחר הפקיעה, אך כן חל ביחס לאירועים שקרו לפני הפקיעה. </w:t>
      </w:r>
      <w:r w:rsidR="00780276" w:rsidRPr="00307373">
        <w:rPr>
          <w:rFonts w:ascii="David" w:hAnsi="David" w:cs="David" w:hint="cs"/>
          <w:highlight w:val="yellow"/>
          <w:rtl/>
        </w:rPr>
        <w:t xml:space="preserve">יכולה לסרב רק ע"ס עובדות שאירעו </w:t>
      </w:r>
      <w:r w:rsidR="00780276" w:rsidRPr="00307373">
        <w:rPr>
          <w:rFonts w:ascii="David" w:hAnsi="David" w:cs="David" w:hint="cs"/>
          <w:b/>
          <w:bCs/>
          <w:highlight w:val="yellow"/>
          <w:rtl/>
        </w:rPr>
        <w:t>לאחר</w:t>
      </w:r>
      <w:r w:rsidR="00780276" w:rsidRPr="00307373">
        <w:rPr>
          <w:rFonts w:ascii="David" w:hAnsi="David" w:cs="David" w:hint="cs"/>
          <w:highlight w:val="yellow"/>
          <w:rtl/>
        </w:rPr>
        <w:t xml:space="preserve"> הפקיעה</w:t>
      </w:r>
      <w:r w:rsidR="00780276" w:rsidRPr="00307373">
        <w:rPr>
          <w:rFonts w:ascii="David" w:hAnsi="David" w:cs="David" w:hint="cs"/>
          <w:rtl/>
        </w:rPr>
        <w:t xml:space="preserve">. </w:t>
      </w:r>
    </w:p>
    <w:p w14:paraId="5DEC8118" w14:textId="798AF1F1" w:rsidR="00091CC1" w:rsidRDefault="00091CC1" w:rsidP="00FD413B">
      <w:pPr>
        <w:pStyle w:val="a9"/>
        <w:numPr>
          <w:ilvl w:val="0"/>
          <w:numId w:val="18"/>
        </w:numPr>
        <w:spacing w:after="0" w:line="360" w:lineRule="auto"/>
        <w:ind w:left="283"/>
        <w:jc w:val="both"/>
        <w:rPr>
          <w:rFonts w:ascii="David" w:hAnsi="David" w:cs="David"/>
        </w:rPr>
      </w:pPr>
      <w:r w:rsidRPr="008E01AF">
        <w:rPr>
          <w:rFonts w:ascii="David" w:hAnsi="David" w:cs="David" w:hint="cs"/>
          <w:b/>
          <w:bCs/>
          <w:rtl/>
        </w:rPr>
        <w:t>ביטול חברות</w:t>
      </w:r>
      <w:r w:rsidR="008E01AF" w:rsidRPr="008E01AF">
        <w:rPr>
          <w:rFonts w:ascii="David" w:hAnsi="David" w:cs="David" w:hint="cs"/>
          <w:b/>
          <w:bCs/>
          <w:rtl/>
        </w:rPr>
        <w:t xml:space="preserve"> שהושגה במרמה</w:t>
      </w:r>
      <w:r w:rsidRPr="00091CC1">
        <w:rPr>
          <w:rFonts w:ascii="David" w:hAnsi="David" w:cs="David" w:hint="cs"/>
          <w:rtl/>
        </w:rPr>
        <w:t>-</w:t>
      </w:r>
      <w:r>
        <w:rPr>
          <w:rFonts w:ascii="David" w:hAnsi="David" w:cs="David" w:hint="cs"/>
          <w:rtl/>
        </w:rPr>
        <w:t xml:space="preserve"> </w:t>
      </w:r>
      <w:r w:rsidR="00100D7C" w:rsidRPr="00CE07E0">
        <w:rPr>
          <w:rFonts w:ascii="David" w:hAnsi="David" w:cs="David"/>
          <w:shd w:val="clear" w:color="auto" w:fill="CAEDFB" w:themeFill="accent4" w:themeFillTint="33"/>
          <w:rtl/>
        </w:rPr>
        <w:t>ס' 47 לחוק</w:t>
      </w:r>
      <w:r w:rsidR="00100D7C" w:rsidRPr="00100D7C">
        <w:rPr>
          <w:rFonts w:ascii="David" w:hAnsi="David" w:cs="David"/>
          <w:rtl/>
        </w:rPr>
        <w:t xml:space="preserve">, </w:t>
      </w:r>
      <w:r w:rsidR="00CE07E0">
        <w:rPr>
          <w:rFonts w:ascii="David" w:hAnsi="David" w:cs="David" w:hint="cs"/>
          <w:shd w:val="clear" w:color="auto" w:fill="F2CEED" w:themeFill="accent5" w:themeFillTint="33"/>
          <w:rtl/>
        </w:rPr>
        <w:t>כללים</w:t>
      </w:r>
      <w:r w:rsidR="00100D7C" w:rsidRPr="00CE07E0">
        <w:rPr>
          <w:rFonts w:ascii="David" w:hAnsi="David" w:cs="David"/>
          <w:shd w:val="clear" w:color="auto" w:fill="F2CEED" w:themeFill="accent5" w:themeFillTint="33"/>
          <w:rtl/>
        </w:rPr>
        <w:t xml:space="preserve"> 54-56 לכללי </w:t>
      </w:r>
      <w:r w:rsidR="00100D7C" w:rsidRPr="001C5283">
        <w:rPr>
          <w:rFonts w:ascii="David" w:hAnsi="David" w:cs="David"/>
          <w:shd w:val="clear" w:color="auto" w:fill="F2CEED" w:themeFill="accent5" w:themeFillTint="33"/>
          <w:rtl/>
        </w:rPr>
        <w:t>הלשכה (סדרי הדין בבתי הדין המשמעתיים</w:t>
      </w:r>
      <w:r w:rsidR="00100D7C" w:rsidRPr="001C5283">
        <w:rPr>
          <w:rFonts w:ascii="David" w:hAnsi="David" w:cs="David" w:hint="cs"/>
          <w:shd w:val="clear" w:color="auto" w:fill="F2CEED" w:themeFill="accent5" w:themeFillTint="33"/>
          <w:rtl/>
        </w:rPr>
        <w:t>)</w:t>
      </w:r>
      <w:r w:rsidR="00EA686F" w:rsidRPr="001C5283">
        <w:rPr>
          <w:rFonts w:ascii="David" w:hAnsi="David" w:cs="David" w:hint="cs"/>
          <w:shd w:val="clear" w:color="auto" w:fill="F2CEED" w:themeFill="accent5" w:themeFillTint="33"/>
          <w:rtl/>
        </w:rPr>
        <w:t>;</w:t>
      </w:r>
      <w:r w:rsidR="00EA686F">
        <w:rPr>
          <w:rFonts w:ascii="David" w:hAnsi="David" w:cs="David" w:hint="cs"/>
          <w:rtl/>
        </w:rPr>
        <w:t xml:space="preserve"> </w:t>
      </w:r>
      <w:r w:rsidR="00100D7C">
        <w:rPr>
          <w:rFonts w:ascii="David" w:hAnsi="David" w:cs="David" w:hint="cs"/>
          <w:rtl/>
        </w:rPr>
        <w:t xml:space="preserve">אם מישהו רימה </w:t>
      </w:r>
      <w:r w:rsidR="002928D9">
        <w:rPr>
          <w:rFonts w:ascii="David" w:hAnsi="David" w:cs="David" w:hint="cs"/>
          <w:rtl/>
        </w:rPr>
        <w:t xml:space="preserve">בהליך קבלה ללשכה, לא דיווח על עבירות/ רימה בתצהיר = </w:t>
      </w:r>
      <w:r w:rsidR="002928D9" w:rsidRPr="001C5283">
        <w:rPr>
          <w:rFonts w:ascii="David" w:hAnsi="David" w:cs="David" w:hint="cs"/>
          <w:u w:val="single"/>
          <w:rtl/>
        </w:rPr>
        <w:t>השיג את החברות במרמה</w:t>
      </w:r>
      <w:r w:rsidR="002928D9">
        <w:rPr>
          <w:rFonts w:ascii="David" w:hAnsi="David" w:cs="David" w:hint="cs"/>
          <w:rtl/>
        </w:rPr>
        <w:t xml:space="preserve">. ואז לפי ההליך בס' 47, </w:t>
      </w:r>
      <w:r w:rsidR="002928D9" w:rsidRPr="005B46EA">
        <w:rPr>
          <w:rFonts w:ascii="David" w:hAnsi="David" w:cs="David" w:hint="cs"/>
          <w:u w:val="single"/>
          <w:rtl/>
        </w:rPr>
        <w:t>ועדת האתיקה הארצית או היועמ"ש</w:t>
      </w:r>
      <w:r w:rsidR="002928D9">
        <w:rPr>
          <w:rFonts w:ascii="David" w:hAnsi="David" w:cs="David" w:hint="cs"/>
          <w:rtl/>
        </w:rPr>
        <w:t xml:space="preserve"> רשאים לפנות ל</w:t>
      </w:r>
      <w:r w:rsidR="00221628">
        <w:rPr>
          <w:rFonts w:ascii="David" w:hAnsi="David" w:cs="David" w:hint="cs"/>
          <w:rtl/>
        </w:rPr>
        <w:t xml:space="preserve">ביה"ד המשמעתי המחוזי </w:t>
      </w:r>
      <w:r w:rsidR="00221628" w:rsidRPr="001C5283">
        <w:rPr>
          <w:rFonts w:ascii="David" w:hAnsi="David" w:cs="David" w:hint="cs"/>
          <w:b/>
          <w:bCs/>
          <w:rtl/>
        </w:rPr>
        <w:t>לביטול הרישום של החבר</w:t>
      </w:r>
      <w:r w:rsidR="00221628">
        <w:rPr>
          <w:rFonts w:ascii="David" w:hAnsi="David" w:cs="David" w:hint="cs"/>
          <w:rtl/>
        </w:rPr>
        <w:t xml:space="preserve">. </w:t>
      </w:r>
      <w:r w:rsidR="001C5283" w:rsidRPr="00123367">
        <w:rPr>
          <w:rFonts w:ascii="David" w:hAnsi="David" w:cs="David" w:hint="cs"/>
          <w:b/>
          <w:bCs/>
          <w:color w:val="FF0000"/>
          <w:rtl/>
        </w:rPr>
        <w:t>הדין המשמעתי לא יחול מהרגע שהחברות בוטלה</w:t>
      </w:r>
      <w:r w:rsidR="001C5283">
        <w:rPr>
          <w:rFonts w:ascii="David" w:hAnsi="David" w:cs="David" w:hint="cs"/>
          <w:rtl/>
        </w:rPr>
        <w:t xml:space="preserve">.  </w:t>
      </w:r>
      <w:r w:rsidR="00221628">
        <w:rPr>
          <w:rFonts w:ascii="David" w:hAnsi="David" w:cs="David" w:hint="cs"/>
          <w:rtl/>
        </w:rPr>
        <w:t xml:space="preserve">החבר יכול להגיש בקשה מחודשת להתקבל ללשכה, בכפוף </w:t>
      </w:r>
      <w:proofErr w:type="spellStart"/>
      <w:r w:rsidR="00221628">
        <w:rPr>
          <w:rFonts w:ascii="David" w:hAnsi="David" w:cs="David" w:hint="cs"/>
          <w:rtl/>
        </w:rPr>
        <w:t>לשקה"ד</w:t>
      </w:r>
      <w:proofErr w:type="spellEnd"/>
      <w:r w:rsidR="00221628">
        <w:rPr>
          <w:rFonts w:ascii="David" w:hAnsi="David" w:cs="David" w:hint="cs"/>
          <w:rtl/>
        </w:rPr>
        <w:t xml:space="preserve"> של</w:t>
      </w:r>
      <w:r w:rsidR="001C5283">
        <w:rPr>
          <w:rFonts w:ascii="David" w:hAnsi="David" w:cs="David" w:hint="cs"/>
          <w:rtl/>
        </w:rPr>
        <w:t xml:space="preserve"> הלשכה</w:t>
      </w:r>
      <w:r w:rsidR="00221628">
        <w:rPr>
          <w:rFonts w:ascii="David" w:hAnsi="David" w:cs="David" w:hint="cs"/>
          <w:rtl/>
        </w:rPr>
        <w:t xml:space="preserve"> לפי ס'44.</w:t>
      </w:r>
    </w:p>
    <w:p w14:paraId="76968C93" w14:textId="14AD8BFE" w:rsidR="003024B3" w:rsidRPr="008F1B5F" w:rsidRDefault="003024B3" w:rsidP="003024B3">
      <w:pPr>
        <w:spacing w:after="0" w:line="360" w:lineRule="auto"/>
        <w:ind w:left="-77"/>
        <w:jc w:val="both"/>
        <w:rPr>
          <w:rFonts w:ascii="David" w:hAnsi="David" w:cs="David"/>
          <w:sz w:val="12"/>
          <w:szCs w:val="12"/>
          <w:rtl/>
        </w:rPr>
      </w:pPr>
    </w:p>
    <w:p w14:paraId="1258D461" w14:textId="77777777" w:rsidR="003024B3" w:rsidRPr="003024B3" w:rsidRDefault="003024B3" w:rsidP="003024B3">
      <w:pPr>
        <w:spacing w:after="0" w:line="360" w:lineRule="auto"/>
        <w:ind w:left="-77"/>
        <w:jc w:val="both"/>
        <w:rPr>
          <w:rFonts w:ascii="David" w:hAnsi="David" w:cs="David"/>
          <w:u w:val="single"/>
        </w:rPr>
      </w:pPr>
      <w:r w:rsidRPr="003024B3">
        <w:rPr>
          <w:rFonts w:ascii="David" w:hAnsi="David" w:cs="David"/>
          <w:u w:val="single"/>
          <w:rtl/>
        </w:rPr>
        <w:t>כלומר: סמכותה של הלשכה לקבוע מי יימנה על שורותיה באה לידי ביטוי בשלושה שלבים שונים:</w:t>
      </w:r>
    </w:p>
    <w:p w14:paraId="74D84D14" w14:textId="08559C36" w:rsidR="003024B3" w:rsidRPr="003024B3" w:rsidRDefault="003024B3" w:rsidP="003024B3">
      <w:pPr>
        <w:spacing w:after="0" w:line="360" w:lineRule="auto"/>
        <w:ind w:left="-77"/>
        <w:jc w:val="both"/>
        <w:rPr>
          <w:rFonts w:ascii="David" w:hAnsi="David" w:cs="David"/>
          <w:rtl/>
        </w:rPr>
      </w:pPr>
      <w:r w:rsidRPr="003024B3">
        <w:rPr>
          <w:rFonts w:ascii="David" w:hAnsi="David" w:cs="David"/>
          <w:rtl/>
        </w:rPr>
        <w:t>1. שלב הרישום להתמחות</w:t>
      </w:r>
      <w:r w:rsidR="00A72DFD">
        <w:rPr>
          <w:rFonts w:ascii="David" w:hAnsi="David" w:cs="David" w:hint="cs"/>
          <w:rtl/>
        </w:rPr>
        <w:t>.</w:t>
      </w:r>
    </w:p>
    <w:p w14:paraId="2911DFD1" w14:textId="57567046" w:rsidR="003024B3" w:rsidRPr="003024B3" w:rsidRDefault="003024B3" w:rsidP="003024B3">
      <w:pPr>
        <w:spacing w:after="0" w:line="360" w:lineRule="auto"/>
        <w:ind w:left="-77"/>
        <w:jc w:val="both"/>
        <w:rPr>
          <w:rFonts w:ascii="David" w:hAnsi="David" w:cs="David"/>
          <w:rtl/>
        </w:rPr>
      </w:pPr>
      <w:r w:rsidRPr="003024B3">
        <w:rPr>
          <w:rFonts w:ascii="David" w:hAnsi="David" w:cs="David"/>
          <w:rtl/>
        </w:rPr>
        <w:t>2. שלב הרישום כחבר בלשכה</w:t>
      </w:r>
      <w:r w:rsidR="00A72DFD">
        <w:rPr>
          <w:rFonts w:ascii="David" w:hAnsi="David" w:cs="David" w:hint="cs"/>
          <w:rtl/>
        </w:rPr>
        <w:t>.</w:t>
      </w:r>
    </w:p>
    <w:p w14:paraId="2E51D1E2" w14:textId="1E349A65" w:rsidR="00891788" w:rsidRPr="003024B3" w:rsidRDefault="003024B3" w:rsidP="00553A48">
      <w:pPr>
        <w:spacing w:after="0" w:line="360" w:lineRule="auto"/>
        <w:ind w:left="-77"/>
        <w:jc w:val="both"/>
        <w:rPr>
          <w:rFonts w:ascii="David" w:hAnsi="David" w:cs="David"/>
          <w:rtl/>
        </w:rPr>
      </w:pPr>
      <w:r w:rsidRPr="003024B3">
        <w:rPr>
          <w:rFonts w:ascii="David" w:hAnsi="David" w:cs="David"/>
          <w:rtl/>
        </w:rPr>
        <w:t xml:space="preserve">3. הסמכות להשעות או להוציא מהלשכה חברים רשומים, או לבטל רישום שהושג במרמה. </w:t>
      </w:r>
    </w:p>
    <w:p w14:paraId="45DCED23" w14:textId="77777777" w:rsidR="003024B3" w:rsidRPr="0057651A" w:rsidRDefault="003024B3" w:rsidP="0057651A">
      <w:pPr>
        <w:spacing w:after="0" w:line="360" w:lineRule="auto"/>
        <w:jc w:val="both"/>
        <w:rPr>
          <w:rFonts w:ascii="David" w:hAnsi="David" w:cs="David"/>
          <w:sz w:val="8"/>
          <w:szCs w:val="8"/>
          <w:rtl/>
        </w:rPr>
      </w:pPr>
    </w:p>
    <w:p w14:paraId="2D2058E9" w14:textId="7F22C505" w:rsidR="007461AC" w:rsidRPr="00F96410" w:rsidRDefault="00843ABA" w:rsidP="006750E5">
      <w:pPr>
        <w:shd w:val="clear" w:color="auto" w:fill="8DD873" w:themeFill="accent6" w:themeFillTint="99"/>
        <w:spacing w:line="360" w:lineRule="auto"/>
        <w:jc w:val="center"/>
        <w:rPr>
          <w:rFonts w:ascii="David" w:hAnsi="David" w:cs="David"/>
          <w:b/>
          <w:bCs/>
          <w:rtl/>
        </w:rPr>
      </w:pPr>
      <w:r>
        <w:rPr>
          <w:rFonts w:ascii="David" w:hAnsi="David" w:cs="David" w:hint="cs"/>
          <w:b/>
          <w:bCs/>
          <w:rtl/>
        </w:rPr>
        <w:t xml:space="preserve">נושא 3: </w:t>
      </w:r>
      <w:r w:rsidR="00F82C33" w:rsidRPr="00F96410">
        <w:rPr>
          <w:rFonts w:ascii="David" w:hAnsi="David" w:cs="David" w:hint="cs"/>
          <w:b/>
          <w:bCs/>
          <w:rtl/>
        </w:rPr>
        <w:t>ייחוד המקצוע</w:t>
      </w:r>
    </w:p>
    <w:p w14:paraId="0AC77666" w14:textId="7E7EFD98" w:rsidR="00232992" w:rsidRDefault="00F82C33" w:rsidP="00232992">
      <w:pPr>
        <w:spacing w:after="0" w:line="360" w:lineRule="auto"/>
        <w:jc w:val="both"/>
        <w:rPr>
          <w:rFonts w:ascii="David" w:hAnsi="David" w:cs="David"/>
          <w:rtl/>
        </w:rPr>
      </w:pPr>
      <w:r>
        <w:rPr>
          <w:rFonts w:ascii="David" w:hAnsi="David" w:cs="David" w:hint="cs"/>
          <w:rtl/>
        </w:rPr>
        <w:t xml:space="preserve">מי שלמד משפטים אבל אינו חבר לשכה? או שלא עשה את הבחינות או </w:t>
      </w:r>
      <w:r w:rsidR="00F96410">
        <w:rPr>
          <w:rFonts w:ascii="David" w:hAnsi="David" w:cs="David" w:hint="cs"/>
          <w:rtl/>
        </w:rPr>
        <w:t xml:space="preserve">שכן, אבל נמצאים בהגבלת חברות. מה מותר להם לעשות? משפטנים שאינם עורכי דין. כמו למשל לבנת </w:t>
      </w:r>
      <w:proofErr w:type="spellStart"/>
      <w:r w:rsidR="00F96410">
        <w:rPr>
          <w:rFonts w:ascii="David" w:hAnsi="David" w:cs="David" w:hint="cs"/>
          <w:rtl/>
        </w:rPr>
        <w:t>פורן</w:t>
      </w:r>
      <w:proofErr w:type="spellEnd"/>
      <w:r w:rsidR="00F96410">
        <w:rPr>
          <w:rFonts w:ascii="David" w:hAnsi="David" w:cs="David" w:hint="cs"/>
          <w:rtl/>
        </w:rPr>
        <w:t xml:space="preserve"> שרוצה </w:t>
      </w:r>
      <w:r w:rsidR="00486D68">
        <w:rPr>
          <w:rFonts w:ascii="David" w:hAnsi="David" w:cs="David" w:hint="cs"/>
          <w:rtl/>
        </w:rPr>
        <w:t xml:space="preserve">לסייע לאזרחים להשיג זכויות, כשהיא לא עורכת דין. בעצם זה כל מי שנכנס לצלחת של עורכי הדין שהוא לא עו"ד. פריווילגיה של קהילת עורכי הדין </w:t>
      </w:r>
      <w:r w:rsidR="00486D68">
        <w:rPr>
          <w:rFonts w:ascii="David" w:hAnsi="David" w:cs="David"/>
          <w:rtl/>
        </w:rPr>
        <w:t>–</w:t>
      </w:r>
      <w:r w:rsidR="00095A25">
        <w:rPr>
          <w:rFonts w:ascii="David" w:hAnsi="David" w:cs="David" w:hint="cs"/>
          <w:rtl/>
        </w:rPr>
        <w:t xml:space="preserve"> </w:t>
      </w:r>
      <w:r w:rsidR="00486D68">
        <w:rPr>
          <w:rFonts w:ascii="David" w:hAnsi="David" w:cs="David" w:hint="cs"/>
          <w:rtl/>
        </w:rPr>
        <w:t>לשמור על המונופול של שוק השירותים המשפטיים</w:t>
      </w:r>
      <w:r w:rsidR="00232992">
        <w:rPr>
          <w:rFonts w:ascii="David" w:hAnsi="David" w:cs="David" w:hint="cs"/>
          <w:rtl/>
        </w:rPr>
        <w:t>, שמיועד רק</w:t>
      </w:r>
      <w:r w:rsidR="00486D68">
        <w:rPr>
          <w:rFonts w:ascii="David" w:hAnsi="David" w:cs="David" w:hint="cs"/>
          <w:rtl/>
        </w:rPr>
        <w:t xml:space="preserve"> </w:t>
      </w:r>
      <w:r w:rsidR="00232992">
        <w:rPr>
          <w:rFonts w:ascii="David" w:hAnsi="David" w:cs="David" w:hint="cs"/>
          <w:rtl/>
        </w:rPr>
        <w:t>ל</w:t>
      </w:r>
      <w:r w:rsidR="00486D68">
        <w:rPr>
          <w:rFonts w:ascii="David" w:hAnsi="David" w:cs="David" w:hint="cs"/>
          <w:rtl/>
        </w:rPr>
        <w:t xml:space="preserve">עורכי הדין. </w:t>
      </w:r>
    </w:p>
    <w:p w14:paraId="163F4271" w14:textId="77777777" w:rsidR="00232992" w:rsidRPr="00095A25" w:rsidRDefault="00232992" w:rsidP="00232992">
      <w:pPr>
        <w:spacing w:after="0" w:line="360" w:lineRule="auto"/>
        <w:jc w:val="both"/>
        <w:rPr>
          <w:rFonts w:ascii="David" w:hAnsi="David" w:cs="David"/>
          <w:b/>
          <w:bCs/>
          <w:sz w:val="12"/>
          <w:szCs w:val="12"/>
          <w:rtl/>
        </w:rPr>
      </w:pPr>
    </w:p>
    <w:p w14:paraId="5FE490BB" w14:textId="10AB49EA" w:rsidR="00232992" w:rsidRPr="00232992" w:rsidRDefault="00232992" w:rsidP="00232992">
      <w:pPr>
        <w:spacing w:after="0" w:line="360" w:lineRule="auto"/>
        <w:jc w:val="both"/>
        <w:rPr>
          <w:rFonts w:ascii="David" w:hAnsi="David" w:cs="David"/>
          <w:u w:val="single"/>
        </w:rPr>
      </w:pPr>
      <w:r w:rsidRPr="00232992">
        <w:rPr>
          <w:rFonts w:ascii="David" w:hAnsi="David" w:cs="David"/>
          <w:u w:val="single"/>
          <w:rtl/>
        </w:rPr>
        <w:t xml:space="preserve">הכלל קבוע </w:t>
      </w:r>
      <w:r w:rsidRPr="00CE07E0">
        <w:rPr>
          <w:rFonts w:ascii="David" w:hAnsi="David" w:cs="David"/>
          <w:u w:val="single"/>
          <w:shd w:val="clear" w:color="auto" w:fill="CAEDFB" w:themeFill="accent4" w:themeFillTint="33"/>
          <w:rtl/>
        </w:rPr>
        <w:t>בס' 20 לחוק לשכת עורכי הדין</w:t>
      </w:r>
      <w:r w:rsidRPr="00232992">
        <w:rPr>
          <w:rFonts w:ascii="David" w:hAnsi="David" w:cs="David"/>
          <w:u w:val="single"/>
          <w:rtl/>
        </w:rPr>
        <w:t xml:space="preserve"> הקובע כדלקמן:</w:t>
      </w:r>
    </w:p>
    <w:p w14:paraId="5E913DB5" w14:textId="77777777" w:rsidR="00232992" w:rsidRPr="00232992" w:rsidRDefault="00232992" w:rsidP="00232992">
      <w:pPr>
        <w:spacing w:after="0" w:line="360" w:lineRule="auto"/>
        <w:jc w:val="both"/>
        <w:rPr>
          <w:rFonts w:ascii="David" w:hAnsi="David" w:cs="David"/>
          <w:b/>
          <w:bCs/>
          <w:sz w:val="20"/>
          <w:szCs w:val="20"/>
          <w:rtl/>
        </w:rPr>
      </w:pPr>
      <w:r w:rsidRPr="00232992">
        <w:rPr>
          <w:rFonts w:ascii="David" w:hAnsi="David" w:cs="David"/>
          <w:b/>
          <w:bCs/>
          <w:sz w:val="20"/>
          <w:szCs w:val="20"/>
          <w:rtl/>
        </w:rPr>
        <w:t>ייחוד פעולות המקצוע</w:t>
      </w:r>
    </w:p>
    <w:p w14:paraId="04F9388D" w14:textId="77777777" w:rsidR="00232992" w:rsidRPr="00232992" w:rsidRDefault="00232992" w:rsidP="00232992">
      <w:pPr>
        <w:spacing w:after="0" w:line="360" w:lineRule="auto"/>
        <w:jc w:val="both"/>
        <w:rPr>
          <w:rFonts w:ascii="David" w:hAnsi="David" w:cs="David"/>
          <w:sz w:val="20"/>
          <w:szCs w:val="20"/>
          <w:rtl/>
        </w:rPr>
      </w:pPr>
      <w:r w:rsidRPr="00232992">
        <w:rPr>
          <w:rFonts w:ascii="David" w:hAnsi="David" w:cs="David"/>
          <w:sz w:val="20"/>
          <w:szCs w:val="20"/>
          <w:rtl/>
        </w:rPr>
        <w:t>20.  </w:t>
      </w:r>
      <w:r w:rsidRPr="00232992">
        <w:rPr>
          <w:rFonts w:ascii="David" w:hAnsi="David" w:cs="David"/>
          <w:sz w:val="20"/>
          <w:szCs w:val="20"/>
          <w:u w:val="single"/>
          <w:rtl/>
        </w:rPr>
        <w:t>הפעולות המנויות להלן, לא יעשה אותן דרך עיסוק, או בתמורה אף שלא דרך עיסוק, אלא עורך דין; ואלה הפעולות:</w:t>
      </w:r>
    </w:p>
    <w:p w14:paraId="67FB2CFF" w14:textId="77777777" w:rsidR="00232992" w:rsidRPr="00232992" w:rsidRDefault="00232992" w:rsidP="00232992">
      <w:pPr>
        <w:spacing w:after="0" w:line="360" w:lineRule="auto"/>
        <w:jc w:val="both"/>
        <w:rPr>
          <w:rFonts w:ascii="David" w:hAnsi="David" w:cs="David"/>
          <w:b/>
          <w:bCs/>
          <w:sz w:val="20"/>
          <w:szCs w:val="20"/>
          <w:rtl/>
        </w:rPr>
      </w:pPr>
      <w:r w:rsidRPr="00232992">
        <w:rPr>
          <w:rFonts w:ascii="David" w:hAnsi="David" w:cs="David"/>
          <w:b/>
          <w:bCs/>
          <w:sz w:val="20"/>
          <w:szCs w:val="20"/>
          <w:rtl/>
        </w:rPr>
        <w:t xml:space="preserve">(1)  </w:t>
      </w:r>
      <w:r w:rsidRPr="00FE7661">
        <w:rPr>
          <w:rFonts w:ascii="David" w:hAnsi="David" w:cs="David"/>
          <w:b/>
          <w:bCs/>
          <w:sz w:val="20"/>
          <w:szCs w:val="20"/>
          <w:highlight w:val="yellow"/>
          <w:rtl/>
        </w:rPr>
        <w:t>ייצוג אדם אחר</w:t>
      </w:r>
      <w:r w:rsidRPr="00232992">
        <w:rPr>
          <w:rFonts w:ascii="David" w:hAnsi="David" w:cs="David"/>
          <w:b/>
          <w:bCs/>
          <w:sz w:val="20"/>
          <w:szCs w:val="20"/>
          <w:rtl/>
        </w:rPr>
        <w:t xml:space="preserve"> וכל טיעון ופעולה אחרת בשמו לפני </w:t>
      </w:r>
      <w:r w:rsidRPr="00FE7661">
        <w:rPr>
          <w:rFonts w:ascii="David" w:hAnsi="David" w:cs="David"/>
          <w:b/>
          <w:bCs/>
          <w:sz w:val="20"/>
          <w:szCs w:val="20"/>
          <w:highlight w:val="yellow"/>
          <w:rtl/>
        </w:rPr>
        <w:t>בתי משפט</w:t>
      </w:r>
      <w:r w:rsidRPr="00232992">
        <w:rPr>
          <w:rFonts w:ascii="David" w:hAnsi="David" w:cs="David"/>
          <w:b/>
          <w:bCs/>
          <w:sz w:val="20"/>
          <w:szCs w:val="20"/>
          <w:rtl/>
        </w:rPr>
        <w:t>, בתי דין, בוררים וגופים ואנשים בעלי סמכות שיפוטית, או מעין שיפוטית;</w:t>
      </w:r>
    </w:p>
    <w:p w14:paraId="29FA202F" w14:textId="77777777" w:rsidR="00232992" w:rsidRPr="00232992" w:rsidRDefault="00232992" w:rsidP="00232992">
      <w:pPr>
        <w:spacing w:after="0" w:line="360" w:lineRule="auto"/>
        <w:jc w:val="both"/>
        <w:rPr>
          <w:rFonts w:ascii="David" w:hAnsi="David" w:cs="David"/>
          <w:b/>
          <w:bCs/>
          <w:sz w:val="20"/>
          <w:szCs w:val="20"/>
          <w:rtl/>
        </w:rPr>
      </w:pPr>
      <w:r w:rsidRPr="00232992">
        <w:rPr>
          <w:rFonts w:ascii="David" w:hAnsi="David" w:cs="David"/>
          <w:b/>
          <w:bCs/>
          <w:sz w:val="20"/>
          <w:szCs w:val="20"/>
          <w:rtl/>
        </w:rPr>
        <w:t xml:space="preserve">(2)  </w:t>
      </w:r>
      <w:r w:rsidRPr="00FE7661">
        <w:rPr>
          <w:rFonts w:ascii="David" w:hAnsi="David" w:cs="David"/>
          <w:b/>
          <w:bCs/>
          <w:sz w:val="20"/>
          <w:szCs w:val="20"/>
          <w:highlight w:val="yellow"/>
          <w:rtl/>
        </w:rPr>
        <w:t>ייצוג אדם אחר</w:t>
      </w:r>
      <w:r w:rsidRPr="00232992">
        <w:rPr>
          <w:rFonts w:ascii="David" w:hAnsi="David" w:cs="David"/>
          <w:b/>
          <w:bCs/>
          <w:sz w:val="20"/>
          <w:szCs w:val="20"/>
          <w:rtl/>
        </w:rPr>
        <w:t xml:space="preserve"> וכל פעולה אחרת בשמו לפני –</w:t>
      </w:r>
    </w:p>
    <w:p w14:paraId="7BB173FA" w14:textId="77777777" w:rsidR="00232992" w:rsidRPr="00232992" w:rsidRDefault="00232992" w:rsidP="00232992">
      <w:pPr>
        <w:spacing w:after="0" w:line="360" w:lineRule="auto"/>
        <w:jc w:val="both"/>
        <w:rPr>
          <w:rFonts w:ascii="David" w:hAnsi="David" w:cs="David"/>
          <w:sz w:val="20"/>
          <w:szCs w:val="20"/>
          <w:rtl/>
        </w:rPr>
      </w:pPr>
      <w:r w:rsidRPr="00232992">
        <w:rPr>
          <w:rFonts w:ascii="David" w:hAnsi="David" w:cs="David"/>
          <w:sz w:val="20"/>
          <w:szCs w:val="20"/>
          <w:rtl/>
        </w:rPr>
        <w:lastRenderedPageBreak/>
        <w:t>משרד ההוצאה לפועל;</w:t>
      </w:r>
    </w:p>
    <w:p w14:paraId="61BB33E8" w14:textId="77777777" w:rsidR="00232992" w:rsidRPr="00232992" w:rsidRDefault="00232992" w:rsidP="00232992">
      <w:pPr>
        <w:spacing w:after="0" w:line="360" w:lineRule="auto"/>
        <w:jc w:val="both"/>
        <w:rPr>
          <w:rFonts w:ascii="David" w:hAnsi="David" w:cs="David"/>
          <w:sz w:val="20"/>
          <w:szCs w:val="20"/>
          <w:rtl/>
        </w:rPr>
      </w:pPr>
      <w:r w:rsidRPr="00232992">
        <w:rPr>
          <w:rFonts w:ascii="David" w:hAnsi="David" w:cs="David"/>
          <w:sz w:val="20"/>
          <w:szCs w:val="20"/>
          <w:rtl/>
        </w:rPr>
        <w:t>לשכת רישום הקרקעות;</w:t>
      </w:r>
    </w:p>
    <w:p w14:paraId="65C32F4F" w14:textId="77777777" w:rsidR="00232992" w:rsidRPr="00232992" w:rsidRDefault="00232992" w:rsidP="00232992">
      <w:pPr>
        <w:spacing w:after="0" w:line="360" w:lineRule="auto"/>
        <w:jc w:val="both"/>
        <w:rPr>
          <w:rFonts w:ascii="David" w:hAnsi="David" w:cs="David"/>
          <w:sz w:val="20"/>
          <w:szCs w:val="20"/>
          <w:rtl/>
        </w:rPr>
      </w:pPr>
      <w:r w:rsidRPr="00232992">
        <w:rPr>
          <w:rFonts w:ascii="David" w:hAnsi="David" w:cs="David"/>
          <w:sz w:val="20"/>
          <w:szCs w:val="20"/>
          <w:rtl/>
        </w:rPr>
        <w:t xml:space="preserve">הפקיד המוסמך </w:t>
      </w:r>
      <w:proofErr w:type="spellStart"/>
      <w:r w:rsidRPr="00232992">
        <w:rPr>
          <w:rFonts w:ascii="David" w:hAnsi="David" w:cs="David"/>
          <w:sz w:val="20"/>
          <w:szCs w:val="20"/>
          <w:rtl/>
        </w:rPr>
        <w:t>לענין</w:t>
      </w:r>
      <w:proofErr w:type="spellEnd"/>
      <w:r w:rsidRPr="00232992">
        <w:rPr>
          <w:rFonts w:ascii="David" w:hAnsi="David" w:cs="David"/>
          <w:sz w:val="20"/>
          <w:szCs w:val="20"/>
          <w:rtl/>
        </w:rPr>
        <w:t xml:space="preserve"> חוק בתים משותפים, תשי"ג-1952;</w:t>
      </w:r>
    </w:p>
    <w:p w14:paraId="0BFAD659" w14:textId="77777777" w:rsidR="00232992" w:rsidRPr="00232992" w:rsidRDefault="00232992" w:rsidP="00232992">
      <w:pPr>
        <w:spacing w:after="0" w:line="360" w:lineRule="auto"/>
        <w:jc w:val="both"/>
        <w:rPr>
          <w:rFonts w:ascii="David" w:hAnsi="David" w:cs="David"/>
          <w:sz w:val="20"/>
          <w:szCs w:val="20"/>
          <w:rtl/>
        </w:rPr>
      </w:pPr>
      <w:r w:rsidRPr="00232992">
        <w:rPr>
          <w:rFonts w:ascii="David" w:hAnsi="David" w:cs="David"/>
          <w:sz w:val="20"/>
          <w:szCs w:val="20"/>
          <w:rtl/>
        </w:rPr>
        <w:t>רשם החברות;</w:t>
      </w:r>
    </w:p>
    <w:p w14:paraId="30FDD658" w14:textId="77777777" w:rsidR="00232992" w:rsidRPr="00232992" w:rsidRDefault="00232992" w:rsidP="00232992">
      <w:pPr>
        <w:spacing w:after="0" w:line="360" w:lineRule="auto"/>
        <w:jc w:val="both"/>
        <w:rPr>
          <w:rFonts w:ascii="David" w:hAnsi="David" w:cs="David"/>
          <w:sz w:val="20"/>
          <w:szCs w:val="20"/>
          <w:rtl/>
        </w:rPr>
      </w:pPr>
      <w:r w:rsidRPr="00232992">
        <w:rPr>
          <w:rFonts w:ascii="David" w:hAnsi="David" w:cs="David"/>
          <w:sz w:val="20"/>
          <w:szCs w:val="20"/>
          <w:rtl/>
        </w:rPr>
        <w:t>רשם השותפויות;</w:t>
      </w:r>
    </w:p>
    <w:p w14:paraId="1514C8C9" w14:textId="77777777" w:rsidR="00232992" w:rsidRPr="00232992" w:rsidRDefault="00232992" w:rsidP="00232992">
      <w:pPr>
        <w:spacing w:after="0" w:line="360" w:lineRule="auto"/>
        <w:jc w:val="both"/>
        <w:rPr>
          <w:rFonts w:ascii="David" w:hAnsi="David" w:cs="David"/>
          <w:sz w:val="20"/>
          <w:szCs w:val="20"/>
          <w:rtl/>
        </w:rPr>
      </w:pPr>
      <w:r w:rsidRPr="00232992">
        <w:rPr>
          <w:rFonts w:ascii="David" w:hAnsi="David" w:cs="David"/>
          <w:sz w:val="20"/>
          <w:szCs w:val="20"/>
          <w:rtl/>
        </w:rPr>
        <w:t>רשם האגודות השיתופיות;</w:t>
      </w:r>
    </w:p>
    <w:p w14:paraId="59678030" w14:textId="77777777" w:rsidR="00232992" w:rsidRPr="00232992" w:rsidRDefault="00232992" w:rsidP="00232992">
      <w:pPr>
        <w:spacing w:after="0" w:line="360" w:lineRule="auto"/>
        <w:jc w:val="both"/>
        <w:rPr>
          <w:rFonts w:ascii="David" w:hAnsi="David" w:cs="David"/>
          <w:sz w:val="20"/>
          <w:szCs w:val="20"/>
          <w:rtl/>
        </w:rPr>
      </w:pPr>
      <w:r w:rsidRPr="00232992">
        <w:rPr>
          <w:rFonts w:ascii="David" w:hAnsi="David" w:cs="David"/>
          <w:sz w:val="20"/>
          <w:szCs w:val="20"/>
          <w:rtl/>
        </w:rPr>
        <w:t>רשם הפטנטים והמדגמים;</w:t>
      </w:r>
    </w:p>
    <w:p w14:paraId="72ADA1FA" w14:textId="77777777" w:rsidR="00232992" w:rsidRPr="00232992" w:rsidRDefault="00232992" w:rsidP="00232992">
      <w:pPr>
        <w:spacing w:after="0" w:line="360" w:lineRule="auto"/>
        <w:jc w:val="both"/>
        <w:rPr>
          <w:rFonts w:ascii="David" w:hAnsi="David" w:cs="David"/>
          <w:sz w:val="20"/>
          <w:szCs w:val="20"/>
          <w:rtl/>
        </w:rPr>
      </w:pPr>
      <w:r w:rsidRPr="00232992">
        <w:rPr>
          <w:rFonts w:ascii="David" w:hAnsi="David" w:cs="David"/>
          <w:sz w:val="20"/>
          <w:szCs w:val="20"/>
          <w:rtl/>
        </w:rPr>
        <w:t>הרשם כהגדרתו בחוק העיצובים, התשע"ז-2017;</w:t>
      </w:r>
    </w:p>
    <w:p w14:paraId="0A2BED48" w14:textId="77777777" w:rsidR="00232992" w:rsidRPr="00232992" w:rsidRDefault="00232992" w:rsidP="00232992">
      <w:pPr>
        <w:spacing w:after="0" w:line="360" w:lineRule="auto"/>
        <w:jc w:val="both"/>
        <w:rPr>
          <w:rFonts w:ascii="David" w:hAnsi="David" w:cs="David"/>
          <w:sz w:val="20"/>
          <w:szCs w:val="20"/>
          <w:rtl/>
        </w:rPr>
      </w:pPr>
      <w:r w:rsidRPr="00232992">
        <w:rPr>
          <w:rFonts w:ascii="David" w:hAnsi="David" w:cs="David"/>
          <w:sz w:val="20"/>
          <w:szCs w:val="20"/>
          <w:rtl/>
        </w:rPr>
        <w:t>רשם סימני המסחר;</w:t>
      </w:r>
    </w:p>
    <w:p w14:paraId="523AA791" w14:textId="77777777" w:rsidR="00232992" w:rsidRPr="00232992" w:rsidRDefault="00232992" w:rsidP="00232992">
      <w:pPr>
        <w:spacing w:after="0" w:line="360" w:lineRule="auto"/>
        <w:jc w:val="both"/>
        <w:rPr>
          <w:rFonts w:ascii="David" w:hAnsi="David" w:cs="David"/>
          <w:sz w:val="20"/>
          <w:szCs w:val="20"/>
          <w:rtl/>
        </w:rPr>
      </w:pPr>
      <w:r w:rsidRPr="00232992">
        <w:rPr>
          <w:rFonts w:ascii="David" w:hAnsi="David" w:cs="David"/>
          <w:sz w:val="20"/>
          <w:szCs w:val="20"/>
          <w:rtl/>
        </w:rPr>
        <w:t xml:space="preserve">פקיד השומה ונציג מס ההכנסה </w:t>
      </w:r>
      <w:proofErr w:type="spellStart"/>
      <w:r w:rsidRPr="00232992">
        <w:rPr>
          <w:rFonts w:ascii="David" w:hAnsi="David" w:cs="David"/>
          <w:sz w:val="20"/>
          <w:szCs w:val="20"/>
          <w:rtl/>
        </w:rPr>
        <w:t>לענין</w:t>
      </w:r>
      <w:proofErr w:type="spellEnd"/>
      <w:r w:rsidRPr="00232992">
        <w:rPr>
          <w:rFonts w:ascii="David" w:hAnsi="David" w:cs="David"/>
          <w:sz w:val="20"/>
          <w:szCs w:val="20"/>
          <w:rtl/>
        </w:rPr>
        <w:t xml:space="preserve"> פקודת מס הכנסה;</w:t>
      </w:r>
    </w:p>
    <w:p w14:paraId="2F3B394C" w14:textId="77777777" w:rsidR="00232992" w:rsidRPr="00232992" w:rsidRDefault="00232992" w:rsidP="00232992">
      <w:pPr>
        <w:spacing w:after="0" w:line="360" w:lineRule="auto"/>
        <w:jc w:val="both"/>
        <w:rPr>
          <w:rFonts w:ascii="David" w:hAnsi="David" w:cs="David"/>
          <w:sz w:val="20"/>
          <w:szCs w:val="20"/>
          <w:rtl/>
        </w:rPr>
      </w:pPr>
      <w:r w:rsidRPr="00232992">
        <w:rPr>
          <w:rFonts w:ascii="David" w:hAnsi="David" w:cs="David"/>
          <w:sz w:val="20"/>
          <w:szCs w:val="20"/>
          <w:rtl/>
        </w:rPr>
        <w:t xml:space="preserve">המנהל </w:t>
      </w:r>
      <w:proofErr w:type="spellStart"/>
      <w:r w:rsidRPr="00232992">
        <w:rPr>
          <w:rFonts w:ascii="David" w:hAnsi="David" w:cs="David"/>
          <w:sz w:val="20"/>
          <w:szCs w:val="20"/>
          <w:rtl/>
        </w:rPr>
        <w:t>לענין</w:t>
      </w:r>
      <w:proofErr w:type="spellEnd"/>
      <w:r w:rsidRPr="00232992">
        <w:rPr>
          <w:rFonts w:ascii="David" w:hAnsi="David" w:cs="David"/>
          <w:sz w:val="20"/>
          <w:szCs w:val="20"/>
          <w:rtl/>
        </w:rPr>
        <w:t xml:space="preserve"> חוק מס שבח מקרקעין, תש"ט-1949;</w:t>
      </w:r>
    </w:p>
    <w:p w14:paraId="0E11E75D" w14:textId="77777777" w:rsidR="00232992" w:rsidRPr="00232992" w:rsidRDefault="00232992" w:rsidP="00232992">
      <w:pPr>
        <w:spacing w:after="0" w:line="360" w:lineRule="auto"/>
        <w:jc w:val="both"/>
        <w:rPr>
          <w:rFonts w:ascii="David" w:hAnsi="David" w:cs="David"/>
          <w:sz w:val="20"/>
          <w:szCs w:val="20"/>
          <w:rtl/>
        </w:rPr>
      </w:pPr>
      <w:r w:rsidRPr="00232992">
        <w:rPr>
          <w:rFonts w:ascii="David" w:hAnsi="David" w:cs="David"/>
          <w:sz w:val="20"/>
          <w:szCs w:val="20"/>
          <w:rtl/>
        </w:rPr>
        <w:t xml:space="preserve">מנהל מס עזבון </w:t>
      </w:r>
      <w:proofErr w:type="spellStart"/>
      <w:r w:rsidRPr="00232992">
        <w:rPr>
          <w:rFonts w:ascii="David" w:hAnsi="David" w:cs="David"/>
          <w:sz w:val="20"/>
          <w:szCs w:val="20"/>
          <w:rtl/>
        </w:rPr>
        <w:t>לענין</w:t>
      </w:r>
      <w:proofErr w:type="spellEnd"/>
      <w:r w:rsidRPr="00232992">
        <w:rPr>
          <w:rFonts w:ascii="David" w:hAnsi="David" w:cs="David"/>
          <w:sz w:val="20"/>
          <w:szCs w:val="20"/>
          <w:rtl/>
        </w:rPr>
        <w:t xml:space="preserve"> חוק מס עזבון, תש"ט-1949.</w:t>
      </w:r>
    </w:p>
    <w:p w14:paraId="5FE58A96" w14:textId="77777777" w:rsidR="00232992" w:rsidRPr="00232992" w:rsidRDefault="00232992" w:rsidP="00232992">
      <w:pPr>
        <w:spacing w:after="0" w:line="360" w:lineRule="auto"/>
        <w:jc w:val="both"/>
        <w:rPr>
          <w:rFonts w:ascii="David" w:hAnsi="David" w:cs="David"/>
          <w:b/>
          <w:bCs/>
          <w:sz w:val="20"/>
          <w:szCs w:val="20"/>
          <w:rtl/>
        </w:rPr>
      </w:pPr>
      <w:r w:rsidRPr="00232992">
        <w:rPr>
          <w:rFonts w:ascii="David" w:hAnsi="David" w:cs="David"/>
          <w:b/>
          <w:bCs/>
          <w:sz w:val="20"/>
          <w:szCs w:val="20"/>
          <w:rtl/>
        </w:rPr>
        <w:t xml:space="preserve">(3)  </w:t>
      </w:r>
      <w:r w:rsidRPr="00FE7661">
        <w:rPr>
          <w:rFonts w:ascii="David" w:hAnsi="David" w:cs="David"/>
          <w:b/>
          <w:bCs/>
          <w:sz w:val="20"/>
          <w:szCs w:val="20"/>
          <w:highlight w:val="yellow"/>
          <w:rtl/>
        </w:rPr>
        <w:t>עריכת מסמכים בעלי אופי משפטי</w:t>
      </w:r>
      <w:r w:rsidRPr="00232992">
        <w:rPr>
          <w:rFonts w:ascii="David" w:hAnsi="David" w:cs="David"/>
          <w:b/>
          <w:bCs/>
          <w:sz w:val="20"/>
          <w:szCs w:val="20"/>
          <w:rtl/>
        </w:rPr>
        <w:t xml:space="preserve"> בשביל אדם אחר, לרבות ייצוג אדם אחר במשא ומתן משפטי לקראת עריכת מסמך כזה;</w:t>
      </w:r>
    </w:p>
    <w:p w14:paraId="0402985A" w14:textId="77777777" w:rsidR="00232992" w:rsidRPr="00232992" w:rsidRDefault="00232992" w:rsidP="00232992">
      <w:pPr>
        <w:spacing w:after="0" w:line="360" w:lineRule="auto"/>
        <w:jc w:val="both"/>
        <w:rPr>
          <w:rFonts w:ascii="David" w:hAnsi="David" w:cs="David"/>
          <w:b/>
          <w:bCs/>
          <w:sz w:val="20"/>
          <w:szCs w:val="20"/>
          <w:rtl/>
        </w:rPr>
      </w:pPr>
      <w:r w:rsidRPr="00232992">
        <w:rPr>
          <w:rFonts w:ascii="David" w:hAnsi="David" w:cs="David"/>
          <w:b/>
          <w:bCs/>
          <w:sz w:val="20"/>
          <w:szCs w:val="20"/>
          <w:rtl/>
        </w:rPr>
        <w:t xml:space="preserve">(4)  </w:t>
      </w:r>
      <w:r w:rsidRPr="00FE7661">
        <w:rPr>
          <w:rFonts w:ascii="David" w:hAnsi="David" w:cs="David"/>
          <w:b/>
          <w:bCs/>
          <w:sz w:val="20"/>
          <w:szCs w:val="20"/>
          <w:highlight w:val="yellow"/>
          <w:rtl/>
        </w:rPr>
        <w:t>ייעוץ וחיווי דעת משפטיים</w:t>
      </w:r>
      <w:r w:rsidRPr="00232992">
        <w:rPr>
          <w:rFonts w:ascii="David" w:hAnsi="David" w:cs="David"/>
          <w:b/>
          <w:bCs/>
          <w:sz w:val="20"/>
          <w:szCs w:val="20"/>
          <w:rtl/>
        </w:rPr>
        <w:t>.</w:t>
      </w:r>
    </w:p>
    <w:p w14:paraId="4C4E61B0" w14:textId="77777777" w:rsidR="00232992" w:rsidRPr="00F33408" w:rsidRDefault="00232992" w:rsidP="00232992">
      <w:pPr>
        <w:spacing w:after="0" w:line="360" w:lineRule="auto"/>
        <w:jc w:val="both"/>
        <w:rPr>
          <w:rFonts w:ascii="David" w:hAnsi="David" w:cs="David"/>
          <w:sz w:val="16"/>
          <w:szCs w:val="16"/>
          <w:rtl/>
        </w:rPr>
      </w:pPr>
    </w:p>
    <w:p w14:paraId="35073932" w14:textId="1DD5BB38" w:rsidR="00CB5D87" w:rsidRPr="0074163C" w:rsidRDefault="004D67F5" w:rsidP="0074163C">
      <w:pPr>
        <w:spacing w:after="0" w:line="360" w:lineRule="auto"/>
        <w:jc w:val="both"/>
        <w:rPr>
          <w:rFonts w:ascii="David" w:hAnsi="David" w:cs="David"/>
          <w:rtl/>
        </w:rPr>
      </w:pPr>
      <w:r w:rsidRPr="00CE07E0">
        <w:rPr>
          <w:rFonts w:ascii="David" w:hAnsi="David" w:cs="David"/>
          <w:shd w:val="clear" w:color="auto" w:fill="CAEDFB" w:themeFill="accent4" w:themeFillTint="33"/>
          <w:rtl/>
        </w:rPr>
        <w:t xml:space="preserve">ס' 20 </w:t>
      </w:r>
      <w:r w:rsidR="00221334" w:rsidRPr="00CE07E0">
        <w:rPr>
          <w:rFonts w:ascii="David" w:hAnsi="David" w:cs="David" w:hint="cs"/>
          <w:shd w:val="clear" w:color="auto" w:fill="CAEDFB" w:themeFill="accent4" w:themeFillTint="33"/>
          <w:rtl/>
        </w:rPr>
        <w:t>לחוק</w:t>
      </w:r>
      <w:r w:rsidR="00221334">
        <w:rPr>
          <w:rFonts w:ascii="David" w:hAnsi="David" w:cs="David" w:hint="cs"/>
          <w:rtl/>
        </w:rPr>
        <w:t xml:space="preserve"> </w:t>
      </w:r>
      <w:r w:rsidRPr="004D67F5">
        <w:rPr>
          <w:rFonts w:ascii="David" w:hAnsi="David" w:cs="David"/>
          <w:rtl/>
        </w:rPr>
        <w:t xml:space="preserve">קובע את </w:t>
      </w:r>
      <w:r w:rsidRPr="004D67F5">
        <w:rPr>
          <w:rFonts w:ascii="David" w:hAnsi="David" w:cs="David"/>
          <w:b/>
          <w:bCs/>
          <w:color w:val="215E99" w:themeColor="text2" w:themeTint="BF"/>
          <w:rtl/>
        </w:rPr>
        <w:t>רשימת הפעולות</w:t>
      </w:r>
      <w:r w:rsidRPr="004D67F5">
        <w:rPr>
          <w:rFonts w:ascii="David" w:hAnsi="David" w:cs="David"/>
          <w:color w:val="215E99" w:themeColor="text2" w:themeTint="BF"/>
          <w:rtl/>
        </w:rPr>
        <w:t xml:space="preserve"> </w:t>
      </w:r>
      <w:r w:rsidRPr="004D67F5">
        <w:rPr>
          <w:rFonts w:ascii="David" w:hAnsi="David" w:cs="David"/>
          <w:b/>
          <w:bCs/>
          <w:color w:val="215E99" w:themeColor="text2" w:themeTint="BF"/>
          <w:rtl/>
        </w:rPr>
        <w:t>שרק לעורכי דין מותר לעשות</w:t>
      </w:r>
      <w:r w:rsidRPr="004D67F5">
        <w:rPr>
          <w:rFonts w:ascii="David" w:hAnsi="David" w:cs="David"/>
          <w:rtl/>
        </w:rPr>
        <w:t>.</w:t>
      </w:r>
      <w:r>
        <w:rPr>
          <w:rFonts w:ascii="David" w:hAnsi="David" w:cs="David" w:hint="cs"/>
          <w:rtl/>
        </w:rPr>
        <w:t xml:space="preserve"> </w:t>
      </w:r>
      <w:r w:rsidRPr="004D67F5">
        <w:rPr>
          <w:rFonts w:ascii="David" w:hAnsi="David" w:cs="David"/>
          <w:rtl/>
        </w:rPr>
        <w:t xml:space="preserve">מי שאינו עורך דין רשאי לבצע פעולה מהפעולות המנויות בסעיף רק בהתקיים שני </w:t>
      </w:r>
      <w:r w:rsidR="00CB5D87">
        <w:rPr>
          <w:rFonts w:ascii="David" w:hAnsi="David" w:cs="David" w:hint="cs"/>
          <w:rtl/>
        </w:rPr>
        <w:t>תנאים מצטברים</w:t>
      </w:r>
      <w:r w:rsidRPr="004D67F5">
        <w:rPr>
          <w:rFonts w:ascii="David" w:hAnsi="David" w:cs="David"/>
          <w:rtl/>
        </w:rPr>
        <w:t>: (1) באופן חד פעמי או באקראי (</w:t>
      </w:r>
      <w:r w:rsidR="00221334">
        <w:rPr>
          <w:rFonts w:ascii="David" w:hAnsi="David" w:cs="David" w:hint="cs"/>
          <w:rtl/>
        </w:rPr>
        <w:t>=</w:t>
      </w:r>
      <w:r w:rsidRPr="004D67F5">
        <w:rPr>
          <w:rFonts w:ascii="David" w:hAnsi="David" w:cs="David"/>
          <w:rtl/>
        </w:rPr>
        <w:t>שלא דרך עיסוק); (2)  ללא תמורה.</w:t>
      </w:r>
    </w:p>
    <w:p w14:paraId="4706A470" w14:textId="77777777" w:rsidR="00DE418D" w:rsidRPr="00DE418D" w:rsidRDefault="002B50E7" w:rsidP="00DE418D">
      <w:pPr>
        <w:pStyle w:val="a9"/>
        <w:numPr>
          <w:ilvl w:val="0"/>
          <w:numId w:val="26"/>
        </w:numPr>
        <w:spacing w:after="0" w:line="360" w:lineRule="auto"/>
        <w:ind w:left="425"/>
        <w:contextualSpacing w:val="0"/>
        <w:jc w:val="both"/>
        <w:rPr>
          <w:rFonts w:ascii="David" w:hAnsi="David" w:cs="David"/>
          <w:u w:val="single"/>
        </w:rPr>
      </w:pPr>
      <w:r w:rsidRPr="00DE418D">
        <w:rPr>
          <w:rFonts w:ascii="David" w:hAnsi="David" w:cs="David" w:hint="cs"/>
          <w:u w:val="single"/>
          <w:rtl/>
        </w:rPr>
        <w:t>בפועל זה לא מעשי</w:t>
      </w:r>
      <w:r w:rsidR="007059F9" w:rsidRPr="009A6532">
        <w:rPr>
          <w:rFonts w:ascii="David" w:hAnsi="David" w:cs="David" w:hint="cs"/>
          <w:rtl/>
        </w:rPr>
        <w:t>. לרוב הגוף שמולו האדם רוצה לייצג לא יסכים לכך.</w:t>
      </w:r>
    </w:p>
    <w:p w14:paraId="7FDC3710" w14:textId="263E81CF" w:rsidR="007059F9" w:rsidRPr="00DE418D" w:rsidRDefault="007059F9" w:rsidP="00DE418D">
      <w:pPr>
        <w:pStyle w:val="a9"/>
        <w:numPr>
          <w:ilvl w:val="0"/>
          <w:numId w:val="26"/>
        </w:numPr>
        <w:spacing w:line="360" w:lineRule="auto"/>
        <w:ind w:left="425"/>
        <w:contextualSpacing w:val="0"/>
        <w:jc w:val="both"/>
        <w:rPr>
          <w:rFonts w:ascii="David" w:hAnsi="David" w:cs="David"/>
          <w:u w:val="single"/>
          <w:rtl/>
        </w:rPr>
      </w:pPr>
      <w:r w:rsidRPr="00DE418D">
        <w:rPr>
          <w:rFonts w:ascii="David" w:hAnsi="David" w:cs="David" w:hint="cs"/>
          <w:b/>
          <w:bCs/>
          <w:u w:val="single"/>
          <w:rtl/>
        </w:rPr>
        <w:t>קושי</w:t>
      </w:r>
      <w:r w:rsidR="00841E17" w:rsidRPr="00DE418D">
        <w:rPr>
          <w:rFonts w:ascii="David" w:hAnsi="David" w:cs="David" w:hint="cs"/>
          <w:b/>
          <w:bCs/>
          <w:u w:val="single"/>
          <w:rtl/>
        </w:rPr>
        <w:t>!</w:t>
      </w:r>
      <w:r w:rsidRPr="00DE418D">
        <w:rPr>
          <w:rFonts w:ascii="David" w:hAnsi="David" w:cs="David" w:hint="cs"/>
          <w:rtl/>
        </w:rPr>
        <w:t xml:space="preserve"> </w:t>
      </w:r>
      <w:r w:rsidR="00F81073" w:rsidRPr="00DE418D">
        <w:rPr>
          <w:rFonts w:ascii="David" w:hAnsi="David" w:cs="David" w:hint="cs"/>
          <w:rtl/>
        </w:rPr>
        <w:t>ישנה</w:t>
      </w:r>
      <w:r w:rsidRPr="00DE418D">
        <w:rPr>
          <w:rFonts w:ascii="David" w:hAnsi="David" w:cs="David" w:hint="cs"/>
          <w:rtl/>
        </w:rPr>
        <w:t xml:space="preserve"> רשימת פעולות שסוגרת את כל הפינות (</w:t>
      </w:r>
      <w:proofErr w:type="spellStart"/>
      <w:r w:rsidRPr="00DE418D">
        <w:rPr>
          <w:rFonts w:ascii="David" w:hAnsi="David" w:cs="David" w:hint="cs"/>
          <w:rtl/>
        </w:rPr>
        <w:t>חוו"ד</w:t>
      </w:r>
      <w:proofErr w:type="spellEnd"/>
      <w:r w:rsidRPr="00DE418D">
        <w:rPr>
          <w:rFonts w:ascii="David" w:hAnsi="David" w:cs="David" w:hint="cs"/>
          <w:rtl/>
        </w:rPr>
        <w:t xml:space="preserve">, ייעוץ, מו"מ משפטי). </w:t>
      </w:r>
      <w:r w:rsidR="00F81073" w:rsidRPr="00DE418D">
        <w:rPr>
          <w:rFonts w:ascii="David" w:hAnsi="David" w:cs="David" w:hint="cs"/>
          <w:b/>
          <w:bCs/>
          <w:rtl/>
        </w:rPr>
        <w:t>אך</w:t>
      </w:r>
      <w:r w:rsidR="00F33408" w:rsidRPr="00DE418D">
        <w:rPr>
          <w:rFonts w:ascii="David" w:hAnsi="David" w:cs="David" w:hint="cs"/>
          <w:b/>
          <w:bCs/>
          <w:rtl/>
        </w:rPr>
        <w:t xml:space="preserve"> לא כ</w:t>
      </w:r>
      <w:r w:rsidR="00F81073" w:rsidRPr="00DE418D">
        <w:rPr>
          <w:rFonts w:ascii="David" w:hAnsi="David" w:cs="David" w:hint="cs"/>
          <w:b/>
          <w:bCs/>
          <w:rtl/>
        </w:rPr>
        <w:t>ל הגופים</w:t>
      </w:r>
      <w:r w:rsidR="00F33408" w:rsidRPr="00DE418D">
        <w:rPr>
          <w:rFonts w:ascii="David" w:hAnsi="David" w:cs="David" w:hint="cs"/>
          <w:b/>
          <w:bCs/>
          <w:rtl/>
        </w:rPr>
        <w:t xml:space="preserve"> שם</w:t>
      </w:r>
      <w:r w:rsidR="00D74415" w:rsidRPr="00DE418D">
        <w:rPr>
          <w:rFonts w:ascii="David" w:hAnsi="David" w:cs="David" w:hint="cs"/>
          <w:b/>
          <w:bCs/>
          <w:rtl/>
        </w:rPr>
        <w:t>,</w:t>
      </w:r>
      <w:r w:rsidR="00D74415" w:rsidRPr="00DE418D">
        <w:rPr>
          <w:rFonts w:ascii="David" w:hAnsi="David" w:cs="David" w:hint="cs"/>
          <w:rtl/>
        </w:rPr>
        <w:t xml:space="preserve"> כמו למשל הביטוח הלאומי</w:t>
      </w:r>
      <w:r w:rsidR="00F33408" w:rsidRPr="00DE418D">
        <w:rPr>
          <w:rFonts w:ascii="David" w:hAnsi="David" w:cs="David" w:hint="cs"/>
          <w:rtl/>
        </w:rPr>
        <w:t xml:space="preserve">. </w:t>
      </w:r>
      <w:r w:rsidR="00F33408" w:rsidRPr="00DE418D">
        <w:rPr>
          <w:rFonts w:ascii="David" w:hAnsi="David" w:cs="David" w:hint="cs"/>
          <w:b/>
          <w:bCs/>
          <w:rtl/>
        </w:rPr>
        <w:t>האם זו רשימה סגורה?</w:t>
      </w:r>
      <w:r w:rsidR="00F33408" w:rsidRPr="00DE418D">
        <w:rPr>
          <w:rFonts w:ascii="David" w:hAnsi="David" w:cs="David" w:hint="cs"/>
          <w:rtl/>
        </w:rPr>
        <w:t xml:space="preserve"> </w:t>
      </w:r>
    </w:p>
    <w:p w14:paraId="042ACE68" w14:textId="4868B76C" w:rsidR="00D74415" w:rsidRPr="00D74415" w:rsidRDefault="00D74415" w:rsidP="000430ED">
      <w:pPr>
        <w:spacing w:line="360" w:lineRule="auto"/>
        <w:jc w:val="both"/>
        <w:rPr>
          <w:rFonts w:ascii="David" w:hAnsi="David" w:cs="David"/>
          <w:b/>
          <w:bCs/>
        </w:rPr>
      </w:pPr>
      <w:r w:rsidRPr="00D74415">
        <w:rPr>
          <w:rFonts w:ascii="David" w:hAnsi="David" w:cs="David"/>
          <w:i/>
          <w:iCs/>
          <w:shd w:val="clear" w:color="auto" w:fill="CAEDFB" w:themeFill="accent4" w:themeFillTint="33"/>
          <w:rtl/>
        </w:rPr>
        <w:t>המרכז למימוש זכויות רפואיות בע"מ נ' לשכת עורכי הדין</w:t>
      </w:r>
      <w:r w:rsidR="00CE07E0" w:rsidRPr="00CE07E0">
        <w:rPr>
          <w:rFonts w:ascii="David" w:hAnsi="David" w:cs="David" w:hint="cs"/>
          <w:rtl/>
        </w:rPr>
        <w:t>-</w:t>
      </w:r>
      <w:r w:rsidRPr="00D74415">
        <w:rPr>
          <w:rFonts w:ascii="David" w:hAnsi="David" w:cs="David"/>
          <w:b/>
          <w:bCs/>
          <w:rtl/>
        </w:rPr>
        <w:t xml:space="preserve"> </w:t>
      </w:r>
      <w:r w:rsidRPr="00D74415">
        <w:rPr>
          <w:rFonts w:ascii="David" w:hAnsi="David" w:cs="David" w:hint="cs"/>
          <w:rtl/>
        </w:rPr>
        <w:t xml:space="preserve">לשכת עוה"ד תבעה את לבנת </w:t>
      </w:r>
      <w:proofErr w:type="spellStart"/>
      <w:r w:rsidRPr="00D74415">
        <w:rPr>
          <w:rFonts w:ascii="David" w:hAnsi="David" w:cs="David" w:hint="cs"/>
          <w:rtl/>
        </w:rPr>
        <w:t>פורן</w:t>
      </w:r>
      <w:proofErr w:type="spellEnd"/>
      <w:r w:rsidR="002A788F">
        <w:rPr>
          <w:rFonts w:ascii="David" w:hAnsi="David" w:cs="David" w:hint="cs"/>
          <w:rtl/>
        </w:rPr>
        <w:t xml:space="preserve"> שהעניקה שירותים משפטיים מול ביטוח לאומי לאזרחים</w:t>
      </w:r>
      <w:r w:rsidRPr="00D74415">
        <w:rPr>
          <w:rFonts w:ascii="David" w:hAnsi="David" w:cs="David" w:hint="cs"/>
          <w:rtl/>
        </w:rPr>
        <w:t xml:space="preserve">. </w:t>
      </w:r>
      <w:r w:rsidR="000430ED">
        <w:rPr>
          <w:rFonts w:ascii="David" w:hAnsi="David" w:cs="David" w:hint="cs"/>
          <w:rtl/>
        </w:rPr>
        <w:t xml:space="preserve">לבנת </w:t>
      </w:r>
      <w:proofErr w:type="spellStart"/>
      <w:r w:rsidR="000430ED">
        <w:rPr>
          <w:rFonts w:ascii="David" w:hAnsi="David" w:cs="David" w:hint="cs"/>
          <w:rtl/>
        </w:rPr>
        <w:t>פורן</w:t>
      </w:r>
      <w:proofErr w:type="spellEnd"/>
      <w:r w:rsidR="000430ED">
        <w:rPr>
          <w:rFonts w:ascii="David" w:hAnsi="David" w:cs="David" w:hint="cs"/>
          <w:rtl/>
        </w:rPr>
        <w:t xml:space="preserve"> </w:t>
      </w:r>
      <w:r w:rsidR="002A788F">
        <w:rPr>
          <w:rFonts w:ascii="David" w:hAnsi="David" w:cs="David" w:hint="cs"/>
          <w:rtl/>
        </w:rPr>
        <w:t xml:space="preserve">ערערה </w:t>
      </w:r>
      <w:r w:rsidR="000430ED">
        <w:rPr>
          <w:rFonts w:ascii="David" w:hAnsi="David" w:cs="David" w:hint="cs"/>
          <w:rtl/>
        </w:rPr>
        <w:t xml:space="preserve">על הפסיקה של המחוזי. שם </w:t>
      </w:r>
      <w:r w:rsidRPr="00D74415">
        <w:rPr>
          <w:rFonts w:ascii="David" w:hAnsi="David" w:cs="David"/>
          <w:rtl/>
        </w:rPr>
        <w:t xml:space="preserve">נקבע </w:t>
      </w:r>
      <w:r w:rsidRPr="00D74415">
        <w:rPr>
          <w:rFonts w:ascii="David" w:hAnsi="David" w:cs="David"/>
          <w:b/>
          <w:bCs/>
          <w:rtl/>
        </w:rPr>
        <w:t xml:space="preserve">שלא מדובר ברשימה סגורה </w:t>
      </w:r>
      <w:r w:rsidR="000430ED">
        <w:rPr>
          <w:rFonts w:ascii="David" w:hAnsi="David" w:cs="David" w:hint="cs"/>
          <w:b/>
          <w:bCs/>
          <w:rtl/>
        </w:rPr>
        <w:t xml:space="preserve">! </w:t>
      </w:r>
      <w:r w:rsidRPr="00D74415">
        <w:rPr>
          <w:rFonts w:ascii="David" w:hAnsi="David" w:cs="David"/>
          <w:b/>
          <w:bCs/>
          <w:rtl/>
        </w:rPr>
        <w:t xml:space="preserve">רשימת הפעולות המותרות לעורכי דין חלה גם כשמדובר בגופים שאינם נקובים בסעיף. </w:t>
      </w:r>
      <w:r w:rsidR="00591229" w:rsidRPr="00591229">
        <w:rPr>
          <w:rFonts w:ascii="David" w:hAnsi="David" w:cs="David" w:hint="cs"/>
          <w:rtl/>
        </w:rPr>
        <w:t>כמו ביטוח לאומי.</w:t>
      </w:r>
    </w:p>
    <w:p w14:paraId="38218172" w14:textId="3DF87F69" w:rsidR="00D74415" w:rsidRPr="00D74415" w:rsidRDefault="00651A6E" w:rsidP="00715366">
      <w:pPr>
        <w:spacing w:after="0" w:line="360" w:lineRule="auto"/>
        <w:jc w:val="both"/>
        <w:rPr>
          <w:rFonts w:ascii="David" w:hAnsi="David" w:cs="David"/>
          <w:b/>
          <w:bCs/>
          <w:color w:val="FF0000"/>
          <w:u w:val="single"/>
          <w:rtl/>
        </w:rPr>
      </w:pPr>
      <w:r w:rsidRPr="00651A6E">
        <w:rPr>
          <w:rFonts w:ascii="David" w:hAnsi="David" w:cs="David" w:hint="cs"/>
          <w:u w:val="single"/>
          <w:rtl/>
        </w:rPr>
        <w:t>מדוע יש את ס' 20 שנותן את המונופול לעו"ד</w:t>
      </w:r>
      <w:r>
        <w:rPr>
          <w:rFonts w:ascii="David" w:hAnsi="David" w:cs="David" w:hint="cs"/>
          <w:rtl/>
        </w:rPr>
        <w:t xml:space="preserve">? </w:t>
      </w:r>
      <w:r w:rsidR="00D74415" w:rsidRPr="00D74415">
        <w:rPr>
          <w:rFonts w:ascii="David" w:hAnsi="David" w:cs="David"/>
          <w:rtl/>
        </w:rPr>
        <w:t xml:space="preserve">נפסק כי מטרת סעיף 20 הינה להבטיח כי רק מי שיש לו את ההכשרה והידע המשפטי ייתן שירותים משפטיים לציבור, </w:t>
      </w:r>
      <w:r w:rsidR="00D74415" w:rsidRPr="00D74415">
        <w:rPr>
          <w:rFonts w:ascii="David" w:hAnsi="David" w:cs="David"/>
          <w:b/>
          <w:bCs/>
          <w:rtl/>
        </w:rPr>
        <w:t>כדי להבטיח שלצ</w:t>
      </w:r>
      <w:r w:rsidR="00C22214">
        <w:rPr>
          <w:rFonts w:ascii="David" w:hAnsi="David" w:cs="David" w:hint="cs"/>
          <w:b/>
          <w:bCs/>
          <w:rtl/>
        </w:rPr>
        <w:t>י</w:t>
      </w:r>
      <w:r w:rsidR="00D74415" w:rsidRPr="00D74415">
        <w:rPr>
          <w:rFonts w:ascii="David" w:hAnsi="David" w:cs="David"/>
          <w:b/>
          <w:bCs/>
          <w:rtl/>
        </w:rPr>
        <w:t>בור לא ייגרם נזק ממתן שירות על ידי מי שלא הוכשר לכך</w:t>
      </w:r>
      <w:r w:rsidR="00621AA5">
        <w:rPr>
          <w:rFonts w:ascii="David" w:hAnsi="David" w:cs="David" w:hint="cs"/>
          <w:b/>
          <w:bCs/>
          <w:rtl/>
        </w:rPr>
        <w:t xml:space="preserve"> </w:t>
      </w:r>
      <w:r w:rsidR="00621AA5" w:rsidRPr="00621AA5">
        <w:rPr>
          <w:rFonts w:ascii="David" w:hAnsi="David" w:cs="David" w:hint="cs"/>
          <w:rtl/>
        </w:rPr>
        <w:t>[</w:t>
      </w:r>
      <w:r>
        <w:rPr>
          <w:rFonts w:ascii="David" w:hAnsi="David" w:cs="David" w:hint="cs"/>
          <w:rtl/>
        </w:rPr>
        <w:t>להגן על הציבור</w:t>
      </w:r>
      <w:r w:rsidR="00621AA5">
        <w:rPr>
          <w:rFonts w:ascii="David" w:hAnsi="David" w:cs="David" w:hint="cs"/>
          <w:rtl/>
        </w:rPr>
        <w:t>]</w:t>
      </w:r>
      <w:r>
        <w:rPr>
          <w:rFonts w:ascii="David" w:hAnsi="David" w:cs="David" w:hint="cs"/>
          <w:rtl/>
        </w:rPr>
        <w:t xml:space="preserve">.  </w:t>
      </w:r>
      <w:r w:rsidR="00D74415" w:rsidRPr="00D74415">
        <w:rPr>
          <w:rFonts w:ascii="David" w:hAnsi="David" w:cs="David"/>
          <w:rtl/>
        </w:rPr>
        <w:t xml:space="preserve">אולם, </w:t>
      </w:r>
      <w:r w:rsidR="00D74415" w:rsidRPr="00D74415">
        <w:rPr>
          <w:rFonts w:ascii="David" w:hAnsi="David" w:cs="David"/>
          <w:b/>
          <w:bCs/>
          <w:rtl/>
        </w:rPr>
        <w:t>זהו הסדר מונופוליסטי הפוגע בחופש העיסוק,</w:t>
      </w:r>
      <w:r w:rsidR="00D74415" w:rsidRPr="00D74415">
        <w:rPr>
          <w:rFonts w:ascii="David" w:hAnsi="David" w:cs="David"/>
          <w:rtl/>
        </w:rPr>
        <w:t xml:space="preserve"> הנותן יתרון לעורכי הדין, פוגע בחופש הפרט לבחור לעצמו את מי שייצג אותו, </w:t>
      </w:r>
      <w:r w:rsidR="00D74415" w:rsidRPr="00D74415">
        <w:rPr>
          <w:rFonts w:ascii="David" w:hAnsi="David" w:cs="David"/>
          <w:b/>
          <w:bCs/>
          <w:color w:val="215E99" w:themeColor="text2" w:themeTint="BF"/>
          <w:rtl/>
        </w:rPr>
        <w:t>ופוגע בנגישות למשפט</w:t>
      </w:r>
      <w:r w:rsidR="00D74415" w:rsidRPr="00D74415">
        <w:rPr>
          <w:rFonts w:ascii="David" w:hAnsi="David" w:cs="David"/>
          <w:rtl/>
        </w:rPr>
        <w:t xml:space="preserve">. </w:t>
      </w:r>
      <w:r w:rsidR="00D74415" w:rsidRPr="00D74415">
        <w:rPr>
          <w:rFonts w:ascii="David" w:hAnsi="David" w:cs="David"/>
          <w:b/>
          <w:bCs/>
          <w:color w:val="FF0000"/>
          <w:rtl/>
        </w:rPr>
        <w:t xml:space="preserve">לכן יש לפרש את הוראותיו בצמצום, רק למקרים בהם המונופול דרוש </w:t>
      </w:r>
      <w:r w:rsidR="00D74415" w:rsidRPr="00D74415">
        <w:rPr>
          <w:rFonts w:ascii="David" w:hAnsi="David" w:cs="David"/>
          <w:b/>
          <w:bCs/>
          <w:color w:val="FF0000"/>
          <w:u w:val="single"/>
          <w:rtl/>
        </w:rPr>
        <w:t xml:space="preserve">כדי להגן על הציבור. </w:t>
      </w:r>
    </w:p>
    <w:p w14:paraId="2CC01F3D" w14:textId="4E699695" w:rsidR="00D74415" w:rsidRPr="00715366" w:rsidRDefault="00651A6E" w:rsidP="00FD413B">
      <w:pPr>
        <w:pStyle w:val="a9"/>
        <w:numPr>
          <w:ilvl w:val="0"/>
          <w:numId w:val="23"/>
        </w:numPr>
        <w:spacing w:after="0" w:line="360" w:lineRule="auto"/>
        <w:jc w:val="both"/>
        <w:rPr>
          <w:rFonts w:ascii="David" w:hAnsi="David" w:cs="David"/>
          <w:rtl/>
        </w:rPr>
      </w:pPr>
      <w:r w:rsidRPr="00715366">
        <w:rPr>
          <w:rFonts w:ascii="David" w:hAnsi="David" w:cs="David" w:hint="cs"/>
          <w:u w:val="single"/>
          <w:rtl/>
        </w:rPr>
        <w:t>יש הבחנה</w:t>
      </w:r>
      <w:r w:rsidR="00715366" w:rsidRPr="00715366">
        <w:rPr>
          <w:rFonts w:ascii="David" w:hAnsi="David" w:cs="David" w:hint="cs"/>
          <w:u w:val="single"/>
          <w:rtl/>
        </w:rPr>
        <w:t xml:space="preserve"> בין שני מצבים</w:t>
      </w:r>
      <w:r w:rsidRPr="00715366">
        <w:rPr>
          <w:rFonts w:ascii="David" w:hAnsi="David" w:cs="David" w:hint="cs"/>
          <w:rtl/>
        </w:rPr>
        <w:t>:</w:t>
      </w:r>
    </w:p>
    <w:p w14:paraId="3D5C743A" w14:textId="58E56BAA" w:rsidR="00651A6E" w:rsidRDefault="00651A6E" w:rsidP="00FD413B">
      <w:pPr>
        <w:pStyle w:val="a9"/>
        <w:numPr>
          <w:ilvl w:val="0"/>
          <w:numId w:val="22"/>
        </w:numPr>
        <w:spacing w:line="360" w:lineRule="auto"/>
        <w:ind w:left="1134"/>
        <w:jc w:val="both"/>
        <w:rPr>
          <w:rFonts w:ascii="David" w:hAnsi="David" w:cs="David"/>
        </w:rPr>
      </w:pPr>
      <w:r>
        <w:rPr>
          <w:rFonts w:ascii="David" w:hAnsi="David" w:cs="David" w:hint="cs"/>
          <w:rtl/>
        </w:rPr>
        <w:t>מצב שהמונופול נותן לעו"</w:t>
      </w:r>
      <w:r w:rsidR="00715366">
        <w:rPr>
          <w:rFonts w:ascii="David" w:hAnsi="David" w:cs="David" w:hint="cs"/>
          <w:rtl/>
        </w:rPr>
        <w:t xml:space="preserve">ד </w:t>
      </w:r>
      <w:r>
        <w:rPr>
          <w:rFonts w:ascii="David" w:hAnsi="David" w:cs="David" w:hint="cs"/>
          <w:rtl/>
        </w:rPr>
        <w:t>יתרון ונותן להם הרבה פרנסה.</w:t>
      </w:r>
    </w:p>
    <w:p w14:paraId="7D847469" w14:textId="51645B8F" w:rsidR="00651A6E" w:rsidRDefault="00651A6E" w:rsidP="00FD413B">
      <w:pPr>
        <w:pStyle w:val="a9"/>
        <w:numPr>
          <w:ilvl w:val="0"/>
          <w:numId w:val="22"/>
        </w:numPr>
        <w:spacing w:line="360" w:lineRule="auto"/>
        <w:ind w:left="1134"/>
        <w:jc w:val="both"/>
        <w:rPr>
          <w:rFonts w:ascii="David" w:hAnsi="David" w:cs="David"/>
        </w:rPr>
      </w:pPr>
      <w:r>
        <w:rPr>
          <w:rFonts w:ascii="David" w:hAnsi="David" w:cs="David" w:hint="cs"/>
          <w:rtl/>
        </w:rPr>
        <w:t xml:space="preserve">מצב שזה באמת נדרש כדי להגן על הציבור </w:t>
      </w:r>
      <w:r>
        <w:rPr>
          <w:rFonts w:ascii="David" w:hAnsi="David" w:cs="David"/>
          <w:rtl/>
        </w:rPr>
        <w:t>–</w:t>
      </w:r>
      <w:r>
        <w:rPr>
          <w:rFonts w:ascii="David" w:hAnsi="David" w:cs="David" w:hint="cs"/>
          <w:rtl/>
        </w:rPr>
        <w:t xml:space="preserve"> מטרת הסעיף. </w:t>
      </w:r>
    </w:p>
    <w:p w14:paraId="6F8B276B" w14:textId="44C2C754" w:rsidR="00651A6E" w:rsidRDefault="00651A6E" w:rsidP="004D013F">
      <w:pPr>
        <w:spacing w:after="0" w:line="360" w:lineRule="auto"/>
        <w:ind w:left="-142"/>
        <w:jc w:val="both"/>
        <w:rPr>
          <w:rFonts w:ascii="David" w:hAnsi="David" w:cs="David"/>
          <w:rtl/>
        </w:rPr>
      </w:pPr>
      <w:r w:rsidRPr="00715366">
        <w:rPr>
          <w:rFonts w:ascii="David" w:hAnsi="David" w:cs="David" w:hint="cs"/>
          <w:u w:val="single"/>
          <w:rtl/>
        </w:rPr>
        <w:t>כדי לקבוע אם השירות נכלל בייחוד מקצוע עריכת הדין, ניתן להיעזר ב3 שיקולים</w:t>
      </w:r>
      <w:r>
        <w:rPr>
          <w:rFonts w:ascii="David" w:hAnsi="David" w:cs="David" w:hint="cs"/>
          <w:rtl/>
        </w:rPr>
        <w:t>:</w:t>
      </w:r>
      <w:r w:rsidR="00DB2113">
        <w:rPr>
          <w:rFonts w:ascii="David" w:hAnsi="David" w:cs="David" w:hint="cs"/>
          <w:rtl/>
        </w:rPr>
        <w:t xml:space="preserve"> </w:t>
      </w:r>
      <w:r w:rsidR="00DB2113" w:rsidRPr="004D013F">
        <w:rPr>
          <w:rFonts w:ascii="David" w:hAnsi="David" w:cs="David" w:hint="cs"/>
          <w:i/>
          <w:iCs/>
          <w:rtl/>
        </w:rPr>
        <w:t>לא מצטברים,</w:t>
      </w:r>
      <w:r w:rsidR="004D013F" w:rsidRPr="004D013F">
        <w:rPr>
          <w:rFonts w:ascii="David" w:hAnsi="David" w:cs="David" w:hint="cs"/>
          <w:i/>
          <w:iCs/>
          <w:rtl/>
        </w:rPr>
        <w:t xml:space="preserve"> פרמטרים שניתן לקחת בחשבון</w:t>
      </w:r>
    </w:p>
    <w:p w14:paraId="2417B472" w14:textId="0773D3AD" w:rsidR="00715366" w:rsidRPr="00715366" w:rsidRDefault="00715366" w:rsidP="00FD413B">
      <w:pPr>
        <w:pStyle w:val="a9"/>
        <w:numPr>
          <w:ilvl w:val="0"/>
          <w:numId w:val="21"/>
        </w:numPr>
        <w:spacing w:line="360" w:lineRule="auto"/>
        <w:ind w:left="283"/>
        <w:jc w:val="both"/>
        <w:rPr>
          <w:rFonts w:ascii="David" w:hAnsi="David" w:cs="David"/>
        </w:rPr>
      </w:pPr>
      <w:r w:rsidRPr="003F417D">
        <w:rPr>
          <w:rFonts w:ascii="David" w:hAnsi="David" w:cs="David"/>
          <w:b/>
          <w:bCs/>
          <w:rtl/>
        </w:rPr>
        <w:t>היקף שיקול הדעת הכרוך בפעולה או בשירות הנדונים.</w:t>
      </w:r>
      <w:r w:rsidRPr="00715366">
        <w:rPr>
          <w:rFonts w:ascii="David" w:hAnsi="David" w:cs="David"/>
          <w:rtl/>
        </w:rPr>
        <w:t xml:space="preserve"> ככל שהשירות הנדון כרוך בהפעלת שיקול דעת רחב – בשונה מפעולות טכניות בעיקרן – הנטייה תהיה לייחדו לעורכי די</w:t>
      </w:r>
      <w:r w:rsidR="003F417D">
        <w:rPr>
          <w:rFonts w:ascii="David" w:hAnsi="David" w:cs="David" w:hint="cs"/>
          <w:rtl/>
        </w:rPr>
        <w:t>ן</w:t>
      </w:r>
      <w:r w:rsidR="00B211C2">
        <w:rPr>
          <w:rFonts w:ascii="David" w:hAnsi="David" w:cs="David" w:hint="cs"/>
          <w:rtl/>
        </w:rPr>
        <w:t xml:space="preserve"> (ככל שיש צורך </w:t>
      </w:r>
      <w:r w:rsidR="006A3BF0">
        <w:rPr>
          <w:rFonts w:ascii="David" w:hAnsi="David" w:cs="David" w:hint="cs"/>
          <w:rtl/>
        </w:rPr>
        <w:t>בהבנה משפטית)</w:t>
      </w:r>
      <w:r w:rsidR="003F417D">
        <w:rPr>
          <w:rFonts w:ascii="David" w:hAnsi="David" w:cs="David" w:hint="cs"/>
          <w:rtl/>
        </w:rPr>
        <w:t>.</w:t>
      </w:r>
      <w:r w:rsidRPr="00715366">
        <w:rPr>
          <w:rFonts w:ascii="David" w:hAnsi="David" w:cs="David"/>
          <w:rtl/>
        </w:rPr>
        <w:t xml:space="preserve"> </w:t>
      </w:r>
    </w:p>
    <w:p w14:paraId="3C722D7D" w14:textId="4AE40B75" w:rsidR="00715366" w:rsidRPr="00715366" w:rsidRDefault="00715366" w:rsidP="00FD413B">
      <w:pPr>
        <w:pStyle w:val="a9"/>
        <w:numPr>
          <w:ilvl w:val="0"/>
          <w:numId w:val="21"/>
        </w:numPr>
        <w:spacing w:line="360" w:lineRule="auto"/>
        <w:ind w:left="283"/>
        <w:jc w:val="both"/>
        <w:rPr>
          <w:rFonts w:ascii="David" w:hAnsi="David" w:cs="David"/>
          <w:rtl/>
        </w:rPr>
      </w:pPr>
      <w:r w:rsidRPr="00715366">
        <w:rPr>
          <w:rFonts w:ascii="David" w:hAnsi="David" w:cs="David"/>
          <w:b/>
          <w:bCs/>
          <w:rtl/>
        </w:rPr>
        <w:t xml:space="preserve">מהו פוטנציאל הנזק שעלול להיגרם ללקוח עקב שירות לקוי. </w:t>
      </w:r>
      <w:r w:rsidRPr="00715366">
        <w:rPr>
          <w:rFonts w:ascii="David" w:hAnsi="David" w:cs="David"/>
          <w:rtl/>
        </w:rPr>
        <w:t>ככל שהפעולה הנבחנת עלולה להוביל לנזק משמעותי ובלתי הפיך היא תסווג כפעולה המיוחדת לעורכי דין בלבד</w:t>
      </w:r>
      <w:r w:rsidR="003F417D">
        <w:rPr>
          <w:rFonts w:ascii="David" w:hAnsi="David" w:cs="David" w:hint="cs"/>
          <w:rtl/>
        </w:rPr>
        <w:t xml:space="preserve">. </w:t>
      </w:r>
      <w:r w:rsidR="003F417D" w:rsidRPr="000C2E8E">
        <w:rPr>
          <w:rFonts w:ascii="David" w:hAnsi="David" w:cs="David" w:hint="cs"/>
          <w:u w:val="single"/>
          <w:rtl/>
        </w:rPr>
        <w:t xml:space="preserve">אם </w:t>
      </w:r>
      <w:r w:rsidR="000C2E8E" w:rsidRPr="000C2E8E">
        <w:rPr>
          <w:rFonts w:ascii="David" w:hAnsi="David" w:cs="David" w:hint="cs"/>
          <w:u w:val="single"/>
          <w:rtl/>
        </w:rPr>
        <w:t>תהיה טעות, מה הנזק?</w:t>
      </w:r>
      <w:r w:rsidR="000C2E8E">
        <w:rPr>
          <w:rFonts w:ascii="David" w:hAnsi="David" w:cs="David" w:hint="cs"/>
          <w:rtl/>
        </w:rPr>
        <w:t xml:space="preserve"> אם מדובר בשליחת מחודשת של טופס </w:t>
      </w:r>
      <w:r w:rsidR="000C2E8E">
        <w:rPr>
          <w:rFonts w:ascii="David" w:hAnsi="David" w:cs="David"/>
          <w:rtl/>
        </w:rPr>
        <w:t>–</w:t>
      </w:r>
      <w:r w:rsidR="000C2E8E">
        <w:rPr>
          <w:rFonts w:ascii="David" w:hAnsi="David" w:cs="David" w:hint="cs"/>
          <w:rtl/>
        </w:rPr>
        <w:t xml:space="preserve"> לא נורא. אבל אם יכול להשפיע על קביעת נכות של אדם ומכאן על תגמולים שיקל לאורך כל חייו </w:t>
      </w:r>
      <w:r w:rsidR="000C2E8E">
        <w:rPr>
          <w:rFonts w:ascii="David" w:hAnsi="David" w:cs="David"/>
          <w:rtl/>
        </w:rPr>
        <w:t>–</w:t>
      </w:r>
      <w:r w:rsidR="000C2E8E">
        <w:rPr>
          <w:rFonts w:ascii="David" w:hAnsi="David" w:cs="David" w:hint="cs"/>
          <w:rtl/>
        </w:rPr>
        <w:t xml:space="preserve"> זה נורא. </w:t>
      </w:r>
    </w:p>
    <w:p w14:paraId="77EF585B" w14:textId="572724B7" w:rsidR="00715366" w:rsidRPr="00715366" w:rsidRDefault="00715366" w:rsidP="00FD413B">
      <w:pPr>
        <w:pStyle w:val="a9"/>
        <w:numPr>
          <w:ilvl w:val="0"/>
          <w:numId w:val="21"/>
        </w:numPr>
        <w:spacing w:line="360" w:lineRule="auto"/>
        <w:ind w:left="283"/>
        <w:jc w:val="both"/>
        <w:rPr>
          <w:rFonts w:ascii="David" w:hAnsi="David" w:cs="David"/>
          <w:rtl/>
        </w:rPr>
      </w:pPr>
      <w:r w:rsidRPr="00715366">
        <w:rPr>
          <w:rFonts w:ascii="David" w:hAnsi="David" w:cs="David"/>
          <w:b/>
          <w:bCs/>
          <w:rtl/>
        </w:rPr>
        <w:t>מהי החלופה הקיימת לציבור אם ייקבע כי רק עו"ד רשאים לתת שירות זה?</w:t>
      </w:r>
      <w:r w:rsidRPr="00715366">
        <w:rPr>
          <w:rFonts w:ascii="David" w:hAnsi="David" w:cs="David"/>
          <w:rtl/>
        </w:rPr>
        <w:t xml:space="preserve"> ככל שפתוחות לפני הלקוח אפשרויות להסתייע בעורכי דין לשם מיצוי זכויותיו, הנטייה תהיה להגביל את מתן השירות ולייחדו לעורכי דין.</w:t>
      </w:r>
      <w:r w:rsidR="000C2E8E">
        <w:rPr>
          <w:rFonts w:ascii="David" w:hAnsi="David" w:cs="David" w:hint="cs"/>
          <w:rtl/>
        </w:rPr>
        <w:t xml:space="preserve"> למעשה, לראות איזה עוד אפשרויות פתוחות </w:t>
      </w:r>
      <w:r w:rsidR="009A6532">
        <w:rPr>
          <w:rFonts w:ascii="David" w:hAnsi="David" w:cs="David" w:hint="cs"/>
          <w:rtl/>
        </w:rPr>
        <w:t>בפני הלקוח. המטרה היא להשיג נגישות למשפט.</w:t>
      </w:r>
    </w:p>
    <w:p w14:paraId="15520453" w14:textId="58593492" w:rsidR="00B331F6" w:rsidRPr="001A49CB" w:rsidRDefault="00D940BA" w:rsidP="00D0509D">
      <w:pPr>
        <w:spacing w:after="0" w:line="360" w:lineRule="auto"/>
        <w:jc w:val="both"/>
        <w:rPr>
          <w:rFonts w:ascii="David" w:hAnsi="David" w:cs="David"/>
          <w:u w:val="single"/>
          <w:rtl/>
        </w:rPr>
      </w:pPr>
      <w:r w:rsidRPr="00CE07E0">
        <w:rPr>
          <w:rFonts w:ascii="David" w:hAnsi="David" w:cs="David" w:hint="cs"/>
          <w:u w:val="single"/>
          <w:shd w:val="clear" w:color="auto" w:fill="CAEDFB" w:themeFill="accent4" w:themeFillTint="33"/>
          <w:rtl/>
        </w:rPr>
        <w:t xml:space="preserve">סעיף </w:t>
      </w:r>
      <w:r w:rsidR="001A49CB" w:rsidRPr="00CE07E0">
        <w:rPr>
          <w:rFonts w:ascii="David" w:hAnsi="David" w:cs="David" w:hint="cs"/>
          <w:u w:val="single"/>
          <w:shd w:val="clear" w:color="auto" w:fill="CAEDFB" w:themeFill="accent4" w:themeFillTint="33"/>
          <w:rtl/>
        </w:rPr>
        <w:t>21</w:t>
      </w:r>
      <w:r w:rsidR="001A49CB" w:rsidRPr="001A49CB">
        <w:rPr>
          <w:rFonts w:ascii="David" w:hAnsi="David" w:cs="David" w:hint="cs"/>
          <w:u w:val="single"/>
          <w:rtl/>
        </w:rPr>
        <w:t xml:space="preserve"> </w:t>
      </w:r>
      <w:r w:rsidRPr="001A49CB">
        <w:rPr>
          <w:rFonts w:ascii="David" w:hAnsi="David" w:cs="David" w:hint="cs"/>
          <w:u w:val="single"/>
          <w:rtl/>
        </w:rPr>
        <w:t xml:space="preserve">מסייג את הוראות ס' 20 שקובע מה רק לעו"ד מותר לעשות. </w:t>
      </w:r>
    </w:p>
    <w:p w14:paraId="7EBCADAC" w14:textId="77777777" w:rsidR="001A49CB" w:rsidRPr="001A49CB" w:rsidRDefault="001A49CB" w:rsidP="001A49CB">
      <w:pPr>
        <w:spacing w:after="0" w:line="360" w:lineRule="auto"/>
        <w:jc w:val="both"/>
        <w:rPr>
          <w:rFonts w:ascii="David" w:hAnsi="David" w:cs="David"/>
          <w:b/>
          <w:bCs/>
          <w:rtl/>
        </w:rPr>
      </w:pPr>
      <w:r w:rsidRPr="001A49CB">
        <w:rPr>
          <w:rFonts w:ascii="David" w:hAnsi="David" w:cs="David"/>
          <w:b/>
          <w:bCs/>
          <w:rtl/>
        </w:rPr>
        <w:t>21.  הוראות סעיף 20 אינן פוגעות באלה:</w:t>
      </w:r>
    </w:p>
    <w:p w14:paraId="275F8876" w14:textId="6775F680" w:rsidR="001A49CB" w:rsidRPr="001A49CB" w:rsidRDefault="001A49CB" w:rsidP="001A49CB">
      <w:pPr>
        <w:spacing w:after="0" w:line="360" w:lineRule="auto"/>
        <w:jc w:val="both"/>
        <w:rPr>
          <w:rFonts w:ascii="David" w:hAnsi="David" w:cs="David"/>
          <w:rtl/>
        </w:rPr>
      </w:pPr>
      <w:r w:rsidRPr="001A49CB">
        <w:rPr>
          <w:rFonts w:ascii="David" w:hAnsi="David" w:cs="David"/>
          <w:rtl/>
        </w:rPr>
        <w:t>(1)  סמכויותיהם של היועץ המשפטי לממשלה ונציגיו;</w:t>
      </w:r>
      <w:r>
        <w:rPr>
          <w:rFonts w:ascii="David" w:hAnsi="David" w:cs="David" w:hint="cs"/>
          <w:rtl/>
        </w:rPr>
        <w:t xml:space="preserve"> </w:t>
      </w:r>
      <w:r w:rsidR="006B589D">
        <w:rPr>
          <w:rFonts w:ascii="David" w:hAnsi="David" w:cs="David" w:hint="cs"/>
          <w:rtl/>
        </w:rPr>
        <w:t>היועמ"ש יכול להחליט שמי שאינו עו"ד יעשה פעולות מסוימות.</w:t>
      </w:r>
    </w:p>
    <w:p w14:paraId="1702DCC7" w14:textId="44DAA4F7" w:rsidR="001A49CB" w:rsidRPr="001A49CB" w:rsidRDefault="001A49CB" w:rsidP="001A49CB">
      <w:pPr>
        <w:spacing w:after="0" w:line="360" w:lineRule="auto"/>
        <w:jc w:val="both"/>
        <w:rPr>
          <w:rFonts w:ascii="David" w:hAnsi="David" w:cs="David"/>
          <w:rtl/>
        </w:rPr>
      </w:pPr>
      <w:r w:rsidRPr="001A49CB">
        <w:rPr>
          <w:rFonts w:ascii="David" w:hAnsi="David" w:cs="David"/>
          <w:rtl/>
        </w:rPr>
        <w:t xml:space="preserve">(2)  ייצוג לפני בתי דין דתיים </w:t>
      </w:r>
      <w:r w:rsidRPr="001A49CB">
        <w:rPr>
          <w:rFonts w:ascii="David" w:hAnsi="David" w:cs="David"/>
          <w:b/>
          <w:bCs/>
          <w:rtl/>
        </w:rPr>
        <w:t>ולפני בתי דין צבאיים</w:t>
      </w:r>
      <w:r w:rsidRPr="001A49CB">
        <w:rPr>
          <w:rFonts w:ascii="David" w:hAnsi="David" w:cs="David"/>
          <w:rtl/>
        </w:rPr>
        <w:t>;</w:t>
      </w:r>
      <w:r w:rsidR="006B589D">
        <w:rPr>
          <w:rFonts w:ascii="David" w:hAnsi="David" w:cs="David" w:hint="cs"/>
          <w:rtl/>
        </w:rPr>
        <w:t xml:space="preserve"> טוענים רבניים בדיני משפחה. בי"ד צבאי- </w:t>
      </w:r>
      <w:r w:rsidR="0035255E">
        <w:rPr>
          <w:rFonts w:ascii="David" w:hAnsi="David" w:cs="David" w:hint="cs"/>
          <w:rtl/>
        </w:rPr>
        <w:t xml:space="preserve">מותר </w:t>
      </w:r>
      <w:r w:rsidR="00652CFE">
        <w:rPr>
          <w:rFonts w:ascii="David" w:hAnsi="David" w:cs="David" w:hint="cs"/>
          <w:rtl/>
        </w:rPr>
        <w:t xml:space="preserve">לאדם שאינו עו"ד לייצג שם </w:t>
      </w:r>
      <w:r w:rsidR="0035255E">
        <w:rPr>
          <w:rFonts w:ascii="David" w:hAnsi="David" w:cs="David" w:hint="cs"/>
          <w:rtl/>
        </w:rPr>
        <w:t xml:space="preserve">לפי חוק </w:t>
      </w:r>
      <w:r w:rsidR="00652CFE">
        <w:rPr>
          <w:rFonts w:ascii="David" w:hAnsi="David" w:cs="David" w:hint="cs"/>
          <w:rtl/>
        </w:rPr>
        <w:t xml:space="preserve">הלשכה, </w:t>
      </w:r>
      <w:r w:rsidR="0035255E">
        <w:rPr>
          <w:rFonts w:ascii="David" w:hAnsi="David" w:cs="David" w:hint="cs"/>
          <w:rtl/>
        </w:rPr>
        <w:t xml:space="preserve">אבל כדי לקבוע מי ומה נפתח את חוק </w:t>
      </w:r>
      <w:r w:rsidR="00652CFE">
        <w:rPr>
          <w:rFonts w:ascii="David" w:hAnsi="David" w:cs="David" w:hint="cs"/>
          <w:rtl/>
        </w:rPr>
        <w:t>השיפוט הצבאי</w:t>
      </w:r>
      <w:r w:rsidR="006B589D">
        <w:rPr>
          <w:rFonts w:ascii="David" w:hAnsi="David" w:cs="David" w:hint="cs"/>
          <w:rtl/>
        </w:rPr>
        <w:t xml:space="preserve">. </w:t>
      </w:r>
    </w:p>
    <w:p w14:paraId="63DC83D3" w14:textId="1D7A78C3" w:rsidR="001A49CB" w:rsidRPr="001A49CB" w:rsidRDefault="001A49CB" w:rsidP="001A49CB">
      <w:pPr>
        <w:spacing w:after="0" w:line="360" w:lineRule="auto"/>
        <w:jc w:val="both"/>
        <w:rPr>
          <w:rFonts w:ascii="David" w:hAnsi="David" w:cs="David"/>
          <w:b/>
          <w:bCs/>
          <w:rtl/>
        </w:rPr>
      </w:pPr>
      <w:r w:rsidRPr="001A49CB">
        <w:rPr>
          <w:rFonts w:ascii="David" w:hAnsi="David" w:cs="David"/>
          <w:rtl/>
        </w:rPr>
        <w:lastRenderedPageBreak/>
        <w:t xml:space="preserve">(3)  ייצוג לפני בית משפט, בית דין, גוף או אדם אחר </w:t>
      </w:r>
      <w:r w:rsidRPr="001A49CB">
        <w:rPr>
          <w:rFonts w:ascii="David" w:hAnsi="David" w:cs="David"/>
          <w:b/>
          <w:bCs/>
          <w:rtl/>
        </w:rPr>
        <w:t xml:space="preserve">שהייצוג לפניהם מוסדר בחיקוק, </w:t>
      </w:r>
      <w:r w:rsidRPr="001A49CB">
        <w:rPr>
          <w:rFonts w:ascii="David" w:hAnsi="David" w:cs="David"/>
          <w:rtl/>
        </w:rPr>
        <w:t xml:space="preserve">לרבות הוראות סעיף 236 </w:t>
      </w:r>
      <w:r w:rsidRPr="001A49CB">
        <w:rPr>
          <w:rFonts w:ascii="David" w:hAnsi="David" w:cs="David"/>
          <w:b/>
          <w:bCs/>
          <w:rtl/>
        </w:rPr>
        <w:t>לפקודת מס הכנסה</w:t>
      </w:r>
      <w:r w:rsidRPr="00267AC1">
        <w:rPr>
          <w:rFonts w:ascii="David" w:hAnsi="David" w:cs="David"/>
          <w:rtl/>
        </w:rPr>
        <w:t>;</w:t>
      </w:r>
      <w:r w:rsidR="00267AC1" w:rsidRPr="00267AC1">
        <w:rPr>
          <w:rFonts w:ascii="David" w:hAnsi="David" w:cs="David" w:hint="cs"/>
          <w:rtl/>
        </w:rPr>
        <w:t xml:space="preserve"> אנשי מקצוע ברשות המיסים שיכ</w:t>
      </w:r>
      <w:r w:rsidR="00267AC1">
        <w:rPr>
          <w:rFonts w:ascii="David" w:hAnsi="David" w:cs="David" w:hint="cs"/>
          <w:rtl/>
        </w:rPr>
        <w:t>ו</w:t>
      </w:r>
      <w:r w:rsidR="00267AC1" w:rsidRPr="00267AC1">
        <w:rPr>
          <w:rFonts w:ascii="David" w:hAnsi="David" w:cs="David" w:hint="cs"/>
          <w:rtl/>
        </w:rPr>
        <w:t>לים לייצג.</w:t>
      </w:r>
    </w:p>
    <w:p w14:paraId="1DBA2513" w14:textId="77777777" w:rsidR="001A49CB" w:rsidRPr="001A49CB" w:rsidRDefault="001A49CB" w:rsidP="001A49CB">
      <w:pPr>
        <w:spacing w:after="0" w:line="360" w:lineRule="auto"/>
        <w:jc w:val="both"/>
        <w:rPr>
          <w:rFonts w:ascii="David" w:hAnsi="David" w:cs="David"/>
          <w:rtl/>
        </w:rPr>
      </w:pPr>
      <w:r w:rsidRPr="001A49CB">
        <w:rPr>
          <w:rFonts w:ascii="David" w:hAnsi="David" w:cs="David"/>
          <w:rtl/>
        </w:rPr>
        <w:t xml:space="preserve">(4)  סמכויות של </w:t>
      </w:r>
      <w:r w:rsidRPr="00267AC1">
        <w:rPr>
          <w:rFonts w:ascii="David" w:hAnsi="David" w:cs="David"/>
          <w:b/>
          <w:bCs/>
          <w:rtl/>
        </w:rPr>
        <w:t>סוכן פטנטים</w:t>
      </w:r>
      <w:r w:rsidRPr="001A49CB">
        <w:rPr>
          <w:rFonts w:ascii="David" w:hAnsi="David" w:cs="David"/>
          <w:rtl/>
        </w:rPr>
        <w:t xml:space="preserve"> לפי פקודת הפטנטים והמדגמים ולפי פקודת סימני המסחר, 1938;</w:t>
      </w:r>
    </w:p>
    <w:p w14:paraId="092D0134" w14:textId="77777777" w:rsidR="001A49CB" w:rsidRPr="001A49CB" w:rsidRDefault="001A49CB" w:rsidP="001A49CB">
      <w:pPr>
        <w:spacing w:after="0" w:line="360" w:lineRule="auto"/>
        <w:jc w:val="both"/>
        <w:rPr>
          <w:rFonts w:ascii="David" w:hAnsi="David" w:cs="David"/>
          <w:rtl/>
        </w:rPr>
      </w:pPr>
      <w:r w:rsidRPr="001A49CB">
        <w:rPr>
          <w:rFonts w:ascii="David" w:hAnsi="David" w:cs="David"/>
          <w:rtl/>
        </w:rPr>
        <w:t xml:space="preserve">(5)  זכותם של </w:t>
      </w:r>
      <w:r w:rsidRPr="001A49CB">
        <w:rPr>
          <w:rFonts w:ascii="David" w:hAnsi="David" w:cs="David"/>
          <w:b/>
          <w:bCs/>
          <w:rtl/>
        </w:rPr>
        <w:t xml:space="preserve">רואי חשבון </w:t>
      </w:r>
      <w:r w:rsidRPr="001A49CB">
        <w:rPr>
          <w:rFonts w:ascii="David" w:hAnsi="David" w:cs="David"/>
          <w:rtl/>
        </w:rPr>
        <w:t>למלא תפקידים שהותרו להם על פי דין;</w:t>
      </w:r>
    </w:p>
    <w:p w14:paraId="1E93DD51" w14:textId="77777777" w:rsidR="001A49CB" w:rsidRPr="001A49CB" w:rsidRDefault="001A49CB" w:rsidP="001A49CB">
      <w:pPr>
        <w:spacing w:after="0" w:line="360" w:lineRule="auto"/>
        <w:jc w:val="both"/>
        <w:rPr>
          <w:rFonts w:ascii="David" w:hAnsi="David" w:cs="David"/>
          <w:rtl/>
        </w:rPr>
      </w:pPr>
      <w:r w:rsidRPr="001A49CB">
        <w:rPr>
          <w:rFonts w:ascii="David" w:hAnsi="David" w:cs="David"/>
          <w:rtl/>
        </w:rPr>
        <w:t xml:space="preserve">(6)  ייצוג של </w:t>
      </w:r>
      <w:r w:rsidRPr="001A49CB">
        <w:rPr>
          <w:rFonts w:ascii="David" w:hAnsi="David" w:cs="David"/>
          <w:b/>
          <w:bCs/>
          <w:rtl/>
        </w:rPr>
        <w:t>ארגון עובדים או מעסיקים</w:t>
      </w:r>
      <w:r w:rsidRPr="001A49CB">
        <w:rPr>
          <w:rFonts w:ascii="David" w:hAnsi="David" w:cs="David"/>
          <w:rtl/>
        </w:rPr>
        <w:t xml:space="preserve"> או של חבר בהם על ידי נציגו של ארגון כזה, בבוררות </w:t>
      </w:r>
      <w:proofErr w:type="spellStart"/>
      <w:r w:rsidRPr="001A49CB">
        <w:rPr>
          <w:rFonts w:ascii="David" w:hAnsi="David" w:cs="David"/>
          <w:rtl/>
        </w:rPr>
        <w:t>לעניני</w:t>
      </w:r>
      <w:proofErr w:type="spellEnd"/>
      <w:r w:rsidRPr="001A49CB">
        <w:rPr>
          <w:rFonts w:ascii="David" w:hAnsi="David" w:cs="David"/>
          <w:rtl/>
        </w:rPr>
        <w:t xml:space="preserve"> עבודה או בקשר להסכם עבודה;</w:t>
      </w:r>
    </w:p>
    <w:p w14:paraId="299E3376" w14:textId="61027735" w:rsidR="001A49CB" w:rsidRPr="001A49CB" w:rsidRDefault="001A49CB" w:rsidP="001A49CB">
      <w:pPr>
        <w:spacing w:after="0" w:line="360" w:lineRule="auto"/>
        <w:jc w:val="both"/>
        <w:rPr>
          <w:rFonts w:ascii="David" w:hAnsi="David" w:cs="David"/>
          <w:rtl/>
        </w:rPr>
      </w:pPr>
      <w:r w:rsidRPr="001A49CB">
        <w:rPr>
          <w:rFonts w:ascii="David" w:hAnsi="David" w:cs="David"/>
          <w:b/>
          <w:bCs/>
          <w:color w:val="FF0000"/>
          <w:rtl/>
        </w:rPr>
        <w:t>(7)  חיווי דעת משפטי על ידי אדם שנתבקש לכך על ידי עורך דין או על ידי רשות מרשויות המדינה</w:t>
      </w:r>
      <w:r w:rsidRPr="001A49CB">
        <w:rPr>
          <w:rFonts w:ascii="David" w:hAnsi="David" w:cs="David"/>
          <w:rtl/>
        </w:rPr>
        <w:t>;</w:t>
      </w:r>
      <w:r w:rsidR="006B589D">
        <w:rPr>
          <w:rFonts w:ascii="David" w:hAnsi="David" w:cs="David" w:hint="cs"/>
          <w:rtl/>
        </w:rPr>
        <w:t xml:space="preserve"> נניח אדם שאינו עו"ד אבל מומחה בתחום הנדון</w:t>
      </w:r>
      <w:r w:rsidR="004B76E9">
        <w:rPr>
          <w:rFonts w:ascii="David" w:hAnsi="David" w:cs="David" w:hint="cs"/>
          <w:rtl/>
        </w:rPr>
        <w:t xml:space="preserve">, </w:t>
      </w:r>
      <w:r w:rsidR="00950426">
        <w:rPr>
          <w:rFonts w:ascii="David" w:hAnsi="David" w:cs="David" w:hint="cs"/>
          <w:rtl/>
        </w:rPr>
        <w:t>ולהוכחת התביעה נחוצה חוות דעתו המ</w:t>
      </w:r>
      <w:r w:rsidR="002E3D9E">
        <w:rPr>
          <w:rFonts w:ascii="David" w:hAnsi="David" w:cs="David" w:hint="cs"/>
          <w:rtl/>
        </w:rPr>
        <w:t>שפטית</w:t>
      </w:r>
      <w:r w:rsidR="00950426">
        <w:rPr>
          <w:rFonts w:ascii="David" w:hAnsi="David" w:cs="David" w:hint="cs"/>
          <w:rtl/>
        </w:rPr>
        <w:t xml:space="preserve">. לכאורה הוא לא רשאי. </w:t>
      </w:r>
      <w:r w:rsidR="00950426" w:rsidRPr="00950426">
        <w:rPr>
          <w:rFonts w:ascii="David" w:hAnsi="David" w:cs="David" w:hint="cs"/>
          <w:u w:val="single"/>
          <w:rtl/>
        </w:rPr>
        <w:t xml:space="preserve">אולם </w:t>
      </w:r>
      <w:proofErr w:type="spellStart"/>
      <w:r w:rsidR="00950426" w:rsidRPr="00950426">
        <w:rPr>
          <w:rFonts w:ascii="David" w:hAnsi="David" w:cs="David" w:hint="cs"/>
          <w:u w:val="single"/>
          <w:rtl/>
        </w:rPr>
        <w:t>ס"ק</w:t>
      </w:r>
      <w:proofErr w:type="spellEnd"/>
      <w:r w:rsidR="00950426" w:rsidRPr="00950426">
        <w:rPr>
          <w:rFonts w:ascii="David" w:hAnsi="David" w:cs="David" w:hint="cs"/>
          <w:u w:val="single"/>
          <w:rtl/>
        </w:rPr>
        <w:t xml:space="preserve"> זה קובע ש</w:t>
      </w:r>
      <w:r w:rsidR="004B76E9" w:rsidRPr="00950426">
        <w:rPr>
          <w:rFonts w:ascii="David" w:hAnsi="David" w:cs="David" w:hint="cs"/>
          <w:u w:val="single"/>
          <w:rtl/>
        </w:rPr>
        <w:t xml:space="preserve">אם מי שביקש ממנו את </w:t>
      </w:r>
      <w:proofErr w:type="spellStart"/>
      <w:r w:rsidR="004B76E9" w:rsidRPr="00950426">
        <w:rPr>
          <w:rFonts w:ascii="David" w:hAnsi="David" w:cs="David" w:hint="cs"/>
          <w:u w:val="single"/>
          <w:rtl/>
        </w:rPr>
        <w:t>חווה"ד</w:t>
      </w:r>
      <w:proofErr w:type="spellEnd"/>
      <w:r w:rsidR="004B76E9" w:rsidRPr="00950426">
        <w:rPr>
          <w:rFonts w:ascii="David" w:hAnsi="David" w:cs="David" w:hint="cs"/>
          <w:u w:val="single"/>
          <w:rtl/>
        </w:rPr>
        <w:t xml:space="preserve"> הוא עו"ד </w:t>
      </w:r>
      <w:r w:rsidR="00950426" w:rsidRPr="00950426">
        <w:rPr>
          <w:rFonts w:ascii="David" w:hAnsi="David" w:cs="David" w:hint="cs"/>
          <w:u w:val="single"/>
          <w:rtl/>
        </w:rPr>
        <w:t xml:space="preserve">(שמנהל את התיק) </w:t>
      </w:r>
      <w:r w:rsidR="004B76E9" w:rsidRPr="00950426">
        <w:rPr>
          <w:rFonts w:ascii="David" w:hAnsi="David" w:cs="David" w:hint="cs"/>
          <w:u w:val="single"/>
          <w:rtl/>
        </w:rPr>
        <w:t xml:space="preserve">או רשות מנהלית הוא רשאי ליתן </w:t>
      </w:r>
      <w:proofErr w:type="spellStart"/>
      <w:r w:rsidR="004B76E9" w:rsidRPr="00950426">
        <w:rPr>
          <w:rFonts w:ascii="David" w:hAnsi="David" w:cs="David" w:hint="cs"/>
          <w:u w:val="single"/>
          <w:rtl/>
        </w:rPr>
        <w:t>חוו"ד</w:t>
      </w:r>
      <w:proofErr w:type="spellEnd"/>
      <w:r w:rsidR="004B76E9" w:rsidRPr="00950426">
        <w:rPr>
          <w:rFonts w:ascii="David" w:hAnsi="David" w:cs="David" w:hint="cs"/>
          <w:u w:val="single"/>
          <w:rtl/>
        </w:rPr>
        <w:t>!</w:t>
      </w:r>
      <w:r w:rsidR="004B76E9">
        <w:rPr>
          <w:rFonts w:ascii="David" w:hAnsi="David" w:cs="David" w:hint="cs"/>
          <w:rtl/>
        </w:rPr>
        <w:t xml:space="preserve"> </w:t>
      </w:r>
    </w:p>
    <w:p w14:paraId="3528F0D6" w14:textId="77777777" w:rsidR="001A49CB" w:rsidRDefault="001A49CB" w:rsidP="001A49CB">
      <w:pPr>
        <w:spacing w:after="0" w:line="360" w:lineRule="auto"/>
        <w:jc w:val="both"/>
        <w:rPr>
          <w:rFonts w:ascii="David" w:hAnsi="David" w:cs="David"/>
          <w:rtl/>
        </w:rPr>
      </w:pPr>
      <w:r w:rsidRPr="001A49CB">
        <w:rPr>
          <w:rFonts w:ascii="David" w:hAnsi="David" w:cs="David"/>
          <w:rtl/>
        </w:rPr>
        <w:t xml:space="preserve">(8)  </w:t>
      </w:r>
      <w:r w:rsidRPr="001A49CB">
        <w:rPr>
          <w:rFonts w:ascii="David" w:hAnsi="David" w:cs="David"/>
          <w:b/>
          <w:bCs/>
          <w:rtl/>
        </w:rPr>
        <w:t>ייצוג לפני בוררים</w:t>
      </w:r>
      <w:r w:rsidRPr="001A49CB">
        <w:rPr>
          <w:rFonts w:ascii="David" w:hAnsi="David" w:cs="David"/>
          <w:rtl/>
        </w:rPr>
        <w:t xml:space="preserve"> כשאחד מבעלי הדין בבוררות הוא </w:t>
      </w:r>
      <w:r w:rsidRPr="00CA54FB">
        <w:rPr>
          <w:rFonts w:ascii="David" w:hAnsi="David" w:cs="David"/>
          <w:b/>
          <w:bCs/>
          <w:rtl/>
        </w:rPr>
        <w:t>תושב חוץ או תאגיד הרשום בחוץ לארץ</w:t>
      </w:r>
      <w:r w:rsidRPr="001A49CB">
        <w:rPr>
          <w:rFonts w:ascii="David" w:hAnsi="David" w:cs="David"/>
          <w:rtl/>
        </w:rPr>
        <w:t>, על ידי תושב חוץ המוסמך לעריכת דין במדינה שהוא תושב בה.</w:t>
      </w:r>
    </w:p>
    <w:p w14:paraId="45DF45F2" w14:textId="77777777" w:rsidR="00B41365" w:rsidRPr="00630E0B" w:rsidRDefault="00B41365" w:rsidP="001A49CB">
      <w:pPr>
        <w:spacing w:after="0" w:line="360" w:lineRule="auto"/>
        <w:jc w:val="both"/>
        <w:rPr>
          <w:rFonts w:ascii="David" w:hAnsi="David" w:cs="David"/>
          <w:sz w:val="8"/>
          <w:szCs w:val="8"/>
          <w:rtl/>
        </w:rPr>
      </w:pPr>
    </w:p>
    <w:p w14:paraId="7189E90D" w14:textId="62C6CC54" w:rsidR="002A4FA5" w:rsidRDefault="002A4FA5" w:rsidP="007C1E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David" w:hAnsi="David" w:cs="David"/>
          <w:rtl/>
        </w:rPr>
      </w:pPr>
      <w:r w:rsidRPr="00424CEB">
        <w:rPr>
          <w:rFonts w:ascii="David" w:hAnsi="David" w:cs="David" w:hint="cs"/>
          <w:u w:val="single"/>
          <w:rtl/>
        </w:rPr>
        <w:t>לסיכום</w:t>
      </w:r>
      <w:r>
        <w:rPr>
          <w:rFonts w:ascii="David" w:hAnsi="David" w:cs="David" w:hint="cs"/>
          <w:rtl/>
        </w:rPr>
        <w:t>: הכלל</w:t>
      </w:r>
      <w:r w:rsidR="007F6C37">
        <w:rPr>
          <w:rFonts w:ascii="David" w:hAnsi="David" w:cs="David" w:hint="cs"/>
          <w:rtl/>
        </w:rPr>
        <w:t xml:space="preserve"> הוא כי </w:t>
      </w:r>
      <w:r w:rsidR="007F6C37" w:rsidRPr="00402C90">
        <w:rPr>
          <w:rFonts w:ascii="David" w:hAnsi="David" w:cs="David"/>
          <w:rtl/>
        </w:rPr>
        <w:t>מי שלא הוסמך כעורך דין בישראל אינו רשאי לתת בישראל שירותים משפטיים ואינו רשאי לשאת בארץ בתואר עו"ד.</w:t>
      </w:r>
    </w:p>
    <w:p w14:paraId="0927843D" w14:textId="32FC1950" w:rsidR="002A4FA5" w:rsidRDefault="002A4FA5" w:rsidP="00AA16B6">
      <w:pPr>
        <w:spacing w:before="240" w:after="0" w:line="360" w:lineRule="auto"/>
        <w:jc w:val="both"/>
        <w:rPr>
          <w:rFonts w:ascii="David" w:hAnsi="David" w:cs="David"/>
          <w:rtl/>
        </w:rPr>
      </w:pPr>
      <w:r w:rsidRPr="002A4FA5">
        <w:rPr>
          <w:rFonts w:ascii="David" w:hAnsi="David" w:cs="David" w:hint="cs"/>
          <w:u w:val="single"/>
          <w:rtl/>
        </w:rPr>
        <w:t>4 חריגים</w:t>
      </w:r>
      <w:r>
        <w:rPr>
          <w:rFonts w:ascii="David" w:hAnsi="David" w:cs="David" w:hint="cs"/>
          <w:rtl/>
        </w:rPr>
        <w:t>:</w:t>
      </w:r>
    </w:p>
    <w:p w14:paraId="6F413B64" w14:textId="283E8738" w:rsidR="002A4FA5" w:rsidRDefault="00407C37" w:rsidP="00FD413B">
      <w:pPr>
        <w:pStyle w:val="a9"/>
        <w:numPr>
          <w:ilvl w:val="0"/>
          <w:numId w:val="27"/>
        </w:numPr>
        <w:spacing w:line="360" w:lineRule="auto"/>
        <w:jc w:val="both"/>
        <w:rPr>
          <w:rFonts w:ascii="David" w:hAnsi="David" w:cs="David"/>
        </w:rPr>
      </w:pPr>
      <w:r w:rsidRPr="00407C37">
        <w:rPr>
          <w:rFonts w:ascii="David" w:hAnsi="David" w:cs="David" w:hint="cs"/>
          <w:b/>
          <w:bCs/>
          <w:rtl/>
        </w:rPr>
        <w:t>סעיף 20</w:t>
      </w:r>
      <w:r w:rsidR="007C1E76">
        <w:rPr>
          <w:rFonts w:ascii="David" w:hAnsi="David" w:cs="David" w:hint="cs"/>
          <w:b/>
          <w:bCs/>
          <w:rtl/>
        </w:rPr>
        <w:t xml:space="preserve"> </w:t>
      </w:r>
      <w:r w:rsidR="007C1E76">
        <w:rPr>
          <w:rFonts w:ascii="David" w:hAnsi="David" w:cs="David"/>
          <w:b/>
          <w:bCs/>
          <w:rtl/>
        </w:rPr>
        <w:t>–</w:t>
      </w:r>
      <w:r>
        <w:rPr>
          <w:rFonts w:ascii="David" w:hAnsi="David" w:cs="David" w:hint="cs"/>
          <w:rtl/>
        </w:rPr>
        <w:t xml:space="preserve"> </w:t>
      </w:r>
      <w:r w:rsidR="002A4FA5">
        <w:rPr>
          <w:rFonts w:ascii="David" w:hAnsi="David" w:cs="David" w:hint="cs"/>
          <w:rtl/>
        </w:rPr>
        <w:t xml:space="preserve">מי שעושה את זה שלא על דרך עיסוק ושלא בתמורה. </w:t>
      </w:r>
      <w:r w:rsidR="007F6C37">
        <w:rPr>
          <w:rFonts w:ascii="David" w:hAnsi="David" w:cs="David" w:hint="cs"/>
          <w:rtl/>
        </w:rPr>
        <w:t>דיברנו.</w:t>
      </w:r>
    </w:p>
    <w:p w14:paraId="58F8F0A4" w14:textId="65018611" w:rsidR="002A4FA5" w:rsidRDefault="002A4FA5" w:rsidP="00FD413B">
      <w:pPr>
        <w:pStyle w:val="a9"/>
        <w:numPr>
          <w:ilvl w:val="0"/>
          <w:numId w:val="27"/>
        </w:numPr>
        <w:spacing w:line="360" w:lineRule="auto"/>
        <w:jc w:val="both"/>
        <w:rPr>
          <w:rFonts w:ascii="David" w:hAnsi="David" w:cs="David"/>
        </w:rPr>
      </w:pPr>
      <w:r w:rsidRPr="00407C37">
        <w:rPr>
          <w:rFonts w:ascii="David" w:hAnsi="David" w:cs="David" w:hint="cs"/>
          <w:b/>
          <w:bCs/>
          <w:rtl/>
        </w:rPr>
        <w:t>סעיף 21</w:t>
      </w:r>
      <w:r w:rsidR="007C1E76">
        <w:rPr>
          <w:rFonts w:ascii="David" w:hAnsi="David" w:cs="David" w:hint="cs"/>
          <w:b/>
          <w:bCs/>
          <w:rtl/>
        </w:rPr>
        <w:t xml:space="preserve"> </w:t>
      </w:r>
      <w:r w:rsidR="007C1E76">
        <w:rPr>
          <w:rFonts w:ascii="David" w:hAnsi="David" w:cs="David"/>
          <w:b/>
          <w:bCs/>
          <w:rtl/>
        </w:rPr>
        <w:t>–</w:t>
      </w:r>
      <w:r>
        <w:rPr>
          <w:rFonts w:ascii="David" w:hAnsi="David" w:cs="David" w:hint="cs"/>
          <w:rtl/>
        </w:rPr>
        <w:t xml:space="preserve"> רשימת חריגים. </w:t>
      </w:r>
      <w:r w:rsidR="007F6C37">
        <w:rPr>
          <w:rFonts w:ascii="David" w:hAnsi="David" w:cs="David" w:hint="cs"/>
          <w:rtl/>
        </w:rPr>
        <w:t>דיברנו.</w:t>
      </w:r>
    </w:p>
    <w:p w14:paraId="30A05578" w14:textId="5105C017" w:rsidR="002A4FA5" w:rsidRDefault="009E4BD8" w:rsidP="00FD413B">
      <w:pPr>
        <w:pStyle w:val="a9"/>
        <w:numPr>
          <w:ilvl w:val="0"/>
          <w:numId w:val="27"/>
        </w:numPr>
        <w:spacing w:line="360" w:lineRule="auto"/>
        <w:jc w:val="both"/>
        <w:rPr>
          <w:rFonts w:ascii="David" w:hAnsi="David" w:cs="David"/>
        </w:rPr>
      </w:pPr>
      <w:r w:rsidRPr="00407C37">
        <w:rPr>
          <w:rFonts w:ascii="David" w:hAnsi="David" w:cs="David" w:hint="cs"/>
          <w:b/>
          <w:bCs/>
          <w:rtl/>
        </w:rPr>
        <w:t>עורכי דין זרים</w:t>
      </w:r>
      <w:r w:rsidR="007C1E76">
        <w:rPr>
          <w:rFonts w:ascii="David" w:hAnsi="David" w:cs="David" w:hint="cs"/>
          <w:rtl/>
        </w:rPr>
        <w:t xml:space="preserve"> </w:t>
      </w:r>
      <w:r w:rsidR="007C1E76">
        <w:rPr>
          <w:rFonts w:ascii="David" w:hAnsi="David" w:cs="David"/>
          <w:rtl/>
        </w:rPr>
        <w:t>–</w:t>
      </w:r>
      <w:r w:rsidR="00407C37">
        <w:rPr>
          <w:rFonts w:ascii="David" w:hAnsi="David" w:cs="David" w:hint="cs"/>
          <w:rtl/>
        </w:rPr>
        <w:t xml:space="preserve"> </w:t>
      </w:r>
      <w:r w:rsidR="007F6C37">
        <w:rPr>
          <w:rFonts w:ascii="David" w:hAnsi="David" w:cs="David" w:hint="cs"/>
          <w:rtl/>
        </w:rPr>
        <w:t xml:space="preserve">הנושא הבא. </w:t>
      </w:r>
    </w:p>
    <w:p w14:paraId="7A5B3700" w14:textId="2ABF9568" w:rsidR="009E4BD8" w:rsidRPr="002A4FA5" w:rsidRDefault="009E4BD8" w:rsidP="00FD413B">
      <w:pPr>
        <w:pStyle w:val="a9"/>
        <w:numPr>
          <w:ilvl w:val="0"/>
          <w:numId w:val="27"/>
        </w:numPr>
        <w:spacing w:line="360" w:lineRule="auto"/>
        <w:jc w:val="both"/>
        <w:rPr>
          <w:rFonts w:ascii="David" w:hAnsi="David" w:cs="David"/>
          <w:rtl/>
        </w:rPr>
      </w:pPr>
      <w:r w:rsidRPr="007C1E76">
        <w:rPr>
          <w:rFonts w:ascii="David" w:hAnsi="David" w:cs="David" w:hint="cs"/>
          <w:b/>
          <w:bCs/>
          <w:rtl/>
        </w:rPr>
        <w:t>סעיף 23</w:t>
      </w:r>
      <w:r>
        <w:rPr>
          <w:rFonts w:ascii="David" w:hAnsi="David" w:cs="David" w:hint="cs"/>
          <w:rtl/>
        </w:rPr>
        <w:t xml:space="preserve"> </w:t>
      </w:r>
      <w:r w:rsidR="007C1E76">
        <w:rPr>
          <w:rFonts w:ascii="David" w:hAnsi="David" w:cs="David"/>
          <w:rtl/>
        </w:rPr>
        <w:t>–</w:t>
      </w:r>
      <w:r>
        <w:rPr>
          <w:rFonts w:ascii="David" w:hAnsi="David" w:cs="David" w:hint="cs"/>
          <w:rtl/>
        </w:rPr>
        <w:t xml:space="preserve"> "</w:t>
      </w:r>
      <w:r w:rsidR="0089550C">
        <w:rPr>
          <w:rFonts w:ascii="David" w:hAnsi="David" w:cs="David" w:hint="cs"/>
          <w:rtl/>
        </w:rPr>
        <w:t xml:space="preserve">סניגור </w:t>
      </w:r>
      <w:r w:rsidR="00407C37">
        <w:rPr>
          <w:rFonts w:ascii="David" w:hAnsi="David" w:cs="David" w:hint="cs"/>
          <w:rtl/>
        </w:rPr>
        <w:t>חוץ</w:t>
      </w:r>
      <w:r w:rsidR="0089550C">
        <w:rPr>
          <w:rFonts w:ascii="David" w:hAnsi="David" w:cs="David" w:hint="cs"/>
          <w:rtl/>
        </w:rPr>
        <w:t xml:space="preserve"> במקרים מיוחדים"</w:t>
      </w:r>
      <w:r>
        <w:rPr>
          <w:rFonts w:ascii="David" w:hAnsi="David" w:cs="David" w:hint="cs"/>
          <w:rtl/>
        </w:rPr>
        <w:t xml:space="preserve">- </w:t>
      </w:r>
      <w:r w:rsidRPr="00407C37">
        <w:rPr>
          <w:rFonts w:ascii="David" w:hAnsi="David" w:cs="David" w:hint="cs"/>
          <w:b/>
          <w:bCs/>
          <w:rtl/>
        </w:rPr>
        <w:t>לא למבחן</w:t>
      </w:r>
      <w:r w:rsidR="00407C37" w:rsidRPr="00407C37">
        <w:rPr>
          <w:rFonts w:ascii="David" w:hAnsi="David" w:cs="David" w:hint="cs"/>
          <w:b/>
          <w:bCs/>
          <w:rtl/>
        </w:rPr>
        <w:t>.</w:t>
      </w:r>
    </w:p>
    <w:p w14:paraId="3905161B" w14:textId="1862B3E2" w:rsidR="00402C90" w:rsidRPr="00402C90" w:rsidRDefault="00402C90" w:rsidP="00402C90">
      <w:pPr>
        <w:pBdr>
          <w:top w:val="single" w:sz="4" w:space="1" w:color="auto"/>
          <w:bottom w:val="single" w:sz="4" w:space="1" w:color="auto"/>
        </w:pBdr>
        <w:spacing w:after="0" w:line="360" w:lineRule="auto"/>
        <w:jc w:val="both"/>
        <w:rPr>
          <w:rFonts w:ascii="David" w:hAnsi="David" w:cs="David"/>
        </w:rPr>
      </w:pPr>
      <w:r w:rsidRPr="00402C90">
        <w:rPr>
          <w:rFonts w:ascii="David" w:hAnsi="David" w:cs="David"/>
          <w:rtl/>
        </w:rPr>
        <w:t>חריג נוסף: עו"ד זרים</w:t>
      </w:r>
    </w:p>
    <w:p w14:paraId="132DD3EA" w14:textId="3052A18F" w:rsidR="00402C90" w:rsidRPr="00402C90" w:rsidRDefault="00424CEB" w:rsidP="00402C90">
      <w:pPr>
        <w:spacing w:before="240" w:after="0" w:line="360" w:lineRule="auto"/>
        <w:jc w:val="both"/>
        <w:rPr>
          <w:rFonts w:ascii="David" w:hAnsi="David" w:cs="David"/>
          <w:rtl/>
        </w:rPr>
      </w:pPr>
      <w:r w:rsidRPr="00CE07E0">
        <w:rPr>
          <w:rFonts w:ascii="David" w:hAnsi="David" w:cs="David"/>
          <w:shd w:val="clear" w:color="auto" w:fill="CAEDFB" w:themeFill="accent4" w:themeFillTint="33"/>
          <w:rtl/>
        </w:rPr>
        <w:t>ס' 98א-98י</w:t>
      </w:r>
      <w:r w:rsidRPr="00CE07E0">
        <w:rPr>
          <w:rFonts w:ascii="David" w:hAnsi="David" w:cs="David" w:hint="cs"/>
          <w:shd w:val="clear" w:color="auto" w:fill="CAEDFB" w:themeFill="accent4" w:themeFillTint="33"/>
          <w:rtl/>
        </w:rPr>
        <w:t>ג לחוק</w:t>
      </w:r>
      <w:r w:rsidRPr="00402C90">
        <w:rPr>
          <w:rFonts w:ascii="David" w:hAnsi="David" w:cs="David"/>
          <w:b/>
          <w:bCs/>
          <w:rtl/>
        </w:rPr>
        <w:t xml:space="preserve"> </w:t>
      </w:r>
      <w:r w:rsidRPr="00424CEB">
        <w:rPr>
          <w:rFonts w:ascii="David" w:hAnsi="David" w:cs="David" w:hint="cs"/>
          <w:rtl/>
        </w:rPr>
        <w:t xml:space="preserve">נמצא בתוך </w:t>
      </w:r>
      <w:r w:rsidR="00402C90" w:rsidRPr="00402C90">
        <w:rPr>
          <w:rFonts w:ascii="David" w:hAnsi="David" w:cs="David"/>
          <w:rtl/>
        </w:rPr>
        <w:t>פרק שמיני א' שנקרא:</w:t>
      </w:r>
      <w:r w:rsidR="00402C90" w:rsidRPr="00402C90">
        <w:rPr>
          <w:rFonts w:ascii="David" w:hAnsi="David" w:cs="David"/>
          <w:b/>
          <w:bCs/>
          <w:rtl/>
        </w:rPr>
        <w:t xml:space="preserve"> </w:t>
      </w:r>
      <w:r w:rsidR="007C1E76">
        <w:rPr>
          <w:rFonts w:ascii="David" w:hAnsi="David" w:cs="David" w:hint="cs"/>
          <w:rtl/>
        </w:rPr>
        <w:t xml:space="preserve">" </w:t>
      </w:r>
      <w:r w:rsidR="00402C90" w:rsidRPr="00402C90">
        <w:rPr>
          <w:rFonts w:ascii="David" w:hAnsi="David" w:cs="David"/>
          <w:rtl/>
        </w:rPr>
        <w:t>עו"ד זרים ומשרדי עו"ד זרים</w:t>
      </w:r>
      <w:r w:rsidR="007C1E76">
        <w:rPr>
          <w:rFonts w:ascii="David" w:hAnsi="David" w:cs="David" w:hint="cs"/>
          <w:rtl/>
        </w:rPr>
        <w:t>".</w:t>
      </w:r>
    </w:p>
    <w:p w14:paraId="6704FB2B" w14:textId="09721512" w:rsidR="00402C90" w:rsidRPr="00402C90" w:rsidRDefault="00424CEB" w:rsidP="00710F48">
      <w:pPr>
        <w:spacing w:line="360" w:lineRule="auto"/>
        <w:jc w:val="both"/>
        <w:rPr>
          <w:rFonts w:ascii="David" w:hAnsi="David" w:cs="David"/>
          <w:rtl/>
        </w:rPr>
      </w:pPr>
      <w:r>
        <w:rPr>
          <w:rFonts w:ascii="David" w:hAnsi="David" w:cs="David" w:hint="cs"/>
          <w:u w:val="single"/>
          <w:rtl/>
        </w:rPr>
        <w:t>הסבר</w:t>
      </w:r>
      <w:r w:rsidR="00402C90" w:rsidRPr="00402C90">
        <w:rPr>
          <w:rFonts w:ascii="David" w:hAnsi="David" w:cs="David"/>
          <w:rtl/>
        </w:rPr>
        <w:t xml:space="preserve">: החוק מאפשר לעורכי דין זרים (שלא הוסמכו כעו"ד בישראל) לתת </w:t>
      </w:r>
      <w:r w:rsidR="00402C90" w:rsidRPr="00402C90">
        <w:rPr>
          <w:rFonts w:ascii="David" w:hAnsi="David" w:cs="David"/>
          <w:b/>
          <w:bCs/>
          <w:rtl/>
        </w:rPr>
        <w:t xml:space="preserve">שירותים משפטיים </w:t>
      </w:r>
      <w:r w:rsidR="00824E93" w:rsidRPr="00402C90">
        <w:rPr>
          <w:rFonts w:ascii="David" w:hAnsi="David" w:cs="David"/>
          <w:u w:val="single"/>
          <w:rtl/>
        </w:rPr>
        <w:t>בישראל</w:t>
      </w:r>
      <w:r w:rsidR="00824E93" w:rsidRPr="00402C90">
        <w:rPr>
          <w:rFonts w:ascii="David" w:hAnsi="David" w:cs="David"/>
          <w:rtl/>
        </w:rPr>
        <w:t xml:space="preserve"> </w:t>
      </w:r>
      <w:r w:rsidR="00402C90" w:rsidRPr="00402C90">
        <w:rPr>
          <w:rFonts w:ascii="David" w:hAnsi="David" w:cs="David"/>
          <w:b/>
          <w:bCs/>
          <w:rtl/>
        </w:rPr>
        <w:t xml:space="preserve">הקשורים לדין </w:t>
      </w:r>
      <w:r w:rsidR="00824E93">
        <w:rPr>
          <w:rFonts w:ascii="David" w:hAnsi="David" w:cs="David" w:hint="cs"/>
          <w:b/>
          <w:bCs/>
          <w:rtl/>
        </w:rPr>
        <w:t xml:space="preserve">הזר, </w:t>
      </w:r>
      <w:r w:rsidR="00402C90" w:rsidRPr="00402C90">
        <w:rPr>
          <w:rFonts w:ascii="David" w:hAnsi="David" w:cs="David"/>
          <w:b/>
          <w:bCs/>
          <w:rtl/>
        </w:rPr>
        <w:t>החל במדינתם בלבד</w:t>
      </w:r>
      <w:r w:rsidR="00402C90" w:rsidRPr="00402C90">
        <w:rPr>
          <w:rFonts w:ascii="David" w:hAnsi="David" w:cs="David"/>
          <w:rtl/>
        </w:rPr>
        <w:t xml:space="preserve">, וזאת בתנאי שנרשמו </w:t>
      </w:r>
      <w:r w:rsidR="00402C90" w:rsidRPr="00402C90">
        <w:rPr>
          <w:rFonts w:ascii="David" w:hAnsi="David" w:cs="David"/>
          <w:b/>
          <w:bCs/>
          <w:rtl/>
        </w:rPr>
        <w:t xml:space="preserve">במרשם עורכי הדין הזרים </w:t>
      </w:r>
      <w:r w:rsidR="00402C90" w:rsidRPr="00402C90">
        <w:rPr>
          <w:rFonts w:ascii="David" w:hAnsi="David" w:cs="David"/>
          <w:rtl/>
        </w:rPr>
        <w:t xml:space="preserve">שמקיימת הלשכה. </w:t>
      </w:r>
      <w:r w:rsidR="00402C90" w:rsidRPr="00402C90">
        <w:rPr>
          <w:rFonts w:ascii="David" w:hAnsi="David" w:cs="David"/>
          <w:color w:val="FF0000"/>
          <w:rtl/>
        </w:rPr>
        <w:t>בכל מקרה אסור להם לעסוק בייעוץ בעניין הדין הישראלי ו</w:t>
      </w:r>
      <w:r w:rsidR="00A072E6">
        <w:rPr>
          <w:rFonts w:ascii="David" w:hAnsi="David" w:cs="David" w:hint="cs"/>
          <w:color w:val="FF0000"/>
          <w:rtl/>
        </w:rPr>
        <w:t xml:space="preserve">אסור </w:t>
      </w:r>
      <w:r w:rsidR="00402C90" w:rsidRPr="00402C90">
        <w:rPr>
          <w:rFonts w:ascii="David" w:hAnsi="David" w:cs="David"/>
          <w:color w:val="FF0000"/>
          <w:rtl/>
        </w:rPr>
        <w:t>לייצג אנשים בבתי משפט בישראל.</w:t>
      </w:r>
    </w:p>
    <w:p w14:paraId="45249343" w14:textId="600D29F7" w:rsidR="00402C90" w:rsidRPr="00402C90" w:rsidRDefault="000C22B8" w:rsidP="00402C90">
      <w:pPr>
        <w:spacing w:after="0" w:line="360" w:lineRule="auto"/>
        <w:jc w:val="both"/>
        <w:rPr>
          <w:rFonts w:ascii="David" w:hAnsi="David" w:cs="David"/>
          <w:u w:val="single"/>
          <w:rtl/>
        </w:rPr>
      </w:pPr>
      <w:r w:rsidRPr="00C64B37">
        <w:rPr>
          <w:rFonts w:ascii="David" w:hAnsi="David" w:cs="David" w:hint="cs"/>
          <w:u w:val="single"/>
          <w:shd w:val="clear" w:color="auto" w:fill="CAEDFB" w:themeFill="accent4" w:themeFillTint="33"/>
          <w:rtl/>
        </w:rPr>
        <w:t>ס'98ו</w:t>
      </w:r>
      <w:r w:rsidR="00C64B37" w:rsidRPr="00C64B37">
        <w:rPr>
          <w:rFonts w:ascii="David" w:hAnsi="David" w:cs="David" w:hint="cs"/>
          <w:u w:val="single"/>
          <w:shd w:val="clear" w:color="auto" w:fill="CAEDFB" w:themeFill="accent4" w:themeFillTint="33"/>
          <w:rtl/>
        </w:rPr>
        <w:t>(א)</w:t>
      </w:r>
      <w:r>
        <w:rPr>
          <w:rFonts w:ascii="David" w:hAnsi="David" w:cs="David" w:hint="cs"/>
          <w:u w:val="single"/>
          <w:rtl/>
        </w:rPr>
        <w:t xml:space="preserve"> </w:t>
      </w:r>
      <w:r w:rsidR="00402C90" w:rsidRPr="00402C90">
        <w:rPr>
          <w:rFonts w:ascii="David" w:hAnsi="David" w:cs="David"/>
          <w:u w:val="single"/>
          <w:rtl/>
        </w:rPr>
        <w:t xml:space="preserve">עו"ד זר רשאי להירשם במרשם </w:t>
      </w:r>
      <w:r w:rsidR="00402C90" w:rsidRPr="00402C90">
        <w:rPr>
          <w:rFonts w:ascii="David" w:hAnsi="David" w:cs="David"/>
          <w:b/>
          <w:bCs/>
          <w:u w:val="single"/>
          <w:rtl/>
        </w:rPr>
        <w:t>בהתקיים כל התנאים הבאים</w:t>
      </w:r>
      <w:r w:rsidR="00402C90" w:rsidRPr="00402C90">
        <w:rPr>
          <w:rFonts w:ascii="David" w:hAnsi="David" w:cs="David"/>
          <w:rtl/>
        </w:rPr>
        <w:t>:</w:t>
      </w:r>
      <w:r w:rsidR="00B316E5">
        <w:rPr>
          <w:rFonts w:ascii="David" w:hAnsi="David" w:cs="David" w:hint="cs"/>
          <w:rtl/>
        </w:rPr>
        <w:t xml:space="preserve"> </w:t>
      </w:r>
      <w:r w:rsidR="00B316E5" w:rsidRPr="00B316E5">
        <w:rPr>
          <w:rFonts w:ascii="David" w:hAnsi="David" w:cs="David" w:hint="cs"/>
          <w:i/>
          <w:iCs/>
          <w:rtl/>
        </w:rPr>
        <w:t xml:space="preserve">צריכים להתקיים </w:t>
      </w:r>
      <w:r w:rsidR="004462B3">
        <w:rPr>
          <w:rFonts w:ascii="David" w:hAnsi="David" w:cs="David" w:hint="cs"/>
          <w:i/>
          <w:iCs/>
          <w:rtl/>
        </w:rPr>
        <w:t>4</w:t>
      </w:r>
      <w:r w:rsidR="00B316E5" w:rsidRPr="00B316E5">
        <w:rPr>
          <w:rFonts w:ascii="David" w:hAnsi="David" w:cs="David" w:hint="cs"/>
          <w:i/>
          <w:iCs/>
          <w:rtl/>
        </w:rPr>
        <w:t xml:space="preserve"> תנאים מצטברים כדי שיוכל להירשם;</w:t>
      </w:r>
    </w:p>
    <w:p w14:paraId="273247BC" w14:textId="77777777" w:rsidR="00402C90" w:rsidRPr="00402C90" w:rsidRDefault="00402C90" w:rsidP="00FD413B">
      <w:pPr>
        <w:numPr>
          <w:ilvl w:val="0"/>
          <w:numId w:val="28"/>
        </w:numPr>
        <w:tabs>
          <w:tab w:val="clear" w:pos="720"/>
        </w:tabs>
        <w:spacing w:after="0" w:line="360" w:lineRule="auto"/>
        <w:ind w:left="425"/>
        <w:jc w:val="both"/>
        <w:rPr>
          <w:rFonts w:ascii="David" w:hAnsi="David" w:cs="David"/>
          <w:rtl/>
        </w:rPr>
      </w:pPr>
      <w:r w:rsidRPr="00402C90">
        <w:rPr>
          <w:rFonts w:ascii="David" w:hAnsi="David" w:cs="David"/>
          <w:rtl/>
        </w:rPr>
        <w:t xml:space="preserve">יש בידיו </w:t>
      </w:r>
      <w:r w:rsidRPr="00402C90">
        <w:rPr>
          <w:rFonts w:ascii="David" w:hAnsi="David" w:cs="David"/>
          <w:b/>
          <w:bCs/>
          <w:rtl/>
        </w:rPr>
        <w:t>רישיון תקף</w:t>
      </w:r>
      <w:r w:rsidRPr="00402C90">
        <w:rPr>
          <w:rFonts w:ascii="David" w:hAnsi="David" w:cs="David"/>
          <w:rtl/>
        </w:rPr>
        <w:t xml:space="preserve"> בעריכת דין ממדינה שדרישות ההשכלה וההכשרה למקצוע עריכת הדין והפיקוח המשמעתי בה מספקים לדעת הלשכה.</w:t>
      </w:r>
    </w:p>
    <w:p w14:paraId="4EF6BB55" w14:textId="6C01E837" w:rsidR="00402C90" w:rsidRPr="00402C90" w:rsidRDefault="00402C90" w:rsidP="00FD413B">
      <w:pPr>
        <w:numPr>
          <w:ilvl w:val="0"/>
          <w:numId w:val="28"/>
        </w:numPr>
        <w:tabs>
          <w:tab w:val="clear" w:pos="720"/>
        </w:tabs>
        <w:spacing w:after="0" w:line="360" w:lineRule="auto"/>
        <w:ind w:left="425"/>
        <w:jc w:val="both"/>
        <w:rPr>
          <w:rFonts w:ascii="David" w:hAnsi="David" w:cs="David"/>
          <w:rtl/>
        </w:rPr>
      </w:pPr>
      <w:r w:rsidRPr="00402C90">
        <w:rPr>
          <w:rFonts w:ascii="David" w:hAnsi="David" w:cs="David"/>
          <w:rtl/>
        </w:rPr>
        <w:t xml:space="preserve">הוא שימש כעורך דין או </w:t>
      </w:r>
      <w:r w:rsidRPr="00C64B37">
        <w:rPr>
          <w:rFonts w:ascii="David" w:hAnsi="David" w:cs="David"/>
          <w:color w:val="FF0000"/>
          <w:rtl/>
        </w:rPr>
        <w:t>כיהן בתפקיד שיפוטי במדינתו</w:t>
      </w:r>
      <w:r w:rsidRPr="00402C90">
        <w:rPr>
          <w:rFonts w:ascii="David" w:hAnsi="David" w:cs="David"/>
          <w:rtl/>
        </w:rPr>
        <w:t xml:space="preserve">, </w:t>
      </w:r>
      <w:r w:rsidRPr="00402C90">
        <w:rPr>
          <w:rFonts w:ascii="David" w:hAnsi="David" w:cs="David"/>
          <w:b/>
          <w:bCs/>
          <w:u w:val="single"/>
          <w:rtl/>
        </w:rPr>
        <w:t>5 שנים לפחות</w:t>
      </w:r>
      <w:r w:rsidR="004E660E">
        <w:rPr>
          <w:rFonts w:ascii="David" w:hAnsi="David" w:cs="David" w:hint="cs"/>
          <w:b/>
          <w:bCs/>
          <w:u w:val="single"/>
          <w:rtl/>
        </w:rPr>
        <w:t>,</w:t>
      </w:r>
      <w:r w:rsidR="00D47F41">
        <w:rPr>
          <w:rFonts w:ascii="David" w:hAnsi="David" w:cs="David" w:hint="cs"/>
          <w:rtl/>
        </w:rPr>
        <w:t xml:space="preserve"> בתקופה הסמוכה לבקשת הרישום.</w:t>
      </w:r>
    </w:p>
    <w:p w14:paraId="6A7D8305" w14:textId="22AC468D" w:rsidR="00402C90" w:rsidRPr="00402C90" w:rsidRDefault="00402C90" w:rsidP="00FD413B">
      <w:pPr>
        <w:numPr>
          <w:ilvl w:val="0"/>
          <w:numId w:val="28"/>
        </w:numPr>
        <w:tabs>
          <w:tab w:val="clear" w:pos="720"/>
        </w:tabs>
        <w:spacing w:after="0" w:line="360" w:lineRule="auto"/>
        <w:ind w:left="425"/>
        <w:jc w:val="both"/>
        <w:rPr>
          <w:rFonts w:ascii="David" w:hAnsi="David" w:cs="David"/>
          <w:rtl/>
        </w:rPr>
      </w:pPr>
      <w:r w:rsidRPr="00402C90">
        <w:rPr>
          <w:rFonts w:ascii="David" w:hAnsi="David" w:cs="David"/>
          <w:rtl/>
        </w:rPr>
        <w:t>הוא</w:t>
      </w:r>
      <w:r w:rsidRPr="00402C90">
        <w:rPr>
          <w:rFonts w:ascii="David" w:hAnsi="David" w:cs="David"/>
          <w:b/>
          <w:bCs/>
          <w:rtl/>
        </w:rPr>
        <w:t xml:space="preserve"> עמד בבחינות</w:t>
      </w:r>
      <w:r w:rsidRPr="00402C90">
        <w:rPr>
          <w:rFonts w:ascii="David" w:hAnsi="David" w:cs="David"/>
          <w:rtl/>
        </w:rPr>
        <w:t xml:space="preserve"> שערכה הלשכה </w:t>
      </w:r>
      <w:r w:rsidRPr="00402C90">
        <w:rPr>
          <w:rFonts w:ascii="David" w:hAnsi="David" w:cs="David"/>
          <w:i/>
          <w:iCs/>
          <w:rtl/>
        </w:rPr>
        <w:t>באתיקה מקצועית</w:t>
      </w:r>
      <w:r w:rsidRPr="00402C90">
        <w:rPr>
          <w:rFonts w:ascii="David" w:hAnsi="David" w:cs="David"/>
          <w:rtl/>
        </w:rPr>
        <w:t xml:space="preserve"> החל על עורכי דין זרים.</w:t>
      </w:r>
      <w:r w:rsidR="00B316E5">
        <w:rPr>
          <w:rFonts w:ascii="David" w:hAnsi="David" w:cs="David" w:hint="cs"/>
          <w:rtl/>
        </w:rPr>
        <w:t xml:space="preserve"> מבחן מיוחד עב</w:t>
      </w:r>
      <w:r w:rsidR="00E639B2">
        <w:rPr>
          <w:rFonts w:ascii="David" w:hAnsi="David" w:cs="David" w:hint="cs"/>
          <w:rtl/>
        </w:rPr>
        <w:t>ור</w:t>
      </w:r>
      <w:r w:rsidR="00B316E5">
        <w:rPr>
          <w:rFonts w:ascii="David" w:hAnsi="David" w:cs="David" w:hint="cs"/>
          <w:rtl/>
        </w:rPr>
        <w:t>ם.</w:t>
      </w:r>
    </w:p>
    <w:p w14:paraId="6C183A2B" w14:textId="77777777" w:rsidR="00402C90" w:rsidRDefault="00402C90" w:rsidP="00FD413B">
      <w:pPr>
        <w:numPr>
          <w:ilvl w:val="0"/>
          <w:numId w:val="28"/>
        </w:numPr>
        <w:tabs>
          <w:tab w:val="clear" w:pos="720"/>
        </w:tabs>
        <w:spacing w:line="360" w:lineRule="auto"/>
        <w:ind w:left="425"/>
        <w:jc w:val="both"/>
        <w:rPr>
          <w:rFonts w:ascii="David" w:hAnsi="David" w:cs="David"/>
        </w:rPr>
      </w:pPr>
      <w:r w:rsidRPr="00402C90">
        <w:rPr>
          <w:rFonts w:ascii="David" w:hAnsi="David" w:cs="David"/>
          <w:rtl/>
        </w:rPr>
        <w:t xml:space="preserve">הוא </w:t>
      </w:r>
      <w:r w:rsidRPr="00402C90">
        <w:rPr>
          <w:rFonts w:ascii="David" w:hAnsi="David" w:cs="David"/>
          <w:b/>
          <w:bCs/>
          <w:rtl/>
        </w:rPr>
        <w:t>סיפק בטוחה</w:t>
      </w:r>
      <w:r w:rsidRPr="00402C90">
        <w:rPr>
          <w:rFonts w:ascii="David" w:hAnsi="David" w:cs="David"/>
          <w:rtl/>
        </w:rPr>
        <w:t xml:space="preserve"> להבטחת פיצויו של מי שיינזק כתוצאה מרשלנות מקצועית שלו בישראל.</w:t>
      </w:r>
    </w:p>
    <w:p w14:paraId="1467D9E3" w14:textId="77777777" w:rsidR="00445849" w:rsidRDefault="00445849" w:rsidP="00E639B2">
      <w:pPr>
        <w:spacing w:after="0" w:line="360" w:lineRule="auto"/>
        <w:jc w:val="both"/>
        <w:rPr>
          <w:rFonts w:ascii="David" w:hAnsi="David" w:cs="David"/>
          <w:u w:val="single"/>
          <w:shd w:val="clear" w:color="auto" w:fill="CAEDFB" w:themeFill="accent4" w:themeFillTint="33"/>
          <w:rtl/>
        </w:rPr>
      </w:pPr>
    </w:p>
    <w:p w14:paraId="3A236C27" w14:textId="50B03ED9" w:rsidR="004E660E" w:rsidRPr="004E660E" w:rsidRDefault="004E660E" w:rsidP="00E639B2">
      <w:pPr>
        <w:spacing w:after="0" w:line="360" w:lineRule="auto"/>
        <w:jc w:val="both"/>
        <w:rPr>
          <w:rFonts w:ascii="David" w:hAnsi="David" w:cs="David"/>
          <w:u w:val="single"/>
          <w:rtl/>
        </w:rPr>
      </w:pPr>
      <w:r w:rsidRPr="004E660E">
        <w:rPr>
          <w:rFonts w:ascii="David" w:hAnsi="David" w:cs="David" w:hint="cs"/>
          <w:u w:val="single"/>
          <w:shd w:val="clear" w:color="auto" w:fill="CAEDFB" w:themeFill="accent4" w:themeFillTint="33"/>
          <w:rtl/>
        </w:rPr>
        <w:t>ס'98ו(ב)</w:t>
      </w:r>
      <w:r w:rsidRPr="004E660E">
        <w:rPr>
          <w:rFonts w:ascii="David" w:hAnsi="David" w:cs="David" w:hint="cs"/>
          <w:u w:val="single"/>
          <w:rtl/>
        </w:rPr>
        <w:t xml:space="preserve"> </w:t>
      </w:r>
      <w:r w:rsidR="00E639B2" w:rsidRPr="004E660E">
        <w:rPr>
          <w:rFonts w:ascii="David" w:hAnsi="David" w:cs="David" w:hint="cs"/>
          <w:u w:val="single"/>
          <w:rtl/>
        </w:rPr>
        <w:t>רק לאחר מכן, הלשכה רשאית לרשום אותו במרשם. אלא אם כן</w:t>
      </w:r>
      <w:r w:rsidRPr="005F631D">
        <w:rPr>
          <w:rFonts w:ascii="David" w:hAnsi="David" w:cs="David" w:hint="cs"/>
          <w:rtl/>
        </w:rPr>
        <w:t>:</w:t>
      </w:r>
    </w:p>
    <w:p w14:paraId="1B3ABBAE" w14:textId="76DC4F9A" w:rsidR="004E660E" w:rsidRPr="004E660E" w:rsidRDefault="00402C90" w:rsidP="004E660E">
      <w:pPr>
        <w:pStyle w:val="a9"/>
        <w:numPr>
          <w:ilvl w:val="0"/>
          <w:numId w:val="6"/>
        </w:numPr>
        <w:spacing w:after="0" w:line="360" w:lineRule="auto"/>
        <w:ind w:left="567"/>
        <w:jc w:val="both"/>
        <w:rPr>
          <w:rFonts w:ascii="David" w:hAnsi="David" w:cs="David"/>
        </w:rPr>
      </w:pPr>
      <w:r w:rsidRPr="004E660E">
        <w:rPr>
          <w:rFonts w:ascii="David" w:hAnsi="David" w:cs="David"/>
          <w:u w:val="single"/>
          <w:rtl/>
        </w:rPr>
        <w:t>הורשע בעבירה פלילית או בעבירת משמעת</w:t>
      </w:r>
      <w:r w:rsidRPr="004E660E">
        <w:rPr>
          <w:rFonts w:ascii="David" w:hAnsi="David" w:cs="David"/>
          <w:rtl/>
        </w:rPr>
        <w:t xml:space="preserve"> </w:t>
      </w:r>
      <w:r w:rsidRPr="00657786">
        <w:rPr>
          <w:rFonts w:ascii="David" w:hAnsi="David" w:cs="David"/>
          <w:b/>
          <w:bCs/>
          <w:rtl/>
        </w:rPr>
        <w:t>בישראל או בחו"ל</w:t>
      </w:r>
      <w:r w:rsidRPr="004E660E">
        <w:rPr>
          <w:rFonts w:ascii="David" w:hAnsi="David" w:cs="David"/>
          <w:rtl/>
        </w:rPr>
        <w:t xml:space="preserve"> שלאורה סבורה הלשכה </w:t>
      </w:r>
      <w:r w:rsidRPr="004E660E">
        <w:rPr>
          <w:rFonts w:ascii="David" w:hAnsi="David" w:cs="David"/>
          <w:u w:val="single"/>
          <w:rtl/>
        </w:rPr>
        <w:t>שאין הוא ראוי להירשם</w:t>
      </w:r>
      <w:r w:rsidR="00657786">
        <w:rPr>
          <w:rFonts w:ascii="David" w:hAnsi="David" w:cs="David" w:hint="cs"/>
          <w:rtl/>
        </w:rPr>
        <w:t>.</w:t>
      </w:r>
    </w:p>
    <w:p w14:paraId="0E74FBA6" w14:textId="6328470D" w:rsidR="00710F48" w:rsidRPr="004E660E" w:rsidRDefault="00402C90" w:rsidP="004E660E">
      <w:pPr>
        <w:pStyle w:val="a9"/>
        <w:numPr>
          <w:ilvl w:val="0"/>
          <w:numId w:val="6"/>
        </w:numPr>
        <w:spacing w:line="360" w:lineRule="auto"/>
        <w:ind w:left="567" w:hanging="357"/>
        <w:contextualSpacing w:val="0"/>
        <w:jc w:val="both"/>
        <w:rPr>
          <w:rFonts w:ascii="David" w:hAnsi="David" w:cs="David"/>
        </w:rPr>
      </w:pPr>
      <w:r w:rsidRPr="004E660E">
        <w:rPr>
          <w:rFonts w:ascii="David" w:hAnsi="David" w:cs="David"/>
          <w:b/>
          <w:bCs/>
          <w:rtl/>
        </w:rPr>
        <w:t xml:space="preserve">או </w:t>
      </w:r>
      <w:r w:rsidRPr="004E660E">
        <w:rPr>
          <w:rFonts w:ascii="David" w:hAnsi="David" w:cs="David"/>
          <w:rtl/>
        </w:rPr>
        <w:t xml:space="preserve">שהתקיימו לגביו </w:t>
      </w:r>
      <w:r w:rsidRPr="004E660E">
        <w:rPr>
          <w:rFonts w:ascii="David" w:hAnsi="David" w:cs="David"/>
          <w:u w:val="single"/>
          <w:rtl/>
        </w:rPr>
        <w:t>עובדות אחרות שבגינן סבורה הלשכה כי הוא אינו ראוי לכך</w:t>
      </w:r>
      <w:r w:rsidRPr="004E660E">
        <w:rPr>
          <w:rFonts w:ascii="David" w:hAnsi="David" w:cs="David"/>
          <w:rtl/>
        </w:rPr>
        <w:t>.</w:t>
      </w:r>
    </w:p>
    <w:p w14:paraId="0B8F7EE0" w14:textId="357716DC" w:rsidR="00EC05FC" w:rsidRPr="00EC05FC" w:rsidRDefault="00EC05FC" w:rsidP="00EC05FC">
      <w:pPr>
        <w:spacing w:after="0" w:line="360" w:lineRule="auto"/>
        <w:jc w:val="both"/>
        <w:rPr>
          <w:rFonts w:ascii="David" w:hAnsi="David" w:cs="David"/>
          <w:u w:val="single"/>
        </w:rPr>
      </w:pPr>
      <w:r w:rsidRPr="00322B5B">
        <w:rPr>
          <w:rFonts w:ascii="David" w:hAnsi="David" w:cs="David" w:hint="cs"/>
          <w:u w:val="single"/>
          <w:shd w:val="clear" w:color="auto" w:fill="CAEDFB" w:themeFill="accent4" w:themeFillTint="33"/>
          <w:rtl/>
        </w:rPr>
        <w:t>ס'98</w:t>
      </w:r>
      <w:r w:rsidR="00322B5B" w:rsidRPr="00322B5B">
        <w:rPr>
          <w:rFonts w:ascii="David" w:hAnsi="David" w:cs="David" w:hint="cs"/>
          <w:u w:val="single"/>
          <w:shd w:val="clear" w:color="auto" w:fill="CAEDFB" w:themeFill="accent4" w:themeFillTint="33"/>
          <w:rtl/>
        </w:rPr>
        <w:t>ד</w:t>
      </w:r>
      <w:r w:rsidR="00322B5B">
        <w:rPr>
          <w:rFonts w:ascii="David" w:hAnsi="David" w:cs="David" w:hint="cs"/>
          <w:b/>
          <w:bCs/>
          <w:u w:val="single"/>
          <w:rtl/>
        </w:rPr>
        <w:t xml:space="preserve"> </w:t>
      </w:r>
      <w:r w:rsidR="00402C90" w:rsidRPr="00EC05FC">
        <w:rPr>
          <w:rFonts w:ascii="David" w:hAnsi="David" w:cs="David"/>
          <w:b/>
          <w:bCs/>
          <w:u w:val="single"/>
          <w:rtl/>
        </w:rPr>
        <w:t>חריג</w:t>
      </w:r>
      <w:r>
        <w:rPr>
          <w:rFonts w:ascii="David" w:hAnsi="David" w:cs="David" w:hint="cs"/>
          <w:b/>
          <w:bCs/>
          <w:u w:val="single"/>
          <w:rtl/>
        </w:rPr>
        <w:t>:</w:t>
      </w:r>
      <w:r w:rsidR="00402C90" w:rsidRPr="00EC05FC">
        <w:rPr>
          <w:rFonts w:ascii="David" w:hAnsi="David" w:cs="David"/>
          <w:u w:val="single"/>
          <w:rtl/>
        </w:rPr>
        <w:t xml:space="preserve"> עו״ד זר </w:t>
      </w:r>
      <w:r w:rsidR="00402C90" w:rsidRPr="00EC05FC">
        <w:rPr>
          <w:rFonts w:ascii="David" w:hAnsi="David" w:cs="David"/>
          <w:b/>
          <w:bCs/>
          <w:u w:val="single"/>
          <w:rtl/>
        </w:rPr>
        <w:t>שלא</w:t>
      </w:r>
      <w:r w:rsidR="00402C90" w:rsidRPr="00EC05FC">
        <w:rPr>
          <w:rFonts w:ascii="David" w:hAnsi="David" w:cs="David"/>
          <w:u w:val="single"/>
          <w:rtl/>
        </w:rPr>
        <w:t xml:space="preserve"> נרשם במרשם</w:t>
      </w:r>
      <w:r w:rsidRPr="00EC05FC">
        <w:rPr>
          <w:rFonts w:ascii="David" w:hAnsi="David" w:cs="David" w:hint="cs"/>
          <w:rtl/>
        </w:rPr>
        <w:t>-</w:t>
      </w:r>
    </w:p>
    <w:p w14:paraId="5B0550F8" w14:textId="39C56114" w:rsidR="00402C90" w:rsidRDefault="00402C90" w:rsidP="00FD413B">
      <w:pPr>
        <w:pStyle w:val="a9"/>
        <w:numPr>
          <w:ilvl w:val="0"/>
          <w:numId w:val="25"/>
        </w:numPr>
        <w:spacing w:after="0" w:line="360" w:lineRule="auto"/>
        <w:ind w:left="283"/>
        <w:jc w:val="both"/>
        <w:rPr>
          <w:rFonts w:ascii="David" w:hAnsi="David" w:cs="David"/>
        </w:rPr>
      </w:pPr>
      <w:r w:rsidRPr="00322B5B">
        <w:rPr>
          <w:rFonts w:ascii="David" w:hAnsi="David" w:cs="David"/>
          <w:b/>
          <w:bCs/>
          <w:rtl/>
        </w:rPr>
        <w:t>רשאי לתת שירות משפטי בישראל</w:t>
      </w:r>
      <w:r w:rsidRPr="00710F48">
        <w:rPr>
          <w:rFonts w:ascii="David" w:hAnsi="David" w:cs="David"/>
          <w:rtl/>
        </w:rPr>
        <w:t xml:space="preserve"> (בנוגע לדין הזר בלבד) </w:t>
      </w:r>
      <w:r w:rsidRPr="00710F48">
        <w:rPr>
          <w:rFonts w:ascii="David" w:hAnsi="David" w:cs="David"/>
          <w:b/>
          <w:bCs/>
          <w:u w:val="single"/>
          <w:rtl/>
        </w:rPr>
        <w:t>שלא</w:t>
      </w:r>
      <w:r w:rsidRPr="00710F48">
        <w:rPr>
          <w:rFonts w:ascii="David" w:hAnsi="David" w:cs="David"/>
          <w:rtl/>
        </w:rPr>
        <w:t xml:space="preserve"> בדרך עיסוק</w:t>
      </w:r>
      <w:r w:rsidR="00322B5B">
        <w:rPr>
          <w:rFonts w:ascii="David" w:hAnsi="David" w:cs="David" w:hint="cs"/>
          <w:rtl/>
        </w:rPr>
        <w:t xml:space="preserve">- רק אם </w:t>
      </w:r>
      <w:r w:rsidRPr="00710F48">
        <w:rPr>
          <w:rFonts w:ascii="David" w:hAnsi="David" w:cs="David"/>
          <w:rtl/>
        </w:rPr>
        <w:t xml:space="preserve">קיבל לכך </w:t>
      </w:r>
      <w:r w:rsidRPr="00E639B2">
        <w:rPr>
          <w:rFonts w:ascii="David" w:hAnsi="David" w:cs="David"/>
          <w:b/>
          <w:bCs/>
          <w:color w:val="FF0000"/>
          <w:rtl/>
        </w:rPr>
        <w:t>היתר מהמועצה הארצית</w:t>
      </w:r>
      <w:r w:rsidRPr="00710F48">
        <w:rPr>
          <w:rFonts w:ascii="David" w:hAnsi="David" w:cs="David"/>
          <w:rtl/>
        </w:rPr>
        <w:t>. החלטת המועצה הארצית תינתן בתוך 30 ימים, ואם לא ניתנה במועד, יראו זאת כאילו ניתן היתר.</w:t>
      </w:r>
    </w:p>
    <w:p w14:paraId="08BA4115" w14:textId="0C98FCB6" w:rsidR="00E639B2" w:rsidRPr="005A4C66" w:rsidRDefault="00E639B2" w:rsidP="00FD413B">
      <w:pPr>
        <w:pStyle w:val="a9"/>
        <w:numPr>
          <w:ilvl w:val="0"/>
          <w:numId w:val="25"/>
        </w:numPr>
        <w:spacing w:after="0" w:line="360" w:lineRule="auto"/>
        <w:ind w:left="283"/>
        <w:jc w:val="both"/>
        <w:rPr>
          <w:rFonts w:ascii="David" w:hAnsi="David" w:cs="David"/>
          <w:u w:val="single"/>
        </w:rPr>
      </w:pPr>
      <w:r w:rsidRPr="005A4C66">
        <w:rPr>
          <w:rFonts w:ascii="David" w:hAnsi="David" w:cs="David" w:hint="cs"/>
          <w:u w:val="single"/>
          <w:rtl/>
        </w:rPr>
        <w:t>הסבר:</w:t>
      </w:r>
      <w:r>
        <w:rPr>
          <w:rFonts w:ascii="David" w:hAnsi="David" w:cs="David" w:hint="cs"/>
          <w:rtl/>
        </w:rPr>
        <w:t xml:space="preserve"> </w:t>
      </w:r>
      <w:r w:rsidR="00FD2A8C">
        <w:rPr>
          <w:rFonts w:ascii="David" w:hAnsi="David" w:cs="David" w:hint="cs"/>
          <w:rtl/>
        </w:rPr>
        <w:t>עו"ד זר שרוצה לעבו</w:t>
      </w:r>
      <w:r w:rsidR="00F92311">
        <w:rPr>
          <w:rFonts w:ascii="David" w:hAnsi="David" w:cs="David" w:hint="cs"/>
          <w:rtl/>
        </w:rPr>
        <w:t>ד</w:t>
      </w:r>
      <w:r w:rsidR="00FD2A8C">
        <w:rPr>
          <w:rFonts w:ascii="David" w:hAnsi="David" w:cs="David" w:hint="cs"/>
          <w:rtl/>
        </w:rPr>
        <w:t xml:space="preserve"> בארץ</w:t>
      </w:r>
      <w:r>
        <w:rPr>
          <w:rFonts w:ascii="David" w:hAnsi="David" w:cs="David" w:hint="cs"/>
          <w:rtl/>
        </w:rPr>
        <w:t xml:space="preserve"> בקביעות </w:t>
      </w:r>
      <w:r w:rsidR="00FD2A8C">
        <w:rPr>
          <w:rFonts w:ascii="David" w:hAnsi="David" w:cs="David" w:hint="cs"/>
          <w:rtl/>
        </w:rPr>
        <w:t>צריך לעמוד ב</w:t>
      </w:r>
      <w:r w:rsidR="0061391D">
        <w:rPr>
          <w:rFonts w:ascii="David" w:hAnsi="David" w:cs="David" w:hint="cs"/>
          <w:rtl/>
        </w:rPr>
        <w:t xml:space="preserve">כל </w:t>
      </w:r>
      <w:r w:rsidR="00FD2A8C">
        <w:rPr>
          <w:rFonts w:ascii="David" w:hAnsi="David" w:cs="David" w:hint="cs"/>
          <w:rtl/>
        </w:rPr>
        <w:t xml:space="preserve">התנאים כדי להירשם </w:t>
      </w:r>
      <w:r>
        <w:rPr>
          <w:rFonts w:ascii="David" w:hAnsi="David" w:cs="David" w:hint="cs"/>
          <w:rtl/>
        </w:rPr>
        <w:t>במרשם. אך יכול להיות שעו"</w:t>
      </w:r>
      <w:r w:rsidR="00241E63">
        <w:rPr>
          <w:rFonts w:ascii="David" w:hAnsi="David" w:cs="David" w:hint="cs"/>
          <w:rtl/>
        </w:rPr>
        <w:t>ד</w:t>
      </w:r>
      <w:r>
        <w:rPr>
          <w:rFonts w:ascii="David" w:hAnsi="David" w:cs="David" w:hint="cs"/>
          <w:rtl/>
        </w:rPr>
        <w:t xml:space="preserve"> זר מתבקש להגיע לישראל פעם אחת כדי לתת </w:t>
      </w:r>
      <w:r w:rsidR="00241E63">
        <w:rPr>
          <w:rFonts w:ascii="David" w:hAnsi="David" w:cs="David" w:hint="cs"/>
          <w:rtl/>
        </w:rPr>
        <w:t xml:space="preserve">ייעוץ </w:t>
      </w:r>
      <w:proofErr w:type="spellStart"/>
      <w:r w:rsidR="00241E63">
        <w:rPr>
          <w:rFonts w:ascii="David" w:hAnsi="David" w:cs="David" w:hint="cs"/>
          <w:rtl/>
        </w:rPr>
        <w:t>חד"פ</w:t>
      </w:r>
      <w:proofErr w:type="spellEnd"/>
      <w:r w:rsidR="00241E63">
        <w:rPr>
          <w:rFonts w:ascii="David" w:hAnsi="David" w:cs="David" w:hint="cs"/>
          <w:rtl/>
        </w:rPr>
        <w:t xml:space="preserve">. לשם כך, לא הגיוני שיעבור את המבחן ויעמוד </w:t>
      </w:r>
      <w:r w:rsidR="008C2931">
        <w:rPr>
          <w:rFonts w:ascii="David" w:hAnsi="David" w:cs="David" w:hint="cs"/>
          <w:rtl/>
        </w:rPr>
        <w:t>ב</w:t>
      </w:r>
      <w:r w:rsidR="00241E63">
        <w:rPr>
          <w:rFonts w:ascii="David" w:hAnsi="David" w:cs="David" w:hint="cs"/>
          <w:rtl/>
        </w:rPr>
        <w:t>כל הדרישות. כלומר אם זה לא "בדרך של עיסוק"</w:t>
      </w:r>
      <w:r w:rsidR="008C2931">
        <w:rPr>
          <w:rFonts w:ascii="David" w:hAnsi="David" w:cs="David" w:hint="cs"/>
          <w:rtl/>
        </w:rPr>
        <w:t xml:space="preserve">, </w:t>
      </w:r>
      <w:r w:rsidR="00241E63">
        <w:rPr>
          <w:rFonts w:ascii="David" w:hAnsi="David" w:cs="David" w:hint="cs"/>
          <w:rtl/>
        </w:rPr>
        <w:t xml:space="preserve">קרי אקראי, אפשר לעקוף את הדרישות </w:t>
      </w:r>
      <w:r w:rsidR="00241E63" w:rsidRPr="005A4C66">
        <w:rPr>
          <w:rFonts w:ascii="David" w:hAnsi="David" w:cs="David" w:hint="cs"/>
          <w:u w:val="single"/>
          <w:rtl/>
        </w:rPr>
        <w:t>ולבקש היתר מהמועצה הארצית</w:t>
      </w:r>
      <w:r w:rsidR="008C2931" w:rsidRPr="005A4C66">
        <w:rPr>
          <w:rFonts w:ascii="David" w:hAnsi="David" w:cs="David" w:hint="cs"/>
          <w:u w:val="single"/>
          <w:rtl/>
        </w:rPr>
        <w:t>.</w:t>
      </w:r>
    </w:p>
    <w:p w14:paraId="4A27F3C4" w14:textId="77777777" w:rsidR="00543290" w:rsidRPr="0061391D" w:rsidRDefault="00543290" w:rsidP="00543290">
      <w:pPr>
        <w:spacing w:after="0" w:line="360" w:lineRule="auto"/>
        <w:jc w:val="both"/>
        <w:rPr>
          <w:rFonts w:ascii="David" w:hAnsi="David" w:cs="David"/>
          <w:sz w:val="12"/>
          <w:szCs w:val="12"/>
          <w:u w:val="single"/>
          <w:rtl/>
        </w:rPr>
      </w:pPr>
    </w:p>
    <w:p w14:paraId="66090983" w14:textId="37EAE7D6" w:rsidR="00543290" w:rsidRPr="00543290" w:rsidRDefault="00543290" w:rsidP="00543290">
      <w:pPr>
        <w:spacing w:after="0" w:line="360" w:lineRule="auto"/>
        <w:jc w:val="both"/>
        <w:rPr>
          <w:rFonts w:ascii="David" w:hAnsi="David" w:cs="David"/>
          <w:u w:val="single"/>
          <w:rtl/>
        </w:rPr>
      </w:pPr>
      <w:r w:rsidRPr="00543290">
        <w:rPr>
          <w:rFonts w:ascii="David" w:hAnsi="David" w:cs="David" w:hint="cs"/>
          <w:u w:val="single"/>
          <w:rtl/>
        </w:rPr>
        <w:t>הפיקוח של ה</w:t>
      </w:r>
      <w:r>
        <w:rPr>
          <w:rFonts w:ascii="David" w:hAnsi="David" w:cs="David" w:hint="cs"/>
          <w:u w:val="single"/>
          <w:rtl/>
        </w:rPr>
        <w:t>לש</w:t>
      </w:r>
      <w:r w:rsidRPr="00543290">
        <w:rPr>
          <w:rFonts w:ascii="David" w:hAnsi="David" w:cs="David" w:hint="cs"/>
          <w:u w:val="single"/>
          <w:rtl/>
        </w:rPr>
        <w:t>כה</w:t>
      </w:r>
      <w:r>
        <w:rPr>
          <w:rFonts w:ascii="David" w:hAnsi="David" w:cs="David" w:hint="cs"/>
          <w:u w:val="single"/>
          <w:rtl/>
        </w:rPr>
        <w:t xml:space="preserve"> בישראל על עו"ד זר</w:t>
      </w:r>
      <w:r w:rsidRPr="00746F1D">
        <w:rPr>
          <w:rFonts w:ascii="David" w:hAnsi="David" w:cs="David" w:hint="cs"/>
          <w:rtl/>
        </w:rPr>
        <w:t>:</w:t>
      </w:r>
    </w:p>
    <w:p w14:paraId="658553A9" w14:textId="49F32DB3" w:rsidR="00543290" w:rsidRDefault="00427D26" w:rsidP="00427D26">
      <w:pPr>
        <w:pStyle w:val="a9"/>
        <w:numPr>
          <w:ilvl w:val="0"/>
          <w:numId w:val="6"/>
        </w:numPr>
        <w:spacing w:after="0" w:line="360" w:lineRule="auto"/>
        <w:ind w:left="425"/>
        <w:jc w:val="both"/>
        <w:rPr>
          <w:rFonts w:ascii="David" w:hAnsi="David" w:cs="David"/>
        </w:rPr>
      </w:pPr>
      <w:r w:rsidRPr="00427D26">
        <w:rPr>
          <w:rFonts w:ascii="David" w:hAnsi="David" w:cs="David" w:hint="cs"/>
          <w:shd w:val="clear" w:color="auto" w:fill="CAEDFB" w:themeFill="accent4" w:themeFillTint="33"/>
          <w:rtl/>
        </w:rPr>
        <w:lastRenderedPageBreak/>
        <w:t>ס'98ב</w:t>
      </w:r>
      <w:r w:rsidRPr="00427D26">
        <w:rPr>
          <w:rFonts w:ascii="David" w:hAnsi="David" w:cs="David" w:hint="cs"/>
          <w:rtl/>
        </w:rPr>
        <w:t xml:space="preserve"> </w:t>
      </w:r>
      <w:r w:rsidR="008C2931" w:rsidRPr="00543290">
        <w:rPr>
          <w:rFonts w:ascii="David" w:hAnsi="David" w:cs="David"/>
          <w:b/>
          <w:bCs/>
          <w:rtl/>
        </w:rPr>
        <w:t xml:space="preserve">יחולו כללי האתיקה והשיפוט המשמעתי </w:t>
      </w:r>
      <w:r w:rsidR="008C2931" w:rsidRPr="00543290">
        <w:rPr>
          <w:rFonts w:ascii="David" w:hAnsi="David" w:cs="David"/>
          <w:rtl/>
        </w:rPr>
        <w:t xml:space="preserve">כאילו היו עו״ד ישראליים. </w:t>
      </w:r>
      <w:r w:rsidR="007F79E0">
        <w:rPr>
          <w:rFonts w:ascii="David" w:hAnsi="David" w:cs="David" w:hint="cs"/>
          <w:rtl/>
        </w:rPr>
        <w:t>"</w:t>
      </w:r>
      <w:r w:rsidRPr="00427D26">
        <w:rPr>
          <w:rFonts w:ascii="David" w:hAnsi="David" w:cs="David"/>
          <w:rtl/>
        </w:rPr>
        <w:t>כל הוראה בסעיפים האמורים שבה מוזכרת פרישה מהלשכה, פקיעת חברות או הוצאה מהלשכה תחול לעניין עורך דין זר כאילו מדובר במחיקה של רישומו מהמרשם, וכל הוראה בסעיפים האמורים שבה מוזכר חידוש חברות תחול לעניין עורך דין זר כאילו מדובר בחידוש הרישום במרשם</w:t>
      </w:r>
      <w:r w:rsidRPr="00427D26">
        <w:rPr>
          <w:rFonts w:ascii="David" w:hAnsi="David" w:cs="David"/>
        </w:rPr>
        <w:t>.</w:t>
      </w:r>
      <w:r w:rsidR="001613CC">
        <w:rPr>
          <w:rFonts w:ascii="David" w:hAnsi="David" w:cs="David" w:hint="cs"/>
          <w:rtl/>
        </w:rPr>
        <w:t xml:space="preserve"> </w:t>
      </w:r>
      <w:r w:rsidR="001613CC" w:rsidRPr="00FB16DE">
        <w:rPr>
          <w:rFonts w:ascii="David" w:hAnsi="David" w:cs="David"/>
          <w:highlight w:val="yellow"/>
          <w:rtl/>
        </w:rPr>
        <w:t xml:space="preserve">אך הם יועמדו לדין משמעתי בארץ </w:t>
      </w:r>
      <w:r w:rsidR="001613CC" w:rsidRPr="00FB16DE">
        <w:rPr>
          <w:rFonts w:ascii="David" w:hAnsi="David" w:cs="David"/>
          <w:b/>
          <w:bCs/>
          <w:highlight w:val="yellow"/>
          <w:rtl/>
        </w:rPr>
        <w:t>רק אם</w:t>
      </w:r>
      <w:r w:rsidR="001613CC" w:rsidRPr="00FB16DE">
        <w:rPr>
          <w:rFonts w:ascii="David" w:hAnsi="David" w:cs="David"/>
          <w:highlight w:val="yellow"/>
          <w:rtl/>
        </w:rPr>
        <w:t xml:space="preserve"> עבירת המשמעת כולה או חלקה נעברה בישראל או אם נעברה בחו״ל אך נוגעת לשירות משפטי שניתן בישראל</w:t>
      </w:r>
      <w:r w:rsidR="001613CC">
        <w:rPr>
          <w:rFonts w:ascii="David" w:hAnsi="David" w:cs="David" w:hint="cs"/>
          <w:rtl/>
        </w:rPr>
        <w:t xml:space="preserve"> (</w:t>
      </w:r>
      <w:r w:rsidR="001613CC" w:rsidRPr="00427D26">
        <w:rPr>
          <w:rFonts w:ascii="David" w:hAnsi="David" w:cs="David" w:hint="cs"/>
          <w:shd w:val="clear" w:color="auto" w:fill="CAEDFB" w:themeFill="accent4" w:themeFillTint="33"/>
          <w:rtl/>
        </w:rPr>
        <w:t>ס'98</w:t>
      </w:r>
      <w:r w:rsidR="001613CC" w:rsidRPr="001613CC">
        <w:rPr>
          <w:rFonts w:ascii="David" w:hAnsi="David" w:cs="David" w:hint="cs"/>
          <w:shd w:val="clear" w:color="auto" w:fill="CAEDFB" w:themeFill="accent4" w:themeFillTint="33"/>
          <w:rtl/>
        </w:rPr>
        <w:t>ב(ג)(2)</w:t>
      </w:r>
      <w:r w:rsidR="001613CC">
        <w:rPr>
          <w:rFonts w:ascii="David" w:hAnsi="David" w:cs="David" w:hint="cs"/>
          <w:rtl/>
        </w:rPr>
        <w:t>)</w:t>
      </w:r>
      <w:r w:rsidR="00A9425A">
        <w:rPr>
          <w:rFonts w:ascii="David" w:hAnsi="David" w:cs="David" w:hint="cs"/>
          <w:rtl/>
        </w:rPr>
        <w:t>.</w:t>
      </w:r>
    </w:p>
    <w:p w14:paraId="168EAB18" w14:textId="1C355157" w:rsidR="00543290" w:rsidRPr="00427D26" w:rsidRDefault="00427D26" w:rsidP="00427D26">
      <w:pPr>
        <w:pStyle w:val="a9"/>
        <w:numPr>
          <w:ilvl w:val="0"/>
          <w:numId w:val="6"/>
        </w:numPr>
        <w:spacing w:after="0" w:line="360" w:lineRule="auto"/>
        <w:ind w:left="425"/>
        <w:jc w:val="both"/>
        <w:rPr>
          <w:rFonts w:ascii="David" w:hAnsi="David" w:cs="David"/>
          <w:b/>
          <w:bCs/>
        </w:rPr>
      </w:pPr>
      <w:r w:rsidRPr="00427D26">
        <w:rPr>
          <w:rFonts w:ascii="David" w:hAnsi="David" w:cs="David" w:hint="cs"/>
          <w:shd w:val="clear" w:color="auto" w:fill="CAEDFB" w:themeFill="accent4" w:themeFillTint="33"/>
          <w:rtl/>
        </w:rPr>
        <w:t>ס'98ז(א)</w:t>
      </w:r>
      <w:r w:rsidRPr="00427D26">
        <w:rPr>
          <w:rFonts w:ascii="David" w:hAnsi="David" w:cs="David" w:hint="cs"/>
          <w:rtl/>
        </w:rPr>
        <w:t xml:space="preserve"> </w:t>
      </w:r>
      <w:r w:rsidR="00543290" w:rsidRPr="00427D26">
        <w:rPr>
          <w:rFonts w:ascii="David" w:hAnsi="David" w:cs="David"/>
          <w:b/>
          <w:bCs/>
          <w:rtl/>
        </w:rPr>
        <w:t xml:space="preserve">הלשכה </w:t>
      </w:r>
      <w:r w:rsidR="00543290" w:rsidRPr="007E1FBA">
        <w:rPr>
          <w:rFonts w:ascii="David" w:hAnsi="David" w:cs="David"/>
          <w:b/>
          <w:bCs/>
          <w:u w:val="single"/>
          <w:rtl/>
        </w:rPr>
        <w:t xml:space="preserve">תמחק </w:t>
      </w:r>
      <w:r w:rsidR="00543290" w:rsidRPr="00427D26">
        <w:rPr>
          <w:rFonts w:ascii="David" w:hAnsi="David" w:cs="David"/>
          <w:b/>
          <w:bCs/>
          <w:rtl/>
        </w:rPr>
        <w:t>מהמרשם עורך דין זר אם</w:t>
      </w:r>
      <w:r w:rsidR="00543290" w:rsidRPr="00427D26">
        <w:rPr>
          <w:rFonts w:ascii="David" w:hAnsi="David" w:cs="David" w:hint="cs"/>
          <w:b/>
          <w:bCs/>
          <w:rtl/>
        </w:rPr>
        <w:t xml:space="preserve">: </w:t>
      </w:r>
    </w:p>
    <w:p w14:paraId="0C6FF017" w14:textId="77777777" w:rsidR="00543290" w:rsidRDefault="00543290" w:rsidP="00FD413B">
      <w:pPr>
        <w:pStyle w:val="a9"/>
        <w:numPr>
          <w:ilvl w:val="0"/>
          <w:numId w:val="29"/>
        </w:numPr>
        <w:spacing w:after="0" w:line="360" w:lineRule="auto"/>
        <w:ind w:left="850"/>
        <w:jc w:val="both"/>
        <w:rPr>
          <w:rFonts w:ascii="David" w:hAnsi="David" w:cs="David"/>
        </w:rPr>
      </w:pPr>
      <w:r w:rsidRPr="00543290">
        <w:rPr>
          <w:rFonts w:ascii="David" w:hAnsi="David" w:cs="David"/>
          <w:rtl/>
        </w:rPr>
        <w:t xml:space="preserve">רישיונו לעסוק בעריכת דין מחוץ לישראל </w:t>
      </w:r>
      <w:r w:rsidRPr="00833AE2">
        <w:rPr>
          <w:rFonts w:ascii="David" w:hAnsi="David" w:cs="David"/>
          <w:u w:val="single"/>
          <w:rtl/>
        </w:rPr>
        <w:t>בוטל</w:t>
      </w:r>
      <w:r w:rsidRPr="003A1373">
        <w:rPr>
          <w:rFonts w:ascii="David" w:hAnsi="David" w:cs="David" w:hint="cs"/>
          <w:rtl/>
        </w:rPr>
        <w:t>;</w:t>
      </w:r>
      <w:r w:rsidRPr="003A1373">
        <w:rPr>
          <w:rFonts w:ascii="David" w:hAnsi="David" w:cs="David"/>
          <w:rtl/>
        </w:rPr>
        <w:t xml:space="preserve"> </w:t>
      </w:r>
    </w:p>
    <w:p w14:paraId="1E2903A7" w14:textId="77777777" w:rsidR="00543290" w:rsidRDefault="00543290" w:rsidP="00FD413B">
      <w:pPr>
        <w:pStyle w:val="a9"/>
        <w:numPr>
          <w:ilvl w:val="0"/>
          <w:numId w:val="29"/>
        </w:numPr>
        <w:spacing w:after="0" w:line="360" w:lineRule="auto"/>
        <w:ind w:left="850"/>
        <w:jc w:val="both"/>
        <w:rPr>
          <w:rFonts w:ascii="David" w:hAnsi="David" w:cs="David"/>
        </w:rPr>
      </w:pPr>
      <w:r w:rsidRPr="00543290">
        <w:rPr>
          <w:rFonts w:ascii="David" w:hAnsi="David" w:cs="David"/>
          <w:rtl/>
        </w:rPr>
        <w:t xml:space="preserve">הוא </w:t>
      </w:r>
      <w:r w:rsidRPr="00833AE2">
        <w:rPr>
          <w:rFonts w:ascii="David" w:hAnsi="David" w:cs="David"/>
          <w:u w:val="single"/>
          <w:rtl/>
        </w:rPr>
        <w:t>ביקש למחוק</w:t>
      </w:r>
      <w:r w:rsidRPr="00543290">
        <w:rPr>
          <w:rFonts w:ascii="David" w:hAnsi="David" w:cs="David"/>
          <w:rtl/>
        </w:rPr>
        <w:t xml:space="preserve"> את רישומו מהמרשם</w:t>
      </w:r>
      <w:r>
        <w:rPr>
          <w:rFonts w:ascii="David" w:hAnsi="David" w:cs="David" w:hint="cs"/>
          <w:rtl/>
        </w:rPr>
        <w:t>;</w:t>
      </w:r>
    </w:p>
    <w:p w14:paraId="1E757AF7" w14:textId="77777777" w:rsidR="00543290" w:rsidRDefault="00543290" w:rsidP="00FD413B">
      <w:pPr>
        <w:pStyle w:val="a9"/>
        <w:numPr>
          <w:ilvl w:val="0"/>
          <w:numId w:val="29"/>
        </w:numPr>
        <w:spacing w:after="0" w:line="360" w:lineRule="auto"/>
        <w:ind w:left="850"/>
        <w:jc w:val="both"/>
        <w:rPr>
          <w:rFonts w:ascii="David" w:hAnsi="David" w:cs="David"/>
        </w:rPr>
      </w:pPr>
      <w:r w:rsidRPr="00543290">
        <w:rPr>
          <w:rFonts w:ascii="David" w:hAnsi="David" w:cs="David"/>
          <w:rtl/>
        </w:rPr>
        <w:t xml:space="preserve">הוא הוסמך לעריכת דין בישראל </w:t>
      </w:r>
      <w:r w:rsidRPr="00833AE2">
        <w:rPr>
          <w:rFonts w:ascii="David" w:hAnsi="David" w:cs="David"/>
          <w:u w:val="single"/>
          <w:rtl/>
        </w:rPr>
        <w:t>והתקבל כחבר בלשכת עורכי הדין</w:t>
      </w:r>
      <w:r w:rsidRPr="003A1373">
        <w:rPr>
          <w:rFonts w:ascii="David" w:hAnsi="David" w:cs="David" w:hint="cs"/>
          <w:rtl/>
        </w:rPr>
        <w:t>;</w:t>
      </w:r>
      <w:r w:rsidRPr="003A1373">
        <w:rPr>
          <w:rFonts w:ascii="David" w:hAnsi="David" w:cs="David"/>
          <w:rtl/>
        </w:rPr>
        <w:t xml:space="preserve"> </w:t>
      </w:r>
    </w:p>
    <w:p w14:paraId="57A084C0" w14:textId="77777777" w:rsidR="00543290" w:rsidRDefault="00543290" w:rsidP="00FD413B">
      <w:pPr>
        <w:pStyle w:val="a9"/>
        <w:numPr>
          <w:ilvl w:val="0"/>
          <w:numId w:val="29"/>
        </w:numPr>
        <w:spacing w:after="0" w:line="360" w:lineRule="auto"/>
        <w:ind w:left="850"/>
        <w:jc w:val="both"/>
        <w:rPr>
          <w:rFonts w:ascii="David" w:hAnsi="David" w:cs="David"/>
        </w:rPr>
      </w:pPr>
      <w:r w:rsidRPr="00543290">
        <w:rPr>
          <w:rFonts w:ascii="David" w:hAnsi="David" w:cs="David"/>
          <w:rtl/>
        </w:rPr>
        <w:t xml:space="preserve">הוא </w:t>
      </w:r>
      <w:r w:rsidRPr="00833AE2">
        <w:rPr>
          <w:rFonts w:ascii="David" w:hAnsi="David" w:cs="David"/>
          <w:u w:val="single"/>
          <w:rtl/>
        </w:rPr>
        <w:t>הוכרז כחדל פירעון</w:t>
      </w:r>
      <w:r w:rsidRPr="003A1373">
        <w:rPr>
          <w:rFonts w:ascii="David" w:hAnsi="David" w:cs="David" w:hint="cs"/>
          <w:rtl/>
        </w:rPr>
        <w:t>;</w:t>
      </w:r>
      <w:r w:rsidRPr="003A1373">
        <w:rPr>
          <w:rFonts w:ascii="David" w:hAnsi="David" w:cs="David"/>
          <w:rtl/>
        </w:rPr>
        <w:t xml:space="preserve"> </w:t>
      </w:r>
    </w:p>
    <w:p w14:paraId="753A65D6" w14:textId="77777777" w:rsidR="00543290" w:rsidRDefault="00543290" w:rsidP="00FD413B">
      <w:pPr>
        <w:pStyle w:val="a9"/>
        <w:numPr>
          <w:ilvl w:val="0"/>
          <w:numId w:val="29"/>
        </w:numPr>
        <w:spacing w:after="0" w:line="360" w:lineRule="auto"/>
        <w:ind w:left="850"/>
        <w:jc w:val="both"/>
        <w:rPr>
          <w:rFonts w:ascii="David" w:hAnsi="David" w:cs="David"/>
        </w:rPr>
      </w:pPr>
      <w:r w:rsidRPr="00543290">
        <w:rPr>
          <w:rFonts w:ascii="David" w:hAnsi="David" w:cs="David"/>
          <w:rtl/>
        </w:rPr>
        <w:t xml:space="preserve">בית דין משמעתי </w:t>
      </w:r>
      <w:r w:rsidRPr="00833AE2">
        <w:rPr>
          <w:rFonts w:ascii="David" w:hAnsi="David" w:cs="David"/>
          <w:rtl/>
        </w:rPr>
        <w:t>הטיל עליו</w:t>
      </w:r>
      <w:r w:rsidRPr="0061609A">
        <w:rPr>
          <w:rFonts w:ascii="David" w:hAnsi="David" w:cs="David"/>
          <w:b/>
          <w:bCs/>
          <w:rtl/>
        </w:rPr>
        <w:t xml:space="preserve"> עונש</w:t>
      </w:r>
      <w:r w:rsidRPr="00833AE2">
        <w:rPr>
          <w:rFonts w:ascii="David" w:hAnsi="David" w:cs="David"/>
          <w:rtl/>
        </w:rPr>
        <w:t xml:space="preserve"> של</w:t>
      </w:r>
      <w:r w:rsidRPr="00543290">
        <w:rPr>
          <w:rFonts w:ascii="David" w:hAnsi="David" w:cs="David"/>
          <w:rtl/>
        </w:rPr>
        <w:t xml:space="preserve"> </w:t>
      </w:r>
      <w:r w:rsidRPr="00833AE2">
        <w:rPr>
          <w:rFonts w:ascii="David" w:hAnsi="David" w:cs="David"/>
          <w:u w:val="single"/>
          <w:rtl/>
        </w:rPr>
        <w:t>מחיקת רישומו מהמרשם</w:t>
      </w:r>
      <w:r>
        <w:rPr>
          <w:rFonts w:ascii="David" w:hAnsi="David" w:cs="David" w:hint="cs"/>
          <w:rtl/>
        </w:rPr>
        <w:t>;</w:t>
      </w:r>
    </w:p>
    <w:p w14:paraId="4F68CDFC" w14:textId="77777777" w:rsidR="00543290" w:rsidRDefault="00543290" w:rsidP="00FD413B">
      <w:pPr>
        <w:pStyle w:val="a9"/>
        <w:numPr>
          <w:ilvl w:val="0"/>
          <w:numId w:val="29"/>
        </w:numPr>
        <w:spacing w:after="0" w:line="360" w:lineRule="auto"/>
        <w:ind w:left="850"/>
        <w:jc w:val="both"/>
        <w:rPr>
          <w:rFonts w:ascii="David" w:hAnsi="David" w:cs="David"/>
        </w:rPr>
      </w:pPr>
      <w:r w:rsidRPr="00543290">
        <w:rPr>
          <w:rFonts w:ascii="David" w:hAnsi="David" w:cs="David"/>
          <w:rtl/>
        </w:rPr>
        <w:t xml:space="preserve">בית דין משמעתי קבע, לבקשת קובל, כי רישומו במרשם </w:t>
      </w:r>
      <w:r w:rsidRPr="00833AE2">
        <w:rPr>
          <w:rFonts w:ascii="David" w:hAnsi="David" w:cs="David"/>
          <w:u w:val="single"/>
          <w:rtl/>
        </w:rPr>
        <w:t>הושג במרמה</w:t>
      </w:r>
      <w:r w:rsidRPr="003A1373">
        <w:rPr>
          <w:rFonts w:ascii="David" w:hAnsi="David" w:cs="David" w:hint="cs"/>
          <w:rtl/>
        </w:rPr>
        <w:t>;</w:t>
      </w:r>
    </w:p>
    <w:p w14:paraId="18DDACA2" w14:textId="3C837AE1" w:rsidR="00543290" w:rsidRDefault="00543290" w:rsidP="00FD413B">
      <w:pPr>
        <w:pStyle w:val="a9"/>
        <w:numPr>
          <w:ilvl w:val="0"/>
          <w:numId w:val="29"/>
        </w:numPr>
        <w:spacing w:after="0" w:line="360" w:lineRule="auto"/>
        <w:ind w:left="850"/>
        <w:jc w:val="both"/>
        <w:rPr>
          <w:rFonts w:ascii="David" w:hAnsi="David" w:cs="David"/>
        </w:rPr>
      </w:pPr>
      <w:r w:rsidRPr="00543290">
        <w:rPr>
          <w:rFonts w:ascii="David" w:hAnsi="David" w:cs="David"/>
          <w:rtl/>
        </w:rPr>
        <w:t xml:space="preserve">בית דין משמעתי החליט </w:t>
      </w:r>
      <w:r w:rsidRPr="00833AE2">
        <w:rPr>
          <w:rFonts w:ascii="David" w:hAnsi="David" w:cs="David"/>
          <w:u w:val="single"/>
          <w:rtl/>
        </w:rPr>
        <w:t>למחוק רישומו</w:t>
      </w:r>
      <w:r w:rsidRPr="00543290">
        <w:rPr>
          <w:rFonts w:ascii="David" w:hAnsi="David" w:cs="David"/>
          <w:rtl/>
        </w:rPr>
        <w:t xml:space="preserve"> מהמרשם אם הורשע בחו״ל בעבירת משמעת שאינה בס</w:t>
      </w:r>
      <w:r w:rsidR="00D2108F">
        <w:rPr>
          <w:rFonts w:ascii="David" w:hAnsi="David" w:cs="David" w:hint="cs"/>
          <w:rtl/>
        </w:rPr>
        <w:t>מ</w:t>
      </w:r>
      <w:r w:rsidRPr="00543290">
        <w:rPr>
          <w:rFonts w:ascii="David" w:hAnsi="David" w:cs="David"/>
          <w:rtl/>
        </w:rPr>
        <w:t xml:space="preserve">כות </w:t>
      </w:r>
      <w:r w:rsidR="00D2108F">
        <w:rPr>
          <w:rFonts w:ascii="David" w:hAnsi="David" w:cs="David" w:hint="cs"/>
          <w:rtl/>
        </w:rPr>
        <w:t xml:space="preserve">בי"ד </w:t>
      </w:r>
      <w:r w:rsidRPr="00543290">
        <w:rPr>
          <w:rFonts w:ascii="David" w:hAnsi="David" w:cs="David"/>
          <w:rtl/>
        </w:rPr>
        <w:t>משמעתי בישראל או אם נתגלו לגביו עובדות אחרות שאינן מהוות עבירת משמעת שבי</w:t>
      </w:r>
      <w:r w:rsidR="00D2108F">
        <w:rPr>
          <w:rFonts w:ascii="David" w:hAnsi="David" w:cs="David" w:hint="cs"/>
          <w:rtl/>
        </w:rPr>
        <w:t>"ד</w:t>
      </w:r>
      <w:r w:rsidRPr="00543290">
        <w:rPr>
          <w:rFonts w:ascii="David" w:hAnsi="David" w:cs="David"/>
          <w:rtl/>
        </w:rPr>
        <w:t xml:space="preserve"> משמעתי בישראל מוסמך לדון בה</w:t>
      </w:r>
      <w:r w:rsidR="005360D5">
        <w:rPr>
          <w:rFonts w:ascii="David" w:hAnsi="David" w:cs="David" w:hint="cs"/>
          <w:rtl/>
        </w:rPr>
        <w:t xml:space="preserve"> (לפי ס'98ב(ג)(2))</w:t>
      </w:r>
      <w:r w:rsidRPr="00543290">
        <w:rPr>
          <w:rFonts w:ascii="David" w:hAnsi="David" w:cs="David"/>
          <w:rtl/>
        </w:rPr>
        <w:t>.</w:t>
      </w:r>
      <w:r w:rsidR="0088087A">
        <w:rPr>
          <w:rFonts w:ascii="David" w:hAnsi="David" w:cs="David" w:hint="cs"/>
          <w:rtl/>
        </w:rPr>
        <w:t xml:space="preserve"> </w:t>
      </w:r>
      <w:r w:rsidR="000C28D6">
        <w:rPr>
          <w:rFonts w:ascii="David" w:hAnsi="David" w:cs="David" w:hint="cs"/>
          <w:rtl/>
        </w:rPr>
        <w:t xml:space="preserve">כלומר </w:t>
      </w:r>
      <w:r w:rsidR="0088087A">
        <w:rPr>
          <w:rFonts w:ascii="David" w:hAnsi="David" w:cs="David" w:hint="cs"/>
          <w:rtl/>
        </w:rPr>
        <w:t xml:space="preserve">אם עשה עבירה שהיא לא בישראל ולא קשורה לתיק בישראל </w:t>
      </w:r>
      <w:r w:rsidR="0088087A">
        <w:rPr>
          <w:rFonts w:ascii="David" w:hAnsi="David" w:cs="David"/>
          <w:rtl/>
        </w:rPr>
        <w:t>–</w:t>
      </w:r>
      <w:r w:rsidR="0088087A">
        <w:rPr>
          <w:rFonts w:ascii="David" w:hAnsi="David" w:cs="David" w:hint="cs"/>
          <w:rtl/>
        </w:rPr>
        <w:t xml:space="preserve"> עדיין אפשר למחוק אם </w:t>
      </w:r>
      <w:r w:rsidR="002139F2">
        <w:rPr>
          <w:rFonts w:ascii="David" w:hAnsi="David" w:cs="David" w:hint="cs"/>
          <w:rtl/>
        </w:rPr>
        <w:t>הלשכה סבורה כי אין הוא ראוי להיות במרשם.</w:t>
      </w:r>
    </w:p>
    <w:p w14:paraId="2F836575" w14:textId="40EC96A4" w:rsidR="00F555DC" w:rsidRPr="00D2108F" w:rsidRDefault="00F555DC" w:rsidP="00F555DC">
      <w:pPr>
        <w:spacing w:after="0" w:line="360" w:lineRule="auto"/>
        <w:jc w:val="both"/>
        <w:rPr>
          <w:rFonts w:ascii="David" w:hAnsi="David" w:cs="David"/>
          <w:sz w:val="16"/>
          <w:szCs w:val="16"/>
          <w:rtl/>
        </w:rPr>
      </w:pPr>
    </w:p>
    <w:p w14:paraId="6EB89B35" w14:textId="5E74C669" w:rsidR="00F555DC" w:rsidRPr="00766830" w:rsidRDefault="00F555DC" w:rsidP="00F555DC">
      <w:pPr>
        <w:spacing w:after="0" w:line="360" w:lineRule="auto"/>
        <w:jc w:val="both"/>
        <w:rPr>
          <w:rFonts w:ascii="David" w:hAnsi="David" w:cs="David"/>
        </w:rPr>
      </w:pPr>
      <w:r w:rsidRPr="00766830">
        <w:rPr>
          <w:rFonts w:ascii="David" w:hAnsi="David" w:cs="David" w:hint="cs"/>
          <w:u w:val="single"/>
          <w:rtl/>
        </w:rPr>
        <w:t xml:space="preserve">בחזרה למקרה של לבנת </w:t>
      </w:r>
      <w:proofErr w:type="spellStart"/>
      <w:r w:rsidRPr="00766830">
        <w:rPr>
          <w:rFonts w:ascii="David" w:hAnsi="David" w:cs="David" w:hint="cs"/>
          <w:u w:val="single"/>
          <w:rtl/>
        </w:rPr>
        <w:t>פורן</w:t>
      </w:r>
      <w:proofErr w:type="spellEnd"/>
      <w:r w:rsidRPr="00766830">
        <w:rPr>
          <w:rFonts w:ascii="David" w:hAnsi="David" w:cs="David" w:hint="cs"/>
          <w:rtl/>
        </w:rPr>
        <w:t>: למה שלא תעשה שותפות עם עו"ד ואז תוכל לתת את כל השירותים המשפטיים?</w:t>
      </w:r>
    </w:p>
    <w:p w14:paraId="0D8ED10F" w14:textId="77777777" w:rsidR="003828F3" w:rsidRPr="00766830" w:rsidRDefault="003828F3" w:rsidP="008C2931">
      <w:pPr>
        <w:spacing w:after="0" w:line="360" w:lineRule="auto"/>
        <w:jc w:val="both"/>
        <w:rPr>
          <w:rFonts w:ascii="David" w:hAnsi="David" w:cs="David"/>
          <w:sz w:val="12"/>
          <w:szCs w:val="12"/>
          <w:rtl/>
        </w:rPr>
      </w:pPr>
    </w:p>
    <w:p w14:paraId="7B1BED5F" w14:textId="2E65729C" w:rsidR="008A1AC0" w:rsidRPr="00904922" w:rsidRDefault="00E86131" w:rsidP="00904922">
      <w:pPr>
        <w:pBdr>
          <w:top w:val="single" w:sz="4" w:space="1" w:color="auto"/>
          <w:bottom w:val="single" w:sz="4" w:space="1" w:color="auto"/>
        </w:pBdr>
        <w:spacing w:after="0" w:line="360" w:lineRule="auto"/>
        <w:jc w:val="both"/>
        <w:rPr>
          <w:rFonts w:ascii="David" w:hAnsi="David" w:cs="David"/>
          <w:rtl/>
        </w:rPr>
      </w:pPr>
      <w:r w:rsidRPr="00904922">
        <w:rPr>
          <w:rFonts w:ascii="David" w:hAnsi="David" w:cs="David" w:hint="cs"/>
          <w:rtl/>
        </w:rPr>
        <w:t xml:space="preserve">איסור </w:t>
      </w:r>
      <w:r w:rsidR="00F555DC" w:rsidRPr="00904922">
        <w:rPr>
          <w:rFonts w:ascii="David" w:hAnsi="David" w:cs="David" w:hint="cs"/>
          <w:rtl/>
        </w:rPr>
        <w:t xml:space="preserve">שותפות </w:t>
      </w:r>
      <w:r w:rsidRPr="00904922">
        <w:rPr>
          <w:rFonts w:ascii="David" w:hAnsi="David" w:cs="David" w:hint="cs"/>
          <w:rtl/>
        </w:rPr>
        <w:t xml:space="preserve">וחלוקה בהכנסות </w:t>
      </w:r>
      <w:r w:rsidR="00F555DC" w:rsidRPr="00904922">
        <w:rPr>
          <w:rFonts w:ascii="David" w:hAnsi="David" w:cs="David" w:hint="cs"/>
          <w:rtl/>
        </w:rPr>
        <w:t>עם מי שאינו עו"ד</w:t>
      </w:r>
    </w:p>
    <w:p w14:paraId="4F27A31D" w14:textId="5508E51A" w:rsidR="00ED431C" w:rsidRPr="0062013C" w:rsidRDefault="00833AE2" w:rsidP="00904922">
      <w:pPr>
        <w:spacing w:before="240" w:after="0" w:line="360" w:lineRule="auto"/>
        <w:jc w:val="both"/>
        <w:rPr>
          <w:rFonts w:ascii="David" w:hAnsi="David" w:cs="David"/>
        </w:rPr>
      </w:pPr>
      <w:r w:rsidRPr="00CE07E0">
        <w:rPr>
          <w:rFonts w:ascii="David" w:hAnsi="David" w:cs="David" w:hint="cs"/>
          <w:shd w:val="clear" w:color="auto" w:fill="CAEDFB" w:themeFill="accent4" w:themeFillTint="33"/>
          <w:rtl/>
        </w:rPr>
        <w:t>ס' 58 לחוק</w:t>
      </w:r>
      <w:r>
        <w:rPr>
          <w:rFonts w:ascii="David" w:hAnsi="David" w:cs="David" w:hint="cs"/>
          <w:rtl/>
        </w:rPr>
        <w:t xml:space="preserve"> קובע</w:t>
      </w:r>
      <w:r w:rsidR="00F0339A">
        <w:rPr>
          <w:rFonts w:ascii="David" w:hAnsi="David" w:cs="David" w:hint="cs"/>
          <w:rtl/>
        </w:rPr>
        <w:t xml:space="preserve"> </w:t>
      </w:r>
      <w:r w:rsidR="00F0339A" w:rsidRPr="00F0339A">
        <w:rPr>
          <w:rFonts w:ascii="David" w:hAnsi="David" w:cs="David"/>
          <w:rtl/>
        </w:rPr>
        <w:t xml:space="preserve">כי עו"ד </w:t>
      </w:r>
      <w:r w:rsidR="00F0339A" w:rsidRPr="00F0339A">
        <w:rPr>
          <w:rFonts w:ascii="David" w:hAnsi="David" w:cs="David"/>
          <w:b/>
          <w:bCs/>
          <w:rtl/>
        </w:rPr>
        <w:t>לא</w:t>
      </w:r>
      <w:r w:rsidR="00F0339A" w:rsidRPr="00F0339A">
        <w:rPr>
          <w:rFonts w:ascii="David" w:hAnsi="David" w:cs="David"/>
          <w:rtl/>
        </w:rPr>
        <w:t xml:space="preserve"> יעסוק במקצועו בשותפות עם אדם שאינו עו"ד, ולא ישתף אדם שאינו עו"ד בהכנסותיו בכסף, בסיוע או בתועלת אחרת לעסקו.</w:t>
      </w:r>
      <w:r w:rsidR="003A41B1">
        <w:rPr>
          <w:rFonts w:ascii="David" w:hAnsi="David" w:cs="David" w:hint="cs"/>
          <w:rtl/>
        </w:rPr>
        <w:t xml:space="preserve"> </w:t>
      </w:r>
    </w:p>
    <w:p w14:paraId="3B097B26" w14:textId="627C6695" w:rsidR="00D949BF" w:rsidRPr="005D0A83" w:rsidRDefault="00366AA5" w:rsidP="00FD413B">
      <w:pPr>
        <w:pStyle w:val="a9"/>
        <w:numPr>
          <w:ilvl w:val="0"/>
          <w:numId w:val="174"/>
        </w:numPr>
        <w:spacing w:after="0" w:line="360" w:lineRule="auto"/>
        <w:ind w:left="567"/>
        <w:jc w:val="both"/>
        <w:rPr>
          <w:rFonts w:ascii="David" w:hAnsi="David" w:cs="David"/>
        </w:rPr>
      </w:pPr>
      <w:r w:rsidRPr="00366AA5">
        <w:rPr>
          <w:rFonts w:ascii="David" w:hAnsi="David" w:cs="David" w:hint="cs"/>
          <w:u w:val="single"/>
          <w:rtl/>
        </w:rPr>
        <w:t xml:space="preserve">הדגש: </w:t>
      </w:r>
      <w:r w:rsidR="005F50C6">
        <w:rPr>
          <w:rFonts w:ascii="David" w:hAnsi="David" w:cs="David" w:hint="cs"/>
          <w:u w:val="single"/>
          <w:rtl/>
        </w:rPr>
        <w:t>חלוקה</w:t>
      </w:r>
      <w:r w:rsidRPr="00366AA5">
        <w:rPr>
          <w:rFonts w:ascii="David" w:hAnsi="David" w:cs="David"/>
          <w:u w:val="single"/>
          <w:rtl/>
        </w:rPr>
        <w:t xml:space="preserve"> </w:t>
      </w:r>
      <w:r w:rsidR="005F50C6">
        <w:rPr>
          <w:rFonts w:ascii="David" w:hAnsi="David" w:cs="David" w:hint="cs"/>
          <w:u w:val="single"/>
          <w:rtl/>
        </w:rPr>
        <w:t>מ</w:t>
      </w:r>
      <w:r w:rsidRPr="00366AA5">
        <w:rPr>
          <w:rFonts w:ascii="David" w:hAnsi="David" w:cs="David" w:hint="cs"/>
          <w:u w:val="single"/>
          <w:rtl/>
        </w:rPr>
        <w:t>ההכנסות</w:t>
      </w:r>
      <w:r>
        <w:rPr>
          <w:rFonts w:ascii="David" w:hAnsi="David" w:cs="David" w:hint="cs"/>
          <w:u w:val="single"/>
          <w:rtl/>
        </w:rPr>
        <w:t xml:space="preserve"> שמתקבלות</w:t>
      </w:r>
      <w:r w:rsidRPr="00366AA5">
        <w:rPr>
          <w:rFonts w:ascii="David" w:hAnsi="David" w:cs="David"/>
          <w:u w:val="single"/>
          <w:rtl/>
        </w:rPr>
        <w:t xml:space="preserve"> </w:t>
      </w:r>
      <w:r>
        <w:rPr>
          <w:rFonts w:ascii="David" w:hAnsi="David" w:cs="David" w:hint="cs"/>
          <w:u w:val="single"/>
          <w:rtl/>
        </w:rPr>
        <w:t xml:space="preserve">עבור </w:t>
      </w:r>
      <w:r w:rsidR="005D0A83">
        <w:rPr>
          <w:rFonts w:ascii="David" w:hAnsi="David" w:cs="David" w:hint="cs"/>
          <w:u w:val="single"/>
          <w:rtl/>
        </w:rPr>
        <w:t>שירותי</w:t>
      </w:r>
      <w:r w:rsidRPr="00366AA5">
        <w:rPr>
          <w:rFonts w:ascii="David" w:hAnsi="David" w:cs="David"/>
          <w:u w:val="single"/>
          <w:rtl/>
        </w:rPr>
        <w:t xml:space="preserve"> </w:t>
      </w:r>
      <w:r w:rsidRPr="00366AA5">
        <w:rPr>
          <w:rFonts w:ascii="David" w:hAnsi="David" w:cs="David" w:hint="cs"/>
          <w:u w:val="single"/>
          <w:rtl/>
        </w:rPr>
        <w:t>עריכת</w:t>
      </w:r>
      <w:r w:rsidRPr="00366AA5">
        <w:rPr>
          <w:rFonts w:ascii="David" w:hAnsi="David" w:cs="David"/>
          <w:u w:val="single"/>
          <w:rtl/>
        </w:rPr>
        <w:t xml:space="preserve"> </w:t>
      </w:r>
      <w:r w:rsidRPr="00366AA5">
        <w:rPr>
          <w:rFonts w:ascii="David" w:hAnsi="David" w:cs="David" w:hint="cs"/>
          <w:u w:val="single"/>
          <w:rtl/>
        </w:rPr>
        <w:t>הדין</w:t>
      </w:r>
      <w:r>
        <w:rPr>
          <w:rFonts w:ascii="David" w:hAnsi="David" w:cs="David" w:hint="cs"/>
          <w:rtl/>
        </w:rPr>
        <w:t xml:space="preserve">; </w:t>
      </w:r>
      <w:r w:rsidR="006F2B0C">
        <w:rPr>
          <w:rFonts w:ascii="David" w:hAnsi="David" w:cs="David" w:hint="cs"/>
          <w:rtl/>
        </w:rPr>
        <w:t xml:space="preserve">נשאל </w:t>
      </w:r>
      <w:r w:rsidR="008C4C3B">
        <w:rPr>
          <w:rFonts w:ascii="David" w:hAnsi="David" w:cs="David" w:hint="cs"/>
          <w:rtl/>
        </w:rPr>
        <w:t xml:space="preserve">מה טיב הפעולה של האדם שאינו עו"ד, </w:t>
      </w:r>
      <w:r w:rsidR="005D0A83">
        <w:rPr>
          <w:rFonts w:ascii="David" w:hAnsi="David" w:cs="David" w:hint="cs"/>
          <w:rtl/>
        </w:rPr>
        <w:t>אם זה אדם שעוה"ד שוכר</w:t>
      </w:r>
      <w:r w:rsidR="005D0A83" w:rsidRPr="005D0A83">
        <w:rPr>
          <w:rFonts w:ascii="David" w:hAnsi="David" w:cs="David"/>
          <w:rtl/>
        </w:rPr>
        <w:t xml:space="preserve"> </w:t>
      </w:r>
      <w:r w:rsidR="005D0A83" w:rsidRPr="005D0A83">
        <w:rPr>
          <w:rFonts w:ascii="David" w:hAnsi="David" w:cs="David" w:hint="cs"/>
          <w:rtl/>
        </w:rPr>
        <w:t>לקבלת</w:t>
      </w:r>
      <w:r w:rsidR="005D0A83" w:rsidRPr="005D0A83">
        <w:rPr>
          <w:rFonts w:ascii="David" w:hAnsi="David" w:cs="David"/>
          <w:rtl/>
        </w:rPr>
        <w:t xml:space="preserve"> </w:t>
      </w:r>
      <w:r w:rsidR="005D0A83" w:rsidRPr="005D0A83">
        <w:rPr>
          <w:rFonts w:ascii="David" w:hAnsi="David" w:cs="David" w:hint="cs"/>
          <w:rtl/>
        </w:rPr>
        <w:t>שירותים</w:t>
      </w:r>
      <w:r w:rsidR="005D0A83" w:rsidRPr="005D0A83">
        <w:rPr>
          <w:rFonts w:ascii="David" w:hAnsi="David" w:cs="David"/>
          <w:rtl/>
        </w:rPr>
        <w:t xml:space="preserve"> </w:t>
      </w:r>
      <w:r w:rsidR="005D0A83" w:rsidRPr="005D0A83">
        <w:rPr>
          <w:rFonts w:ascii="David" w:hAnsi="David" w:cs="David" w:hint="cs"/>
          <w:rtl/>
        </w:rPr>
        <w:t>למשרד</w:t>
      </w:r>
      <w:r w:rsidR="005D0A83" w:rsidRPr="005D0A83">
        <w:rPr>
          <w:rFonts w:ascii="David" w:hAnsi="David" w:cs="David"/>
          <w:rtl/>
        </w:rPr>
        <w:t xml:space="preserve"> </w:t>
      </w:r>
      <w:r w:rsidR="005D0A83">
        <w:rPr>
          <w:rFonts w:ascii="David" w:hAnsi="David" w:cs="David" w:hint="cs"/>
          <w:rtl/>
        </w:rPr>
        <w:t xml:space="preserve">(כמו </w:t>
      </w:r>
      <w:r w:rsidR="008C4C3B" w:rsidRPr="005D0A83">
        <w:rPr>
          <w:rFonts w:ascii="David" w:hAnsi="David" w:cs="David" w:hint="cs"/>
          <w:rtl/>
        </w:rPr>
        <w:t>מנקה שמשלמים לו מה</w:t>
      </w:r>
      <w:r w:rsidR="006F2B0C" w:rsidRPr="005D0A83">
        <w:rPr>
          <w:rFonts w:ascii="David" w:hAnsi="David" w:cs="David" w:hint="cs"/>
          <w:rtl/>
        </w:rPr>
        <w:t>כנסות המשרד</w:t>
      </w:r>
      <w:r w:rsidR="005D0A83">
        <w:rPr>
          <w:rFonts w:ascii="David" w:hAnsi="David" w:cs="David" w:hint="cs"/>
          <w:rtl/>
        </w:rPr>
        <w:t>)</w:t>
      </w:r>
      <w:r w:rsidR="006F2B0C" w:rsidRPr="005D0A83">
        <w:rPr>
          <w:rFonts w:ascii="David" w:hAnsi="David" w:cs="David" w:hint="cs"/>
          <w:rtl/>
        </w:rPr>
        <w:t xml:space="preserve"> </w:t>
      </w:r>
      <w:r w:rsidR="006F2B0C" w:rsidRPr="005D0A83">
        <w:rPr>
          <w:rFonts w:ascii="David" w:hAnsi="David" w:cs="David"/>
          <w:rtl/>
        </w:rPr>
        <w:t>–</w:t>
      </w:r>
      <w:r w:rsidR="006F2B0C" w:rsidRPr="005D0A83">
        <w:rPr>
          <w:rFonts w:ascii="David" w:hAnsi="David" w:cs="David" w:hint="cs"/>
          <w:rtl/>
        </w:rPr>
        <w:t xml:space="preserve"> מותר. אבל אם זה לצ'פר את העובדים בבונוס כי הביאו לקוח עם תיק גדול </w:t>
      </w:r>
      <w:r w:rsidR="006F2B0C" w:rsidRPr="005D0A83">
        <w:rPr>
          <w:rFonts w:ascii="David" w:hAnsi="David" w:cs="David"/>
          <w:rtl/>
        </w:rPr>
        <w:t>–</w:t>
      </w:r>
      <w:r w:rsidR="006F2B0C" w:rsidRPr="005D0A83">
        <w:rPr>
          <w:rFonts w:ascii="David" w:hAnsi="David" w:cs="David" w:hint="cs"/>
          <w:rtl/>
        </w:rPr>
        <w:t xml:space="preserve"> אסור. </w:t>
      </w:r>
      <w:r w:rsidR="00A0198D" w:rsidRPr="005D0A83">
        <w:rPr>
          <w:rFonts w:ascii="David" w:hAnsi="David" w:cs="David" w:hint="cs"/>
          <w:rtl/>
        </w:rPr>
        <w:t>נבדוק אם מדובר באדם</w:t>
      </w:r>
      <w:r w:rsidR="00F555DC" w:rsidRPr="005D0A83">
        <w:rPr>
          <w:rFonts w:ascii="David" w:hAnsi="David" w:cs="David"/>
          <w:rtl/>
        </w:rPr>
        <w:t xml:space="preserve"> </w:t>
      </w:r>
      <w:r w:rsidR="00F555DC" w:rsidRPr="005D0A83">
        <w:rPr>
          <w:rFonts w:ascii="David" w:hAnsi="David" w:cs="David" w:hint="cs"/>
          <w:rtl/>
        </w:rPr>
        <w:t>שמרוויח</w:t>
      </w:r>
      <w:r w:rsidR="00F555DC" w:rsidRPr="005D0A83">
        <w:rPr>
          <w:rFonts w:ascii="David" w:hAnsi="David" w:cs="David"/>
          <w:rtl/>
        </w:rPr>
        <w:t xml:space="preserve"> </w:t>
      </w:r>
      <w:r w:rsidR="00F555DC" w:rsidRPr="005D0A83">
        <w:rPr>
          <w:rFonts w:ascii="David" w:hAnsi="David" w:cs="David" w:hint="cs"/>
          <w:rtl/>
        </w:rPr>
        <w:t>מתוך</w:t>
      </w:r>
      <w:r w:rsidR="00F555DC" w:rsidRPr="005D0A83">
        <w:rPr>
          <w:rFonts w:ascii="David" w:hAnsi="David" w:cs="David"/>
          <w:rtl/>
        </w:rPr>
        <w:t xml:space="preserve"> </w:t>
      </w:r>
      <w:r w:rsidR="00F555DC" w:rsidRPr="005D0A83">
        <w:rPr>
          <w:rFonts w:ascii="David" w:hAnsi="David" w:cs="David" w:hint="cs"/>
          <w:rtl/>
        </w:rPr>
        <w:t>ההכנסות</w:t>
      </w:r>
      <w:r w:rsidR="00F555DC" w:rsidRPr="005D0A83">
        <w:rPr>
          <w:rFonts w:ascii="David" w:hAnsi="David" w:cs="David"/>
          <w:rtl/>
        </w:rPr>
        <w:t xml:space="preserve"> </w:t>
      </w:r>
      <w:r w:rsidR="00F555DC" w:rsidRPr="005D0A83">
        <w:rPr>
          <w:rFonts w:ascii="David" w:hAnsi="David" w:cs="David" w:hint="cs"/>
          <w:rtl/>
        </w:rPr>
        <w:t>של</w:t>
      </w:r>
      <w:r w:rsidR="00A0198D" w:rsidRPr="005D0A83">
        <w:rPr>
          <w:rFonts w:ascii="David" w:hAnsi="David" w:cs="David" w:hint="cs"/>
          <w:rtl/>
        </w:rPr>
        <w:t xml:space="preserve"> עוה"ד/חברת עורכי הדין</w:t>
      </w:r>
      <w:r w:rsidR="00F555DC" w:rsidRPr="005D0A83">
        <w:rPr>
          <w:rFonts w:ascii="David" w:hAnsi="David" w:cs="David"/>
          <w:rtl/>
        </w:rPr>
        <w:t xml:space="preserve"> (</w:t>
      </w:r>
      <w:r w:rsidR="00F555DC" w:rsidRPr="005D0A83">
        <w:rPr>
          <w:rFonts w:ascii="David" w:hAnsi="David" w:cs="David" w:hint="cs"/>
          <w:rtl/>
        </w:rPr>
        <w:t>למשל</w:t>
      </w:r>
      <w:r w:rsidR="00A0198D" w:rsidRPr="005D0A83">
        <w:rPr>
          <w:rFonts w:ascii="David" w:hAnsi="David" w:cs="David" w:hint="cs"/>
          <w:rtl/>
        </w:rPr>
        <w:t>:</w:t>
      </w:r>
      <w:r w:rsidR="00F555DC" w:rsidRPr="005D0A83">
        <w:rPr>
          <w:rFonts w:ascii="David" w:hAnsi="David" w:cs="David"/>
          <w:rtl/>
        </w:rPr>
        <w:t xml:space="preserve"> </w:t>
      </w:r>
      <w:r w:rsidR="00F555DC" w:rsidRPr="005D0A83">
        <w:rPr>
          <w:rFonts w:ascii="David" w:hAnsi="David" w:cs="David" w:hint="cs"/>
          <w:rtl/>
        </w:rPr>
        <w:t>משרד</w:t>
      </w:r>
      <w:r w:rsidR="00F555DC" w:rsidRPr="005D0A83">
        <w:rPr>
          <w:rFonts w:ascii="David" w:hAnsi="David" w:cs="David"/>
          <w:rtl/>
        </w:rPr>
        <w:t xml:space="preserve"> </w:t>
      </w:r>
      <w:r w:rsidR="00F555DC" w:rsidRPr="005D0A83">
        <w:rPr>
          <w:rFonts w:ascii="David" w:hAnsi="David" w:cs="David" w:hint="cs"/>
          <w:rtl/>
        </w:rPr>
        <w:t>נדל</w:t>
      </w:r>
      <w:r w:rsidR="00A6045F">
        <w:rPr>
          <w:rFonts w:ascii="David" w:hAnsi="David" w:cs="David" w:hint="cs"/>
          <w:rtl/>
        </w:rPr>
        <w:t>"</w:t>
      </w:r>
      <w:r w:rsidR="00F555DC" w:rsidRPr="005D0A83">
        <w:rPr>
          <w:rFonts w:ascii="David" w:hAnsi="David" w:cs="David" w:hint="cs"/>
          <w:rtl/>
        </w:rPr>
        <w:t>ן</w:t>
      </w:r>
      <w:r w:rsidR="00EF08DB" w:rsidRPr="005D0A83">
        <w:rPr>
          <w:rFonts w:ascii="David" w:hAnsi="David" w:cs="David" w:hint="cs"/>
          <w:rtl/>
        </w:rPr>
        <w:t xml:space="preserve"> שעושה הסכם עם עו"ד </w:t>
      </w:r>
      <w:proofErr w:type="spellStart"/>
      <w:r w:rsidR="00EF08DB" w:rsidRPr="005D0A83">
        <w:rPr>
          <w:rFonts w:ascii="David" w:hAnsi="David" w:cs="David" w:hint="cs"/>
          <w:rtl/>
        </w:rPr>
        <w:t>שיקחו</w:t>
      </w:r>
      <w:proofErr w:type="spellEnd"/>
      <w:r w:rsidR="00EF08DB" w:rsidRPr="005D0A83">
        <w:rPr>
          <w:rFonts w:ascii="David" w:hAnsi="David" w:cs="David" w:hint="cs"/>
          <w:rtl/>
        </w:rPr>
        <w:t xml:space="preserve"> </w:t>
      </w:r>
      <w:r w:rsidR="00F555DC" w:rsidRPr="005D0A83">
        <w:rPr>
          <w:rFonts w:ascii="David" w:hAnsi="David" w:cs="David" w:hint="cs"/>
          <w:rtl/>
        </w:rPr>
        <w:t>אחוז</w:t>
      </w:r>
      <w:r w:rsidR="00F555DC" w:rsidRPr="005D0A83">
        <w:rPr>
          <w:rFonts w:ascii="David" w:hAnsi="David" w:cs="David"/>
          <w:rtl/>
        </w:rPr>
        <w:t xml:space="preserve"> </w:t>
      </w:r>
      <w:r w:rsidR="00F555DC" w:rsidRPr="005D0A83">
        <w:rPr>
          <w:rFonts w:ascii="David" w:hAnsi="David" w:cs="David" w:hint="cs"/>
          <w:rtl/>
        </w:rPr>
        <w:t>מ</w:t>
      </w:r>
      <w:r w:rsidR="00EF08DB" w:rsidRPr="005D0A83">
        <w:rPr>
          <w:rFonts w:ascii="David" w:hAnsi="David" w:cs="David" w:hint="cs"/>
          <w:rtl/>
        </w:rPr>
        <w:t>שכר הטרחה של עוה"ד ובתמורה יביאו לעוה"ד לקוחות)</w:t>
      </w:r>
      <w:r w:rsidR="00B25FBF">
        <w:rPr>
          <w:rFonts w:ascii="David" w:hAnsi="David" w:cs="David" w:hint="cs"/>
          <w:rtl/>
        </w:rPr>
        <w:t>.</w:t>
      </w:r>
      <w:r w:rsidR="00C94382">
        <w:rPr>
          <w:rFonts w:ascii="David" w:hAnsi="David" w:cs="David" w:hint="cs"/>
          <w:rtl/>
        </w:rPr>
        <w:t xml:space="preserve"> </w:t>
      </w:r>
      <w:r w:rsidR="004527E7">
        <w:rPr>
          <w:rFonts w:ascii="David" w:hAnsi="David" w:cs="David" w:hint="cs"/>
          <w:highlight w:val="yellow"/>
          <w:rtl/>
        </w:rPr>
        <w:t>איסור חלוקה בהכנסות</w:t>
      </w:r>
      <w:r w:rsidR="00E33B3F">
        <w:rPr>
          <w:rFonts w:ascii="David" w:hAnsi="David" w:cs="David" w:hint="cs"/>
          <w:highlight w:val="yellow"/>
          <w:rtl/>
        </w:rPr>
        <w:t>, רלוונטי</w:t>
      </w:r>
      <w:r w:rsidR="00C94382" w:rsidRPr="004527E7">
        <w:rPr>
          <w:rFonts w:ascii="David" w:hAnsi="David" w:cs="David" w:hint="cs"/>
          <w:highlight w:val="yellow"/>
          <w:rtl/>
        </w:rPr>
        <w:t xml:space="preserve">: אם האדם </w:t>
      </w:r>
      <w:r w:rsidR="004527E7" w:rsidRPr="004527E7">
        <w:rPr>
          <w:rFonts w:ascii="David" w:hAnsi="David" w:cs="David" w:hint="cs"/>
          <w:highlight w:val="yellow"/>
          <w:rtl/>
        </w:rPr>
        <w:t>שאינו עו"ד נותן שירות שמסייע לעוה"ד בהגדלת הכנסותיו.</w:t>
      </w:r>
      <w:r w:rsidR="00E33B3F">
        <w:rPr>
          <w:rFonts w:ascii="David" w:hAnsi="David" w:cs="David" w:hint="cs"/>
          <w:rtl/>
        </w:rPr>
        <w:t xml:space="preserve"> לא מנקה או מזכירה.</w:t>
      </w:r>
    </w:p>
    <w:p w14:paraId="677EF877" w14:textId="7ADB1867" w:rsidR="00D949BF" w:rsidRPr="00D949BF" w:rsidRDefault="00D949BF" w:rsidP="00FD413B">
      <w:pPr>
        <w:pStyle w:val="a9"/>
        <w:numPr>
          <w:ilvl w:val="0"/>
          <w:numId w:val="174"/>
        </w:numPr>
        <w:spacing w:after="0" w:line="360" w:lineRule="auto"/>
        <w:ind w:left="567"/>
        <w:jc w:val="both"/>
        <w:rPr>
          <w:rFonts w:ascii="David" w:hAnsi="David" w:cs="David"/>
        </w:rPr>
      </w:pPr>
      <w:r w:rsidRPr="00F0339A">
        <w:rPr>
          <w:rFonts w:ascii="David" w:hAnsi="David" w:cs="David"/>
          <w:u w:val="single"/>
          <w:rtl/>
        </w:rPr>
        <w:t>הרציונל</w:t>
      </w:r>
      <w:r w:rsidRPr="00CB44EC">
        <w:rPr>
          <w:rFonts w:ascii="David" w:hAnsi="David" w:cs="David"/>
          <w:rtl/>
        </w:rPr>
        <w:t>:</w:t>
      </w:r>
      <w:r w:rsidRPr="00F0339A">
        <w:rPr>
          <w:rFonts w:ascii="David" w:hAnsi="David" w:cs="David"/>
          <w:rtl/>
        </w:rPr>
        <w:t xml:space="preserve"> חשש מהפרת כללי האתיקה ע"י שותף שאינו עו"ד </w:t>
      </w:r>
      <w:r w:rsidR="00A6045F" w:rsidRPr="00A6045F">
        <w:rPr>
          <w:rFonts w:ascii="David" w:hAnsi="David" w:cs="David" w:hint="cs"/>
          <w:b/>
          <w:bCs/>
          <w:rtl/>
        </w:rPr>
        <w:t>כי הוא</w:t>
      </w:r>
      <w:r w:rsidRPr="00A6045F">
        <w:rPr>
          <w:rFonts w:ascii="David" w:hAnsi="David" w:cs="David"/>
          <w:b/>
          <w:bCs/>
          <w:rtl/>
        </w:rPr>
        <w:t xml:space="preserve"> לא כפוף לכללים אלה</w:t>
      </w:r>
      <w:r w:rsidR="00A6045F">
        <w:rPr>
          <w:rFonts w:ascii="David" w:hAnsi="David" w:cs="David" w:hint="cs"/>
          <w:b/>
          <w:bCs/>
          <w:rtl/>
        </w:rPr>
        <w:t>!</w:t>
      </w:r>
    </w:p>
    <w:p w14:paraId="58FE7163" w14:textId="77777777" w:rsidR="003828F3" w:rsidRDefault="00F0339A" w:rsidP="00FD413B">
      <w:pPr>
        <w:pStyle w:val="a9"/>
        <w:numPr>
          <w:ilvl w:val="0"/>
          <w:numId w:val="30"/>
        </w:numPr>
        <w:spacing w:after="0" w:line="360" w:lineRule="auto"/>
        <w:ind w:left="283"/>
        <w:jc w:val="both"/>
        <w:rPr>
          <w:rFonts w:ascii="David" w:hAnsi="David" w:cs="David"/>
        </w:rPr>
      </w:pPr>
      <w:r w:rsidRPr="00F0339A">
        <w:rPr>
          <w:rFonts w:ascii="David" w:hAnsi="David" w:cs="David"/>
          <w:rtl/>
        </w:rPr>
        <w:t xml:space="preserve">ניתן להיות שותף ולחלוק בהכנסות </w:t>
      </w:r>
      <w:r w:rsidRPr="005F50C6">
        <w:rPr>
          <w:rFonts w:ascii="David" w:hAnsi="David" w:cs="David"/>
          <w:b/>
          <w:bCs/>
          <w:rtl/>
        </w:rPr>
        <w:t>עם עו"ד זר הרשום במרשם.</w:t>
      </w:r>
    </w:p>
    <w:p w14:paraId="4F19612E" w14:textId="6C2A0902" w:rsidR="00ED07F5" w:rsidRDefault="00F0339A" w:rsidP="00ED07F5">
      <w:pPr>
        <w:pStyle w:val="a9"/>
        <w:numPr>
          <w:ilvl w:val="0"/>
          <w:numId w:val="30"/>
        </w:numPr>
        <w:spacing w:after="0" w:line="360" w:lineRule="auto"/>
        <w:ind w:left="283"/>
        <w:jc w:val="both"/>
        <w:rPr>
          <w:rFonts w:ascii="David" w:hAnsi="David" w:cs="David"/>
          <w:b/>
          <w:bCs/>
        </w:rPr>
      </w:pPr>
      <w:r w:rsidRPr="003828F3">
        <w:rPr>
          <w:rFonts w:ascii="David" w:hAnsi="David" w:cs="David"/>
          <w:rtl/>
        </w:rPr>
        <w:t xml:space="preserve">ניתן לשתף בהכנסות את </w:t>
      </w:r>
      <w:r w:rsidRPr="001227B2">
        <w:rPr>
          <w:rFonts w:ascii="David" w:hAnsi="David" w:cs="David"/>
          <w:b/>
          <w:bCs/>
          <w:rtl/>
        </w:rPr>
        <w:t xml:space="preserve">משפחתו </w:t>
      </w:r>
      <w:r w:rsidR="001227B2">
        <w:rPr>
          <w:rFonts w:ascii="David" w:hAnsi="David" w:cs="David" w:hint="cs"/>
          <w:rtl/>
        </w:rPr>
        <w:t>(בן זוג, צאצא והורים)</w:t>
      </w:r>
      <w:r w:rsidR="001227B2" w:rsidRPr="003828F3">
        <w:rPr>
          <w:rFonts w:ascii="David" w:hAnsi="David" w:cs="David"/>
          <w:rtl/>
        </w:rPr>
        <w:t xml:space="preserve"> </w:t>
      </w:r>
      <w:r w:rsidRPr="003828F3">
        <w:rPr>
          <w:rFonts w:ascii="David" w:hAnsi="David" w:cs="David"/>
          <w:rtl/>
        </w:rPr>
        <w:t xml:space="preserve">של שותף </w:t>
      </w:r>
      <w:r w:rsidR="001227B2">
        <w:rPr>
          <w:rFonts w:ascii="David" w:hAnsi="David" w:cs="David" w:hint="cs"/>
          <w:rtl/>
        </w:rPr>
        <w:t xml:space="preserve">בהווה או </w:t>
      </w:r>
      <w:r w:rsidR="00C066D6">
        <w:rPr>
          <w:rFonts w:ascii="David" w:hAnsi="David" w:cs="David" w:hint="cs"/>
          <w:rtl/>
        </w:rPr>
        <w:t>ב</w:t>
      </w:r>
      <w:r w:rsidR="001227B2">
        <w:rPr>
          <w:rFonts w:ascii="David" w:hAnsi="David" w:cs="David" w:hint="cs"/>
          <w:rtl/>
        </w:rPr>
        <w:t>עבר (</w:t>
      </w:r>
      <w:r w:rsidR="00C066D6">
        <w:rPr>
          <w:rFonts w:ascii="David" w:hAnsi="David" w:cs="David" w:hint="cs"/>
          <w:rtl/>
        </w:rPr>
        <w:t xml:space="preserve">אם </w:t>
      </w:r>
      <w:r w:rsidRPr="003828F3">
        <w:rPr>
          <w:rFonts w:ascii="David" w:hAnsi="David" w:cs="David"/>
          <w:rtl/>
        </w:rPr>
        <w:t>נפטר</w:t>
      </w:r>
      <w:r w:rsidR="00C066D6">
        <w:rPr>
          <w:rFonts w:ascii="David" w:hAnsi="David" w:cs="David" w:hint="cs"/>
          <w:rtl/>
        </w:rPr>
        <w:t>-</w:t>
      </w:r>
      <w:r w:rsidR="001227B2">
        <w:rPr>
          <w:rFonts w:ascii="David" w:hAnsi="David" w:cs="David" w:hint="cs"/>
          <w:rtl/>
        </w:rPr>
        <w:t xml:space="preserve"> בעודו רשום חבר לשכה),</w:t>
      </w:r>
      <w:r w:rsidR="005F50C6">
        <w:rPr>
          <w:rFonts w:ascii="David" w:hAnsi="David" w:cs="David" w:hint="cs"/>
          <w:rtl/>
        </w:rPr>
        <w:t xml:space="preserve"> </w:t>
      </w:r>
      <w:r w:rsidRPr="003828F3">
        <w:rPr>
          <w:rFonts w:ascii="David" w:hAnsi="David" w:cs="David"/>
          <w:rtl/>
        </w:rPr>
        <w:t xml:space="preserve">או של </w:t>
      </w:r>
      <w:r w:rsidRPr="00DA7BA2">
        <w:rPr>
          <w:rFonts w:ascii="David" w:hAnsi="David" w:cs="David"/>
          <w:b/>
          <w:bCs/>
          <w:rtl/>
        </w:rPr>
        <w:t>עו"ד</w:t>
      </w:r>
      <w:r w:rsidR="001227B2">
        <w:rPr>
          <w:rFonts w:ascii="David" w:hAnsi="David" w:cs="David" w:hint="cs"/>
          <w:b/>
          <w:bCs/>
          <w:rtl/>
        </w:rPr>
        <w:t xml:space="preserve"> (רגיל או זר)</w:t>
      </w:r>
      <w:r w:rsidRPr="00DA7BA2">
        <w:rPr>
          <w:rFonts w:ascii="David" w:hAnsi="David" w:cs="David"/>
          <w:b/>
          <w:bCs/>
          <w:rtl/>
        </w:rPr>
        <w:t xml:space="preserve"> ממנו נרכש עסקו</w:t>
      </w:r>
      <w:r w:rsidR="001227B2">
        <w:rPr>
          <w:rFonts w:ascii="David" w:hAnsi="David" w:cs="David" w:hint="cs"/>
          <w:b/>
          <w:bCs/>
          <w:rtl/>
        </w:rPr>
        <w:t>.</w:t>
      </w:r>
    </w:p>
    <w:p w14:paraId="2EF64DC8" w14:textId="5F9E185C" w:rsidR="001C5D4B" w:rsidRPr="00ED07F5" w:rsidRDefault="001C5D4B" w:rsidP="00ED07F5">
      <w:pPr>
        <w:pStyle w:val="a9"/>
        <w:numPr>
          <w:ilvl w:val="0"/>
          <w:numId w:val="30"/>
        </w:numPr>
        <w:spacing w:after="0" w:line="360" w:lineRule="auto"/>
        <w:ind w:left="283"/>
        <w:jc w:val="both"/>
        <w:rPr>
          <w:rFonts w:ascii="David" w:hAnsi="David" w:cs="David"/>
          <w:b/>
          <w:bCs/>
          <w:rtl/>
        </w:rPr>
      </w:pPr>
      <w:r w:rsidRPr="00ED07F5">
        <w:rPr>
          <w:rFonts w:ascii="David" w:hAnsi="David" w:cs="David"/>
          <w:shd w:val="clear" w:color="auto" w:fill="CAEDFB" w:themeFill="accent4" w:themeFillTint="33"/>
          <w:rtl/>
        </w:rPr>
        <w:t>ס' 59ג לחוק</w:t>
      </w:r>
      <w:r w:rsidRPr="00ED07F5">
        <w:rPr>
          <w:rFonts w:ascii="David" w:hAnsi="David" w:cs="David"/>
          <w:rtl/>
        </w:rPr>
        <w:t xml:space="preserve"> קובע את אותם הכללים ביחס לחברת עורכי דין. </w:t>
      </w:r>
    </w:p>
    <w:p w14:paraId="43876374" w14:textId="291CBDF2" w:rsidR="00F0339A" w:rsidRPr="00904922" w:rsidRDefault="005D3305" w:rsidP="00766830">
      <w:pPr>
        <w:spacing w:after="0" w:line="360" w:lineRule="auto"/>
        <w:rPr>
          <w:rFonts w:ascii="David" w:hAnsi="David" w:cs="David"/>
          <w:u w:val="single"/>
          <w:rtl/>
        </w:rPr>
      </w:pPr>
      <w:r w:rsidRPr="005D3305">
        <w:rPr>
          <w:rFonts w:ascii="David" w:hAnsi="David" w:cs="David"/>
          <w:b/>
          <w:bCs/>
          <w:u w:val="single"/>
          <w:rtl/>
        </w:rPr>
        <w:t>איסור העסקה של חבר שהושעה</w:t>
      </w:r>
      <w:r w:rsidR="00904922" w:rsidRPr="00904922">
        <w:rPr>
          <w:rFonts w:ascii="David" w:hAnsi="David" w:cs="David" w:hint="cs"/>
          <w:u w:val="single"/>
          <w:rtl/>
        </w:rPr>
        <w:t xml:space="preserve"> (סוג של שותפות עם מי שאינו עו"ד)</w:t>
      </w:r>
    </w:p>
    <w:p w14:paraId="2698828D" w14:textId="7549AB17" w:rsidR="005D3305" w:rsidRPr="00904922" w:rsidRDefault="005D3305" w:rsidP="00FD413B">
      <w:pPr>
        <w:pStyle w:val="a9"/>
        <w:numPr>
          <w:ilvl w:val="0"/>
          <w:numId w:val="175"/>
        </w:numPr>
        <w:spacing w:after="0" w:line="360" w:lineRule="auto"/>
        <w:ind w:left="283"/>
        <w:jc w:val="both"/>
        <w:rPr>
          <w:rFonts w:ascii="David" w:hAnsi="David" w:cs="David"/>
          <w:color w:val="FF0000"/>
          <w:rtl/>
        </w:rPr>
      </w:pPr>
      <w:r w:rsidRPr="00904922">
        <w:rPr>
          <w:rFonts w:ascii="David" w:hAnsi="David" w:cs="David"/>
          <w:shd w:val="clear" w:color="auto" w:fill="CAEDFB" w:themeFill="accent4" w:themeFillTint="33"/>
          <w:rtl/>
        </w:rPr>
        <w:t>ס' 59 לחוק</w:t>
      </w:r>
      <w:r w:rsidRPr="00904922">
        <w:rPr>
          <w:rFonts w:ascii="David" w:hAnsi="David" w:cs="David"/>
          <w:color w:val="FF0000"/>
          <w:rtl/>
        </w:rPr>
        <w:t xml:space="preserve"> </w:t>
      </w:r>
      <w:r w:rsidRPr="00904922">
        <w:rPr>
          <w:rFonts w:ascii="David" w:hAnsi="David" w:cs="David"/>
          <w:rtl/>
        </w:rPr>
        <w:t xml:space="preserve">קובע כי עו"ד לא יעסיק במשרדו, </w:t>
      </w:r>
      <w:r w:rsidRPr="00CB44EC">
        <w:rPr>
          <w:rFonts w:ascii="David" w:hAnsi="David" w:cs="David"/>
          <w:b/>
          <w:bCs/>
          <w:color w:val="FF0000"/>
          <w:rtl/>
        </w:rPr>
        <w:t>בלי היתר מהלשכה</w:t>
      </w:r>
      <w:r w:rsidRPr="00904922">
        <w:rPr>
          <w:rFonts w:ascii="David" w:hAnsi="David" w:cs="David"/>
          <w:rtl/>
        </w:rPr>
        <w:t xml:space="preserve">, אדם </w:t>
      </w:r>
      <w:r w:rsidRPr="00904922">
        <w:rPr>
          <w:rFonts w:ascii="David" w:hAnsi="David" w:cs="David"/>
          <w:b/>
          <w:bCs/>
          <w:rtl/>
        </w:rPr>
        <w:t xml:space="preserve">שחברותו בלשכה הושעתה </w:t>
      </w:r>
      <w:r w:rsidRPr="000E388F">
        <w:rPr>
          <w:rFonts w:ascii="David" w:hAnsi="David" w:cs="David"/>
          <w:rtl/>
        </w:rPr>
        <w:t>בתקופת ההשעיה</w:t>
      </w:r>
      <w:r w:rsidR="00D27374">
        <w:rPr>
          <w:rFonts w:ascii="David" w:hAnsi="David" w:cs="David" w:hint="cs"/>
          <w:rtl/>
        </w:rPr>
        <w:t xml:space="preserve"> (3 מצבים- פס"ד של בי"ד, תעודת פסיכיאטר)</w:t>
      </w:r>
      <w:r w:rsidRPr="00904922">
        <w:rPr>
          <w:rFonts w:ascii="David" w:hAnsi="David" w:cs="David"/>
          <w:rtl/>
        </w:rPr>
        <w:t xml:space="preserve">, או </w:t>
      </w:r>
      <w:r w:rsidRPr="000E388F">
        <w:rPr>
          <w:rFonts w:ascii="David" w:hAnsi="David" w:cs="David"/>
          <w:b/>
          <w:bCs/>
          <w:rtl/>
        </w:rPr>
        <w:t>שהוצא מהלשכה</w:t>
      </w:r>
      <w:r w:rsidRPr="00904922">
        <w:rPr>
          <w:rFonts w:ascii="David" w:hAnsi="David" w:cs="David"/>
          <w:rtl/>
        </w:rPr>
        <w:t xml:space="preserve">. (כנ"ל בנוגע לעו"ד זר </w:t>
      </w:r>
      <w:r w:rsidRPr="000E388F">
        <w:rPr>
          <w:rFonts w:ascii="David" w:hAnsi="David" w:cs="David"/>
          <w:b/>
          <w:bCs/>
          <w:rtl/>
        </w:rPr>
        <w:t>ששמו נמחק מהמרשם</w:t>
      </w:r>
      <w:r w:rsidRPr="00904922">
        <w:rPr>
          <w:rFonts w:ascii="David" w:hAnsi="David" w:cs="David"/>
          <w:rtl/>
        </w:rPr>
        <w:t>).</w:t>
      </w:r>
    </w:p>
    <w:p w14:paraId="15F983A1" w14:textId="284173AF" w:rsidR="005D3305" w:rsidRDefault="005D3305" w:rsidP="00FD413B">
      <w:pPr>
        <w:pStyle w:val="a9"/>
        <w:numPr>
          <w:ilvl w:val="0"/>
          <w:numId w:val="175"/>
        </w:numPr>
        <w:spacing w:after="0" w:line="360" w:lineRule="auto"/>
        <w:ind w:left="283"/>
        <w:jc w:val="both"/>
        <w:rPr>
          <w:rFonts w:ascii="David" w:hAnsi="David" w:cs="David"/>
        </w:rPr>
      </w:pPr>
      <w:r w:rsidRPr="00904922">
        <w:rPr>
          <w:rFonts w:ascii="David" w:hAnsi="David" w:cs="David"/>
          <w:shd w:val="clear" w:color="auto" w:fill="CAEDFB" w:themeFill="accent4" w:themeFillTint="33"/>
          <w:rtl/>
        </w:rPr>
        <w:t>ס' 59ד לחוק</w:t>
      </w:r>
      <w:r w:rsidRPr="00904922">
        <w:rPr>
          <w:rFonts w:ascii="David" w:hAnsi="David" w:cs="David"/>
          <w:rtl/>
        </w:rPr>
        <w:t xml:space="preserve"> קובע כי חבר בחברת עו"ד שהושעה</w:t>
      </w:r>
      <w:r w:rsidR="00904922">
        <w:rPr>
          <w:rFonts w:ascii="David" w:hAnsi="David" w:cs="David" w:hint="cs"/>
          <w:rtl/>
        </w:rPr>
        <w:t>,</w:t>
      </w:r>
      <w:r w:rsidRPr="00904922">
        <w:rPr>
          <w:rFonts w:ascii="David" w:hAnsi="David" w:cs="David"/>
          <w:rtl/>
        </w:rPr>
        <w:t xml:space="preserve"> לא יהיה זכאי לקבל בתקופה זו </w:t>
      </w:r>
      <w:r w:rsidRPr="00830122">
        <w:rPr>
          <w:rFonts w:ascii="David" w:hAnsi="David" w:cs="David"/>
          <w:u w:val="single"/>
          <w:rtl/>
        </w:rPr>
        <w:t>כל תשלום מהחברה</w:t>
      </w:r>
      <w:r w:rsidRPr="00904922">
        <w:rPr>
          <w:rFonts w:ascii="David" w:hAnsi="David" w:cs="David"/>
          <w:rtl/>
        </w:rPr>
        <w:t xml:space="preserve">, מלבד תשלומים בעד שירות שניתן </w:t>
      </w:r>
      <w:r w:rsidRPr="00904922">
        <w:rPr>
          <w:rFonts w:ascii="David" w:hAnsi="David" w:cs="David"/>
          <w:b/>
          <w:bCs/>
          <w:rtl/>
        </w:rPr>
        <w:t>לפני</w:t>
      </w:r>
      <w:r w:rsidRPr="00904922">
        <w:rPr>
          <w:rFonts w:ascii="David" w:hAnsi="David" w:cs="David"/>
          <w:rtl/>
        </w:rPr>
        <w:t xml:space="preserve"> ההשעיה, ולא חלק מרווחי חברה</w:t>
      </w:r>
      <w:r w:rsidRPr="00904922">
        <w:rPr>
          <w:rFonts w:ascii="David" w:hAnsi="David" w:cs="David"/>
          <w:b/>
          <w:bCs/>
          <w:rtl/>
        </w:rPr>
        <w:t xml:space="preserve"> שהושגו בזמן ההשעיה</w:t>
      </w:r>
      <w:r w:rsidRPr="00904922">
        <w:rPr>
          <w:rFonts w:ascii="David" w:hAnsi="David" w:cs="David"/>
          <w:rtl/>
        </w:rPr>
        <w:t xml:space="preserve">. בנוסף, הוא לא יפעיל כל סמכות או זכות שיש לו כחבר בחברה, כמנהל או כפקיד בה </w:t>
      </w:r>
      <w:r w:rsidRPr="00904922">
        <w:rPr>
          <w:rFonts w:ascii="David" w:hAnsi="David" w:cs="David"/>
          <w:b/>
          <w:bCs/>
          <w:rtl/>
        </w:rPr>
        <w:t>כל</w:t>
      </w:r>
      <w:r w:rsidRPr="00904922">
        <w:rPr>
          <w:rFonts w:ascii="David" w:hAnsi="David" w:cs="David"/>
          <w:rtl/>
        </w:rPr>
        <w:t xml:space="preserve"> </w:t>
      </w:r>
      <w:r w:rsidRPr="00904922">
        <w:rPr>
          <w:rFonts w:ascii="David" w:hAnsi="David" w:cs="David"/>
          <w:b/>
          <w:bCs/>
          <w:rtl/>
        </w:rPr>
        <w:t>זמן ההשעיה</w:t>
      </w:r>
      <w:r w:rsidR="00714438" w:rsidRPr="00714438">
        <w:rPr>
          <w:rFonts w:ascii="David" w:hAnsi="David" w:cs="David" w:hint="cs"/>
          <w:rtl/>
        </w:rPr>
        <w:t>.</w:t>
      </w:r>
    </w:p>
    <w:p w14:paraId="12A81124" w14:textId="394D12AB" w:rsidR="00714438" w:rsidRPr="00714438" w:rsidRDefault="00714438" w:rsidP="00FD413B">
      <w:pPr>
        <w:pStyle w:val="a9"/>
        <w:numPr>
          <w:ilvl w:val="0"/>
          <w:numId w:val="23"/>
        </w:numPr>
        <w:spacing w:after="0" w:line="360" w:lineRule="auto"/>
        <w:jc w:val="both"/>
        <w:rPr>
          <w:rFonts w:ascii="David" w:hAnsi="David" w:cs="David"/>
        </w:rPr>
      </w:pPr>
      <w:r w:rsidRPr="003B7F17">
        <w:rPr>
          <w:rFonts w:ascii="David" w:hAnsi="David" w:cs="David" w:hint="cs"/>
          <w:u w:val="single"/>
          <w:rtl/>
        </w:rPr>
        <w:t>המטרה</w:t>
      </w:r>
      <w:r w:rsidRPr="003B7F17">
        <w:rPr>
          <w:rFonts w:ascii="David" w:hAnsi="David" w:cs="David" w:hint="cs"/>
          <w:rtl/>
        </w:rPr>
        <w:t xml:space="preserve">: לא להתנקם ולמנוע ממנו פרנסה, אלא כדי להגן על הציבור מפניהם כי כעת לא סומכים עליהם לאור הפרתם את כללי האתיקה. </w:t>
      </w:r>
      <w:r>
        <w:rPr>
          <w:rFonts w:ascii="David" w:hAnsi="David" w:cs="David" w:hint="cs"/>
          <w:rtl/>
        </w:rPr>
        <w:t xml:space="preserve">זאת מאחר שהמציאות הראתה שכאשר עורכי הדין ממשיכים במשרד זה כאילו לא בוצעה הפרה. אבל כן בוצעה, לכן צריך היתר. הלשכה מפקחת על עוה"ד. קשה לפנות לאותו אדם שהושעה לקבל את שירותיו, כי החברה לא יכולה לשלם לו. </w:t>
      </w:r>
    </w:p>
    <w:p w14:paraId="1D62E8E2" w14:textId="77777777" w:rsidR="005D3305" w:rsidRPr="00714438" w:rsidRDefault="005D3305" w:rsidP="00A211B0">
      <w:pPr>
        <w:spacing w:after="0" w:line="360" w:lineRule="auto"/>
        <w:jc w:val="both"/>
        <w:rPr>
          <w:rFonts w:ascii="David" w:hAnsi="David" w:cs="David"/>
          <w:sz w:val="10"/>
          <w:szCs w:val="10"/>
          <w:u w:val="single"/>
          <w:rtl/>
        </w:rPr>
      </w:pPr>
    </w:p>
    <w:p w14:paraId="173D4AD6" w14:textId="5149F5AE" w:rsidR="00DD0EEA" w:rsidRPr="00DD0EEA" w:rsidRDefault="007933BE" w:rsidP="00A211B0">
      <w:pPr>
        <w:spacing w:after="0" w:line="360" w:lineRule="auto"/>
        <w:jc w:val="both"/>
        <w:rPr>
          <w:rFonts w:ascii="David" w:hAnsi="David" w:cs="David"/>
          <w:u w:val="single"/>
          <w:rtl/>
        </w:rPr>
      </w:pPr>
      <w:r w:rsidRPr="007933BE">
        <w:rPr>
          <w:rFonts w:ascii="David" w:hAnsi="David" w:cs="David" w:hint="cs"/>
          <w:u w:val="single"/>
          <w:rtl/>
        </w:rPr>
        <w:t>לפעמים קשה להבין בדיוק אם סיטואציה נופלת בגדר שותפות</w:t>
      </w:r>
      <w:r w:rsidR="00983C6E">
        <w:rPr>
          <w:rFonts w:ascii="David" w:hAnsi="David" w:cs="David" w:hint="cs"/>
          <w:u w:val="single"/>
          <w:rtl/>
        </w:rPr>
        <w:t xml:space="preserve"> </w:t>
      </w:r>
      <w:r w:rsidR="00983C6E" w:rsidRPr="007933BE">
        <w:rPr>
          <w:rFonts w:ascii="David" w:hAnsi="David" w:cs="David" w:hint="cs"/>
          <w:u w:val="single"/>
          <w:rtl/>
        </w:rPr>
        <w:t>או לא</w:t>
      </w:r>
      <w:r>
        <w:rPr>
          <w:rFonts w:ascii="David" w:hAnsi="David" w:cs="David" w:hint="cs"/>
          <w:u w:val="single"/>
          <w:rtl/>
        </w:rPr>
        <w:t xml:space="preserve"> </w:t>
      </w:r>
      <w:r>
        <w:rPr>
          <w:rFonts w:ascii="David" w:hAnsi="David" w:cs="David"/>
          <w:u w:val="single"/>
          <w:rtl/>
        </w:rPr>
        <w:t>–</w:t>
      </w:r>
      <w:r>
        <w:rPr>
          <w:rFonts w:ascii="David" w:hAnsi="David" w:cs="David" w:hint="cs"/>
          <w:u w:val="single"/>
          <w:rtl/>
        </w:rPr>
        <w:t xml:space="preserve"> </w:t>
      </w:r>
      <w:r w:rsidR="00DD0EEA" w:rsidRPr="00DD0EEA">
        <w:rPr>
          <w:rFonts w:ascii="David" w:hAnsi="David" w:cs="David" w:hint="cs"/>
          <w:u w:val="single"/>
          <w:rtl/>
        </w:rPr>
        <w:t xml:space="preserve">כלל משלים </w:t>
      </w:r>
      <w:r w:rsidR="00DD0EEA" w:rsidRPr="00CE07E0">
        <w:rPr>
          <w:rFonts w:ascii="David" w:hAnsi="David" w:cs="David" w:hint="cs"/>
          <w:u w:val="single"/>
          <w:shd w:val="clear" w:color="auto" w:fill="CAEDFB" w:themeFill="accent4" w:themeFillTint="33"/>
          <w:rtl/>
        </w:rPr>
        <w:t>לסעיף 58:</w:t>
      </w:r>
      <w:r w:rsidR="00DD0EEA" w:rsidRPr="00DD0EEA">
        <w:rPr>
          <w:rFonts w:ascii="David" w:hAnsi="David" w:cs="David" w:hint="cs"/>
          <w:u w:val="single"/>
          <w:rtl/>
        </w:rPr>
        <w:t xml:space="preserve"> </w:t>
      </w:r>
    </w:p>
    <w:p w14:paraId="62067A0E" w14:textId="78DA5A8A" w:rsidR="00A211B0" w:rsidRPr="00A211B0" w:rsidRDefault="00312E31" w:rsidP="00A211B0">
      <w:pPr>
        <w:spacing w:after="0" w:line="360" w:lineRule="auto"/>
        <w:jc w:val="both"/>
        <w:rPr>
          <w:rFonts w:ascii="David" w:hAnsi="David" w:cs="David"/>
        </w:rPr>
      </w:pPr>
      <w:r w:rsidRPr="007F3ADC">
        <w:rPr>
          <w:rFonts w:ascii="David" w:hAnsi="David" w:cs="David" w:hint="cs"/>
          <w:shd w:val="clear" w:color="auto" w:fill="F2CEED" w:themeFill="accent5" w:themeFillTint="33"/>
          <w:rtl/>
        </w:rPr>
        <w:lastRenderedPageBreak/>
        <w:t>כלל 11ב</w:t>
      </w:r>
      <w:r w:rsidR="00A211B0" w:rsidRPr="007F3ADC">
        <w:rPr>
          <w:rFonts w:ascii="David" w:hAnsi="David" w:cs="David" w:hint="cs"/>
          <w:shd w:val="clear" w:color="auto" w:fill="F2CEED" w:themeFill="accent5" w:themeFillTint="33"/>
          <w:rtl/>
        </w:rPr>
        <w:t>(א) לכללי לשכת עורכי הדין (אתיקה מקצועית)</w:t>
      </w:r>
      <w:r w:rsidR="00A211B0">
        <w:rPr>
          <w:rFonts w:ascii="David" w:hAnsi="David" w:cs="David" w:hint="cs"/>
          <w:rtl/>
        </w:rPr>
        <w:t xml:space="preserve">: </w:t>
      </w:r>
      <w:r w:rsidR="00A211B0" w:rsidRPr="000E612C">
        <w:rPr>
          <w:rFonts w:ascii="David" w:hAnsi="David" w:cs="David"/>
          <w:b/>
          <w:bCs/>
          <w:rtl/>
        </w:rPr>
        <w:t>עורך דין לא ייתן שירות משפטי ללקוח</w:t>
      </w:r>
      <w:r w:rsidR="00A211B0" w:rsidRPr="000E612C">
        <w:rPr>
          <w:rFonts w:ascii="David" w:hAnsi="David" w:cs="David"/>
          <w:rtl/>
        </w:rPr>
        <w:t xml:space="preserve">, שהפנה אליו גוף - שאינו עורך דין, שותפות של עורכי דין או חברת עורכי דין - </w:t>
      </w:r>
      <w:r w:rsidR="00A211B0" w:rsidRPr="000E612C">
        <w:rPr>
          <w:rFonts w:ascii="David" w:hAnsi="David" w:cs="David"/>
          <w:b/>
          <w:bCs/>
          <w:rtl/>
        </w:rPr>
        <w:t>הפועל למטרת רווח</w:t>
      </w:r>
      <w:r w:rsidR="00A211B0" w:rsidRPr="000E612C">
        <w:rPr>
          <w:rFonts w:ascii="David" w:hAnsi="David" w:cs="David"/>
          <w:rtl/>
        </w:rPr>
        <w:t xml:space="preserve"> ולמטרה זו מפרסם ברבים מתן שירותים משפטיים</w:t>
      </w:r>
      <w:r w:rsidR="00A211B0" w:rsidRPr="00A211B0">
        <w:rPr>
          <w:rFonts w:ascii="David" w:hAnsi="David" w:cs="David"/>
          <w:b/>
          <w:bCs/>
          <w:rtl/>
        </w:rPr>
        <w:t>.</w:t>
      </w:r>
    </w:p>
    <w:p w14:paraId="4B076BE7" w14:textId="10EFF93C" w:rsidR="001D2A69" w:rsidRPr="001D2A69" w:rsidRDefault="001D2A69" w:rsidP="00FD413B">
      <w:pPr>
        <w:pStyle w:val="a9"/>
        <w:numPr>
          <w:ilvl w:val="0"/>
          <w:numId w:val="31"/>
        </w:numPr>
        <w:spacing w:after="0" w:line="360" w:lineRule="auto"/>
        <w:ind w:left="567"/>
        <w:jc w:val="both"/>
        <w:rPr>
          <w:rFonts w:ascii="David" w:hAnsi="David" w:cs="David"/>
        </w:rPr>
      </w:pPr>
      <w:r w:rsidRPr="001D2A69">
        <w:rPr>
          <w:rFonts w:ascii="David" w:hAnsi="David" w:cs="David"/>
          <w:u w:val="single"/>
          <w:rtl/>
        </w:rPr>
        <w:t>מטרת הכלל</w:t>
      </w:r>
      <w:r>
        <w:rPr>
          <w:rFonts w:ascii="David" w:hAnsi="David" w:cs="David" w:hint="cs"/>
          <w:rtl/>
        </w:rPr>
        <w:t>:</w:t>
      </w:r>
      <w:r w:rsidRPr="001D2A69">
        <w:rPr>
          <w:rFonts w:ascii="David" w:hAnsi="David" w:cs="David"/>
          <w:rtl/>
        </w:rPr>
        <w:t xml:space="preserve"> למנוע תיווך בשירותים משפטיים ורצון להפסיק תופעה לפיה </w:t>
      </w:r>
      <w:r w:rsidRPr="001D2A69">
        <w:rPr>
          <w:rFonts w:ascii="David" w:hAnsi="David" w:cs="David"/>
          <w:b/>
          <w:bCs/>
          <w:color w:val="FF0000"/>
          <w:rtl/>
        </w:rPr>
        <w:t>גופים שאינם</w:t>
      </w:r>
      <w:r w:rsidRPr="001D2A69">
        <w:rPr>
          <w:rFonts w:ascii="David" w:hAnsi="David" w:cs="David"/>
          <w:color w:val="FF0000"/>
          <w:rtl/>
        </w:rPr>
        <w:t xml:space="preserve"> </w:t>
      </w:r>
      <w:r w:rsidRPr="001D2A69">
        <w:rPr>
          <w:rFonts w:ascii="David" w:hAnsi="David" w:cs="David"/>
          <w:rtl/>
        </w:rPr>
        <w:t>משרדי עו"ד פונים לציבור ומפרסמים כי ניתן על ידם שירות משפטי, תוך שהם מפנים את הפונים לעו</w:t>
      </w:r>
      <w:r w:rsidR="00A83278">
        <w:rPr>
          <w:rFonts w:ascii="David" w:hAnsi="David" w:cs="David" w:hint="cs"/>
          <w:rtl/>
        </w:rPr>
        <w:t>רכי דין</w:t>
      </w:r>
      <w:r w:rsidRPr="001D2A69">
        <w:rPr>
          <w:rFonts w:ascii="David" w:hAnsi="David" w:cs="David"/>
          <w:rtl/>
        </w:rPr>
        <w:t xml:space="preserve"> המתקשרים איתם בהסכם. זאת מאחר ומצב זה </w:t>
      </w:r>
      <w:r w:rsidRPr="001D2A69">
        <w:rPr>
          <w:rFonts w:ascii="David" w:hAnsi="David" w:cs="David"/>
          <w:b/>
          <w:bCs/>
          <w:color w:val="FF0000"/>
          <w:rtl/>
        </w:rPr>
        <w:t>מסכן את הנאמנות ללקוח</w:t>
      </w:r>
      <w:r w:rsidRPr="001D2A69">
        <w:rPr>
          <w:rFonts w:ascii="David" w:hAnsi="David" w:cs="David"/>
          <w:color w:val="FF0000"/>
          <w:rtl/>
        </w:rPr>
        <w:t xml:space="preserve"> </w:t>
      </w:r>
      <w:r w:rsidRPr="001D2A69">
        <w:rPr>
          <w:rFonts w:ascii="David" w:hAnsi="David" w:cs="David"/>
          <w:rtl/>
        </w:rPr>
        <w:t>מצד עורך הדין (שיהיה מחויב לגוף השולח אליו את הלקוחות), וכן מאפשר לעבור על כללי האתיקה – למשל איסור שידול וכללי הפרסומת, ע"י אותו גוף שבפועל יציע שירותים משפטיים.</w:t>
      </w:r>
    </w:p>
    <w:p w14:paraId="76C368BD" w14:textId="77777777" w:rsidR="001D2A69" w:rsidRPr="001D2A69" w:rsidRDefault="001D2A69" w:rsidP="00FD413B">
      <w:pPr>
        <w:pStyle w:val="a9"/>
        <w:numPr>
          <w:ilvl w:val="0"/>
          <w:numId w:val="31"/>
        </w:numPr>
        <w:spacing w:after="0" w:line="360" w:lineRule="auto"/>
        <w:ind w:left="567"/>
        <w:jc w:val="both"/>
        <w:rPr>
          <w:rFonts w:ascii="David" w:hAnsi="David" w:cs="David"/>
          <w:rtl/>
        </w:rPr>
      </w:pPr>
      <w:r w:rsidRPr="001D2A69">
        <w:rPr>
          <w:rFonts w:ascii="David" w:hAnsi="David" w:cs="David"/>
          <w:rtl/>
        </w:rPr>
        <w:t xml:space="preserve">יש לשים לב </w:t>
      </w:r>
      <w:r w:rsidRPr="007933BE">
        <w:rPr>
          <w:rFonts w:ascii="David" w:hAnsi="David" w:cs="David"/>
          <w:u w:val="single"/>
          <w:rtl/>
        </w:rPr>
        <w:t>שאין באיסור כדי לפגוע בפעילות גופים המעניקים ייעוץ משפטי לציבור שלא למטרת רווח.</w:t>
      </w:r>
    </w:p>
    <w:p w14:paraId="4196031C" w14:textId="11F44022" w:rsidR="001D2A69" w:rsidRPr="001D2A69" w:rsidRDefault="00D955F6" w:rsidP="001D2A69">
      <w:pPr>
        <w:spacing w:after="0" w:line="360" w:lineRule="auto"/>
        <w:jc w:val="both"/>
        <w:rPr>
          <w:rFonts w:ascii="David" w:hAnsi="David" w:cs="David"/>
          <w:rtl/>
        </w:rPr>
      </w:pPr>
      <w:r w:rsidRPr="007F3ADC">
        <w:rPr>
          <w:rFonts w:ascii="David" w:hAnsi="David" w:cs="David" w:hint="cs"/>
          <w:shd w:val="clear" w:color="auto" w:fill="F2CEED" w:themeFill="accent5" w:themeFillTint="33"/>
          <w:rtl/>
        </w:rPr>
        <w:t>כלל 11</w:t>
      </w:r>
      <w:r>
        <w:rPr>
          <w:rFonts w:ascii="David" w:hAnsi="David" w:cs="David" w:hint="cs"/>
          <w:shd w:val="clear" w:color="auto" w:fill="F2CEED" w:themeFill="accent5" w:themeFillTint="33"/>
          <w:rtl/>
        </w:rPr>
        <w:t>ב(ג):</w:t>
      </w:r>
      <w:r w:rsidRPr="001D2A69">
        <w:rPr>
          <w:rFonts w:ascii="David" w:hAnsi="David" w:cs="David"/>
          <w:rtl/>
        </w:rPr>
        <w:t xml:space="preserve"> </w:t>
      </w:r>
      <w:r w:rsidR="001D2A69" w:rsidRPr="001D2A69">
        <w:rPr>
          <w:rFonts w:ascii="David" w:hAnsi="David" w:cs="David"/>
          <w:rtl/>
        </w:rPr>
        <w:t xml:space="preserve">קובע כי </w:t>
      </w:r>
      <w:r w:rsidR="001D2A69" w:rsidRPr="00B41726">
        <w:rPr>
          <w:rFonts w:ascii="David" w:hAnsi="David" w:cs="David"/>
          <w:strike/>
          <w:rtl/>
        </w:rPr>
        <w:t>הועד המרכזי</w:t>
      </w:r>
      <w:r w:rsidR="006E045E">
        <w:rPr>
          <w:rFonts w:ascii="David" w:hAnsi="David" w:cs="David" w:hint="cs"/>
          <w:rtl/>
        </w:rPr>
        <w:t xml:space="preserve"> (</w:t>
      </w:r>
      <w:r w:rsidR="00B41726">
        <w:rPr>
          <w:rFonts w:ascii="David" w:hAnsi="David" w:cs="David" w:hint="cs"/>
          <w:rtl/>
        </w:rPr>
        <w:t>=</w:t>
      </w:r>
      <w:r w:rsidR="006E045E">
        <w:rPr>
          <w:rFonts w:ascii="David" w:hAnsi="David" w:cs="David" w:hint="cs"/>
          <w:rtl/>
        </w:rPr>
        <w:t>המועצה הארצית)</w:t>
      </w:r>
      <w:r w:rsidR="001D2A69" w:rsidRPr="001D2A69">
        <w:rPr>
          <w:rFonts w:ascii="David" w:hAnsi="David" w:cs="David"/>
          <w:rtl/>
        </w:rPr>
        <w:t xml:space="preserve"> בהתייעצות עם ועד המחוז, רשאי להתיר מטעמים מיוחדים של טובת הציבור חריגה מהוראה זו.</w:t>
      </w:r>
      <w:r w:rsidR="008C3AFC">
        <w:rPr>
          <w:rFonts w:ascii="David" w:hAnsi="David" w:cs="David" w:hint="cs"/>
          <w:rtl/>
        </w:rPr>
        <w:t xml:space="preserve"> כלומר, לאשר מצב של עו"ד </w:t>
      </w:r>
      <w:r w:rsidR="00AF4162">
        <w:rPr>
          <w:rFonts w:ascii="David" w:hAnsi="David" w:cs="David" w:hint="cs"/>
          <w:rtl/>
        </w:rPr>
        <w:t xml:space="preserve">שפועל בשותפות עם חברה הפועלת למטרות רווח ושאינה עו"ד. </w:t>
      </w:r>
    </w:p>
    <w:p w14:paraId="551D8899" w14:textId="77777777" w:rsidR="00A211B0" w:rsidRPr="0038509D" w:rsidRDefault="00A211B0" w:rsidP="008C2931">
      <w:pPr>
        <w:spacing w:after="0" w:line="360" w:lineRule="auto"/>
        <w:jc w:val="both"/>
        <w:rPr>
          <w:rFonts w:ascii="David" w:hAnsi="David" w:cs="David"/>
          <w:sz w:val="14"/>
          <w:szCs w:val="14"/>
          <w:rtl/>
        </w:rPr>
      </w:pPr>
    </w:p>
    <w:p w14:paraId="5FB91636" w14:textId="57DA04BA" w:rsidR="00AF5146" w:rsidRPr="00AF5146" w:rsidRDefault="00AF5146" w:rsidP="00AF5146">
      <w:pPr>
        <w:spacing w:after="0" w:line="360" w:lineRule="auto"/>
        <w:jc w:val="both"/>
        <w:rPr>
          <w:rFonts w:ascii="David" w:hAnsi="David" w:cs="David"/>
        </w:rPr>
      </w:pPr>
      <w:r w:rsidRPr="00AF5146">
        <w:rPr>
          <w:rFonts w:ascii="David" w:hAnsi="David" w:cs="David"/>
          <w:u w:val="single"/>
          <w:rtl/>
        </w:rPr>
        <w:t xml:space="preserve">הסעיף דורש </w:t>
      </w:r>
      <w:r w:rsidR="00904922">
        <w:rPr>
          <w:rFonts w:ascii="David" w:hAnsi="David" w:cs="David" w:hint="cs"/>
          <w:u w:val="single"/>
          <w:rtl/>
        </w:rPr>
        <w:t>3</w:t>
      </w:r>
      <w:r w:rsidRPr="00AF5146">
        <w:rPr>
          <w:rFonts w:ascii="David" w:hAnsi="David" w:cs="David"/>
          <w:u w:val="single"/>
          <w:rtl/>
        </w:rPr>
        <w:t xml:space="preserve"> תנאים מצטברים כדי</w:t>
      </w:r>
      <w:r w:rsidR="00AA1786">
        <w:rPr>
          <w:rFonts w:ascii="David" w:hAnsi="David" w:cs="David" w:hint="cs"/>
          <w:u w:val="single"/>
          <w:rtl/>
        </w:rPr>
        <w:t xml:space="preserve"> שהייצוג יהיה אסור</w:t>
      </w:r>
      <w:r w:rsidR="00AA1786" w:rsidRPr="00AA1786">
        <w:rPr>
          <w:rFonts w:ascii="David" w:hAnsi="David" w:cs="David" w:hint="cs"/>
          <w:rtl/>
        </w:rPr>
        <w:t>:</w:t>
      </w:r>
      <w:r w:rsidRPr="00AA1786">
        <w:rPr>
          <w:rFonts w:ascii="David" w:hAnsi="David" w:cs="David"/>
          <w:rtl/>
        </w:rPr>
        <w:t xml:space="preserve"> </w:t>
      </w:r>
      <w:r w:rsidR="008A22FB">
        <w:rPr>
          <w:rFonts w:ascii="David" w:hAnsi="David" w:cs="David" w:hint="cs"/>
          <w:rtl/>
        </w:rPr>
        <w:t>מדבר על לקוח ששולח אליו</w:t>
      </w:r>
      <w:r w:rsidR="002C2AB1">
        <w:rPr>
          <w:rFonts w:ascii="David" w:hAnsi="David" w:cs="David" w:hint="cs"/>
          <w:rtl/>
        </w:rPr>
        <w:t xml:space="preserve"> </w:t>
      </w:r>
    </w:p>
    <w:p w14:paraId="5A95FF31" w14:textId="2061250E" w:rsidR="00AF5146" w:rsidRPr="00AF5146" w:rsidRDefault="00AF5146" w:rsidP="00FD413B">
      <w:pPr>
        <w:numPr>
          <w:ilvl w:val="0"/>
          <w:numId w:val="32"/>
        </w:numPr>
        <w:tabs>
          <w:tab w:val="clear" w:pos="720"/>
          <w:tab w:val="num" w:pos="992"/>
        </w:tabs>
        <w:spacing w:after="0" w:line="360" w:lineRule="auto"/>
        <w:ind w:left="425"/>
        <w:jc w:val="both"/>
        <w:rPr>
          <w:rFonts w:ascii="David" w:hAnsi="David" w:cs="David"/>
          <w:rtl/>
        </w:rPr>
      </w:pPr>
      <w:r w:rsidRPr="00AF5146">
        <w:rPr>
          <w:rFonts w:ascii="David" w:hAnsi="David" w:cs="David"/>
          <w:rtl/>
        </w:rPr>
        <w:t xml:space="preserve">הלקוח הופנה לעורך הדין על ידי גוף שהוא </w:t>
      </w:r>
      <w:r w:rsidRPr="00AF5146">
        <w:rPr>
          <w:rFonts w:ascii="David" w:hAnsi="David" w:cs="David"/>
          <w:b/>
          <w:bCs/>
          <w:u w:val="single"/>
          <w:rtl/>
        </w:rPr>
        <w:t>לא</w:t>
      </w:r>
      <w:r w:rsidRPr="00AF5146">
        <w:rPr>
          <w:rFonts w:ascii="David" w:hAnsi="David" w:cs="David"/>
          <w:rtl/>
        </w:rPr>
        <w:t xml:space="preserve"> עורך דין או חברת עורכי דין.</w:t>
      </w:r>
      <w:r>
        <w:rPr>
          <w:rFonts w:ascii="David" w:hAnsi="David" w:cs="David" w:hint="cs"/>
          <w:rtl/>
        </w:rPr>
        <w:t xml:space="preserve"> למשל לבנת </w:t>
      </w:r>
      <w:proofErr w:type="spellStart"/>
      <w:r>
        <w:rPr>
          <w:rFonts w:ascii="David" w:hAnsi="David" w:cs="David" w:hint="cs"/>
          <w:rtl/>
        </w:rPr>
        <w:t>פורן</w:t>
      </w:r>
      <w:proofErr w:type="spellEnd"/>
      <w:r>
        <w:rPr>
          <w:rFonts w:ascii="David" w:hAnsi="David" w:cs="David" w:hint="cs"/>
          <w:rtl/>
        </w:rPr>
        <w:t xml:space="preserve"> או משרד התיווך. </w:t>
      </w:r>
    </w:p>
    <w:p w14:paraId="476BD204" w14:textId="672F343C" w:rsidR="00AF5146" w:rsidRPr="00AF5146" w:rsidRDefault="00AF5146" w:rsidP="00FD413B">
      <w:pPr>
        <w:numPr>
          <w:ilvl w:val="0"/>
          <w:numId w:val="32"/>
        </w:numPr>
        <w:tabs>
          <w:tab w:val="clear" w:pos="720"/>
          <w:tab w:val="num" w:pos="992"/>
        </w:tabs>
        <w:spacing w:after="0" w:line="360" w:lineRule="auto"/>
        <w:ind w:left="425"/>
        <w:jc w:val="both"/>
        <w:rPr>
          <w:rFonts w:ascii="David" w:hAnsi="David" w:cs="David"/>
          <w:rtl/>
        </w:rPr>
      </w:pPr>
      <w:r w:rsidRPr="00AF5146">
        <w:rPr>
          <w:rFonts w:ascii="David" w:hAnsi="David" w:cs="David"/>
          <w:rtl/>
        </w:rPr>
        <w:t xml:space="preserve">הגוף המפנה פועל </w:t>
      </w:r>
      <w:r w:rsidRPr="00AF5146">
        <w:rPr>
          <w:rFonts w:ascii="David" w:hAnsi="David" w:cs="David"/>
          <w:b/>
          <w:bCs/>
          <w:u w:val="single"/>
          <w:rtl/>
        </w:rPr>
        <w:t>למטרת רווח</w:t>
      </w:r>
      <w:r w:rsidRPr="00AF5146">
        <w:rPr>
          <w:rFonts w:ascii="David" w:hAnsi="David" w:cs="David"/>
          <w:rtl/>
        </w:rPr>
        <w:t xml:space="preserve">. </w:t>
      </w:r>
      <w:r>
        <w:rPr>
          <w:rFonts w:ascii="David" w:hAnsi="David" w:cs="David" w:hint="cs"/>
          <w:rtl/>
        </w:rPr>
        <w:t xml:space="preserve">נסתכל </w:t>
      </w:r>
      <w:r w:rsidRPr="00904922">
        <w:rPr>
          <w:rFonts w:ascii="David" w:hAnsi="David" w:cs="David" w:hint="cs"/>
          <w:highlight w:val="yellow"/>
          <w:rtl/>
        </w:rPr>
        <w:t>בצורה רחבה מאוד</w:t>
      </w:r>
      <w:r w:rsidR="00AF168A">
        <w:rPr>
          <w:rFonts w:ascii="David" w:hAnsi="David" w:cs="David" w:hint="cs"/>
          <w:rtl/>
        </w:rPr>
        <w:t>,</w:t>
      </w:r>
      <w:r w:rsidR="0069474C">
        <w:rPr>
          <w:rFonts w:ascii="David" w:hAnsi="David" w:cs="David" w:hint="cs"/>
          <w:rtl/>
        </w:rPr>
        <w:t xml:space="preserve"> </w:t>
      </w:r>
      <w:r w:rsidR="0069474C" w:rsidRPr="00AF5146">
        <w:rPr>
          <w:rFonts w:ascii="David" w:hAnsi="David" w:cs="David"/>
          <w:rtl/>
        </w:rPr>
        <w:t xml:space="preserve">כלומר </w:t>
      </w:r>
      <w:r w:rsidR="0069474C" w:rsidRPr="002C6657">
        <w:rPr>
          <w:rFonts w:ascii="David" w:hAnsi="David" w:cs="David"/>
          <w:b/>
          <w:bCs/>
          <w:rtl/>
        </w:rPr>
        <w:t>אין מניעה</w:t>
      </w:r>
      <w:r w:rsidR="0069474C" w:rsidRPr="00AF5146">
        <w:rPr>
          <w:rFonts w:ascii="David" w:hAnsi="David" w:cs="David"/>
          <w:rtl/>
        </w:rPr>
        <w:t xml:space="preserve"> לטפל בלקוח שמגיע מגוף המפנה לשירותים משפטיים </w:t>
      </w:r>
      <w:r w:rsidR="0069474C" w:rsidRPr="00AF5146">
        <w:rPr>
          <w:rFonts w:ascii="David" w:hAnsi="David" w:cs="David"/>
          <w:u w:val="single"/>
          <w:rtl/>
        </w:rPr>
        <w:t>ללא</w:t>
      </w:r>
      <w:r w:rsidR="0069474C" w:rsidRPr="00AF5146">
        <w:rPr>
          <w:rFonts w:ascii="David" w:hAnsi="David" w:cs="David"/>
          <w:rtl/>
        </w:rPr>
        <w:t xml:space="preserve"> מטרות רווח. הפרשנות ל"גוף הפועל למטרת רווח" הינה רחבה</w:t>
      </w:r>
      <w:r w:rsidR="0011783F">
        <w:rPr>
          <w:rFonts w:ascii="David" w:hAnsi="David" w:cs="David" w:hint="cs"/>
          <w:rtl/>
        </w:rPr>
        <w:t xml:space="preserve"> כך שיכנס כל רווח בתמורה ל</w:t>
      </w:r>
      <w:r w:rsidR="00432224">
        <w:rPr>
          <w:rFonts w:ascii="David" w:hAnsi="David" w:cs="David" w:hint="cs"/>
          <w:rtl/>
        </w:rPr>
        <w:t>פרסום.</w:t>
      </w:r>
    </w:p>
    <w:p w14:paraId="0E64CDC8" w14:textId="119F9E89" w:rsidR="00AF5146" w:rsidRPr="00AF5146" w:rsidRDefault="00AF5146" w:rsidP="00FD413B">
      <w:pPr>
        <w:numPr>
          <w:ilvl w:val="0"/>
          <w:numId w:val="32"/>
        </w:numPr>
        <w:tabs>
          <w:tab w:val="clear" w:pos="720"/>
          <w:tab w:val="num" w:pos="992"/>
        </w:tabs>
        <w:spacing w:after="0" w:line="360" w:lineRule="auto"/>
        <w:ind w:left="425"/>
        <w:jc w:val="both"/>
        <w:rPr>
          <w:rFonts w:ascii="David" w:hAnsi="David" w:cs="David"/>
          <w:rtl/>
        </w:rPr>
      </w:pPr>
      <w:r w:rsidRPr="00AF5146">
        <w:rPr>
          <w:rFonts w:ascii="David" w:hAnsi="David" w:cs="David"/>
          <w:rtl/>
        </w:rPr>
        <w:t>הגוף המפנה</w:t>
      </w:r>
      <w:r w:rsidRPr="009231E8">
        <w:rPr>
          <w:rFonts w:ascii="David" w:hAnsi="David" w:cs="David"/>
          <w:b/>
          <w:bCs/>
          <w:rtl/>
        </w:rPr>
        <w:t xml:space="preserve"> </w:t>
      </w:r>
      <w:r w:rsidRPr="00AF5146">
        <w:rPr>
          <w:rFonts w:ascii="David" w:hAnsi="David" w:cs="David"/>
          <w:b/>
          <w:bCs/>
          <w:u w:val="single"/>
          <w:rtl/>
        </w:rPr>
        <w:t>מפרסם</w:t>
      </w:r>
      <w:r w:rsidRPr="00AF5146">
        <w:rPr>
          <w:rFonts w:ascii="David" w:hAnsi="David" w:cs="David"/>
          <w:rtl/>
        </w:rPr>
        <w:t xml:space="preserve"> שירותים משפטיים ברבים.</w:t>
      </w:r>
      <w:r w:rsidR="00AF168A">
        <w:rPr>
          <w:rFonts w:ascii="David" w:hAnsi="David" w:cs="David" w:hint="cs"/>
          <w:rtl/>
        </w:rPr>
        <w:t xml:space="preserve"> לא צריך להיות במילים "שירות משפטי", מספיק שהתיאור של כוונות</w:t>
      </w:r>
      <w:r w:rsidR="0069474C">
        <w:rPr>
          <w:rFonts w:ascii="David" w:hAnsi="David" w:cs="David" w:hint="cs"/>
          <w:rtl/>
        </w:rPr>
        <w:t xml:space="preserve"> השירות </w:t>
      </w:r>
      <w:proofErr w:type="spellStart"/>
      <w:r w:rsidR="0069474C">
        <w:rPr>
          <w:rFonts w:ascii="David" w:hAnsi="David" w:cs="David" w:hint="cs"/>
          <w:rtl/>
        </w:rPr>
        <w:t>שיתן</w:t>
      </w:r>
      <w:proofErr w:type="spellEnd"/>
      <w:r w:rsidR="0069474C">
        <w:rPr>
          <w:rFonts w:ascii="David" w:hAnsi="David" w:cs="David" w:hint="cs"/>
          <w:rtl/>
        </w:rPr>
        <w:t xml:space="preserve"> נכנס בגדר שירות משפטי. </w:t>
      </w:r>
    </w:p>
    <w:p w14:paraId="67DEAD7F" w14:textId="77777777" w:rsidR="006E0058" w:rsidRPr="006E0058" w:rsidRDefault="006E0058" w:rsidP="0082303D">
      <w:pPr>
        <w:spacing w:after="0" w:line="360" w:lineRule="auto"/>
        <w:jc w:val="both"/>
        <w:rPr>
          <w:rFonts w:ascii="David" w:hAnsi="David" w:cs="David"/>
          <w:sz w:val="14"/>
          <w:szCs w:val="14"/>
          <w:rtl/>
        </w:rPr>
      </w:pPr>
    </w:p>
    <w:p w14:paraId="59E935F9" w14:textId="4C9AC0AE" w:rsidR="0082303D" w:rsidRPr="002C2AB1" w:rsidRDefault="0082303D" w:rsidP="0082303D">
      <w:pPr>
        <w:spacing w:after="0" w:line="360" w:lineRule="auto"/>
        <w:jc w:val="both"/>
        <w:rPr>
          <w:rFonts w:ascii="David" w:hAnsi="David" w:cs="David"/>
          <w:i/>
          <w:iCs/>
          <w:rtl/>
        </w:rPr>
      </w:pPr>
      <w:r w:rsidRPr="0082303D">
        <w:rPr>
          <w:rFonts w:ascii="David" w:hAnsi="David" w:cs="David" w:hint="cs"/>
          <w:u w:val="single"/>
          <w:rtl/>
        </w:rPr>
        <w:t>כלל משלים נוסף</w:t>
      </w:r>
      <w:r w:rsidRPr="0082303D">
        <w:rPr>
          <w:rFonts w:ascii="David" w:hAnsi="David" w:cs="David" w:hint="cs"/>
          <w:rtl/>
        </w:rPr>
        <w:t>:</w:t>
      </w:r>
      <w:r w:rsidR="002C2AB1" w:rsidRPr="002C2AB1">
        <w:rPr>
          <w:rFonts w:ascii="David" w:hAnsi="David" w:cs="David" w:hint="cs"/>
          <w:rtl/>
        </w:rPr>
        <w:t xml:space="preserve"> </w:t>
      </w:r>
      <w:r w:rsidR="002C2AB1" w:rsidRPr="002C2AB1">
        <w:rPr>
          <w:rFonts w:ascii="David" w:hAnsi="David" w:cs="David" w:hint="cs"/>
          <w:i/>
          <w:iCs/>
          <w:rtl/>
        </w:rPr>
        <w:t xml:space="preserve">עו"ד לא יכול לתת שירות משפטי ללקוחות של המעסיק </w:t>
      </w:r>
      <w:r w:rsidR="00BF4D57">
        <w:rPr>
          <w:rFonts w:ascii="David" w:hAnsi="David" w:cs="David" w:hint="cs"/>
          <w:i/>
          <w:iCs/>
          <w:rtl/>
        </w:rPr>
        <w:t>שהופנו לעוה"ד ע"י המעסיק</w:t>
      </w:r>
      <w:r w:rsidR="002C2AB1" w:rsidRPr="002C2AB1">
        <w:rPr>
          <w:rFonts w:ascii="David" w:hAnsi="David" w:cs="David" w:hint="cs"/>
          <w:i/>
          <w:iCs/>
          <w:rtl/>
        </w:rPr>
        <w:t>!</w:t>
      </w:r>
    </w:p>
    <w:p w14:paraId="59E0119B" w14:textId="2F5DB729" w:rsidR="007F3ADC" w:rsidRDefault="007F3ADC" w:rsidP="007F3ADC">
      <w:pPr>
        <w:spacing w:line="360" w:lineRule="auto"/>
        <w:jc w:val="both"/>
        <w:rPr>
          <w:rFonts w:ascii="David" w:hAnsi="David" w:cs="David"/>
          <w:rtl/>
        </w:rPr>
      </w:pPr>
      <w:r w:rsidRPr="00E446F1">
        <w:rPr>
          <w:rFonts w:ascii="David" w:hAnsi="David" w:cs="David"/>
          <w:shd w:val="clear" w:color="auto" w:fill="F2CEED" w:themeFill="accent5" w:themeFillTint="33"/>
          <w:rtl/>
        </w:rPr>
        <w:t xml:space="preserve">ס' 11ב(ב) </w:t>
      </w:r>
      <w:r w:rsidRPr="00E446F1">
        <w:rPr>
          <w:rFonts w:ascii="David" w:hAnsi="David" w:cs="David" w:hint="cs"/>
          <w:shd w:val="clear" w:color="auto" w:fill="F2CEED" w:themeFill="accent5" w:themeFillTint="33"/>
          <w:rtl/>
        </w:rPr>
        <w:t>לכללי האתיקה</w:t>
      </w:r>
      <w:r w:rsidRPr="007F3ADC">
        <w:rPr>
          <w:rFonts w:ascii="David" w:hAnsi="David" w:cs="David"/>
          <w:rtl/>
        </w:rPr>
        <w:t>: עו</w:t>
      </w:r>
      <w:r w:rsidR="00E446F1">
        <w:rPr>
          <w:rFonts w:ascii="David" w:hAnsi="David" w:cs="David" w:hint="cs"/>
          <w:rtl/>
        </w:rPr>
        <w:t>"ד</w:t>
      </w:r>
      <w:r w:rsidRPr="007F3ADC">
        <w:rPr>
          <w:rFonts w:ascii="David" w:hAnsi="David" w:cs="David"/>
          <w:rtl/>
        </w:rPr>
        <w:t xml:space="preserve"> המועסק </w:t>
      </w:r>
      <w:r w:rsidR="00E446F1">
        <w:rPr>
          <w:rFonts w:ascii="David" w:hAnsi="David" w:cs="David" w:hint="cs"/>
          <w:rtl/>
        </w:rPr>
        <w:t>ע"י</w:t>
      </w:r>
      <w:r w:rsidRPr="007F3ADC">
        <w:rPr>
          <w:rFonts w:ascii="David" w:hAnsi="David" w:cs="David"/>
          <w:rtl/>
        </w:rPr>
        <w:t xml:space="preserve"> מי שאינו </w:t>
      </w:r>
      <w:r w:rsidR="00E446F1">
        <w:rPr>
          <w:rFonts w:ascii="David" w:hAnsi="David" w:cs="David" w:hint="cs"/>
          <w:rtl/>
        </w:rPr>
        <w:t>עו"</w:t>
      </w:r>
      <w:r w:rsidR="00C658C0">
        <w:rPr>
          <w:rFonts w:ascii="David" w:hAnsi="David" w:cs="David" w:hint="cs"/>
          <w:rtl/>
        </w:rPr>
        <w:t>ד</w:t>
      </w:r>
      <w:r w:rsidRPr="007F3ADC">
        <w:rPr>
          <w:rFonts w:ascii="David" w:hAnsi="David" w:cs="David"/>
          <w:rtl/>
        </w:rPr>
        <w:t xml:space="preserve">, שותפות של עורכי דין או חברת עורכי דין (להלן המעסיק), </w:t>
      </w:r>
      <w:r w:rsidRPr="00E446F1">
        <w:rPr>
          <w:rFonts w:ascii="David" w:hAnsi="David" w:cs="David"/>
          <w:b/>
          <w:bCs/>
          <w:u w:val="single"/>
          <w:rtl/>
        </w:rPr>
        <w:t>לא</w:t>
      </w:r>
      <w:r w:rsidRPr="00E446F1">
        <w:rPr>
          <w:rFonts w:ascii="David" w:hAnsi="David" w:cs="David"/>
          <w:b/>
          <w:bCs/>
          <w:rtl/>
        </w:rPr>
        <w:t xml:space="preserve"> </w:t>
      </w:r>
      <w:r w:rsidRPr="00E446F1">
        <w:rPr>
          <w:rFonts w:ascii="David" w:hAnsi="David" w:cs="David"/>
          <w:rtl/>
        </w:rPr>
        <w:t>ייתן שירות משפטי</w:t>
      </w:r>
      <w:r w:rsidRPr="007F3ADC">
        <w:rPr>
          <w:rFonts w:ascii="David" w:hAnsi="David" w:cs="David"/>
          <w:rtl/>
        </w:rPr>
        <w:t xml:space="preserve"> </w:t>
      </w:r>
      <w:r w:rsidRPr="007F3ADC">
        <w:rPr>
          <w:rFonts w:ascii="David" w:hAnsi="David" w:cs="David"/>
          <w:b/>
          <w:bCs/>
          <w:rtl/>
        </w:rPr>
        <w:t>למי שאינו מעסיקו</w:t>
      </w:r>
      <w:r>
        <w:rPr>
          <w:rFonts w:ascii="David" w:hAnsi="David" w:cs="David" w:hint="cs"/>
          <w:rtl/>
        </w:rPr>
        <w:t>,</w:t>
      </w:r>
      <w:r w:rsidRPr="007F3ADC">
        <w:rPr>
          <w:rFonts w:ascii="David" w:hAnsi="David" w:cs="David"/>
          <w:rtl/>
        </w:rPr>
        <w:t xml:space="preserve"> אם המעסיק פועל למטרת רווח </w:t>
      </w:r>
      <w:r w:rsidR="00D20B09">
        <w:rPr>
          <w:rFonts w:ascii="David" w:hAnsi="David" w:cs="David" w:hint="cs"/>
          <w:rtl/>
        </w:rPr>
        <w:t>ו</w:t>
      </w:r>
      <w:r w:rsidRPr="007F3ADC">
        <w:rPr>
          <w:rFonts w:ascii="David" w:hAnsi="David" w:cs="David"/>
          <w:rtl/>
        </w:rPr>
        <w:t>גובה תמורה בעד אותו שירות משפטי</w:t>
      </w:r>
      <w:r w:rsidR="00D20B09">
        <w:rPr>
          <w:rFonts w:ascii="David" w:hAnsi="David" w:cs="David" w:hint="cs"/>
          <w:rtl/>
        </w:rPr>
        <w:t xml:space="preserve">. </w:t>
      </w:r>
      <w:r w:rsidR="00D20B09" w:rsidRPr="00D955F6">
        <w:rPr>
          <w:rFonts w:ascii="David" w:hAnsi="David" w:cs="David" w:hint="cs"/>
          <w:highlight w:val="yellow"/>
          <w:rtl/>
        </w:rPr>
        <w:t xml:space="preserve">מדבר על מצב בו </w:t>
      </w:r>
      <w:r w:rsidR="00667540">
        <w:rPr>
          <w:rFonts w:ascii="David" w:hAnsi="David" w:cs="David" w:hint="cs"/>
          <w:highlight w:val="yellow"/>
          <w:rtl/>
        </w:rPr>
        <w:t xml:space="preserve">מעסיק </w:t>
      </w:r>
      <w:r w:rsidR="00857B4A">
        <w:rPr>
          <w:rFonts w:ascii="David" w:hAnsi="David" w:cs="David" w:hint="cs"/>
          <w:highlight w:val="yellow"/>
          <w:rtl/>
        </w:rPr>
        <w:t xml:space="preserve">מציע </w:t>
      </w:r>
      <w:r w:rsidR="0098708A">
        <w:rPr>
          <w:rFonts w:ascii="David" w:hAnsi="David" w:cs="David" w:hint="cs"/>
          <w:highlight w:val="yellow"/>
          <w:rtl/>
        </w:rPr>
        <w:t xml:space="preserve">ללקוח </w:t>
      </w:r>
      <w:r w:rsidR="00857B4A">
        <w:rPr>
          <w:rFonts w:ascii="David" w:hAnsi="David" w:cs="David" w:hint="cs"/>
          <w:highlight w:val="yellow"/>
          <w:rtl/>
        </w:rPr>
        <w:t>שירות משפטי של עוה</w:t>
      </w:r>
      <w:r w:rsidR="0098708A">
        <w:rPr>
          <w:rFonts w:ascii="David" w:hAnsi="David" w:cs="David" w:hint="cs"/>
          <w:highlight w:val="yellow"/>
          <w:rtl/>
        </w:rPr>
        <w:t xml:space="preserve">"ד </w:t>
      </w:r>
      <w:r w:rsidR="00857B4A">
        <w:rPr>
          <w:rFonts w:ascii="David" w:hAnsi="David" w:cs="David" w:hint="cs"/>
          <w:highlight w:val="yellow"/>
          <w:rtl/>
        </w:rPr>
        <w:t xml:space="preserve">המועסק על ידו, והמעסיק </w:t>
      </w:r>
      <w:r w:rsidR="00667540">
        <w:rPr>
          <w:rFonts w:ascii="David" w:hAnsi="David" w:cs="David" w:hint="cs"/>
          <w:highlight w:val="yellow"/>
          <w:rtl/>
        </w:rPr>
        <w:t xml:space="preserve">יוצא נשכר </w:t>
      </w:r>
      <w:r w:rsidR="00857B4A">
        <w:rPr>
          <w:rFonts w:ascii="David" w:hAnsi="David" w:cs="David" w:hint="cs"/>
          <w:highlight w:val="yellow"/>
          <w:rtl/>
        </w:rPr>
        <w:t>מכך</w:t>
      </w:r>
      <w:r w:rsidR="0098708A">
        <w:rPr>
          <w:rFonts w:ascii="David" w:hAnsi="David" w:cs="David" w:hint="cs"/>
          <w:highlight w:val="yellow"/>
          <w:rtl/>
        </w:rPr>
        <w:t xml:space="preserve"> מהלקוח</w:t>
      </w:r>
      <w:r w:rsidR="00D20B09" w:rsidRPr="00D955F6">
        <w:rPr>
          <w:rFonts w:ascii="David" w:hAnsi="David" w:cs="David" w:hint="cs"/>
          <w:highlight w:val="yellow"/>
          <w:rtl/>
        </w:rPr>
        <w:t>.</w:t>
      </w:r>
      <w:r w:rsidR="00D20B09">
        <w:rPr>
          <w:rFonts w:ascii="David" w:hAnsi="David" w:cs="David" w:hint="cs"/>
          <w:rtl/>
        </w:rPr>
        <w:t xml:space="preserve"> </w:t>
      </w:r>
      <w:r w:rsidR="00301508">
        <w:rPr>
          <w:rFonts w:ascii="David" w:hAnsi="David" w:cs="David" w:hint="cs"/>
          <w:rtl/>
        </w:rPr>
        <w:t>שפועל למטרות רווח!</w:t>
      </w:r>
    </w:p>
    <w:p w14:paraId="6837DEF2" w14:textId="56902E46" w:rsidR="0082303D" w:rsidRPr="007F3ADC" w:rsidRDefault="00D955F6" w:rsidP="00D955F6">
      <w:pPr>
        <w:spacing w:line="360" w:lineRule="auto"/>
        <w:jc w:val="both"/>
        <w:rPr>
          <w:rFonts w:ascii="David" w:hAnsi="David" w:cs="David"/>
          <w:rtl/>
        </w:rPr>
      </w:pPr>
      <w:r w:rsidRPr="007F3ADC">
        <w:rPr>
          <w:rFonts w:ascii="David" w:hAnsi="David" w:cs="David" w:hint="cs"/>
          <w:shd w:val="clear" w:color="auto" w:fill="F2CEED" w:themeFill="accent5" w:themeFillTint="33"/>
          <w:rtl/>
        </w:rPr>
        <w:t>כלל 11</w:t>
      </w:r>
      <w:r>
        <w:rPr>
          <w:rFonts w:ascii="David" w:hAnsi="David" w:cs="David" w:hint="cs"/>
          <w:shd w:val="clear" w:color="auto" w:fill="F2CEED" w:themeFill="accent5" w:themeFillTint="33"/>
          <w:rtl/>
        </w:rPr>
        <w:t>ב(ג):</w:t>
      </w:r>
      <w:r w:rsidRPr="001D2A69">
        <w:rPr>
          <w:rFonts w:ascii="David" w:hAnsi="David" w:cs="David"/>
          <w:rtl/>
        </w:rPr>
        <w:t xml:space="preserve"> </w:t>
      </w:r>
      <w:r w:rsidR="0082303D" w:rsidRPr="0082303D">
        <w:rPr>
          <w:rFonts w:ascii="David" w:hAnsi="David" w:cs="David"/>
          <w:rtl/>
        </w:rPr>
        <w:t>ניתן לבקש היתר מיוחד</w:t>
      </w:r>
      <w:r>
        <w:rPr>
          <w:rFonts w:ascii="David" w:hAnsi="David" w:cs="David" w:hint="cs"/>
          <w:rtl/>
        </w:rPr>
        <w:t>- "</w:t>
      </w:r>
      <w:r w:rsidRPr="00D955F6">
        <w:rPr>
          <w:rFonts w:ascii="David" w:hAnsi="David" w:cs="David"/>
          <w:rtl/>
        </w:rPr>
        <w:t>הועד המרכזי, בהתייעצות עם ועד מחוז, רשאי להתיר, מטעמים מיוחדים שבטובת הציבור, חריגה מהוראות אלה, בתנאים ולתקופה שיק</w:t>
      </w:r>
      <w:r>
        <w:rPr>
          <w:rFonts w:ascii="David" w:hAnsi="David" w:cs="David" w:hint="cs"/>
          <w:rtl/>
        </w:rPr>
        <w:t>בע".</w:t>
      </w:r>
    </w:p>
    <w:p w14:paraId="23B41377" w14:textId="0FDF6B10" w:rsidR="0082303D" w:rsidRPr="00324029" w:rsidRDefault="007F3ADC" w:rsidP="00324029">
      <w:pPr>
        <w:spacing w:line="360" w:lineRule="auto"/>
        <w:jc w:val="both"/>
        <w:rPr>
          <w:rFonts w:ascii="David" w:hAnsi="David" w:cs="David"/>
          <w:rtl/>
        </w:rPr>
      </w:pPr>
      <w:proofErr w:type="spellStart"/>
      <w:r w:rsidRPr="007F3ADC">
        <w:rPr>
          <w:rFonts w:ascii="David" w:hAnsi="David" w:cs="David"/>
          <w:i/>
          <w:iCs/>
          <w:u w:val="single"/>
          <w:shd w:val="clear" w:color="auto" w:fill="CAEDFB" w:themeFill="accent4" w:themeFillTint="33"/>
          <w:rtl/>
        </w:rPr>
        <w:t>רויטמן</w:t>
      </w:r>
      <w:proofErr w:type="spellEnd"/>
      <w:r w:rsidRPr="007F3ADC">
        <w:rPr>
          <w:rFonts w:ascii="David" w:hAnsi="David" w:cs="David"/>
          <w:i/>
          <w:iCs/>
          <w:u w:val="single"/>
          <w:shd w:val="clear" w:color="auto" w:fill="CAEDFB" w:themeFill="accent4" w:themeFillTint="33"/>
          <w:rtl/>
        </w:rPr>
        <w:t xml:space="preserve"> נ' לשכת עורכי הדין</w:t>
      </w:r>
      <w:r w:rsidR="0082303D" w:rsidRPr="00581DAF">
        <w:rPr>
          <w:rFonts w:ascii="David" w:hAnsi="David" w:cs="David" w:hint="cs"/>
          <w:u w:val="single"/>
          <w:rtl/>
        </w:rPr>
        <w:t>-</w:t>
      </w:r>
      <w:r w:rsidRPr="007F3ADC">
        <w:rPr>
          <w:rFonts w:ascii="David" w:hAnsi="David" w:cs="David"/>
          <w:u w:val="single"/>
          <w:rtl/>
        </w:rPr>
        <w:t xml:space="preserve"> נפסק כי הפרת כלל 11ב(ב) נוצרת בהתקיים 4 תנאים מצטברים</w:t>
      </w:r>
      <w:r w:rsidRPr="00DA51E7">
        <w:rPr>
          <w:rFonts w:ascii="David" w:hAnsi="David" w:cs="David"/>
          <w:rtl/>
        </w:rPr>
        <w:t xml:space="preserve">: </w:t>
      </w:r>
      <w:r w:rsidR="00324029" w:rsidRPr="002E3EF1">
        <w:rPr>
          <w:rFonts w:ascii="David" w:hAnsi="David" w:cs="David" w:hint="cs"/>
          <w:b/>
          <w:bCs/>
          <w:rtl/>
        </w:rPr>
        <w:t xml:space="preserve">אם עורך הדין </w:t>
      </w:r>
      <w:proofErr w:type="spellStart"/>
      <w:r w:rsidR="00324029" w:rsidRPr="002E3EF1">
        <w:rPr>
          <w:rFonts w:ascii="David" w:hAnsi="David" w:cs="David" w:hint="cs"/>
          <w:b/>
          <w:bCs/>
          <w:rtl/>
        </w:rPr>
        <w:t>יקח</w:t>
      </w:r>
      <w:proofErr w:type="spellEnd"/>
      <w:r w:rsidR="00324029" w:rsidRPr="002E3EF1">
        <w:rPr>
          <w:rFonts w:ascii="David" w:hAnsi="David" w:cs="David" w:hint="cs"/>
          <w:b/>
          <w:bCs/>
          <w:rtl/>
        </w:rPr>
        <w:t xml:space="preserve"> על עצמו את הייצוג, הוא עובר עבירה אתית. </w:t>
      </w:r>
    </w:p>
    <w:p w14:paraId="271C591F" w14:textId="33EBD479" w:rsidR="0082303D" w:rsidRDefault="007F3ADC" w:rsidP="00FD413B">
      <w:pPr>
        <w:pStyle w:val="a9"/>
        <w:numPr>
          <w:ilvl w:val="0"/>
          <w:numId w:val="36"/>
        </w:numPr>
        <w:spacing w:line="360" w:lineRule="auto"/>
        <w:jc w:val="both"/>
        <w:rPr>
          <w:rFonts w:ascii="David" w:hAnsi="David" w:cs="David"/>
        </w:rPr>
      </w:pPr>
      <w:r w:rsidRPr="0082303D">
        <w:rPr>
          <w:rFonts w:ascii="David" w:hAnsi="David" w:cs="David"/>
          <w:rtl/>
        </w:rPr>
        <w:t>עוה"ד מועסק ע"י מי שאינו עו"ד</w:t>
      </w:r>
      <w:r w:rsidR="0082303D">
        <w:rPr>
          <w:rFonts w:ascii="David" w:hAnsi="David" w:cs="David" w:hint="cs"/>
          <w:rtl/>
        </w:rPr>
        <w:t>;</w:t>
      </w:r>
      <w:r w:rsidR="005E4056">
        <w:rPr>
          <w:rFonts w:ascii="David" w:hAnsi="David" w:cs="David" w:hint="cs"/>
          <w:rtl/>
        </w:rPr>
        <w:t xml:space="preserve"> הסיטואציה בה החריג רלוונטי.</w:t>
      </w:r>
    </w:p>
    <w:p w14:paraId="714798BE" w14:textId="6FE2F7A2" w:rsidR="0082303D" w:rsidRDefault="007F3ADC" w:rsidP="00FD413B">
      <w:pPr>
        <w:pStyle w:val="a9"/>
        <w:numPr>
          <w:ilvl w:val="0"/>
          <w:numId w:val="36"/>
        </w:numPr>
        <w:spacing w:line="360" w:lineRule="auto"/>
        <w:jc w:val="both"/>
        <w:rPr>
          <w:rFonts w:ascii="David" w:hAnsi="David" w:cs="David"/>
        </w:rPr>
      </w:pPr>
      <w:r w:rsidRPr="0082303D">
        <w:rPr>
          <w:rFonts w:ascii="David" w:hAnsi="David" w:cs="David"/>
          <w:rtl/>
        </w:rPr>
        <w:t xml:space="preserve">המעסיק פועל </w:t>
      </w:r>
      <w:r w:rsidRPr="00DE5CB4">
        <w:rPr>
          <w:rFonts w:ascii="David" w:hAnsi="David" w:cs="David"/>
          <w:b/>
          <w:bCs/>
          <w:rtl/>
        </w:rPr>
        <w:t>למטרת רווח</w:t>
      </w:r>
      <w:r w:rsidR="0082303D">
        <w:rPr>
          <w:rFonts w:ascii="David" w:hAnsi="David" w:cs="David" w:hint="cs"/>
          <w:rtl/>
        </w:rPr>
        <w:t xml:space="preserve">; </w:t>
      </w:r>
      <w:r w:rsidR="00E26D63">
        <w:rPr>
          <w:rFonts w:ascii="David" w:hAnsi="David" w:cs="David" w:hint="cs"/>
          <w:rtl/>
        </w:rPr>
        <w:t>במובן הרחב</w:t>
      </w:r>
      <w:r w:rsidR="00A7143B">
        <w:rPr>
          <w:rFonts w:ascii="David" w:hAnsi="David" w:cs="David" w:hint="cs"/>
          <w:rtl/>
        </w:rPr>
        <w:t>, כל רווח כלשהו.</w:t>
      </w:r>
    </w:p>
    <w:p w14:paraId="631536BC" w14:textId="77777777" w:rsidR="0082303D" w:rsidRDefault="007F3ADC" w:rsidP="00FD413B">
      <w:pPr>
        <w:pStyle w:val="a9"/>
        <w:numPr>
          <w:ilvl w:val="0"/>
          <w:numId w:val="36"/>
        </w:numPr>
        <w:spacing w:line="360" w:lineRule="auto"/>
        <w:jc w:val="both"/>
        <w:rPr>
          <w:rFonts w:ascii="David" w:hAnsi="David" w:cs="David"/>
        </w:rPr>
      </w:pPr>
      <w:r w:rsidRPr="0082303D">
        <w:rPr>
          <w:rFonts w:ascii="David" w:hAnsi="David" w:cs="David"/>
          <w:rtl/>
        </w:rPr>
        <w:t>עוה"ד נתן</w:t>
      </w:r>
      <w:r w:rsidRPr="0082303D">
        <w:rPr>
          <w:rFonts w:ascii="David" w:hAnsi="David" w:cs="David"/>
        </w:rPr>
        <w:t xml:space="preserve"> </w:t>
      </w:r>
      <w:r w:rsidRPr="0082303D">
        <w:rPr>
          <w:rFonts w:ascii="David" w:hAnsi="David" w:cs="David"/>
          <w:rtl/>
        </w:rPr>
        <w:t xml:space="preserve">שירות משפטי ללקוח </w:t>
      </w:r>
      <w:r w:rsidRPr="00E26D63">
        <w:rPr>
          <w:rFonts w:ascii="David" w:hAnsi="David" w:cs="David"/>
          <w:b/>
          <w:bCs/>
          <w:rtl/>
        </w:rPr>
        <w:t xml:space="preserve">שאינו </w:t>
      </w:r>
      <w:r w:rsidRPr="0082303D">
        <w:rPr>
          <w:rFonts w:ascii="David" w:hAnsi="David" w:cs="David"/>
          <w:rtl/>
        </w:rPr>
        <w:t>המעסיק</w:t>
      </w:r>
      <w:r w:rsidR="0082303D">
        <w:rPr>
          <w:rFonts w:ascii="David" w:hAnsi="David" w:cs="David" w:hint="cs"/>
          <w:rtl/>
        </w:rPr>
        <w:t xml:space="preserve">; </w:t>
      </w:r>
    </w:p>
    <w:p w14:paraId="1348C68E" w14:textId="77777777" w:rsidR="002E3EF1" w:rsidRDefault="007F3ADC" w:rsidP="002E3EF1">
      <w:pPr>
        <w:pStyle w:val="a9"/>
        <w:numPr>
          <w:ilvl w:val="0"/>
          <w:numId w:val="36"/>
        </w:numPr>
        <w:spacing w:line="360" w:lineRule="auto"/>
        <w:jc w:val="both"/>
        <w:rPr>
          <w:rFonts w:ascii="David" w:hAnsi="David" w:cs="David"/>
        </w:rPr>
      </w:pPr>
      <w:r w:rsidRPr="0082303D">
        <w:rPr>
          <w:rFonts w:ascii="David" w:hAnsi="David" w:cs="David"/>
          <w:rtl/>
        </w:rPr>
        <w:t xml:space="preserve">המעסיק גבה מהלקוח תמורה (במישרין או בעקיפין) </w:t>
      </w:r>
      <w:r w:rsidRPr="002E0EE6">
        <w:rPr>
          <w:rFonts w:ascii="David" w:hAnsi="David" w:cs="David"/>
          <w:b/>
          <w:bCs/>
          <w:u w:val="single"/>
          <w:rtl/>
        </w:rPr>
        <w:t>בעד</w:t>
      </w:r>
      <w:r w:rsidRPr="0082303D">
        <w:rPr>
          <w:rFonts w:ascii="David" w:hAnsi="David" w:cs="David"/>
          <w:rtl/>
        </w:rPr>
        <w:t xml:space="preserve"> השירות המשפטי. </w:t>
      </w:r>
      <w:r w:rsidR="00E26D63">
        <w:rPr>
          <w:rFonts w:ascii="David" w:hAnsi="David" w:cs="David" w:hint="cs"/>
          <w:rtl/>
        </w:rPr>
        <w:t>למשל מישהו קונה משהו מהחברה ו</w:t>
      </w:r>
      <w:r w:rsidR="00914C73">
        <w:rPr>
          <w:rFonts w:ascii="David" w:hAnsi="David" w:cs="David" w:hint="cs"/>
          <w:rtl/>
        </w:rPr>
        <w:t xml:space="preserve">המעסיק נותן לרוכש שיחת ייעוץ משפטי חינם גם נכנס בגדר התנאי. מעין עסקת חליפין. </w:t>
      </w:r>
    </w:p>
    <w:p w14:paraId="6C8E6237" w14:textId="77777777" w:rsidR="00324029" w:rsidRDefault="00324029" w:rsidP="00324029">
      <w:pPr>
        <w:pStyle w:val="a9"/>
        <w:spacing w:line="360" w:lineRule="auto"/>
        <w:jc w:val="both"/>
        <w:rPr>
          <w:rFonts w:ascii="David" w:hAnsi="David" w:cs="David"/>
          <w:rtl/>
        </w:rPr>
      </w:pPr>
    </w:p>
    <w:p w14:paraId="114C9303" w14:textId="77777777" w:rsidR="00324029" w:rsidRDefault="00324029" w:rsidP="00324029">
      <w:pPr>
        <w:pStyle w:val="a9"/>
        <w:spacing w:line="360" w:lineRule="auto"/>
        <w:jc w:val="both"/>
        <w:rPr>
          <w:rFonts w:ascii="David" w:hAnsi="David" w:cs="David"/>
          <w:rtl/>
        </w:rPr>
      </w:pPr>
    </w:p>
    <w:p w14:paraId="3107F940" w14:textId="77777777" w:rsidR="00324029" w:rsidRDefault="00324029" w:rsidP="00324029">
      <w:pPr>
        <w:pStyle w:val="a9"/>
        <w:spacing w:line="360" w:lineRule="auto"/>
        <w:jc w:val="both"/>
        <w:rPr>
          <w:rFonts w:ascii="David" w:hAnsi="David" w:cs="David"/>
        </w:rPr>
      </w:pPr>
    </w:p>
    <w:p w14:paraId="294D0785" w14:textId="652FDEAA" w:rsidR="002B7FEF" w:rsidRPr="002B7FEF" w:rsidRDefault="00843ABA" w:rsidP="006750E5">
      <w:pPr>
        <w:shd w:val="clear" w:color="auto" w:fill="8DD873" w:themeFill="accent6" w:themeFillTint="99"/>
        <w:spacing w:after="0" w:line="360" w:lineRule="auto"/>
        <w:jc w:val="center"/>
        <w:rPr>
          <w:rFonts w:ascii="David" w:hAnsi="David" w:cs="David"/>
          <w:b/>
          <w:bCs/>
          <w:rtl/>
        </w:rPr>
      </w:pPr>
      <w:r>
        <w:rPr>
          <w:rFonts w:ascii="David" w:hAnsi="David" w:cs="David" w:hint="cs"/>
          <w:b/>
          <w:bCs/>
          <w:rtl/>
        </w:rPr>
        <w:t xml:space="preserve">נושא 4: </w:t>
      </w:r>
      <w:r w:rsidR="002B7FEF" w:rsidRPr="002B7FEF">
        <w:rPr>
          <w:rFonts w:ascii="David" w:hAnsi="David" w:cs="David" w:hint="cs"/>
          <w:b/>
          <w:bCs/>
          <w:rtl/>
        </w:rPr>
        <w:t>הדין המשמעתי וסדרי הדין</w:t>
      </w:r>
    </w:p>
    <w:p w14:paraId="3D51F22F" w14:textId="6450995F" w:rsidR="002B7FEF" w:rsidRDefault="002B7FEF" w:rsidP="002B7FEF">
      <w:pPr>
        <w:spacing w:after="0" w:line="360" w:lineRule="auto"/>
        <w:jc w:val="both"/>
        <w:rPr>
          <w:rFonts w:ascii="David" w:hAnsi="David" w:cs="David"/>
          <w:rtl/>
        </w:rPr>
      </w:pPr>
      <w:r>
        <w:rPr>
          <w:rFonts w:ascii="David" w:hAnsi="David" w:cs="David" w:hint="cs"/>
          <w:rtl/>
        </w:rPr>
        <w:t xml:space="preserve">כעת נראה מה התוצאות שיכולות להיות כלפי מי שלא פעל לפי כללי האתיקה, מהי הפרוצדורה </w:t>
      </w:r>
      <w:proofErr w:type="spellStart"/>
      <w:r>
        <w:rPr>
          <w:rFonts w:ascii="David" w:hAnsi="David" w:cs="David" w:hint="cs"/>
          <w:rtl/>
        </w:rPr>
        <w:t>וכו</w:t>
      </w:r>
      <w:proofErr w:type="spellEnd"/>
      <w:r>
        <w:rPr>
          <w:rFonts w:ascii="David" w:hAnsi="David" w:cs="David" w:hint="cs"/>
          <w:rtl/>
        </w:rPr>
        <w:t>'.</w:t>
      </w:r>
    </w:p>
    <w:p w14:paraId="4E4A0251" w14:textId="2057055E" w:rsidR="008139A5" w:rsidRPr="002B7FEF" w:rsidRDefault="008139A5" w:rsidP="008139A5">
      <w:pPr>
        <w:pBdr>
          <w:top w:val="single" w:sz="4" w:space="1" w:color="auto"/>
          <w:bottom w:val="single" w:sz="4" w:space="1" w:color="auto"/>
        </w:pBdr>
        <w:spacing w:after="0" w:line="360" w:lineRule="auto"/>
        <w:jc w:val="center"/>
        <w:rPr>
          <w:rFonts w:ascii="David" w:hAnsi="David" w:cs="David"/>
          <w:rtl/>
        </w:rPr>
      </w:pPr>
      <w:r>
        <w:rPr>
          <w:rFonts w:ascii="David" w:hAnsi="David" w:cs="David" w:hint="cs"/>
          <w:rtl/>
        </w:rPr>
        <w:t>מהי עבירת משמעת של עו"ד?</w:t>
      </w:r>
    </w:p>
    <w:p w14:paraId="08E1A68C" w14:textId="03031BC5" w:rsidR="002B7FEF" w:rsidRPr="002B7FEF" w:rsidRDefault="002B7FEF" w:rsidP="002B7FEF">
      <w:pPr>
        <w:spacing w:after="0" w:line="360" w:lineRule="auto"/>
        <w:jc w:val="both"/>
        <w:rPr>
          <w:rFonts w:ascii="David" w:hAnsi="David" w:cs="David"/>
          <w:u w:val="single"/>
        </w:rPr>
      </w:pPr>
      <w:r w:rsidRPr="00CE07E0">
        <w:rPr>
          <w:rFonts w:ascii="David" w:hAnsi="David" w:cs="David"/>
          <w:u w:val="single"/>
          <w:shd w:val="clear" w:color="auto" w:fill="CAEDFB" w:themeFill="accent4" w:themeFillTint="33"/>
          <w:rtl/>
        </w:rPr>
        <w:t>ס' 61 לחוק לשכת עורכי הדין</w:t>
      </w:r>
      <w:r w:rsidRPr="002B7FEF">
        <w:rPr>
          <w:rFonts w:ascii="David" w:hAnsi="David" w:cs="David"/>
          <w:u w:val="single"/>
          <w:rtl/>
        </w:rPr>
        <w:t xml:space="preserve"> קובע</w:t>
      </w:r>
      <w:r w:rsidRPr="002B7FEF">
        <w:rPr>
          <w:rFonts w:ascii="David" w:hAnsi="David" w:cs="David"/>
          <w:rtl/>
        </w:rPr>
        <w:t>:</w:t>
      </w:r>
    </w:p>
    <w:p w14:paraId="53BEED33" w14:textId="77777777" w:rsidR="002B7FEF" w:rsidRPr="002B7FEF" w:rsidRDefault="002B7FEF" w:rsidP="002B7FEF">
      <w:pPr>
        <w:spacing w:after="0" w:line="360" w:lineRule="auto"/>
        <w:jc w:val="both"/>
        <w:rPr>
          <w:rFonts w:ascii="David" w:hAnsi="David" w:cs="David"/>
          <w:b/>
          <w:bCs/>
          <w:rtl/>
        </w:rPr>
      </w:pPr>
      <w:r w:rsidRPr="002B7FEF">
        <w:rPr>
          <w:rFonts w:ascii="David" w:hAnsi="David" w:cs="David"/>
          <w:b/>
          <w:bCs/>
          <w:rtl/>
        </w:rPr>
        <w:t>אלה עבירות משמעת:</w:t>
      </w:r>
    </w:p>
    <w:p w14:paraId="5E9E9B09" w14:textId="7DC23166" w:rsidR="002B7FEF" w:rsidRPr="002B7FEF" w:rsidRDefault="002B7FEF" w:rsidP="002B7FEF">
      <w:pPr>
        <w:spacing w:after="0" w:line="360" w:lineRule="auto"/>
        <w:jc w:val="both"/>
        <w:rPr>
          <w:rFonts w:ascii="David" w:hAnsi="David" w:cs="David"/>
          <w:rtl/>
        </w:rPr>
      </w:pPr>
      <w:r w:rsidRPr="002B7FEF">
        <w:rPr>
          <w:rFonts w:ascii="David" w:hAnsi="David" w:cs="David"/>
          <w:rtl/>
        </w:rPr>
        <w:t xml:space="preserve">(1)   הפרת הוראה מהוראות </w:t>
      </w:r>
      <w:r w:rsidRPr="002B7FEF">
        <w:rPr>
          <w:rFonts w:ascii="David" w:hAnsi="David" w:cs="David"/>
          <w:b/>
          <w:bCs/>
          <w:rtl/>
        </w:rPr>
        <w:t>הסעיפים 53 עד 60</w:t>
      </w:r>
      <w:r w:rsidRPr="002B7FEF">
        <w:rPr>
          <w:rFonts w:ascii="David" w:hAnsi="David" w:cs="David"/>
          <w:rtl/>
        </w:rPr>
        <w:t xml:space="preserve"> או של </w:t>
      </w:r>
      <w:r w:rsidRPr="002B7FEF">
        <w:rPr>
          <w:rFonts w:ascii="David" w:hAnsi="David" w:cs="David"/>
          <w:b/>
          <w:bCs/>
          <w:rtl/>
        </w:rPr>
        <w:t>דין אחר</w:t>
      </w:r>
      <w:r w:rsidRPr="002B7FEF">
        <w:rPr>
          <w:rFonts w:ascii="David" w:hAnsi="David" w:cs="David"/>
          <w:rtl/>
        </w:rPr>
        <w:t xml:space="preserve"> המטיל חיוב או איסור על עורך דין בקשר למקצועו;</w:t>
      </w:r>
      <w:r w:rsidR="002F34CD">
        <w:rPr>
          <w:rFonts w:ascii="David" w:hAnsi="David" w:cs="David" w:hint="cs"/>
          <w:rtl/>
        </w:rPr>
        <w:t xml:space="preserve"> סעיף 53 עבירת "סל", לפיו עו"ד חייב לשמור על </w:t>
      </w:r>
      <w:r w:rsidR="002F34CD" w:rsidRPr="002F34CD">
        <w:rPr>
          <w:rFonts w:ascii="David" w:hAnsi="David" w:cs="David" w:hint="cs"/>
          <w:u w:val="single"/>
          <w:rtl/>
        </w:rPr>
        <w:t>כבוד המקצוע.</w:t>
      </w:r>
    </w:p>
    <w:p w14:paraId="05AE9C7D" w14:textId="6166CF7F" w:rsidR="002B7FEF" w:rsidRPr="002B7FEF" w:rsidRDefault="002B7FEF" w:rsidP="002B7FEF">
      <w:pPr>
        <w:spacing w:after="0" w:line="360" w:lineRule="auto"/>
        <w:jc w:val="both"/>
        <w:rPr>
          <w:rFonts w:ascii="David" w:hAnsi="David" w:cs="David"/>
          <w:rtl/>
        </w:rPr>
      </w:pPr>
      <w:r w:rsidRPr="002B7FEF">
        <w:rPr>
          <w:rFonts w:ascii="David" w:hAnsi="David" w:cs="David"/>
          <w:rtl/>
        </w:rPr>
        <w:t xml:space="preserve">(2)   </w:t>
      </w:r>
      <w:r w:rsidRPr="002B7FEF">
        <w:rPr>
          <w:rFonts w:ascii="David" w:hAnsi="David" w:cs="David"/>
          <w:u w:val="single"/>
          <w:rtl/>
        </w:rPr>
        <w:t>הפרת כללי האתיקה</w:t>
      </w:r>
      <w:r w:rsidRPr="002B7FEF">
        <w:rPr>
          <w:rFonts w:ascii="David" w:hAnsi="David" w:cs="David"/>
          <w:rtl/>
        </w:rPr>
        <w:t xml:space="preserve"> המקצועית שנקבעו </w:t>
      </w:r>
      <w:r w:rsidR="00730348">
        <w:rPr>
          <w:rFonts w:ascii="David" w:hAnsi="David" w:cs="David" w:hint="cs"/>
          <w:rtl/>
        </w:rPr>
        <w:t>מכוח</w:t>
      </w:r>
      <w:r w:rsidRPr="002B7FEF">
        <w:rPr>
          <w:rFonts w:ascii="David" w:hAnsi="David" w:cs="David"/>
          <w:rtl/>
        </w:rPr>
        <w:t xml:space="preserve"> </w:t>
      </w:r>
      <w:r w:rsidRPr="00730348">
        <w:rPr>
          <w:rFonts w:ascii="David" w:hAnsi="David" w:cs="David"/>
          <w:rtl/>
        </w:rPr>
        <w:t>ס</w:t>
      </w:r>
      <w:r w:rsidR="00730348">
        <w:rPr>
          <w:rFonts w:ascii="David" w:hAnsi="David" w:cs="David" w:hint="cs"/>
          <w:rtl/>
        </w:rPr>
        <w:t>'</w:t>
      </w:r>
      <w:r w:rsidRPr="00730348">
        <w:rPr>
          <w:rFonts w:ascii="David" w:hAnsi="David" w:cs="David"/>
          <w:rtl/>
        </w:rPr>
        <w:t xml:space="preserve"> 109 או לפי ס</w:t>
      </w:r>
      <w:r w:rsidR="00730348">
        <w:rPr>
          <w:rFonts w:ascii="David" w:hAnsi="David" w:cs="David" w:hint="cs"/>
          <w:rtl/>
        </w:rPr>
        <w:t>'</w:t>
      </w:r>
      <w:r w:rsidRPr="00730348">
        <w:rPr>
          <w:rFonts w:ascii="David" w:hAnsi="David" w:cs="David"/>
          <w:rtl/>
        </w:rPr>
        <w:t xml:space="preserve"> 98יג(3)</w:t>
      </w:r>
      <w:r w:rsidR="00730348">
        <w:rPr>
          <w:rFonts w:ascii="David" w:hAnsi="David" w:cs="David" w:hint="cs"/>
          <w:rtl/>
        </w:rPr>
        <w:t xml:space="preserve"> לחוק=</w:t>
      </w:r>
      <w:r w:rsidR="00827F6E">
        <w:rPr>
          <w:rFonts w:ascii="David" w:hAnsi="David" w:cs="David" w:hint="cs"/>
          <w:rtl/>
        </w:rPr>
        <w:t xml:space="preserve"> </w:t>
      </w:r>
      <w:r w:rsidR="00827F6E" w:rsidRPr="00730348">
        <w:rPr>
          <w:rFonts w:ascii="David" w:hAnsi="David" w:cs="David" w:hint="cs"/>
          <w:b/>
          <w:bCs/>
          <w:highlight w:val="yellow"/>
          <w:rtl/>
        </w:rPr>
        <w:t xml:space="preserve">כל נושא של כללי </w:t>
      </w:r>
      <w:r w:rsidR="00947645" w:rsidRPr="00730348">
        <w:rPr>
          <w:rFonts w:ascii="David" w:hAnsi="David" w:cs="David" w:hint="cs"/>
          <w:b/>
          <w:bCs/>
          <w:highlight w:val="yellow"/>
          <w:rtl/>
        </w:rPr>
        <w:t>ה</w:t>
      </w:r>
      <w:r w:rsidR="00827F6E" w:rsidRPr="00730348">
        <w:rPr>
          <w:rFonts w:ascii="David" w:hAnsi="David" w:cs="David" w:hint="cs"/>
          <w:b/>
          <w:bCs/>
          <w:highlight w:val="yellow"/>
          <w:rtl/>
        </w:rPr>
        <w:t>אתיקה</w:t>
      </w:r>
      <w:r w:rsidR="00947645" w:rsidRPr="00730348">
        <w:rPr>
          <w:rFonts w:ascii="David" w:hAnsi="David" w:cs="David" w:hint="cs"/>
          <w:b/>
          <w:bCs/>
          <w:highlight w:val="yellow"/>
          <w:rtl/>
        </w:rPr>
        <w:t>.</w:t>
      </w:r>
    </w:p>
    <w:p w14:paraId="16B61053" w14:textId="38F4850F" w:rsidR="002B7FEF" w:rsidRPr="002B7FEF" w:rsidRDefault="002B7FEF" w:rsidP="009666B7">
      <w:pPr>
        <w:spacing w:after="0" w:line="360" w:lineRule="auto"/>
        <w:jc w:val="both"/>
        <w:rPr>
          <w:rFonts w:ascii="David" w:hAnsi="David" w:cs="David"/>
          <w:rtl/>
        </w:rPr>
      </w:pPr>
      <w:r w:rsidRPr="002B7FEF">
        <w:rPr>
          <w:rFonts w:ascii="David" w:hAnsi="David" w:cs="David"/>
          <w:rtl/>
        </w:rPr>
        <w:t xml:space="preserve">(3)   </w:t>
      </w:r>
      <w:r w:rsidRPr="002B7FEF">
        <w:rPr>
          <w:rFonts w:ascii="David" w:hAnsi="David" w:cs="David"/>
          <w:b/>
          <w:bCs/>
          <w:rtl/>
        </w:rPr>
        <w:t>כל מעשה או מחדל אחר</w:t>
      </w:r>
      <w:r w:rsidRPr="002B7FEF">
        <w:rPr>
          <w:rFonts w:ascii="David" w:hAnsi="David" w:cs="David"/>
          <w:rtl/>
        </w:rPr>
        <w:t xml:space="preserve"> </w:t>
      </w:r>
      <w:r w:rsidRPr="00523B87">
        <w:rPr>
          <w:rFonts w:ascii="David" w:hAnsi="David" w:cs="David"/>
          <w:b/>
          <w:bCs/>
          <w:color w:val="FF0000"/>
          <w:rtl/>
        </w:rPr>
        <w:t>שאינו הולם את מקצוע עריכת הדין</w:t>
      </w:r>
      <w:r w:rsidRPr="002B7FEF">
        <w:rPr>
          <w:rFonts w:ascii="David" w:hAnsi="David" w:cs="David"/>
          <w:rtl/>
        </w:rPr>
        <w:t>.</w:t>
      </w:r>
      <w:r w:rsidR="002F34CD">
        <w:rPr>
          <w:rFonts w:ascii="David" w:hAnsi="David" w:cs="David" w:hint="cs"/>
          <w:rtl/>
        </w:rPr>
        <w:t xml:space="preserve"> עבירת "סל" </w:t>
      </w:r>
      <w:r w:rsidR="002F34CD">
        <w:rPr>
          <w:rFonts w:ascii="David" w:hAnsi="David" w:cs="David"/>
          <w:rtl/>
        </w:rPr>
        <w:t>–</w:t>
      </w:r>
      <w:r w:rsidR="002F34CD">
        <w:rPr>
          <w:rFonts w:ascii="David" w:hAnsi="David" w:cs="David" w:hint="cs"/>
          <w:rtl/>
        </w:rPr>
        <w:t xml:space="preserve"> כל מה שעושים, גם בחיים הפרטיים, ניתן להעמיד לדין בטענה שהמעשה</w:t>
      </w:r>
      <w:r w:rsidR="00523B87">
        <w:rPr>
          <w:rFonts w:ascii="David" w:hAnsi="David" w:cs="David" w:hint="cs"/>
          <w:rtl/>
        </w:rPr>
        <w:t xml:space="preserve">/ההתנהגות </w:t>
      </w:r>
      <w:r w:rsidR="002F34CD">
        <w:rPr>
          <w:rFonts w:ascii="David" w:hAnsi="David" w:cs="David" w:hint="cs"/>
          <w:rtl/>
        </w:rPr>
        <w:t>לא הול</w:t>
      </w:r>
      <w:r w:rsidR="00523B87">
        <w:rPr>
          <w:rFonts w:ascii="David" w:hAnsi="David" w:cs="David" w:hint="cs"/>
          <w:rtl/>
        </w:rPr>
        <w:t>מי</w:t>
      </w:r>
      <w:r w:rsidR="002F34CD">
        <w:rPr>
          <w:rFonts w:ascii="David" w:hAnsi="David" w:cs="David" w:hint="cs"/>
          <w:rtl/>
        </w:rPr>
        <w:t xml:space="preserve">ם את המקצוע. </w:t>
      </w:r>
    </w:p>
    <w:p w14:paraId="51241105" w14:textId="70B4C565" w:rsidR="009666B7" w:rsidRDefault="00145058" w:rsidP="00FD413B">
      <w:pPr>
        <w:pStyle w:val="a9"/>
        <w:numPr>
          <w:ilvl w:val="0"/>
          <w:numId w:val="38"/>
        </w:numPr>
        <w:spacing w:line="360" w:lineRule="auto"/>
        <w:jc w:val="both"/>
        <w:rPr>
          <w:rFonts w:ascii="David" w:hAnsi="David" w:cs="David"/>
        </w:rPr>
      </w:pPr>
      <w:r>
        <w:rPr>
          <w:rFonts w:ascii="David" w:hAnsi="David" w:cs="David" w:hint="cs"/>
          <w:u w:val="single"/>
          <w:rtl/>
        </w:rPr>
        <w:t>סיכום</w:t>
      </w:r>
      <w:r w:rsidR="002B7FEF" w:rsidRPr="009666B7">
        <w:rPr>
          <w:rFonts w:ascii="David" w:hAnsi="David" w:cs="David"/>
          <w:rtl/>
        </w:rPr>
        <w:t xml:space="preserve">: עבירת משמעת היא הפרת הוראות </w:t>
      </w:r>
      <w:r w:rsidR="002B7FEF" w:rsidRPr="00DD10F3">
        <w:rPr>
          <w:rFonts w:ascii="David" w:hAnsi="David" w:cs="David"/>
          <w:b/>
          <w:bCs/>
          <w:rtl/>
        </w:rPr>
        <w:t>חוק לשכת עורכי הדין</w:t>
      </w:r>
      <w:r w:rsidR="002B7FEF" w:rsidRPr="009666B7">
        <w:rPr>
          <w:rFonts w:ascii="David" w:hAnsi="David" w:cs="David"/>
          <w:rtl/>
        </w:rPr>
        <w:t xml:space="preserve"> וחוקים אחרים</w:t>
      </w:r>
      <w:r w:rsidR="00DD10F3">
        <w:rPr>
          <w:rFonts w:ascii="David" w:hAnsi="David" w:cs="David" w:hint="cs"/>
          <w:rtl/>
        </w:rPr>
        <w:t>,</w:t>
      </w:r>
      <w:r w:rsidR="002B7FEF" w:rsidRPr="009666B7">
        <w:rPr>
          <w:rFonts w:ascii="David" w:hAnsi="David" w:cs="David"/>
          <w:rtl/>
        </w:rPr>
        <w:t xml:space="preserve"> המטילים חיוב או איסור על עו"ד, הפרת כללי האתיקה השונים, כל מעשה או מחדל אחר שאינו הולם את המקצוע.</w:t>
      </w:r>
    </w:p>
    <w:p w14:paraId="6FAF3B19" w14:textId="2B2FE21F" w:rsidR="00B42DBB" w:rsidRPr="009666B7" w:rsidRDefault="002B7FEF" w:rsidP="00FD413B">
      <w:pPr>
        <w:pStyle w:val="a9"/>
        <w:numPr>
          <w:ilvl w:val="0"/>
          <w:numId w:val="38"/>
        </w:numPr>
        <w:spacing w:line="360" w:lineRule="auto"/>
        <w:jc w:val="both"/>
        <w:rPr>
          <w:rFonts w:ascii="David" w:hAnsi="David" w:cs="David"/>
        </w:rPr>
      </w:pPr>
      <w:r w:rsidRPr="00145058">
        <w:rPr>
          <w:rFonts w:ascii="David" w:hAnsi="David" w:cs="David"/>
          <w:b/>
          <w:bCs/>
          <w:rtl/>
        </w:rPr>
        <w:lastRenderedPageBreak/>
        <w:t>יש לשים לב</w:t>
      </w:r>
      <w:r w:rsidRPr="009666B7">
        <w:rPr>
          <w:rFonts w:ascii="David" w:hAnsi="David" w:cs="David"/>
          <w:rtl/>
        </w:rPr>
        <w:t xml:space="preserve"> כי ישנן עבירות סל (פגיעה בכבוד המקצוע, התנהגות שאינה הולמת עו"ד), וישנם כללים ספציפיים המכוונים להתנהגות ספציפית (כגון איסור קביעת שכר טרחה מבלי להפריד בין </w:t>
      </w:r>
      <w:r w:rsidR="00694473">
        <w:rPr>
          <w:rFonts w:ascii="David" w:hAnsi="David" w:cs="David" w:hint="cs"/>
          <w:rtl/>
        </w:rPr>
        <w:t>גביית ה</w:t>
      </w:r>
      <w:r w:rsidRPr="009666B7">
        <w:rPr>
          <w:rFonts w:ascii="David" w:hAnsi="David" w:cs="David"/>
          <w:rtl/>
        </w:rPr>
        <w:t xml:space="preserve">הוצאות לשכר </w:t>
      </w:r>
      <w:r w:rsidR="00694473">
        <w:rPr>
          <w:rFonts w:ascii="David" w:hAnsi="David" w:cs="David" w:hint="cs"/>
          <w:rtl/>
        </w:rPr>
        <w:t>ה</w:t>
      </w:r>
      <w:r w:rsidRPr="009666B7">
        <w:rPr>
          <w:rFonts w:ascii="David" w:hAnsi="David" w:cs="David"/>
          <w:rtl/>
        </w:rPr>
        <w:t>טרחה ועוד).</w:t>
      </w:r>
      <w:r w:rsidR="002F34CD" w:rsidRPr="009666B7">
        <w:rPr>
          <w:rFonts w:ascii="David" w:hAnsi="David" w:cs="David" w:hint="cs"/>
          <w:rtl/>
        </w:rPr>
        <w:t xml:space="preserve"> </w:t>
      </w:r>
    </w:p>
    <w:p w14:paraId="2EF479C4" w14:textId="7D38109D" w:rsidR="00B42DBB" w:rsidRDefault="00B42DBB" w:rsidP="00FD413B">
      <w:pPr>
        <w:pStyle w:val="a9"/>
        <w:numPr>
          <w:ilvl w:val="0"/>
          <w:numId w:val="39"/>
        </w:numPr>
        <w:spacing w:after="0" w:line="360" w:lineRule="auto"/>
        <w:ind w:left="283"/>
        <w:jc w:val="both"/>
        <w:rPr>
          <w:rFonts w:ascii="David" w:hAnsi="David" w:cs="David"/>
        </w:rPr>
      </w:pPr>
      <w:r w:rsidRPr="00B42DBB">
        <w:rPr>
          <w:rFonts w:ascii="David" w:hAnsi="David" w:cs="David" w:hint="cs"/>
          <w:u w:val="single"/>
          <w:rtl/>
        </w:rPr>
        <w:t>ויכוח לגבי מיקום עבירות הסל</w:t>
      </w:r>
      <w:r w:rsidRPr="00B42DBB">
        <w:rPr>
          <w:rFonts w:ascii="David" w:hAnsi="David" w:cs="David" w:hint="cs"/>
          <w:rtl/>
        </w:rPr>
        <w:t xml:space="preserve">: </w:t>
      </w:r>
      <w:r w:rsidR="002B7FEF" w:rsidRPr="00B42DBB">
        <w:rPr>
          <w:rFonts w:ascii="David" w:hAnsi="David" w:cs="David"/>
          <w:rtl/>
        </w:rPr>
        <w:t>ישנן דעות שונות בנוגע לשימוש בעבירות הסל בצד עבירה ספציפית בנוגע לאותן נסיבות</w:t>
      </w:r>
      <w:r>
        <w:rPr>
          <w:rFonts w:ascii="David" w:hAnsi="David" w:cs="David" w:hint="cs"/>
          <w:rtl/>
        </w:rPr>
        <w:t>;</w:t>
      </w:r>
      <w:r w:rsidRPr="00B42DBB">
        <w:rPr>
          <w:rFonts w:ascii="David" w:hAnsi="David" w:cs="David" w:hint="cs"/>
          <w:rtl/>
        </w:rPr>
        <w:t xml:space="preserve"> למשל אסור להקליט לקוח ללא ידיעתו (</w:t>
      </w:r>
      <w:r w:rsidRPr="00555BA6">
        <w:rPr>
          <w:rFonts w:ascii="David" w:hAnsi="David" w:cs="David" w:hint="cs"/>
          <w:shd w:val="clear" w:color="auto" w:fill="F2CEED" w:themeFill="accent5" w:themeFillTint="33"/>
          <w:rtl/>
        </w:rPr>
        <w:t>כלל 22</w:t>
      </w:r>
      <w:r w:rsidRPr="00B42DBB">
        <w:rPr>
          <w:rFonts w:ascii="David" w:hAnsi="David" w:cs="David" w:hint="cs"/>
          <w:rtl/>
        </w:rPr>
        <w:t>). אפשר להגיד שזה גם התנהגות שאיננה הולמת את המקצוע</w:t>
      </w:r>
      <w:r>
        <w:rPr>
          <w:rFonts w:ascii="David" w:hAnsi="David" w:cs="David" w:hint="cs"/>
          <w:rtl/>
        </w:rPr>
        <w:t>,</w:t>
      </w:r>
      <w:r w:rsidRPr="00B42DBB">
        <w:rPr>
          <w:rFonts w:ascii="David" w:hAnsi="David" w:cs="David" w:hint="cs"/>
          <w:rtl/>
        </w:rPr>
        <w:t xml:space="preserve"> או </w:t>
      </w:r>
      <w:r>
        <w:rPr>
          <w:rFonts w:ascii="David" w:hAnsi="David" w:cs="David" w:hint="cs"/>
          <w:rtl/>
        </w:rPr>
        <w:t>ש</w:t>
      </w:r>
      <w:r w:rsidRPr="00B42DBB">
        <w:rPr>
          <w:rFonts w:ascii="David" w:hAnsi="David" w:cs="David" w:hint="cs"/>
          <w:rtl/>
        </w:rPr>
        <w:t xml:space="preserve">לא נשמר כבוד המקצוע. </w:t>
      </w:r>
      <w:r>
        <w:rPr>
          <w:rFonts w:ascii="David" w:hAnsi="David" w:cs="David" w:hint="cs"/>
          <w:rtl/>
        </w:rPr>
        <w:t xml:space="preserve">אם עוה"ד יועמד לדין משמעתי, </w:t>
      </w:r>
      <w:r w:rsidRPr="00B42DBB">
        <w:rPr>
          <w:rFonts w:ascii="David" w:hAnsi="David" w:cs="David" w:hint="cs"/>
          <w:rtl/>
        </w:rPr>
        <w:t xml:space="preserve">מוסיפים לעבירה הקונקרטית את עבירות הסל. </w:t>
      </w:r>
      <w:r w:rsidRPr="00B42DBB">
        <w:rPr>
          <w:rFonts w:ascii="David" w:hAnsi="David" w:cs="David" w:hint="cs"/>
          <w:b/>
          <w:bCs/>
          <w:rtl/>
        </w:rPr>
        <w:t>אין הכרעה האם זה ראוי להשתמש בעבירות הסל יחד עם העבירה הקונקרטית</w:t>
      </w:r>
      <w:r w:rsidRPr="00B42DBB">
        <w:rPr>
          <w:rFonts w:ascii="David" w:hAnsi="David" w:cs="David" w:hint="cs"/>
          <w:rtl/>
        </w:rPr>
        <w:t xml:space="preserve"> או לא (להשתמש בעבירות הסל רק כשאין כזו). דוגמא: אין עבירה על שליחת יד לכספי נאמנות של הלקוח. במצב זה נצטרך את עבירות הסל. </w:t>
      </w:r>
    </w:p>
    <w:p w14:paraId="08CDED73" w14:textId="3991F1C2" w:rsidR="002B7FEF" w:rsidRPr="00B42DBB" w:rsidRDefault="002B7FEF" w:rsidP="00FD413B">
      <w:pPr>
        <w:pStyle w:val="a9"/>
        <w:numPr>
          <w:ilvl w:val="0"/>
          <w:numId w:val="39"/>
        </w:numPr>
        <w:spacing w:after="0" w:line="360" w:lineRule="auto"/>
        <w:ind w:left="283"/>
        <w:jc w:val="both"/>
        <w:rPr>
          <w:rFonts w:ascii="David" w:hAnsi="David" w:cs="David"/>
          <w:rtl/>
        </w:rPr>
      </w:pPr>
      <w:r w:rsidRPr="00B42DBB">
        <w:rPr>
          <w:rFonts w:ascii="David" w:hAnsi="David" w:cs="David"/>
          <w:u w:val="single"/>
          <w:rtl/>
        </w:rPr>
        <w:t>מטרותיו העיקריות של הדין המשמעתי</w:t>
      </w:r>
      <w:r w:rsidRPr="00B42DBB">
        <w:rPr>
          <w:rFonts w:ascii="David" w:hAnsi="David" w:cs="David"/>
          <w:b/>
          <w:bCs/>
          <w:rtl/>
        </w:rPr>
        <w:t xml:space="preserve">: </w:t>
      </w:r>
      <w:r w:rsidR="00B42DBB" w:rsidRPr="00B42DBB">
        <w:rPr>
          <w:rFonts w:ascii="David" w:hAnsi="David" w:cs="David" w:hint="cs"/>
          <w:b/>
          <w:bCs/>
          <w:rtl/>
        </w:rPr>
        <w:t xml:space="preserve">(1) </w:t>
      </w:r>
      <w:r w:rsidRPr="003A30CA">
        <w:rPr>
          <w:rFonts w:ascii="David" w:hAnsi="David" w:cs="David"/>
          <w:rtl/>
        </w:rPr>
        <w:t>הגנה על הציבור מפני</w:t>
      </w:r>
      <w:r w:rsidRPr="00B42DBB">
        <w:rPr>
          <w:rFonts w:ascii="David" w:hAnsi="David" w:cs="David"/>
          <w:b/>
          <w:bCs/>
          <w:rtl/>
        </w:rPr>
        <w:t xml:space="preserve"> עוה"ד הלא ראויים</w:t>
      </w:r>
      <w:r w:rsidR="00B42DBB" w:rsidRPr="00B42DBB">
        <w:rPr>
          <w:rFonts w:ascii="David" w:hAnsi="David" w:cs="David" w:hint="cs"/>
          <w:b/>
          <w:bCs/>
          <w:rtl/>
        </w:rPr>
        <w:t>;</w:t>
      </w:r>
      <w:r w:rsidRPr="00B42DBB">
        <w:rPr>
          <w:rFonts w:ascii="David" w:hAnsi="David" w:cs="David"/>
          <w:b/>
          <w:bCs/>
          <w:rtl/>
        </w:rPr>
        <w:t xml:space="preserve"> </w:t>
      </w:r>
      <w:r w:rsidR="00B42DBB" w:rsidRPr="00B42DBB">
        <w:rPr>
          <w:rFonts w:ascii="David" w:hAnsi="David" w:cs="David" w:hint="cs"/>
          <w:b/>
          <w:bCs/>
          <w:rtl/>
        </w:rPr>
        <w:t xml:space="preserve">(2) </w:t>
      </w:r>
      <w:r w:rsidRPr="003A30CA">
        <w:rPr>
          <w:rFonts w:ascii="David" w:hAnsi="David" w:cs="David"/>
          <w:rtl/>
        </w:rPr>
        <w:t>הגנה על</w:t>
      </w:r>
      <w:r w:rsidRPr="00B42DBB">
        <w:rPr>
          <w:rFonts w:ascii="David" w:hAnsi="David" w:cs="David"/>
          <w:b/>
          <w:bCs/>
          <w:rtl/>
        </w:rPr>
        <w:t xml:space="preserve"> כבוד המקצוע.</w:t>
      </w:r>
    </w:p>
    <w:p w14:paraId="386EF233" w14:textId="77777777" w:rsidR="00B42DBB" w:rsidRPr="00CB44EC" w:rsidRDefault="00B42DBB" w:rsidP="00B42DBB">
      <w:pPr>
        <w:spacing w:after="0" w:line="360" w:lineRule="auto"/>
        <w:jc w:val="both"/>
        <w:rPr>
          <w:rFonts w:ascii="David" w:hAnsi="David" w:cs="David"/>
          <w:sz w:val="10"/>
          <w:szCs w:val="10"/>
          <w:u w:val="single"/>
          <w:rtl/>
        </w:rPr>
      </w:pPr>
    </w:p>
    <w:p w14:paraId="4DBE9D79" w14:textId="64B1A61F" w:rsidR="00B42DBB" w:rsidRPr="009666B7" w:rsidRDefault="00B42DBB" w:rsidP="009666B7">
      <w:pPr>
        <w:pBdr>
          <w:top w:val="single" w:sz="4" w:space="1" w:color="auto"/>
          <w:bottom w:val="single" w:sz="4" w:space="1" w:color="auto"/>
        </w:pBdr>
        <w:spacing w:after="0" w:line="360" w:lineRule="auto"/>
        <w:jc w:val="center"/>
        <w:rPr>
          <w:rFonts w:ascii="David" w:hAnsi="David" w:cs="David"/>
          <w:rtl/>
        </w:rPr>
      </w:pPr>
      <w:r w:rsidRPr="009666B7">
        <w:rPr>
          <w:rFonts w:ascii="David" w:hAnsi="David" w:cs="David" w:hint="cs"/>
          <w:rtl/>
        </w:rPr>
        <w:t>תחולתו הרחבה של הדין המשמעתי</w:t>
      </w:r>
    </w:p>
    <w:p w14:paraId="4AB96098" w14:textId="6023D3F8" w:rsidR="00075CBA" w:rsidRPr="00075CBA" w:rsidRDefault="00075CBA" w:rsidP="00075CBA">
      <w:pPr>
        <w:spacing w:after="0" w:line="360" w:lineRule="auto"/>
        <w:jc w:val="both"/>
        <w:rPr>
          <w:rFonts w:ascii="David" w:hAnsi="David" w:cs="David"/>
        </w:rPr>
      </w:pPr>
      <w:r w:rsidRPr="00CE07E0">
        <w:rPr>
          <w:rFonts w:ascii="David" w:hAnsi="David" w:cs="David"/>
          <w:shd w:val="clear" w:color="auto" w:fill="CAEDFB" w:themeFill="accent4" w:themeFillTint="33"/>
          <w:rtl/>
        </w:rPr>
        <w:t>ס' 62 לחוק</w:t>
      </w:r>
      <w:r w:rsidR="000D20F4">
        <w:rPr>
          <w:rFonts w:ascii="David" w:hAnsi="David" w:cs="David" w:hint="cs"/>
          <w:rtl/>
        </w:rPr>
        <w:t>:</w:t>
      </w:r>
      <w:r w:rsidRPr="00075CBA">
        <w:rPr>
          <w:rFonts w:ascii="David" w:hAnsi="David" w:cs="David"/>
          <w:rtl/>
        </w:rPr>
        <w:t xml:space="preserve"> "על עבירת משמעת, </w:t>
      </w:r>
      <w:r w:rsidRPr="00561E2E">
        <w:rPr>
          <w:rFonts w:ascii="David" w:hAnsi="David" w:cs="David"/>
          <w:color w:val="FF0000"/>
          <w:u w:val="single"/>
          <w:rtl/>
        </w:rPr>
        <w:t>אף אם נעברה בחוץ לארץ</w:t>
      </w:r>
      <w:r w:rsidRPr="00075CBA">
        <w:rPr>
          <w:rFonts w:ascii="David" w:hAnsi="David" w:cs="David"/>
          <w:rtl/>
        </w:rPr>
        <w:t>, יתן עו"ד את הדין לפני בתי הדין המשמעתיים של הלשכה".</w:t>
      </w:r>
    </w:p>
    <w:p w14:paraId="352BDE97" w14:textId="0A9FE26D" w:rsidR="00B42DBB" w:rsidRPr="009666B7" w:rsidRDefault="000D20F4" w:rsidP="00FD413B">
      <w:pPr>
        <w:pStyle w:val="a9"/>
        <w:numPr>
          <w:ilvl w:val="0"/>
          <w:numId w:val="40"/>
        </w:numPr>
        <w:spacing w:after="0" w:line="360" w:lineRule="auto"/>
        <w:ind w:left="425"/>
        <w:jc w:val="both"/>
        <w:rPr>
          <w:rFonts w:ascii="David" w:hAnsi="David" w:cs="David"/>
          <w:rtl/>
        </w:rPr>
      </w:pPr>
      <w:r>
        <w:rPr>
          <w:rFonts w:ascii="David" w:hAnsi="David" w:cs="David" w:hint="cs"/>
          <w:u w:val="single"/>
          <w:rtl/>
        </w:rPr>
        <w:t>הסבר</w:t>
      </w:r>
      <w:r w:rsidR="00075CBA" w:rsidRPr="009666B7">
        <w:rPr>
          <w:rFonts w:ascii="David" w:hAnsi="David" w:cs="David"/>
          <w:rtl/>
        </w:rPr>
        <w:t xml:space="preserve">: </w:t>
      </w:r>
      <w:r w:rsidR="00075CBA" w:rsidRPr="009666B7">
        <w:rPr>
          <w:rFonts w:ascii="David" w:hAnsi="David" w:cs="David"/>
          <w:b/>
          <w:bCs/>
          <w:rtl/>
        </w:rPr>
        <w:t>הדין המשמעתי הוא אקסטריטוריאלי.</w:t>
      </w:r>
      <w:r w:rsidR="00075CBA" w:rsidRPr="009666B7">
        <w:rPr>
          <w:rFonts w:ascii="David" w:hAnsi="David" w:cs="David" w:hint="cs"/>
          <w:rtl/>
        </w:rPr>
        <w:t xml:space="preserve"> </w:t>
      </w:r>
      <w:r w:rsidR="00B42DBB" w:rsidRPr="009666B7">
        <w:rPr>
          <w:rFonts w:ascii="David" w:hAnsi="David" w:cs="David" w:hint="cs"/>
          <w:rtl/>
        </w:rPr>
        <w:t xml:space="preserve">בדר"כ שופטים על עבירות שבוצעו בישראל [לפי דיני העונשין]. אבל בדין המשמעתי, בגלל חשיבותו והרצון לתת הגנה לציבור, </w:t>
      </w:r>
      <w:r w:rsidR="00B42DBB" w:rsidRPr="00062037">
        <w:rPr>
          <w:rFonts w:ascii="David" w:hAnsi="David" w:cs="David" w:hint="cs"/>
          <w:u w:val="single"/>
          <w:rtl/>
        </w:rPr>
        <w:t xml:space="preserve">גם עבירה </w:t>
      </w:r>
      <w:r w:rsidR="00062037">
        <w:rPr>
          <w:rFonts w:ascii="David" w:hAnsi="David" w:cs="David" w:hint="cs"/>
          <w:u w:val="single"/>
          <w:rtl/>
        </w:rPr>
        <w:t xml:space="preserve">שנעברה </w:t>
      </w:r>
      <w:r w:rsidR="00B42DBB" w:rsidRPr="00062037">
        <w:rPr>
          <w:rFonts w:ascii="David" w:hAnsi="David" w:cs="David" w:hint="cs"/>
          <w:u w:val="single"/>
          <w:rtl/>
        </w:rPr>
        <w:t>בחו"ל,</w:t>
      </w:r>
      <w:r w:rsidR="00B42DBB" w:rsidRPr="009666B7">
        <w:rPr>
          <w:rFonts w:ascii="David" w:hAnsi="David" w:cs="David" w:hint="cs"/>
          <w:rtl/>
        </w:rPr>
        <w:t xml:space="preserve"> עוה"ד יתן עליה את הדין </w:t>
      </w:r>
      <w:r w:rsidR="00B42DBB" w:rsidRPr="00062037">
        <w:rPr>
          <w:rFonts w:ascii="David" w:hAnsi="David" w:cs="David" w:hint="cs"/>
          <w:u w:val="single"/>
          <w:rtl/>
        </w:rPr>
        <w:t>בארץ</w:t>
      </w:r>
      <w:r w:rsidR="00B42DBB" w:rsidRPr="009666B7">
        <w:rPr>
          <w:rFonts w:ascii="David" w:hAnsi="David" w:cs="David" w:hint="cs"/>
          <w:rtl/>
        </w:rPr>
        <w:t>.</w:t>
      </w:r>
    </w:p>
    <w:p w14:paraId="078911E4" w14:textId="77777777" w:rsidR="009666B7" w:rsidRPr="00CB44EC" w:rsidRDefault="009666B7" w:rsidP="00075CBA">
      <w:pPr>
        <w:spacing w:after="0" w:line="360" w:lineRule="auto"/>
        <w:jc w:val="both"/>
        <w:rPr>
          <w:rFonts w:ascii="David" w:hAnsi="David" w:cs="David"/>
          <w:b/>
          <w:bCs/>
          <w:sz w:val="10"/>
          <w:szCs w:val="10"/>
          <w:rtl/>
        </w:rPr>
      </w:pPr>
    </w:p>
    <w:p w14:paraId="707F0F3B" w14:textId="3B3BFDEC" w:rsidR="009666B7" w:rsidRPr="009666B7" w:rsidRDefault="009666B7" w:rsidP="00075CBA">
      <w:pPr>
        <w:spacing w:after="0" w:line="360" w:lineRule="auto"/>
        <w:jc w:val="both"/>
        <w:rPr>
          <w:rFonts w:ascii="David" w:hAnsi="David" w:cs="David"/>
          <w:b/>
          <w:bCs/>
          <w:rtl/>
        </w:rPr>
      </w:pPr>
      <w:r w:rsidRPr="009666B7">
        <w:rPr>
          <w:rFonts w:ascii="David" w:hAnsi="David" w:cs="David" w:hint="cs"/>
          <w:b/>
          <w:bCs/>
          <w:rtl/>
        </w:rPr>
        <w:t>כללים חשובים:</w:t>
      </w:r>
    </w:p>
    <w:p w14:paraId="76DB443A" w14:textId="3030F829" w:rsidR="00B26270" w:rsidRPr="00D86764" w:rsidRDefault="00075CBA" w:rsidP="00FD413B">
      <w:pPr>
        <w:pStyle w:val="a9"/>
        <w:numPr>
          <w:ilvl w:val="0"/>
          <w:numId w:val="41"/>
        </w:numPr>
        <w:spacing w:after="0" w:line="360" w:lineRule="auto"/>
        <w:ind w:left="425"/>
        <w:jc w:val="both"/>
        <w:rPr>
          <w:rFonts w:ascii="David" w:hAnsi="David" w:cs="David"/>
          <w:rtl/>
        </w:rPr>
      </w:pPr>
      <w:r w:rsidRPr="009666B7">
        <w:rPr>
          <w:rFonts w:ascii="David" w:hAnsi="David" w:cs="David"/>
          <w:u w:val="single"/>
          <w:rtl/>
        </w:rPr>
        <w:t>אין בחוק סעיף העוסק בהתיישנות הדין המשמעתי</w:t>
      </w:r>
      <w:r w:rsidR="00D86764">
        <w:rPr>
          <w:rFonts w:ascii="David" w:hAnsi="David" w:cs="David" w:hint="cs"/>
          <w:rtl/>
        </w:rPr>
        <w:t xml:space="preserve">- </w:t>
      </w:r>
      <w:r w:rsidRPr="00D86764">
        <w:rPr>
          <w:rFonts w:ascii="David" w:hAnsi="David" w:cs="David"/>
          <w:rtl/>
        </w:rPr>
        <w:t xml:space="preserve">ביהמ"ש פסק כי מדובר בהסדר שלילי, משמע: </w:t>
      </w:r>
      <w:r w:rsidRPr="00D86764">
        <w:rPr>
          <w:rFonts w:ascii="David" w:hAnsi="David" w:cs="David"/>
          <w:b/>
          <w:bCs/>
          <w:rtl/>
        </w:rPr>
        <w:t>לדין המשמעתי אין התיישנות,</w:t>
      </w:r>
      <w:r w:rsidRPr="00D86764">
        <w:rPr>
          <w:rFonts w:ascii="David" w:hAnsi="David" w:cs="David"/>
          <w:rtl/>
        </w:rPr>
        <w:t xml:space="preserve"> אולם נקבע כי הוא כפוף </w:t>
      </w:r>
      <w:r w:rsidRPr="00D86764">
        <w:rPr>
          <w:rFonts w:ascii="David" w:hAnsi="David" w:cs="David"/>
          <w:b/>
          <w:bCs/>
          <w:rtl/>
        </w:rPr>
        <w:t>לעקרונות של שיהוי וצדק</w:t>
      </w:r>
      <w:r w:rsidRPr="00D86764">
        <w:rPr>
          <w:rFonts w:ascii="David" w:hAnsi="David" w:cs="David"/>
          <w:rtl/>
        </w:rPr>
        <w:t xml:space="preserve">, וכי הטענה </w:t>
      </w:r>
      <w:r w:rsidRPr="00B74E7F">
        <w:rPr>
          <w:rFonts w:ascii="David" w:hAnsi="David" w:cs="David"/>
          <w:u w:val="single"/>
          <w:rtl/>
        </w:rPr>
        <w:t>לביטול קובלנה עקב שיהוי</w:t>
      </w:r>
      <w:r w:rsidRPr="00D86764">
        <w:rPr>
          <w:rFonts w:ascii="David" w:hAnsi="David" w:cs="David"/>
          <w:rtl/>
        </w:rPr>
        <w:t xml:space="preserve"> נכנסת תחת גלימתה של טענת ההגנה מן הצדק.</w:t>
      </w:r>
      <w:r w:rsidR="00D86764" w:rsidRPr="00D86764">
        <w:rPr>
          <w:rFonts w:ascii="David" w:hAnsi="David" w:cs="David" w:hint="cs"/>
          <w:rtl/>
        </w:rPr>
        <w:t xml:space="preserve"> כך ש</w:t>
      </w:r>
      <w:r w:rsidR="00B26270" w:rsidRPr="00D86764">
        <w:rPr>
          <w:rFonts w:ascii="David" w:hAnsi="David" w:cs="David" w:hint="cs"/>
          <w:rtl/>
        </w:rPr>
        <w:t xml:space="preserve">במידה ויעמידו אותי לדין על עבריה שבוצעה לפני הרבה מאוד שנים, ניתן לטעון טענה מקדמית של הגנה מן הצדק </w:t>
      </w:r>
      <w:r w:rsidR="00B26270" w:rsidRPr="00D86764">
        <w:rPr>
          <w:rFonts w:ascii="David" w:hAnsi="David" w:cs="David"/>
          <w:rtl/>
        </w:rPr>
        <w:t>–</w:t>
      </w:r>
      <w:r w:rsidR="00B26270" w:rsidRPr="00D86764">
        <w:rPr>
          <w:rFonts w:ascii="David" w:hAnsi="David" w:cs="David" w:hint="cs"/>
          <w:rtl/>
        </w:rPr>
        <w:t xml:space="preserve"> עבר יותר מידי זמן וזה לא </w:t>
      </w:r>
      <w:r w:rsidR="00302C3E" w:rsidRPr="00D86764">
        <w:rPr>
          <w:rFonts w:ascii="David" w:hAnsi="David" w:cs="David" w:hint="cs"/>
          <w:rtl/>
        </w:rPr>
        <w:t>צודק</w:t>
      </w:r>
      <w:r w:rsidR="00B26270" w:rsidRPr="00D86764">
        <w:rPr>
          <w:rFonts w:ascii="David" w:hAnsi="David" w:cs="David" w:hint="cs"/>
          <w:rtl/>
        </w:rPr>
        <w:t xml:space="preserve"> ל</w:t>
      </w:r>
      <w:r w:rsidR="00C90351" w:rsidRPr="00D86764">
        <w:rPr>
          <w:rFonts w:ascii="David" w:hAnsi="David" w:cs="David" w:hint="cs"/>
          <w:rtl/>
        </w:rPr>
        <w:t>העמיד אותי לדין</w:t>
      </w:r>
      <w:r w:rsidR="00302C3E" w:rsidRPr="00D86764">
        <w:rPr>
          <w:rFonts w:ascii="David" w:hAnsi="David" w:cs="David" w:hint="cs"/>
          <w:rtl/>
        </w:rPr>
        <w:t xml:space="preserve"> היום בגינה.</w:t>
      </w:r>
    </w:p>
    <w:p w14:paraId="7335E15D" w14:textId="4554551B" w:rsidR="006C3E74" w:rsidRPr="00D86764" w:rsidRDefault="00C90351" w:rsidP="00FD413B">
      <w:pPr>
        <w:pStyle w:val="a9"/>
        <w:numPr>
          <w:ilvl w:val="0"/>
          <w:numId w:val="41"/>
        </w:numPr>
        <w:spacing w:after="0" w:line="360" w:lineRule="auto"/>
        <w:ind w:left="425"/>
        <w:jc w:val="both"/>
        <w:rPr>
          <w:rFonts w:ascii="David" w:hAnsi="David" w:cs="David"/>
          <w:u w:val="single"/>
        </w:rPr>
      </w:pPr>
      <w:r w:rsidRPr="009666B7">
        <w:rPr>
          <w:rFonts w:ascii="David" w:hAnsi="David" w:cs="David"/>
          <w:u w:val="single"/>
          <w:rtl/>
        </w:rPr>
        <w:t xml:space="preserve">הדין המשמעתי חל גם על </w:t>
      </w:r>
      <w:r w:rsidRPr="00882C39">
        <w:rPr>
          <w:rFonts w:ascii="David" w:hAnsi="David" w:cs="David"/>
          <w:highlight w:val="yellow"/>
          <w:u w:val="single"/>
          <w:rtl/>
        </w:rPr>
        <w:t>פעולות שעושה עו"ד בחייו הפרטיים,</w:t>
      </w:r>
      <w:r w:rsidRPr="009666B7">
        <w:rPr>
          <w:rFonts w:ascii="David" w:hAnsi="David" w:cs="David"/>
          <w:u w:val="single"/>
          <w:rtl/>
        </w:rPr>
        <w:t xml:space="preserve"> ולא רק על פעולות שנעשות במסגרת המקצוע</w:t>
      </w:r>
      <w:r w:rsidR="00D86764" w:rsidRPr="00D86764">
        <w:rPr>
          <w:rFonts w:ascii="David" w:hAnsi="David" w:cs="David" w:hint="cs"/>
          <w:rtl/>
        </w:rPr>
        <w:t xml:space="preserve">- </w:t>
      </w:r>
      <w:r w:rsidRPr="00D86764">
        <w:rPr>
          <w:rFonts w:ascii="David" w:hAnsi="David" w:cs="David"/>
          <w:i/>
          <w:iCs/>
          <w:shd w:val="clear" w:color="auto" w:fill="CAEDFB" w:themeFill="accent4" w:themeFillTint="33"/>
          <w:rtl/>
        </w:rPr>
        <w:t xml:space="preserve">פרידה </w:t>
      </w:r>
      <w:proofErr w:type="spellStart"/>
      <w:r w:rsidRPr="00D86764">
        <w:rPr>
          <w:rFonts w:ascii="David" w:hAnsi="David" w:cs="David"/>
          <w:i/>
          <w:iCs/>
          <w:shd w:val="clear" w:color="auto" w:fill="CAEDFB" w:themeFill="accent4" w:themeFillTint="33"/>
          <w:rtl/>
        </w:rPr>
        <w:t>ישראלוביץ</w:t>
      </w:r>
      <w:proofErr w:type="spellEnd"/>
      <w:r w:rsidRPr="00D86764">
        <w:rPr>
          <w:rFonts w:ascii="David" w:hAnsi="David" w:cs="David"/>
          <w:i/>
          <w:iCs/>
          <w:shd w:val="clear" w:color="auto" w:fill="CAEDFB" w:themeFill="accent4" w:themeFillTint="33"/>
          <w:rtl/>
        </w:rPr>
        <w:t xml:space="preserve"> נ' ועדת האתיקה מחוז ת"א</w:t>
      </w:r>
      <w:r w:rsidRPr="00D86764">
        <w:rPr>
          <w:rFonts w:ascii="David" w:hAnsi="David" w:cs="David" w:hint="cs"/>
          <w:rtl/>
        </w:rPr>
        <w:t>- עורכת דין פרידה חשבה שלבן זוגה יש מאהבת, התחילה לרדוף אחריה. הגיעה לבית הכנסת של ההורים שלה, השמיצה אותם, תלתה מודעות על עצים ברחוב, הגיעה לשכנים של</w:t>
      </w:r>
      <w:r w:rsidR="006C3E74" w:rsidRPr="00D86764">
        <w:rPr>
          <w:rFonts w:ascii="David" w:hAnsi="David" w:cs="David" w:hint="cs"/>
          <w:rtl/>
        </w:rPr>
        <w:t xml:space="preserve"> המאהבת</w:t>
      </w:r>
      <w:r w:rsidRPr="00D86764">
        <w:rPr>
          <w:rFonts w:ascii="David" w:hAnsi="David" w:cs="David" w:hint="cs"/>
          <w:rtl/>
        </w:rPr>
        <w:t xml:space="preserve"> ולמקום העבודה שלה. עשתה לה </w:t>
      </w:r>
      <w:proofErr w:type="spellStart"/>
      <w:r w:rsidRPr="00D86764">
        <w:rPr>
          <w:rFonts w:ascii="David" w:hAnsi="David" w:cs="David" w:hint="cs"/>
          <w:rtl/>
        </w:rPr>
        <w:t>שיימינג</w:t>
      </w:r>
      <w:proofErr w:type="spellEnd"/>
      <w:r w:rsidRPr="00D86764">
        <w:rPr>
          <w:rFonts w:ascii="David" w:hAnsi="David" w:cs="David" w:hint="cs"/>
          <w:rtl/>
        </w:rPr>
        <w:t xml:space="preserve">. המאהבת התלוננה </w:t>
      </w:r>
      <w:r w:rsidR="006C3E74" w:rsidRPr="00D86764">
        <w:rPr>
          <w:rFonts w:ascii="David" w:hAnsi="David" w:cs="David" w:hint="cs"/>
          <w:rtl/>
        </w:rPr>
        <w:t xml:space="preserve">ללשכת עוה"ד, הועמדה לדין משמעתי והושעתה מהמקצוע לתקופה. </w:t>
      </w:r>
      <w:r w:rsidRPr="00D86764">
        <w:rPr>
          <w:rFonts w:ascii="David" w:hAnsi="David" w:cs="David"/>
          <w:u w:val="single"/>
          <w:rtl/>
        </w:rPr>
        <w:t>חזר ביהמ"ש העליון על ההלכה</w:t>
      </w:r>
      <w:r w:rsidRPr="00D86764">
        <w:rPr>
          <w:rFonts w:ascii="David" w:hAnsi="David" w:cs="David"/>
          <w:rtl/>
        </w:rPr>
        <w:t xml:space="preserve">: </w:t>
      </w:r>
      <w:r w:rsidRPr="00D86764">
        <w:rPr>
          <w:rFonts w:ascii="David" w:hAnsi="David" w:cs="David"/>
          <w:b/>
          <w:bCs/>
          <w:rtl/>
        </w:rPr>
        <w:t>הדין המשמעתי חל על עו"ד גם בחייו הפרטיים במקרים מתאימים, גם אם אין זה צריך להיות דבר שבשגרה.</w:t>
      </w:r>
      <w:r w:rsidRPr="00D86764">
        <w:rPr>
          <w:rFonts w:ascii="David" w:hAnsi="David" w:cs="David"/>
          <w:rtl/>
        </w:rPr>
        <w:t xml:space="preserve"> </w:t>
      </w:r>
      <w:r w:rsidR="00DB6875" w:rsidRPr="00D86764">
        <w:rPr>
          <w:rFonts w:ascii="David" w:hAnsi="David" w:cs="David" w:hint="cs"/>
          <w:u w:val="single"/>
          <w:rtl/>
        </w:rPr>
        <w:t>הסבר</w:t>
      </w:r>
      <w:r w:rsidR="00DB6875" w:rsidRPr="00D86764">
        <w:rPr>
          <w:rFonts w:ascii="David" w:hAnsi="David" w:cs="David" w:hint="cs"/>
          <w:rtl/>
        </w:rPr>
        <w:t xml:space="preserve">: </w:t>
      </w:r>
      <w:r w:rsidR="009666B7" w:rsidRPr="00D86764">
        <w:rPr>
          <w:rFonts w:ascii="David" w:hAnsi="David" w:cs="David" w:hint="cs"/>
          <w:rtl/>
        </w:rPr>
        <w:t xml:space="preserve">גם אם אתה לא פועל בכובעך כעו"ד, </w:t>
      </w:r>
      <w:r w:rsidR="009666B7" w:rsidRPr="002350EA">
        <w:rPr>
          <w:rFonts w:ascii="David" w:hAnsi="David" w:cs="David" w:hint="cs"/>
          <w:u w:val="single"/>
          <w:rtl/>
        </w:rPr>
        <w:t>אתה צריך להתנהג בצורה הולמת</w:t>
      </w:r>
      <w:r w:rsidR="009666B7" w:rsidRPr="00D86764">
        <w:rPr>
          <w:rFonts w:ascii="David" w:hAnsi="David" w:cs="David" w:hint="cs"/>
          <w:rtl/>
        </w:rPr>
        <w:t>. מצופה להתנהגות עם כבוד למקצוע. אבל לא על כל '</w:t>
      </w:r>
      <w:proofErr w:type="spellStart"/>
      <w:r w:rsidR="009666B7" w:rsidRPr="00D86764">
        <w:rPr>
          <w:rFonts w:ascii="David" w:hAnsi="David" w:cs="David" w:hint="cs"/>
          <w:rtl/>
        </w:rPr>
        <w:t>פיפס</w:t>
      </w:r>
      <w:proofErr w:type="spellEnd"/>
      <w:r w:rsidR="009666B7" w:rsidRPr="00D86764">
        <w:rPr>
          <w:rFonts w:ascii="David" w:hAnsi="David" w:cs="David" w:hint="cs"/>
          <w:rtl/>
        </w:rPr>
        <w:t>'.</w:t>
      </w:r>
    </w:p>
    <w:p w14:paraId="3BDEEFDB" w14:textId="77777777" w:rsidR="003A6625" w:rsidRPr="00D86764" w:rsidRDefault="003A6625" w:rsidP="00062037">
      <w:pPr>
        <w:spacing w:after="0" w:line="360" w:lineRule="auto"/>
        <w:ind w:left="425"/>
        <w:jc w:val="both"/>
        <w:rPr>
          <w:rFonts w:ascii="David" w:hAnsi="David" w:cs="David"/>
          <w:sz w:val="8"/>
          <w:szCs w:val="8"/>
          <w:rtl/>
        </w:rPr>
      </w:pPr>
    </w:p>
    <w:p w14:paraId="19B62DFD" w14:textId="15C79665" w:rsidR="003A6625" w:rsidRPr="003A6625" w:rsidRDefault="00065115" w:rsidP="00FD413B">
      <w:pPr>
        <w:pStyle w:val="a9"/>
        <w:numPr>
          <w:ilvl w:val="0"/>
          <w:numId w:val="41"/>
        </w:numPr>
        <w:spacing w:after="0" w:line="360" w:lineRule="auto"/>
        <w:ind w:left="425"/>
        <w:jc w:val="both"/>
        <w:rPr>
          <w:rFonts w:ascii="David" w:hAnsi="David" w:cs="David"/>
          <w:u w:val="single"/>
        </w:rPr>
      </w:pPr>
      <w:r>
        <w:rPr>
          <w:rFonts w:ascii="David" w:hAnsi="David" w:cs="David" w:hint="cs"/>
          <w:u w:val="single"/>
          <w:rtl/>
        </w:rPr>
        <w:t>על מי חל</w:t>
      </w:r>
      <w:r w:rsidR="001B01E6">
        <w:rPr>
          <w:rFonts w:ascii="David" w:hAnsi="David" w:cs="David" w:hint="cs"/>
          <w:u w:val="single"/>
          <w:rtl/>
        </w:rPr>
        <w:t>?</w:t>
      </w:r>
    </w:p>
    <w:p w14:paraId="732B6BC9" w14:textId="56230CFD" w:rsidR="00C90351" w:rsidRPr="003A6625" w:rsidRDefault="00C90351" w:rsidP="00FD413B">
      <w:pPr>
        <w:pStyle w:val="a9"/>
        <w:numPr>
          <w:ilvl w:val="0"/>
          <w:numId w:val="42"/>
        </w:numPr>
        <w:spacing w:after="0" w:line="360" w:lineRule="auto"/>
        <w:ind w:left="709"/>
        <w:jc w:val="both"/>
        <w:rPr>
          <w:rFonts w:ascii="David" w:hAnsi="David" w:cs="David"/>
          <w:rtl/>
        </w:rPr>
      </w:pPr>
      <w:r w:rsidRPr="003A6625">
        <w:rPr>
          <w:rFonts w:ascii="David" w:hAnsi="David" w:cs="David"/>
          <w:rtl/>
        </w:rPr>
        <w:t xml:space="preserve">יוזכר כי הדין המשמעתי </w:t>
      </w:r>
      <w:r w:rsidRPr="00B6319E">
        <w:rPr>
          <w:rFonts w:ascii="David" w:hAnsi="David" w:cs="David"/>
          <w:rtl/>
        </w:rPr>
        <w:t>חל גם על עו"ד</w:t>
      </w:r>
      <w:r w:rsidRPr="003A6625">
        <w:rPr>
          <w:rFonts w:ascii="David" w:hAnsi="David" w:cs="David"/>
          <w:b/>
          <w:bCs/>
          <w:rtl/>
        </w:rPr>
        <w:t xml:space="preserve"> שהגבילו </w:t>
      </w:r>
      <w:r w:rsidRPr="00B6319E">
        <w:rPr>
          <w:rFonts w:ascii="David" w:hAnsi="David" w:cs="David"/>
          <w:rtl/>
        </w:rPr>
        <w:t>את חברותם בלשכה או</w:t>
      </w:r>
      <w:r w:rsidRPr="003A6625">
        <w:rPr>
          <w:rFonts w:ascii="David" w:hAnsi="David" w:cs="David"/>
          <w:b/>
          <w:bCs/>
          <w:rtl/>
        </w:rPr>
        <w:t xml:space="preserve"> הושעו ממנה.</w:t>
      </w:r>
      <w:r w:rsidRPr="003A6625">
        <w:rPr>
          <w:rFonts w:ascii="David" w:hAnsi="David" w:cs="David"/>
          <w:rtl/>
        </w:rPr>
        <w:t xml:space="preserve"> </w:t>
      </w:r>
    </w:p>
    <w:p w14:paraId="63D2E1BF" w14:textId="77777777" w:rsidR="00C90351" w:rsidRPr="003A6625" w:rsidRDefault="00C90351" w:rsidP="00FD413B">
      <w:pPr>
        <w:pStyle w:val="a9"/>
        <w:numPr>
          <w:ilvl w:val="0"/>
          <w:numId w:val="42"/>
        </w:numPr>
        <w:spacing w:after="0" w:line="360" w:lineRule="auto"/>
        <w:ind w:left="709"/>
        <w:jc w:val="both"/>
        <w:rPr>
          <w:rFonts w:ascii="David" w:hAnsi="David" w:cs="David"/>
          <w:b/>
          <w:bCs/>
          <w:rtl/>
        </w:rPr>
      </w:pPr>
      <w:r w:rsidRPr="003A6625">
        <w:rPr>
          <w:rFonts w:ascii="David" w:hAnsi="David" w:cs="David"/>
          <w:rtl/>
        </w:rPr>
        <w:t xml:space="preserve">הדין המשמעתי </w:t>
      </w:r>
      <w:r w:rsidRPr="00B6319E">
        <w:rPr>
          <w:rFonts w:ascii="David" w:hAnsi="David" w:cs="David"/>
          <w:rtl/>
        </w:rPr>
        <w:t>חל גם על</w:t>
      </w:r>
      <w:r w:rsidRPr="003A6625">
        <w:rPr>
          <w:rFonts w:ascii="David" w:hAnsi="David" w:cs="David"/>
          <w:b/>
          <w:bCs/>
          <w:rtl/>
        </w:rPr>
        <w:t xml:space="preserve"> מתמחים </w:t>
      </w:r>
      <w:r w:rsidRPr="00B6319E">
        <w:rPr>
          <w:rFonts w:ascii="David" w:hAnsi="David" w:cs="David"/>
          <w:rtl/>
        </w:rPr>
        <w:t xml:space="preserve">החל מתחילת התמחותם ועד להכרעה סופית בדבר </w:t>
      </w:r>
      <w:r w:rsidRPr="003A6625">
        <w:rPr>
          <w:rFonts w:ascii="David" w:hAnsi="David" w:cs="David"/>
          <w:b/>
          <w:bCs/>
          <w:rtl/>
        </w:rPr>
        <w:t>קבלתם כחברי לשכה.</w:t>
      </w:r>
    </w:p>
    <w:p w14:paraId="03BE98E7" w14:textId="777F4F7D" w:rsidR="003A6625" w:rsidRDefault="00C90351" w:rsidP="00FD413B">
      <w:pPr>
        <w:pStyle w:val="a9"/>
        <w:numPr>
          <w:ilvl w:val="0"/>
          <w:numId w:val="42"/>
        </w:numPr>
        <w:spacing w:line="360" w:lineRule="auto"/>
        <w:ind w:left="709"/>
        <w:jc w:val="both"/>
        <w:rPr>
          <w:rFonts w:ascii="David" w:hAnsi="David" w:cs="David"/>
        </w:rPr>
      </w:pPr>
      <w:r w:rsidRPr="003A6625">
        <w:rPr>
          <w:rFonts w:ascii="David" w:hAnsi="David" w:cs="David"/>
          <w:rtl/>
        </w:rPr>
        <w:t xml:space="preserve">הדין המשמעתי </w:t>
      </w:r>
      <w:r w:rsidRPr="003A6625">
        <w:rPr>
          <w:rFonts w:ascii="David" w:hAnsi="David" w:cs="David"/>
          <w:b/>
          <w:bCs/>
          <w:rtl/>
        </w:rPr>
        <w:t>חל במקביל ובנוסף למערכות דינים נוספות,</w:t>
      </w:r>
      <w:r w:rsidRPr="003A6625">
        <w:rPr>
          <w:rFonts w:ascii="David" w:hAnsi="David" w:cs="David"/>
          <w:rtl/>
        </w:rPr>
        <w:t xml:space="preserve"> כך שניתן בגין אותה פעולה להעמיד עו"ד לדין פלילי, לדין משמעתי, ואף להגיש כנגדו תביעה אזרחית. הסיבה היא שלכל אחת ממערכות הדינים השונות מטרה שונה.</w:t>
      </w:r>
    </w:p>
    <w:p w14:paraId="0B151FE7" w14:textId="77777777" w:rsidR="002350EA" w:rsidRDefault="002350EA" w:rsidP="002350EA">
      <w:pPr>
        <w:spacing w:line="360" w:lineRule="auto"/>
        <w:jc w:val="both"/>
        <w:rPr>
          <w:rFonts w:ascii="David" w:hAnsi="David" w:cs="David"/>
          <w:rtl/>
        </w:rPr>
      </w:pPr>
    </w:p>
    <w:p w14:paraId="7C46A5D2" w14:textId="77777777" w:rsidR="002350EA" w:rsidRPr="002350EA" w:rsidRDefault="002350EA" w:rsidP="002350EA">
      <w:pPr>
        <w:spacing w:line="360" w:lineRule="auto"/>
        <w:jc w:val="both"/>
        <w:rPr>
          <w:rFonts w:ascii="David" w:hAnsi="David" w:cs="David"/>
          <w:rtl/>
        </w:rPr>
      </w:pPr>
    </w:p>
    <w:p w14:paraId="36D10474" w14:textId="7C61DC88" w:rsidR="003A6625" w:rsidRPr="006A187C" w:rsidRDefault="003A6625" w:rsidP="006A187C">
      <w:pPr>
        <w:pBdr>
          <w:top w:val="single" w:sz="4" w:space="1" w:color="auto"/>
          <w:bottom w:val="single" w:sz="4" w:space="1" w:color="auto"/>
        </w:pBdr>
        <w:spacing w:after="0" w:line="360" w:lineRule="auto"/>
        <w:ind w:left="-77"/>
        <w:jc w:val="center"/>
        <w:rPr>
          <w:rFonts w:ascii="David" w:hAnsi="David" w:cs="David"/>
          <w:rtl/>
        </w:rPr>
      </w:pPr>
      <w:r w:rsidRPr="006A187C">
        <w:rPr>
          <w:rFonts w:ascii="David" w:hAnsi="David" w:cs="David" w:hint="cs"/>
          <w:rtl/>
        </w:rPr>
        <w:t>נטל ההו</w:t>
      </w:r>
      <w:r w:rsidR="00065115" w:rsidRPr="006A187C">
        <w:rPr>
          <w:rFonts w:ascii="David" w:hAnsi="David" w:cs="David" w:hint="cs"/>
          <w:rtl/>
        </w:rPr>
        <w:t>כ</w:t>
      </w:r>
      <w:r w:rsidRPr="006A187C">
        <w:rPr>
          <w:rFonts w:ascii="David" w:hAnsi="David" w:cs="David" w:hint="cs"/>
          <w:rtl/>
        </w:rPr>
        <w:t>חה בדין המשמעתי</w:t>
      </w:r>
      <w:r w:rsidR="001607C1">
        <w:rPr>
          <w:rFonts w:ascii="David" w:hAnsi="David" w:cs="David" w:hint="cs"/>
          <w:rtl/>
        </w:rPr>
        <w:t xml:space="preserve"> (פסיקה)</w:t>
      </w:r>
    </w:p>
    <w:p w14:paraId="7AD65EBE" w14:textId="4FB63EB2" w:rsidR="00D60F8F" w:rsidRPr="008C4B81" w:rsidRDefault="008672E3" w:rsidP="00FD413B">
      <w:pPr>
        <w:pStyle w:val="a9"/>
        <w:numPr>
          <w:ilvl w:val="0"/>
          <w:numId w:val="176"/>
        </w:numPr>
        <w:spacing w:after="0" w:line="360" w:lineRule="auto"/>
        <w:ind w:left="283"/>
        <w:jc w:val="both"/>
        <w:rPr>
          <w:rFonts w:ascii="David" w:hAnsi="David" w:cs="David"/>
          <w:rtl/>
        </w:rPr>
      </w:pPr>
      <w:r w:rsidRPr="008C4B81">
        <w:rPr>
          <w:rFonts w:ascii="David" w:hAnsi="David" w:cs="David" w:hint="cs"/>
          <w:b/>
          <w:bCs/>
          <w:rtl/>
        </w:rPr>
        <w:t xml:space="preserve">מידת ההוכחה </w:t>
      </w:r>
      <w:r w:rsidRPr="008C4B81">
        <w:rPr>
          <w:rFonts w:ascii="David" w:hAnsi="David" w:cs="David"/>
          <w:b/>
          <w:bCs/>
          <w:rtl/>
        </w:rPr>
        <w:t>–</w:t>
      </w:r>
      <w:r w:rsidRPr="008C4B81">
        <w:rPr>
          <w:rFonts w:ascii="David" w:hAnsi="David" w:cs="David" w:hint="cs"/>
          <w:b/>
          <w:bCs/>
          <w:rtl/>
        </w:rPr>
        <w:t xml:space="preserve"> </w:t>
      </w:r>
      <w:r w:rsidR="00065115" w:rsidRPr="008C4B81">
        <w:rPr>
          <w:rFonts w:ascii="David" w:hAnsi="David" w:cs="David"/>
          <w:u w:val="single"/>
          <w:rtl/>
        </w:rPr>
        <w:t>ההלכה</w:t>
      </w:r>
      <w:r w:rsidR="00065115" w:rsidRPr="008C4B81">
        <w:rPr>
          <w:rFonts w:ascii="David" w:hAnsi="David" w:cs="David"/>
          <w:rtl/>
        </w:rPr>
        <w:t xml:space="preserve">: "מידת ההוכחה הדרושה בהליכים בפני בי"ד משמעתי איננה גבוהה כמו זו הדרושה במשפט הפלילי, אם כי היא עולה על זו הדרושה במשפט האזרחי". </w:t>
      </w:r>
      <w:r w:rsidR="00D60F8F" w:rsidRPr="002D01B0">
        <w:rPr>
          <w:rFonts w:ascii="David" w:hAnsi="David" w:cs="David" w:hint="cs"/>
          <w:u w:val="single"/>
          <w:rtl/>
        </w:rPr>
        <w:t>יותר מ</w:t>
      </w:r>
      <w:r w:rsidRPr="002D01B0">
        <w:rPr>
          <w:rFonts w:ascii="David" w:hAnsi="David" w:cs="David" w:hint="cs"/>
          <w:u w:val="single"/>
          <w:rtl/>
        </w:rPr>
        <w:t>אזרחי, פחות מפלילי.</w:t>
      </w:r>
    </w:p>
    <w:p w14:paraId="72362C00" w14:textId="3DCA9E88" w:rsidR="001B01E6" w:rsidRPr="008C4B81" w:rsidRDefault="00065115" w:rsidP="00FD413B">
      <w:pPr>
        <w:pStyle w:val="a9"/>
        <w:numPr>
          <w:ilvl w:val="0"/>
          <w:numId w:val="176"/>
        </w:numPr>
        <w:spacing w:line="360" w:lineRule="auto"/>
        <w:ind w:left="283"/>
        <w:jc w:val="both"/>
        <w:rPr>
          <w:rFonts w:ascii="David" w:hAnsi="David" w:cs="David"/>
          <w:rtl/>
        </w:rPr>
      </w:pPr>
      <w:r w:rsidRPr="008C4B81">
        <w:rPr>
          <w:rFonts w:ascii="David" w:hAnsi="David" w:cs="David"/>
          <w:b/>
          <w:bCs/>
          <w:rtl/>
        </w:rPr>
        <w:t>הגורם הנושא בנטל</w:t>
      </w:r>
      <w:r w:rsidR="008672E3" w:rsidRPr="008C4B81">
        <w:rPr>
          <w:rFonts w:ascii="David" w:hAnsi="David" w:cs="David" w:hint="cs"/>
          <w:rtl/>
        </w:rPr>
        <w:t xml:space="preserve"> </w:t>
      </w:r>
      <w:r w:rsidR="008672E3" w:rsidRPr="008C4B81">
        <w:rPr>
          <w:rFonts w:ascii="David" w:hAnsi="David" w:cs="David"/>
          <w:rtl/>
        </w:rPr>
        <w:t>–</w:t>
      </w:r>
      <w:r w:rsidR="008672E3" w:rsidRPr="008C4B81">
        <w:rPr>
          <w:rFonts w:ascii="David" w:hAnsi="David" w:cs="David" w:hint="cs"/>
          <w:rtl/>
        </w:rPr>
        <w:t xml:space="preserve"> </w:t>
      </w:r>
      <w:r w:rsidRPr="008C4B81">
        <w:rPr>
          <w:rFonts w:ascii="David" w:hAnsi="David" w:cs="David"/>
          <w:rtl/>
        </w:rPr>
        <w:t>הרי שכמו במשפט הפלילי, הנטל להוכחת אשמתו של הנאשם, על כל רכיביה, מוטל על הקובל (התובע)</w:t>
      </w:r>
      <w:r w:rsidR="008C4B81" w:rsidRPr="008C4B81">
        <w:rPr>
          <w:rFonts w:ascii="David" w:hAnsi="David" w:cs="David" w:hint="cs"/>
          <w:rtl/>
        </w:rPr>
        <w:t xml:space="preserve">, כך גם </w:t>
      </w:r>
      <w:r w:rsidRPr="008C4B81">
        <w:rPr>
          <w:rFonts w:ascii="David" w:hAnsi="David" w:cs="David" w:hint="cs"/>
          <w:rtl/>
        </w:rPr>
        <w:t xml:space="preserve">זה שטוען שעוה"ד ביצע </w:t>
      </w:r>
      <w:r w:rsidR="002D01B0">
        <w:rPr>
          <w:rFonts w:ascii="David" w:hAnsi="David" w:cs="David" w:hint="cs"/>
          <w:rtl/>
        </w:rPr>
        <w:t>את ה</w:t>
      </w:r>
      <w:r w:rsidRPr="008C4B81">
        <w:rPr>
          <w:rFonts w:ascii="David" w:hAnsi="David" w:cs="David" w:hint="cs"/>
          <w:rtl/>
        </w:rPr>
        <w:t>עבירה</w:t>
      </w:r>
      <w:r w:rsidR="002D01B0">
        <w:rPr>
          <w:rFonts w:ascii="David" w:hAnsi="David" w:cs="David" w:hint="cs"/>
          <w:rtl/>
        </w:rPr>
        <w:t xml:space="preserve"> המשמעתית (הקובל)</w:t>
      </w:r>
      <w:r w:rsidR="008C4B81" w:rsidRPr="008C4B81">
        <w:rPr>
          <w:rFonts w:ascii="David" w:hAnsi="David" w:cs="David" w:hint="cs"/>
          <w:rtl/>
        </w:rPr>
        <w:t>,</w:t>
      </w:r>
      <w:r w:rsidRPr="008C4B81">
        <w:rPr>
          <w:rFonts w:ascii="David" w:hAnsi="David" w:cs="David" w:hint="cs"/>
          <w:rtl/>
        </w:rPr>
        <w:t xml:space="preserve"> הוא זה שצריך להוכיח את יסודות העבירה.</w:t>
      </w:r>
    </w:p>
    <w:p w14:paraId="0CB90057" w14:textId="77777777" w:rsidR="001B01E6" w:rsidRPr="006A187C" w:rsidRDefault="001B01E6" w:rsidP="006A187C">
      <w:pPr>
        <w:pBdr>
          <w:top w:val="single" w:sz="4" w:space="1" w:color="auto"/>
          <w:bottom w:val="single" w:sz="4" w:space="1" w:color="auto"/>
        </w:pBdr>
        <w:spacing w:after="0" w:line="360" w:lineRule="auto"/>
        <w:jc w:val="center"/>
        <w:rPr>
          <w:rFonts w:ascii="David" w:hAnsi="David" w:cs="David"/>
          <w:rtl/>
        </w:rPr>
      </w:pPr>
      <w:r w:rsidRPr="006A187C">
        <w:rPr>
          <w:rFonts w:ascii="David" w:hAnsi="David" w:cs="David" w:hint="cs"/>
          <w:rtl/>
        </w:rPr>
        <w:t>סדרי הדין בדין משמעתי</w:t>
      </w:r>
    </w:p>
    <w:p w14:paraId="478DF74A" w14:textId="77777777" w:rsidR="00D7661C" w:rsidRDefault="00065115" w:rsidP="00065115">
      <w:pPr>
        <w:spacing w:after="0" w:line="360" w:lineRule="auto"/>
        <w:jc w:val="both"/>
        <w:rPr>
          <w:rFonts w:ascii="David" w:hAnsi="David" w:cs="David"/>
          <w:rtl/>
        </w:rPr>
      </w:pPr>
      <w:r w:rsidRPr="00CE07E0">
        <w:rPr>
          <w:rFonts w:ascii="David" w:hAnsi="David" w:cs="David"/>
          <w:shd w:val="clear" w:color="auto" w:fill="CAEDFB" w:themeFill="accent4" w:themeFillTint="33"/>
          <w:rtl/>
        </w:rPr>
        <w:t>ס' 65 לחוק</w:t>
      </w:r>
      <w:r w:rsidRPr="00065115">
        <w:rPr>
          <w:rFonts w:ascii="David" w:hAnsi="David" w:cs="David"/>
          <w:rtl/>
        </w:rPr>
        <w:t xml:space="preserve"> מסמיך לקבוע את כללי סדרי הדין בבתי הדין המשמעתיים</w:t>
      </w:r>
      <w:r w:rsidR="00D7661C">
        <w:rPr>
          <w:rFonts w:ascii="David" w:hAnsi="David" w:cs="David" w:hint="cs"/>
          <w:rtl/>
        </w:rPr>
        <w:t>:</w:t>
      </w:r>
      <w:r w:rsidRPr="00065115">
        <w:rPr>
          <w:rFonts w:ascii="David" w:hAnsi="David" w:cs="David"/>
          <w:rtl/>
        </w:rPr>
        <w:t xml:space="preserve"> </w:t>
      </w:r>
    </w:p>
    <w:p w14:paraId="54D1CD97" w14:textId="53350539" w:rsidR="00972937" w:rsidRDefault="00D7661C" w:rsidP="00F71705">
      <w:pPr>
        <w:spacing w:line="360" w:lineRule="auto"/>
        <w:jc w:val="both"/>
        <w:rPr>
          <w:rFonts w:ascii="David" w:hAnsi="David" w:cs="David"/>
          <w:rtl/>
        </w:rPr>
      </w:pPr>
      <w:r w:rsidRPr="00D7661C">
        <w:rPr>
          <w:rFonts w:ascii="David" w:hAnsi="David" w:cs="David"/>
          <w:shd w:val="clear" w:color="auto" w:fill="F2CEED" w:themeFill="accent5" w:themeFillTint="33"/>
          <w:rtl/>
        </w:rPr>
        <w:t xml:space="preserve">כלל 23 </w:t>
      </w:r>
      <w:r w:rsidRPr="00D7661C">
        <w:rPr>
          <w:rFonts w:ascii="David" w:hAnsi="David" w:cs="David" w:hint="cs"/>
          <w:shd w:val="clear" w:color="auto" w:fill="F2CEED" w:themeFill="accent5" w:themeFillTint="33"/>
          <w:rtl/>
        </w:rPr>
        <w:t>ל</w:t>
      </w:r>
      <w:r w:rsidR="00065115" w:rsidRPr="00D7661C">
        <w:rPr>
          <w:rFonts w:ascii="David" w:hAnsi="David" w:cs="David"/>
          <w:shd w:val="clear" w:color="auto" w:fill="F2CEED" w:themeFill="accent5" w:themeFillTint="33"/>
          <w:rtl/>
        </w:rPr>
        <w:t xml:space="preserve">כללי לשכת עורכי הדין (סדרי הדין בבתי הדין המשמעתיים), תשע"ה </w:t>
      </w:r>
      <w:r w:rsidRPr="00D7661C">
        <w:rPr>
          <w:rFonts w:ascii="David" w:hAnsi="David" w:cs="David"/>
          <w:shd w:val="clear" w:color="auto" w:fill="F2CEED" w:themeFill="accent5" w:themeFillTint="33"/>
          <w:rtl/>
        </w:rPr>
        <w:t>–</w:t>
      </w:r>
      <w:r w:rsidR="00065115" w:rsidRPr="00D7661C">
        <w:rPr>
          <w:rFonts w:ascii="David" w:hAnsi="David" w:cs="David"/>
          <w:shd w:val="clear" w:color="auto" w:fill="F2CEED" w:themeFill="accent5" w:themeFillTint="33"/>
          <w:rtl/>
        </w:rPr>
        <w:t xml:space="preserve"> 2015</w:t>
      </w:r>
      <w:r>
        <w:rPr>
          <w:rFonts w:ascii="David" w:hAnsi="David" w:cs="David" w:hint="cs"/>
          <w:rtl/>
        </w:rPr>
        <w:t>: "</w:t>
      </w:r>
      <w:r w:rsidR="00065115" w:rsidRPr="00065115">
        <w:rPr>
          <w:rFonts w:ascii="David" w:hAnsi="David" w:cs="David"/>
          <w:rtl/>
        </w:rPr>
        <w:t xml:space="preserve">בכל עניין של סדרי דין שאין לגביו הוראה בחוק או בכללים, ינהג ביה"ד </w:t>
      </w:r>
      <w:r w:rsidR="00065115" w:rsidRPr="0091223B">
        <w:rPr>
          <w:rFonts w:ascii="David" w:hAnsi="David" w:cs="David"/>
          <w:u w:val="single"/>
          <w:rtl/>
        </w:rPr>
        <w:t>בדרך הנראית לו טובה ביותר לעשיית צדק</w:t>
      </w:r>
      <w:r>
        <w:rPr>
          <w:rFonts w:ascii="David" w:hAnsi="David" w:cs="David" w:hint="cs"/>
          <w:rtl/>
        </w:rPr>
        <w:t>"</w:t>
      </w:r>
      <w:r w:rsidR="00065115" w:rsidRPr="00065115">
        <w:rPr>
          <w:rFonts w:ascii="David" w:hAnsi="David" w:cs="David"/>
          <w:rtl/>
        </w:rPr>
        <w:t>.</w:t>
      </w:r>
    </w:p>
    <w:p w14:paraId="581D3BC6" w14:textId="0A46694D" w:rsidR="001B01E6" w:rsidRPr="006A187C" w:rsidRDefault="001B01E6" w:rsidP="006A187C">
      <w:pPr>
        <w:pBdr>
          <w:top w:val="single" w:sz="4" w:space="1" w:color="auto"/>
          <w:bottom w:val="single" w:sz="4" w:space="1" w:color="auto"/>
        </w:pBdr>
        <w:spacing w:after="0" w:line="360" w:lineRule="auto"/>
        <w:jc w:val="center"/>
        <w:rPr>
          <w:rFonts w:ascii="David" w:hAnsi="David" w:cs="David"/>
          <w:rtl/>
        </w:rPr>
      </w:pPr>
      <w:r w:rsidRPr="006A187C">
        <w:rPr>
          <w:rFonts w:ascii="David" w:hAnsi="David" w:cs="David" w:hint="cs"/>
          <w:rtl/>
        </w:rPr>
        <w:t>ראיות קבילות בדין המשמעתי</w:t>
      </w:r>
    </w:p>
    <w:p w14:paraId="40219C32" w14:textId="78536088" w:rsidR="002A2126" w:rsidRDefault="00B62D13" w:rsidP="00DA3C75">
      <w:pPr>
        <w:spacing w:after="0" w:line="360" w:lineRule="auto"/>
        <w:jc w:val="both"/>
        <w:rPr>
          <w:rFonts w:ascii="David" w:hAnsi="David" w:cs="David"/>
          <w:rtl/>
        </w:rPr>
      </w:pPr>
      <w:r>
        <w:rPr>
          <w:rFonts w:ascii="David" w:hAnsi="David" w:cs="David" w:hint="cs"/>
          <w:u w:val="single"/>
          <w:rtl/>
        </w:rPr>
        <w:lastRenderedPageBreak/>
        <w:t xml:space="preserve">גם </w:t>
      </w:r>
      <w:r w:rsidRPr="00B62D13">
        <w:rPr>
          <w:rFonts w:ascii="David" w:hAnsi="David" w:cs="David" w:hint="cs"/>
          <w:u w:val="single"/>
          <w:rtl/>
        </w:rPr>
        <w:t>ראיה לא כשרה</w:t>
      </w:r>
      <w:r>
        <w:rPr>
          <w:rFonts w:ascii="David" w:hAnsi="David" w:cs="David" w:hint="cs"/>
          <w:rtl/>
        </w:rPr>
        <w:t xml:space="preserve">: </w:t>
      </w:r>
      <w:r w:rsidR="00DA3C75" w:rsidRPr="00CE07E0">
        <w:rPr>
          <w:rFonts w:ascii="David" w:hAnsi="David" w:cs="David"/>
          <w:shd w:val="clear" w:color="auto" w:fill="CAEDFB" w:themeFill="accent4" w:themeFillTint="33"/>
          <w:rtl/>
        </w:rPr>
        <w:t>ס' 67 לחוק</w:t>
      </w:r>
      <w:r w:rsidR="00DA3C75" w:rsidRPr="00DA3C75">
        <w:rPr>
          <w:rFonts w:ascii="David" w:hAnsi="David" w:cs="David"/>
          <w:rtl/>
        </w:rPr>
        <w:t xml:space="preserve"> קובע כי בית דין משמעתי רשאי, </w:t>
      </w:r>
      <w:r w:rsidR="00DA3C75" w:rsidRPr="006C1910">
        <w:rPr>
          <w:rFonts w:ascii="David" w:hAnsi="David" w:cs="David"/>
          <w:b/>
          <w:bCs/>
          <w:highlight w:val="yellow"/>
          <w:rtl/>
        </w:rPr>
        <w:t>מטעמים מיוחדים שיפרט בהחלטתו</w:t>
      </w:r>
      <w:r w:rsidR="00DA3C75" w:rsidRPr="00DA3C75">
        <w:rPr>
          <w:rFonts w:ascii="David" w:hAnsi="David" w:cs="David"/>
          <w:rtl/>
        </w:rPr>
        <w:t xml:space="preserve">, לקבל </w:t>
      </w:r>
      <w:r w:rsidR="00DA3C75" w:rsidRPr="0051664C">
        <w:rPr>
          <w:rFonts w:ascii="David" w:hAnsi="David" w:cs="David"/>
          <w:b/>
          <w:bCs/>
          <w:color w:val="FF0000"/>
          <w:rtl/>
        </w:rPr>
        <w:t>ראיה אף אם לא ה</w:t>
      </w:r>
      <w:r w:rsidR="00DA3C75" w:rsidRPr="0051664C">
        <w:rPr>
          <w:rFonts w:ascii="David" w:hAnsi="David" w:cs="David" w:hint="cs"/>
          <w:b/>
          <w:bCs/>
          <w:color w:val="FF0000"/>
          <w:rtl/>
        </w:rPr>
        <w:t>י</w:t>
      </w:r>
      <w:r w:rsidR="00DA3C75" w:rsidRPr="0051664C">
        <w:rPr>
          <w:rFonts w:ascii="David" w:hAnsi="David" w:cs="David"/>
          <w:b/>
          <w:bCs/>
          <w:color w:val="FF0000"/>
          <w:rtl/>
        </w:rPr>
        <w:t>יתה כשרה</w:t>
      </w:r>
      <w:r w:rsidR="00DA3C75" w:rsidRPr="0051664C">
        <w:rPr>
          <w:rFonts w:ascii="David" w:hAnsi="David" w:cs="David"/>
          <w:color w:val="FF0000"/>
          <w:rtl/>
        </w:rPr>
        <w:t xml:space="preserve"> </w:t>
      </w:r>
      <w:r w:rsidR="00DA3C75" w:rsidRPr="00DA3C75">
        <w:rPr>
          <w:rFonts w:ascii="David" w:hAnsi="David" w:cs="David"/>
          <w:rtl/>
        </w:rPr>
        <w:t>להתקבל בבית משפט.</w:t>
      </w:r>
      <w:r w:rsidR="00DA3C75">
        <w:rPr>
          <w:rFonts w:ascii="David" w:hAnsi="David" w:cs="David" w:hint="cs"/>
          <w:rtl/>
        </w:rPr>
        <w:t xml:space="preserve"> </w:t>
      </w:r>
    </w:p>
    <w:p w14:paraId="20E5BC72" w14:textId="461FB7C2" w:rsidR="00DA3C75" w:rsidRPr="002A2126" w:rsidRDefault="00DA3C75" w:rsidP="00FD413B">
      <w:pPr>
        <w:pStyle w:val="a9"/>
        <w:numPr>
          <w:ilvl w:val="0"/>
          <w:numId w:val="40"/>
        </w:numPr>
        <w:spacing w:after="0" w:line="360" w:lineRule="auto"/>
        <w:ind w:left="425"/>
        <w:jc w:val="both"/>
        <w:rPr>
          <w:rFonts w:ascii="David" w:hAnsi="David" w:cs="David"/>
        </w:rPr>
      </w:pPr>
      <w:r w:rsidRPr="002A2126">
        <w:rPr>
          <w:rFonts w:ascii="David" w:hAnsi="David" w:cs="David" w:hint="cs"/>
          <w:b/>
          <w:bCs/>
          <w:rtl/>
        </w:rPr>
        <w:t>רואים גמישות מעבר להליך רגיל.</w:t>
      </w:r>
      <w:r w:rsidRPr="002A2126">
        <w:rPr>
          <w:rFonts w:ascii="David" w:hAnsi="David" w:cs="David" w:hint="cs"/>
          <w:rtl/>
        </w:rPr>
        <w:t xml:space="preserve"> </w:t>
      </w:r>
      <w:r w:rsidR="00B60265" w:rsidRPr="002A2126">
        <w:rPr>
          <w:rFonts w:ascii="David" w:hAnsi="David" w:cs="David" w:hint="cs"/>
          <w:rtl/>
        </w:rPr>
        <w:t>לא אומר שז</w:t>
      </w:r>
      <w:r w:rsidR="002A2126">
        <w:rPr>
          <w:rFonts w:ascii="David" w:hAnsi="David" w:cs="David" w:hint="cs"/>
          <w:rtl/>
        </w:rPr>
        <w:t>את תהיה</w:t>
      </w:r>
      <w:r w:rsidR="00B60265" w:rsidRPr="002A2126">
        <w:rPr>
          <w:rFonts w:ascii="David" w:hAnsi="David" w:cs="David" w:hint="cs"/>
          <w:rtl/>
        </w:rPr>
        <w:t xml:space="preserve">  ראיה מכרעת, </w:t>
      </w:r>
      <w:r w:rsidR="00B60265" w:rsidRPr="002A2126">
        <w:rPr>
          <w:rFonts w:ascii="David" w:hAnsi="David" w:cs="David" w:hint="cs"/>
          <w:u w:val="single"/>
          <w:rtl/>
        </w:rPr>
        <w:t>א</w:t>
      </w:r>
      <w:r w:rsidR="0091355C" w:rsidRPr="002A2126">
        <w:rPr>
          <w:rFonts w:ascii="David" w:hAnsi="David" w:cs="David" w:hint="cs"/>
          <w:u w:val="single"/>
          <w:rtl/>
        </w:rPr>
        <w:t>ך</w:t>
      </w:r>
      <w:r w:rsidR="00B60265" w:rsidRPr="002A2126">
        <w:rPr>
          <w:rFonts w:ascii="David" w:hAnsi="David" w:cs="David" w:hint="cs"/>
          <w:u w:val="single"/>
          <w:rtl/>
        </w:rPr>
        <w:t xml:space="preserve"> ביהמ"ש יקבל </w:t>
      </w:r>
      <w:r w:rsidR="002A2126">
        <w:rPr>
          <w:rFonts w:ascii="David" w:hAnsi="David" w:cs="David" w:hint="cs"/>
          <w:u w:val="single"/>
          <w:rtl/>
        </w:rPr>
        <w:t>אותה</w:t>
      </w:r>
      <w:r w:rsidR="00B60265" w:rsidRPr="002A2126">
        <w:rPr>
          <w:rFonts w:ascii="David" w:hAnsi="David" w:cs="David" w:hint="cs"/>
          <w:u w:val="single"/>
          <w:rtl/>
        </w:rPr>
        <w:t xml:space="preserve"> כעוד נתון</w:t>
      </w:r>
      <w:r w:rsidR="00B60265" w:rsidRPr="002A2126">
        <w:rPr>
          <w:rFonts w:ascii="David" w:hAnsi="David" w:cs="David" w:hint="cs"/>
          <w:rtl/>
        </w:rPr>
        <w:t xml:space="preserve">. המשקל שלה יקבע בהתאם. </w:t>
      </w:r>
    </w:p>
    <w:p w14:paraId="287B29DF" w14:textId="0157735E" w:rsidR="00DA3C75" w:rsidRDefault="00B62D13" w:rsidP="00A8650D">
      <w:pPr>
        <w:spacing w:after="0" w:line="360" w:lineRule="auto"/>
        <w:jc w:val="both"/>
        <w:rPr>
          <w:rFonts w:ascii="David" w:hAnsi="David" w:cs="David"/>
          <w:rtl/>
        </w:rPr>
      </w:pPr>
      <w:r w:rsidRPr="00B62D13">
        <w:rPr>
          <w:rFonts w:ascii="David" w:hAnsi="David" w:cs="David" w:hint="cs"/>
          <w:u w:val="single"/>
          <w:rtl/>
        </w:rPr>
        <w:t>פס"ד סופי אזרחי</w:t>
      </w:r>
      <w:r>
        <w:rPr>
          <w:rFonts w:ascii="David" w:hAnsi="David" w:cs="David" w:hint="cs"/>
          <w:rtl/>
        </w:rPr>
        <w:t xml:space="preserve">: </w:t>
      </w:r>
      <w:r w:rsidR="00DA3C75" w:rsidRPr="00B62D13">
        <w:rPr>
          <w:rFonts w:ascii="David" w:hAnsi="David" w:cs="David"/>
          <w:rtl/>
        </w:rPr>
        <w:t>נפסק</w:t>
      </w:r>
      <w:r w:rsidR="00DA3C75" w:rsidRPr="00DA3C75">
        <w:rPr>
          <w:rFonts w:ascii="David" w:hAnsi="David" w:cs="David"/>
          <w:rtl/>
        </w:rPr>
        <w:t xml:space="preserve"> כי במסגרת ס' זה </w:t>
      </w:r>
      <w:r w:rsidR="00DA3C75" w:rsidRPr="0091355C">
        <w:rPr>
          <w:rFonts w:ascii="David" w:hAnsi="David" w:cs="David"/>
          <w:rtl/>
        </w:rPr>
        <w:t xml:space="preserve">רשאי בי"ד משמעתי </w:t>
      </w:r>
      <w:r w:rsidR="00DA3C75" w:rsidRPr="00B62D13">
        <w:rPr>
          <w:rFonts w:ascii="David" w:hAnsi="David" w:cs="David"/>
          <w:rtl/>
        </w:rPr>
        <w:t xml:space="preserve">לקבל כראיה </w:t>
      </w:r>
      <w:r w:rsidR="00DA3C75" w:rsidRPr="00B62D13">
        <w:rPr>
          <w:rFonts w:ascii="David" w:hAnsi="David" w:cs="David"/>
          <w:b/>
          <w:bCs/>
          <w:rtl/>
        </w:rPr>
        <w:t>פס"ד סופי</w:t>
      </w:r>
      <w:r w:rsidR="00DA3C75" w:rsidRPr="00B62D13">
        <w:rPr>
          <w:rFonts w:ascii="David" w:hAnsi="David" w:cs="David"/>
          <w:rtl/>
        </w:rPr>
        <w:t xml:space="preserve"> </w:t>
      </w:r>
      <w:r w:rsidR="00DA3C75" w:rsidRPr="0091355C">
        <w:rPr>
          <w:rFonts w:ascii="David" w:hAnsi="David" w:cs="David"/>
          <w:rtl/>
        </w:rPr>
        <w:t xml:space="preserve">של בימ"ש בהליכים </w:t>
      </w:r>
      <w:r w:rsidR="00DA3C75" w:rsidRPr="00F200B3">
        <w:rPr>
          <w:rFonts w:ascii="David" w:hAnsi="David" w:cs="David"/>
          <w:b/>
          <w:bCs/>
          <w:color w:val="FF0000"/>
          <w:rtl/>
        </w:rPr>
        <w:t>אזרחיים,</w:t>
      </w:r>
      <w:r w:rsidR="00DA3C75" w:rsidRPr="00F200B3">
        <w:rPr>
          <w:rFonts w:ascii="David" w:hAnsi="David" w:cs="David"/>
          <w:color w:val="FF0000"/>
          <w:rtl/>
        </w:rPr>
        <w:t xml:space="preserve"> </w:t>
      </w:r>
      <w:r w:rsidR="00DA3C75" w:rsidRPr="00DA3C75">
        <w:rPr>
          <w:rFonts w:ascii="David" w:hAnsi="David" w:cs="David"/>
          <w:rtl/>
        </w:rPr>
        <w:t>ואין נפקא מינה מיהם הצדדים להליכים אלה.</w:t>
      </w:r>
      <w:r w:rsidR="00DA3C75">
        <w:rPr>
          <w:rFonts w:ascii="David" w:hAnsi="David" w:cs="David" w:hint="cs"/>
          <w:rtl/>
        </w:rPr>
        <w:t xml:space="preserve"> </w:t>
      </w:r>
    </w:p>
    <w:p w14:paraId="1D631664" w14:textId="7A35FA82" w:rsidR="00544454" w:rsidRDefault="00E25063" w:rsidP="00E25063">
      <w:pPr>
        <w:pBdr>
          <w:top w:val="single" w:sz="4" w:space="1" w:color="auto"/>
          <w:bottom w:val="single" w:sz="4" w:space="1" w:color="auto"/>
        </w:pBdr>
        <w:spacing w:after="0" w:line="360" w:lineRule="auto"/>
        <w:jc w:val="center"/>
        <w:rPr>
          <w:rFonts w:ascii="David" w:hAnsi="David" w:cs="David"/>
          <w:rtl/>
        </w:rPr>
      </w:pPr>
      <w:r>
        <w:rPr>
          <w:rFonts w:ascii="David" w:hAnsi="David" w:cs="David" w:hint="cs"/>
          <w:rtl/>
        </w:rPr>
        <w:t>הקובלים בדין המשמעתי</w:t>
      </w:r>
    </w:p>
    <w:p w14:paraId="54A78F6B" w14:textId="2F836140" w:rsidR="00544454" w:rsidRPr="00544454" w:rsidRDefault="00544454" w:rsidP="00E25063">
      <w:pPr>
        <w:spacing w:line="360" w:lineRule="auto"/>
        <w:jc w:val="both"/>
        <w:rPr>
          <w:rFonts w:ascii="David" w:hAnsi="David" w:cs="David"/>
        </w:rPr>
      </w:pPr>
      <w:r w:rsidRPr="00CE07E0">
        <w:rPr>
          <w:rFonts w:ascii="David" w:hAnsi="David" w:cs="David"/>
          <w:shd w:val="clear" w:color="auto" w:fill="CAEDFB" w:themeFill="accent4" w:themeFillTint="33"/>
          <w:rtl/>
        </w:rPr>
        <w:t>ס' 63 לחוק</w:t>
      </w:r>
      <w:r w:rsidRPr="00544454">
        <w:rPr>
          <w:rFonts w:ascii="David" w:hAnsi="David" w:cs="David"/>
          <w:rtl/>
        </w:rPr>
        <w:t xml:space="preserve"> קובע: "ועדת האתיקה הארצית, ועדת אתיקה מחוזית וכן היועץ המשפטי לממשלה ופרקליט המדינה (להלן - קובל) רשאים להגיש קובלנה לבית דין משמעתי בשל עבירת משמעת, </w:t>
      </w:r>
      <w:r w:rsidRPr="002A4148">
        <w:rPr>
          <w:rFonts w:ascii="David" w:hAnsi="David" w:cs="David"/>
          <w:b/>
          <w:bCs/>
          <w:rtl/>
        </w:rPr>
        <w:t>בין בי</w:t>
      </w:r>
      <w:r w:rsidR="002A4148" w:rsidRPr="002A4148">
        <w:rPr>
          <w:rFonts w:ascii="David" w:hAnsi="David" w:cs="David" w:hint="cs"/>
          <w:b/>
          <w:bCs/>
          <w:rtl/>
        </w:rPr>
        <w:t>ו</w:t>
      </w:r>
      <w:r w:rsidRPr="002A4148">
        <w:rPr>
          <w:rFonts w:ascii="David" w:hAnsi="David" w:cs="David"/>
          <w:b/>
          <w:bCs/>
          <w:rtl/>
        </w:rPr>
        <w:t>זמתם ובין על פי תלונת אדם אחר</w:t>
      </w:r>
      <w:r w:rsidRPr="00544454">
        <w:rPr>
          <w:rFonts w:ascii="David" w:hAnsi="David" w:cs="David"/>
          <w:rtl/>
        </w:rPr>
        <w:t xml:space="preserve">; קובל רשאי למנות אדם - דרך כלל או </w:t>
      </w:r>
      <w:proofErr w:type="spellStart"/>
      <w:r w:rsidRPr="00544454">
        <w:rPr>
          <w:rFonts w:ascii="David" w:hAnsi="David" w:cs="David"/>
          <w:rtl/>
        </w:rPr>
        <w:t>לענין</w:t>
      </w:r>
      <w:proofErr w:type="spellEnd"/>
      <w:r w:rsidRPr="00544454">
        <w:rPr>
          <w:rFonts w:ascii="David" w:hAnsi="David" w:cs="David"/>
          <w:rtl/>
        </w:rPr>
        <w:t xml:space="preserve"> מסויים - לייצגו ולטעון בשמו בכל הליך לפי פרק זה." </w:t>
      </w:r>
    </w:p>
    <w:p w14:paraId="3B35D124" w14:textId="320ED876" w:rsidR="00544454" w:rsidRPr="00544454" w:rsidRDefault="00544454" w:rsidP="00544454">
      <w:pPr>
        <w:spacing w:after="0" w:line="360" w:lineRule="auto"/>
        <w:jc w:val="both"/>
        <w:rPr>
          <w:rFonts w:ascii="David" w:hAnsi="David" w:cs="David"/>
          <w:rtl/>
        </w:rPr>
      </w:pPr>
      <w:r w:rsidRPr="00544454">
        <w:rPr>
          <w:rFonts w:ascii="David" w:hAnsi="David" w:cs="David"/>
          <w:u w:val="single"/>
          <w:rtl/>
        </w:rPr>
        <w:t>ישנם 4 קובלים שכל אחד מהם רשאי להגיש קובלנה כנגד עו"ד לביה"ד המשמעתי</w:t>
      </w:r>
      <w:r w:rsidRPr="00544454">
        <w:rPr>
          <w:rFonts w:ascii="David" w:hAnsi="David" w:cs="David"/>
          <w:rtl/>
        </w:rPr>
        <w:t xml:space="preserve">: </w:t>
      </w:r>
      <w:r w:rsidR="00E25063">
        <w:rPr>
          <w:rFonts w:ascii="David" w:hAnsi="David" w:cs="David" w:hint="cs"/>
          <w:rtl/>
        </w:rPr>
        <w:t>אין היררכיה ביניהם!</w:t>
      </w:r>
    </w:p>
    <w:p w14:paraId="1AA520AE" w14:textId="77777777" w:rsidR="00544454" w:rsidRPr="00E25063" w:rsidRDefault="00544454" w:rsidP="00FD413B">
      <w:pPr>
        <w:pStyle w:val="a9"/>
        <w:numPr>
          <w:ilvl w:val="0"/>
          <w:numId w:val="43"/>
        </w:numPr>
        <w:spacing w:after="0" w:line="360" w:lineRule="auto"/>
        <w:jc w:val="both"/>
        <w:rPr>
          <w:rFonts w:ascii="David" w:hAnsi="David" w:cs="David"/>
          <w:rtl/>
        </w:rPr>
      </w:pPr>
      <w:r w:rsidRPr="00E25063">
        <w:rPr>
          <w:rFonts w:ascii="David" w:hAnsi="David" w:cs="David"/>
          <w:rtl/>
        </w:rPr>
        <w:t>ועדת האתיקה הארצית</w:t>
      </w:r>
      <w:r w:rsidRPr="00E25063">
        <w:rPr>
          <w:rFonts w:ascii="David" w:hAnsi="David" w:cs="David"/>
        </w:rPr>
        <w:t>;</w:t>
      </w:r>
    </w:p>
    <w:p w14:paraId="4BE37B71" w14:textId="77777777" w:rsidR="00544454" w:rsidRPr="00E25063" w:rsidRDefault="00544454" w:rsidP="00FD413B">
      <w:pPr>
        <w:pStyle w:val="a9"/>
        <w:numPr>
          <w:ilvl w:val="0"/>
          <w:numId w:val="43"/>
        </w:numPr>
        <w:spacing w:after="0" w:line="360" w:lineRule="auto"/>
        <w:jc w:val="both"/>
        <w:rPr>
          <w:rFonts w:ascii="David" w:hAnsi="David" w:cs="David"/>
          <w:rtl/>
        </w:rPr>
      </w:pPr>
      <w:r w:rsidRPr="00E25063">
        <w:rPr>
          <w:rFonts w:ascii="David" w:hAnsi="David" w:cs="David"/>
          <w:rtl/>
        </w:rPr>
        <w:t>ועדת אתיקה מחוזית</w:t>
      </w:r>
      <w:r w:rsidRPr="00E25063">
        <w:rPr>
          <w:rFonts w:ascii="David" w:hAnsi="David" w:cs="David"/>
        </w:rPr>
        <w:t>;</w:t>
      </w:r>
    </w:p>
    <w:p w14:paraId="71037BC9" w14:textId="77777777" w:rsidR="00544454" w:rsidRPr="00E25063" w:rsidRDefault="00544454" w:rsidP="00FD413B">
      <w:pPr>
        <w:pStyle w:val="a9"/>
        <w:numPr>
          <w:ilvl w:val="0"/>
          <w:numId w:val="43"/>
        </w:numPr>
        <w:spacing w:after="0" w:line="360" w:lineRule="auto"/>
        <w:jc w:val="both"/>
        <w:rPr>
          <w:rFonts w:ascii="David" w:hAnsi="David" w:cs="David"/>
          <w:rtl/>
        </w:rPr>
      </w:pPr>
      <w:r w:rsidRPr="00E25063">
        <w:rPr>
          <w:rFonts w:ascii="David" w:hAnsi="David" w:cs="David"/>
          <w:rtl/>
        </w:rPr>
        <w:t>היועמ"ש</w:t>
      </w:r>
      <w:r w:rsidRPr="00E25063">
        <w:rPr>
          <w:rFonts w:ascii="David" w:hAnsi="David" w:cs="David"/>
        </w:rPr>
        <w:t>;</w:t>
      </w:r>
    </w:p>
    <w:p w14:paraId="2DB0B0C7" w14:textId="77777777" w:rsidR="00544454" w:rsidRPr="00E25063" w:rsidRDefault="00544454" w:rsidP="00FD413B">
      <w:pPr>
        <w:pStyle w:val="a9"/>
        <w:numPr>
          <w:ilvl w:val="0"/>
          <w:numId w:val="43"/>
        </w:numPr>
        <w:spacing w:after="0" w:line="360" w:lineRule="auto"/>
        <w:jc w:val="both"/>
        <w:rPr>
          <w:rFonts w:ascii="David" w:hAnsi="David" w:cs="David"/>
          <w:rtl/>
        </w:rPr>
      </w:pPr>
      <w:r w:rsidRPr="00E25063">
        <w:rPr>
          <w:rFonts w:ascii="David" w:hAnsi="David" w:cs="David"/>
          <w:rtl/>
        </w:rPr>
        <w:t>פרקליט המדינה.</w:t>
      </w:r>
    </w:p>
    <w:p w14:paraId="6E7A855A" w14:textId="77777777" w:rsidR="00544454" w:rsidRPr="00544454" w:rsidRDefault="00544454" w:rsidP="00544454">
      <w:pPr>
        <w:spacing w:after="0" w:line="360" w:lineRule="auto"/>
        <w:jc w:val="both"/>
        <w:rPr>
          <w:rFonts w:ascii="David" w:hAnsi="David" w:cs="David"/>
          <w:rtl/>
        </w:rPr>
      </w:pPr>
      <w:r w:rsidRPr="00544454">
        <w:rPr>
          <w:rFonts w:ascii="David" w:hAnsi="David" w:cs="David"/>
          <w:b/>
          <w:bCs/>
          <w:rtl/>
        </w:rPr>
        <w:t>הסמכויות של כל אחד מהקובלים הן מקבילות, לכן החלטת אחד הקובלים שלא להגיש קובלנה לא גורעת מסמכותו של קובל אחר להגישה</w:t>
      </w:r>
      <w:r w:rsidRPr="00544454">
        <w:rPr>
          <w:rFonts w:ascii="David" w:hAnsi="David" w:cs="David"/>
          <w:rtl/>
        </w:rPr>
        <w:t>.</w:t>
      </w:r>
    </w:p>
    <w:p w14:paraId="6AB4C552" w14:textId="48A93BF5" w:rsidR="00443A15" w:rsidRDefault="00D32EFF" w:rsidP="003C45EA">
      <w:pPr>
        <w:spacing w:line="360" w:lineRule="auto"/>
        <w:jc w:val="both"/>
        <w:rPr>
          <w:rFonts w:ascii="David" w:hAnsi="David" w:cs="David"/>
          <w:rtl/>
        </w:rPr>
      </w:pPr>
      <w:r w:rsidRPr="00544454">
        <w:rPr>
          <w:rFonts w:ascii="David" w:hAnsi="David" w:cs="David"/>
          <w:rtl/>
        </w:rPr>
        <w:t>בפועל</w:t>
      </w:r>
      <w:r>
        <w:rPr>
          <w:rFonts w:ascii="David" w:hAnsi="David" w:cs="David" w:hint="cs"/>
          <w:rtl/>
        </w:rPr>
        <w:t>,</w:t>
      </w:r>
      <w:r w:rsidRPr="00544454">
        <w:rPr>
          <w:rFonts w:ascii="David" w:hAnsi="David" w:cs="David"/>
          <w:rtl/>
        </w:rPr>
        <w:t xml:space="preserve"> מקרים בהם היועמ"ש או פרקליט המדינה משמשים כקובלים הם </w:t>
      </w:r>
      <w:r w:rsidRPr="00544454">
        <w:rPr>
          <w:rFonts w:ascii="David" w:hAnsi="David" w:cs="David"/>
          <w:u w:val="single"/>
          <w:rtl/>
        </w:rPr>
        <w:t>נדירים ביותר</w:t>
      </w:r>
      <w:r w:rsidRPr="00E07841">
        <w:rPr>
          <w:rFonts w:ascii="David" w:hAnsi="David" w:cs="David" w:hint="cs"/>
          <w:rtl/>
        </w:rPr>
        <w:t>.</w:t>
      </w:r>
      <w:r w:rsidRPr="00544454">
        <w:rPr>
          <w:rFonts w:ascii="David" w:hAnsi="David" w:cs="David"/>
          <w:rtl/>
        </w:rPr>
        <w:t xml:space="preserve"> </w:t>
      </w:r>
      <w:r w:rsidR="00544454" w:rsidRPr="004F2CA2">
        <w:rPr>
          <w:rFonts w:ascii="David" w:hAnsi="David" w:cs="David"/>
          <w:shd w:val="clear" w:color="auto" w:fill="D9F2D0" w:themeFill="accent6" w:themeFillTint="33"/>
          <w:rtl/>
        </w:rPr>
        <w:t>הנחיית היועמ"ש</w:t>
      </w:r>
      <w:r w:rsidR="00544454" w:rsidRPr="00544454">
        <w:rPr>
          <w:rFonts w:ascii="David" w:hAnsi="David" w:cs="David"/>
          <w:rtl/>
        </w:rPr>
        <w:t xml:space="preserve"> קובעת כי הם יטפלו בתלונות </w:t>
      </w:r>
      <w:r w:rsidR="00544454" w:rsidRPr="00544454">
        <w:rPr>
          <w:rFonts w:ascii="David" w:hAnsi="David" w:cs="David"/>
          <w:highlight w:val="yellow"/>
          <w:rtl/>
        </w:rPr>
        <w:t xml:space="preserve">רק </w:t>
      </w:r>
      <w:r w:rsidR="00544454" w:rsidRPr="00C75293">
        <w:rPr>
          <w:rFonts w:ascii="David" w:hAnsi="David" w:cs="David"/>
          <w:b/>
          <w:bCs/>
          <w:highlight w:val="yellow"/>
          <w:rtl/>
        </w:rPr>
        <w:t xml:space="preserve">כשקיים חשש ממשי לניגוד עניינים </w:t>
      </w:r>
      <w:r w:rsidR="00544454" w:rsidRPr="00544454">
        <w:rPr>
          <w:rFonts w:ascii="David" w:hAnsi="David" w:cs="David"/>
          <w:highlight w:val="yellow"/>
          <w:rtl/>
        </w:rPr>
        <w:t xml:space="preserve">הן של ועדת האתיקה המחוזית והן של ועדת האתיקה הארצית, או כאשר יש </w:t>
      </w:r>
      <w:r w:rsidR="00544454" w:rsidRPr="00C75293">
        <w:rPr>
          <w:rFonts w:ascii="David" w:hAnsi="David" w:cs="David"/>
          <w:b/>
          <w:bCs/>
          <w:highlight w:val="yellow"/>
          <w:rtl/>
        </w:rPr>
        <w:t>אינטרס ציבורי מיוחד</w:t>
      </w:r>
      <w:r w:rsidR="00544454" w:rsidRPr="00544454">
        <w:rPr>
          <w:rFonts w:ascii="David" w:hAnsi="David" w:cs="David"/>
          <w:highlight w:val="yellow"/>
          <w:rtl/>
        </w:rPr>
        <w:t xml:space="preserve"> במקרה</w:t>
      </w:r>
      <w:r w:rsidR="00544454" w:rsidRPr="00544454">
        <w:rPr>
          <w:rFonts w:ascii="David" w:hAnsi="David" w:cs="David"/>
          <w:rtl/>
        </w:rPr>
        <w:t>.</w:t>
      </w:r>
      <w:r w:rsidR="007A3927">
        <w:rPr>
          <w:rFonts w:ascii="David" w:hAnsi="David" w:cs="David" w:hint="cs"/>
          <w:rtl/>
        </w:rPr>
        <w:t xml:space="preserve"> </w:t>
      </w:r>
      <w:r w:rsidR="007A3927" w:rsidRPr="007A3927">
        <w:rPr>
          <w:rFonts w:ascii="David" w:hAnsi="David" w:cs="David"/>
          <w:rtl/>
        </w:rPr>
        <w:t xml:space="preserve">לכן בפועל הקובלות </w:t>
      </w:r>
      <w:r w:rsidR="007A3927">
        <w:rPr>
          <w:rFonts w:ascii="David" w:hAnsi="David" w:cs="David" w:hint="cs"/>
          <w:rtl/>
        </w:rPr>
        <w:t xml:space="preserve">(מי שניתן להגיש להן תלונה כנגד עו"ד) </w:t>
      </w:r>
      <w:r w:rsidR="007A3927" w:rsidRPr="007A3927">
        <w:rPr>
          <w:rFonts w:ascii="David" w:hAnsi="David" w:cs="David"/>
          <w:rtl/>
        </w:rPr>
        <w:t xml:space="preserve">הן </w:t>
      </w:r>
      <w:r w:rsidR="005F66FE" w:rsidRPr="00487414">
        <w:rPr>
          <w:rFonts w:ascii="David" w:hAnsi="David" w:cs="David"/>
          <w:b/>
          <w:bCs/>
          <w:rtl/>
        </w:rPr>
        <w:t>וועד</w:t>
      </w:r>
      <w:r w:rsidR="00CF163B" w:rsidRPr="00487414">
        <w:rPr>
          <w:rFonts w:ascii="David" w:hAnsi="David" w:cs="David" w:hint="cs"/>
          <w:b/>
          <w:bCs/>
          <w:rtl/>
        </w:rPr>
        <w:t>ת האתיקה</w:t>
      </w:r>
      <w:r w:rsidR="005F66FE" w:rsidRPr="00487414">
        <w:rPr>
          <w:rFonts w:ascii="David" w:hAnsi="David" w:cs="David"/>
          <w:b/>
          <w:bCs/>
          <w:rtl/>
        </w:rPr>
        <w:t xml:space="preserve"> המחוזית</w:t>
      </w:r>
      <w:r w:rsidR="005F66FE" w:rsidRPr="00487414">
        <w:rPr>
          <w:rFonts w:ascii="David" w:hAnsi="David" w:cs="David"/>
          <w:rtl/>
        </w:rPr>
        <w:t xml:space="preserve"> או </w:t>
      </w:r>
      <w:r w:rsidR="005F66FE" w:rsidRPr="00487414">
        <w:rPr>
          <w:rFonts w:ascii="David" w:hAnsi="David" w:cs="David"/>
          <w:b/>
          <w:bCs/>
          <w:rtl/>
        </w:rPr>
        <w:t>וועד</w:t>
      </w:r>
      <w:r w:rsidR="00CF163B" w:rsidRPr="00487414">
        <w:rPr>
          <w:rFonts w:ascii="David" w:hAnsi="David" w:cs="David" w:hint="cs"/>
          <w:b/>
          <w:bCs/>
          <w:rtl/>
        </w:rPr>
        <w:t xml:space="preserve">ת האתיקה </w:t>
      </w:r>
      <w:r w:rsidR="005F66FE" w:rsidRPr="00487414">
        <w:rPr>
          <w:rFonts w:ascii="David" w:hAnsi="David" w:cs="David"/>
          <w:b/>
          <w:bCs/>
          <w:rtl/>
        </w:rPr>
        <w:t>הארצית</w:t>
      </w:r>
      <w:r w:rsidR="005F66FE" w:rsidRPr="00487414">
        <w:rPr>
          <w:rFonts w:ascii="David" w:hAnsi="David" w:cs="David" w:hint="cs"/>
          <w:b/>
          <w:bCs/>
          <w:rtl/>
        </w:rPr>
        <w:t>.</w:t>
      </w:r>
      <w:r w:rsidR="005F66FE" w:rsidRPr="005F66FE">
        <w:rPr>
          <w:rFonts w:ascii="David" w:hAnsi="David" w:cs="David"/>
          <w:rtl/>
        </w:rPr>
        <w:t xml:space="preserve"> </w:t>
      </w:r>
    </w:p>
    <w:p w14:paraId="0EB91491" w14:textId="19C53D01" w:rsidR="00DC2BFF" w:rsidRPr="0000568E" w:rsidRDefault="007A3927" w:rsidP="00544454">
      <w:pPr>
        <w:spacing w:after="0" w:line="360" w:lineRule="auto"/>
        <w:jc w:val="both"/>
        <w:rPr>
          <w:rFonts w:ascii="David" w:hAnsi="David" w:cs="David"/>
          <w:u w:val="single"/>
          <w:rtl/>
        </w:rPr>
      </w:pPr>
      <w:r w:rsidRPr="004F2CA2">
        <w:rPr>
          <w:rFonts w:ascii="David" w:hAnsi="David" w:cs="David" w:hint="cs"/>
          <w:u w:val="single"/>
          <w:rtl/>
        </w:rPr>
        <w:t xml:space="preserve">כתוצאה מכך, </w:t>
      </w:r>
      <w:r w:rsidR="00DC2BFF" w:rsidRPr="004F2CA2">
        <w:rPr>
          <w:rFonts w:ascii="David" w:hAnsi="David" w:cs="David" w:hint="cs"/>
          <w:u w:val="single"/>
          <w:rtl/>
        </w:rPr>
        <w:t>נוצרו 2 בעיות</w:t>
      </w:r>
      <w:r w:rsidR="00DC2BFF" w:rsidRPr="00487414">
        <w:rPr>
          <w:rFonts w:ascii="David" w:hAnsi="David" w:cs="David" w:hint="cs"/>
          <w:b/>
          <w:bCs/>
          <w:rtl/>
        </w:rPr>
        <w:t>:</w:t>
      </w:r>
      <w:r w:rsidR="00616CF6" w:rsidRPr="00616CF6">
        <w:rPr>
          <w:rFonts w:ascii="David" w:hAnsi="David" w:cs="David" w:hint="cs"/>
          <w:i/>
          <w:iCs/>
          <w:rtl/>
        </w:rPr>
        <w:t xml:space="preserve"> </w:t>
      </w:r>
    </w:p>
    <w:p w14:paraId="280E5B7E" w14:textId="74695942" w:rsidR="00730874" w:rsidRPr="00730874" w:rsidRDefault="00730874" w:rsidP="00FD413B">
      <w:pPr>
        <w:pStyle w:val="a9"/>
        <w:numPr>
          <w:ilvl w:val="0"/>
          <w:numId w:val="44"/>
        </w:numPr>
        <w:spacing w:after="0" w:line="360" w:lineRule="auto"/>
        <w:jc w:val="both"/>
        <w:rPr>
          <w:rFonts w:ascii="David" w:hAnsi="David" w:cs="David"/>
        </w:rPr>
      </w:pPr>
      <w:r w:rsidRPr="004F2CA2">
        <w:rPr>
          <w:rFonts w:ascii="David" w:hAnsi="David" w:cs="David" w:hint="cs"/>
          <w:b/>
          <w:bCs/>
          <w:u w:val="single"/>
          <w:rtl/>
        </w:rPr>
        <w:t>בעיית הערכאה</w:t>
      </w:r>
      <w:r w:rsidRPr="004F2CA2">
        <w:rPr>
          <w:rFonts w:ascii="David" w:hAnsi="David" w:cs="David" w:hint="cs"/>
          <w:b/>
          <w:bCs/>
          <w:rtl/>
        </w:rPr>
        <w:t>-</w:t>
      </w:r>
      <w:r>
        <w:rPr>
          <w:rFonts w:ascii="David" w:hAnsi="David" w:cs="David" w:hint="cs"/>
          <w:rtl/>
        </w:rPr>
        <w:t xml:space="preserve"> מאחר וכל הקובלים מקבילים (</w:t>
      </w:r>
      <w:r w:rsidRPr="00DC2BFF">
        <w:rPr>
          <w:rFonts w:ascii="David" w:hAnsi="David" w:cs="David" w:hint="cs"/>
          <w:rtl/>
        </w:rPr>
        <w:t>לפי ס'63 יש סמכות מקבילה</w:t>
      </w:r>
      <w:r>
        <w:rPr>
          <w:rFonts w:ascii="David" w:hAnsi="David" w:cs="David" w:hint="cs"/>
          <w:rtl/>
        </w:rPr>
        <w:t>)</w:t>
      </w:r>
      <w:r w:rsidRPr="00DC2BFF">
        <w:rPr>
          <w:rFonts w:ascii="David" w:hAnsi="David" w:cs="David" w:hint="cs"/>
          <w:rtl/>
        </w:rPr>
        <w:t xml:space="preserve">, </w:t>
      </w:r>
      <w:r>
        <w:rPr>
          <w:rFonts w:ascii="David" w:hAnsi="David" w:cs="David" w:hint="cs"/>
          <w:rtl/>
        </w:rPr>
        <w:t xml:space="preserve">בעייתי שתחילה יפנו לארצית, כי אח"כ אין </w:t>
      </w:r>
      <w:r w:rsidR="00380532">
        <w:rPr>
          <w:rFonts w:ascii="David" w:hAnsi="David" w:cs="David" w:hint="cs"/>
          <w:rtl/>
        </w:rPr>
        <w:t>ערכאה נוספת</w:t>
      </w:r>
      <w:r>
        <w:rPr>
          <w:rFonts w:ascii="David" w:hAnsi="David" w:cs="David" w:hint="cs"/>
          <w:rtl/>
        </w:rPr>
        <w:t>.</w:t>
      </w:r>
      <w:r w:rsidRPr="00DC2BFF">
        <w:rPr>
          <w:rFonts w:ascii="David" w:hAnsi="David" w:cs="David" w:hint="cs"/>
          <w:rtl/>
        </w:rPr>
        <w:t xml:space="preserve"> </w:t>
      </w:r>
      <w:r w:rsidRPr="00DC2BFF">
        <w:rPr>
          <w:rFonts w:ascii="David" w:hAnsi="David" w:cs="David" w:hint="cs"/>
          <w:u w:val="single"/>
          <w:rtl/>
        </w:rPr>
        <w:t>פיתרון</w:t>
      </w:r>
      <w:r w:rsidRPr="00DC2BFF">
        <w:rPr>
          <w:rFonts w:ascii="David" w:hAnsi="David" w:cs="David" w:hint="cs"/>
          <w:rtl/>
        </w:rPr>
        <w:t xml:space="preserve">: </w:t>
      </w:r>
      <w:r w:rsidRPr="00276C72">
        <w:rPr>
          <w:rFonts w:ascii="David" w:hAnsi="David" w:cs="David"/>
          <w:shd w:val="clear" w:color="auto" w:fill="CAEDFB" w:themeFill="accent4" w:themeFillTint="33"/>
          <w:rtl/>
        </w:rPr>
        <w:t>ס' 18ב(ח) קובע</w:t>
      </w:r>
      <w:r w:rsidRPr="00DC2BFF">
        <w:rPr>
          <w:rFonts w:ascii="David" w:hAnsi="David" w:cs="David"/>
          <w:rtl/>
        </w:rPr>
        <w:t xml:space="preserve"> כי ועדת אתיקה מחוזית </w:t>
      </w:r>
      <w:r w:rsidRPr="00BA2511">
        <w:rPr>
          <w:rFonts w:ascii="David" w:hAnsi="David" w:cs="David"/>
          <w:b/>
          <w:bCs/>
          <w:rtl/>
        </w:rPr>
        <w:t>לא יכולה</w:t>
      </w:r>
      <w:r w:rsidRPr="00DC2BFF">
        <w:rPr>
          <w:rFonts w:ascii="David" w:hAnsi="David" w:cs="David"/>
          <w:rtl/>
        </w:rPr>
        <w:t xml:space="preserve"> לפעול </w:t>
      </w:r>
      <w:r w:rsidRPr="00BA2511">
        <w:rPr>
          <w:rFonts w:ascii="David" w:hAnsi="David" w:cs="David"/>
          <w:b/>
          <w:bCs/>
          <w:rtl/>
        </w:rPr>
        <w:t>בסתירה</w:t>
      </w:r>
      <w:r w:rsidRPr="00DC2BFF">
        <w:rPr>
          <w:rFonts w:ascii="David" w:hAnsi="David" w:cs="David"/>
          <w:rtl/>
        </w:rPr>
        <w:t xml:space="preserve"> להחלטת הוועדה הארצית</w:t>
      </w:r>
      <w:r>
        <w:rPr>
          <w:rFonts w:ascii="David" w:hAnsi="David" w:cs="David" w:hint="cs"/>
          <w:rtl/>
        </w:rPr>
        <w:t>. ולכן כל התלונות מוגשות תחילה לוועדה המחוזית.</w:t>
      </w:r>
    </w:p>
    <w:p w14:paraId="7021197B" w14:textId="44C62EF7" w:rsidR="00DC2BFF" w:rsidRPr="00730874" w:rsidRDefault="00730874" w:rsidP="00FD413B">
      <w:pPr>
        <w:pStyle w:val="a9"/>
        <w:numPr>
          <w:ilvl w:val="0"/>
          <w:numId w:val="44"/>
        </w:numPr>
        <w:spacing w:after="0" w:line="360" w:lineRule="auto"/>
        <w:jc w:val="both"/>
        <w:rPr>
          <w:rFonts w:ascii="David" w:hAnsi="David" w:cs="David"/>
        </w:rPr>
      </w:pPr>
      <w:r w:rsidRPr="004F2CA2">
        <w:rPr>
          <w:rFonts w:ascii="David" w:hAnsi="David" w:cs="David" w:hint="cs"/>
          <w:b/>
          <w:bCs/>
          <w:u w:val="single"/>
          <w:rtl/>
        </w:rPr>
        <w:t>בעיית המחוז</w:t>
      </w:r>
      <w:r w:rsidRPr="004F2CA2">
        <w:rPr>
          <w:rFonts w:ascii="David" w:hAnsi="David" w:cs="David" w:hint="cs"/>
          <w:b/>
          <w:bCs/>
          <w:rtl/>
        </w:rPr>
        <w:t>-</w:t>
      </w:r>
      <w:r w:rsidRPr="00730874">
        <w:rPr>
          <w:rFonts w:ascii="David" w:hAnsi="David" w:cs="David" w:hint="cs"/>
          <w:rtl/>
        </w:rPr>
        <w:t xml:space="preserve"> </w:t>
      </w:r>
      <w:r>
        <w:rPr>
          <w:rFonts w:ascii="David" w:hAnsi="David" w:cs="David" w:hint="cs"/>
          <w:rtl/>
        </w:rPr>
        <w:t>ס'</w:t>
      </w:r>
      <w:r w:rsidR="003C45EA">
        <w:rPr>
          <w:rFonts w:ascii="David" w:hAnsi="David" w:cs="David" w:hint="cs"/>
          <w:rtl/>
        </w:rPr>
        <w:t xml:space="preserve">63 </w:t>
      </w:r>
      <w:r>
        <w:rPr>
          <w:rFonts w:ascii="David" w:hAnsi="David" w:cs="David" w:hint="cs"/>
          <w:rtl/>
        </w:rPr>
        <w:t xml:space="preserve">לא קובע לאיזה מחוז צריך להגיש את התלונה. בעייתי אם </w:t>
      </w:r>
      <w:r w:rsidR="00443A15" w:rsidRPr="00730874">
        <w:rPr>
          <w:rFonts w:ascii="David" w:hAnsi="David" w:cs="David" w:hint="cs"/>
          <w:rtl/>
        </w:rPr>
        <w:t>עו"ד רשום במחוז ת"א</w:t>
      </w:r>
      <w:r>
        <w:rPr>
          <w:rFonts w:ascii="David" w:hAnsi="David" w:cs="David" w:hint="cs"/>
          <w:rtl/>
        </w:rPr>
        <w:t xml:space="preserve"> ומגישים נגדו</w:t>
      </w:r>
      <w:r w:rsidR="00443A15" w:rsidRPr="008D7F7C">
        <w:rPr>
          <w:rFonts w:ascii="David" w:hAnsi="David" w:cs="David" w:hint="cs"/>
          <w:rtl/>
        </w:rPr>
        <w:t xml:space="preserve"> תלונה </w:t>
      </w:r>
      <w:r>
        <w:rPr>
          <w:rFonts w:ascii="David" w:hAnsi="David" w:cs="David" w:hint="cs"/>
          <w:rtl/>
        </w:rPr>
        <w:t>במחוז דרום</w:t>
      </w:r>
      <w:r w:rsidR="00DC2BFF" w:rsidRPr="008D7F7C">
        <w:rPr>
          <w:rFonts w:ascii="David" w:hAnsi="David" w:cs="David" w:hint="cs"/>
          <w:rtl/>
        </w:rPr>
        <w:t xml:space="preserve">. </w:t>
      </w:r>
      <w:r w:rsidR="00DC2BFF" w:rsidRPr="00BC42AE">
        <w:rPr>
          <w:rFonts w:ascii="David" w:hAnsi="David" w:cs="David" w:hint="cs"/>
          <w:u w:val="single"/>
          <w:rtl/>
        </w:rPr>
        <w:t>פיתרון</w:t>
      </w:r>
      <w:r w:rsidR="00DC2BFF" w:rsidRPr="008D7F7C">
        <w:rPr>
          <w:rFonts w:ascii="David" w:hAnsi="David" w:cs="David" w:hint="cs"/>
          <w:rtl/>
        </w:rPr>
        <w:t>: ועדת האתיקה מנת</w:t>
      </w:r>
      <w:r w:rsidR="008D7F7C" w:rsidRPr="008D7F7C">
        <w:rPr>
          <w:rFonts w:ascii="David" w:hAnsi="David" w:cs="David" w:hint="cs"/>
          <w:rtl/>
        </w:rPr>
        <w:t>בת</w:t>
      </w:r>
      <w:r w:rsidR="00DC2BFF" w:rsidRPr="008D7F7C">
        <w:rPr>
          <w:rFonts w:ascii="David" w:hAnsi="David" w:cs="David" w:hint="cs"/>
          <w:rtl/>
        </w:rPr>
        <w:t xml:space="preserve"> את </w:t>
      </w:r>
      <w:r w:rsidR="00616CF6">
        <w:rPr>
          <w:rFonts w:ascii="David" w:hAnsi="David" w:cs="David" w:hint="cs"/>
          <w:rtl/>
        </w:rPr>
        <w:t xml:space="preserve">התלונה </w:t>
      </w:r>
      <w:proofErr w:type="spellStart"/>
      <w:r w:rsidR="00DC2BFF" w:rsidRPr="008D7F7C">
        <w:rPr>
          <w:rFonts w:ascii="David" w:hAnsi="David" w:cs="David" w:hint="cs"/>
          <w:rtl/>
        </w:rPr>
        <w:t>לועדה</w:t>
      </w:r>
      <w:proofErr w:type="spellEnd"/>
      <w:r w:rsidR="00DC2BFF" w:rsidRPr="008D7F7C">
        <w:rPr>
          <w:rFonts w:ascii="David" w:hAnsi="David" w:cs="David" w:hint="cs"/>
          <w:rtl/>
        </w:rPr>
        <w:t xml:space="preserve"> </w:t>
      </w:r>
      <w:r w:rsidR="008D7F7C" w:rsidRPr="008D7F7C">
        <w:rPr>
          <w:rFonts w:ascii="David" w:hAnsi="David" w:cs="David" w:hint="cs"/>
          <w:rtl/>
        </w:rPr>
        <w:t xml:space="preserve">המחוזית </w:t>
      </w:r>
      <w:r w:rsidR="00DC2BFF" w:rsidRPr="008D7F7C">
        <w:rPr>
          <w:rFonts w:ascii="David" w:hAnsi="David" w:cs="David" w:hint="cs"/>
          <w:rtl/>
        </w:rPr>
        <w:t xml:space="preserve">שבה רשום עוה"ד. </w:t>
      </w:r>
    </w:p>
    <w:p w14:paraId="33A5F8B7" w14:textId="74AD7502" w:rsidR="00694309" w:rsidRPr="00BC42AE" w:rsidRDefault="00694309" w:rsidP="00BC42AE">
      <w:pPr>
        <w:spacing w:after="0" w:line="360" w:lineRule="auto"/>
        <w:jc w:val="both"/>
        <w:rPr>
          <w:rFonts w:ascii="David" w:hAnsi="David" w:cs="David"/>
          <w:i/>
          <w:iCs/>
          <w:rtl/>
        </w:rPr>
      </w:pPr>
      <w:r w:rsidRPr="00BC42AE">
        <w:rPr>
          <w:rFonts w:ascii="David" w:hAnsi="David" w:cs="David" w:hint="cs"/>
          <w:i/>
          <w:iCs/>
          <w:rtl/>
        </w:rPr>
        <w:t>יש נוהל</w:t>
      </w:r>
      <w:r w:rsidR="00E44776">
        <w:rPr>
          <w:rFonts w:ascii="David" w:hAnsi="David" w:cs="David" w:hint="cs"/>
          <w:i/>
          <w:iCs/>
          <w:rtl/>
        </w:rPr>
        <w:t>:</w:t>
      </w:r>
      <w:r w:rsidRPr="00BC42AE">
        <w:rPr>
          <w:rFonts w:ascii="David" w:hAnsi="David" w:cs="David" w:hint="cs"/>
          <w:i/>
          <w:iCs/>
          <w:rtl/>
        </w:rPr>
        <w:t xml:space="preserve"> הלשכה מנתבת</w:t>
      </w:r>
      <w:r w:rsidR="00BC42AE" w:rsidRPr="00BC42AE">
        <w:rPr>
          <w:rFonts w:ascii="David" w:hAnsi="David" w:cs="David" w:hint="cs"/>
          <w:i/>
          <w:iCs/>
          <w:rtl/>
        </w:rPr>
        <w:t xml:space="preserve"> את התלונה קודם </w:t>
      </w:r>
      <w:proofErr w:type="spellStart"/>
      <w:r w:rsidR="00BC42AE" w:rsidRPr="00BC42AE">
        <w:rPr>
          <w:rFonts w:ascii="David" w:hAnsi="David" w:cs="David" w:hint="cs"/>
          <w:i/>
          <w:iCs/>
          <w:rtl/>
        </w:rPr>
        <w:t>לועדה</w:t>
      </w:r>
      <w:proofErr w:type="spellEnd"/>
      <w:r w:rsidR="00BC42AE" w:rsidRPr="00BC42AE">
        <w:rPr>
          <w:rFonts w:ascii="David" w:hAnsi="David" w:cs="David" w:hint="cs"/>
          <w:i/>
          <w:iCs/>
          <w:rtl/>
        </w:rPr>
        <w:t xml:space="preserve"> המחוזית בה רשום עוה"ד,</w:t>
      </w:r>
      <w:r w:rsidRPr="00BC42AE">
        <w:rPr>
          <w:rFonts w:ascii="David" w:hAnsi="David" w:cs="David" w:hint="cs"/>
          <w:i/>
          <w:iCs/>
          <w:rtl/>
        </w:rPr>
        <w:t xml:space="preserve"> במטרה לאפשר לפנות אח"כ </w:t>
      </w:r>
      <w:r w:rsidRPr="00E90D16">
        <w:rPr>
          <w:rFonts w:ascii="David" w:hAnsi="David" w:cs="David" w:hint="cs"/>
          <w:i/>
          <w:iCs/>
          <w:u w:val="single"/>
          <w:rtl/>
        </w:rPr>
        <w:t>לקובל נוסף</w:t>
      </w:r>
      <w:r w:rsidRPr="00BC42AE">
        <w:rPr>
          <w:rFonts w:ascii="David" w:hAnsi="David" w:cs="David" w:hint="cs"/>
          <w:i/>
          <w:iCs/>
          <w:rtl/>
        </w:rPr>
        <w:t xml:space="preserve">. </w:t>
      </w:r>
    </w:p>
    <w:p w14:paraId="7547E8DC" w14:textId="40DB7D11" w:rsidR="00DC2BFF" w:rsidRPr="004F2CA2" w:rsidRDefault="00DC2BFF" w:rsidP="00544454">
      <w:pPr>
        <w:spacing w:after="0" w:line="360" w:lineRule="auto"/>
        <w:jc w:val="both"/>
        <w:rPr>
          <w:rFonts w:ascii="David" w:hAnsi="David" w:cs="David"/>
          <w:sz w:val="10"/>
          <w:szCs w:val="10"/>
          <w:rtl/>
        </w:rPr>
      </w:pPr>
    </w:p>
    <w:p w14:paraId="3C8A1B19" w14:textId="0CE3CAF0" w:rsidR="00DC2BFF" w:rsidRPr="00544454" w:rsidRDefault="00453453" w:rsidP="00453453">
      <w:pPr>
        <w:pBdr>
          <w:top w:val="single" w:sz="4" w:space="1" w:color="auto"/>
          <w:bottom w:val="single" w:sz="4" w:space="1" w:color="auto"/>
        </w:pBdr>
        <w:spacing w:after="0" w:line="360" w:lineRule="auto"/>
        <w:jc w:val="center"/>
        <w:rPr>
          <w:rFonts w:ascii="David" w:hAnsi="David" w:cs="David"/>
          <w:rtl/>
        </w:rPr>
      </w:pPr>
      <w:r>
        <w:rPr>
          <w:rFonts w:ascii="David" w:hAnsi="David" w:cs="David" w:hint="cs"/>
          <w:rtl/>
        </w:rPr>
        <w:t>תחילתו של ההליך המשמעתי</w:t>
      </w:r>
    </w:p>
    <w:p w14:paraId="35413DDF" w14:textId="7FFA9BA2" w:rsidR="00544454" w:rsidRPr="000053BB" w:rsidRDefault="00453453" w:rsidP="000053BB">
      <w:pPr>
        <w:pBdr>
          <w:bottom w:val="single" w:sz="4" w:space="1" w:color="auto"/>
        </w:pBdr>
        <w:spacing w:after="0" w:line="360" w:lineRule="auto"/>
        <w:jc w:val="both"/>
        <w:rPr>
          <w:rFonts w:ascii="David" w:hAnsi="David" w:cs="David"/>
          <w:b/>
          <w:bCs/>
          <w:rtl/>
        </w:rPr>
      </w:pPr>
      <w:r w:rsidRPr="000053BB">
        <w:rPr>
          <w:rFonts w:ascii="David" w:hAnsi="David" w:cs="David" w:hint="cs"/>
          <w:b/>
          <w:bCs/>
          <w:rtl/>
        </w:rPr>
        <w:t>שלב ראשון</w:t>
      </w:r>
      <w:r w:rsidR="007C0EFA">
        <w:rPr>
          <w:rFonts w:ascii="David" w:hAnsi="David" w:cs="David" w:hint="cs"/>
          <w:b/>
          <w:bCs/>
          <w:rtl/>
        </w:rPr>
        <w:t xml:space="preserve"> </w:t>
      </w:r>
      <w:r w:rsidR="007C0EFA">
        <w:rPr>
          <w:rFonts w:ascii="David" w:hAnsi="David" w:cs="David"/>
          <w:b/>
          <w:bCs/>
          <w:rtl/>
        </w:rPr>
        <w:t>–</w:t>
      </w:r>
      <w:r w:rsidR="007C0EFA">
        <w:rPr>
          <w:rFonts w:ascii="David" w:hAnsi="David" w:cs="David" w:hint="cs"/>
          <w:b/>
          <w:bCs/>
          <w:rtl/>
        </w:rPr>
        <w:t xml:space="preserve"> בירור </w:t>
      </w:r>
      <w:r w:rsidR="00591292">
        <w:rPr>
          <w:rFonts w:ascii="David" w:hAnsi="David" w:cs="David" w:hint="cs"/>
          <w:b/>
          <w:bCs/>
          <w:rtl/>
        </w:rPr>
        <w:t>התלונה</w:t>
      </w:r>
      <w:r w:rsidR="00506992">
        <w:rPr>
          <w:rFonts w:ascii="David" w:hAnsi="David" w:cs="David" w:hint="cs"/>
          <w:b/>
          <w:bCs/>
          <w:rtl/>
        </w:rPr>
        <w:t>/המידע</w:t>
      </w:r>
    </w:p>
    <w:p w14:paraId="2823F404" w14:textId="77777777" w:rsidR="000053BB" w:rsidRDefault="000053BB" w:rsidP="007B0A7A">
      <w:pPr>
        <w:spacing w:after="0" w:line="360" w:lineRule="auto"/>
        <w:jc w:val="both"/>
        <w:rPr>
          <w:rFonts w:ascii="David" w:hAnsi="David" w:cs="David"/>
          <w:rtl/>
        </w:rPr>
      </w:pPr>
      <w:r w:rsidRPr="000053BB">
        <w:rPr>
          <w:rFonts w:ascii="David" w:hAnsi="David" w:cs="David"/>
          <w:u w:val="single"/>
          <w:rtl/>
        </w:rPr>
        <w:t>הליך משמעתי מתחיל באחת משתי דרכים</w:t>
      </w:r>
      <w:r w:rsidRPr="000053BB">
        <w:rPr>
          <w:rFonts w:ascii="David" w:hAnsi="David" w:cs="David"/>
          <w:rtl/>
        </w:rPr>
        <w:t xml:space="preserve">: </w:t>
      </w:r>
    </w:p>
    <w:p w14:paraId="58F85A9B" w14:textId="50D1ACAF" w:rsidR="00EB562E" w:rsidRPr="00EB562E" w:rsidRDefault="000053BB" w:rsidP="00FD413B">
      <w:pPr>
        <w:pStyle w:val="a9"/>
        <w:numPr>
          <w:ilvl w:val="0"/>
          <w:numId w:val="45"/>
        </w:numPr>
        <w:spacing w:line="360" w:lineRule="auto"/>
        <w:ind w:left="567"/>
        <w:jc w:val="both"/>
        <w:rPr>
          <w:rFonts w:ascii="David" w:hAnsi="David" w:cs="David"/>
        </w:rPr>
      </w:pPr>
      <w:r w:rsidRPr="00D8712F">
        <w:rPr>
          <w:rFonts w:ascii="David" w:hAnsi="David" w:cs="David"/>
          <w:b/>
          <w:bCs/>
          <w:rtl/>
        </w:rPr>
        <w:t xml:space="preserve">הגשת תלונה כנגד עו"ד </w:t>
      </w:r>
      <w:r w:rsidR="00DF09A2" w:rsidRPr="00D8712F">
        <w:rPr>
          <w:rFonts w:ascii="David" w:hAnsi="David" w:cs="David" w:hint="cs"/>
          <w:b/>
          <w:bCs/>
          <w:rtl/>
        </w:rPr>
        <w:t>כי בוצעה עבירה</w:t>
      </w:r>
      <w:r w:rsidR="00DF09A2">
        <w:rPr>
          <w:rFonts w:ascii="David" w:hAnsi="David" w:cs="David" w:hint="cs"/>
          <w:rtl/>
        </w:rPr>
        <w:t xml:space="preserve"> </w:t>
      </w:r>
      <w:r w:rsidR="00EB562E">
        <w:rPr>
          <w:rFonts w:ascii="David" w:hAnsi="David" w:cs="David"/>
          <w:rtl/>
        </w:rPr>
        <w:t>–</w:t>
      </w:r>
      <w:r w:rsidR="00461A98">
        <w:rPr>
          <w:rFonts w:ascii="David" w:hAnsi="David" w:cs="David" w:hint="cs"/>
          <w:rtl/>
        </w:rPr>
        <w:t xml:space="preserve"> </w:t>
      </w:r>
      <w:r w:rsidR="00EB562E">
        <w:rPr>
          <w:rFonts w:ascii="David" w:hAnsi="David" w:cs="David" w:hint="cs"/>
          <w:rtl/>
        </w:rPr>
        <w:t xml:space="preserve">לא רק לקוח, </w:t>
      </w:r>
      <w:r w:rsidR="00EB562E" w:rsidRPr="000053BB">
        <w:rPr>
          <w:rFonts w:ascii="David" w:hAnsi="David" w:cs="David"/>
          <w:rtl/>
        </w:rPr>
        <w:t>תלונה כנגד עו"ד יכול להגיש כל אדם.</w:t>
      </w:r>
    </w:p>
    <w:p w14:paraId="3028FE7D" w14:textId="1B925246" w:rsidR="000053BB" w:rsidRPr="000053BB" w:rsidRDefault="00EB562E" w:rsidP="007E7EDA">
      <w:pPr>
        <w:pStyle w:val="a9"/>
        <w:numPr>
          <w:ilvl w:val="0"/>
          <w:numId w:val="45"/>
        </w:numPr>
        <w:spacing w:line="360" w:lineRule="auto"/>
        <w:ind w:left="567" w:hanging="357"/>
        <w:contextualSpacing w:val="0"/>
        <w:jc w:val="both"/>
        <w:rPr>
          <w:rFonts w:ascii="David" w:hAnsi="David" w:cs="David"/>
        </w:rPr>
      </w:pPr>
      <w:r w:rsidRPr="00D8712F">
        <w:rPr>
          <w:rFonts w:ascii="David" w:hAnsi="David" w:cs="David" w:hint="cs"/>
          <w:b/>
          <w:bCs/>
          <w:rtl/>
        </w:rPr>
        <w:t xml:space="preserve">הגשת תלונה </w:t>
      </w:r>
      <w:r w:rsidR="000053BB" w:rsidRPr="00D8712F">
        <w:rPr>
          <w:rFonts w:ascii="David" w:hAnsi="David" w:cs="David"/>
          <w:b/>
          <w:bCs/>
          <w:rtl/>
        </w:rPr>
        <w:t>מכוח ידיעה</w:t>
      </w:r>
      <w:r w:rsidR="000053BB" w:rsidRPr="000053BB">
        <w:rPr>
          <w:rFonts w:ascii="David" w:hAnsi="David" w:cs="David"/>
          <w:rtl/>
        </w:rPr>
        <w:t xml:space="preserve"> על עבירת משמעת שהגיעה שלא בדרך תלונה (</w:t>
      </w:r>
      <w:r w:rsidR="000053BB" w:rsidRPr="00DA5D86">
        <w:rPr>
          <w:rFonts w:ascii="David" w:hAnsi="David" w:cs="David"/>
          <w:shd w:val="clear" w:color="auto" w:fill="CAEDFB" w:themeFill="accent4" w:themeFillTint="33"/>
          <w:rtl/>
        </w:rPr>
        <w:t>ס' 63 לחוק</w:t>
      </w:r>
      <w:r w:rsidR="000053BB" w:rsidRPr="000053BB">
        <w:rPr>
          <w:rFonts w:ascii="David" w:hAnsi="David" w:cs="David"/>
          <w:rtl/>
        </w:rPr>
        <w:t xml:space="preserve">, </w:t>
      </w:r>
      <w:r w:rsidR="000053BB" w:rsidRPr="00DA5D86">
        <w:rPr>
          <w:rFonts w:ascii="David" w:hAnsi="David" w:cs="David"/>
          <w:shd w:val="clear" w:color="auto" w:fill="F2CEED" w:themeFill="accent5" w:themeFillTint="33"/>
          <w:rtl/>
        </w:rPr>
        <w:t>כלל 4(א</w:t>
      </w:r>
      <w:r w:rsidR="007327C3">
        <w:rPr>
          <w:rFonts w:ascii="David" w:hAnsi="David" w:cs="David" w:hint="cs"/>
          <w:shd w:val="clear" w:color="auto" w:fill="F2CEED" w:themeFill="accent5" w:themeFillTint="33"/>
          <w:rtl/>
        </w:rPr>
        <w:t xml:space="preserve">) </w:t>
      </w:r>
      <w:r w:rsidR="007327C3" w:rsidRPr="00D7661C">
        <w:rPr>
          <w:rFonts w:ascii="David" w:hAnsi="David" w:cs="David" w:hint="cs"/>
          <w:shd w:val="clear" w:color="auto" w:fill="F2CEED" w:themeFill="accent5" w:themeFillTint="33"/>
          <w:rtl/>
        </w:rPr>
        <w:t>ל</w:t>
      </w:r>
      <w:r w:rsidR="007327C3" w:rsidRPr="00D7661C">
        <w:rPr>
          <w:rFonts w:ascii="David" w:hAnsi="David" w:cs="David"/>
          <w:shd w:val="clear" w:color="auto" w:fill="F2CEED" w:themeFill="accent5" w:themeFillTint="33"/>
          <w:rtl/>
        </w:rPr>
        <w:t>כללי לשכת עורכי הדין (סדרי הדין בבתי הדין המשמעתיים</w:t>
      </w:r>
      <w:r w:rsidR="000053BB" w:rsidRPr="000053BB">
        <w:rPr>
          <w:rFonts w:ascii="David" w:hAnsi="David" w:cs="David"/>
          <w:rtl/>
        </w:rPr>
        <w:t>).</w:t>
      </w:r>
      <w:r>
        <w:rPr>
          <w:rFonts w:ascii="David" w:hAnsi="David" w:cs="David" w:hint="cs"/>
          <w:rtl/>
        </w:rPr>
        <w:t xml:space="preserve"> </w:t>
      </w:r>
      <w:r w:rsidR="00EE6A1B">
        <w:rPr>
          <w:rFonts w:ascii="David" w:hAnsi="David" w:cs="David" w:hint="cs"/>
          <w:rtl/>
        </w:rPr>
        <w:t>ל</w:t>
      </w:r>
      <w:r>
        <w:rPr>
          <w:rFonts w:ascii="David" w:hAnsi="David" w:cs="David" w:hint="cs"/>
          <w:rtl/>
        </w:rPr>
        <w:t>אחד מחברי הועדה הגיע מידע בנוגע לעבירה.</w:t>
      </w:r>
    </w:p>
    <w:p w14:paraId="38E7B481" w14:textId="77777777" w:rsidR="000053BB" w:rsidRPr="00461A98" w:rsidRDefault="000053BB" w:rsidP="00FD413B">
      <w:pPr>
        <w:pStyle w:val="a9"/>
        <w:numPr>
          <w:ilvl w:val="0"/>
          <w:numId w:val="46"/>
        </w:numPr>
        <w:spacing w:after="0" w:line="360" w:lineRule="auto"/>
        <w:ind w:left="283"/>
        <w:jc w:val="both"/>
        <w:rPr>
          <w:rFonts w:ascii="David" w:hAnsi="David" w:cs="David"/>
          <w:rtl/>
        </w:rPr>
      </w:pPr>
      <w:r w:rsidRPr="00461A98">
        <w:rPr>
          <w:rFonts w:ascii="David" w:hAnsi="David" w:cs="David"/>
          <w:rtl/>
        </w:rPr>
        <w:t xml:space="preserve">התלונה מוגשת לוועדת האתיקה שעליה לטפל ולדון בה. הדיון והטיפול </w:t>
      </w:r>
      <w:r w:rsidRPr="00461A98">
        <w:rPr>
          <w:rFonts w:ascii="David" w:hAnsi="David" w:cs="David"/>
          <w:b/>
          <w:bCs/>
          <w:color w:val="FF0000"/>
          <w:rtl/>
        </w:rPr>
        <w:t xml:space="preserve">חסויים לחלוטין, </w:t>
      </w:r>
      <w:r w:rsidRPr="00461A98">
        <w:rPr>
          <w:rFonts w:ascii="David" w:hAnsi="David" w:cs="David"/>
          <w:rtl/>
        </w:rPr>
        <w:t xml:space="preserve">לא מתפרסמים דיוני הוועדה ולא הפרוטוקולים. הדיונים מתקיימים </w:t>
      </w:r>
      <w:r w:rsidRPr="00461A98">
        <w:rPr>
          <w:rFonts w:ascii="David" w:hAnsi="David" w:cs="David"/>
          <w:u w:val="single"/>
          <w:rtl/>
        </w:rPr>
        <w:t>בדלתיים סגורות.</w:t>
      </w:r>
    </w:p>
    <w:p w14:paraId="5BFBECA3" w14:textId="2C0C40EE" w:rsidR="000F3E85" w:rsidRPr="00461A98" w:rsidRDefault="000F3E85" w:rsidP="00FD413B">
      <w:pPr>
        <w:pStyle w:val="a9"/>
        <w:numPr>
          <w:ilvl w:val="0"/>
          <w:numId w:val="46"/>
        </w:numPr>
        <w:spacing w:after="0" w:line="360" w:lineRule="auto"/>
        <w:ind w:left="283"/>
        <w:jc w:val="both"/>
        <w:rPr>
          <w:rFonts w:ascii="David" w:hAnsi="David" w:cs="David"/>
          <w:rtl/>
        </w:rPr>
      </w:pPr>
      <w:r w:rsidRPr="00461A98">
        <w:rPr>
          <w:rFonts w:ascii="David" w:hAnsi="David" w:cs="David" w:hint="cs"/>
          <w:rtl/>
        </w:rPr>
        <w:t xml:space="preserve">חברי ועדת האתיקה שמקבלים את ההחלטה הם מתנדבים (למעט זה, לא מדובר בגוף התנדבותי). מלבדם, יש מספר מועט של נציגי ציבור שמקבלים </w:t>
      </w:r>
      <w:r w:rsidR="00DF09A2" w:rsidRPr="00461A98">
        <w:rPr>
          <w:rFonts w:ascii="David" w:hAnsi="David" w:cs="David" w:hint="cs"/>
          <w:rtl/>
        </w:rPr>
        <w:t>שכר. כמו כן, בכל ועדת אתיקה יש פרקליט בשכר שמטרתו לרכ</w:t>
      </w:r>
      <w:r w:rsidR="00975ECA">
        <w:rPr>
          <w:rFonts w:ascii="David" w:hAnsi="David" w:cs="David" w:hint="cs"/>
          <w:rtl/>
        </w:rPr>
        <w:t>ז</w:t>
      </w:r>
      <w:r w:rsidR="00DF09A2" w:rsidRPr="00461A98">
        <w:rPr>
          <w:rFonts w:ascii="David" w:hAnsi="David" w:cs="David" w:hint="cs"/>
          <w:rtl/>
        </w:rPr>
        <w:t xml:space="preserve"> את התלונות (מחלקה לקבלת הפניות, לנתב אותן וכו'). </w:t>
      </w:r>
    </w:p>
    <w:p w14:paraId="69E42553" w14:textId="619CAD11" w:rsidR="00461A98" w:rsidRDefault="000053BB" w:rsidP="00FD413B">
      <w:pPr>
        <w:pStyle w:val="a9"/>
        <w:numPr>
          <w:ilvl w:val="0"/>
          <w:numId w:val="46"/>
        </w:numPr>
        <w:spacing w:after="0" w:line="360" w:lineRule="auto"/>
        <w:ind w:left="283"/>
        <w:jc w:val="both"/>
        <w:rPr>
          <w:rFonts w:ascii="David" w:hAnsi="David" w:cs="David"/>
        </w:rPr>
      </w:pPr>
      <w:r w:rsidRPr="00461A98">
        <w:rPr>
          <w:rFonts w:ascii="David" w:hAnsi="David" w:cs="David"/>
          <w:rtl/>
        </w:rPr>
        <w:t>ועדת האתיקה מכונה "הקובל", מגיש התלונה "המתלונן", עוה"ד כנגדו התלונה מכונה "</w:t>
      </w:r>
      <w:proofErr w:type="spellStart"/>
      <w:r w:rsidRPr="00461A98">
        <w:rPr>
          <w:rFonts w:ascii="David" w:hAnsi="David" w:cs="David"/>
          <w:rtl/>
        </w:rPr>
        <w:t>הנילון</w:t>
      </w:r>
      <w:proofErr w:type="spellEnd"/>
      <w:r w:rsidRPr="00461A98">
        <w:rPr>
          <w:rFonts w:ascii="David" w:hAnsi="David" w:cs="David"/>
          <w:rtl/>
        </w:rPr>
        <w:t>"</w:t>
      </w:r>
      <w:r w:rsidR="009A0FF2">
        <w:rPr>
          <w:rFonts w:ascii="David" w:hAnsi="David" w:cs="David" w:hint="cs"/>
          <w:rtl/>
        </w:rPr>
        <w:t xml:space="preserve"> [זה שהתלוננו עליו].</w:t>
      </w:r>
    </w:p>
    <w:p w14:paraId="21B334BF" w14:textId="77777777" w:rsidR="00727D28" w:rsidRDefault="00727D28" w:rsidP="007E7EDA">
      <w:pPr>
        <w:spacing w:after="0" w:line="360" w:lineRule="auto"/>
        <w:jc w:val="both"/>
        <w:rPr>
          <w:rFonts w:ascii="David" w:hAnsi="David" w:cs="David"/>
          <w:u w:val="single"/>
          <w:rtl/>
        </w:rPr>
      </w:pPr>
    </w:p>
    <w:p w14:paraId="568BE9AF" w14:textId="3FFADCFD" w:rsidR="00461A98" w:rsidRPr="00461A98" w:rsidRDefault="00461A98" w:rsidP="00461A98">
      <w:pPr>
        <w:spacing w:after="0" w:line="360" w:lineRule="auto"/>
        <w:ind w:left="-77"/>
        <w:jc w:val="both"/>
        <w:rPr>
          <w:rFonts w:ascii="David" w:hAnsi="David" w:cs="David"/>
        </w:rPr>
      </w:pPr>
      <w:r>
        <w:rPr>
          <w:rFonts w:ascii="David" w:hAnsi="David" w:cs="David" w:hint="cs"/>
          <w:u w:val="single"/>
          <w:rtl/>
        </w:rPr>
        <w:t>החלטת הועדה</w:t>
      </w:r>
      <w:r w:rsidR="00DA5D86">
        <w:rPr>
          <w:rFonts w:ascii="David" w:hAnsi="David" w:cs="David" w:hint="cs"/>
          <w:u w:val="single"/>
          <w:rtl/>
        </w:rPr>
        <w:t xml:space="preserve"> [הקובל]</w:t>
      </w:r>
      <w:r>
        <w:rPr>
          <w:rFonts w:ascii="David" w:hAnsi="David" w:cs="David" w:hint="cs"/>
          <w:rtl/>
        </w:rPr>
        <w:t>:</w:t>
      </w:r>
    </w:p>
    <w:p w14:paraId="7D867953" w14:textId="77777777" w:rsidR="00461A98" w:rsidRDefault="000053BB" w:rsidP="00FD413B">
      <w:pPr>
        <w:pStyle w:val="a9"/>
        <w:numPr>
          <w:ilvl w:val="0"/>
          <w:numId w:val="46"/>
        </w:numPr>
        <w:spacing w:after="0" w:line="360" w:lineRule="auto"/>
        <w:ind w:left="283"/>
        <w:jc w:val="both"/>
        <w:rPr>
          <w:rFonts w:ascii="David" w:hAnsi="David" w:cs="David"/>
        </w:rPr>
      </w:pPr>
      <w:r w:rsidRPr="00461A98">
        <w:rPr>
          <w:rFonts w:ascii="David" w:hAnsi="David" w:cs="David"/>
          <w:rtl/>
        </w:rPr>
        <w:t xml:space="preserve">אם מצא הקובל כי אין על פני הדברים מקום להגשת תלונה – כלל לא יפנה </w:t>
      </w:r>
      <w:proofErr w:type="spellStart"/>
      <w:r w:rsidRPr="00461A98">
        <w:rPr>
          <w:rFonts w:ascii="David" w:hAnsi="David" w:cs="David"/>
          <w:rtl/>
        </w:rPr>
        <w:t>לנילון</w:t>
      </w:r>
      <w:proofErr w:type="spellEnd"/>
      <w:r w:rsidRPr="00461A98">
        <w:rPr>
          <w:rFonts w:ascii="David" w:hAnsi="David" w:cs="David"/>
          <w:rtl/>
        </w:rPr>
        <w:t xml:space="preserve"> </w:t>
      </w:r>
      <w:r w:rsidRPr="0053061E">
        <w:rPr>
          <w:rFonts w:ascii="David" w:hAnsi="David" w:cs="David"/>
          <w:b/>
          <w:bCs/>
          <w:rtl/>
        </w:rPr>
        <w:t>ויגנוז את התלונה.</w:t>
      </w:r>
    </w:p>
    <w:p w14:paraId="27C0B4FF" w14:textId="2215CFF5" w:rsidR="00461A98" w:rsidRDefault="00461A98" w:rsidP="00FD413B">
      <w:pPr>
        <w:pStyle w:val="a9"/>
        <w:numPr>
          <w:ilvl w:val="0"/>
          <w:numId w:val="46"/>
        </w:numPr>
        <w:spacing w:after="0" w:line="360" w:lineRule="auto"/>
        <w:ind w:left="283"/>
        <w:jc w:val="both"/>
        <w:rPr>
          <w:rFonts w:ascii="David" w:hAnsi="David" w:cs="David"/>
        </w:rPr>
      </w:pPr>
      <w:r w:rsidRPr="00461A98">
        <w:rPr>
          <w:rFonts w:ascii="David" w:hAnsi="David" w:cs="David"/>
          <w:rtl/>
        </w:rPr>
        <w:lastRenderedPageBreak/>
        <w:t xml:space="preserve">אם מצא הקובל כי יש על פני הדברים מקום להגיש קובלנה, </w:t>
      </w:r>
      <w:r w:rsidRPr="0053061E">
        <w:rPr>
          <w:rFonts w:ascii="David" w:hAnsi="David" w:cs="David"/>
          <w:b/>
          <w:bCs/>
          <w:rtl/>
        </w:rPr>
        <w:t xml:space="preserve">יפנה </w:t>
      </w:r>
      <w:proofErr w:type="spellStart"/>
      <w:r w:rsidRPr="0053061E">
        <w:rPr>
          <w:rFonts w:ascii="David" w:hAnsi="David" w:cs="David"/>
          <w:b/>
          <w:bCs/>
          <w:rtl/>
        </w:rPr>
        <w:t>לנילון</w:t>
      </w:r>
      <w:proofErr w:type="spellEnd"/>
      <w:r w:rsidRPr="0053061E">
        <w:rPr>
          <w:rFonts w:ascii="David" w:hAnsi="David" w:cs="David"/>
          <w:b/>
          <w:bCs/>
          <w:rtl/>
        </w:rPr>
        <w:t xml:space="preserve"> ויבקשו להשיב בכתב</w:t>
      </w:r>
      <w:r w:rsidRPr="00461A98">
        <w:rPr>
          <w:rFonts w:ascii="David" w:hAnsi="David" w:cs="David"/>
          <w:rtl/>
        </w:rPr>
        <w:t xml:space="preserve">, תוך שיודיע </w:t>
      </w:r>
      <w:proofErr w:type="spellStart"/>
      <w:r w:rsidRPr="00461A98">
        <w:rPr>
          <w:rFonts w:ascii="David" w:hAnsi="David" w:cs="David"/>
          <w:rtl/>
        </w:rPr>
        <w:t>לנילון</w:t>
      </w:r>
      <w:proofErr w:type="spellEnd"/>
      <w:r w:rsidRPr="00461A98">
        <w:rPr>
          <w:rFonts w:ascii="David" w:hAnsi="David" w:cs="David"/>
          <w:rtl/>
        </w:rPr>
        <w:t xml:space="preserve"> כי תגובתו עשויה לשמש כראיה אם תוגש קובלנה (</w:t>
      </w:r>
      <w:r w:rsidRPr="00DA5D86">
        <w:rPr>
          <w:rFonts w:ascii="David" w:hAnsi="David" w:cs="David"/>
          <w:shd w:val="clear" w:color="auto" w:fill="F2CEED" w:themeFill="accent5" w:themeFillTint="33"/>
          <w:rtl/>
        </w:rPr>
        <w:t>כלל 4</w:t>
      </w:r>
      <w:r w:rsidR="00180E77">
        <w:rPr>
          <w:rFonts w:ascii="David" w:hAnsi="David" w:cs="David" w:hint="cs"/>
          <w:shd w:val="clear" w:color="auto" w:fill="F2CEED" w:themeFill="accent5" w:themeFillTint="33"/>
          <w:rtl/>
        </w:rPr>
        <w:t>(ב)</w:t>
      </w:r>
      <w:r w:rsidR="00213DC7">
        <w:rPr>
          <w:rFonts w:ascii="David" w:hAnsi="David" w:cs="David" w:hint="cs"/>
          <w:shd w:val="clear" w:color="auto" w:fill="F2CEED" w:themeFill="accent5" w:themeFillTint="33"/>
          <w:rtl/>
        </w:rPr>
        <w:t>+(ג)</w:t>
      </w:r>
      <w:r w:rsidRPr="00461A98">
        <w:rPr>
          <w:rFonts w:ascii="David" w:hAnsi="David" w:cs="David"/>
          <w:rtl/>
        </w:rPr>
        <w:t>).</w:t>
      </w:r>
      <w:r w:rsidR="008178AB">
        <w:rPr>
          <w:rFonts w:ascii="David" w:hAnsi="David" w:cs="David" w:hint="cs"/>
          <w:rtl/>
        </w:rPr>
        <w:t xml:space="preserve"> </w:t>
      </w:r>
      <w:r w:rsidR="008178AB" w:rsidRPr="008178AB">
        <w:rPr>
          <w:rFonts w:ascii="David" w:hAnsi="David" w:cs="David" w:hint="cs"/>
          <w:u w:val="single"/>
          <w:rtl/>
        </w:rPr>
        <w:t>חייבים להודיע שהתגובה יכולה לשמש כראיה</w:t>
      </w:r>
      <w:r w:rsidR="008178AB" w:rsidRPr="00513B4E">
        <w:rPr>
          <w:rFonts w:ascii="David" w:hAnsi="David" w:cs="David" w:hint="cs"/>
          <w:rtl/>
        </w:rPr>
        <w:t>.</w:t>
      </w:r>
    </w:p>
    <w:p w14:paraId="5CCF598F" w14:textId="696E0CB4" w:rsidR="00461A98" w:rsidRDefault="00461A98" w:rsidP="00FD413B">
      <w:pPr>
        <w:pStyle w:val="a9"/>
        <w:numPr>
          <w:ilvl w:val="0"/>
          <w:numId w:val="46"/>
        </w:numPr>
        <w:spacing w:after="0" w:line="360" w:lineRule="auto"/>
        <w:ind w:left="283"/>
        <w:jc w:val="both"/>
        <w:rPr>
          <w:rFonts w:ascii="David" w:hAnsi="David" w:cs="David"/>
        </w:rPr>
      </w:pPr>
      <w:r w:rsidRPr="0081152E">
        <w:rPr>
          <w:rFonts w:ascii="David" w:hAnsi="David" w:cs="David"/>
          <w:b/>
          <w:bCs/>
          <w:rtl/>
        </w:rPr>
        <w:t xml:space="preserve">על </w:t>
      </w:r>
      <w:proofErr w:type="spellStart"/>
      <w:r w:rsidRPr="0081152E">
        <w:rPr>
          <w:rFonts w:ascii="David" w:hAnsi="David" w:cs="David"/>
          <w:b/>
          <w:bCs/>
          <w:rtl/>
        </w:rPr>
        <w:t>הנילון</w:t>
      </w:r>
      <w:proofErr w:type="spellEnd"/>
      <w:r w:rsidRPr="0081152E">
        <w:rPr>
          <w:rFonts w:ascii="David" w:hAnsi="David" w:cs="David"/>
          <w:b/>
          <w:bCs/>
          <w:rtl/>
        </w:rPr>
        <w:t xml:space="preserve"> להגיש את תשובתו לקובל תוך 30 ימים מיום</w:t>
      </w:r>
      <w:r w:rsidRPr="00461A98">
        <w:rPr>
          <w:rFonts w:ascii="David" w:hAnsi="David" w:cs="David"/>
          <w:rtl/>
        </w:rPr>
        <w:t xml:space="preserve"> שהומצאה לו הפניה (אפשר לבקש הארכת מועד).  אם </w:t>
      </w:r>
      <w:proofErr w:type="spellStart"/>
      <w:r w:rsidRPr="00461A98">
        <w:rPr>
          <w:rFonts w:ascii="David" w:hAnsi="David" w:cs="David"/>
          <w:rtl/>
        </w:rPr>
        <w:t>הנילון</w:t>
      </w:r>
      <w:proofErr w:type="spellEnd"/>
      <w:r w:rsidRPr="00461A98">
        <w:rPr>
          <w:rFonts w:ascii="David" w:hAnsi="David" w:cs="David"/>
          <w:rtl/>
        </w:rPr>
        <w:t xml:space="preserve"> לא השיב</w:t>
      </w:r>
      <w:r w:rsidR="001E4A38">
        <w:rPr>
          <w:rFonts w:ascii="David" w:hAnsi="David" w:cs="David" w:hint="cs"/>
          <w:rtl/>
        </w:rPr>
        <w:t xml:space="preserve"> בתוך אותה תקופת זמן</w:t>
      </w:r>
      <w:r w:rsidR="00FD14A2">
        <w:rPr>
          <w:rFonts w:ascii="David" w:hAnsi="David" w:cs="David" w:hint="cs"/>
          <w:rtl/>
        </w:rPr>
        <w:t>,</w:t>
      </w:r>
      <w:r w:rsidRPr="00461A98">
        <w:rPr>
          <w:rFonts w:ascii="David" w:hAnsi="David" w:cs="David"/>
          <w:rtl/>
        </w:rPr>
        <w:t xml:space="preserve"> הקובל רשאי להגיש קובלנה גם ללא תגובתו (</w:t>
      </w:r>
      <w:r w:rsidRPr="00DA5D86">
        <w:rPr>
          <w:rFonts w:ascii="David" w:hAnsi="David" w:cs="David"/>
          <w:shd w:val="clear" w:color="auto" w:fill="F2CEED" w:themeFill="accent5" w:themeFillTint="33"/>
          <w:rtl/>
        </w:rPr>
        <w:t>כלל 5).</w:t>
      </w:r>
    </w:p>
    <w:p w14:paraId="0884D0BB" w14:textId="184B654C" w:rsidR="00461A98" w:rsidRPr="00055972" w:rsidRDefault="00461A98" w:rsidP="00FD413B">
      <w:pPr>
        <w:pStyle w:val="a9"/>
        <w:numPr>
          <w:ilvl w:val="0"/>
          <w:numId w:val="46"/>
        </w:numPr>
        <w:spacing w:after="0" w:line="360" w:lineRule="auto"/>
        <w:ind w:left="283"/>
        <w:jc w:val="both"/>
        <w:rPr>
          <w:rFonts w:ascii="David" w:hAnsi="David" w:cs="David"/>
          <w:highlight w:val="yellow"/>
        </w:rPr>
      </w:pPr>
      <w:r w:rsidRPr="00055972">
        <w:rPr>
          <w:rFonts w:ascii="David" w:hAnsi="David" w:cs="David"/>
          <w:highlight w:val="yellow"/>
          <w:rtl/>
        </w:rPr>
        <w:t xml:space="preserve">נפסק </w:t>
      </w:r>
      <w:r w:rsidR="00213DC7" w:rsidRPr="00055972">
        <w:rPr>
          <w:rFonts w:ascii="David" w:hAnsi="David" w:cs="David" w:hint="cs"/>
          <w:highlight w:val="yellow"/>
          <w:rtl/>
        </w:rPr>
        <w:t xml:space="preserve">(לא נכתב בכללים), </w:t>
      </w:r>
      <w:r w:rsidRPr="00055972">
        <w:rPr>
          <w:rFonts w:ascii="David" w:hAnsi="David" w:cs="David"/>
          <w:highlight w:val="yellow"/>
          <w:rtl/>
        </w:rPr>
        <w:t xml:space="preserve">כי </w:t>
      </w:r>
      <w:r w:rsidRPr="00055972">
        <w:rPr>
          <w:rFonts w:ascii="David" w:hAnsi="David" w:cs="David"/>
          <w:b/>
          <w:bCs/>
          <w:highlight w:val="yellow"/>
          <w:rtl/>
        </w:rPr>
        <w:t xml:space="preserve">אי הגשת תגובה נחשבת כשלעצמה </w:t>
      </w:r>
      <w:r w:rsidRPr="00055972">
        <w:rPr>
          <w:rFonts w:ascii="David" w:hAnsi="David" w:cs="David"/>
          <w:b/>
          <w:bCs/>
          <w:highlight w:val="yellow"/>
          <w:u w:val="single"/>
          <w:rtl/>
        </w:rPr>
        <w:t>כעבירת משמעת</w:t>
      </w:r>
      <w:r w:rsidR="00A51B87" w:rsidRPr="00055972">
        <w:rPr>
          <w:rFonts w:ascii="David" w:hAnsi="David" w:cs="David" w:hint="cs"/>
          <w:highlight w:val="yellow"/>
          <w:rtl/>
        </w:rPr>
        <w:t xml:space="preserve"> בפני עצמה</w:t>
      </w:r>
      <w:r w:rsidRPr="00055972">
        <w:rPr>
          <w:rFonts w:ascii="David" w:hAnsi="David" w:cs="David"/>
          <w:highlight w:val="yellow"/>
          <w:rtl/>
        </w:rPr>
        <w:t>.</w:t>
      </w:r>
      <w:r w:rsidR="009A0FF2" w:rsidRPr="00055972">
        <w:rPr>
          <w:rFonts w:ascii="David" w:hAnsi="David" w:cs="David" w:hint="cs"/>
          <w:highlight w:val="yellow"/>
          <w:rtl/>
        </w:rPr>
        <w:t xml:space="preserve"> </w:t>
      </w:r>
    </w:p>
    <w:p w14:paraId="7B337CA6" w14:textId="57DCEA1A" w:rsidR="00DA5D86" w:rsidRDefault="00DA5D86" w:rsidP="00FD413B">
      <w:pPr>
        <w:pStyle w:val="a9"/>
        <w:numPr>
          <w:ilvl w:val="0"/>
          <w:numId w:val="46"/>
        </w:numPr>
        <w:spacing w:after="0" w:line="360" w:lineRule="auto"/>
        <w:ind w:left="283"/>
        <w:jc w:val="both"/>
        <w:rPr>
          <w:rFonts w:ascii="David" w:hAnsi="David" w:cs="David"/>
        </w:rPr>
      </w:pPr>
      <w:r w:rsidRPr="006D7475">
        <w:rPr>
          <w:rFonts w:ascii="David" w:hAnsi="David" w:cs="David" w:hint="cs"/>
          <w:b/>
          <w:bCs/>
          <w:u w:val="single"/>
          <w:rtl/>
        </w:rPr>
        <w:t>'פינג פונג'</w:t>
      </w:r>
      <w:r w:rsidRPr="006D7475">
        <w:rPr>
          <w:rFonts w:ascii="David" w:hAnsi="David" w:cs="David" w:hint="cs"/>
          <w:u w:val="single"/>
          <w:rtl/>
        </w:rPr>
        <w:t xml:space="preserve"> </w:t>
      </w:r>
      <w:r w:rsidR="00780840" w:rsidRPr="006D7475">
        <w:rPr>
          <w:rFonts w:ascii="David" w:hAnsi="David" w:cs="David"/>
          <w:u w:val="single"/>
          <w:rtl/>
        </w:rPr>
        <w:t>(</w:t>
      </w:r>
      <w:r w:rsidR="00780840" w:rsidRPr="006D7475">
        <w:rPr>
          <w:rFonts w:ascii="David" w:hAnsi="David" w:cs="David"/>
          <w:u w:val="single"/>
          <w:shd w:val="clear" w:color="auto" w:fill="F2CEED" w:themeFill="accent5" w:themeFillTint="33"/>
          <w:rtl/>
        </w:rPr>
        <w:t>כלל 6</w:t>
      </w:r>
      <w:r w:rsidR="00780840" w:rsidRPr="006D7475">
        <w:rPr>
          <w:rFonts w:ascii="David" w:hAnsi="David" w:cs="David" w:hint="cs"/>
          <w:u w:val="single"/>
          <w:rtl/>
        </w:rPr>
        <w:t xml:space="preserve"> "פרטים נוספים"</w:t>
      </w:r>
      <w:r w:rsidR="00780840" w:rsidRPr="006D7475">
        <w:rPr>
          <w:rFonts w:ascii="David" w:hAnsi="David" w:cs="David"/>
          <w:u w:val="single"/>
          <w:rtl/>
        </w:rPr>
        <w:t>)</w:t>
      </w:r>
      <w:r>
        <w:rPr>
          <w:rFonts w:ascii="David" w:hAnsi="David" w:cs="David"/>
          <w:rtl/>
        </w:rPr>
        <w:t>–</w:t>
      </w:r>
      <w:r>
        <w:rPr>
          <w:rFonts w:ascii="David" w:hAnsi="David" w:cs="David" w:hint="cs"/>
          <w:rtl/>
        </w:rPr>
        <w:t xml:space="preserve"> </w:t>
      </w:r>
      <w:r w:rsidR="00461A98" w:rsidRPr="00461A98">
        <w:rPr>
          <w:rFonts w:ascii="David" w:hAnsi="David" w:cs="David"/>
          <w:rtl/>
        </w:rPr>
        <w:t xml:space="preserve">במסגרת הבירור הקובל יכול לדרוש הן מהמתלונן והן </w:t>
      </w:r>
      <w:proofErr w:type="spellStart"/>
      <w:r w:rsidR="00461A98" w:rsidRPr="00461A98">
        <w:rPr>
          <w:rFonts w:ascii="David" w:hAnsi="David" w:cs="David"/>
          <w:rtl/>
        </w:rPr>
        <w:t>מהנילון</w:t>
      </w:r>
      <w:proofErr w:type="spellEnd"/>
      <w:r w:rsidR="00461A98" w:rsidRPr="00461A98">
        <w:rPr>
          <w:rFonts w:ascii="David" w:hAnsi="David" w:cs="David"/>
          <w:rtl/>
        </w:rPr>
        <w:t xml:space="preserve"> פרטים נוספים אם ראה בכך צורך, וכן תצהיר וראיות נוספות לאימות </w:t>
      </w:r>
      <w:r w:rsidR="00337705">
        <w:rPr>
          <w:rFonts w:ascii="David" w:hAnsi="David" w:cs="David" w:hint="cs"/>
          <w:rtl/>
        </w:rPr>
        <w:t>פרטי התלונה</w:t>
      </w:r>
      <w:r w:rsidR="00461A98" w:rsidRPr="00461A98">
        <w:rPr>
          <w:rFonts w:ascii="David" w:hAnsi="David" w:cs="David"/>
          <w:rtl/>
        </w:rPr>
        <w:t>.</w:t>
      </w:r>
    </w:p>
    <w:p w14:paraId="1252A5DD" w14:textId="296EC169" w:rsidR="00DA5D86" w:rsidRPr="00FD5651" w:rsidRDefault="00461A98" w:rsidP="00FD413B">
      <w:pPr>
        <w:pStyle w:val="a9"/>
        <w:numPr>
          <w:ilvl w:val="0"/>
          <w:numId w:val="46"/>
        </w:numPr>
        <w:spacing w:after="0" w:line="360" w:lineRule="auto"/>
        <w:ind w:left="283"/>
        <w:jc w:val="both"/>
        <w:rPr>
          <w:rFonts w:ascii="David" w:hAnsi="David" w:cs="David"/>
        </w:rPr>
      </w:pPr>
      <w:r w:rsidRPr="00ED4B25">
        <w:rPr>
          <w:rFonts w:ascii="David" w:hAnsi="David" w:cs="David"/>
          <w:b/>
          <w:bCs/>
          <w:u w:val="single"/>
          <w:rtl/>
        </w:rPr>
        <w:t>האם לקובל סמכות לקיים פעולות חקירה נוספות</w:t>
      </w:r>
      <w:r w:rsidRPr="005A5D48">
        <w:rPr>
          <w:rFonts w:ascii="David" w:hAnsi="David" w:cs="David"/>
          <w:b/>
          <w:bCs/>
          <w:rtl/>
        </w:rPr>
        <w:t>?</w:t>
      </w:r>
      <w:r w:rsidRPr="00DA5D86">
        <w:rPr>
          <w:rFonts w:ascii="David" w:hAnsi="David" w:cs="David"/>
          <w:rtl/>
        </w:rPr>
        <w:t xml:space="preserve"> ועדת האתיקה </w:t>
      </w:r>
      <w:r w:rsidRPr="00DA5D86">
        <w:rPr>
          <w:rFonts w:ascii="David" w:hAnsi="David" w:cs="David"/>
          <w:b/>
          <w:bCs/>
          <w:rtl/>
        </w:rPr>
        <w:t>אינה</w:t>
      </w:r>
      <w:r w:rsidRPr="00DA5D86">
        <w:rPr>
          <w:rFonts w:ascii="David" w:hAnsi="David" w:cs="David"/>
          <w:rtl/>
        </w:rPr>
        <w:t xml:space="preserve"> בד"כ גוף חוקר אקטיבי האוסף ראיות ושומע עדים. ההחלטה בכל תלונה מתקבלת על סמך המסמכים והטיעונים בכתב שהמתלונן ועוה"ד </w:t>
      </w:r>
      <w:proofErr w:type="spellStart"/>
      <w:r w:rsidRPr="00DA5D86">
        <w:rPr>
          <w:rFonts w:ascii="David" w:hAnsi="David" w:cs="David"/>
          <w:rtl/>
        </w:rPr>
        <w:t>הנילון</w:t>
      </w:r>
      <w:proofErr w:type="spellEnd"/>
      <w:r w:rsidRPr="00DA5D86">
        <w:rPr>
          <w:rFonts w:ascii="David" w:hAnsi="David" w:cs="David"/>
          <w:rtl/>
        </w:rPr>
        <w:t xml:space="preserve"> מגישים לוועדה. </w:t>
      </w:r>
      <w:r w:rsidRPr="006D7475">
        <w:rPr>
          <w:rFonts w:ascii="David" w:hAnsi="David" w:cs="David"/>
          <w:rtl/>
        </w:rPr>
        <w:t>אולם,</w:t>
      </w:r>
      <w:r w:rsidRPr="00ED4B25">
        <w:rPr>
          <w:rFonts w:ascii="David" w:hAnsi="David" w:cs="David"/>
          <w:u w:val="single"/>
          <w:rtl/>
        </w:rPr>
        <w:t xml:space="preserve"> </w:t>
      </w:r>
      <w:r w:rsidRPr="006D7475">
        <w:rPr>
          <w:rFonts w:ascii="David" w:hAnsi="David" w:cs="David"/>
          <w:rtl/>
        </w:rPr>
        <w:t xml:space="preserve">אם היא מוצאת לנכון </w:t>
      </w:r>
      <w:r w:rsidRPr="00ED4B25">
        <w:rPr>
          <w:rFonts w:ascii="David" w:hAnsi="David" w:cs="David"/>
          <w:u w:val="single"/>
          <w:rtl/>
        </w:rPr>
        <w:t>ישנם מצבים בהם היא רשאית לערוך בירורים שונים</w:t>
      </w:r>
      <w:r w:rsidRPr="00DA5D86">
        <w:rPr>
          <w:rFonts w:ascii="David" w:hAnsi="David" w:cs="David"/>
          <w:rtl/>
        </w:rPr>
        <w:t>:</w:t>
      </w:r>
      <w:r w:rsidR="00DA5D86">
        <w:rPr>
          <w:rFonts w:ascii="David" w:hAnsi="David" w:cs="David" w:hint="cs"/>
          <w:rtl/>
        </w:rPr>
        <w:t xml:space="preserve"> </w:t>
      </w:r>
      <w:r w:rsidRPr="00DA5D86">
        <w:rPr>
          <w:rFonts w:ascii="David" w:hAnsi="David" w:cs="David"/>
          <w:i/>
          <w:iCs/>
          <w:shd w:val="clear" w:color="auto" w:fill="CAEDFB" w:themeFill="accent4" w:themeFillTint="33"/>
          <w:rtl/>
        </w:rPr>
        <w:t>עו"ד ידיד נ' ועדת האתיקה המחוזית של לשכת עוה"ד- מחוז ת"א והמרכז</w:t>
      </w:r>
      <w:r w:rsidR="00CE39AC">
        <w:rPr>
          <w:rFonts w:ascii="David" w:hAnsi="David" w:cs="David" w:hint="cs"/>
          <w:rtl/>
        </w:rPr>
        <w:t>-</w:t>
      </w:r>
      <w:r w:rsidR="00DA5D86">
        <w:rPr>
          <w:rFonts w:ascii="David" w:hAnsi="David" w:cs="David" w:hint="cs"/>
          <w:rtl/>
        </w:rPr>
        <w:t xml:space="preserve"> </w:t>
      </w:r>
      <w:r w:rsidRPr="00DA5D86">
        <w:rPr>
          <w:rFonts w:ascii="David" w:hAnsi="David" w:cs="David"/>
          <w:rtl/>
        </w:rPr>
        <w:t>הגיע לוועדת האתיקה מידע על כנסים שעורך עו"ד ידיד בהם מתבצעות עבירות משמעת</w:t>
      </w:r>
      <w:r w:rsidR="00DA5D86">
        <w:rPr>
          <w:rFonts w:ascii="David" w:hAnsi="David" w:cs="David" w:hint="cs"/>
          <w:rtl/>
        </w:rPr>
        <w:t xml:space="preserve"> [עבירת שידול, פרסומת אסורה ועוד].</w:t>
      </w:r>
      <w:r w:rsidRPr="00DA5D86">
        <w:rPr>
          <w:rFonts w:ascii="David" w:hAnsi="David" w:cs="David"/>
          <w:rtl/>
        </w:rPr>
        <w:t xml:space="preserve"> הוועדה שכרה חוקר פרטי שתיעד כנס כזה, צילם חלקים ממנו ואסף מסמכים שחולקו לבאי הכנס. לאחר מכן</w:t>
      </w:r>
      <w:r w:rsidR="00DA5D86">
        <w:rPr>
          <w:rFonts w:ascii="David" w:hAnsi="David" w:cs="David" w:hint="cs"/>
          <w:rtl/>
        </w:rPr>
        <w:t xml:space="preserve">, על סמך הראיות שהביא החוקר הפרטי, </w:t>
      </w:r>
      <w:r w:rsidRPr="00DA5D86">
        <w:rPr>
          <w:rFonts w:ascii="David" w:hAnsi="David" w:cs="David"/>
          <w:rtl/>
        </w:rPr>
        <w:t xml:space="preserve">הוגשה קובלנה משמעתית בה יוחסו לעוה"ד מספר עבירות משמעת שבוצעו בכנס. עוה"ד טען כי לוועדת האתיקה </w:t>
      </w:r>
      <w:r w:rsidRPr="001A2288">
        <w:rPr>
          <w:rFonts w:ascii="David" w:hAnsi="David" w:cs="David"/>
          <w:rtl/>
        </w:rPr>
        <w:t>אין סמכות חוקית</w:t>
      </w:r>
      <w:r w:rsidRPr="00DA5D86">
        <w:rPr>
          <w:rFonts w:ascii="David" w:hAnsi="David" w:cs="David"/>
          <w:rtl/>
        </w:rPr>
        <w:t xml:space="preserve"> לבצע פעולות חקירה כאמור</w:t>
      </w:r>
      <w:r w:rsidR="00DA5D86">
        <w:rPr>
          <w:rFonts w:ascii="David" w:hAnsi="David" w:cs="David" w:hint="cs"/>
          <w:rtl/>
        </w:rPr>
        <w:t xml:space="preserve"> [אלא רק לשלוח מכתבים לקבל תשובות מהמתלונן או ממנו]</w:t>
      </w:r>
      <w:r w:rsidRPr="00DA5D86">
        <w:rPr>
          <w:rFonts w:ascii="David" w:hAnsi="David" w:cs="David"/>
          <w:rtl/>
        </w:rPr>
        <w:t xml:space="preserve">. </w:t>
      </w:r>
      <w:r w:rsidRPr="00FD5651">
        <w:rPr>
          <w:rFonts w:ascii="David" w:hAnsi="David" w:cs="David"/>
          <w:rtl/>
        </w:rPr>
        <w:t xml:space="preserve">נפסק כי </w:t>
      </w:r>
      <w:r w:rsidRPr="00FD5651">
        <w:rPr>
          <w:rFonts w:ascii="David" w:hAnsi="David" w:cs="David"/>
          <w:b/>
          <w:bCs/>
          <w:color w:val="FF0000"/>
          <w:rtl/>
        </w:rPr>
        <w:t xml:space="preserve">לוועדות האתיקה סמכות </w:t>
      </w:r>
      <w:r w:rsidRPr="00A75A29">
        <w:rPr>
          <w:rFonts w:ascii="David" w:hAnsi="David" w:cs="David"/>
          <w:b/>
          <w:bCs/>
          <w:color w:val="FF0000"/>
          <w:u w:val="single"/>
          <w:rtl/>
        </w:rPr>
        <w:t>טבועה</w:t>
      </w:r>
      <w:r w:rsidRPr="00FD5651">
        <w:rPr>
          <w:rFonts w:ascii="David" w:hAnsi="David" w:cs="David"/>
          <w:b/>
          <w:bCs/>
          <w:color w:val="FF0000"/>
          <w:rtl/>
        </w:rPr>
        <w:t xml:space="preserve"> לקיים פעולות חקירה</w:t>
      </w:r>
      <w:r w:rsidRPr="00FD5651">
        <w:rPr>
          <w:rFonts w:ascii="David" w:hAnsi="David" w:cs="David"/>
          <w:color w:val="FF0000"/>
          <w:rtl/>
        </w:rPr>
        <w:t xml:space="preserve"> </w:t>
      </w:r>
      <w:r w:rsidRPr="00FD5651">
        <w:rPr>
          <w:rFonts w:ascii="David" w:hAnsi="David" w:cs="David"/>
          <w:rtl/>
        </w:rPr>
        <w:t xml:space="preserve">(בעצמה או באמצעות שכירת חוקר פרטי), כחלק מסמכותן לברר תלונות, וכי </w:t>
      </w:r>
      <w:r w:rsidRPr="00FD5651">
        <w:rPr>
          <w:rFonts w:ascii="David" w:hAnsi="David" w:cs="David"/>
          <w:b/>
          <w:bCs/>
          <w:color w:val="FF0000"/>
          <w:rtl/>
        </w:rPr>
        <w:t>לא נדרשת לשם כך הסמכה ספציפית</w:t>
      </w:r>
      <w:r w:rsidRPr="00FD5651">
        <w:rPr>
          <w:rFonts w:ascii="David" w:hAnsi="David" w:cs="David"/>
          <w:color w:val="FF0000"/>
          <w:rtl/>
        </w:rPr>
        <w:t xml:space="preserve"> </w:t>
      </w:r>
      <w:r w:rsidRPr="00FD5651">
        <w:rPr>
          <w:rFonts w:ascii="David" w:hAnsi="David" w:cs="David"/>
          <w:b/>
          <w:bCs/>
          <w:color w:val="FF0000"/>
          <w:rtl/>
        </w:rPr>
        <w:t>בחוק.</w:t>
      </w:r>
      <w:r w:rsidR="00726B72" w:rsidRPr="00FD5651">
        <w:rPr>
          <w:rFonts w:ascii="David" w:hAnsi="David" w:cs="David" w:hint="cs"/>
          <w:b/>
          <w:bCs/>
          <w:color w:val="FF0000"/>
          <w:rtl/>
        </w:rPr>
        <w:t xml:space="preserve"> </w:t>
      </w:r>
      <w:r w:rsidR="00DA5D86" w:rsidRPr="00FD5651">
        <w:rPr>
          <w:rFonts w:ascii="David" w:hAnsi="David" w:cs="David" w:hint="cs"/>
          <w:u w:val="single"/>
          <w:rtl/>
        </w:rPr>
        <w:t>הלכה</w:t>
      </w:r>
      <w:r w:rsidR="00DA5D86" w:rsidRPr="00FD5651">
        <w:rPr>
          <w:rFonts w:ascii="David" w:hAnsi="David" w:cs="David" w:hint="cs"/>
          <w:rtl/>
        </w:rPr>
        <w:t xml:space="preserve">: </w:t>
      </w:r>
      <w:r w:rsidR="00DA5D86" w:rsidRPr="002377B3">
        <w:rPr>
          <w:rFonts w:ascii="David" w:hAnsi="David" w:cs="David" w:hint="cs"/>
          <w:highlight w:val="yellow"/>
          <w:rtl/>
        </w:rPr>
        <w:t>ועדות האתיקה הן גם גוף חקירה.</w:t>
      </w:r>
      <w:r w:rsidR="00DA5D86" w:rsidRPr="00FD5651">
        <w:rPr>
          <w:rFonts w:ascii="David" w:hAnsi="David" w:cs="David" w:hint="cs"/>
          <w:rtl/>
        </w:rPr>
        <w:t xml:space="preserve"> </w:t>
      </w:r>
      <w:r w:rsidR="00726B72" w:rsidRPr="00FD5651">
        <w:rPr>
          <w:rFonts w:ascii="David" w:hAnsi="David" w:cs="David" w:hint="cs"/>
          <w:u w:val="single"/>
          <w:rtl/>
        </w:rPr>
        <w:t>בפרקטיקה</w:t>
      </w:r>
      <w:r w:rsidR="00726B72" w:rsidRPr="00FD5651">
        <w:rPr>
          <w:rFonts w:ascii="David" w:hAnsi="David" w:cs="David" w:hint="cs"/>
          <w:rtl/>
        </w:rPr>
        <w:t xml:space="preserve">: זה לא קורה כמעט מעולם. </w:t>
      </w:r>
    </w:p>
    <w:p w14:paraId="0A9F8DBF" w14:textId="012CB3AA" w:rsidR="00726B72" w:rsidRPr="00726B72" w:rsidRDefault="004A6AAD" w:rsidP="00FD413B">
      <w:pPr>
        <w:pStyle w:val="a9"/>
        <w:numPr>
          <w:ilvl w:val="0"/>
          <w:numId w:val="46"/>
        </w:numPr>
        <w:spacing w:after="0" w:line="360" w:lineRule="auto"/>
        <w:ind w:left="283"/>
        <w:jc w:val="both"/>
        <w:rPr>
          <w:rFonts w:ascii="David" w:hAnsi="David" w:cs="David"/>
        </w:rPr>
      </w:pPr>
      <w:r w:rsidRPr="004A6AAD">
        <w:rPr>
          <w:rFonts w:ascii="David" w:hAnsi="David" w:cs="David" w:hint="cs"/>
          <w:u w:val="single"/>
          <w:rtl/>
        </w:rPr>
        <w:t>מועד קבלת ההחלטה</w:t>
      </w:r>
      <w:r w:rsidR="00780840">
        <w:rPr>
          <w:rFonts w:ascii="David" w:hAnsi="David" w:cs="David" w:hint="cs"/>
          <w:u w:val="single"/>
          <w:rtl/>
        </w:rPr>
        <w:t xml:space="preserve"> </w:t>
      </w:r>
      <w:r w:rsidR="00780840" w:rsidRPr="00726B72">
        <w:rPr>
          <w:rFonts w:ascii="David" w:hAnsi="David" w:cs="David"/>
          <w:rtl/>
        </w:rPr>
        <w:t>(</w:t>
      </w:r>
      <w:r w:rsidR="00780840" w:rsidRPr="00726B72">
        <w:rPr>
          <w:rFonts w:ascii="David" w:hAnsi="David" w:cs="David"/>
          <w:shd w:val="clear" w:color="auto" w:fill="F2CEED" w:themeFill="accent5" w:themeFillTint="33"/>
          <w:rtl/>
        </w:rPr>
        <w:t>כלל 7</w:t>
      </w:r>
      <w:r w:rsidR="00780840" w:rsidRPr="00726B72">
        <w:rPr>
          <w:rFonts w:ascii="David" w:hAnsi="David" w:cs="David"/>
          <w:rtl/>
        </w:rPr>
        <w:t>)</w:t>
      </w:r>
      <w:r>
        <w:rPr>
          <w:rFonts w:ascii="David" w:hAnsi="David" w:cs="David" w:hint="cs"/>
          <w:rtl/>
        </w:rPr>
        <w:t xml:space="preserve">: </w:t>
      </w:r>
      <w:r w:rsidR="00726B72" w:rsidRPr="00726B72">
        <w:rPr>
          <w:rFonts w:ascii="David" w:hAnsi="David" w:cs="David"/>
          <w:rtl/>
        </w:rPr>
        <w:t xml:space="preserve">על הקובל </w:t>
      </w:r>
      <w:r>
        <w:rPr>
          <w:rFonts w:ascii="David" w:hAnsi="David" w:cs="David" w:hint="cs"/>
          <w:rtl/>
        </w:rPr>
        <w:t xml:space="preserve">[ועדת האתיקה] </w:t>
      </w:r>
      <w:r w:rsidR="00726B72" w:rsidRPr="00726B72">
        <w:rPr>
          <w:rFonts w:ascii="David" w:hAnsi="David" w:cs="David"/>
          <w:rtl/>
        </w:rPr>
        <w:t>לקבל את החלטתו אם להגיש קובלנה משמעתית א</w:t>
      </w:r>
      <w:r w:rsidR="00B4541F">
        <w:rPr>
          <w:rFonts w:ascii="David" w:hAnsi="David" w:cs="David" w:hint="cs"/>
          <w:rtl/>
        </w:rPr>
        <w:t>ו</w:t>
      </w:r>
      <w:r w:rsidR="00726B72" w:rsidRPr="00726B72">
        <w:rPr>
          <w:rFonts w:ascii="David" w:hAnsi="David" w:cs="David"/>
          <w:rtl/>
        </w:rPr>
        <w:t xml:space="preserve"> לא </w:t>
      </w:r>
      <w:r w:rsidR="00726B72" w:rsidRPr="00726B72">
        <w:rPr>
          <w:rFonts w:ascii="David" w:hAnsi="David" w:cs="David"/>
          <w:b/>
          <w:bCs/>
          <w:rtl/>
        </w:rPr>
        <w:t xml:space="preserve">תוך 90 ימים מתום התקופה </w:t>
      </w:r>
      <w:r w:rsidR="002452FF">
        <w:rPr>
          <w:rFonts w:ascii="David" w:hAnsi="David" w:cs="David" w:hint="cs"/>
          <w:b/>
          <w:bCs/>
          <w:rtl/>
        </w:rPr>
        <w:t xml:space="preserve">שנקבעה </w:t>
      </w:r>
      <w:r w:rsidR="00726B72" w:rsidRPr="00726B72">
        <w:rPr>
          <w:rFonts w:ascii="David" w:hAnsi="David" w:cs="David"/>
          <w:b/>
          <w:bCs/>
          <w:rtl/>
        </w:rPr>
        <w:t>להגשת תשובה</w:t>
      </w:r>
      <w:r w:rsidR="00726B72" w:rsidRPr="00726B72">
        <w:rPr>
          <w:rFonts w:ascii="David" w:hAnsi="David" w:cs="David"/>
          <w:rtl/>
        </w:rPr>
        <w:t xml:space="preserve"> </w:t>
      </w:r>
      <w:r w:rsidR="00726B72" w:rsidRPr="002452FF">
        <w:rPr>
          <w:rFonts w:ascii="David" w:hAnsi="David" w:cs="David"/>
          <w:b/>
          <w:bCs/>
          <w:rtl/>
        </w:rPr>
        <w:t>או פרטים נוספים, תצהיר וראיות</w:t>
      </w:r>
      <w:r w:rsidR="00726B72" w:rsidRPr="00726B72">
        <w:rPr>
          <w:rFonts w:ascii="David" w:hAnsi="David" w:cs="David"/>
          <w:rtl/>
        </w:rPr>
        <w:t xml:space="preserve"> – ע"פ המאוחר </w:t>
      </w:r>
      <w:r w:rsidR="00B4541F">
        <w:rPr>
          <w:rFonts w:ascii="David" w:hAnsi="David" w:cs="David" w:hint="cs"/>
          <w:rtl/>
        </w:rPr>
        <w:t>מ</w:t>
      </w:r>
      <w:r w:rsidR="00726B72" w:rsidRPr="00726B72">
        <w:rPr>
          <w:rFonts w:ascii="David" w:hAnsi="David" w:cs="David"/>
          <w:rtl/>
        </w:rPr>
        <w:t>בניהם.</w:t>
      </w:r>
      <w:r>
        <w:rPr>
          <w:rFonts w:ascii="David" w:hAnsi="David" w:cs="David" w:hint="cs"/>
          <w:rtl/>
        </w:rPr>
        <w:t xml:space="preserve"> כלומר </w:t>
      </w:r>
      <w:r w:rsidR="000A7F0C">
        <w:rPr>
          <w:rFonts w:ascii="David" w:hAnsi="David" w:cs="David" w:hint="cs"/>
          <w:rtl/>
        </w:rPr>
        <w:t>מהמועד</w:t>
      </w:r>
      <w:r>
        <w:rPr>
          <w:rFonts w:ascii="David" w:hAnsi="David" w:cs="David" w:hint="cs"/>
          <w:rtl/>
        </w:rPr>
        <w:t xml:space="preserve"> שהוא </w:t>
      </w:r>
      <w:r w:rsidR="000A7F0C">
        <w:rPr>
          <w:rFonts w:ascii="David" w:hAnsi="David" w:cs="David" w:hint="cs"/>
          <w:rtl/>
        </w:rPr>
        <w:t>קבע את</w:t>
      </w:r>
      <w:r>
        <w:rPr>
          <w:rFonts w:ascii="David" w:hAnsi="David" w:cs="David" w:hint="cs"/>
          <w:rtl/>
        </w:rPr>
        <w:t xml:space="preserve"> קבל</w:t>
      </w:r>
      <w:r w:rsidR="000A7F0C">
        <w:rPr>
          <w:rFonts w:ascii="David" w:hAnsi="David" w:cs="David" w:hint="cs"/>
          <w:rtl/>
        </w:rPr>
        <w:t>ת</w:t>
      </w:r>
      <w:r>
        <w:rPr>
          <w:rFonts w:ascii="David" w:hAnsi="David" w:cs="David" w:hint="cs"/>
          <w:rtl/>
        </w:rPr>
        <w:t xml:space="preserve"> </w:t>
      </w:r>
      <w:r w:rsidR="000A7F0C">
        <w:rPr>
          <w:rFonts w:ascii="David" w:hAnsi="David" w:cs="David" w:hint="cs"/>
          <w:rtl/>
        </w:rPr>
        <w:t>ה</w:t>
      </w:r>
      <w:r>
        <w:rPr>
          <w:rFonts w:ascii="David" w:hAnsi="David" w:cs="David" w:hint="cs"/>
          <w:rtl/>
        </w:rPr>
        <w:t xml:space="preserve">תשובה, מאותו יום </w:t>
      </w:r>
      <w:r>
        <w:rPr>
          <w:rFonts w:ascii="David" w:hAnsi="David" w:cs="David"/>
          <w:rtl/>
        </w:rPr>
        <w:t>–</w:t>
      </w:r>
      <w:r>
        <w:rPr>
          <w:rFonts w:ascii="David" w:hAnsi="David" w:cs="David" w:hint="cs"/>
          <w:rtl/>
        </w:rPr>
        <w:t xml:space="preserve"> יש ל</w:t>
      </w:r>
      <w:r w:rsidR="004209FB">
        <w:rPr>
          <w:rFonts w:ascii="David" w:hAnsi="David" w:cs="David" w:hint="cs"/>
          <w:rtl/>
        </w:rPr>
        <w:t>קובל</w:t>
      </w:r>
      <w:r>
        <w:rPr>
          <w:rFonts w:ascii="David" w:hAnsi="David" w:cs="David" w:hint="cs"/>
          <w:rtl/>
        </w:rPr>
        <w:t xml:space="preserve"> 90 יום לקבל החלטה. </w:t>
      </w:r>
      <w:r w:rsidRPr="004A6AAD">
        <w:rPr>
          <w:rFonts w:ascii="David" w:hAnsi="David" w:cs="David" w:hint="cs"/>
          <w:u w:val="single"/>
          <w:rtl/>
        </w:rPr>
        <w:t>בפרקטיקה</w:t>
      </w:r>
      <w:r>
        <w:rPr>
          <w:rFonts w:ascii="David" w:hAnsi="David" w:cs="David" w:hint="cs"/>
          <w:rtl/>
        </w:rPr>
        <w:t>: המועדים לא נשמרים.</w:t>
      </w:r>
    </w:p>
    <w:p w14:paraId="260D9648" w14:textId="4E20D28A" w:rsidR="00726B72" w:rsidRPr="00C846D2" w:rsidRDefault="00C846D2" w:rsidP="00FD413B">
      <w:pPr>
        <w:pStyle w:val="a9"/>
        <w:numPr>
          <w:ilvl w:val="0"/>
          <w:numId w:val="46"/>
        </w:numPr>
        <w:spacing w:after="0" w:line="360" w:lineRule="auto"/>
        <w:ind w:left="283"/>
        <w:jc w:val="both"/>
        <w:rPr>
          <w:rFonts w:ascii="David" w:hAnsi="David" w:cs="David"/>
          <w:rtl/>
        </w:rPr>
      </w:pPr>
      <w:r w:rsidRPr="006D7475">
        <w:rPr>
          <w:rFonts w:ascii="David" w:hAnsi="David" w:cs="David" w:hint="cs"/>
          <w:u w:val="single"/>
          <w:rtl/>
        </w:rPr>
        <w:t xml:space="preserve">העמדה לדין לאחר 10 שנים </w:t>
      </w:r>
      <w:r w:rsidR="00023DD7">
        <w:rPr>
          <w:rFonts w:ascii="David" w:hAnsi="David" w:cs="David" w:hint="cs"/>
          <w:u w:val="single"/>
          <w:rtl/>
        </w:rPr>
        <w:t xml:space="preserve">או </w:t>
      </w:r>
      <w:r w:rsidRPr="006D7475">
        <w:rPr>
          <w:rFonts w:ascii="David" w:hAnsi="David" w:cs="David" w:hint="cs"/>
          <w:u w:val="single"/>
          <w:rtl/>
        </w:rPr>
        <w:t xml:space="preserve">יותר </w:t>
      </w:r>
      <w:r w:rsidR="00726B72" w:rsidRPr="006D7475">
        <w:rPr>
          <w:rFonts w:ascii="David" w:hAnsi="David" w:cs="David"/>
          <w:u w:val="single"/>
          <w:shd w:val="clear" w:color="auto" w:fill="F2CEED" w:themeFill="accent5" w:themeFillTint="33"/>
          <w:rtl/>
        </w:rPr>
        <w:t>כלל 7(ב)</w:t>
      </w:r>
      <w:r w:rsidR="006D7475">
        <w:rPr>
          <w:rFonts w:ascii="David" w:hAnsi="David" w:cs="David" w:hint="cs"/>
          <w:rtl/>
        </w:rPr>
        <w:t>:</w:t>
      </w:r>
      <w:r w:rsidR="00726B72" w:rsidRPr="00C846D2">
        <w:rPr>
          <w:rFonts w:ascii="David" w:hAnsi="David" w:cs="David"/>
          <w:rtl/>
        </w:rPr>
        <w:t xml:space="preserve"> "במקרה שבו העובדות המהוות את העבירה אירעו </w:t>
      </w:r>
      <w:r w:rsidR="0083335D" w:rsidRPr="00C846D2">
        <w:rPr>
          <w:rFonts w:ascii="David" w:hAnsi="David" w:cs="David" w:hint="cs"/>
          <w:rtl/>
        </w:rPr>
        <w:t xml:space="preserve">10 </w:t>
      </w:r>
      <w:r w:rsidR="00726B72" w:rsidRPr="00C846D2">
        <w:rPr>
          <w:rFonts w:ascii="David" w:hAnsi="David" w:cs="David"/>
          <w:rtl/>
        </w:rPr>
        <w:t xml:space="preserve">שנים או יותר לפני המועד שבו התקבלה התלונה או המידע בלשכה, </w:t>
      </w:r>
      <w:r w:rsidR="00726B72" w:rsidRPr="00DF6D47">
        <w:rPr>
          <w:rFonts w:ascii="David" w:hAnsi="David" w:cs="David"/>
          <w:b/>
          <w:bCs/>
          <w:rtl/>
        </w:rPr>
        <w:t>יידרש הקובל לשאלת חלוף פרק הזמן</w:t>
      </w:r>
      <w:r w:rsidR="00726B72" w:rsidRPr="00C846D2">
        <w:rPr>
          <w:rFonts w:ascii="David" w:hAnsi="David" w:cs="David"/>
          <w:rtl/>
        </w:rPr>
        <w:t xml:space="preserve"> האמור ואם יחליט על הגשת קובלנה, יפרט בהחלטתו את נימוקיו להגשתה בנסיבות שבהן חלף פרק הזמן האמור </w:t>
      </w:r>
      <w:r w:rsidR="00726B72" w:rsidRPr="00DF6D47">
        <w:rPr>
          <w:rFonts w:ascii="David" w:hAnsi="David" w:cs="David"/>
          <w:b/>
          <w:bCs/>
          <w:color w:val="FF0000"/>
          <w:rtl/>
        </w:rPr>
        <w:t xml:space="preserve">ויודיע את נימוקיו אלה בכתב למתלונן </w:t>
      </w:r>
      <w:proofErr w:type="spellStart"/>
      <w:r w:rsidR="00726B72" w:rsidRPr="00DF6D47">
        <w:rPr>
          <w:rFonts w:ascii="David" w:hAnsi="David" w:cs="David"/>
          <w:b/>
          <w:bCs/>
          <w:color w:val="FF0000"/>
          <w:rtl/>
        </w:rPr>
        <w:t>ולנילון</w:t>
      </w:r>
      <w:proofErr w:type="spellEnd"/>
      <w:r w:rsidR="00726B72" w:rsidRPr="00C846D2">
        <w:rPr>
          <w:rFonts w:ascii="David" w:hAnsi="David" w:cs="David"/>
          <w:rtl/>
        </w:rPr>
        <w:t>".</w:t>
      </w:r>
      <w:r w:rsidR="00506992">
        <w:rPr>
          <w:rFonts w:ascii="David" w:hAnsi="David" w:cs="David" w:hint="cs"/>
          <w:rtl/>
        </w:rPr>
        <w:t xml:space="preserve"> </w:t>
      </w:r>
      <w:r w:rsidR="00506992" w:rsidRPr="00506992">
        <w:rPr>
          <w:rFonts w:ascii="David" w:hAnsi="David" w:cs="David"/>
        </w:rPr>
        <w:sym w:font="Wingdings" w:char="F0DF"/>
      </w:r>
      <w:r w:rsidR="00506992">
        <w:rPr>
          <w:rFonts w:ascii="David" w:hAnsi="David" w:cs="David" w:hint="cs"/>
          <w:rtl/>
        </w:rPr>
        <w:t xml:space="preserve"> </w:t>
      </w:r>
      <w:r w:rsidR="000A7F0C" w:rsidRPr="00023DD7">
        <w:rPr>
          <w:rFonts w:ascii="David" w:hAnsi="David" w:cs="David" w:hint="cs"/>
          <w:b/>
          <w:bCs/>
          <w:color w:val="FF0000"/>
          <w:rtl/>
        </w:rPr>
        <w:t>לדין המשמעתי אין התיישנות</w:t>
      </w:r>
      <w:r w:rsidR="000A7F0C" w:rsidRPr="00023DD7">
        <w:rPr>
          <w:rFonts w:ascii="David" w:hAnsi="David" w:cs="David" w:hint="cs"/>
          <w:color w:val="FF0000"/>
          <w:rtl/>
        </w:rPr>
        <w:t xml:space="preserve"> </w:t>
      </w:r>
      <w:r w:rsidR="000A7F0C" w:rsidRPr="00C846D2">
        <w:rPr>
          <w:rFonts w:ascii="David" w:hAnsi="David" w:cs="David" w:hint="cs"/>
          <w:rtl/>
        </w:rPr>
        <w:t>לכן ניתן להעמיד לדין גם על עבירה לפני 20 שנה. אולם,</w:t>
      </w:r>
      <w:r w:rsidR="00F151F9" w:rsidRPr="00C846D2">
        <w:rPr>
          <w:rFonts w:ascii="David" w:hAnsi="David" w:cs="David" w:hint="cs"/>
          <w:rtl/>
        </w:rPr>
        <w:t xml:space="preserve"> </w:t>
      </w:r>
      <w:r w:rsidR="0083335D" w:rsidRPr="00C846D2">
        <w:rPr>
          <w:rFonts w:ascii="David" w:hAnsi="David" w:cs="David" w:hint="cs"/>
          <w:rtl/>
        </w:rPr>
        <w:t>אם מדובר על תקופה של מעל 10 שנים,</w:t>
      </w:r>
      <w:r w:rsidR="00F151F9" w:rsidRPr="00C846D2">
        <w:rPr>
          <w:rFonts w:ascii="David" w:hAnsi="David" w:cs="David" w:hint="cs"/>
          <w:rtl/>
        </w:rPr>
        <w:t xml:space="preserve"> הועדה צריכה לתת את הדעת</w:t>
      </w:r>
      <w:r w:rsidR="00FD6958">
        <w:rPr>
          <w:rFonts w:ascii="David" w:hAnsi="David" w:cs="David" w:hint="cs"/>
          <w:rtl/>
        </w:rPr>
        <w:t xml:space="preserve"> ותפרט את נימוקיה להגשת התלונה</w:t>
      </w:r>
      <w:r w:rsidR="008B3B34">
        <w:rPr>
          <w:rFonts w:ascii="David" w:hAnsi="David" w:cs="David" w:hint="cs"/>
          <w:rtl/>
        </w:rPr>
        <w:t xml:space="preserve"> בכתב למתלונן </w:t>
      </w:r>
      <w:proofErr w:type="spellStart"/>
      <w:r w:rsidR="008B3B34">
        <w:rPr>
          <w:rFonts w:ascii="David" w:hAnsi="David" w:cs="David" w:hint="cs"/>
          <w:rtl/>
        </w:rPr>
        <w:t>ולנילון</w:t>
      </w:r>
      <w:proofErr w:type="spellEnd"/>
      <w:r w:rsidR="00F151F9" w:rsidRPr="00C846D2">
        <w:rPr>
          <w:rFonts w:ascii="David" w:hAnsi="David" w:cs="David" w:hint="cs"/>
          <w:rtl/>
        </w:rPr>
        <w:t>.</w:t>
      </w:r>
    </w:p>
    <w:p w14:paraId="724B0B5B" w14:textId="20AF8BAB" w:rsidR="00726B72" w:rsidRPr="00726B72" w:rsidRDefault="00C846D2" w:rsidP="00FD413B">
      <w:pPr>
        <w:pStyle w:val="a9"/>
        <w:numPr>
          <w:ilvl w:val="0"/>
          <w:numId w:val="46"/>
        </w:numPr>
        <w:spacing w:after="0" w:line="360" w:lineRule="auto"/>
        <w:ind w:left="283"/>
        <w:jc w:val="both"/>
        <w:rPr>
          <w:rFonts w:ascii="David" w:hAnsi="David" w:cs="David"/>
          <w:rtl/>
        </w:rPr>
      </w:pPr>
      <w:r>
        <w:rPr>
          <w:rFonts w:ascii="David" w:hAnsi="David" w:cs="David" w:hint="cs"/>
          <w:u w:val="single"/>
          <w:rtl/>
        </w:rPr>
        <w:t>ג</w:t>
      </w:r>
      <w:r w:rsidRPr="00C846D2">
        <w:rPr>
          <w:rFonts w:ascii="David" w:hAnsi="David" w:cs="David" w:hint="cs"/>
          <w:u w:val="single"/>
          <w:rtl/>
        </w:rPr>
        <w:t>ניזת התלונה</w:t>
      </w:r>
      <w:r w:rsidR="00A8406D">
        <w:rPr>
          <w:rFonts w:ascii="David" w:hAnsi="David" w:cs="David" w:hint="cs"/>
          <w:rtl/>
        </w:rPr>
        <w:t xml:space="preserve"> </w:t>
      </w:r>
      <w:r w:rsidR="00A8406D" w:rsidRPr="00726B72">
        <w:rPr>
          <w:rFonts w:ascii="David" w:hAnsi="David" w:cs="David"/>
          <w:rtl/>
        </w:rPr>
        <w:t>(</w:t>
      </w:r>
      <w:r w:rsidR="00A8406D" w:rsidRPr="00726B72">
        <w:rPr>
          <w:rFonts w:ascii="David" w:hAnsi="David" w:cs="David"/>
          <w:shd w:val="clear" w:color="auto" w:fill="F2CEED" w:themeFill="accent5" w:themeFillTint="33"/>
          <w:rtl/>
        </w:rPr>
        <w:t>כלל 8</w:t>
      </w:r>
      <w:r w:rsidR="00A8406D">
        <w:rPr>
          <w:rFonts w:ascii="David" w:hAnsi="David" w:cs="David" w:hint="cs"/>
          <w:rtl/>
        </w:rPr>
        <w:t xml:space="preserve"> "הודעה על אי-הגשת קובלנה"</w:t>
      </w:r>
      <w:r w:rsidR="00A8406D" w:rsidRPr="00726B72">
        <w:rPr>
          <w:rFonts w:ascii="David" w:hAnsi="David" w:cs="David"/>
          <w:rtl/>
        </w:rPr>
        <w:t>)</w:t>
      </w:r>
      <w:r w:rsidRPr="0039441A">
        <w:rPr>
          <w:rFonts w:ascii="David" w:hAnsi="David" w:cs="David" w:hint="cs"/>
          <w:rtl/>
        </w:rPr>
        <w:t>:</w:t>
      </w:r>
      <w:r w:rsidRPr="0039441A">
        <w:rPr>
          <w:rFonts w:ascii="David" w:hAnsi="David" w:cs="David" w:hint="cs"/>
          <w:b/>
          <w:bCs/>
          <w:rtl/>
        </w:rPr>
        <w:t xml:space="preserve"> </w:t>
      </w:r>
      <w:r w:rsidR="00726B72" w:rsidRPr="00726B72">
        <w:rPr>
          <w:rFonts w:ascii="David" w:hAnsi="David" w:cs="David"/>
          <w:b/>
          <w:bCs/>
          <w:rtl/>
        </w:rPr>
        <w:t xml:space="preserve">אם הקובל החליט שלא להגיש קובלנה כנגד </w:t>
      </w:r>
      <w:proofErr w:type="spellStart"/>
      <w:r w:rsidR="00726B72" w:rsidRPr="00726B72">
        <w:rPr>
          <w:rFonts w:ascii="David" w:hAnsi="David" w:cs="David"/>
          <w:b/>
          <w:bCs/>
          <w:rtl/>
        </w:rPr>
        <w:t>הנילון</w:t>
      </w:r>
      <w:proofErr w:type="spellEnd"/>
      <w:r w:rsidR="00726B72" w:rsidRPr="00726B72">
        <w:rPr>
          <w:rFonts w:ascii="David" w:hAnsi="David" w:cs="David"/>
          <w:b/>
          <w:bCs/>
          <w:rtl/>
        </w:rPr>
        <w:t xml:space="preserve"> </w:t>
      </w:r>
      <w:r w:rsidR="00726B72" w:rsidRPr="00726B72">
        <w:rPr>
          <w:rFonts w:ascii="David" w:hAnsi="David" w:cs="David"/>
          <w:rtl/>
        </w:rPr>
        <w:t xml:space="preserve">(ועדות האתיקה מקבלות את החלטותיהן בהתאם לעמדת הרוב), עליו להודיע על כך למתלונן </w:t>
      </w:r>
      <w:proofErr w:type="spellStart"/>
      <w:r w:rsidR="00726B72" w:rsidRPr="00726B72">
        <w:rPr>
          <w:rFonts w:ascii="David" w:hAnsi="David" w:cs="David"/>
          <w:rtl/>
        </w:rPr>
        <w:t>ולנילון</w:t>
      </w:r>
      <w:proofErr w:type="spellEnd"/>
      <w:r w:rsidR="00726B72" w:rsidRPr="00726B72">
        <w:rPr>
          <w:rFonts w:ascii="David" w:hAnsi="David" w:cs="David"/>
          <w:rtl/>
        </w:rPr>
        <w:t xml:space="preserve"> </w:t>
      </w:r>
      <w:r w:rsidR="00726B72" w:rsidRPr="00A8406D">
        <w:rPr>
          <w:rFonts w:ascii="David" w:hAnsi="David" w:cs="David"/>
          <w:b/>
          <w:bCs/>
          <w:color w:val="FF0000"/>
          <w:rtl/>
        </w:rPr>
        <w:t>בתוך זמן סביר</w:t>
      </w:r>
      <w:r w:rsidR="00726B72" w:rsidRPr="00726B72">
        <w:rPr>
          <w:rFonts w:ascii="David" w:hAnsi="David" w:cs="David"/>
          <w:rtl/>
        </w:rPr>
        <w:t xml:space="preserve">, </w:t>
      </w:r>
      <w:r w:rsidR="00726B72" w:rsidRPr="00726B72">
        <w:rPr>
          <w:rFonts w:ascii="David" w:hAnsi="David" w:cs="David"/>
          <w:b/>
          <w:bCs/>
          <w:rtl/>
        </w:rPr>
        <w:t>בהודעה מנומקת בכתב.</w:t>
      </w:r>
      <w:r w:rsidR="00726B72" w:rsidRPr="00726B72">
        <w:rPr>
          <w:rFonts w:ascii="David" w:hAnsi="David" w:cs="David"/>
          <w:rtl/>
        </w:rPr>
        <w:t xml:space="preserve"> בהודעה למתלונן עליו לציין כי למתלונן יש אפשרות לפנות לקובל נוסף.</w:t>
      </w:r>
      <w:r w:rsidR="00F151F9">
        <w:rPr>
          <w:rFonts w:ascii="David" w:hAnsi="David" w:cs="David" w:hint="cs"/>
          <w:rtl/>
        </w:rPr>
        <w:t xml:space="preserve"> </w:t>
      </w:r>
      <w:r w:rsidR="00A8406D" w:rsidRPr="00A8406D">
        <w:rPr>
          <w:rFonts w:ascii="David" w:hAnsi="David" w:cs="David"/>
        </w:rPr>
        <w:sym w:font="Wingdings" w:char="F0DF"/>
      </w:r>
      <w:r w:rsidR="00A8406D">
        <w:rPr>
          <w:rFonts w:ascii="David" w:hAnsi="David" w:cs="David" w:hint="cs"/>
          <w:rtl/>
        </w:rPr>
        <w:t xml:space="preserve"> </w:t>
      </w:r>
      <w:r w:rsidR="00F151F9">
        <w:rPr>
          <w:rFonts w:ascii="David" w:hAnsi="David" w:cs="David" w:hint="cs"/>
          <w:rtl/>
        </w:rPr>
        <w:t xml:space="preserve">אם התלונה נגנזת, אפשר לפנות לקובל נוסף. </w:t>
      </w:r>
    </w:p>
    <w:p w14:paraId="26C4DF8F" w14:textId="1E24916A" w:rsidR="0080279A" w:rsidRPr="007F50E2" w:rsidRDefault="00335377" w:rsidP="00FD413B">
      <w:pPr>
        <w:pStyle w:val="a9"/>
        <w:numPr>
          <w:ilvl w:val="0"/>
          <w:numId w:val="46"/>
        </w:numPr>
        <w:spacing w:line="360" w:lineRule="auto"/>
        <w:ind w:left="283"/>
        <w:jc w:val="both"/>
        <w:rPr>
          <w:rFonts w:ascii="David" w:hAnsi="David" w:cs="David"/>
          <w:rtl/>
        </w:rPr>
      </w:pPr>
      <w:r>
        <w:rPr>
          <w:rFonts w:ascii="David" w:hAnsi="David" w:cs="David" w:hint="cs"/>
          <w:u w:val="single"/>
          <w:rtl/>
        </w:rPr>
        <w:t>ערכאה שנייה</w:t>
      </w:r>
      <w:r w:rsidR="00100E91">
        <w:rPr>
          <w:rFonts w:ascii="David" w:hAnsi="David" w:cs="David" w:hint="cs"/>
          <w:rtl/>
        </w:rPr>
        <w:t>:</w:t>
      </w:r>
      <w:r w:rsidR="00F151F9">
        <w:rPr>
          <w:rFonts w:ascii="David" w:hAnsi="David" w:cs="David" w:hint="cs"/>
          <w:rtl/>
        </w:rPr>
        <w:t xml:space="preserve"> </w:t>
      </w:r>
      <w:r w:rsidR="00D953FC" w:rsidRPr="00726B72">
        <w:rPr>
          <w:rFonts w:ascii="David" w:hAnsi="David" w:cs="David"/>
          <w:rtl/>
        </w:rPr>
        <w:t>מתלונן שהגיש תלונה לוועדת אתיקה מחוזית וקיבל הודעה על גניזת התלונה</w:t>
      </w:r>
      <w:r w:rsidR="00D953FC">
        <w:rPr>
          <w:rFonts w:ascii="David" w:hAnsi="David" w:cs="David" w:hint="cs"/>
          <w:rtl/>
        </w:rPr>
        <w:t xml:space="preserve"> יכול: </w:t>
      </w:r>
      <w:r w:rsidR="00100E91" w:rsidRPr="001822A1">
        <w:rPr>
          <w:rFonts w:ascii="David" w:hAnsi="David" w:cs="David" w:hint="cs"/>
          <w:b/>
          <w:bCs/>
          <w:rtl/>
        </w:rPr>
        <w:t>(1)</w:t>
      </w:r>
      <w:r w:rsidR="00726B72" w:rsidRPr="00726B72">
        <w:rPr>
          <w:rFonts w:ascii="David" w:hAnsi="David" w:cs="David"/>
          <w:rtl/>
        </w:rPr>
        <w:t xml:space="preserve"> </w:t>
      </w:r>
      <w:r w:rsidR="00726B72" w:rsidRPr="00335377">
        <w:rPr>
          <w:rFonts w:ascii="David" w:hAnsi="David" w:cs="David"/>
          <w:b/>
          <w:bCs/>
          <w:rtl/>
        </w:rPr>
        <w:t xml:space="preserve">להפנות את תלונתו </w:t>
      </w:r>
      <w:r>
        <w:rPr>
          <w:rFonts w:ascii="David" w:hAnsi="David" w:cs="David" w:hint="cs"/>
          <w:b/>
          <w:bCs/>
          <w:rtl/>
        </w:rPr>
        <w:t xml:space="preserve">לקובל נוסף- </w:t>
      </w:r>
      <w:r w:rsidR="00726B72" w:rsidRPr="00335377">
        <w:rPr>
          <w:rFonts w:ascii="David" w:hAnsi="David" w:cs="David"/>
          <w:b/>
          <w:bCs/>
          <w:rtl/>
        </w:rPr>
        <w:t>וועדת האתיקה</w:t>
      </w:r>
      <w:r w:rsidR="00726B72" w:rsidRPr="00726B72">
        <w:rPr>
          <w:rFonts w:ascii="David" w:hAnsi="David" w:cs="David"/>
          <w:rtl/>
        </w:rPr>
        <w:t xml:space="preserve"> </w:t>
      </w:r>
      <w:r w:rsidR="00726B72" w:rsidRPr="007F50E2">
        <w:rPr>
          <w:rFonts w:ascii="David" w:hAnsi="David" w:cs="David"/>
          <w:b/>
          <w:bCs/>
          <w:rtl/>
        </w:rPr>
        <w:t>הארצית</w:t>
      </w:r>
      <w:r w:rsidR="00726B72" w:rsidRPr="00726B72">
        <w:rPr>
          <w:rFonts w:ascii="David" w:hAnsi="David" w:cs="David"/>
          <w:rtl/>
        </w:rPr>
        <w:t>. אם גם בה יוחלט על גניזה, הרי שעקרונית יכול המתלונן לפנות גם ליועמ"ש ולפרקליט המדינה, אך כאמור הם אינם מטפלים בתלונות אלא אם כן מדובר במקרה חריג</w:t>
      </w:r>
      <w:r>
        <w:rPr>
          <w:rFonts w:ascii="David" w:hAnsi="David" w:cs="David" w:hint="cs"/>
          <w:rtl/>
        </w:rPr>
        <w:t xml:space="preserve"> (ניגוד עניינים של ועדת האתיקה או אינטרס ציבורי)</w:t>
      </w:r>
      <w:r w:rsidR="00726B72" w:rsidRPr="00726B72">
        <w:rPr>
          <w:rFonts w:ascii="David" w:hAnsi="David" w:cs="David"/>
          <w:rtl/>
        </w:rPr>
        <w:t>.</w:t>
      </w:r>
      <w:r w:rsidR="00100E91">
        <w:rPr>
          <w:rFonts w:ascii="David" w:hAnsi="David" w:cs="David" w:hint="cs"/>
          <w:rtl/>
        </w:rPr>
        <w:t xml:space="preserve"> </w:t>
      </w:r>
      <w:r w:rsidR="00100E91" w:rsidRPr="001822A1">
        <w:rPr>
          <w:rFonts w:ascii="David" w:hAnsi="David" w:cs="David" w:hint="cs"/>
          <w:b/>
          <w:bCs/>
          <w:rtl/>
        </w:rPr>
        <w:t>(2)</w:t>
      </w:r>
      <w:r w:rsidR="00726B72" w:rsidRPr="001822A1">
        <w:rPr>
          <w:rFonts w:ascii="David" w:hAnsi="David" w:cs="David"/>
          <w:b/>
          <w:bCs/>
          <w:rtl/>
        </w:rPr>
        <w:t xml:space="preserve"> </w:t>
      </w:r>
      <w:r w:rsidR="00726B72" w:rsidRPr="00335377">
        <w:rPr>
          <w:rFonts w:ascii="David" w:hAnsi="David" w:cs="David"/>
          <w:b/>
          <w:bCs/>
          <w:rtl/>
        </w:rPr>
        <w:t>לעתור לביהמ"ש לעניינים מנהליים</w:t>
      </w:r>
      <w:r w:rsidR="00726B72" w:rsidRPr="00100E91">
        <w:rPr>
          <w:rFonts w:ascii="David" w:hAnsi="David" w:cs="David"/>
          <w:rtl/>
        </w:rPr>
        <w:t xml:space="preserve"> כנגד סבירות החלטת הקובל. עתירות אלה נדחות, כאשר ביהמ"ש לעניינים מנהליים מבהיר כי </w:t>
      </w:r>
      <w:r w:rsidR="00726B72" w:rsidRPr="007F50E2">
        <w:rPr>
          <w:rFonts w:ascii="David" w:hAnsi="David" w:cs="David"/>
          <w:u w:val="single"/>
          <w:rtl/>
        </w:rPr>
        <w:t xml:space="preserve">הוא אינו שם עצמו בנעליה של הלשכה, אלא בוחן </w:t>
      </w:r>
      <w:r w:rsidR="00726B72" w:rsidRPr="00740096">
        <w:rPr>
          <w:rFonts w:ascii="David" w:hAnsi="David" w:cs="David"/>
          <w:b/>
          <w:bCs/>
          <w:color w:val="FF0000"/>
          <w:u w:val="single"/>
          <w:rtl/>
        </w:rPr>
        <w:t>אם נשקלו שיקולים זרים ואם ההחלטות חורגות ממתחם הסבירות</w:t>
      </w:r>
      <w:r w:rsidR="00726B72" w:rsidRPr="00100E91">
        <w:rPr>
          <w:rFonts w:ascii="David" w:hAnsi="David" w:cs="David"/>
          <w:rtl/>
        </w:rPr>
        <w:t>. למשל</w:t>
      </w:r>
      <w:r w:rsidR="00D953FC">
        <w:rPr>
          <w:rFonts w:ascii="David" w:hAnsi="David" w:cs="David" w:hint="cs"/>
          <w:rtl/>
        </w:rPr>
        <w:t>:</w:t>
      </w:r>
      <w:r w:rsidR="00726B72" w:rsidRPr="00100E91">
        <w:rPr>
          <w:rFonts w:ascii="David" w:hAnsi="David" w:cs="David"/>
          <w:rtl/>
        </w:rPr>
        <w:t xml:space="preserve"> </w:t>
      </w:r>
      <w:r w:rsidR="00726B72" w:rsidRPr="00D953FC">
        <w:rPr>
          <w:rFonts w:ascii="David" w:hAnsi="David" w:cs="David"/>
          <w:shd w:val="clear" w:color="auto" w:fill="CAEDFB" w:themeFill="accent4" w:themeFillTint="33"/>
          <w:rtl/>
        </w:rPr>
        <w:t>עו"ד עמוס גבעון נ' ועדת האתיקה הארצית</w:t>
      </w:r>
      <w:r w:rsidR="00726B72" w:rsidRPr="00100E91">
        <w:rPr>
          <w:rFonts w:ascii="David" w:hAnsi="David" w:cs="David"/>
          <w:rtl/>
        </w:rPr>
        <w:t xml:space="preserve"> בו נדחתה עתירת עו"ד על כך שהוחלט לגנוז תלונה כנגד עו"ד אחר שכנגדו התלונן בעניין כלשהו. </w:t>
      </w:r>
      <w:r w:rsidR="00100E91">
        <w:rPr>
          <w:rFonts w:ascii="David" w:hAnsi="David" w:cs="David" w:hint="cs"/>
          <w:rtl/>
        </w:rPr>
        <w:t xml:space="preserve">אפשרות ברמה התיאורטית, </w:t>
      </w:r>
      <w:r w:rsidR="00D953FC">
        <w:rPr>
          <w:rFonts w:ascii="David" w:hAnsi="David" w:cs="David" w:hint="cs"/>
          <w:rtl/>
        </w:rPr>
        <w:t xml:space="preserve">עד היום </w:t>
      </w:r>
      <w:r w:rsidR="00100E91">
        <w:rPr>
          <w:rFonts w:ascii="David" w:hAnsi="David" w:cs="David" w:hint="cs"/>
          <w:rtl/>
        </w:rPr>
        <w:t>ל</w:t>
      </w:r>
      <w:r w:rsidR="00D953FC">
        <w:rPr>
          <w:rFonts w:ascii="David" w:hAnsi="David" w:cs="David" w:hint="cs"/>
          <w:rtl/>
        </w:rPr>
        <w:t>א התקבלה אף עתירה.</w:t>
      </w:r>
    </w:p>
    <w:p w14:paraId="77478733" w14:textId="78B72CA4" w:rsidR="001B2859" w:rsidRPr="000F2604" w:rsidRDefault="00C24836" w:rsidP="00C24836">
      <w:pPr>
        <w:pBdr>
          <w:top w:val="single" w:sz="4" w:space="1" w:color="auto"/>
          <w:bottom w:val="single" w:sz="4" w:space="1" w:color="auto"/>
        </w:pBdr>
        <w:spacing w:after="0" w:line="360" w:lineRule="auto"/>
        <w:ind w:left="-77"/>
        <w:jc w:val="both"/>
        <w:rPr>
          <w:rFonts w:ascii="David" w:hAnsi="David" w:cs="David"/>
          <w:b/>
          <w:bCs/>
          <w:rtl/>
        </w:rPr>
      </w:pPr>
      <w:r>
        <w:rPr>
          <w:rFonts w:ascii="David" w:hAnsi="David" w:cs="David" w:hint="cs"/>
          <w:b/>
          <w:bCs/>
          <w:rtl/>
        </w:rPr>
        <w:t xml:space="preserve">שלב ביניים: </w:t>
      </w:r>
      <w:r w:rsidR="00A35489" w:rsidRPr="000F2604">
        <w:rPr>
          <w:rFonts w:ascii="David" w:hAnsi="David" w:cs="David" w:hint="cs"/>
          <w:b/>
          <w:bCs/>
          <w:rtl/>
        </w:rPr>
        <w:t>עו"ד שהוחלט להגיש כנגדו קובלנה</w:t>
      </w:r>
      <w:r w:rsidR="00AE6C6D">
        <w:rPr>
          <w:rFonts w:ascii="David" w:hAnsi="David" w:cs="David" w:hint="cs"/>
          <w:b/>
          <w:bCs/>
          <w:rtl/>
        </w:rPr>
        <w:t xml:space="preserve"> ע"י הקובל</w:t>
      </w:r>
      <w:r w:rsidR="008E695D">
        <w:rPr>
          <w:rFonts w:ascii="David" w:hAnsi="David" w:cs="David" w:hint="cs"/>
          <w:b/>
          <w:bCs/>
          <w:rtl/>
        </w:rPr>
        <w:t xml:space="preserve"> </w:t>
      </w:r>
      <w:r w:rsidR="008E695D" w:rsidRPr="00572084">
        <w:rPr>
          <w:rFonts w:ascii="David" w:hAnsi="David" w:cs="David" w:hint="cs"/>
          <w:b/>
          <w:bCs/>
          <w:highlight w:val="yellow"/>
          <w:rtl/>
        </w:rPr>
        <w:t>וטרם החל הבירור בביה"ד</w:t>
      </w:r>
    </w:p>
    <w:p w14:paraId="1C5952EA" w14:textId="77777777" w:rsidR="000F2604" w:rsidRPr="00582DC8" w:rsidRDefault="001B2859" w:rsidP="00C24836">
      <w:pPr>
        <w:spacing w:before="240" w:after="0" w:line="360" w:lineRule="auto"/>
        <w:ind w:left="-77"/>
        <w:jc w:val="both"/>
        <w:rPr>
          <w:rFonts w:ascii="David" w:hAnsi="David" w:cs="David"/>
          <w:u w:val="single"/>
          <w:rtl/>
        </w:rPr>
      </w:pPr>
      <w:r w:rsidRPr="00582DC8">
        <w:rPr>
          <w:rFonts w:ascii="David" w:hAnsi="David" w:cs="David" w:hint="cs"/>
          <w:u w:val="single"/>
          <w:rtl/>
        </w:rPr>
        <w:t xml:space="preserve">בשלב הראשון הועדה בוחנת את העניין ומחליטה אם להגיש קובלנה [להעמיד לדין] או לא. </w:t>
      </w:r>
    </w:p>
    <w:p w14:paraId="4C8C767D" w14:textId="29F9471E" w:rsidR="000F2604" w:rsidRDefault="001B2859" w:rsidP="000F2604">
      <w:pPr>
        <w:pStyle w:val="a9"/>
        <w:numPr>
          <w:ilvl w:val="0"/>
          <w:numId w:val="6"/>
        </w:numPr>
        <w:spacing w:after="0" w:line="360" w:lineRule="auto"/>
        <w:ind w:left="425"/>
        <w:jc w:val="both"/>
        <w:rPr>
          <w:rFonts w:ascii="David" w:hAnsi="David" w:cs="David"/>
        </w:rPr>
      </w:pPr>
      <w:r w:rsidRPr="00AE04D4">
        <w:rPr>
          <w:rFonts w:ascii="David" w:hAnsi="David" w:cs="David" w:hint="cs"/>
          <w:b/>
          <w:bCs/>
          <w:rtl/>
        </w:rPr>
        <w:t>אם החליטה שלא</w:t>
      </w:r>
      <w:r w:rsidRPr="000F2604">
        <w:rPr>
          <w:rFonts w:ascii="David" w:hAnsi="David" w:cs="David" w:hint="cs"/>
          <w:rtl/>
        </w:rPr>
        <w:t xml:space="preserve"> </w:t>
      </w:r>
      <w:r w:rsidR="00AE04D4">
        <w:rPr>
          <w:rFonts w:ascii="David" w:hAnsi="David" w:cs="David" w:hint="cs"/>
          <w:rtl/>
        </w:rPr>
        <w:t>=</w:t>
      </w:r>
      <w:r w:rsidRPr="000F2604">
        <w:rPr>
          <w:rFonts w:ascii="David" w:hAnsi="David" w:cs="David" w:hint="cs"/>
          <w:rtl/>
        </w:rPr>
        <w:t xml:space="preserve"> החלטה על גניזה</w:t>
      </w:r>
      <w:r w:rsidR="00AE04D4">
        <w:rPr>
          <w:rFonts w:ascii="David" w:hAnsi="David" w:cs="David" w:hint="cs"/>
          <w:rtl/>
        </w:rPr>
        <w:t>,</w:t>
      </w:r>
      <w:r w:rsidRPr="000F2604">
        <w:rPr>
          <w:rFonts w:ascii="David" w:hAnsi="David" w:cs="David" w:hint="cs"/>
          <w:rtl/>
        </w:rPr>
        <w:t xml:space="preserve"> והמתלונן יכול לפנות לקובל נוסף. </w:t>
      </w:r>
    </w:p>
    <w:p w14:paraId="2ED8380F" w14:textId="5838E756" w:rsidR="00B96CB7" w:rsidRPr="000F2604" w:rsidRDefault="001B2859" w:rsidP="000F2604">
      <w:pPr>
        <w:pStyle w:val="a9"/>
        <w:numPr>
          <w:ilvl w:val="0"/>
          <w:numId w:val="6"/>
        </w:numPr>
        <w:spacing w:after="0" w:line="360" w:lineRule="auto"/>
        <w:ind w:left="425"/>
        <w:jc w:val="both"/>
        <w:rPr>
          <w:rFonts w:ascii="David" w:hAnsi="David" w:cs="David"/>
          <w:rtl/>
        </w:rPr>
      </w:pPr>
      <w:r w:rsidRPr="00AE04D4">
        <w:rPr>
          <w:rFonts w:ascii="David" w:hAnsi="David" w:cs="David" w:hint="cs"/>
          <w:b/>
          <w:bCs/>
          <w:rtl/>
        </w:rPr>
        <w:t>אם החליטה שכן</w:t>
      </w:r>
      <w:r w:rsidRPr="000F2604">
        <w:rPr>
          <w:rFonts w:ascii="David" w:hAnsi="David" w:cs="David" w:hint="cs"/>
          <w:rtl/>
        </w:rPr>
        <w:t xml:space="preserve"> </w:t>
      </w:r>
      <w:r w:rsidRPr="000F2604">
        <w:rPr>
          <w:rFonts w:ascii="David" w:hAnsi="David" w:cs="David"/>
          <w:rtl/>
        </w:rPr>
        <w:t>–</w:t>
      </w:r>
      <w:r w:rsidRPr="000F2604">
        <w:rPr>
          <w:rFonts w:ascii="David" w:hAnsi="David" w:cs="David" w:hint="cs"/>
          <w:rtl/>
        </w:rPr>
        <w:t xml:space="preserve"> יש עו"ד שהודיעו לו שהוחלט להגיש כנגדו קובלנה. </w:t>
      </w:r>
      <w:r w:rsidR="00FC0473">
        <w:rPr>
          <w:rFonts w:ascii="David" w:hAnsi="David" w:cs="David" w:hint="cs"/>
          <w:rtl/>
        </w:rPr>
        <w:t xml:space="preserve">גם </w:t>
      </w:r>
      <w:r w:rsidR="00B613F0">
        <w:rPr>
          <w:rFonts w:ascii="David" w:hAnsi="David" w:cs="David" w:hint="cs"/>
          <w:rtl/>
        </w:rPr>
        <w:t>הוא</w:t>
      </w:r>
      <w:r w:rsidRPr="000F2604">
        <w:rPr>
          <w:rFonts w:ascii="David" w:hAnsi="David" w:cs="David"/>
          <w:rtl/>
        </w:rPr>
        <w:t xml:space="preserve"> </w:t>
      </w:r>
      <w:r w:rsidRPr="00572084">
        <w:rPr>
          <w:rFonts w:ascii="David" w:hAnsi="David" w:cs="David"/>
          <w:b/>
          <w:bCs/>
          <w:color w:val="FF0000"/>
          <w:rtl/>
        </w:rPr>
        <w:t>יכול לעתור לבית המשפט לעניינים מנהליים</w:t>
      </w:r>
      <w:r w:rsidRPr="00572084">
        <w:rPr>
          <w:rFonts w:ascii="David" w:hAnsi="David" w:cs="David"/>
          <w:color w:val="FF0000"/>
          <w:rtl/>
        </w:rPr>
        <w:t xml:space="preserve"> </w:t>
      </w:r>
      <w:r w:rsidRPr="000F2604">
        <w:rPr>
          <w:rFonts w:ascii="David" w:hAnsi="David" w:cs="David"/>
          <w:rtl/>
        </w:rPr>
        <w:t>על מנת לתקוף את</w:t>
      </w:r>
      <w:r w:rsidR="00036C04" w:rsidRPr="000F2604">
        <w:rPr>
          <w:rFonts w:ascii="David" w:hAnsi="David" w:cs="David" w:hint="cs"/>
          <w:rtl/>
        </w:rPr>
        <w:t xml:space="preserve"> סבירות</w:t>
      </w:r>
      <w:r w:rsidRPr="000F2604">
        <w:rPr>
          <w:rFonts w:ascii="David" w:hAnsi="David" w:cs="David"/>
          <w:rtl/>
        </w:rPr>
        <w:t xml:space="preserve"> החלטת וועדת האתיקה – </w:t>
      </w:r>
      <w:r w:rsidRPr="000F2604">
        <w:rPr>
          <w:rFonts w:ascii="David" w:hAnsi="David" w:cs="David"/>
          <w:b/>
          <w:bCs/>
          <w:rtl/>
        </w:rPr>
        <w:t>כל עוד לא החל בירור הקובלנה בבית הדין המשמעתי.</w:t>
      </w:r>
      <w:r w:rsidRPr="000F2604">
        <w:rPr>
          <w:rFonts w:ascii="David" w:hAnsi="David" w:cs="David"/>
          <w:rtl/>
        </w:rPr>
        <w:t xml:space="preserve"> </w:t>
      </w:r>
      <w:r w:rsidRPr="000F2604">
        <w:rPr>
          <w:rFonts w:ascii="David" w:hAnsi="David" w:cs="David" w:hint="cs"/>
          <w:rtl/>
        </w:rPr>
        <w:lastRenderedPageBreak/>
        <w:t xml:space="preserve">למשל </w:t>
      </w:r>
      <w:r w:rsidR="00036C04" w:rsidRPr="000F2604">
        <w:rPr>
          <w:rFonts w:ascii="David" w:hAnsi="David" w:cs="David" w:hint="cs"/>
          <w:rtl/>
        </w:rPr>
        <w:t xml:space="preserve">בטענה שהיו מעורבים </w:t>
      </w:r>
      <w:r w:rsidRPr="000F2604">
        <w:rPr>
          <w:rFonts w:ascii="David" w:hAnsi="David" w:cs="David" w:hint="cs"/>
          <w:rtl/>
        </w:rPr>
        <w:t>שיקולים זרים</w:t>
      </w:r>
      <w:r w:rsidR="00036C04" w:rsidRPr="000F2604">
        <w:rPr>
          <w:rFonts w:ascii="David" w:hAnsi="David" w:cs="David" w:hint="cs"/>
          <w:rtl/>
        </w:rPr>
        <w:t xml:space="preserve"> בהחלטה</w:t>
      </w:r>
      <w:r w:rsidRPr="000F2604">
        <w:rPr>
          <w:rFonts w:ascii="David" w:hAnsi="David" w:cs="David" w:hint="cs"/>
          <w:rtl/>
        </w:rPr>
        <w:t xml:space="preserve">. </w:t>
      </w:r>
      <w:r w:rsidRPr="0009430F">
        <w:rPr>
          <w:rFonts w:ascii="David" w:hAnsi="David" w:cs="David" w:hint="cs"/>
          <w:u w:val="single"/>
          <w:rtl/>
        </w:rPr>
        <w:t>יש חלון זמן קצר לשם כך</w:t>
      </w:r>
      <w:r w:rsidRPr="000F2604">
        <w:rPr>
          <w:rFonts w:ascii="David" w:hAnsi="David" w:cs="David" w:hint="cs"/>
          <w:rtl/>
        </w:rPr>
        <w:t xml:space="preserve">. </w:t>
      </w:r>
      <w:r w:rsidRPr="000F2604">
        <w:rPr>
          <w:rFonts w:ascii="David" w:hAnsi="David" w:cs="David"/>
          <w:rtl/>
        </w:rPr>
        <w:t>אם החל ברור הקובלנה יוכל לנסות ולהוכיח חפותו במסגרת ההליך המשמעתי, אך לא יוכל עוד ל</w:t>
      </w:r>
      <w:r w:rsidR="00E93476">
        <w:rPr>
          <w:rFonts w:ascii="David" w:hAnsi="David" w:cs="David" w:hint="cs"/>
          <w:rtl/>
        </w:rPr>
        <w:t>עתור</w:t>
      </w:r>
      <w:r w:rsidRPr="000F2604">
        <w:rPr>
          <w:rFonts w:ascii="David" w:hAnsi="David" w:cs="David"/>
          <w:rtl/>
        </w:rPr>
        <w:t xml:space="preserve"> כנגד ההחלטה להעמידו לדין.</w:t>
      </w:r>
    </w:p>
    <w:p w14:paraId="5E18590C" w14:textId="77777777" w:rsidR="00B96CB7" w:rsidRPr="00A8350E" w:rsidRDefault="00B96CB7" w:rsidP="00B96CB7">
      <w:pPr>
        <w:spacing w:after="0" w:line="360" w:lineRule="auto"/>
        <w:ind w:left="-77"/>
        <w:jc w:val="both"/>
        <w:rPr>
          <w:rFonts w:ascii="David" w:hAnsi="David" w:cs="David"/>
          <w:sz w:val="12"/>
          <w:szCs w:val="12"/>
          <w:rtl/>
        </w:rPr>
      </w:pPr>
    </w:p>
    <w:p w14:paraId="50439D06" w14:textId="3FCB2182" w:rsidR="00B96CB7" w:rsidRDefault="001B2859" w:rsidP="000D724F">
      <w:pPr>
        <w:spacing w:after="0" w:line="360" w:lineRule="auto"/>
        <w:ind w:left="-77"/>
        <w:jc w:val="both"/>
        <w:rPr>
          <w:rFonts w:ascii="David" w:hAnsi="David" w:cs="David"/>
          <w:rtl/>
        </w:rPr>
      </w:pPr>
      <w:r w:rsidRPr="002A08B2">
        <w:rPr>
          <w:rFonts w:ascii="David" w:hAnsi="David" w:cs="David"/>
          <w:u w:val="single"/>
          <w:rtl/>
        </w:rPr>
        <w:t>דוגמא</w:t>
      </w:r>
      <w:r w:rsidR="00582DC8">
        <w:rPr>
          <w:rFonts w:ascii="David" w:hAnsi="David" w:cs="David" w:hint="cs"/>
          <w:rtl/>
        </w:rPr>
        <w:t xml:space="preserve">: </w:t>
      </w:r>
      <w:r w:rsidRPr="001B2859">
        <w:rPr>
          <w:rFonts w:ascii="David" w:hAnsi="David" w:cs="David"/>
          <w:i/>
          <w:iCs/>
          <w:shd w:val="clear" w:color="auto" w:fill="CAEDFB" w:themeFill="accent4" w:themeFillTint="33"/>
          <w:rtl/>
        </w:rPr>
        <w:t>חיים שטנגר נ' ועד מחוז ת"</w:t>
      </w:r>
      <w:r w:rsidR="00582DC8">
        <w:rPr>
          <w:rFonts w:ascii="David" w:hAnsi="David" w:cs="David" w:hint="cs"/>
          <w:i/>
          <w:iCs/>
          <w:shd w:val="clear" w:color="auto" w:fill="CAEDFB" w:themeFill="accent4" w:themeFillTint="33"/>
          <w:rtl/>
        </w:rPr>
        <w:t>א</w:t>
      </w:r>
      <w:r w:rsidR="000D724F">
        <w:rPr>
          <w:rFonts w:ascii="David" w:hAnsi="David" w:cs="David" w:hint="cs"/>
          <w:rtl/>
        </w:rPr>
        <w:t xml:space="preserve"> , </w:t>
      </w:r>
      <w:r w:rsidR="000D724F" w:rsidRPr="001B2859">
        <w:rPr>
          <w:rFonts w:ascii="David" w:hAnsi="David" w:cs="David"/>
          <w:i/>
          <w:iCs/>
          <w:shd w:val="clear" w:color="auto" w:fill="CAEDFB" w:themeFill="accent4" w:themeFillTint="33"/>
          <w:rtl/>
        </w:rPr>
        <w:t>ועד מחוז ת"א נ' שטנגר</w:t>
      </w:r>
      <w:r w:rsidR="00B96CB7">
        <w:rPr>
          <w:rFonts w:ascii="David" w:hAnsi="David" w:cs="David" w:hint="cs"/>
          <w:rtl/>
        </w:rPr>
        <w:t xml:space="preserve">- </w:t>
      </w:r>
      <w:r w:rsidR="000D724F">
        <w:rPr>
          <w:rFonts w:ascii="David" w:hAnsi="David" w:cs="David" w:hint="cs"/>
          <w:rtl/>
        </w:rPr>
        <w:t>שטנגר הגיש</w:t>
      </w:r>
      <w:r w:rsidR="00EC2F4D">
        <w:rPr>
          <w:rFonts w:ascii="David" w:hAnsi="David" w:cs="David" w:hint="cs"/>
          <w:rtl/>
        </w:rPr>
        <w:t xml:space="preserve"> עתירה לבימ"ש לעניינים מנהליים, שם טען ש</w:t>
      </w:r>
      <w:r w:rsidR="00BD31F5">
        <w:rPr>
          <w:rFonts w:ascii="David" w:hAnsi="David" w:cs="David" w:hint="cs"/>
          <w:rtl/>
        </w:rPr>
        <w:t>ב</w:t>
      </w:r>
      <w:r w:rsidR="00EC2F4D">
        <w:rPr>
          <w:rFonts w:ascii="David" w:hAnsi="David" w:cs="David" w:hint="cs"/>
          <w:rtl/>
        </w:rPr>
        <w:t xml:space="preserve">משך שנה ועדת האתיקה הגישה נגדו 5 קובלנות. על כל פס"ד משמעתי </w:t>
      </w:r>
      <w:r w:rsidR="000D724F">
        <w:rPr>
          <w:rFonts w:ascii="David" w:hAnsi="David" w:cs="David" w:hint="cs"/>
          <w:rtl/>
        </w:rPr>
        <w:t xml:space="preserve">אם הוא זוכה </w:t>
      </w:r>
      <w:r w:rsidR="000D724F">
        <w:rPr>
          <w:rFonts w:ascii="David" w:hAnsi="David" w:cs="David"/>
          <w:rtl/>
        </w:rPr>
        <w:t>–</w:t>
      </w:r>
      <w:r w:rsidR="000D724F">
        <w:rPr>
          <w:rFonts w:ascii="David" w:hAnsi="David" w:cs="David" w:hint="cs"/>
          <w:rtl/>
        </w:rPr>
        <w:t xml:space="preserve"> ערערה על הזיכוי, אם הורשע </w:t>
      </w:r>
      <w:r w:rsidR="000D724F">
        <w:rPr>
          <w:rFonts w:ascii="David" w:hAnsi="David" w:cs="David"/>
          <w:rtl/>
        </w:rPr>
        <w:t>–</w:t>
      </w:r>
      <w:r w:rsidR="000D724F">
        <w:rPr>
          <w:rFonts w:ascii="David" w:hAnsi="David" w:cs="David" w:hint="cs"/>
          <w:rtl/>
        </w:rPr>
        <w:t xml:space="preserve"> ערערה על חומרת העונש. הוא טען שהיא פועלת בחוסר סבירות קיצונית, רודפים אותו. </w:t>
      </w:r>
      <w:r w:rsidR="000D724F" w:rsidRPr="007A3F17">
        <w:rPr>
          <w:rFonts w:ascii="David" w:hAnsi="David" w:cs="David" w:hint="cs"/>
          <w:u w:val="single"/>
          <w:rtl/>
        </w:rPr>
        <w:t>ביהמ"ש קבע</w:t>
      </w:r>
      <w:r w:rsidR="000D724F">
        <w:rPr>
          <w:rFonts w:ascii="David" w:hAnsi="David" w:cs="David" w:hint="cs"/>
          <w:rtl/>
        </w:rPr>
        <w:t xml:space="preserve">: מ5 הקובלנות שהוגשו, ב2 כבר התחיל הבירור ולכן יצטרך להוכיח את חפותו בדין המשמעתי. אבל לגבי יתר ה-3 נערכה בדיקה אם הייתה סבירות </w:t>
      </w:r>
      <w:r w:rsidR="00164C44">
        <w:rPr>
          <w:rFonts w:ascii="David" w:hAnsi="David" w:cs="David" w:hint="cs"/>
          <w:rtl/>
        </w:rPr>
        <w:t>ב</w:t>
      </w:r>
      <w:r w:rsidR="000D724F">
        <w:rPr>
          <w:rFonts w:ascii="David" w:hAnsi="David" w:cs="David" w:hint="cs"/>
          <w:rtl/>
        </w:rPr>
        <w:t xml:space="preserve">החלטה להגיש </w:t>
      </w:r>
      <w:r w:rsidR="00164C44">
        <w:rPr>
          <w:rFonts w:ascii="David" w:hAnsi="David" w:cs="David" w:hint="cs"/>
          <w:rtl/>
        </w:rPr>
        <w:t>אותן</w:t>
      </w:r>
      <w:r w:rsidR="000D724F">
        <w:rPr>
          <w:rFonts w:ascii="David" w:hAnsi="David" w:cs="David" w:hint="cs"/>
          <w:rtl/>
        </w:rPr>
        <w:t xml:space="preserve">. </w:t>
      </w:r>
      <w:r w:rsidR="00F07B0E" w:rsidRPr="00164C44">
        <w:rPr>
          <w:rFonts w:ascii="David" w:hAnsi="David" w:cs="David" w:hint="cs"/>
          <w:u w:val="single"/>
          <w:rtl/>
        </w:rPr>
        <w:t>לגבי 2 מהקובלנות נפסק שלא הייתה סבירות להעמיד לדין</w:t>
      </w:r>
      <w:r w:rsidR="00A8350E">
        <w:rPr>
          <w:rFonts w:ascii="David" w:hAnsi="David" w:cs="David" w:hint="cs"/>
          <w:rtl/>
        </w:rPr>
        <w:t xml:space="preserve">; קובלנה 1- </w:t>
      </w:r>
      <w:r w:rsidR="000D724F">
        <w:rPr>
          <w:rFonts w:ascii="David" w:hAnsi="David" w:cs="David" w:hint="cs"/>
          <w:rtl/>
        </w:rPr>
        <w:t xml:space="preserve">הייתה אכיפה בררנית, בטענה שאחרת היה צריך להעמיד לדין את כל עורכי הדין. </w:t>
      </w:r>
      <w:r w:rsidR="00A8350E">
        <w:rPr>
          <w:rFonts w:ascii="David" w:hAnsi="David" w:cs="David" w:hint="cs"/>
          <w:rtl/>
        </w:rPr>
        <w:t>קובלנה</w:t>
      </w:r>
      <w:r w:rsidR="00F07B0E">
        <w:rPr>
          <w:rFonts w:ascii="David" w:hAnsi="David" w:cs="David" w:hint="cs"/>
          <w:rtl/>
        </w:rPr>
        <w:t xml:space="preserve"> 2- לפי חוק המידע הפלילי ותקנת השבים, אסור לקחת מידע זה בחשבון.</w:t>
      </w:r>
    </w:p>
    <w:p w14:paraId="4AF26B7A" w14:textId="4C6443E9" w:rsidR="001B2859" w:rsidRPr="00AD77D0" w:rsidRDefault="001B2859" w:rsidP="00B96CB7">
      <w:pPr>
        <w:spacing w:after="0" w:line="360" w:lineRule="auto"/>
        <w:ind w:left="-77"/>
        <w:jc w:val="both"/>
        <w:rPr>
          <w:rFonts w:ascii="David" w:hAnsi="David" w:cs="David"/>
          <w:b/>
          <w:bCs/>
          <w:rtl/>
        </w:rPr>
      </w:pPr>
      <w:r w:rsidRPr="001B2859">
        <w:rPr>
          <w:rFonts w:ascii="David" w:hAnsi="David" w:cs="David"/>
          <w:u w:val="single"/>
          <w:rtl/>
        </w:rPr>
        <w:t>נפסק כי המחוקק העניק לגופי הקבילה כוח רב</w:t>
      </w:r>
      <w:r w:rsidRPr="001B2859">
        <w:rPr>
          <w:rFonts w:ascii="David" w:hAnsi="David" w:cs="David"/>
          <w:rtl/>
        </w:rPr>
        <w:t xml:space="preserve">: סמכות בלעדית להחליט אם לנקוט הליכים נגד עו"ד, ומכך מתחייב כי יפעלו רק לאחר שק"ד מעמיק, בזהירות ומידתיות. </w:t>
      </w:r>
      <w:r w:rsidRPr="00AD77D0">
        <w:rPr>
          <w:rFonts w:ascii="David" w:hAnsi="David" w:cs="David"/>
          <w:b/>
          <w:bCs/>
          <w:highlight w:val="yellow"/>
          <w:rtl/>
        </w:rPr>
        <w:t>לביהמ"ש המנהלי סמכות להפעיל ב</w:t>
      </w:r>
      <w:r w:rsidR="00846BB2" w:rsidRPr="00AD77D0">
        <w:rPr>
          <w:rFonts w:ascii="David" w:hAnsi="David" w:cs="David" w:hint="cs"/>
          <w:b/>
          <w:bCs/>
          <w:highlight w:val="yellow"/>
          <w:rtl/>
        </w:rPr>
        <w:t>י</w:t>
      </w:r>
      <w:r w:rsidRPr="00AD77D0">
        <w:rPr>
          <w:rFonts w:ascii="David" w:hAnsi="David" w:cs="David"/>
          <w:b/>
          <w:bCs/>
          <w:highlight w:val="yellow"/>
          <w:rtl/>
        </w:rPr>
        <w:t>קורת שיפוטית על החלטות גופי הקבילה, אך עליו לעשות כן במשורה ובמקרים חריגים בלבד.</w:t>
      </w:r>
      <w:r w:rsidR="00A8350E" w:rsidRPr="00AD77D0">
        <w:rPr>
          <w:rFonts w:ascii="David" w:hAnsi="David" w:cs="David" w:hint="cs"/>
          <w:b/>
          <w:bCs/>
          <w:rtl/>
        </w:rPr>
        <w:t xml:space="preserve"> </w:t>
      </w:r>
    </w:p>
    <w:p w14:paraId="4E6F96F1" w14:textId="2D08DD5F" w:rsidR="00B0380F" w:rsidRPr="000F2604" w:rsidRDefault="007A3F17" w:rsidP="007E7EDA">
      <w:pPr>
        <w:pStyle w:val="a9"/>
        <w:numPr>
          <w:ilvl w:val="0"/>
          <w:numId w:val="40"/>
        </w:numPr>
        <w:spacing w:line="360" w:lineRule="auto"/>
        <w:ind w:left="425"/>
        <w:jc w:val="both"/>
        <w:rPr>
          <w:rFonts w:ascii="David" w:hAnsi="David" w:cs="David"/>
          <w:b/>
          <w:bCs/>
          <w:rtl/>
        </w:rPr>
      </w:pPr>
      <w:r w:rsidRPr="00186AFB">
        <w:rPr>
          <w:rFonts w:ascii="David" w:hAnsi="David" w:cs="David" w:hint="cs"/>
          <w:color w:val="FF0000"/>
          <w:rtl/>
        </w:rPr>
        <w:t>ביהמ"ש לעניינים מנהליים לא מתערב ו</w:t>
      </w:r>
      <w:r w:rsidR="00BE3338">
        <w:rPr>
          <w:rFonts w:ascii="David" w:hAnsi="David" w:cs="David" w:hint="cs"/>
          <w:color w:val="FF0000"/>
          <w:rtl/>
        </w:rPr>
        <w:t xml:space="preserve">לא </w:t>
      </w:r>
      <w:r w:rsidRPr="00186AFB">
        <w:rPr>
          <w:rFonts w:ascii="David" w:hAnsi="David" w:cs="David" w:hint="cs"/>
          <w:color w:val="FF0000"/>
          <w:rtl/>
        </w:rPr>
        <w:t>שוקל במקום הרשויות המוסמכות בלשכה</w:t>
      </w:r>
      <w:r w:rsidR="00BE3338">
        <w:rPr>
          <w:rFonts w:ascii="David" w:hAnsi="David" w:cs="David" w:hint="cs"/>
          <w:color w:val="FF0000"/>
          <w:rtl/>
        </w:rPr>
        <w:t xml:space="preserve"> את השיקולים שלה</w:t>
      </w:r>
      <w:r w:rsidRPr="00BE3338">
        <w:rPr>
          <w:rFonts w:ascii="David" w:hAnsi="David" w:cs="David" w:hint="cs"/>
          <w:rtl/>
        </w:rPr>
        <w:t>,</w:t>
      </w:r>
      <w:r w:rsidRPr="000F2604">
        <w:rPr>
          <w:rFonts w:ascii="David" w:hAnsi="David" w:cs="David" w:hint="cs"/>
          <w:b/>
          <w:bCs/>
          <w:rtl/>
        </w:rPr>
        <w:t xml:space="preserve"> </w:t>
      </w:r>
      <w:r w:rsidR="00A27DB7">
        <w:rPr>
          <w:rFonts w:ascii="David" w:hAnsi="David" w:cs="David" w:hint="cs"/>
          <w:b/>
          <w:bCs/>
          <w:rtl/>
        </w:rPr>
        <w:t>אך</w:t>
      </w:r>
      <w:r w:rsidRPr="000F2604">
        <w:rPr>
          <w:rFonts w:ascii="David" w:hAnsi="David" w:cs="David" w:hint="cs"/>
          <w:rtl/>
        </w:rPr>
        <w:t xml:space="preserve"> כאן היה מקרה חריג.</w:t>
      </w:r>
      <w:r w:rsidR="00F653E5" w:rsidRPr="000F2604">
        <w:rPr>
          <w:rFonts w:ascii="David" w:hAnsi="David" w:cs="David" w:hint="cs"/>
          <w:b/>
          <w:bCs/>
          <w:rtl/>
        </w:rPr>
        <w:t xml:space="preserve"> </w:t>
      </w:r>
      <w:r w:rsidR="00F653E5" w:rsidRPr="000F2604">
        <w:rPr>
          <w:rFonts w:ascii="David" w:hAnsi="David" w:cs="David" w:hint="cs"/>
          <w:rtl/>
        </w:rPr>
        <w:t>התערבות ראשונה.</w:t>
      </w:r>
    </w:p>
    <w:p w14:paraId="510A0351" w14:textId="31213401" w:rsidR="001B2859" w:rsidRPr="00186AFB" w:rsidRDefault="003D37C2" w:rsidP="00186AFB">
      <w:pPr>
        <w:pBdr>
          <w:top w:val="single" w:sz="4" w:space="1" w:color="auto"/>
          <w:bottom w:val="single" w:sz="4" w:space="1" w:color="auto"/>
        </w:pBdr>
        <w:spacing w:after="0" w:line="360" w:lineRule="auto"/>
        <w:ind w:left="-77"/>
        <w:jc w:val="both"/>
        <w:rPr>
          <w:rFonts w:ascii="David" w:hAnsi="David" w:cs="David"/>
          <w:b/>
          <w:bCs/>
          <w:rtl/>
        </w:rPr>
      </w:pPr>
      <w:r w:rsidRPr="00186AFB">
        <w:rPr>
          <w:rFonts w:ascii="David" w:hAnsi="David" w:cs="David" w:hint="cs"/>
          <w:b/>
          <w:bCs/>
          <w:rtl/>
        </w:rPr>
        <w:t>שלב שני</w:t>
      </w:r>
      <w:r w:rsidR="00186AFB" w:rsidRPr="00186AFB">
        <w:rPr>
          <w:rFonts w:ascii="David" w:hAnsi="David" w:cs="David" w:hint="cs"/>
          <w:b/>
          <w:bCs/>
          <w:rtl/>
        </w:rPr>
        <w:t xml:space="preserve"> </w:t>
      </w:r>
      <w:r w:rsidR="00186AFB" w:rsidRPr="00186AFB">
        <w:rPr>
          <w:rFonts w:ascii="David" w:hAnsi="David" w:cs="David"/>
          <w:b/>
          <w:bCs/>
          <w:rtl/>
        </w:rPr>
        <w:t>–</w:t>
      </w:r>
      <w:r w:rsidR="00186AFB" w:rsidRPr="00186AFB">
        <w:rPr>
          <w:rFonts w:ascii="David" w:hAnsi="David" w:cs="David" w:hint="cs"/>
          <w:b/>
          <w:bCs/>
          <w:rtl/>
        </w:rPr>
        <w:t xml:space="preserve"> אם הקובל החליט על הגשת קובלנה כנגד </w:t>
      </w:r>
      <w:proofErr w:type="spellStart"/>
      <w:r w:rsidR="00186AFB" w:rsidRPr="00186AFB">
        <w:rPr>
          <w:rFonts w:ascii="David" w:hAnsi="David" w:cs="David" w:hint="cs"/>
          <w:b/>
          <w:bCs/>
          <w:rtl/>
        </w:rPr>
        <w:t>הנילון</w:t>
      </w:r>
      <w:proofErr w:type="spellEnd"/>
    </w:p>
    <w:p w14:paraId="762EF443" w14:textId="01CC40C4" w:rsidR="000B5879" w:rsidRPr="000B5879" w:rsidRDefault="001973CE" w:rsidP="00FD413B">
      <w:pPr>
        <w:pStyle w:val="a9"/>
        <w:numPr>
          <w:ilvl w:val="0"/>
          <w:numId w:val="47"/>
        </w:numPr>
        <w:spacing w:after="0" w:line="360" w:lineRule="auto"/>
        <w:ind w:left="283"/>
        <w:jc w:val="both"/>
        <w:rPr>
          <w:rFonts w:ascii="David" w:hAnsi="David" w:cs="David"/>
        </w:rPr>
      </w:pPr>
      <w:r w:rsidRPr="001973CE">
        <w:rPr>
          <w:rFonts w:ascii="David" w:hAnsi="David" w:cs="David" w:hint="cs"/>
          <w:u w:val="single"/>
          <w:rtl/>
        </w:rPr>
        <w:t>מועד הגשת קובלנה</w:t>
      </w:r>
      <w:r>
        <w:rPr>
          <w:rFonts w:ascii="David" w:hAnsi="David" w:cs="David" w:hint="cs"/>
          <w:rtl/>
        </w:rPr>
        <w:t xml:space="preserve"> </w:t>
      </w:r>
      <w:r w:rsidRPr="00666193">
        <w:rPr>
          <w:rFonts w:ascii="David" w:hAnsi="David" w:cs="David"/>
          <w:rtl/>
        </w:rPr>
        <w:t>(</w:t>
      </w:r>
      <w:r w:rsidRPr="000B5879">
        <w:rPr>
          <w:rFonts w:ascii="David" w:hAnsi="David" w:cs="David"/>
          <w:shd w:val="clear" w:color="auto" w:fill="F2CEED" w:themeFill="accent5" w:themeFillTint="33"/>
          <w:rtl/>
        </w:rPr>
        <w:t>כלל 9</w:t>
      </w:r>
      <w:r w:rsidRPr="00666193">
        <w:rPr>
          <w:rFonts w:ascii="David" w:hAnsi="David" w:cs="David"/>
          <w:rtl/>
        </w:rPr>
        <w:t>)</w:t>
      </w:r>
      <w:r>
        <w:rPr>
          <w:rFonts w:ascii="David" w:hAnsi="David" w:cs="David" w:hint="cs"/>
          <w:rtl/>
        </w:rPr>
        <w:t xml:space="preserve">- </w:t>
      </w:r>
      <w:r w:rsidR="00666193" w:rsidRPr="00666193">
        <w:rPr>
          <w:rFonts w:ascii="David" w:hAnsi="David" w:cs="David"/>
          <w:rtl/>
        </w:rPr>
        <w:t xml:space="preserve">על קובל שהחליט להגיש קובלנה </w:t>
      </w:r>
      <w:r w:rsidR="00540385">
        <w:rPr>
          <w:rFonts w:ascii="David" w:hAnsi="David" w:cs="David" w:hint="cs"/>
          <w:rtl/>
        </w:rPr>
        <w:t xml:space="preserve">[היה לו לשם כך 90 יום] יש </w:t>
      </w:r>
      <w:r w:rsidR="00666193" w:rsidRPr="00666193">
        <w:rPr>
          <w:rFonts w:ascii="David" w:hAnsi="David" w:cs="David"/>
          <w:rtl/>
        </w:rPr>
        <w:t xml:space="preserve">להגישה </w:t>
      </w:r>
      <w:r w:rsidR="00666193" w:rsidRPr="00F60466">
        <w:rPr>
          <w:rFonts w:ascii="David" w:hAnsi="David" w:cs="David"/>
          <w:b/>
          <w:bCs/>
          <w:rtl/>
        </w:rPr>
        <w:t>תוך 90 ימים ממועד החלטתו</w:t>
      </w:r>
      <w:r w:rsidR="00666193" w:rsidRPr="00666193">
        <w:rPr>
          <w:rFonts w:ascii="David" w:hAnsi="David" w:cs="David"/>
          <w:rtl/>
        </w:rPr>
        <w:t>, ואולם הוא רשאי במקרים מיוחדים להגישה גם בחלוף מועד זה.</w:t>
      </w:r>
      <w:r w:rsidR="00666193">
        <w:rPr>
          <w:rFonts w:ascii="David" w:hAnsi="David" w:cs="David" w:hint="cs"/>
          <w:rtl/>
        </w:rPr>
        <w:t xml:space="preserve"> </w:t>
      </w:r>
      <w:r w:rsidR="000B5879" w:rsidRPr="000B5879">
        <w:rPr>
          <w:rFonts w:ascii="David" w:hAnsi="David" w:cs="David" w:hint="cs"/>
          <w:u w:val="single"/>
          <w:rtl/>
        </w:rPr>
        <w:t>בפרקטיקה</w:t>
      </w:r>
      <w:r w:rsidR="000B5879" w:rsidRPr="000B5879">
        <w:rPr>
          <w:rFonts w:ascii="David" w:hAnsi="David" w:cs="David" w:hint="cs"/>
          <w:rtl/>
        </w:rPr>
        <w:t xml:space="preserve">: </w:t>
      </w:r>
      <w:r w:rsidR="00666193" w:rsidRPr="000B5879">
        <w:rPr>
          <w:rFonts w:ascii="David" w:hAnsi="David" w:cs="David"/>
          <w:rtl/>
        </w:rPr>
        <w:t xml:space="preserve">יש לציין כי לוחות הזמנים הללו (90+90) לא נשמרים בפועל פעמים רבות. </w:t>
      </w:r>
    </w:p>
    <w:p w14:paraId="1C628A86" w14:textId="46FAEB6E" w:rsidR="004A4F29" w:rsidRPr="004E1B07" w:rsidRDefault="004A4F29" w:rsidP="00FD413B">
      <w:pPr>
        <w:pStyle w:val="a9"/>
        <w:numPr>
          <w:ilvl w:val="0"/>
          <w:numId w:val="47"/>
        </w:numPr>
        <w:spacing w:after="0" w:line="360" w:lineRule="auto"/>
        <w:ind w:left="283"/>
        <w:jc w:val="both"/>
        <w:rPr>
          <w:rFonts w:ascii="David" w:hAnsi="David" w:cs="David"/>
          <w:b/>
          <w:bCs/>
          <w:rtl/>
        </w:rPr>
      </w:pPr>
      <w:r w:rsidRPr="00CD1F20">
        <w:rPr>
          <w:rFonts w:ascii="David" w:hAnsi="David" w:cs="David" w:hint="cs"/>
          <w:u w:val="single"/>
          <w:rtl/>
        </w:rPr>
        <w:t>הודעה למתלונן</w:t>
      </w:r>
      <w:r w:rsidRPr="004A4F29">
        <w:rPr>
          <w:rFonts w:ascii="David" w:hAnsi="David" w:cs="David" w:hint="cs"/>
          <w:rtl/>
        </w:rPr>
        <w:t xml:space="preserve"> </w:t>
      </w:r>
      <w:r w:rsidRPr="004A4F29">
        <w:rPr>
          <w:rFonts w:ascii="David" w:hAnsi="David" w:cs="David"/>
          <w:rtl/>
        </w:rPr>
        <w:t>(</w:t>
      </w:r>
      <w:r w:rsidRPr="000B5879">
        <w:rPr>
          <w:rFonts w:ascii="David" w:hAnsi="David" w:cs="David"/>
          <w:shd w:val="clear" w:color="auto" w:fill="F2CEED" w:themeFill="accent5" w:themeFillTint="33"/>
          <w:rtl/>
        </w:rPr>
        <w:t>כלל 10</w:t>
      </w:r>
      <w:r w:rsidRPr="00666193">
        <w:rPr>
          <w:rFonts w:ascii="David" w:hAnsi="David" w:cs="David"/>
          <w:rtl/>
        </w:rPr>
        <w:t>)</w:t>
      </w:r>
      <w:r w:rsidR="00840900">
        <w:rPr>
          <w:rFonts w:ascii="David" w:hAnsi="David" w:cs="David" w:hint="cs"/>
          <w:rtl/>
        </w:rPr>
        <w:t>-</w:t>
      </w:r>
      <w:r>
        <w:rPr>
          <w:rFonts w:ascii="David" w:hAnsi="David" w:cs="David" w:hint="cs"/>
          <w:rtl/>
        </w:rPr>
        <w:t xml:space="preserve"> </w:t>
      </w:r>
      <w:r w:rsidRPr="00666193">
        <w:rPr>
          <w:rFonts w:ascii="David" w:hAnsi="David" w:cs="David"/>
          <w:rtl/>
        </w:rPr>
        <w:t>לאחר הגשת הקובלנ</w:t>
      </w:r>
      <w:r>
        <w:rPr>
          <w:rFonts w:ascii="David" w:hAnsi="David" w:cs="David" w:hint="cs"/>
          <w:rtl/>
        </w:rPr>
        <w:t>ה,</w:t>
      </w:r>
      <w:r w:rsidRPr="00666193">
        <w:rPr>
          <w:rFonts w:ascii="David" w:hAnsi="David" w:cs="David"/>
          <w:rtl/>
        </w:rPr>
        <w:t xml:space="preserve"> הקובל </w:t>
      </w:r>
      <w:r>
        <w:rPr>
          <w:rFonts w:ascii="David" w:hAnsi="David" w:cs="David" w:hint="cs"/>
          <w:rtl/>
        </w:rPr>
        <w:t>י</w:t>
      </w:r>
      <w:r w:rsidRPr="00666193">
        <w:rPr>
          <w:rFonts w:ascii="David" w:hAnsi="David" w:cs="David"/>
          <w:rtl/>
        </w:rPr>
        <w:t>ודיע על כך למתלונן</w:t>
      </w:r>
      <w:r>
        <w:rPr>
          <w:rFonts w:ascii="David" w:hAnsi="David" w:cs="David" w:hint="cs"/>
          <w:rtl/>
        </w:rPr>
        <w:t xml:space="preserve"> [שהוגשה קובלנה]</w:t>
      </w:r>
      <w:r w:rsidRPr="00666193">
        <w:rPr>
          <w:rFonts w:ascii="David" w:hAnsi="David" w:cs="David"/>
          <w:rtl/>
        </w:rPr>
        <w:t xml:space="preserve">, וכן יודיע לו על </w:t>
      </w:r>
      <w:r w:rsidRPr="004E1B07">
        <w:rPr>
          <w:rFonts w:ascii="David" w:hAnsi="David" w:cs="David"/>
          <w:b/>
          <w:bCs/>
          <w:rtl/>
        </w:rPr>
        <w:t>זכותו להיות נוכח בדיון.</w:t>
      </w:r>
    </w:p>
    <w:p w14:paraId="688650EA" w14:textId="134A6642" w:rsidR="00666193" w:rsidRPr="00666193" w:rsidRDefault="000B5879" w:rsidP="00FD413B">
      <w:pPr>
        <w:pStyle w:val="a9"/>
        <w:numPr>
          <w:ilvl w:val="0"/>
          <w:numId w:val="47"/>
        </w:numPr>
        <w:spacing w:after="0" w:line="360" w:lineRule="auto"/>
        <w:ind w:left="283"/>
        <w:jc w:val="both"/>
        <w:rPr>
          <w:rFonts w:ascii="David" w:hAnsi="David" w:cs="David"/>
          <w:rtl/>
        </w:rPr>
      </w:pPr>
      <w:r w:rsidRPr="000B5879">
        <w:rPr>
          <w:rFonts w:ascii="David" w:hAnsi="David" w:cs="David" w:hint="cs"/>
          <w:u w:val="single"/>
          <w:rtl/>
        </w:rPr>
        <w:t>מונחים</w:t>
      </w:r>
      <w:r>
        <w:rPr>
          <w:rFonts w:ascii="David" w:hAnsi="David" w:cs="David" w:hint="cs"/>
          <w:rtl/>
        </w:rPr>
        <w:t xml:space="preserve">: </w:t>
      </w:r>
      <w:r w:rsidR="00666193" w:rsidRPr="00666193">
        <w:rPr>
          <w:rFonts w:ascii="David" w:hAnsi="David" w:cs="David"/>
          <w:rtl/>
        </w:rPr>
        <w:t xml:space="preserve">עוה"ד </w:t>
      </w:r>
      <w:proofErr w:type="spellStart"/>
      <w:r w:rsidR="00666193" w:rsidRPr="00666193">
        <w:rPr>
          <w:rFonts w:ascii="David" w:hAnsi="David" w:cs="David"/>
          <w:rtl/>
        </w:rPr>
        <w:t>הנילון</w:t>
      </w:r>
      <w:proofErr w:type="spellEnd"/>
      <w:r w:rsidR="00666193" w:rsidRPr="00666193">
        <w:rPr>
          <w:rFonts w:ascii="David" w:hAnsi="David" w:cs="David"/>
          <w:rtl/>
        </w:rPr>
        <w:t xml:space="preserve"> הופך </w:t>
      </w:r>
      <w:r w:rsidR="00666193" w:rsidRPr="000B5879">
        <w:rPr>
          <w:rFonts w:ascii="David" w:hAnsi="David" w:cs="David"/>
          <w:b/>
          <w:bCs/>
          <w:rtl/>
        </w:rPr>
        <w:t>ל"נאשם" או "נקבל".</w:t>
      </w:r>
      <w:r>
        <w:rPr>
          <w:rFonts w:ascii="David" w:hAnsi="David" w:cs="David" w:hint="cs"/>
          <w:b/>
          <w:bCs/>
          <w:rtl/>
        </w:rPr>
        <w:t xml:space="preserve"> </w:t>
      </w:r>
      <w:r w:rsidRPr="000B5879">
        <w:rPr>
          <w:rFonts w:ascii="David" w:hAnsi="David" w:cs="David" w:hint="cs"/>
          <w:rtl/>
        </w:rPr>
        <w:t>המתלונן לא צד לדין, רק הגיש את התלונה.</w:t>
      </w:r>
    </w:p>
    <w:p w14:paraId="08BE247B" w14:textId="32762201" w:rsidR="00666193" w:rsidRPr="000B5879" w:rsidRDefault="009015B5" w:rsidP="007E7EDA">
      <w:pPr>
        <w:pStyle w:val="a9"/>
        <w:numPr>
          <w:ilvl w:val="0"/>
          <w:numId w:val="47"/>
        </w:numPr>
        <w:spacing w:line="360" w:lineRule="auto"/>
        <w:ind w:left="283"/>
        <w:jc w:val="both"/>
        <w:rPr>
          <w:rFonts w:ascii="David" w:hAnsi="David" w:cs="David"/>
          <w:rtl/>
        </w:rPr>
      </w:pPr>
      <w:r>
        <w:rPr>
          <w:rFonts w:ascii="David" w:hAnsi="David" w:cs="David" w:hint="cs"/>
          <w:u w:val="single"/>
          <w:rtl/>
        </w:rPr>
        <w:t>קובלנה</w:t>
      </w:r>
      <w:r w:rsidR="000B5879">
        <w:rPr>
          <w:rFonts w:ascii="David" w:hAnsi="David" w:cs="David" w:hint="cs"/>
          <w:rtl/>
        </w:rPr>
        <w:t xml:space="preserve">: (1) </w:t>
      </w:r>
      <w:r w:rsidR="008F65B0">
        <w:rPr>
          <w:rFonts w:ascii="David" w:hAnsi="David" w:cs="David" w:hint="cs"/>
          <w:u w:val="single"/>
          <w:rtl/>
        </w:rPr>
        <w:t xml:space="preserve">צירוף </w:t>
      </w:r>
      <w:r w:rsidR="00665E9C" w:rsidRPr="00665E9C">
        <w:rPr>
          <w:rFonts w:ascii="David" w:hAnsi="David" w:cs="David" w:hint="cs"/>
          <w:u w:val="single"/>
          <w:rtl/>
        </w:rPr>
        <w:t>אישומים</w:t>
      </w:r>
      <w:r w:rsidR="008F65B0">
        <w:rPr>
          <w:rFonts w:ascii="David" w:hAnsi="David" w:cs="David" w:hint="cs"/>
          <w:rtl/>
        </w:rPr>
        <w:t xml:space="preserve"> </w:t>
      </w:r>
      <w:r w:rsidR="008F65B0" w:rsidRPr="00666193">
        <w:rPr>
          <w:rFonts w:ascii="David" w:hAnsi="David" w:cs="David"/>
          <w:rtl/>
        </w:rPr>
        <w:t>(</w:t>
      </w:r>
      <w:r w:rsidR="008F65B0" w:rsidRPr="000B5879">
        <w:rPr>
          <w:rFonts w:ascii="David" w:hAnsi="David" w:cs="David"/>
          <w:shd w:val="clear" w:color="auto" w:fill="F2CEED" w:themeFill="accent5" w:themeFillTint="33"/>
          <w:rtl/>
        </w:rPr>
        <w:t>כלל 13(א)</w:t>
      </w:r>
      <w:r w:rsidR="008F65B0" w:rsidRPr="00666193">
        <w:rPr>
          <w:rFonts w:ascii="David" w:hAnsi="David" w:cs="David"/>
          <w:rtl/>
        </w:rPr>
        <w:t>)</w:t>
      </w:r>
      <w:r w:rsidR="00665E9C">
        <w:rPr>
          <w:rFonts w:ascii="David" w:hAnsi="David" w:cs="David" w:hint="cs"/>
          <w:rtl/>
        </w:rPr>
        <w:t xml:space="preserve">- </w:t>
      </w:r>
      <w:r w:rsidR="00666193" w:rsidRPr="00666193">
        <w:rPr>
          <w:rFonts w:ascii="David" w:hAnsi="David" w:cs="David"/>
          <w:rtl/>
        </w:rPr>
        <w:t>מותר לצרף לקובלנה אחת מספר אישומים, אם הם מבוססים על אותן עובדות או על עובדות דומות או סדרת מעשים הקשורים זה לזה כך שהם מהווים מאורע אחד.</w:t>
      </w:r>
      <w:r w:rsidR="000B5879">
        <w:rPr>
          <w:rFonts w:ascii="David" w:hAnsi="David" w:cs="David" w:hint="cs"/>
          <w:rtl/>
        </w:rPr>
        <w:t xml:space="preserve"> (2) </w:t>
      </w:r>
      <w:r w:rsidR="008F65B0">
        <w:rPr>
          <w:rFonts w:ascii="David" w:hAnsi="David" w:cs="David" w:hint="cs"/>
          <w:u w:val="single"/>
          <w:rtl/>
        </w:rPr>
        <w:t xml:space="preserve">צירוף </w:t>
      </w:r>
      <w:r w:rsidR="00665E9C" w:rsidRPr="00665E9C">
        <w:rPr>
          <w:rFonts w:ascii="David" w:hAnsi="David" w:cs="David" w:hint="cs"/>
          <w:u w:val="single"/>
          <w:rtl/>
        </w:rPr>
        <w:t>נאשמים</w:t>
      </w:r>
      <w:r w:rsidR="008F65B0">
        <w:rPr>
          <w:rFonts w:ascii="David" w:hAnsi="David" w:cs="David" w:hint="cs"/>
          <w:rtl/>
        </w:rPr>
        <w:t xml:space="preserve"> </w:t>
      </w:r>
      <w:r w:rsidR="008F65B0" w:rsidRPr="000B5879">
        <w:rPr>
          <w:rFonts w:ascii="David" w:hAnsi="David" w:cs="David"/>
          <w:rtl/>
        </w:rPr>
        <w:t>(</w:t>
      </w:r>
      <w:r w:rsidR="008F65B0" w:rsidRPr="000B5879">
        <w:rPr>
          <w:rFonts w:ascii="David" w:hAnsi="David" w:cs="David"/>
          <w:shd w:val="clear" w:color="auto" w:fill="F2CEED" w:themeFill="accent5" w:themeFillTint="33"/>
          <w:rtl/>
        </w:rPr>
        <w:t>כלל 13(ב)</w:t>
      </w:r>
      <w:r w:rsidR="008F65B0" w:rsidRPr="000B5879">
        <w:rPr>
          <w:rFonts w:ascii="David" w:hAnsi="David" w:cs="David"/>
          <w:rtl/>
        </w:rPr>
        <w:t>)</w:t>
      </w:r>
      <w:r w:rsidR="00665E9C">
        <w:rPr>
          <w:rFonts w:ascii="David" w:hAnsi="David" w:cs="David" w:hint="cs"/>
          <w:rtl/>
        </w:rPr>
        <w:t xml:space="preserve">- </w:t>
      </w:r>
      <w:r w:rsidR="00666193" w:rsidRPr="000B5879">
        <w:rPr>
          <w:rFonts w:ascii="David" w:hAnsi="David" w:cs="David"/>
          <w:rtl/>
        </w:rPr>
        <w:t xml:space="preserve">מותר גם להאשים באותה קובלנה כמה </w:t>
      </w:r>
      <w:proofErr w:type="spellStart"/>
      <w:r w:rsidR="00666193" w:rsidRPr="000B5879">
        <w:rPr>
          <w:rFonts w:ascii="David" w:hAnsi="David" w:cs="David"/>
          <w:rtl/>
        </w:rPr>
        <w:t>נקבלים</w:t>
      </w:r>
      <w:proofErr w:type="spellEnd"/>
      <w:r w:rsidR="00666193" w:rsidRPr="000B5879">
        <w:rPr>
          <w:rFonts w:ascii="David" w:hAnsi="David" w:cs="David"/>
          <w:rtl/>
        </w:rPr>
        <w:t>, אם כל אחד מהם היה צד לאחת העבירות בקובלנה או שהאישום הוא בשל סדרת מעשים הקשורים זה לזה כך שהם מהווים אירוע אחד.</w:t>
      </w:r>
    </w:p>
    <w:p w14:paraId="7EB8618F" w14:textId="24A1E92E" w:rsidR="001257DF" w:rsidRPr="00046075" w:rsidRDefault="00A743FA" w:rsidP="00046075">
      <w:pPr>
        <w:pBdr>
          <w:top w:val="single" w:sz="4" w:space="1" w:color="auto"/>
          <w:bottom w:val="single" w:sz="4" w:space="1" w:color="auto"/>
        </w:pBdr>
        <w:spacing w:after="0" w:line="360" w:lineRule="auto"/>
        <w:jc w:val="center"/>
        <w:rPr>
          <w:rFonts w:ascii="David" w:hAnsi="David" w:cs="David"/>
          <w:b/>
          <w:bCs/>
          <w:rtl/>
        </w:rPr>
      </w:pPr>
      <w:r w:rsidRPr="00046075">
        <w:rPr>
          <w:rFonts w:ascii="David" w:hAnsi="David" w:cs="David"/>
          <w:b/>
          <w:bCs/>
          <w:rtl/>
        </w:rPr>
        <w:t>מבנה המערכת המשמעתית</w:t>
      </w:r>
      <w:r w:rsidR="00B61EA2">
        <w:rPr>
          <w:rFonts w:ascii="David" w:hAnsi="David" w:cs="David" w:hint="cs"/>
          <w:b/>
          <w:bCs/>
          <w:rtl/>
        </w:rPr>
        <w:t xml:space="preserve"> </w:t>
      </w:r>
      <w:r w:rsidR="00B61EA2">
        <w:rPr>
          <w:rFonts w:ascii="David" w:hAnsi="David" w:cs="David"/>
          <w:b/>
          <w:bCs/>
          <w:rtl/>
        </w:rPr>
        <w:t>–</w:t>
      </w:r>
      <w:r w:rsidR="00B61EA2">
        <w:rPr>
          <w:rFonts w:ascii="David" w:hAnsi="David" w:cs="David" w:hint="cs"/>
          <w:b/>
          <w:bCs/>
          <w:rtl/>
        </w:rPr>
        <w:t xml:space="preserve"> הדיון בבית הדין המשמעתי</w:t>
      </w:r>
    </w:p>
    <w:p w14:paraId="107E2CEE" w14:textId="77777777" w:rsidR="00046075" w:rsidRPr="00046075" w:rsidRDefault="00046075" w:rsidP="00FD413B">
      <w:pPr>
        <w:pStyle w:val="a9"/>
        <w:numPr>
          <w:ilvl w:val="0"/>
          <w:numId w:val="177"/>
        </w:numPr>
        <w:spacing w:after="0" w:line="360" w:lineRule="auto"/>
        <w:ind w:left="425"/>
        <w:jc w:val="both"/>
        <w:rPr>
          <w:rFonts w:ascii="David" w:hAnsi="David" w:cs="David"/>
          <w:rtl/>
        </w:rPr>
      </w:pPr>
      <w:r w:rsidRPr="00046075">
        <w:rPr>
          <w:b/>
          <w:bCs/>
          <w:noProof/>
          <w:rtl/>
        </w:rPr>
        <w:drawing>
          <wp:anchor distT="0" distB="0" distL="114300" distR="114300" simplePos="0" relativeHeight="251660288" behindDoc="0" locked="0" layoutInCell="1" allowOverlap="1" wp14:anchorId="43985891" wp14:editId="59184848">
            <wp:simplePos x="0" y="0"/>
            <wp:positionH relativeFrom="margin">
              <wp:posOffset>-110490</wp:posOffset>
            </wp:positionH>
            <wp:positionV relativeFrom="paragraph">
              <wp:posOffset>83185</wp:posOffset>
            </wp:positionV>
            <wp:extent cx="2103120" cy="1556385"/>
            <wp:effectExtent l="0" t="0" r="0" b="5715"/>
            <wp:wrapSquare wrapText="bothSides"/>
            <wp:docPr id="681734073" name="תמונה 1" descr="תמונה שמכילה טקסט, צילום מסך, גופן, מספר&#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734073" name="תמונה 1" descr="תמונה שמכילה טקסט, צילום מסך, גופן, מספר&#10;&#10;התיאור נוצר באופן אוטומטי"/>
                    <pic:cNvPicPr/>
                  </pic:nvPicPr>
                  <pic:blipFill rotWithShape="1">
                    <a:blip r:embed="rId12">
                      <a:extLst>
                        <a:ext uri="{28A0092B-C50C-407E-A947-70E740481C1C}">
                          <a14:useLocalDpi xmlns:a14="http://schemas.microsoft.com/office/drawing/2010/main" val="0"/>
                        </a:ext>
                      </a:extLst>
                    </a:blip>
                    <a:srcRect r="14530"/>
                    <a:stretch/>
                  </pic:blipFill>
                  <pic:spPr bwMode="auto">
                    <a:xfrm>
                      <a:off x="0" y="0"/>
                      <a:ext cx="2103120" cy="1556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27A1" w:rsidRPr="00046075">
        <w:rPr>
          <w:rFonts w:ascii="David" w:hAnsi="David" w:cs="David" w:hint="cs"/>
          <w:rtl/>
        </w:rPr>
        <w:t xml:space="preserve">תמיד </w:t>
      </w:r>
      <w:proofErr w:type="spellStart"/>
      <w:r w:rsidR="003927A1" w:rsidRPr="00046075">
        <w:rPr>
          <w:rFonts w:ascii="David" w:hAnsi="David" w:cs="David" w:hint="cs"/>
          <w:rtl/>
        </w:rPr>
        <w:t>תמיד</w:t>
      </w:r>
      <w:proofErr w:type="spellEnd"/>
      <w:r w:rsidR="003927A1" w:rsidRPr="00046075">
        <w:rPr>
          <w:rFonts w:ascii="David" w:hAnsi="David" w:cs="David" w:hint="cs"/>
          <w:rtl/>
        </w:rPr>
        <w:t xml:space="preserve"> </w:t>
      </w:r>
      <w:proofErr w:type="spellStart"/>
      <w:r w:rsidR="003927A1" w:rsidRPr="00046075">
        <w:rPr>
          <w:rFonts w:ascii="David" w:hAnsi="David" w:cs="David" w:hint="cs"/>
          <w:b/>
          <w:bCs/>
          <w:rtl/>
        </w:rPr>
        <w:t>תמיד</w:t>
      </w:r>
      <w:proofErr w:type="spellEnd"/>
      <w:r w:rsidR="003927A1" w:rsidRPr="00046075">
        <w:rPr>
          <w:rFonts w:ascii="David" w:hAnsi="David" w:cs="David" w:hint="cs"/>
          <w:b/>
          <w:bCs/>
          <w:rtl/>
        </w:rPr>
        <w:t xml:space="preserve"> </w:t>
      </w:r>
      <w:r w:rsidR="003927A1" w:rsidRPr="00046075">
        <w:rPr>
          <w:rFonts w:ascii="David" w:hAnsi="David" w:cs="David" w:hint="cs"/>
          <w:rtl/>
        </w:rPr>
        <w:t xml:space="preserve">הדין המשמעתי מתחיל בביה"ד המשמעתי </w:t>
      </w:r>
      <w:r w:rsidR="003927A1" w:rsidRPr="00046075">
        <w:rPr>
          <w:rFonts w:ascii="David" w:hAnsi="David" w:cs="David" w:hint="cs"/>
          <w:b/>
          <w:bCs/>
          <w:highlight w:val="yellow"/>
          <w:rtl/>
        </w:rPr>
        <w:t>המחוזי</w:t>
      </w:r>
      <w:r w:rsidR="003927A1" w:rsidRPr="00046075">
        <w:rPr>
          <w:rFonts w:ascii="David" w:hAnsi="David" w:cs="David" w:hint="cs"/>
          <w:rtl/>
        </w:rPr>
        <w:t>!</w:t>
      </w:r>
      <w:r w:rsidRPr="00046075">
        <w:rPr>
          <w:rFonts w:ascii="David" w:hAnsi="David" w:cs="David" w:hint="cs"/>
          <w:rtl/>
        </w:rPr>
        <w:t xml:space="preserve"> </w:t>
      </w:r>
    </w:p>
    <w:p w14:paraId="47743E9C" w14:textId="1399DB49" w:rsidR="00666193" w:rsidRPr="00046075" w:rsidRDefault="00D97AC4" w:rsidP="00FD413B">
      <w:pPr>
        <w:pStyle w:val="a9"/>
        <w:numPr>
          <w:ilvl w:val="0"/>
          <w:numId w:val="177"/>
        </w:numPr>
        <w:spacing w:after="0" w:line="360" w:lineRule="auto"/>
        <w:ind w:left="425"/>
        <w:jc w:val="both"/>
        <w:rPr>
          <w:rFonts w:ascii="David" w:hAnsi="David" w:cs="David"/>
          <w:rtl/>
        </w:rPr>
      </w:pPr>
      <w:r w:rsidRPr="00046075">
        <w:rPr>
          <w:rFonts w:ascii="David" w:hAnsi="David" w:cs="David" w:hint="cs"/>
          <w:rtl/>
        </w:rPr>
        <w:t>גם במחוזי וגם בארצי יושבים דיינים מהלשכה.</w:t>
      </w:r>
    </w:p>
    <w:p w14:paraId="6E5B7775" w14:textId="77777777" w:rsidR="00046075" w:rsidRPr="00046075" w:rsidRDefault="00D97AC4" w:rsidP="00FD413B">
      <w:pPr>
        <w:pStyle w:val="a9"/>
        <w:numPr>
          <w:ilvl w:val="0"/>
          <w:numId w:val="177"/>
        </w:numPr>
        <w:spacing w:after="0" w:line="360" w:lineRule="auto"/>
        <w:ind w:left="425"/>
        <w:jc w:val="both"/>
        <w:rPr>
          <w:rFonts w:ascii="David" w:hAnsi="David" w:cs="David"/>
          <w:rtl/>
        </w:rPr>
      </w:pPr>
      <w:r w:rsidRPr="00046075">
        <w:rPr>
          <w:rFonts w:ascii="David" w:hAnsi="David" w:cs="David" w:hint="cs"/>
          <w:rtl/>
        </w:rPr>
        <w:t>על פסיקת ביה"ד</w:t>
      </w:r>
      <w:r w:rsidR="00046075" w:rsidRPr="00046075">
        <w:rPr>
          <w:rFonts w:ascii="David" w:hAnsi="David" w:cs="David" w:hint="cs"/>
          <w:rtl/>
        </w:rPr>
        <w:t xml:space="preserve"> המחוזי יש </w:t>
      </w:r>
      <w:r w:rsidR="00046075" w:rsidRPr="00046075">
        <w:rPr>
          <w:rFonts w:ascii="David" w:hAnsi="David" w:cs="David" w:hint="cs"/>
          <w:b/>
          <w:bCs/>
          <w:rtl/>
        </w:rPr>
        <w:t>זכות ערעור לארצי</w:t>
      </w:r>
      <w:r w:rsidR="00046075" w:rsidRPr="00046075">
        <w:rPr>
          <w:rFonts w:ascii="David" w:hAnsi="David" w:cs="David" w:hint="cs"/>
          <w:rtl/>
        </w:rPr>
        <w:t>, ועל פסיקת</w:t>
      </w:r>
      <w:r w:rsidRPr="00046075">
        <w:rPr>
          <w:rFonts w:ascii="David" w:hAnsi="David" w:cs="David" w:hint="cs"/>
          <w:rtl/>
        </w:rPr>
        <w:t xml:space="preserve"> הארצי יש </w:t>
      </w:r>
      <w:r w:rsidRPr="00046075">
        <w:rPr>
          <w:rFonts w:ascii="David" w:hAnsi="David" w:cs="David" w:hint="cs"/>
          <w:b/>
          <w:bCs/>
          <w:rtl/>
        </w:rPr>
        <w:t>זכות ערעור</w:t>
      </w:r>
      <w:r w:rsidRPr="00046075">
        <w:rPr>
          <w:rFonts w:ascii="David" w:hAnsi="David" w:cs="David" w:hint="cs"/>
          <w:rtl/>
        </w:rPr>
        <w:t xml:space="preserve"> לכל אחד מהצדדים בביהמ"ש המחוזי בי</w:t>
      </w:r>
      <w:r w:rsidR="00F3164F" w:rsidRPr="00046075">
        <w:rPr>
          <w:rFonts w:ascii="David" w:hAnsi="David" w:cs="David" w:hint="cs"/>
          <w:rtl/>
        </w:rPr>
        <w:t>רושלי</w:t>
      </w:r>
      <w:r w:rsidRPr="00046075">
        <w:rPr>
          <w:rFonts w:ascii="David" w:hAnsi="David" w:cs="David" w:hint="cs"/>
          <w:rtl/>
        </w:rPr>
        <w:t>ם!</w:t>
      </w:r>
    </w:p>
    <w:p w14:paraId="688658C8" w14:textId="5211A0FC" w:rsidR="00046075" w:rsidRDefault="00AE25A6" w:rsidP="00FD413B">
      <w:pPr>
        <w:pStyle w:val="a9"/>
        <w:numPr>
          <w:ilvl w:val="0"/>
          <w:numId w:val="177"/>
        </w:numPr>
        <w:spacing w:after="0" w:line="360" w:lineRule="auto"/>
        <w:ind w:left="425"/>
        <w:jc w:val="both"/>
        <w:rPr>
          <w:rFonts w:ascii="David" w:hAnsi="David" w:cs="David"/>
        </w:rPr>
      </w:pPr>
      <w:r w:rsidRPr="00046075">
        <w:rPr>
          <w:rFonts w:ascii="David" w:hAnsi="David" w:cs="David" w:hint="cs"/>
          <w:rtl/>
        </w:rPr>
        <w:t>אח"כ אפשר להגיש בקשת רשות ערעור לעליון.</w:t>
      </w:r>
    </w:p>
    <w:p w14:paraId="531C6CA0" w14:textId="77777777" w:rsidR="005E3F0D" w:rsidRPr="005E3F0D" w:rsidRDefault="005E3F0D" w:rsidP="005E3F0D">
      <w:pPr>
        <w:spacing w:after="0" w:line="360" w:lineRule="auto"/>
        <w:jc w:val="both"/>
        <w:rPr>
          <w:rFonts w:ascii="David" w:hAnsi="David" w:cs="David"/>
          <w:sz w:val="16"/>
          <w:szCs w:val="16"/>
          <w:rtl/>
        </w:rPr>
      </w:pPr>
    </w:p>
    <w:p w14:paraId="5F3DD49E" w14:textId="77777777" w:rsidR="00046075" w:rsidRDefault="00046075" w:rsidP="008612F6">
      <w:pPr>
        <w:spacing w:after="0" w:line="360" w:lineRule="auto"/>
        <w:jc w:val="both"/>
        <w:rPr>
          <w:rFonts w:ascii="David" w:hAnsi="David" w:cs="David"/>
          <w:rtl/>
        </w:rPr>
      </w:pPr>
    </w:p>
    <w:p w14:paraId="3BFE4604" w14:textId="77777777" w:rsidR="000A14B8" w:rsidRDefault="000A14B8" w:rsidP="001257DF">
      <w:pPr>
        <w:spacing w:after="0" w:line="360" w:lineRule="auto"/>
        <w:jc w:val="both"/>
        <w:rPr>
          <w:rFonts w:ascii="David" w:hAnsi="David" w:cs="David"/>
          <w:b/>
          <w:bCs/>
          <w:rtl/>
        </w:rPr>
      </w:pPr>
    </w:p>
    <w:p w14:paraId="5AFBD49E" w14:textId="3C87ACD5" w:rsidR="001257DF" w:rsidRPr="001257DF" w:rsidRDefault="001257DF" w:rsidP="001257DF">
      <w:pPr>
        <w:spacing w:after="0" w:line="360" w:lineRule="auto"/>
        <w:jc w:val="both"/>
        <w:rPr>
          <w:rFonts w:ascii="David" w:hAnsi="David" w:cs="David"/>
        </w:rPr>
      </w:pPr>
      <w:r w:rsidRPr="001257DF">
        <w:rPr>
          <w:rFonts w:ascii="David" w:hAnsi="David" w:cs="David"/>
          <w:b/>
          <w:bCs/>
          <w:rtl/>
        </w:rPr>
        <w:t>סמכות מקומית</w:t>
      </w:r>
      <w:r w:rsidR="002E575F">
        <w:rPr>
          <w:rFonts w:ascii="David" w:hAnsi="David" w:cs="David" w:hint="cs"/>
          <w:rtl/>
        </w:rPr>
        <w:t xml:space="preserve"> (כלל 11 + סעיף 64)</w:t>
      </w:r>
    </w:p>
    <w:p w14:paraId="0A188B8A" w14:textId="52944967" w:rsidR="001257DF" w:rsidRPr="006C642B" w:rsidRDefault="000C2C22" w:rsidP="00FD413B">
      <w:pPr>
        <w:pStyle w:val="a9"/>
        <w:numPr>
          <w:ilvl w:val="0"/>
          <w:numId w:val="50"/>
        </w:numPr>
        <w:spacing w:after="0" w:line="360" w:lineRule="auto"/>
        <w:ind w:left="567"/>
        <w:jc w:val="both"/>
        <w:rPr>
          <w:rFonts w:ascii="David" w:hAnsi="David" w:cs="David"/>
          <w:rtl/>
        </w:rPr>
      </w:pPr>
      <w:r w:rsidRPr="000C2C22">
        <w:rPr>
          <w:rFonts w:ascii="David" w:hAnsi="David" w:cs="David" w:hint="cs"/>
          <w:u w:val="single"/>
          <w:rtl/>
        </w:rPr>
        <w:t>בחירת המחוז</w:t>
      </w:r>
      <w:r w:rsidR="00D97C37" w:rsidRPr="006C642B">
        <w:rPr>
          <w:rFonts w:ascii="David" w:hAnsi="David" w:cs="David"/>
          <w:rtl/>
        </w:rPr>
        <w:t>(</w:t>
      </w:r>
      <w:r w:rsidR="00D97C37" w:rsidRPr="006C642B">
        <w:rPr>
          <w:rFonts w:ascii="David" w:hAnsi="David" w:cs="David"/>
          <w:shd w:val="clear" w:color="auto" w:fill="F2CEED" w:themeFill="accent5" w:themeFillTint="33"/>
          <w:rtl/>
        </w:rPr>
        <w:t>כלל 11</w:t>
      </w:r>
      <w:r w:rsidR="00D97C37" w:rsidRPr="006C642B">
        <w:rPr>
          <w:rFonts w:ascii="David" w:hAnsi="David" w:cs="David"/>
          <w:rtl/>
        </w:rPr>
        <w:t>)</w:t>
      </w:r>
      <w:r w:rsidR="00D97C37">
        <w:rPr>
          <w:rFonts w:ascii="David" w:hAnsi="David" w:cs="David" w:hint="cs"/>
          <w:rtl/>
        </w:rPr>
        <w:t>-</w:t>
      </w:r>
      <w:r>
        <w:rPr>
          <w:rFonts w:ascii="David" w:hAnsi="David" w:cs="David" w:hint="cs"/>
          <w:rtl/>
        </w:rPr>
        <w:t xml:space="preserve"> </w:t>
      </w:r>
      <w:r w:rsidR="001257DF" w:rsidRPr="006C642B">
        <w:rPr>
          <w:rFonts w:ascii="David" w:hAnsi="David" w:cs="David"/>
          <w:rtl/>
        </w:rPr>
        <w:t xml:space="preserve">הקובלנה תוגש לביה"ד </w:t>
      </w:r>
      <w:r w:rsidR="001257DF" w:rsidRPr="006C642B">
        <w:rPr>
          <w:rFonts w:ascii="David" w:hAnsi="David" w:cs="David"/>
          <w:b/>
          <w:bCs/>
          <w:color w:val="FF0000"/>
          <w:rtl/>
        </w:rPr>
        <w:t>המשמעתי במחוז בו רשום עורך הדין הנקבל/נאשם</w:t>
      </w:r>
      <w:r w:rsidR="001257DF" w:rsidRPr="006C642B">
        <w:rPr>
          <w:rFonts w:ascii="David" w:hAnsi="David" w:cs="David"/>
          <w:rtl/>
        </w:rPr>
        <w:t xml:space="preserve">. </w:t>
      </w:r>
      <w:r w:rsidR="001257DF" w:rsidRPr="000C2C22">
        <w:rPr>
          <w:rFonts w:ascii="David" w:hAnsi="David" w:cs="David"/>
          <w:rtl/>
        </w:rPr>
        <w:t xml:space="preserve">אם </w:t>
      </w:r>
      <w:r w:rsidR="001257DF" w:rsidRPr="000C2C22">
        <w:rPr>
          <w:rFonts w:ascii="David" w:hAnsi="David" w:cs="David"/>
          <w:b/>
          <w:bCs/>
          <w:rtl/>
        </w:rPr>
        <w:t>לאחר הגשת הקובלנה</w:t>
      </w:r>
      <w:r w:rsidR="001257DF" w:rsidRPr="006C642B">
        <w:rPr>
          <w:rFonts w:ascii="David" w:hAnsi="David" w:cs="David"/>
          <w:rtl/>
        </w:rPr>
        <w:t xml:space="preserve"> </w:t>
      </w:r>
      <w:r w:rsidR="001257DF" w:rsidRPr="000C2C22">
        <w:rPr>
          <w:rFonts w:ascii="David" w:hAnsi="David" w:cs="David"/>
          <w:rtl/>
        </w:rPr>
        <w:t>עוה"ד עובר</w:t>
      </w:r>
      <w:r w:rsidR="001257DF" w:rsidRPr="001B6810">
        <w:rPr>
          <w:rFonts w:ascii="David" w:hAnsi="David" w:cs="David"/>
          <w:b/>
          <w:bCs/>
          <w:rtl/>
        </w:rPr>
        <w:t xml:space="preserve"> למחוז אחר</w:t>
      </w:r>
      <w:r w:rsidR="001257DF" w:rsidRPr="006C642B">
        <w:rPr>
          <w:rFonts w:ascii="David" w:hAnsi="David" w:cs="David"/>
          <w:rtl/>
        </w:rPr>
        <w:t xml:space="preserve">, ההליכים ימשיכו </w:t>
      </w:r>
      <w:r w:rsidR="00E77CF8">
        <w:rPr>
          <w:rFonts w:ascii="David" w:hAnsi="David" w:cs="David" w:hint="cs"/>
          <w:b/>
          <w:bCs/>
          <w:rtl/>
        </w:rPr>
        <w:t>באותו מחוז שהתחילו</w:t>
      </w:r>
      <w:r w:rsidR="001257DF" w:rsidRPr="006C642B">
        <w:rPr>
          <w:rFonts w:ascii="David" w:hAnsi="David" w:cs="David"/>
          <w:rtl/>
        </w:rPr>
        <w:t xml:space="preserve"> (</w:t>
      </w:r>
      <w:r w:rsidR="001257DF" w:rsidRPr="006C642B">
        <w:rPr>
          <w:rFonts w:ascii="David" w:hAnsi="David" w:cs="David"/>
          <w:shd w:val="clear" w:color="auto" w:fill="CAEDFB" w:themeFill="accent4" w:themeFillTint="33"/>
          <w:rtl/>
        </w:rPr>
        <w:t>ס' 64(א) לחוק</w:t>
      </w:r>
      <w:r w:rsidR="001257DF" w:rsidRPr="006C642B">
        <w:rPr>
          <w:rFonts w:ascii="David" w:hAnsi="David" w:cs="David"/>
          <w:rtl/>
        </w:rPr>
        <w:t>).</w:t>
      </w:r>
      <w:r w:rsidR="00DB1AF5">
        <w:rPr>
          <w:rFonts w:ascii="David" w:hAnsi="David" w:cs="David" w:hint="cs"/>
          <w:rtl/>
        </w:rPr>
        <w:t xml:space="preserve"> אין העברה.</w:t>
      </w:r>
    </w:p>
    <w:p w14:paraId="6AADF450" w14:textId="72A5B5DB" w:rsidR="001257DF" w:rsidRPr="006C642B" w:rsidRDefault="00ED31FA" w:rsidP="00FD413B">
      <w:pPr>
        <w:pStyle w:val="a9"/>
        <w:numPr>
          <w:ilvl w:val="0"/>
          <w:numId w:val="50"/>
        </w:numPr>
        <w:spacing w:after="0" w:line="360" w:lineRule="auto"/>
        <w:ind w:left="567"/>
        <w:jc w:val="both"/>
        <w:rPr>
          <w:rFonts w:ascii="David" w:hAnsi="David" w:cs="David"/>
          <w:rtl/>
        </w:rPr>
      </w:pPr>
      <w:r w:rsidRPr="00ED31FA">
        <w:rPr>
          <w:rFonts w:ascii="David" w:hAnsi="David" w:cs="David" w:hint="cs"/>
          <w:u w:val="single"/>
          <w:rtl/>
        </w:rPr>
        <w:t>מקום הדיון</w:t>
      </w:r>
      <w:r>
        <w:rPr>
          <w:rFonts w:ascii="David" w:hAnsi="David" w:cs="David" w:hint="cs"/>
          <w:rtl/>
        </w:rPr>
        <w:t xml:space="preserve"> </w:t>
      </w:r>
      <w:r w:rsidRPr="006C642B">
        <w:rPr>
          <w:rFonts w:ascii="David" w:hAnsi="David" w:cs="David"/>
          <w:rtl/>
        </w:rPr>
        <w:t>(</w:t>
      </w:r>
      <w:r w:rsidRPr="006C642B">
        <w:rPr>
          <w:rFonts w:ascii="David" w:hAnsi="David" w:cs="David"/>
          <w:shd w:val="clear" w:color="auto" w:fill="F2CEED" w:themeFill="accent5" w:themeFillTint="33"/>
          <w:rtl/>
        </w:rPr>
        <w:t>כלל 11</w:t>
      </w:r>
      <w:r w:rsidRPr="006C642B">
        <w:rPr>
          <w:rFonts w:ascii="David" w:hAnsi="David" w:cs="David"/>
          <w:rtl/>
        </w:rPr>
        <w:t>)</w:t>
      </w:r>
      <w:r>
        <w:rPr>
          <w:rFonts w:ascii="David" w:hAnsi="David" w:cs="David" w:hint="cs"/>
          <w:rtl/>
        </w:rPr>
        <w:t>-</w:t>
      </w:r>
      <w:r w:rsidR="00DB1AF5">
        <w:rPr>
          <w:rFonts w:ascii="David" w:hAnsi="David" w:cs="David" w:hint="cs"/>
          <w:rtl/>
        </w:rPr>
        <w:t xml:space="preserve"> </w:t>
      </w:r>
      <w:r w:rsidR="00DB1AF5" w:rsidRPr="00ED31FA">
        <w:rPr>
          <w:rFonts w:ascii="David" w:hAnsi="David" w:cs="David"/>
          <w:u w:val="single"/>
          <w:rtl/>
        </w:rPr>
        <w:t>כל עוד לא התחיל הדיון</w:t>
      </w:r>
      <w:r w:rsidR="00DB1AF5">
        <w:rPr>
          <w:rFonts w:ascii="David" w:hAnsi="David" w:cs="David" w:hint="cs"/>
          <w:u w:val="single"/>
          <w:rtl/>
        </w:rPr>
        <w:t>,</w:t>
      </w:r>
      <w:r>
        <w:rPr>
          <w:rFonts w:ascii="David" w:hAnsi="David" w:cs="David" w:hint="cs"/>
          <w:rtl/>
        </w:rPr>
        <w:t xml:space="preserve"> </w:t>
      </w:r>
      <w:r w:rsidR="001257DF" w:rsidRPr="006C642B">
        <w:rPr>
          <w:rFonts w:ascii="David" w:hAnsi="David" w:cs="David"/>
          <w:rtl/>
        </w:rPr>
        <w:t xml:space="preserve">יו"ר ביה"ד המשמעתי הארצי רשאי לפי בקשת קובל או נאשם </w:t>
      </w:r>
      <w:r w:rsidR="001257DF" w:rsidRPr="00ED31FA">
        <w:rPr>
          <w:rFonts w:ascii="David" w:hAnsi="David" w:cs="David"/>
          <w:b/>
          <w:bCs/>
          <w:rtl/>
        </w:rPr>
        <w:t>להורות על העברת הדיון למחוז אחר</w:t>
      </w:r>
      <w:r w:rsidR="00DB1AF5">
        <w:rPr>
          <w:rFonts w:ascii="David" w:hAnsi="David" w:cs="David" w:hint="cs"/>
          <w:rtl/>
        </w:rPr>
        <w:t xml:space="preserve">. </w:t>
      </w:r>
      <w:r w:rsidR="001257DF" w:rsidRPr="006C642B">
        <w:rPr>
          <w:rFonts w:ascii="David" w:hAnsi="David" w:cs="David"/>
          <w:rtl/>
        </w:rPr>
        <w:t>היו"ר יכריע לאחר שנתן לבעלי הדין להשמיע טענותיהם</w:t>
      </w:r>
      <w:r w:rsidR="00B803A3">
        <w:rPr>
          <w:rFonts w:ascii="David" w:hAnsi="David" w:cs="David" w:hint="cs"/>
          <w:rtl/>
        </w:rPr>
        <w:t xml:space="preserve"> בעניין ההעברה</w:t>
      </w:r>
      <w:r w:rsidR="00DB1AF5">
        <w:rPr>
          <w:rFonts w:ascii="David" w:hAnsi="David" w:cs="David" w:hint="cs"/>
          <w:rtl/>
        </w:rPr>
        <w:t xml:space="preserve"> </w:t>
      </w:r>
      <w:r w:rsidR="00DB1AF5" w:rsidRPr="00DB1AF5">
        <w:rPr>
          <w:rFonts w:ascii="David" w:hAnsi="David" w:cs="David"/>
          <w:rtl/>
        </w:rPr>
        <w:t>(</w:t>
      </w:r>
      <w:r w:rsidR="00DB1AF5" w:rsidRPr="006C642B">
        <w:rPr>
          <w:rFonts w:ascii="David" w:hAnsi="David" w:cs="David"/>
          <w:shd w:val="clear" w:color="auto" w:fill="CAEDFB" w:themeFill="accent4" w:themeFillTint="33"/>
          <w:rtl/>
        </w:rPr>
        <w:t>ס' 64(ב) לחוק)</w:t>
      </w:r>
      <w:r w:rsidR="00DB1AF5" w:rsidRPr="006C642B">
        <w:rPr>
          <w:rFonts w:ascii="David" w:hAnsi="David" w:cs="David"/>
          <w:rtl/>
        </w:rPr>
        <w:t>.</w:t>
      </w:r>
    </w:p>
    <w:p w14:paraId="2E829055" w14:textId="3F55551E" w:rsidR="001257DF" w:rsidRPr="006C642B" w:rsidRDefault="0051258F" w:rsidP="00FD413B">
      <w:pPr>
        <w:pStyle w:val="a9"/>
        <w:numPr>
          <w:ilvl w:val="0"/>
          <w:numId w:val="50"/>
        </w:numPr>
        <w:spacing w:after="0" w:line="360" w:lineRule="auto"/>
        <w:ind w:left="567"/>
        <w:jc w:val="both"/>
        <w:rPr>
          <w:rFonts w:ascii="David" w:hAnsi="David" w:cs="David"/>
          <w:rtl/>
        </w:rPr>
      </w:pPr>
      <w:r w:rsidRPr="0051258F">
        <w:rPr>
          <w:rFonts w:ascii="David" w:hAnsi="David" w:cs="David" w:hint="cs"/>
          <w:u w:val="single"/>
          <w:rtl/>
        </w:rPr>
        <w:t>חריג</w:t>
      </w:r>
      <w:r>
        <w:rPr>
          <w:rFonts w:ascii="David" w:hAnsi="David" w:cs="David" w:hint="cs"/>
          <w:rtl/>
        </w:rPr>
        <w:t xml:space="preserve">- </w:t>
      </w:r>
      <w:r w:rsidR="001257DF" w:rsidRPr="006C642B">
        <w:rPr>
          <w:rFonts w:ascii="David" w:hAnsi="David" w:cs="David"/>
          <w:rtl/>
        </w:rPr>
        <w:t xml:space="preserve">אם </w:t>
      </w:r>
      <w:r w:rsidR="001257DF" w:rsidRPr="0051258F">
        <w:rPr>
          <w:rFonts w:ascii="David" w:hAnsi="David" w:cs="David"/>
          <w:b/>
          <w:bCs/>
          <w:rtl/>
        </w:rPr>
        <w:t xml:space="preserve">הנאשם </w:t>
      </w:r>
      <w:r w:rsidR="001257DF" w:rsidRPr="0051258F">
        <w:rPr>
          <w:rFonts w:ascii="David" w:hAnsi="David" w:cs="David"/>
          <w:b/>
          <w:bCs/>
          <w:color w:val="FF0000"/>
          <w:rtl/>
        </w:rPr>
        <w:t>חבר בבי"ד</w:t>
      </w:r>
      <w:r w:rsidR="001257DF" w:rsidRPr="0051258F">
        <w:rPr>
          <w:rFonts w:ascii="David" w:hAnsi="David" w:cs="David"/>
          <w:color w:val="FF0000"/>
          <w:rtl/>
        </w:rPr>
        <w:t xml:space="preserve"> </w:t>
      </w:r>
      <w:r w:rsidR="001257DF" w:rsidRPr="006C642B">
        <w:rPr>
          <w:rFonts w:ascii="David" w:hAnsi="David" w:cs="David"/>
          <w:rtl/>
        </w:rPr>
        <w:t xml:space="preserve">משמעתי מחוזי </w:t>
      </w:r>
      <w:r w:rsidR="005E3F0D">
        <w:rPr>
          <w:rFonts w:ascii="David" w:hAnsi="David" w:cs="David" w:hint="cs"/>
          <w:rtl/>
        </w:rPr>
        <w:t xml:space="preserve">[=דיין] </w:t>
      </w:r>
      <w:r w:rsidR="001257DF" w:rsidRPr="006C642B">
        <w:rPr>
          <w:rFonts w:ascii="David" w:hAnsi="David" w:cs="David"/>
          <w:rtl/>
        </w:rPr>
        <w:t xml:space="preserve">– הקובלנה תוגש לבי"ד משמעתי </w:t>
      </w:r>
      <w:r w:rsidR="001257DF" w:rsidRPr="0051258F">
        <w:rPr>
          <w:rFonts w:ascii="David" w:hAnsi="David" w:cs="David"/>
          <w:b/>
          <w:bCs/>
          <w:rtl/>
        </w:rPr>
        <w:t>במחוז אחר</w:t>
      </w:r>
      <w:r w:rsidR="001257DF" w:rsidRPr="006C642B">
        <w:rPr>
          <w:rFonts w:ascii="David" w:hAnsi="David" w:cs="David"/>
          <w:rtl/>
        </w:rPr>
        <w:t xml:space="preserve"> (</w:t>
      </w:r>
      <w:r w:rsidR="001257DF" w:rsidRPr="006C642B">
        <w:rPr>
          <w:rFonts w:ascii="David" w:hAnsi="David" w:cs="David"/>
          <w:shd w:val="clear" w:color="auto" w:fill="CAEDFB" w:themeFill="accent4" w:themeFillTint="33"/>
          <w:rtl/>
        </w:rPr>
        <w:t>ס' 64(ג) לחוק</w:t>
      </w:r>
      <w:r w:rsidR="001257DF" w:rsidRPr="006C642B">
        <w:rPr>
          <w:rFonts w:ascii="David" w:hAnsi="David" w:cs="David"/>
          <w:rtl/>
        </w:rPr>
        <w:t>).</w:t>
      </w:r>
      <w:r w:rsidR="001257DF" w:rsidRPr="006C642B">
        <w:rPr>
          <w:rFonts w:ascii="David" w:hAnsi="David" w:cs="David" w:hint="cs"/>
          <w:rtl/>
        </w:rPr>
        <w:t xml:space="preserve"> </w:t>
      </w:r>
    </w:p>
    <w:p w14:paraId="33FA8038" w14:textId="50B24424" w:rsidR="007E7EDA" w:rsidRDefault="001257DF" w:rsidP="0057265F">
      <w:pPr>
        <w:pStyle w:val="a9"/>
        <w:numPr>
          <w:ilvl w:val="0"/>
          <w:numId w:val="50"/>
        </w:numPr>
        <w:spacing w:after="0" w:line="360" w:lineRule="auto"/>
        <w:ind w:left="567"/>
        <w:jc w:val="both"/>
        <w:rPr>
          <w:rFonts w:ascii="David" w:hAnsi="David" w:cs="David"/>
        </w:rPr>
      </w:pPr>
      <w:r w:rsidRPr="006C642B">
        <w:rPr>
          <w:rFonts w:ascii="David" w:hAnsi="David" w:cs="David"/>
          <w:rtl/>
        </w:rPr>
        <w:t xml:space="preserve">אם לקובלנה צורפו מספר נאשמים, הקובלנה תוגש לבי"ד במחוז בו רשום אחד </w:t>
      </w:r>
      <w:proofErr w:type="spellStart"/>
      <w:r w:rsidRPr="006C642B">
        <w:rPr>
          <w:rFonts w:ascii="David" w:hAnsi="David" w:cs="David"/>
          <w:rtl/>
        </w:rPr>
        <w:t>הנקבלים</w:t>
      </w:r>
      <w:proofErr w:type="spellEnd"/>
      <w:r w:rsidRPr="006C642B">
        <w:rPr>
          <w:rFonts w:ascii="David" w:hAnsi="David" w:cs="David"/>
          <w:rtl/>
        </w:rPr>
        <w:t xml:space="preserve"> (</w:t>
      </w:r>
      <w:r w:rsidRPr="006C642B">
        <w:rPr>
          <w:rFonts w:ascii="David" w:hAnsi="David" w:cs="David"/>
          <w:shd w:val="clear" w:color="auto" w:fill="F2CEED" w:themeFill="accent5" w:themeFillTint="33"/>
          <w:rtl/>
        </w:rPr>
        <w:t>כלל 13(ג)</w:t>
      </w:r>
      <w:r w:rsidRPr="006C642B">
        <w:rPr>
          <w:rFonts w:ascii="David" w:hAnsi="David" w:cs="David"/>
          <w:rtl/>
        </w:rPr>
        <w:t>).</w:t>
      </w:r>
      <w:r w:rsidRPr="006C642B">
        <w:rPr>
          <w:rFonts w:ascii="David" w:hAnsi="David" w:cs="David" w:hint="cs"/>
          <w:rtl/>
        </w:rPr>
        <w:t xml:space="preserve"> כי אי אפשר לנהל את הדיון בשני המחוזות</w:t>
      </w:r>
      <w:r w:rsidR="00A40A22" w:rsidRPr="006C642B">
        <w:rPr>
          <w:rFonts w:ascii="David" w:hAnsi="David" w:cs="David" w:hint="cs"/>
          <w:rtl/>
        </w:rPr>
        <w:t xml:space="preserve"> גם יחד.</w:t>
      </w:r>
    </w:p>
    <w:p w14:paraId="5B24480D" w14:textId="77777777" w:rsidR="0057265F" w:rsidRPr="0057265F" w:rsidRDefault="0057265F" w:rsidP="0057265F">
      <w:pPr>
        <w:pStyle w:val="a9"/>
        <w:spacing w:after="0" w:line="360" w:lineRule="auto"/>
        <w:ind w:left="567"/>
        <w:jc w:val="both"/>
        <w:rPr>
          <w:rFonts w:ascii="David" w:hAnsi="David" w:cs="David"/>
          <w:sz w:val="14"/>
          <w:szCs w:val="14"/>
          <w:rtl/>
        </w:rPr>
      </w:pPr>
    </w:p>
    <w:p w14:paraId="12588B51" w14:textId="6C167103" w:rsidR="00A40A22" w:rsidRPr="00A40A22" w:rsidRDefault="00D27AA1" w:rsidP="00A40A22">
      <w:pPr>
        <w:spacing w:after="0" w:line="360" w:lineRule="auto"/>
        <w:jc w:val="both"/>
        <w:rPr>
          <w:rFonts w:ascii="David" w:hAnsi="David" w:cs="David"/>
        </w:rPr>
      </w:pPr>
      <w:r>
        <w:rPr>
          <w:rFonts w:ascii="David" w:hAnsi="David" w:cs="David" w:hint="cs"/>
          <w:b/>
          <w:bCs/>
          <w:rtl/>
        </w:rPr>
        <w:t xml:space="preserve">החברים </w:t>
      </w:r>
      <w:r w:rsidR="00DC74D9">
        <w:rPr>
          <w:rFonts w:ascii="David" w:hAnsi="David" w:cs="David" w:hint="cs"/>
          <w:b/>
          <w:bCs/>
          <w:rtl/>
        </w:rPr>
        <w:t>ב</w:t>
      </w:r>
      <w:r w:rsidR="00A40A22" w:rsidRPr="00A40A22">
        <w:rPr>
          <w:rFonts w:ascii="David" w:hAnsi="David" w:cs="David"/>
          <w:b/>
          <w:bCs/>
          <w:rtl/>
        </w:rPr>
        <w:t>בית הדין המשמעתי המחוזי</w:t>
      </w:r>
    </w:p>
    <w:p w14:paraId="69E56DF4" w14:textId="5A86D24E" w:rsidR="00A40A22" w:rsidRPr="006B6A1B" w:rsidRDefault="00C74732" w:rsidP="00FD413B">
      <w:pPr>
        <w:pStyle w:val="a9"/>
        <w:numPr>
          <w:ilvl w:val="0"/>
          <w:numId w:val="48"/>
        </w:numPr>
        <w:spacing w:after="0" w:line="360" w:lineRule="auto"/>
        <w:ind w:left="425"/>
        <w:jc w:val="both"/>
        <w:rPr>
          <w:rFonts w:ascii="David" w:hAnsi="David" w:cs="David"/>
          <w:rtl/>
        </w:rPr>
      </w:pPr>
      <w:r w:rsidRPr="00C74732">
        <w:rPr>
          <w:rFonts w:ascii="David" w:hAnsi="David" w:cs="David" w:hint="cs"/>
          <w:u w:val="single"/>
          <w:rtl/>
        </w:rPr>
        <w:t>המותב</w:t>
      </w:r>
      <w:r w:rsidR="00901715">
        <w:rPr>
          <w:rFonts w:ascii="David" w:hAnsi="David" w:cs="David" w:hint="cs"/>
          <w:u w:val="single"/>
          <w:rtl/>
        </w:rPr>
        <w:t xml:space="preserve"> (3)</w:t>
      </w:r>
      <w:r w:rsidR="00A77F1A" w:rsidRPr="00901715">
        <w:rPr>
          <w:rFonts w:ascii="David" w:hAnsi="David" w:cs="David" w:hint="cs"/>
          <w:rtl/>
        </w:rPr>
        <w:t xml:space="preserve"> </w:t>
      </w:r>
      <w:r w:rsidR="00A77F1A" w:rsidRPr="001C54E7">
        <w:rPr>
          <w:rFonts w:ascii="David" w:hAnsi="David" w:cs="David"/>
          <w:shd w:val="clear" w:color="auto" w:fill="F2CEED" w:themeFill="accent5" w:themeFillTint="33"/>
          <w:rtl/>
        </w:rPr>
        <w:t>כלל 14(א)</w:t>
      </w:r>
      <w:r w:rsidRPr="00A77F1A">
        <w:rPr>
          <w:rFonts w:ascii="David" w:hAnsi="David" w:cs="David" w:hint="cs"/>
          <w:rtl/>
        </w:rPr>
        <w:t>-</w:t>
      </w:r>
      <w:r>
        <w:rPr>
          <w:rFonts w:ascii="David" w:hAnsi="David" w:cs="David" w:hint="cs"/>
          <w:rtl/>
        </w:rPr>
        <w:t xml:space="preserve"> </w:t>
      </w:r>
      <w:r w:rsidR="00A40A22" w:rsidRPr="006B6A1B">
        <w:rPr>
          <w:rFonts w:ascii="David" w:hAnsi="David" w:cs="David"/>
          <w:rtl/>
        </w:rPr>
        <w:t xml:space="preserve">בי"ד משמעתי </w:t>
      </w:r>
      <w:r w:rsidR="00A40A22" w:rsidRPr="00901715">
        <w:rPr>
          <w:rFonts w:ascii="David" w:hAnsi="David" w:cs="David"/>
          <w:b/>
          <w:bCs/>
          <w:rtl/>
        </w:rPr>
        <w:t xml:space="preserve">ידון בשלושה. </w:t>
      </w:r>
      <w:r w:rsidR="00A40A22" w:rsidRPr="006B6A1B">
        <w:rPr>
          <w:rFonts w:ascii="David" w:hAnsi="David" w:cs="David"/>
          <w:rtl/>
        </w:rPr>
        <w:t>הנשיאות תקבע את חברי ביה"ד שישבו לדין בקובלנה (</w:t>
      </w:r>
      <w:r w:rsidR="00A40A22" w:rsidRPr="006B6A1B">
        <w:rPr>
          <w:rFonts w:ascii="David" w:hAnsi="David" w:cs="David"/>
          <w:shd w:val="clear" w:color="auto" w:fill="CAEDFB" w:themeFill="accent4" w:themeFillTint="33"/>
          <w:rtl/>
        </w:rPr>
        <w:t>ס' 18(ג) לחוק</w:t>
      </w:r>
      <w:r w:rsidR="00A77F1A">
        <w:rPr>
          <w:rFonts w:ascii="David" w:hAnsi="David" w:cs="David" w:hint="cs"/>
          <w:rtl/>
        </w:rPr>
        <w:t>).</w:t>
      </w:r>
      <w:r w:rsidR="006B6A1B" w:rsidRPr="006B6A1B">
        <w:rPr>
          <w:rFonts w:ascii="David" w:hAnsi="David" w:cs="David" w:hint="cs"/>
          <w:rtl/>
        </w:rPr>
        <w:t xml:space="preserve"> </w:t>
      </w:r>
    </w:p>
    <w:p w14:paraId="21B80714" w14:textId="2932C974" w:rsidR="00A40A22" w:rsidRPr="006B6A1B" w:rsidRDefault="00B6319E" w:rsidP="00FD413B">
      <w:pPr>
        <w:pStyle w:val="a9"/>
        <w:numPr>
          <w:ilvl w:val="0"/>
          <w:numId w:val="48"/>
        </w:numPr>
        <w:spacing w:after="0" w:line="360" w:lineRule="auto"/>
        <w:ind w:left="425"/>
        <w:jc w:val="both"/>
        <w:rPr>
          <w:rFonts w:ascii="David" w:hAnsi="David" w:cs="David"/>
          <w:rtl/>
        </w:rPr>
      </w:pPr>
      <w:r w:rsidRPr="00B6319E">
        <w:rPr>
          <w:rFonts w:ascii="David" w:hAnsi="David" w:cs="David" w:hint="cs"/>
          <w:u w:val="single"/>
          <w:rtl/>
        </w:rPr>
        <w:lastRenderedPageBreak/>
        <w:t>אב בית הדין</w:t>
      </w:r>
      <w:r>
        <w:rPr>
          <w:rFonts w:ascii="David" w:hAnsi="David" w:cs="David" w:hint="cs"/>
          <w:rtl/>
        </w:rPr>
        <w:t xml:space="preserve">- </w:t>
      </w:r>
      <w:r w:rsidR="00A40A22" w:rsidRPr="006B6A1B">
        <w:rPr>
          <w:rFonts w:ascii="David" w:hAnsi="David" w:cs="David"/>
          <w:rtl/>
        </w:rPr>
        <w:t xml:space="preserve">אם יו"ר ביה"ד נכלל בהרכב, </w:t>
      </w:r>
      <w:r w:rsidR="00A40A22" w:rsidRPr="006B6A1B">
        <w:rPr>
          <w:rFonts w:ascii="David" w:hAnsi="David" w:cs="David"/>
          <w:b/>
          <w:bCs/>
          <w:rtl/>
        </w:rPr>
        <w:t>הוא יהיה אב ביה"ד.</w:t>
      </w:r>
      <w:r w:rsidR="00A40A22" w:rsidRPr="006B6A1B">
        <w:rPr>
          <w:rFonts w:ascii="David" w:hAnsi="David" w:cs="David"/>
          <w:rtl/>
        </w:rPr>
        <w:t xml:space="preserve"> אם לא – יקבע היו"ר מי מבין חברי ההרכב יהיה אב ביה"ד וממלא מקומו. (</w:t>
      </w:r>
      <w:r w:rsidR="00A40A22" w:rsidRPr="001C54E7">
        <w:rPr>
          <w:rFonts w:ascii="David" w:hAnsi="David" w:cs="David"/>
          <w:shd w:val="clear" w:color="auto" w:fill="F2CEED" w:themeFill="accent5" w:themeFillTint="33"/>
          <w:rtl/>
        </w:rPr>
        <w:t>כלל 15</w:t>
      </w:r>
      <w:r w:rsidR="00A40A22" w:rsidRPr="006B6A1B">
        <w:rPr>
          <w:rFonts w:ascii="David" w:hAnsi="David" w:cs="David"/>
          <w:rtl/>
        </w:rPr>
        <w:t>).</w:t>
      </w:r>
    </w:p>
    <w:p w14:paraId="1EF4BD8D" w14:textId="77777777" w:rsidR="0024609E" w:rsidRDefault="009813B0" w:rsidP="00FD413B">
      <w:pPr>
        <w:pStyle w:val="a9"/>
        <w:numPr>
          <w:ilvl w:val="0"/>
          <w:numId w:val="48"/>
        </w:numPr>
        <w:spacing w:after="0" w:line="360" w:lineRule="auto"/>
        <w:ind w:left="425"/>
        <w:jc w:val="both"/>
        <w:rPr>
          <w:rFonts w:ascii="David" w:hAnsi="David" w:cs="David"/>
        </w:rPr>
      </w:pPr>
      <w:r w:rsidRPr="006F1C73">
        <w:rPr>
          <w:rFonts w:ascii="David" w:hAnsi="David" w:cs="David" w:hint="cs"/>
          <w:u w:val="single"/>
          <w:rtl/>
        </w:rPr>
        <w:t>נוכחות הדיינים</w:t>
      </w:r>
      <w:r>
        <w:rPr>
          <w:rFonts w:ascii="David" w:hAnsi="David" w:cs="David" w:hint="cs"/>
          <w:rtl/>
        </w:rPr>
        <w:t xml:space="preserve">: </w:t>
      </w:r>
    </w:p>
    <w:p w14:paraId="256BFE7F" w14:textId="0682BB47" w:rsidR="0024609E" w:rsidRPr="0024609E" w:rsidRDefault="008512D8" w:rsidP="0024609E">
      <w:pPr>
        <w:pStyle w:val="a9"/>
        <w:numPr>
          <w:ilvl w:val="0"/>
          <w:numId w:val="6"/>
        </w:numPr>
        <w:spacing w:after="0" w:line="360" w:lineRule="auto"/>
        <w:jc w:val="both"/>
        <w:rPr>
          <w:rFonts w:ascii="David" w:hAnsi="David" w:cs="David"/>
        </w:rPr>
      </w:pPr>
      <w:r w:rsidRPr="008512D8">
        <w:rPr>
          <w:rFonts w:ascii="David" w:hAnsi="David" w:cs="David" w:hint="cs"/>
          <w:u w:val="single"/>
          <w:rtl/>
        </w:rPr>
        <w:t>היעדרות פעמיים של חבר</w:t>
      </w:r>
      <w:r>
        <w:rPr>
          <w:rFonts w:ascii="David" w:hAnsi="David" w:cs="David" w:hint="cs"/>
          <w:rtl/>
        </w:rPr>
        <w:t>-</w:t>
      </w:r>
      <w:r w:rsidRPr="0024609E">
        <w:rPr>
          <w:rFonts w:ascii="David" w:hAnsi="David" w:cs="David"/>
          <w:rtl/>
        </w:rPr>
        <w:t xml:space="preserve"> </w:t>
      </w:r>
      <w:r w:rsidR="0024609E" w:rsidRPr="001C54E7">
        <w:rPr>
          <w:rFonts w:ascii="David" w:hAnsi="David" w:cs="David"/>
          <w:shd w:val="clear" w:color="auto" w:fill="F2CEED" w:themeFill="accent5" w:themeFillTint="33"/>
          <w:rtl/>
        </w:rPr>
        <w:t>כלל 14(</w:t>
      </w:r>
      <w:r w:rsidR="0024609E">
        <w:rPr>
          <w:rFonts w:ascii="David" w:hAnsi="David" w:cs="David" w:hint="cs"/>
          <w:shd w:val="clear" w:color="auto" w:fill="F2CEED" w:themeFill="accent5" w:themeFillTint="33"/>
          <w:rtl/>
        </w:rPr>
        <w:t>ב</w:t>
      </w:r>
      <w:r w:rsidR="0024609E" w:rsidRPr="001C54E7">
        <w:rPr>
          <w:rFonts w:ascii="David" w:hAnsi="David" w:cs="David"/>
          <w:shd w:val="clear" w:color="auto" w:fill="F2CEED" w:themeFill="accent5" w:themeFillTint="33"/>
          <w:rtl/>
        </w:rPr>
        <w:t>)</w:t>
      </w:r>
      <w:r w:rsidR="0024609E" w:rsidRPr="00A77F1A">
        <w:rPr>
          <w:rFonts w:ascii="David" w:hAnsi="David" w:cs="David" w:hint="cs"/>
          <w:rtl/>
        </w:rPr>
        <w:t>-</w:t>
      </w:r>
      <w:r w:rsidR="0024609E">
        <w:rPr>
          <w:rFonts w:ascii="David" w:hAnsi="David" w:cs="David" w:hint="cs"/>
          <w:rtl/>
        </w:rPr>
        <w:t xml:space="preserve"> </w:t>
      </w:r>
      <w:r w:rsidR="0024609E" w:rsidRPr="0024609E">
        <w:rPr>
          <w:rFonts w:ascii="David" w:hAnsi="David" w:cs="David"/>
          <w:rtl/>
        </w:rPr>
        <w:t>חבר בית הדין שנכלל בהרכב ולא הופיע פעמיים לדיון באותה קובלנה, רשאית נשיאות בית הדין לבטל את מינויו לדון באותה קובלנה, ולמנות חבר בית דין אחר תחתיו</w:t>
      </w:r>
      <w:r w:rsidR="0024609E" w:rsidRPr="0024609E">
        <w:rPr>
          <w:rFonts w:ascii="David" w:hAnsi="David" w:cs="David"/>
        </w:rPr>
        <w:t>.</w:t>
      </w:r>
    </w:p>
    <w:p w14:paraId="2BF45126" w14:textId="0D1A6765" w:rsidR="00A40A22" w:rsidRPr="0024609E" w:rsidRDefault="00D27AA1" w:rsidP="0024609E">
      <w:pPr>
        <w:pStyle w:val="a9"/>
        <w:numPr>
          <w:ilvl w:val="0"/>
          <w:numId w:val="6"/>
        </w:numPr>
        <w:spacing w:after="0" w:line="360" w:lineRule="auto"/>
        <w:jc w:val="both"/>
        <w:rPr>
          <w:rFonts w:ascii="David" w:hAnsi="David" w:cs="David"/>
          <w:rtl/>
        </w:rPr>
      </w:pPr>
      <w:r w:rsidRPr="00D27AA1">
        <w:rPr>
          <w:rFonts w:ascii="David" w:hAnsi="David" w:cs="David" w:hint="cs"/>
          <w:u w:val="single"/>
          <w:rtl/>
        </w:rPr>
        <w:t>לפני תחילת הדיון</w:t>
      </w:r>
      <w:r>
        <w:rPr>
          <w:rFonts w:ascii="David" w:hAnsi="David" w:cs="David" w:hint="cs"/>
          <w:rtl/>
        </w:rPr>
        <w:t xml:space="preserve">- </w:t>
      </w:r>
      <w:r w:rsidR="00A40A22" w:rsidRPr="0024609E">
        <w:rPr>
          <w:rFonts w:ascii="David" w:hAnsi="David" w:cs="David"/>
          <w:rtl/>
        </w:rPr>
        <w:t xml:space="preserve">נבצר מחבר ביה"ד, </w:t>
      </w:r>
      <w:r w:rsidR="00A40A22" w:rsidRPr="00D27AA1">
        <w:rPr>
          <w:rFonts w:ascii="David" w:hAnsi="David" w:cs="David"/>
          <w:b/>
          <w:bCs/>
          <w:rtl/>
        </w:rPr>
        <w:t>זולת אב ביה"ד</w:t>
      </w:r>
      <w:r w:rsidR="00A40A22" w:rsidRPr="0024609E">
        <w:rPr>
          <w:rFonts w:ascii="David" w:hAnsi="David" w:cs="David"/>
          <w:rtl/>
        </w:rPr>
        <w:t>, להשתתף בדיון</w:t>
      </w:r>
      <w:r w:rsidR="00A40A22" w:rsidRPr="0024609E">
        <w:rPr>
          <w:rFonts w:ascii="David" w:hAnsi="David" w:cs="David"/>
          <w:b/>
          <w:bCs/>
          <w:rtl/>
        </w:rPr>
        <w:t>, יתקיים הדיון לפני שני הדיינים הנותרים</w:t>
      </w:r>
      <w:r w:rsidR="00A40A22" w:rsidRPr="0024609E">
        <w:rPr>
          <w:rFonts w:ascii="David" w:hAnsi="David" w:cs="David"/>
          <w:rtl/>
        </w:rPr>
        <w:t xml:space="preserve">, אלא אם כן החליט אב ביה"ד על </w:t>
      </w:r>
      <w:r w:rsidR="00A40A22" w:rsidRPr="00F93B6F">
        <w:rPr>
          <w:rFonts w:ascii="David" w:hAnsi="David" w:cs="David"/>
          <w:highlight w:val="yellow"/>
          <w:rtl/>
        </w:rPr>
        <w:t>דחייתו</w:t>
      </w:r>
      <w:r w:rsidR="00A40A22" w:rsidRPr="0024609E">
        <w:rPr>
          <w:rFonts w:ascii="David" w:hAnsi="David" w:cs="David"/>
          <w:rtl/>
        </w:rPr>
        <w:t xml:space="preserve">. </w:t>
      </w:r>
      <w:r w:rsidRPr="00D27AA1">
        <w:rPr>
          <w:rFonts w:ascii="David" w:hAnsi="David" w:cs="David" w:hint="cs"/>
          <w:u w:val="single"/>
          <w:rtl/>
        </w:rPr>
        <w:t>לאחר שהוא החל</w:t>
      </w:r>
      <w:r>
        <w:rPr>
          <w:rFonts w:ascii="David" w:hAnsi="David" w:cs="David" w:hint="cs"/>
          <w:rtl/>
        </w:rPr>
        <w:t xml:space="preserve">- </w:t>
      </w:r>
      <w:r w:rsidR="00A40A22" w:rsidRPr="0024609E">
        <w:rPr>
          <w:rFonts w:ascii="David" w:hAnsi="David" w:cs="David"/>
          <w:rtl/>
        </w:rPr>
        <w:t xml:space="preserve">הוראה זו חלה גם אם </w:t>
      </w:r>
      <w:r w:rsidR="00A40A22" w:rsidRPr="00D27AA1">
        <w:rPr>
          <w:rFonts w:ascii="David" w:hAnsi="David" w:cs="David"/>
          <w:b/>
          <w:bCs/>
          <w:rtl/>
        </w:rPr>
        <w:t>הדיון התחיל</w:t>
      </w:r>
      <w:r w:rsidR="00A40A22" w:rsidRPr="0024609E">
        <w:rPr>
          <w:rFonts w:ascii="David" w:hAnsi="David" w:cs="David"/>
          <w:rtl/>
        </w:rPr>
        <w:t xml:space="preserve"> לפני שלושה, ונבצר מאחד הדיינים </w:t>
      </w:r>
      <w:r w:rsidR="00A40A22" w:rsidRPr="00D27AA1">
        <w:rPr>
          <w:rFonts w:ascii="David" w:hAnsi="David" w:cs="David"/>
          <w:b/>
          <w:bCs/>
          <w:rtl/>
        </w:rPr>
        <w:t>שאינו אב</w:t>
      </w:r>
      <w:r w:rsidR="00A40A22" w:rsidRPr="0024609E">
        <w:rPr>
          <w:rFonts w:ascii="David" w:hAnsi="David" w:cs="David"/>
          <w:rtl/>
        </w:rPr>
        <w:t xml:space="preserve"> </w:t>
      </w:r>
      <w:r w:rsidR="00A40A22" w:rsidRPr="00D27AA1">
        <w:rPr>
          <w:rFonts w:ascii="David" w:hAnsi="David" w:cs="David"/>
          <w:b/>
          <w:bCs/>
          <w:rtl/>
        </w:rPr>
        <w:t xml:space="preserve">ביה"ד </w:t>
      </w:r>
      <w:r w:rsidR="00A40A22" w:rsidRPr="0024609E">
        <w:rPr>
          <w:rFonts w:ascii="David" w:hAnsi="David" w:cs="David"/>
          <w:rtl/>
        </w:rPr>
        <w:t>להמשיך בו. (</w:t>
      </w:r>
      <w:r w:rsidR="00A40A22" w:rsidRPr="0024609E">
        <w:rPr>
          <w:rFonts w:ascii="David" w:hAnsi="David" w:cs="David"/>
          <w:shd w:val="clear" w:color="auto" w:fill="CAEDFB" w:themeFill="accent4" w:themeFillTint="33"/>
          <w:rtl/>
        </w:rPr>
        <w:t>סעיף 18(ד) לחוק).</w:t>
      </w:r>
    </w:p>
    <w:p w14:paraId="56D9F233" w14:textId="62B2A337" w:rsidR="00A40A22" w:rsidRPr="006B6A1B" w:rsidRDefault="009B7415" w:rsidP="00FD413B">
      <w:pPr>
        <w:pStyle w:val="a9"/>
        <w:numPr>
          <w:ilvl w:val="0"/>
          <w:numId w:val="48"/>
        </w:numPr>
        <w:spacing w:after="0" w:line="360" w:lineRule="auto"/>
        <w:ind w:left="425"/>
        <w:jc w:val="both"/>
        <w:rPr>
          <w:rFonts w:ascii="David" w:hAnsi="David" w:cs="David"/>
          <w:rtl/>
        </w:rPr>
      </w:pPr>
      <w:r>
        <w:rPr>
          <w:rFonts w:ascii="David" w:hAnsi="David" w:cs="David" w:hint="cs"/>
          <w:u w:val="single"/>
          <w:rtl/>
        </w:rPr>
        <w:t>אי תלות</w:t>
      </w:r>
      <w:r w:rsidR="00C74732">
        <w:rPr>
          <w:rFonts w:ascii="David" w:hAnsi="David" w:cs="David" w:hint="cs"/>
          <w:rtl/>
        </w:rPr>
        <w:t xml:space="preserve">- </w:t>
      </w:r>
      <w:r w:rsidR="00A40A22" w:rsidRPr="006B6A1B">
        <w:rPr>
          <w:rFonts w:ascii="David" w:hAnsi="David" w:cs="David"/>
          <w:rtl/>
        </w:rPr>
        <w:t>במילוי תפקידו אין על חבר ביה"ד המשמעתי מרות זולת מרותו של הדין</w:t>
      </w:r>
      <w:r w:rsidR="00C74732">
        <w:rPr>
          <w:rFonts w:ascii="David" w:hAnsi="David" w:cs="David" w:hint="cs"/>
          <w:rtl/>
        </w:rPr>
        <w:t xml:space="preserve"> (</w:t>
      </w:r>
      <w:r w:rsidR="00C74732" w:rsidRPr="006B6A1B">
        <w:rPr>
          <w:rFonts w:ascii="David" w:hAnsi="David" w:cs="David"/>
          <w:shd w:val="clear" w:color="auto" w:fill="CAEDFB" w:themeFill="accent4" w:themeFillTint="33"/>
          <w:rtl/>
        </w:rPr>
        <w:t>ס' 64</w:t>
      </w:r>
      <w:r>
        <w:rPr>
          <w:rFonts w:ascii="David" w:hAnsi="David" w:cs="David" w:hint="cs"/>
          <w:shd w:val="clear" w:color="auto" w:fill="CAEDFB" w:themeFill="accent4" w:themeFillTint="33"/>
          <w:rtl/>
        </w:rPr>
        <w:t xml:space="preserve">א </w:t>
      </w:r>
      <w:r w:rsidR="00C74732" w:rsidRPr="006B6A1B">
        <w:rPr>
          <w:rFonts w:ascii="David" w:hAnsi="David" w:cs="David"/>
          <w:shd w:val="clear" w:color="auto" w:fill="CAEDFB" w:themeFill="accent4" w:themeFillTint="33"/>
          <w:rtl/>
        </w:rPr>
        <w:t>לחוק</w:t>
      </w:r>
      <w:r w:rsidR="00C74732">
        <w:rPr>
          <w:rFonts w:ascii="David" w:hAnsi="David" w:cs="David" w:hint="cs"/>
          <w:shd w:val="clear" w:color="auto" w:fill="CAEDFB" w:themeFill="accent4" w:themeFillTint="33"/>
          <w:rtl/>
        </w:rPr>
        <w:t>).</w:t>
      </w:r>
      <w:r w:rsidR="00C74732">
        <w:rPr>
          <w:rFonts w:ascii="David" w:hAnsi="David" w:cs="David" w:hint="cs"/>
          <w:rtl/>
        </w:rPr>
        <w:t xml:space="preserve"> הם לא יקבלו הוראות מיו"ר הלשכה למשל. </w:t>
      </w:r>
    </w:p>
    <w:p w14:paraId="1B8AA15A" w14:textId="77777777" w:rsidR="00A40A22" w:rsidRPr="00540B8A" w:rsidRDefault="00A40A22" w:rsidP="001257DF">
      <w:pPr>
        <w:spacing w:after="0" w:line="360" w:lineRule="auto"/>
        <w:jc w:val="both"/>
        <w:rPr>
          <w:rFonts w:ascii="David" w:hAnsi="David" w:cs="David"/>
          <w:sz w:val="12"/>
          <w:szCs w:val="12"/>
          <w:rtl/>
        </w:rPr>
      </w:pPr>
    </w:p>
    <w:p w14:paraId="195DB79C" w14:textId="77777777" w:rsidR="007D74ED" w:rsidRPr="007D74ED" w:rsidRDefault="007D74ED" w:rsidP="007D74ED">
      <w:pPr>
        <w:spacing w:after="0" w:line="360" w:lineRule="auto"/>
        <w:jc w:val="both"/>
        <w:rPr>
          <w:rFonts w:ascii="David" w:hAnsi="David" w:cs="David"/>
        </w:rPr>
      </w:pPr>
      <w:r w:rsidRPr="007D74ED">
        <w:rPr>
          <w:rFonts w:ascii="David" w:hAnsi="David" w:cs="David"/>
          <w:b/>
          <w:bCs/>
          <w:rtl/>
        </w:rPr>
        <w:t>הקובלנה</w:t>
      </w:r>
    </w:p>
    <w:p w14:paraId="3B59A5ED" w14:textId="65418B92" w:rsidR="007D74ED" w:rsidRPr="007D74ED" w:rsidRDefault="009B7415" w:rsidP="00FD413B">
      <w:pPr>
        <w:pStyle w:val="a9"/>
        <w:numPr>
          <w:ilvl w:val="0"/>
          <w:numId w:val="49"/>
        </w:numPr>
        <w:spacing w:after="0" w:line="360" w:lineRule="auto"/>
        <w:ind w:left="425"/>
        <w:jc w:val="both"/>
        <w:rPr>
          <w:rFonts w:ascii="David" w:hAnsi="David" w:cs="David"/>
          <w:rtl/>
        </w:rPr>
      </w:pPr>
      <w:r w:rsidRPr="009B7415">
        <w:rPr>
          <w:rFonts w:ascii="David" w:hAnsi="David" w:cs="David" w:hint="cs"/>
          <w:u w:val="single"/>
          <w:rtl/>
        </w:rPr>
        <w:t>תוכן הקובלנה</w:t>
      </w:r>
      <w:r>
        <w:rPr>
          <w:rFonts w:ascii="David" w:hAnsi="David" w:cs="David" w:hint="cs"/>
          <w:rtl/>
        </w:rPr>
        <w:t xml:space="preserve">- </w:t>
      </w:r>
      <w:r w:rsidR="007D74ED" w:rsidRPr="007D74ED">
        <w:rPr>
          <w:rFonts w:ascii="David" w:hAnsi="David" w:cs="David"/>
          <w:rtl/>
        </w:rPr>
        <w:t xml:space="preserve">הקובלנה תוגש לביה"ד המשמעתי המחוזי כאשר היא כוללת את פרטי הצדדים כמפורט </w:t>
      </w:r>
      <w:r w:rsidR="007D74ED" w:rsidRPr="007D74ED">
        <w:rPr>
          <w:rFonts w:ascii="David" w:hAnsi="David" w:cs="David"/>
          <w:shd w:val="clear" w:color="auto" w:fill="F2CEED" w:themeFill="accent5" w:themeFillTint="33"/>
          <w:rtl/>
        </w:rPr>
        <w:t>בכלל 12</w:t>
      </w:r>
      <w:r w:rsidR="007D74ED" w:rsidRPr="007D74ED">
        <w:rPr>
          <w:rFonts w:ascii="David" w:hAnsi="David" w:cs="David"/>
          <w:rtl/>
        </w:rPr>
        <w:t xml:space="preserve">, תיאור העובדות, ציון הוראות הדין לפיהן מואשם הנקבל ושמות עדי הקובל. </w:t>
      </w:r>
      <w:r w:rsidR="007D74ED" w:rsidRPr="007D74ED">
        <w:rPr>
          <w:rFonts w:ascii="David" w:hAnsi="David" w:cs="David"/>
          <w:b/>
          <w:bCs/>
          <w:rtl/>
        </w:rPr>
        <w:t>אין לצרף לה ראיות</w:t>
      </w:r>
      <w:r w:rsidR="007D74ED" w:rsidRPr="007D74ED">
        <w:rPr>
          <w:rFonts w:ascii="David" w:hAnsi="David" w:cs="David"/>
          <w:rtl/>
        </w:rPr>
        <w:t>.</w:t>
      </w:r>
    </w:p>
    <w:p w14:paraId="793F4F29" w14:textId="5CF5527A" w:rsidR="007D74ED" w:rsidRPr="007D74ED" w:rsidRDefault="006122EE" w:rsidP="00FD413B">
      <w:pPr>
        <w:pStyle w:val="a9"/>
        <w:numPr>
          <w:ilvl w:val="0"/>
          <w:numId w:val="49"/>
        </w:numPr>
        <w:spacing w:after="0" w:line="360" w:lineRule="auto"/>
        <w:ind w:left="425"/>
        <w:jc w:val="both"/>
        <w:rPr>
          <w:rFonts w:ascii="David" w:hAnsi="David" w:cs="David"/>
          <w:rtl/>
        </w:rPr>
      </w:pPr>
      <w:r>
        <w:rPr>
          <w:rFonts w:ascii="David" w:hAnsi="David" w:cs="David" w:hint="cs"/>
          <w:u w:val="single"/>
          <w:rtl/>
        </w:rPr>
        <w:t>המצאת</w:t>
      </w:r>
      <w:r w:rsidR="00210A49" w:rsidRPr="00210A49">
        <w:rPr>
          <w:rFonts w:ascii="David" w:hAnsi="David" w:cs="David" w:hint="cs"/>
          <w:u w:val="single"/>
          <w:rtl/>
        </w:rPr>
        <w:t xml:space="preserve"> הקובלנה</w:t>
      </w:r>
      <w:r w:rsidR="009B7415">
        <w:rPr>
          <w:rFonts w:ascii="David" w:hAnsi="David" w:cs="David" w:hint="cs"/>
          <w:u w:val="single"/>
          <w:rtl/>
        </w:rPr>
        <w:t xml:space="preserve"> </w:t>
      </w:r>
      <w:r w:rsidR="009B7415" w:rsidRPr="009B7415">
        <w:rPr>
          <w:rFonts w:ascii="David" w:hAnsi="David" w:cs="David"/>
          <w:rtl/>
        </w:rPr>
        <w:t>(</w:t>
      </w:r>
      <w:r w:rsidR="009B7415" w:rsidRPr="009B7415">
        <w:rPr>
          <w:rFonts w:ascii="David" w:hAnsi="David" w:cs="David"/>
          <w:shd w:val="clear" w:color="auto" w:fill="F2CEED" w:themeFill="accent5" w:themeFillTint="33"/>
          <w:rtl/>
        </w:rPr>
        <w:t>כלל 16</w:t>
      </w:r>
      <w:r w:rsidR="009B7415" w:rsidRPr="009B7415">
        <w:rPr>
          <w:rFonts w:ascii="David" w:hAnsi="David" w:cs="David"/>
          <w:rtl/>
        </w:rPr>
        <w:t>)</w:t>
      </w:r>
      <w:r w:rsidR="009B7415" w:rsidRPr="009B7415">
        <w:rPr>
          <w:rFonts w:ascii="David" w:hAnsi="David" w:cs="David" w:hint="cs"/>
          <w:rtl/>
        </w:rPr>
        <w:t xml:space="preserve"> </w:t>
      </w:r>
      <w:r w:rsidR="00210A49">
        <w:rPr>
          <w:rFonts w:ascii="David" w:hAnsi="David" w:cs="David" w:hint="cs"/>
          <w:rtl/>
        </w:rPr>
        <w:t xml:space="preserve">- </w:t>
      </w:r>
      <w:r w:rsidR="007D74ED" w:rsidRPr="007D74ED">
        <w:rPr>
          <w:rFonts w:ascii="David" w:hAnsi="David" w:cs="David"/>
          <w:rtl/>
        </w:rPr>
        <w:t xml:space="preserve">ביה"ד ימציא </w:t>
      </w:r>
      <w:proofErr w:type="spellStart"/>
      <w:r w:rsidR="007D74ED" w:rsidRPr="007D74ED">
        <w:rPr>
          <w:rFonts w:ascii="David" w:hAnsi="David" w:cs="David"/>
          <w:rtl/>
        </w:rPr>
        <w:t>לנקבל</w:t>
      </w:r>
      <w:proofErr w:type="spellEnd"/>
      <w:r w:rsidR="007D74ED" w:rsidRPr="007D74ED">
        <w:rPr>
          <w:rFonts w:ascii="David" w:hAnsi="David" w:cs="David"/>
          <w:rtl/>
        </w:rPr>
        <w:t xml:space="preserve"> </w:t>
      </w:r>
      <w:r w:rsidR="009C1283">
        <w:rPr>
          <w:rFonts w:ascii="David" w:hAnsi="David" w:cs="David" w:hint="cs"/>
          <w:rtl/>
        </w:rPr>
        <w:t>[</w:t>
      </w:r>
      <w:r w:rsidR="00DC1F4D">
        <w:rPr>
          <w:rFonts w:ascii="David" w:hAnsi="David" w:cs="David" w:hint="cs"/>
          <w:rtl/>
        </w:rPr>
        <w:t>עוה"ד</w:t>
      </w:r>
      <w:r w:rsidR="009C1283">
        <w:rPr>
          <w:rFonts w:ascii="David" w:hAnsi="David" w:cs="David" w:hint="cs"/>
          <w:rtl/>
        </w:rPr>
        <w:t xml:space="preserve">] </w:t>
      </w:r>
      <w:r w:rsidR="007D74ED" w:rsidRPr="007D74ED">
        <w:rPr>
          <w:rFonts w:ascii="David" w:hAnsi="David" w:cs="David"/>
          <w:rtl/>
        </w:rPr>
        <w:t>העתק מהקובלנה תוך זמן סביר ממועד הגשתה.</w:t>
      </w:r>
    </w:p>
    <w:p w14:paraId="0CCCBE7A" w14:textId="6603A2A4" w:rsidR="007D74ED" w:rsidRPr="007D74ED" w:rsidRDefault="00DC1F4D" w:rsidP="00FD413B">
      <w:pPr>
        <w:pStyle w:val="a9"/>
        <w:numPr>
          <w:ilvl w:val="0"/>
          <w:numId w:val="49"/>
        </w:numPr>
        <w:spacing w:after="0" w:line="360" w:lineRule="auto"/>
        <w:ind w:left="425"/>
        <w:jc w:val="both"/>
        <w:rPr>
          <w:rFonts w:ascii="David" w:hAnsi="David" w:cs="David"/>
          <w:rtl/>
        </w:rPr>
      </w:pPr>
      <w:r w:rsidRPr="006C642B">
        <w:rPr>
          <w:rFonts w:ascii="David" w:hAnsi="David" w:cs="David" w:hint="cs"/>
          <w:u w:val="single"/>
          <w:rtl/>
        </w:rPr>
        <w:t>תיקון הקובלנה</w:t>
      </w:r>
      <w:r w:rsidR="007C2AD4">
        <w:rPr>
          <w:rFonts w:ascii="David" w:hAnsi="David" w:cs="David" w:hint="cs"/>
          <w:rtl/>
        </w:rPr>
        <w:t xml:space="preserve"> </w:t>
      </w:r>
      <w:r w:rsidR="007C2AD4" w:rsidRPr="007D74ED">
        <w:rPr>
          <w:rFonts w:ascii="David" w:hAnsi="David" w:cs="David"/>
          <w:rtl/>
        </w:rPr>
        <w:t>(</w:t>
      </w:r>
      <w:r w:rsidR="007C2AD4" w:rsidRPr="006C642B">
        <w:rPr>
          <w:rFonts w:ascii="David" w:hAnsi="David" w:cs="David"/>
          <w:shd w:val="clear" w:color="auto" w:fill="F2CEED" w:themeFill="accent5" w:themeFillTint="33"/>
          <w:rtl/>
        </w:rPr>
        <w:t>כלל 18</w:t>
      </w:r>
      <w:r w:rsidR="007C2AD4" w:rsidRPr="007D74ED">
        <w:rPr>
          <w:rFonts w:ascii="David" w:hAnsi="David" w:cs="David"/>
          <w:rtl/>
        </w:rPr>
        <w:t>)</w:t>
      </w:r>
      <w:r>
        <w:rPr>
          <w:rFonts w:ascii="David" w:hAnsi="David" w:cs="David" w:hint="cs"/>
          <w:rtl/>
        </w:rPr>
        <w:t xml:space="preserve">- </w:t>
      </w:r>
      <w:r w:rsidR="00604D29">
        <w:rPr>
          <w:rFonts w:ascii="David" w:hAnsi="David" w:cs="David" w:hint="cs"/>
          <w:rtl/>
        </w:rPr>
        <w:t xml:space="preserve">(א) </w:t>
      </w:r>
      <w:r w:rsidR="007D74ED" w:rsidRPr="007D74ED">
        <w:rPr>
          <w:rFonts w:ascii="David" w:hAnsi="David" w:cs="David"/>
          <w:u w:val="single"/>
          <w:rtl/>
        </w:rPr>
        <w:t>עד לקבלת תשובת הנקבל לקובלנה</w:t>
      </w:r>
      <w:r w:rsidR="00604D29">
        <w:rPr>
          <w:rFonts w:ascii="David" w:hAnsi="David" w:cs="David" w:hint="cs"/>
          <w:rtl/>
        </w:rPr>
        <w:t>- ה</w:t>
      </w:r>
      <w:r w:rsidR="00604D29" w:rsidRPr="007D74ED">
        <w:rPr>
          <w:rFonts w:ascii="David" w:hAnsi="David" w:cs="David"/>
          <w:rtl/>
        </w:rPr>
        <w:t xml:space="preserve">קובל רשאי </w:t>
      </w:r>
      <w:r w:rsidR="007D74ED" w:rsidRPr="007D74ED">
        <w:rPr>
          <w:rFonts w:ascii="David" w:hAnsi="David" w:cs="David"/>
          <w:rtl/>
        </w:rPr>
        <w:t>לתקן אותה</w:t>
      </w:r>
      <w:r w:rsidR="00604D29">
        <w:rPr>
          <w:rFonts w:ascii="David" w:hAnsi="David" w:cs="David" w:hint="cs"/>
          <w:rtl/>
        </w:rPr>
        <w:t xml:space="preserve"> (להוסיף או להוריד)</w:t>
      </w:r>
      <w:r w:rsidR="007D74ED" w:rsidRPr="007D74ED">
        <w:rPr>
          <w:rFonts w:ascii="David" w:hAnsi="David" w:cs="David"/>
          <w:rtl/>
        </w:rPr>
        <w:t xml:space="preserve"> </w:t>
      </w:r>
      <w:r w:rsidR="007D74ED" w:rsidRPr="00BC2E76">
        <w:rPr>
          <w:rFonts w:ascii="David" w:hAnsi="David" w:cs="David"/>
          <w:b/>
          <w:bCs/>
          <w:rtl/>
        </w:rPr>
        <w:t>במסירת הודעה</w:t>
      </w:r>
      <w:r w:rsidR="007D74ED" w:rsidRPr="007D74ED">
        <w:rPr>
          <w:rFonts w:ascii="David" w:hAnsi="David" w:cs="David"/>
          <w:rtl/>
        </w:rPr>
        <w:t xml:space="preserve"> לביה"ד</w:t>
      </w:r>
      <w:r w:rsidR="000731BB">
        <w:rPr>
          <w:rFonts w:ascii="David" w:hAnsi="David" w:cs="David" w:hint="cs"/>
          <w:rtl/>
        </w:rPr>
        <w:t xml:space="preserve"> </w:t>
      </w:r>
      <w:r w:rsidR="000731BB" w:rsidRPr="00271318">
        <w:rPr>
          <w:rFonts w:ascii="David" w:hAnsi="David" w:cs="David"/>
          <w:b/>
          <w:bCs/>
          <w:rtl/>
        </w:rPr>
        <w:t>המפרטת את השינוי</w:t>
      </w:r>
      <w:r w:rsidR="000731BB" w:rsidRPr="00271318">
        <w:rPr>
          <w:rFonts w:ascii="David" w:hAnsi="David" w:cs="David" w:hint="cs"/>
          <w:b/>
          <w:bCs/>
          <w:rtl/>
        </w:rPr>
        <w:t>.</w:t>
      </w:r>
      <w:r w:rsidR="007D74ED" w:rsidRPr="007D74ED">
        <w:rPr>
          <w:rFonts w:ascii="David" w:hAnsi="David" w:cs="David"/>
          <w:rtl/>
        </w:rPr>
        <w:t xml:space="preserve"> ביה"ד ימציא </w:t>
      </w:r>
      <w:proofErr w:type="spellStart"/>
      <w:r w:rsidR="007D74ED" w:rsidRPr="007D74ED">
        <w:rPr>
          <w:rFonts w:ascii="David" w:hAnsi="David" w:cs="David"/>
          <w:rtl/>
        </w:rPr>
        <w:t>לנקבל</w:t>
      </w:r>
      <w:proofErr w:type="spellEnd"/>
      <w:r w:rsidR="007D74ED" w:rsidRPr="007D74ED">
        <w:rPr>
          <w:rFonts w:ascii="David" w:hAnsi="David" w:cs="David"/>
          <w:rtl/>
        </w:rPr>
        <w:t xml:space="preserve"> </w:t>
      </w:r>
      <w:r w:rsidR="007D74ED" w:rsidRPr="00647CB8">
        <w:rPr>
          <w:rFonts w:ascii="David" w:hAnsi="David" w:cs="David"/>
          <w:b/>
          <w:bCs/>
          <w:color w:val="FF0000"/>
          <w:rtl/>
        </w:rPr>
        <w:t>העתק</w:t>
      </w:r>
      <w:r w:rsidR="007D74ED" w:rsidRPr="007D74ED">
        <w:rPr>
          <w:rFonts w:ascii="David" w:hAnsi="David" w:cs="David"/>
          <w:rtl/>
        </w:rPr>
        <w:t xml:space="preserve"> של ההודעה.</w:t>
      </w:r>
      <w:r w:rsidR="00604D29">
        <w:rPr>
          <w:rFonts w:ascii="David" w:hAnsi="David" w:cs="David" w:hint="cs"/>
          <w:rtl/>
        </w:rPr>
        <w:t xml:space="preserve"> (ב)</w:t>
      </w:r>
      <w:r w:rsidR="007D74ED" w:rsidRPr="007D74ED">
        <w:rPr>
          <w:rFonts w:ascii="David" w:hAnsi="David" w:cs="David"/>
          <w:rtl/>
        </w:rPr>
        <w:t xml:space="preserve"> </w:t>
      </w:r>
      <w:r w:rsidR="007D74ED" w:rsidRPr="007D74ED">
        <w:rPr>
          <w:rFonts w:ascii="David" w:hAnsi="David" w:cs="David"/>
          <w:u w:val="single"/>
          <w:rtl/>
        </w:rPr>
        <w:t>לאחר תחילת הדיון</w:t>
      </w:r>
      <w:r w:rsidR="00604D29">
        <w:rPr>
          <w:rFonts w:ascii="David" w:hAnsi="David" w:cs="David" w:hint="cs"/>
          <w:rtl/>
        </w:rPr>
        <w:t>-</w:t>
      </w:r>
      <w:r w:rsidR="007D74ED" w:rsidRPr="007D74ED">
        <w:rPr>
          <w:rFonts w:ascii="David" w:hAnsi="David" w:cs="David"/>
          <w:rtl/>
        </w:rPr>
        <w:t xml:space="preserve"> </w:t>
      </w:r>
      <w:r w:rsidR="00604D29">
        <w:rPr>
          <w:rFonts w:ascii="David" w:hAnsi="David" w:cs="David" w:hint="cs"/>
          <w:rtl/>
        </w:rPr>
        <w:t>הקובל</w:t>
      </w:r>
      <w:r w:rsidR="007D74ED" w:rsidRPr="007D74ED">
        <w:rPr>
          <w:rFonts w:ascii="David" w:hAnsi="David" w:cs="David"/>
          <w:rtl/>
        </w:rPr>
        <w:t xml:space="preserve"> נדרש </w:t>
      </w:r>
      <w:r w:rsidR="007D74ED" w:rsidRPr="00604D29">
        <w:rPr>
          <w:rFonts w:ascii="David" w:hAnsi="David" w:cs="David"/>
          <w:b/>
          <w:bCs/>
          <w:color w:val="FF0000"/>
          <w:rtl/>
        </w:rPr>
        <w:t>לרשות ביה"ד</w:t>
      </w:r>
      <w:r w:rsidR="007D74ED" w:rsidRPr="007D74ED">
        <w:rPr>
          <w:rFonts w:ascii="David" w:hAnsi="David" w:cs="David"/>
          <w:rtl/>
        </w:rPr>
        <w:t xml:space="preserve">, לאחר שניתנה </w:t>
      </w:r>
      <w:proofErr w:type="spellStart"/>
      <w:r w:rsidR="007D74ED" w:rsidRPr="007D74ED">
        <w:rPr>
          <w:rFonts w:ascii="David" w:hAnsi="David" w:cs="David"/>
          <w:rtl/>
        </w:rPr>
        <w:t>לנקבל</w:t>
      </w:r>
      <w:proofErr w:type="spellEnd"/>
      <w:r w:rsidR="007D74ED" w:rsidRPr="007D74ED">
        <w:rPr>
          <w:rFonts w:ascii="David" w:hAnsi="David" w:cs="David"/>
          <w:rtl/>
        </w:rPr>
        <w:t xml:space="preserve"> </w:t>
      </w:r>
      <w:r w:rsidR="007D74ED" w:rsidRPr="00647CB8">
        <w:rPr>
          <w:rFonts w:ascii="David" w:hAnsi="David" w:cs="David"/>
          <w:b/>
          <w:bCs/>
          <w:color w:val="FF0000"/>
          <w:rtl/>
        </w:rPr>
        <w:t>ההזדמנות להשיב</w:t>
      </w:r>
      <w:r w:rsidR="007D74ED" w:rsidRPr="007D74ED">
        <w:rPr>
          <w:rFonts w:ascii="David" w:hAnsi="David" w:cs="David"/>
          <w:rtl/>
        </w:rPr>
        <w:t>.</w:t>
      </w:r>
      <w:r w:rsidR="00D471C2">
        <w:rPr>
          <w:rFonts w:ascii="David" w:hAnsi="David" w:cs="David" w:hint="cs"/>
          <w:rtl/>
        </w:rPr>
        <w:t xml:space="preserve"> </w:t>
      </w:r>
      <w:r w:rsidR="00D471C2" w:rsidRPr="00CB132B">
        <w:rPr>
          <w:rFonts w:ascii="David" w:hAnsi="David" w:cs="David" w:hint="cs"/>
          <w:u w:val="single"/>
          <w:rtl/>
        </w:rPr>
        <w:t>הרחבה</w:t>
      </w:r>
      <w:r w:rsidR="00D471C2">
        <w:rPr>
          <w:rFonts w:ascii="David" w:hAnsi="David" w:cs="David" w:hint="cs"/>
          <w:rtl/>
        </w:rPr>
        <w:t xml:space="preserve">: יתחיל מהשלב של התיקון. </w:t>
      </w:r>
    </w:p>
    <w:p w14:paraId="1BDDC923" w14:textId="77777777" w:rsidR="00675CF8" w:rsidRPr="00675CF8" w:rsidRDefault="00CB132B" w:rsidP="00FD413B">
      <w:pPr>
        <w:pStyle w:val="a9"/>
        <w:numPr>
          <w:ilvl w:val="0"/>
          <w:numId w:val="49"/>
        </w:numPr>
        <w:spacing w:after="0" w:line="360" w:lineRule="auto"/>
        <w:ind w:left="425"/>
        <w:jc w:val="both"/>
        <w:rPr>
          <w:rFonts w:ascii="David" w:hAnsi="David" w:cs="David"/>
          <w:b/>
          <w:bCs/>
        </w:rPr>
      </w:pPr>
      <w:r>
        <w:rPr>
          <w:rFonts w:ascii="David" w:hAnsi="David" w:cs="David" w:hint="cs"/>
          <w:u w:val="single"/>
          <w:rtl/>
        </w:rPr>
        <w:t xml:space="preserve">מינוי עו"ד </w:t>
      </w:r>
      <w:proofErr w:type="spellStart"/>
      <w:r>
        <w:rPr>
          <w:rFonts w:ascii="David" w:hAnsi="David" w:cs="David" w:hint="cs"/>
          <w:u w:val="single"/>
          <w:rtl/>
        </w:rPr>
        <w:t>לנקבל</w:t>
      </w:r>
      <w:proofErr w:type="spellEnd"/>
      <w:r w:rsidR="00AC7C31">
        <w:rPr>
          <w:rFonts w:ascii="David" w:hAnsi="David" w:cs="David" w:hint="cs"/>
          <w:u w:val="single"/>
          <w:rtl/>
        </w:rPr>
        <w:t xml:space="preserve"> (</w:t>
      </w:r>
      <w:r w:rsidR="00AC7C31" w:rsidRPr="006C642B">
        <w:rPr>
          <w:rFonts w:ascii="David" w:hAnsi="David" w:cs="David"/>
          <w:shd w:val="clear" w:color="auto" w:fill="F2CEED" w:themeFill="accent5" w:themeFillTint="33"/>
          <w:rtl/>
        </w:rPr>
        <w:t>כלל</w:t>
      </w:r>
      <w:r w:rsidR="00AC7C31">
        <w:rPr>
          <w:rFonts w:ascii="David" w:hAnsi="David" w:cs="David" w:hint="cs"/>
          <w:shd w:val="clear" w:color="auto" w:fill="F2CEED" w:themeFill="accent5" w:themeFillTint="33"/>
          <w:rtl/>
        </w:rPr>
        <w:t xml:space="preserve"> </w:t>
      </w:r>
      <w:r w:rsidR="00AC7C31" w:rsidRPr="006C642B">
        <w:rPr>
          <w:rFonts w:ascii="David" w:hAnsi="David" w:cs="David"/>
          <w:shd w:val="clear" w:color="auto" w:fill="F2CEED" w:themeFill="accent5" w:themeFillTint="33"/>
          <w:rtl/>
        </w:rPr>
        <w:t>1</w:t>
      </w:r>
      <w:r w:rsidR="00AC7C31">
        <w:rPr>
          <w:rFonts w:ascii="David" w:hAnsi="David" w:cs="David" w:hint="cs"/>
          <w:shd w:val="clear" w:color="auto" w:fill="F2CEED" w:themeFill="accent5" w:themeFillTint="33"/>
          <w:rtl/>
        </w:rPr>
        <w:t>7</w:t>
      </w:r>
      <w:r w:rsidR="00AC7C31" w:rsidRPr="007D74ED">
        <w:rPr>
          <w:rFonts w:ascii="David" w:hAnsi="David" w:cs="David"/>
          <w:rtl/>
        </w:rPr>
        <w:t>)</w:t>
      </w:r>
      <w:r w:rsidR="006C642B">
        <w:rPr>
          <w:rFonts w:ascii="David" w:hAnsi="David" w:cs="David" w:hint="cs"/>
          <w:rtl/>
        </w:rPr>
        <w:t xml:space="preserve">- </w:t>
      </w:r>
      <w:r w:rsidR="007D74ED" w:rsidRPr="007D74ED">
        <w:rPr>
          <w:rFonts w:ascii="David" w:hAnsi="David" w:cs="David"/>
          <w:rtl/>
        </w:rPr>
        <w:t xml:space="preserve">הנקבל רשאי להיות מיוצג. </w:t>
      </w:r>
    </w:p>
    <w:p w14:paraId="762C16F6" w14:textId="77777777" w:rsidR="00675CF8" w:rsidRPr="00675CF8" w:rsidRDefault="007D74ED" w:rsidP="00FD413B">
      <w:pPr>
        <w:pStyle w:val="a9"/>
        <w:numPr>
          <w:ilvl w:val="0"/>
          <w:numId w:val="244"/>
        </w:numPr>
        <w:spacing w:after="0" w:line="360" w:lineRule="auto"/>
        <w:jc w:val="both"/>
        <w:rPr>
          <w:rFonts w:ascii="David" w:hAnsi="David" w:cs="David"/>
          <w:b/>
          <w:bCs/>
        </w:rPr>
      </w:pPr>
      <w:r w:rsidRPr="007D74ED">
        <w:rPr>
          <w:rFonts w:ascii="David" w:hAnsi="David" w:cs="David"/>
          <w:rtl/>
        </w:rPr>
        <w:t xml:space="preserve">ביה"ד רשאי למנות </w:t>
      </w:r>
      <w:proofErr w:type="spellStart"/>
      <w:r w:rsidRPr="007D74ED">
        <w:rPr>
          <w:rFonts w:ascii="David" w:hAnsi="David" w:cs="David"/>
          <w:rtl/>
        </w:rPr>
        <w:t>לנקבל</w:t>
      </w:r>
      <w:proofErr w:type="spellEnd"/>
      <w:r w:rsidRPr="007D74ED">
        <w:rPr>
          <w:rFonts w:ascii="David" w:hAnsi="David" w:cs="David"/>
          <w:rtl/>
        </w:rPr>
        <w:t xml:space="preserve"> עו"ד אם מצא כי ניהול הדיון מצדיק את היותו מיוצג ואין לו אפשרות להעמיד לעצמו ייצוג. שכרו ייקבע ע"י ביה"ד</w:t>
      </w:r>
      <w:r w:rsidR="00A5483A">
        <w:rPr>
          <w:rFonts w:ascii="David" w:hAnsi="David" w:cs="David" w:hint="cs"/>
          <w:rtl/>
        </w:rPr>
        <w:t>,</w:t>
      </w:r>
      <w:r w:rsidRPr="007D74ED">
        <w:rPr>
          <w:rFonts w:ascii="David" w:hAnsi="David" w:cs="David"/>
          <w:rtl/>
        </w:rPr>
        <w:t xml:space="preserve"> והלשכה </w:t>
      </w:r>
      <w:r w:rsidR="00A5483A">
        <w:rPr>
          <w:rFonts w:ascii="David" w:hAnsi="David" w:cs="David" w:hint="cs"/>
          <w:rtl/>
        </w:rPr>
        <w:t>זו שתשלם</w:t>
      </w:r>
      <w:r w:rsidR="00A5483A" w:rsidRPr="00A5483A">
        <w:rPr>
          <w:rFonts w:ascii="David" w:hAnsi="David" w:cs="David" w:hint="cs"/>
          <w:rtl/>
        </w:rPr>
        <w:t>.</w:t>
      </w:r>
      <w:r w:rsidRPr="00A5483A">
        <w:rPr>
          <w:rFonts w:ascii="David" w:hAnsi="David" w:cs="David"/>
          <w:b/>
          <w:bCs/>
          <w:rtl/>
        </w:rPr>
        <w:t xml:space="preserve"> </w:t>
      </w:r>
      <w:r w:rsidR="00E04580">
        <w:rPr>
          <w:rFonts w:ascii="David" w:hAnsi="David" w:cs="David" w:hint="cs"/>
          <w:rtl/>
        </w:rPr>
        <w:t>המינוי לא יהיה של עו"ד שהוא חבר באחת ממוסדות הלשכה</w:t>
      </w:r>
      <w:r w:rsidR="00675CF8">
        <w:rPr>
          <w:rFonts w:ascii="David" w:hAnsi="David" w:cs="David" w:hint="cs"/>
          <w:rtl/>
        </w:rPr>
        <w:t>.</w:t>
      </w:r>
      <w:r w:rsidR="00595102" w:rsidRPr="00934738">
        <w:rPr>
          <w:rFonts w:ascii="David" w:hAnsi="David" w:cs="David" w:hint="cs"/>
          <w:rtl/>
        </w:rPr>
        <w:t xml:space="preserve"> </w:t>
      </w:r>
    </w:p>
    <w:p w14:paraId="25B3F50F" w14:textId="2FB1D560" w:rsidR="007D74ED" w:rsidRPr="00675CF8" w:rsidRDefault="00934738" w:rsidP="00FD413B">
      <w:pPr>
        <w:pStyle w:val="a9"/>
        <w:numPr>
          <w:ilvl w:val="0"/>
          <w:numId w:val="244"/>
        </w:numPr>
        <w:spacing w:after="0" w:line="360" w:lineRule="auto"/>
        <w:jc w:val="both"/>
        <w:rPr>
          <w:rFonts w:ascii="David" w:hAnsi="David" w:cs="David"/>
          <w:b/>
          <w:bCs/>
        </w:rPr>
      </w:pPr>
      <w:r w:rsidRPr="00934738">
        <w:rPr>
          <w:rFonts w:ascii="David" w:hAnsi="David" w:cs="David" w:hint="cs"/>
          <w:rtl/>
        </w:rPr>
        <w:t xml:space="preserve">אם התנגד הנקבל </w:t>
      </w:r>
      <w:r>
        <w:rPr>
          <w:rFonts w:ascii="David" w:hAnsi="David" w:cs="David" w:hint="cs"/>
          <w:rtl/>
        </w:rPr>
        <w:t>למינוי- אפשר שביה"ד ימנה לו עו"ד אחר</w:t>
      </w:r>
      <w:r w:rsidR="00675CF8">
        <w:rPr>
          <w:rFonts w:ascii="David" w:hAnsi="David" w:cs="David" w:hint="cs"/>
          <w:rtl/>
        </w:rPr>
        <w:t xml:space="preserve"> בהתאם </w:t>
      </w:r>
      <w:proofErr w:type="spellStart"/>
      <w:r w:rsidR="00675CF8">
        <w:rPr>
          <w:rFonts w:ascii="David" w:hAnsi="David" w:cs="David" w:hint="cs"/>
          <w:rtl/>
        </w:rPr>
        <w:t>לס"ק</w:t>
      </w:r>
      <w:proofErr w:type="spellEnd"/>
      <w:r w:rsidR="00675CF8">
        <w:rPr>
          <w:rFonts w:ascii="David" w:hAnsi="David" w:cs="David" w:hint="cs"/>
          <w:rtl/>
        </w:rPr>
        <w:t xml:space="preserve"> (א)</w:t>
      </w:r>
      <w:r>
        <w:rPr>
          <w:rFonts w:ascii="David" w:hAnsi="David" w:cs="David" w:hint="cs"/>
          <w:rtl/>
        </w:rPr>
        <w:t xml:space="preserve">, אך רק אם </w:t>
      </w:r>
      <w:r w:rsidR="00675CF8" w:rsidRPr="00675CF8">
        <w:rPr>
          <w:rFonts w:ascii="David" w:hAnsi="David" w:cs="David"/>
          <w:rtl/>
        </w:rPr>
        <w:t>מצא שניהול הדיון מחייב זאת, בשל חומרת העבירה שבה הואשם הנקבל או אם קיים חשש שהוא חולה נפש או לקוי בכושרו השכלי</w:t>
      </w:r>
      <w:r w:rsidR="00675CF8">
        <w:rPr>
          <w:rFonts w:ascii="David" w:hAnsi="David" w:cs="David" w:hint="cs"/>
          <w:rtl/>
        </w:rPr>
        <w:t xml:space="preserve">. </w:t>
      </w:r>
    </w:p>
    <w:p w14:paraId="22A61765" w14:textId="7D1F5E36" w:rsidR="00675CF8" w:rsidRPr="00A5483A" w:rsidRDefault="00A970BC" w:rsidP="00FD413B">
      <w:pPr>
        <w:pStyle w:val="a9"/>
        <w:numPr>
          <w:ilvl w:val="0"/>
          <w:numId w:val="244"/>
        </w:numPr>
        <w:spacing w:after="0" w:line="360" w:lineRule="auto"/>
        <w:jc w:val="both"/>
        <w:rPr>
          <w:rFonts w:ascii="David" w:hAnsi="David" w:cs="David"/>
          <w:b/>
          <w:bCs/>
          <w:rtl/>
        </w:rPr>
      </w:pPr>
      <w:r>
        <w:rPr>
          <w:rFonts w:ascii="David" w:hAnsi="David" w:cs="David" w:hint="cs"/>
          <w:rtl/>
        </w:rPr>
        <w:t xml:space="preserve">לעו"ד הנקבל זכות להיות מיוצג גם בערעור- בין אם הוא הגיש את הערעור, ובין שהוא המשיב, בהתאם </w:t>
      </w:r>
      <w:proofErr w:type="spellStart"/>
      <w:r>
        <w:rPr>
          <w:rFonts w:ascii="David" w:hAnsi="David" w:cs="David" w:hint="cs"/>
          <w:rtl/>
        </w:rPr>
        <w:t>לס"ק</w:t>
      </w:r>
      <w:proofErr w:type="spellEnd"/>
      <w:r>
        <w:rPr>
          <w:rFonts w:ascii="David" w:hAnsi="David" w:cs="David" w:hint="cs"/>
          <w:rtl/>
        </w:rPr>
        <w:t xml:space="preserve"> (א)+(ב).</w:t>
      </w:r>
    </w:p>
    <w:p w14:paraId="4D96AB64" w14:textId="77777777" w:rsidR="001F099C" w:rsidRPr="007E7EDA" w:rsidRDefault="001F099C" w:rsidP="00B06EE0">
      <w:pPr>
        <w:spacing w:after="0" w:line="360" w:lineRule="auto"/>
        <w:jc w:val="both"/>
        <w:rPr>
          <w:rFonts w:ascii="David" w:hAnsi="David" w:cs="David"/>
          <w:b/>
          <w:bCs/>
          <w:sz w:val="14"/>
          <w:szCs w:val="14"/>
          <w:rtl/>
        </w:rPr>
      </w:pPr>
    </w:p>
    <w:p w14:paraId="00CE0BD2" w14:textId="2839F7F1" w:rsidR="00B06EE0" w:rsidRPr="00B06EE0" w:rsidRDefault="00B06EE0" w:rsidP="00B06EE0">
      <w:pPr>
        <w:spacing w:after="0" w:line="360" w:lineRule="auto"/>
        <w:jc w:val="both"/>
        <w:rPr>
          <w:rFonts w:ascii="David" w:hAnsi="David" w:cs="David"/>
        </w:rPr>
      </w:pPr>
      <w:r w:rsidRPr="00B06EE0">
        <w:rPr>
          <w:rFonts w:ascii="David" w:hAnsi="David" w:cs="David"/>
          <w:b/>
          <w:bCs/>
          <w:rtl/>
        </w:rPr>
        <w:t xml:space="preserve">עיון בחומרי </w:t>
      </w:r>
      <w:r w:rsidR="001F099C">
        <w:rPr>
          <w:rFonts w:ascii="David" w:hAnsi="David" w:cs="David" w:hint="cs"/>
          <w:b/>
          <w:bCs/>
          <w:rtl/>
        </w:rPr>
        <w:t>ה</w:t>
      </w:r>
      <w:r w:rsidRPr="00B06EE0">
        <w:rPr>
          <w:rFonts w:ascii="David" w:hAnsi="David" w:cs="David"/>
          <w:b/>
          <w:bCs/>
          <w:rtl/>
        </w:rPr>
        <w:t>בירור</w:t>
      </w:r>
    </w:p>
    <w:p w14:paraId="20CCFFBC" w14:textId="77777777" w:rsidR="009814EC" w:rsidRDefault="001F099C" w:rsidP="00FD413B">
      <w:pPr>
        <w:pStyle w:val="a9"/>
        <w:numPr>
          <w:ilvl w:val="0"/>
          <w:numId w:val="51"/>
        </w:numPr>
        <w:spacing w:after="0" w:line="360" w:lineRule="auto"/>
        <w:ind w:left="425"/>
        <w:jc w:val="both"/>
        <w:rPr>
          <w:rFonts w:ascii="David" w:hAnsi="David" w:cs="David"/>
        </w:rPr>
      </w:pPr>
      <w:r w:rsidRPr="001F099C">
        <w:rPr>
          <w:rFonts w:ascii="David" w:hAnsi="David" w:cs="David" w:hint="cs"/>
          <w:u w:val="single"/>
          <w:rtl/>
        </w:rPr>
        <w:t>עיון הנקבל בראיות</w:t>
      </w:r>
      <w:r>
        <w:rPr>
          <w:rFonts w:ascii="David" w:hAnsi="David" w:cs="David" w:hint="cs"/>
          <w:rtl/>
        </w:rPr>
        <w:t xml:space="preserve"> </w:t>
      </w:r>
      <w:r w:rsidR="00FB5141" w:rsidRPr="00B06EE0">
        <w:rPr>
          <w:rFonts w:ascii="David" w:hAnsi="David" w:cs="David"/>
          <w:rtl/>
        </w:rPr>
        <w:t>(</w:t>
      </w:r>
      <w:r w:rsidR="00FB5141" w:rsidRPr="00E2398C">
        <w:rPr>
          <w:rFonts w:ascii="David" w:hAnsi="David" w:cs="David"/>
          <w:shd w:val="clear" w:color="auto" w:fill="F2CEED" w:themeFill="accent5" w:themeFillTint="33"/>
          <w:rtl/>
        </w:rPr>
        <w:t>כלל 24</w:t>
      </w:r>
      <w:r w:rsidR="00FB5141" w:rsidRPr="00B06EE0">
        <w:rPr>
          <w:rFonts w:ascii="David" w:hAnsi="David" w:cs="David"/>
          <w:rtl/>
        </w:rPr>
        <w:t>)</w:t>
      </w:r>
      <w:r>
        <w:rPr>
          <w:rFonts w:ascii="David" w:hAnsi="David" w:cs="David" w:hint="cs"/>
          <w:rtl/>
        </w:rPr>
        <w:t>-</w:t>
      </w:r>
      <w:r w:rsidR="00FB5141">
        <w:rPr>
          <w:rFonts w:ascii="David" w:hAnsi="David" w:cs="David" w:hint="cs"/>
          <w:rtl/>
        </w:rPr>
        <w:t xml:space="preserve"> </w:t>
      </w:r>
      <w:r w:rsidR="00B06EE0" w:rsidRPr="00B06EE0">
        <w:rPr>
          <w:rFonts w:ascii="David" w:hAnsi="David" w:cs="David" w:hint="cs"/>
          <w:rtl/>
        </w:rPr>
        <w:t xml:space="preserve">הקובלנה </w:t>
      </w:r>
      <w:r>
        <w:rPr>
          <w:rFonts w:ascii="David" w:hAnsi="David" w:cs="David" w:hint="cs"/>
          <w:rtl/>
        </w:rPr>
        <w:t xml:space="preserve">עצמה </w:t>
      </w:r>
      <w:r w:rsidR="00B06EE0" w:rsidRPr="00B06EE0">
        <w:rPr>
          <w:rFonts w:ascii="David" w:hAnsi="David" w:cs="David" w:hint="cs"/>
          <w:rtl/>
        </w:rPr>
        <w:t xml:space="preserve">מוגשת בלי ראיות. </w:t>
      </w:r>
    </w:p>
    <w:p w14:paraId="3EE58065" w14:textId="77777777" w:rsidR="009814EC" w:rsidRDefault="00B06EE0" w:rsidP="00FD413B">
      <w:pPr>
        <w:pStyle w:val="a9"/>
        <w:numPr>
          <w:ilvl w:val="0"/>
          <w:numId w:val="245"/>
        </w:numPr>
        <w:spacing w:after="0" w:line="360" w:lineRule="auto"/>
        <w:jc w:val="both"/>
        <w:rPr>
          <w:rFonts w:ascii="David" w:hAnsi="David" w:cs="David"/>
        </w:rPr>
      </w:pPr>
      <w:r w:rsidRPr="00B06EE0">
        <w:rPr>
          <w:rFonts w:ascii="David" w:hAnsi="David" w:cs="David" w:hint="cs"/>
          <w:rtl/>
        </w:rPr>
        <w:t>לאחר ש</w:t>
      </w:r>
      <w:r w:rsidRPr="00B06EE0">
        <w:rPr>
          <w:rFonts w:ascii="David" w:hAnsi="David" w:cs="David"/>
          <w:rtl/>
        </w:rPr>
        <w:t xml:space="preserve">הוגשה, רשאי הנקבל לעיין בחומר הבירור ולהעתיקו. </w:t>
      </w:r>
    </w:p>
    <w:p w14:paraId="253DC959" w14:textId="77777777" w:rsidR="00FF28CB" w:rsidRDefault="008B2FF6" w:rsidP="00FD413B">
      <w:pPr>
        <w:pStyle w:val="a9"/>
        <w:numPr>
          <w:ilvl w:val="0"/>
          <w:numId w:val="245"/>
        </w:numPr>
        <w:spacing w:after="0" w:line="360" w:lineRule="auto"/>
        <w:jc w:val="both"/>
        <w:rPr>
          <w:rFonts w:ascii="David" w:hAnsi="David" w:cs="David"/>
        </w:rPr>
      </w:pPr>
      <w:r w:rsidRPr="008B2FF6">
        <w:rPr>
          <w:rFonts w:ascii="David" w:hAnsi="David" w:cs="David"/>
          <w:rtl/>
        </w:rPr>
        <w:t>הנקבל</w:t>
      </w:r>
      <w:r w:rsidR="00B53FA7">
        <w:rPr>
          <w:rFonts w:ascii="David" w:hAnsi="David" w:cs="David" w:hint="cs"/>
          <w:rtl/>
        </w:rPr>
        <w:t xml:space="preserve"> יע</w:t>
      </w:r>
      <w:r w:rsidR="00FF28CB">
        <w:rPr>
          <w:rFonts w:ascii="David" w:hAnsi="David" w:cs="David" w:hint="cs"/>
          <w:rtl/>
        </w:rPr>
        <w:t xml:space="preserve">שה זאת </w:t>
      </w:r>
      <w:r w:rsidR="00FF28CB" w:rsidRPr="00840DD4">
        <w:rPr>
          <w:rFonts w:ascii="David" w:hAnsi="David" w:cs="David" w:hint="cs"/>
          <w:b/>
          <w:bCs/>
          <w:rtl/>
        </w:rPr>
        <w:t>פרק זמן סביר לפני המועד שבו צריך להגיש תשובה לקובלנה</w:t>
      </w:r>
      <w:r w:rsidR="00FF28CB">
        <w:rPr>
          <w:rFonts w:ascii="David" w:hAnsi="David" w:cs="David" w:hint="cs"/>
          <w:rtl/>
        </w:rPr>
        <w:t>. הוא</w:t>
      </w:r>
      <w:r w:rsidRPr="008B2FF6">
        <w:rPr>
          <w:rFonts w:ascii="David" w:hAnsi="David" w:cs="David"/>
          <w:rtl/>
        </w:rPr>
        <w:t xml:space="preserve"> לא חייב לתת את תשובתו לקובלנה לפני שניתנה לו אפשרות לעיין בחומר הבירור</w:t>
      </w:r>
      <w:r>
        <w:rPr>
          <w:rFonts w:ascii="David" w:hAnsi="David" w:cs="David" w:hint="cs"/>
          <w:rtl/>
        </w:rPr>
        <w:t xml:space="preserve">. </w:t>
      </w:r>
    </w:p>
    <w:p w14:paraId="7BC9E6C7" w14:textId="5683A8B4" w:rsidR="00D4344B" w:rsidRDefault="005014E7" w:rsidP="00FD413B">
      <w:pPr>
        <w:pStyle w:val="a9"/>
        <w:numPr>
          <w:ilvl w:val="0"/>
          <w:numId w:val="245"/>
        </w:numPr>
        <w:spacing w:after="0" w:line="360" w:lineRule="auto"/>
        <w:jc w:val="both"/>
        <w:rPr>
          <w:rFonts w:ascii="David" w:hAnsi="David" w:cs="David"/>
        </w:rPr>
      </w:pPr>
      <w:r w:rsidRPr="006A6848">
        <w:rPr>
          <w:rFonts w:ascii="David" w:hAnsi="David" w:cs="David" w:hint="cs"/>
          <w:u w:val="single"/>
          <w:rtl/>
        </w:rPr>
        <w:t xml:space="preserve">אם יש חומר עיון שלא הגיע </w:t>
      </w:r>
      <w:proofErr w:type="spellStart"/>
      <w:r w:rsidRPr="006A6848">
        <w:rPr>
          <w:rFonts w:ascii="David" w:hAnsi="David" w:cs="David" w:hint="cs"/>
          <w:u w:val="single"/>
          <w:rtl/>
        </w:rPr>
        <w:t>לנקבל</w:t>
      </w:r>
      <w:proofErr w:type="spellEnd"/>
      <w:r>
        <w:rPr>
          <w:rFonts w:ascii="David" w:hAnsi="David" w:cs="David" w:hint="cs"/>
          <w:rtl/>
        </w:rPr>
        <w:t xml:space="preserve">- הנקבל רשאי לבקש מביה"ד להורות לקובל להתיר לו לעיין בו. </w:t>
      </w:r>
      <w:r w:rsidR="00B10DE3">
        <w:rPr>
          <w:rFonts w:ascii="David" w:hAnsi="David" w:cs="David" w:hint="cs"/>
          <w:rtl/>
        </w:rPr>
        <w:t>אם אפשר</w:t>
      </w:r>
      <w:r w:rsidR="00710CB3">
        <w:rPr>
          <w:rFonts w:ascii="David" w:hAnsi="David" w:cs="David" w:hint="cs"/>
          <w:rtl/>
        </w:rPr>
        <w:t>,</w:t>
      </w:r>
      <w:r w:rsidR="00B10DE3">
        <w:rPr>
          <w:rFonts w:ascii="David" w:hAnsi="David" w:cs="David" w:hint="cs"/>
          <w:rtl/>
        </w:rPr>
        <w:t xml:space="preserve"> הבקשה תובא בפני הרכב אחר של ביה"ד שלא מונה לדון בקובלנה. </w:t>
      </w:r>
    </w:p>
    <w:p w14:paraId="30FC84FD" w14:textId="2C8B39EB" w:rsidR="00D4344B" w:rsidRDefault="00D4344B" w:rsidP="00FD413B">
      <w:pPr>
        <w:pStyle w:val="a9"/>
        <w:numPr>
          <w:ilvl w:val="0"/>
          <w:numId w:val="245"/>
        </w:numPr>
        <w:spacing w:after="0" w:line="360" w:lineRule="auto"/>
        <w:jc w:val="both"/>
        <w:rPr>
          <w:rFonts w:ascii="David" w:hAnsi="David" w:cs="David"/>
        </w:rPr>
      </w:pPr>
      <w:r w:rsidRPr="006A6848">
        <w:rPr>
          <w:rFonts w:ascii="David" w:hAnsi="David" w:cs="David" w:hint="cs"/>
          <w:u w:val="single"/>
          <w:rtl/>
        </w:rPr>
        <w:t>כאשר הקובל יעיין בחומר הבירור ויעתיקו</w:t>
      </w:r>
      <w:r>
        <w:rPr>
          <w:rFonts w:ascii="David" w:hAnsi="David" w:cs="David" w:hint="cs"/>
          <w:rtl/>
        </w:rPr>
        <w:t>- הוא יעשה זאת במעמד אדם שהקובל מינה כדי להבטיח שיעשה לפי הדין.</w:t>
      </w:r>
    </w:p>
    <w:p w14:paraId="6380C6B9" w14:textId="1B24A7F8" w:rsidR="00D4344B" w:rsidRDefault="00D3506A" w:rsidP="00FD413B">
      <w:pPr>
        <w:pStyle w:val="a9"/>
        <w:numPr>
          <w:ilvl w:val="0"/>
          <w:numId w:val="245"/>
        </w:numPr>
        <w:spacing w:after="0" w:line="360" w:lineRule="auto"/>
        <w:jc w:val="both"/>
        <w:rPr>
          <w:rFonts w:ascii="David" w:hAnsi="David" w:cs="David"/>
        </w:rPr>
      </w:pPr>
      <w:r w:rsidRPr="006A6848">
        <w:rPr>
          <w:rFonts w:ascii="David" w:hAnsi="David" w:cs="David" w:hint="cs"/>
          <w:u w:val="single"/>
          <w:rtl/>
        </w:rPr>
        <w:t xml:space="preserve">אם </w:t>
      </w:r>
      <w:r w:rsidR="00E77ECB" w:rsidRPr="006A6848">
        <w:rPr>
          <w:rFonts w:ascii="David" w:hAnsi="David" w:cs="David" w:hint="cs"/>
          <w:u w:val="single"/>
          <w:rtl/>
        </w:rPr>
        <w:t>הקובל הולך להעיד עד מטעמו ואין לו פירוט של הדברים שמסר העד</w:t>
      </w:r>
      <w:r w:rsidR="00E77ECB">
        <w:rPr>
          <w:rFonts w:ascii="David" w:hAnsi="David" w:cs="David" w:hint="cs"/>
          <w:rtl/>
        </w:rPr>
        <w:t xml:space="preserve">- הוא יעביר את שם העד ועיקר הדברים בכתב </w:t>
      </w:r>
      <w:proofErr w:type="spellStart"/>
      <w:r w:rsidR="00E77ECB">
        <w:rPr>
          <w:rFonts w:ascii="David" w:hAnsi="David" w:cs="David" w:hint="cs"/>
          <w:rtl/>
        </w:rPr>
        <w:t>לנקבל</w:t>
      </w:r>
      <w:proofErr w:type="spellEnd"/>
      <w:r w:rsidR="00E77ECB">
        <w:rPr>
          <w:rFonts w:ascii="David" w:hAnsi="David" w:cs="David" w:hint="cs"/>
          <w:rtl/>
        </w:rPr>
        <w:t xml:space="preserve">, אלא אם ויתר על כך. </w:t>
      </w:r>
    </w:p>
    <w:p w14:paraId="7BA82F2F" w14:textId="54FE24E8" w:rsidR="00B06EE0" w:rsidRPr="00840DD4" w:rsidRDefault="006A6848" w:rsidP="00FD413B">
      <w:pPr>
        <w:pStyle w:val="a9"/>
        <w:numPr>
          <w:ilvl w:val="0"/>
          <w:numId w:val="245"/>
        </w:numPr>
        <w:spacing w:after="0" w:line="360" w:lineRule="auto"/>
        <w:jc w:val="both"/>
        <w:rPr>
          <w:rFonts w:ascii="David" w:hAnsi="David" w:cs="David"/>
          <w:u w:val="single"/>
          <w:rtl/>
        </w:rPr>
      </w:pPr>
      <w:r>
        <w:rPr>
          <w:rFonts w:ascii="David" w:hAnsi="David" w:cs="David" w:hint="cs"/>
          <w:u w:val="single"/>
          <w:rtl/>
        </w:rPr>
        <w:t>*</w:t>
      </w:r>
      <w:r w:rsidR="00B06EE0" w:rsidRPr="00840DD4">
        <w:rPr>
          <w:rFonts w:ascii="David" w:hAnsi="David" w:cs="David"/>
          <w:u w:val="single"/>
          <w:rtl/>
        </w:rPr>
        <w:t xml:space="preserve">קובל לא יגיש ראיה לביה"ד אם לא ניתנה </w:t>
      </w:r>
      <w:proofErr w:type="spellStart"/>
      <w:r w:rsidR="00B06EE0" w:rsidRPr="00840DD4">
        <w:rPr>
          <w:rFonts w:ascii="David" w:hAnsi="David" w:cs="David"/>
          <w:u w:val="single"/>
          <w:rtl/>
        </w:rPr>
        <w:t>לנקבל</w:t>
      </w:r>
      <w:proofErr w:type="spellEnd"/>
      <w:r w:rsidR="00B06EE0" w:rsidRPr="00840DD4">
        <w:rPr>
          <w:rFonts w:ascii="David" w:hAnsi="David" w:cs="David"/>
          <w:u w:val="single"/>
          <w:rtl/>
        </w:rPr>
        <w:t xml:space="preserve"> </w:t>
      </w:r>
      <w:r w:rsidR="00B06EE0" w:rsidRPr="00840DD4">
        <w:rPr>
          <w:rFonts w:ascii="David" w:hAnsi="David" w:cs="David"/>
          <w:b/>
          <w:bCs/>
          <w:u w:val="single"/>
          <w:rtl/>
        </w:rPr>
        <w:t>הזדמנות סבירה לעיין בה</w:t>
      </w:r>
      <w:r w:rsidR="00B06EE0" w:rsidRPr="00840DD4">
        <w:rPr>
          <w:rFonts w:ascii="David" w:hAnsi="David" w:cs="David"/>
          <w:u w:val="single"/>
          <w:rtl/>
        </w:rPr>
        <w:t xml:space="preserve"> ולהעתיקה, אלא אם ויתר על כך הנקבל.</w:t>
      </w:r>
      <w:r>
        <w:rPr>
          <w:rFonts w:ascii="David" w:hAnsi="David" w:cs="David" w:hint="cs"/>
          <w:u w:val="single"/>
          <w:rtl/>
        </w:rPr>
        <w:t>*</w:t>
      </w:r>
    </w:p>
    <w:p w14:paraId="7E270B3E" w14:textId="4852E5CB" w:rsidR="00B06EE0" w:rsidRPr="00B06EE0" w:rsidRDefault="0082203C" w:rsidP="00FD413B">
      <w:pPr>
        <w:pStyle w:val="a9"/>
        <w:numPr>
          <w:ilvl w:val="0"/>
          <w:numId w:val="51"/>
        </w:numPr>
        <w:spacing w:after="0" w:line="360" w:lineRule="auto"/>
        <w:ind w:left="425"/>
        <w:jc w:val="both"/>
        <w:rPr>
          <w:rFonts w:ascii="David" w:hAnsi="David" w:cs="David"/>
          <w:rtl/>
        </w:rPr>
      </w:pPr>
      <w:r>
        <w:rPr>
          <w:rFonts w:ascii="David" w:hAnsi="David" w:cs="David" w:hint="cs"/>
          <w:u w:val="single"/>
          <w:rtl/>
        </w:rPr>
        <w:t>עיון הקובל בראיות הנקבל</w:t>
      </w:r>
      <w:r w:rsidR="00644E38">
        <w:rPr>
          <w:rFonts w:ascii="David" w:hAnsi="David" w:cs="David" w:hint="cs"/>
          <w:rtl/>
        </w:rPr>
        <w:t xml:space="preserve"> </w:t>
      </w:r>
      <w:r w:rsidR="00FB5141" w:rsidRPr="00B06EE0">
        <w:rPr>
          <w:rFonts w:ascii="David" w:hAnsi="David" w:cs="David"/>
          <w:rtl/>
        </w:rPr>
        <w:t>(</w:t>
      </w:r>
      <w:r w:rsidR="00FB5141" w:rsidRPr="00E2398C">
        <w:rPr>
          <w:rFonts w:ascii="David" w:hAnsi="David" w:cs="David"/>
          <w:shd w:val="clear" w:color="auto" w:fill="F2CEED" w:themeFill="accent5" w:themeFillTint="33"/>
          <w:rtl/>
        </w:rPr>
        <w:t>כלל 25</w:t>
      </w:r>
      <w:r w:rsidR="00FB5141" w:rsidRPr="00B06EE0">
        <w:rPr>
          <w:rFonts w:ascii="David" w:hAnsi="David" w:cs="David"/>
          <w:rtl/>
        </w:rPr>
        <w:t>)</w:t>
      </w:r>
      <w:r w:rsidR="00644E38">
        <w:rPr>
          <w:rFonts w:ascii="David" w:hAnsi="David" w:cs="David" w:hint="cs"/>
          <w:rtl/>
        </w:rPr>
        <w:t>-</w:t>
      </w:r>
      <w:r w:rsidR="00FB5141">
        <w:rPr>
          <w:rFonts w:ascii="David" w:hAnsi="David" w:cs="David" w:hint="cs"/>
          <w:rtl/>
        </w:rPr>
        <w:t xml:space="preserve"> </w:t>
      </w:r>
      <w:r w:rsidR="00B06EE0" w:rsidRPr="00B06EE0">
        <w:rPr>
          <w:rFonts w:ascii="David" w:hAnsi="David" w:cs="David"/>
          <w:rtl/>
        </w:rPr>
        <w:t xml:space="preserve">הנקבל לא יגיש לביה"ד </w:t>
      </w:r>
      <w:proofErr w:type="spellStart"/>
      <w:r w:rsidR="00B06EE0" w:rsidRPr="0082203C">
        <w:rPr>
          <w:rFonts w:ascii="David" w:hAnsi="David" w:cs="David"/>
          <w:b/>
          <w:bCs/>
          <w:highlight w:val="yellow"/>
          <w:rtl/>
        </w:rPr>
        <w:t>ח</w:t>
      </w:r>
      <w:r w:rsidR="00531981" w:rsidRPr="0082203C">
        <w:rPr>
          <w:rFonts w:ascii="David" w:hAnsi="David" w:cs="David" w:hint="cs"/>
          <w:b/>
          <w:bCs/>
          <w:highlight w:val="yellow"/>
          <w:rtl/>
        </w:rPr>
        <w:t>ו</w:t>
      </w:r>
      <w:r w:rsidR="00B06EE0" w:rsidRPr="0082203C">
        <w:rPr>
          <w:rFonts w:ascii="David" w:hAnsi="David" w:cs="David"/>
          <w:b/>
          <w:bCs/>
          <w:highlight w:val="yellow"/>
          <w:rtl/>
        </w:rPr>
        <w:t>ו"ד</w:t>
      </w:r>
      <w:proofErr w:type="spellEnd"/>
      <w:r w:rsidR="00B06EE0" w:rsidRPr="0082203C">
        <w:rPr>
          <w:rFonts w:ascii="David" w:hAnsi="David" w:cs="David"/>
          <w:b/>
          <w:bCs/>
          <w:highlight w:val="yellow"/>
          <w:rtl/>
        </w:rPr>
        <w:t xml:space="preserve"> בכתב או תעודת רופא</w:t>
      </w:r>
      <w:r w:rsidR="00B06EE0" w:rsidRPr="00B06EE0">
        <w:rPr>
          <w:rFonts w:ascii="David" w:hAnsi="David" w:cs="David"/>
          <w:rtl/>
        </w:rPr>
        <w:t xml:space="preserve"> מבלי שניתנה לקובל אפשרות לעיין בהם ולהעתיקם </w:t>
      </w:r>
      <w:r w:rsidR="00B06EE0" w:rsidRPr="0082203C">
        <w:rPr>
          <w:rFonts w:ascii="David" w:hAnsi="David" w:cs="David"/>
          <w:b/>
          <w:bCs/>
          <w:rtl/>
        </w:rPr>
        <w:t>זמן סביר מראש</w:t>
      </w:r>
      <w:r w:rsidR="00B06EE0" w:rsidRPr="00B06EE0">
        <w:rPr>
          <w:rFonts w:ascii="David" w:hAnsi="David" w:cs="David"/>
          <w:rtl/>
        </w:rPr>
        <w:t>.</w:t>
      </w:r>
    </w:p>
    <w:p w14:paraId="23BE52B7" w14:textId="77777777" w:rsidR="00E2398C" w:rsidRPr="00E2398C" w:rsidRDefault="00E2398C" w:rsidP="00E2398C">
      <w:pPr>
        <w:spacing w:after="0" w:line="360" w:lineRule="auto"/>
        <w:jc w:val="both"/>
        <w:rPr>
          <w:rFonts w:ascii="David" w:hAnsi="David" w:cs="David"/>
          <w:b/>
          <w:bCs/>
          <w:sz w:val="12"/>
          <w:szCs w:val="12"/>
          <w:rtl/>
        </w:rPr>
      </w:pPr>
    </w:p>
    <w:p w14:paraId="3AE747EE" w14:textId="61F73DCB" w:rsidR="00B06EE0" w:rsidRPr="00B06EE0" w:rsidRDefault="00B06EE0" w:rsidP="00E2398C">
      <w:pPr>
        <w:spacing w:after="0" w:line="360" w:lineRule="auto"/>
        <w:jc w:val="both"/>
        <w:rPr>
          <w:rFonts w:ascii="David" w:hAnsi="David" w:cs="David"/>
          <w:b/>
          <w:bCs/>
          <w:rtl/>
        </w:rPr>
      </w:pPr>
      <w:r w:rsidRPr="00B06EE0">
        <w:rPr>
          <w:rFonts w:ascii="David" w:hAnsi="David" w:cs="David"/>
          <w:b/>
          <w:bCs/>
          <w:rtl/>
        </w:rPr>
        <w:t>חזרה מאישום</w:t>
      </w:r>
      <w:r w:rsidR="00FB5141">
        <w:rPr>
          <w:rFonts w:ascii="David" w:hAnsi="David" w:cs="David" w:hint="cs"/>
          <w:b/>
          <w:bCs/>
          <w:rtl/>
        </w:rPr>
        <w:t xml:space="preserve"> </w:t>
      </w:r>
      <w:r w:rsidR="00FB5141" w:rsidRPr="00E2398C">
        <w:rPr>
          <w:rFonts w:ascii="David" w:hAnsi="David" w:cs="David"/>
          <w:rtl/>
        </w:rPr>
        <w:t xml:space="preserve"> (</w:t>
      </w:r>
      <w:r w:rsidR="00FB5141" w:rsidRPr="00C61DEB">
        <w:rPr>
          <w:rFonts w:ascii="David" w:hAnsi="David" w:cs="David"/>
          <w:shd w:val="clear" w:color="auto" w:fill="F2CEED" w:themeFill="accent5" w:themeFillTint="33"/>
          <w:rtl/>
        </w:rPr>
        <w:t>כלל 19</w:t>
      </w:r>
      <w:r w:rsidR="00FB5141" w:rsidRPr="00E2398C">
        <w:rPr>
          <w:rFonts w:ascii="David" w:hAnsi="David" w:cs="David"/>
          <w:rtl/>
        </w:rPr>
        <w:t>)</w:t>
      </w:r>
    </w:p>
    <w:p w14:paraId="27C70F93" w14:textId="6E8C48E5" w:rsidR="00E2398C" w:rsidRDefault="00B06EE0" w:rsidP="00FD413B">
      <w:pPr>
        <w:pStyle w:val="a9"/>
        <w:numPr>
          <w:ilvl w:val="0"/>
          <w:numId w:val="247"/>
        </w:numPr>
        <w:spacing w:after="0" w:line="360" w:lineRule="auto"/>
        <w:ind w:left="425"/>
        <w:jc w:val="both"/>
        <w:rPr>
          <w:rFonts w:ascii="David" w:hAnsi="David" w:cs="David"/>
        </w:rPr>
      </w:pPr>
      <w:r w:rsidRPr="00A21003">
        <w:rPr>
          <w:rFonts w:ascii="David" w:hAnsi="David" w:cs="David"/>
          <w:rtl/>
        </w:rPr>
        <w:t xml:space="preserve">קובל רשאי לחזור בו מהאישומים בקובלנה כולם או חלקם, </w:t>
      </w:r>
      <w:r w:rsidRPr="00A21003">
        <w:rPr>
          <w:rFonts w:ascii="David" w:hAnsi="David" w:cs="David"/>
          <w:b/>
          <w:bCs/>
          <w:color w:val="FF0000"/>
          <w:rtl/>
        </w:rPr>
        <w:t>בהודעה בכתב לביה"ד</w:t>
      </w:r>
      <w:r w:rsidRPr="00A21003">
        <w:rPr>
          <w:rFonts w:ascii="David" w:hAnsi="David" w:cs="David"/>
          <w:rtl/>
        </w:rPr>
        <w:t xml:space="preserve">. </w:t>
      </w:r>
    </w:p>
    <w:p w14:paraId="66F6D657" w14:textId="7688E836" w:rsidR="003B5302" w:rsidRPr="00A21003" w:rsidRDefault="003B5302" w:rsidP="00FD413B">
      <w:pPr>
        <w:pStyle w:val="a9"/>
        <w:numPr>
          <w:ilvl w:val="0"/>
          <w:numId w:val="247"/>
        </w:numPr>
        <w:spacing w:after="0" w:line="360" w:lineRule="auto"/>
        <w:ind w:left="425"/>
        <w:jc w:val="both"/>
        <w:rPr>
          <w:rFonts w:ascii="David" w:hAnsi="David" w:cs="David"/>
          <w:rtl/>
        </w:rPr>
      </w:pPr>
      <w:r w:rsidRPr="003B5302">
        <w:rPr>
          <w:rFonts w:ascii="David" w:hAnsi="David" w:cs="David" w:hint="cs"/>
          <w:u w:val="single"/>
          <w:rtl/>
        </w:rPr>
        <w:t xml:space="preserve">לפי </w:t>
      </w:r>
      <w:proofErr w:type="spellStart"/>
      <w:r w:rsidRPr="003B5302">
        <w:rPr>
          <w:rFonts w:ascii="David" w:hAnsi="David" w:cs="David" w:hint="cs"/>
          <w:u w:val="single"/>
          <w:rtl/>
        </w:rPr>
        <w:t>ס"ק</w:t>
      </w:r>
      <w:proofErr w:type="spellEnd"/>
      <w:r w:rsidRPr="003B5302">
        <w:rPr>
          <w:rFonts w:ascii="David" w:hAnsi="David" w:cs="David" w:hint="cs"/>
          <w:u w:val="single"/>
          <w:rtl/>
        </w:rPr>
        <w:t xml:space="preserve"> ב</w:t>
      </w:r>
      <w:r>
        <w:rPr>
          <w:rFonts w:ascii="David" w:hAnsi="David" w:cs="David" w:hint="cs"/>
          <w:rtl/>
        </w:rPr>
        <w:t xml:space="preserve">: </w:t>
      </w:r>
      <w:r w:rsidRPr="00E2398C">
        <w:rPr>
          <w:rFonts w:ascii="David" w:hAnsi="David" w:cs="David"/>
          <w:rtl/>
        </w:rPr>
        <w:t>אם החזרה בוצעה</w:t>
      </w:r>
      <w:r>
        <w:rPr>
          <w:rFonts w:ascii="David" w:hAnsi="David" w:cs="David" w:hint="cs"/>
          <w:rtl/>
        </w:rPr>
        <w:t>-</w:t>
      </w:r>
    </w:p>
    <w:p w14:paraId="3F55278D" w14:textId="7CDE0EFC" w:rsidR="00E2398C" w:rsidRDefault="00B06EE0" w:rsidP="00FD413B">
      <w:pPr>
        <w:pStyle w:val="a9"/>
        <w:numPr>
          <w:ilvl w:val="0"/>
          <w:numId w:val="178"/>
        </w:numPr>
        <w:spacing w:after="0" w:line="360" w:lineRule="auto"/>
        <w:ind w:left="850"/>
        <w:jc w:val="both"/>
        <w:rPr>
          <w:rFonts w:ascii="David" w:hAnsi="David" w:cs="David"/>
        </w:rPr>
      </w:pPr>
      <w:r w:rsidRPr="00E2398C">
        <w:rPr>
          <w:rFonts w:ascii="David" w:hAnsi="David" w:cs="David"/>
          <w:b/>
          <w:bCs/>
          <w:u w:val="single"/>
          <w:rtl/>
        </w:rPr>
        <w:t>לפני</w:t>
      </w:r>
      <w:r w:rsidRPr="00E2398C">
        <w:rPr>
          <w:rFonts w:ascii="David" w:hAnsi="David" w:cs="David"/>
          <w:u w:val="single"/>
          <w:rtl/>
        </w:rPr>
        <w:t xml:space="preserve"> קבלת תשובת הנקבל לקובלנה</w:t>
      </w:r>
      <w:r w:rsidR="00E2398C" w:rsidRPr="00E2398C">
        <w:rPr>
          <w:rFonts w:ascii="David" w:hAnsi="David" w:cs="David" w:hint="cs"/>
          <w:rtl/>
        </w:rPr>
        <w:t xml:space="preserve"> </w:t>
      </w:r>
      <w:r w:rsidR="00E2398C" w:rsidRPr="00E2398C">
        <w:rPr>
          <w:rFonts w:ascii="David" w:hAnsi="David" w:cs="David"/>
          <w:rtl/>
        </w:rPr>
        <w:t>–</w:t>
      </w:r>
      <w:r w:rsidRPr="00E2398C">
        <w:rPr>
          <w:rFonts w:ascii="David" w:hAnsi="David" w:cs="David"/>
          <w:rtl/>
        </w:rPr>
        <w:t xml:space="preserve"> יבטל ביה"ד את האישום</w:t>
      </w:r>
      <w:r w:rsidR="00E2398C">
        <w:rPr>
          <w:rFonts w:ascii="David" w:hAnsi="David" w:cs="David" w:hint="cs"/>
          <w:rtl/>
        </w:rPr>
        <w:t>.</w:t>
      </w:r>
      <w:r w:rsidR="00556076">
        <w:rPr>
          <w:rFonts w:ascii="David" w:hAnsi="David" w:cs="David" w:hint="cs"/>
          <w:rtl/>
        </w:rPr>
        <w:t xml:space="preserve"> יש אפשרות להגשת הקובלנה פעם נוספת [צריך נימוקים מיוחדים בכתב]. </w:t>
      </w:r>
    </w:p>
    <w:p w14:paraId="240AB469" w14:textId="3B7E477A" w:rsidR="00B06EE0" w:rsidRPr="00E2398C" w:rsidRDefault="00B06EE0" w:rsidP="00FD413B">
      <w:pPr>
        <w:pStyle w:val="a9"/>
        <w:numPr>
          <w:ilvl w:val="0"/>
          <w:numId w:val="178"/>
        </w:numPr>
        <w:spacing w:after="0" w:line="360" w:lineRule="auto"/>
        <w:ind w:left="850"/>
        <w:jc w:val="both"/>
        <w:rPr>
          <w:rFonts w:ascii="David" w:hAnsi="David" w:cs="David"/>
          <w:rtl/>
        </w:rPr>
      </w:pPr>
      <w:r w:rsidRPr="00E2398C">
        <w:rPr>
          <w:rFonts w:ascii="David" w:hAnsi="David" w:cs="David"/>
          <w:b/>
          <w:bCs/>
          <w:u w:val="single"/>
          <w:rtl/>
        </w:rPr>
        <w:t xml:space="preserve">לאחר </w:t>
      </w:r>
      <w:r w:rsidR="00E2398C" w:rsidRPr="00E2398C">
        <w:rPr>
          <w:rFonts w:ascii="David" w:hAnsi="David" w:cs="David"/>
          <w:u w:val="single"/>
          <w:rtl/>
        </w:rPr>
        <w:t>קבלת תשובת הנקבל לקובלנה</w:t>
      </w:r>
      <w:r w:rsidR="00E2398C" w:rsidRPr="00E2398C">
        <w:rPr>
          <w:rFonts w:ascii="David" w:hAnsi="David" w:cs="David"/>
          <w:rtl/>
        </w:rPr>
        <w:t xml:space="preserve"> </w:t>
      </w:r>
      <w:r w:rsidRPr="00E2398C">
        <w:rPr>
          <w:rFonts w:ascii="David" w:hAnsi="David" w:cs="David"/>
          <w:rtl/>
        </w:rPr>
        <w:t>– יזכה ביה"ד את הנקבל.</w:t>
      </w:r>
      <w:r w:rsidR="00556076">
        <w:rPr>
          <w:rFonts w:ascii="David" w:hAnsi="David" w:cs="David" w:hint="cs"/>
          <w:rtl/>
        </w:rPr>
        <w:t xml:space="preserve"> נגמר העניין. </w:t>
      </w:r>
    </w:p>
    <w:p w14:paraId="49B7E142" w14:textId="1FCEE402" w:rsidR="00B06EE0" w:rsidRPr="003B5302" w:rsidRDefault="004A5CAD" w:rsidP="00FD413B">
      <w:pPr>
        <w:pStyle w:val="a9"/>
        <w:numPr>
          <w:ilvl w:val="0"/>
          <w:numId w:val="247"/>
        </w:numPr>
        <w:spacing w:after="0" w:line="360" w:lineRule="auto"/>
        <w:ind w:left="425"/>
        <w:jc w:val="both"/>
        <w:rPr>
          <w:rFonts w:ascii="David" w:hAnsi="David" w:cs="David"/>
          <w:rtl/>
        </w:rPr>
      </w:pPr>
      <w:r w:rsidRPr="003B5302">
        <w:rPr>
          <w:rFonts w:ascii="David" w:hAnsi="David" w:cs="David" w:hint="cs"/>
          <w:u w:val="single"/>
          <w:rtl/>
        </w:rPr>
        <w:lastRenderedPageBreak/>
        <w:t>ביטול בכל עת</w:t>
      </w:r>
      <w:r w:rsidR="00614DE0" w:rsidRPr="003B5302">
        <w:rPr>
          <w:rFonts w:ascii="David" w:hAnsi="David" w:cs="David" w:hint="cs"/>
          <w:u w:val="single"/>
          <w:rtl/>
        </w:rPr>
        <w:t xml:space="preserve"> בהסכמה</w:t>
      </w:r>
      <w:r w:rsidRPr="003B5302">
        <w:rPr>
          <w:rFonts w:ascii="David" w:hAnsi="David" w:cs="David" w:hint="cs"/>
          <w:rtl/>
        </w:rPr>
        <w:t xml:space="preserve">- </w:t>
      </w:r>
      <w:r w:rsidR="00B06EE0" w:rsidRPr="003B5302">
        <w:rPr>
          <w:rFonts w:ascii="David" w:hAnsi="David" w:cs="David"/>
          <w:rtl/>
        </w:rPr>
        <w:t xml:space="preserve">בהסכמת הקובל והנקבל ניתן לבטל אישום בכל עת </w:t>
      </w:r>
      <w:r w:rsidR="00B06EE0" w:rsidRPr="003B5302">
        <w:rPr>
          <w:rFonts w:ascii="David" w:hAnsi="David" w:cs="David"/>
          <w:b/>
          <w:bCs/>
          <w:rtl/>
        </w:rPr>
        <w:t>עד להכרעת הדין</w:t>
      </w:r>
      <w:r w:rsidR="00B06EE0" w:rsidRPr="003B5302">
        <w:rPr>
          <w:rFonts w:ascii="David" w:hAnsi="David" w:cs="David"/>
          <w:rtl/>
        </w:rPr>
        <w:t>, ודין הביטול יהיה כדין ביטול האישום טרם קבלת תשובת הנקבל.</w:t>
      </w:r>
      <w:r w:rsidR="00FA771F" w:rsidRPr="003B5302">
        <w:rPr>
          <w:rFonts w:ascii="David" w:hAnsi="David" w:cs="David" w:hint="cs"/>
          <w:rtl/>
        </w:rPr>
        <w:t xml:space="preserve"> (אפשר להגיש שוב בנימוקים מיוחדים בכתב).</w:t>
      </w:r>
    </w:p>
    <w:p w14:paraId="2E4974E6" w14:textId="6BFCA2E5" w:rsidR="00B06EE0" w:rsidRPr="00E2398C" w:rsidRDefault="00B06EE0" w:rsidP="00FD413B">
      <w:pPr>
        <w:pStyle w:val="a9"/>
        <w:numPr>
          <w:ilvl w:val="0"/>
          <w:numId w:val="247"/>
        </w:numPr>
        <w:spacing w:after="0" w:line="360" w:lineRule="auto"/>
        <w:ind w:left="425"/>
        <w:jc w:val="both"/>
        <w:rPr>
          <w:rFonts w:ascii="David" w:hAnsi="David" w:cs="David"/>
          <w:rtl/>
        </w:rPr>
      </w:pPr>
      <w:r w:rsidRPr="001D51ED">
        <w:rPr>
          <w:rFonts w:ascii="David" w:hAnsi="David" w:cs="David"/>
          <w:u w:val="single"/>
          <w:rtl/>
        </w:rPr>
        <w:t>אישום שבוטל</w:t>
      </w:r>
      <w:r w:rsidRPr="00E2398C">
        <w:rPr>
          <w:rFonts w:ascii="David" w:hAnsi="David" w:cs="David"/>
          <w:rtl/>
        </w:rPr>
        <w:t xml:space="preserve"> </w:t>
      </w:r>
      <w:r w:rsidR="00FD413B">
        <w:rPr>
          <w:rFonts w:ascii="David" w:hAnsi="David" w:cs="David" w:hint="cs"/>
          <w:rtl/>
        </w:rPr>
        <w:t xml:space="preserve">לפי </w:t>
      </w:r>
      <w:proofErr w:type="spellStart"/>
      <w:r w:rsidR="00FD413B">
        <w:rPr>
          <w:rFonts w:ascii="David" w:hAnsi="David" w:cs="David" w:hint="cs"/>
          <w:rtl/>
        </w:rPr>
        <w:t>ס"ק</w:t>
      </w:r>
      <w:proofErr w:type="spellEnd"/>
      <w:r w:rsidR="00FD413B">
        <w:rPr>
          <w:rFonts w:ascii="David" w:hAnsi="David" w:cs="David" w:hint="cs"/>
          <w:rtl/>
        </w:rPr>
        <w:t xml:space="preserve"> (ב) ו-(ג) </w:t>
      </w:r>
      <w:r w:rsidRPr="00E2398C">
        <w:rPr>
          <w:rFonts w:ascii="David" w:hAnsi="David" w:cs="David"/>
          <w:rtl/>
        </w:rPr>
        <w:t xml:space="preserve">לא יוגש מחדש, </w:t>
      </w:r>
      <w:r w:rsidRPr="001D51ED">
        <w:rPr>
          <w:rFonts w:ascii="David" w:hAnsi="David" w:cs="David"/>
          <w:b/>
          <w:bCs/>
          <w:rtl/>
        </w:rPr>
        <w:t>אלא מנימוקים מיוחדים בכתב</w:t>
      </w:r>
      <w:r w:rsidRPr="00E2398C">
        <w:rPr>
          <w:rFonts w:ascii="David" w:hAnsi="David" w:cs="David"/>
          <w:rtl/>
        </w:rPr>
        <w:t>. אם הקובל היא ועדת אתיקה מחוזית, הרי שיש לקבל את אישורה של ועדת האתיקה הארצית להגשה מחודשת</w:t>
      </w:r>
      <w:r w:rsidR="000E47C0">
        <w:rPr>
          <w:rFonts w:ascii="David" w:hAnsi="David" w:cs="David" w:hint="cs"/>
          <w:rtl/>
        </w:rPr>
        <w:t xml:space="preserve"> ובצירוף נימוקים מיוחדים בכתב</w:t>
      </w:r>
      <w:r w:rsidR="00C61DEB">
        <w:rPr>
          <w:rFonts w:ascii="David" w:hAnsi="David" w:cs="David" w:hint="cs"/>
          <w:rtl/>
        </w:rPr>
        <w:t>.</w:t>
      </w:r>
    </w:p>
    <w:p w14:paraId="7FAFFCC9" w14:textId="77777777" w:rsidR="00B06EE0" w:rsidRPr="00886D6A" w:rsidRDefault="00B06EE0" w:rsidP="001D473C">
      <w:pPr>
        <w:spacing w:after="0" w:line="360" w:lineRule="auto"/>
        <w:ind w:left="65"/>
        <w:jc w:val="both"/>
        <w:rPr>
          <w:rFonts w:ascii="David" w:hAnsi="David" w:cs="David"/>
          <w:sz w:val="12"/>
          <w:szCs w:val="12"/>
          <w:rtl/>
        </w:rPr>
      </w:pPr>
    </w:p>
    <w:p w14:paraId="657046AF" w14:textId="7CA5328E" w:rsidR="00813F1D" w:rsidRPr="00813F1D" w:rsidRDefault="00813F1D" w:rsidP="00813F1D">
      <w:pPr>
        <w:spacing w:line="360" w:lineRule="auto"/>
        <w:jc w:val="both"/>
        <w:rPr>
          <w:rFonts w:ascii="David" w:hAnsi="David" w:cs="David"/>
          <w:b/>
          <w:bCs/>
          <w:rtl/>
        </w:rPr>
      </w:pPr>
      <w:r>
        <w:rPr>
          <w:rFonts w:ascii="David" w:hAnsi="David" w:cs="David" w:hint="cs"/>
          <w:b/>
          <w:bCs/>
          <w:rtl/>
        </w:rPr>
        <w:t xml:space="preserve">חזרה מהודאה </w:t>
      </w:r>
      <w:r w:rsidRPr="00E2398C">
        <w:rPr>
          <w:rFonts w:ascii="David" w:hAnsi="David" w:cs="David"/>
          <w:rtl/>
        </w:rPr>
        <w:t>(</w:t>
      </w:r>
      <w:r w:rsidRPr="00C61DEB">
        <w:rPr>
          <w:rFonts w:ascii="David" w:hAnsi="David" w:cs="David"/>
          <w:shd w:val="clear" w:color="auto" w:fill="F2CEED" w:themeFill="accent5" w:themeFillTint="33"/>
          <w:rtl/>
        </w:rPr>
        <w:t>כל</w:t>
      </w:r>
      <w:r>
        <w:rPr>
          <w:rFonts w:ascii="David" w:hAnsi="David" w:cs="David" w:hint="cs"/>
          <w:shd w:val="clear" w:color="auto" w:fill="F2CEED" w:themeFill="accent5" w:themeFillTint="33"/>
          <w:rtl/>
        </w:rPr>
        <w:t>ל 20</w:t>
      </w:r>
      <w:r w:rsidRPr="00E2398C">
        <w:rPr>
          <w:rFonts w:ascii="David" w:hAnsi="David" w:cs="David"/>
          <w:rtl/>
        </w:rPr>
        <w:t>)</w:t>
      </w:r>
      <w:r w:rsidRPr="00813F1D">
        <w:rPr>
          <w:rFonts w:ascii="David" w:hAnsi="David" w:cs="David" w:hint="cs"/>
          <w:rtl/>
        </w:rPr>
        <w:t xml:space="preserve">- </w:t>
      </w:r>
      <w:r>
        <w:rPr>
          <w:rFonts w:ascii="David" w:hAnsi="David" w:cs="David" w:hint="cs"/>
          <w:rtl/>
        </w:rPr>
        <w:t>"</w:t>
      </w:r>
      <w:r w:rsidRPr="00813F1D">
        <w:rPr>
          <w:rFonts w:ascii="David" w:hAnsi="David" w:cs="David"/>
          <w:rtl/>
        </w:rPr>
        <w:t xml:space="preserve">נקבל רשאי לחזור בו מהודאתו, כולה או מקצתה, בכל שלב של הדיון </w:t>
      </w:r>
      <w:r w:rsidRPr="00EF4643">
        <w:rPr>
          <w:rFonts w:ascii="David" w:hAnsi="David" w:cs="David"/>
          <w:b/>
          <w:bCs/>
          <w:rtl/>
        </w:rPr>
        <w:t>עד הכרעת הדין</w:t>
      </w:r>
      <w:r w:rsidRPr="00813F1D">
        <w:rPr>
          <w:rFonts w:ascii="David" w:hAnsi="David" w:cs="David"/>
          <w:rtl/>
        </w:rPr>
        <w:t xml:space="preserve">, ואולם הוא לא יחזור בו מהודאה שהודה </w:t>
      </w:r>
      <w:r w:rsidRPr="00FB0600">
        <w:rPr>
          <w:rFonts w:ascii="David" w:hAnsi="David" w:cs="David"/>
          <w:b/>
          <w:bCs/>
          <w:color w:val="FF0000"/>
          <w:rtl/>
        </w:rPr>
        <w:t>לפני</w:t>
      </w:r>
      <w:r w:rsidRPr="00813F1D">
        <w:rPr>
          <w:rFonts w:ascii="David" w:hAnsi="David" w:cs="David"/>
          <w:rtl/>
        </w:rPr>
        <w:t xml:space="preserve"> בית הדין, אלא </w:t>
      </w:r>
      <w:r w:rsidRPr="00FB0600">
        <w:rPr>
          <w:rFonts w:ascii="David" w:hAnsi="David" w:cs="David"/>
          <w:b/>
          <w:bCs/>
          <w:color w:val="FF0000"/>
          <w:rtl/>
        </w:rPr>
        <w:t>ברשות בית הדין</w:t>
      </w:r>
      <w:r w:rsidRPr="00813F1D">
        <w:rPr>
          <w:rFonts w:ascii="David" w:hAnsi="David" w:cs="David"/>
        </w:rPr>
        <w:t>.</w:t>
      </w:r>
      <w:r>
        <w:rPr>
          <w:rFonts w:ascii="David" w:hAnsi="David" w:cs="David" w:hint="cs"/>
          <w:rtl/>
        </w:rPr>
        <w:t>"</w:t>
      </w:r>
    </w:p>
    <w:p w14:paraId="5D6AA795" w14:textId="0B303385" w:rsidR="001D473C" w:rsidRPr="001D473C" w:rsidRDefault="009746EA" w:rsidP="00D06176">
      <w:pPr>
        <w:spacing w:after="0" w:line="360" w:lineRule="auto"/>
        <w:jc w:val="both"/>
        <w:rPr>
          <w:rFonts w:ascii="David" w:hAnsi="David" w:cs="David"/>
        </w:rPr>
      </w:pPr>
      <w:r w:rsidRPr="001D473C">
        <w:rPr>
          <w:rFonts w:ascii="David" w:hAnsi="David" w:cs="David"/>
          <w:b/>
          <w:bCs/>
          <w:rtl/>
        </w:rPr>
        <w:t xml:space="preserve">תשובה לקובלנה </w:t>
      </w:r>
      <w:r>
        <w:rPr>
          <w:rFonts w:ascii="David" w:hAnsi="David" w:cs="David"/>
          <w:b/>
          <w:bCs/>
          <w:rtl/>
        </w:rPr>
        <w:t>–</w:t>
      </w:r>
      <w:r>
        <w:rPr>
          <w:rFonts w:ascii="David" w:hAnsi="David" w:cs="David" w:hint="cs"/>
          <w:b/>
          <w:bCs/>
          <w:rtl/>
        </w:rPr>
        <w:t xml:space="preserve"> </w:t>
      </w:r>
      <w:r w:rsidR="001D473C" w:rsidRPr="001D473C">
        <w:rPr>
          <w:rFonts w:ascii="David" w:hAnsi="David" w:cs="David"/>
          <w:b/>
          <w:bCs/>
          <w:rtl/>
        </w:rPr>
        <w:t xml:space="preserve">טענות מקדמיות </w:t>
      </w:r>
    </w:p>
    <w:p w14:paraId="17AE223C" w14:textId="7323D922" w:rsidR="00D06176" w:rsidRDefault="001D473C" w:rsidP="00FD413B">
      <w:pPr>
        <w:pStyle w:val="a9"/>
        <w:numPr>
          <w:ilvl w:val="0"/>
          <w:numId w:val="53"/>
        </w:numPr>
        <w:spacing w:after="0" w:line="360" w:lineRule="auto"/>
        <w:ind w:left="425"/>
        <w:jc w:val="both"/>
        <w:rPr>
          <w:rFonts w:ascii="David" w:hAnsi="David" w:cs="David"/>
        </w:rPr>
      </w:pPr>
      <w:r w:rsidRPr="00171EFD">
        <w:rPr>
          <w:rFonts w:ascii="David" w:hAnsi="David" w:cs="David"/>
          <w:u w:val="single"/>
          <w:rtl/>
        </w:rPr>
        <w:t>הנקבל רשאי לטעון טענות מקדמיות</w:t>
      </w:r>
      <w:r w:rsidR="00171EFD">
        <w:rPr>
          <w:rFonts w:ascii="David" w:hAnsi="David" w:cs="David" w:hint="cs"/>
          <w:u w:val="single"/>
          <w:rtl/>
        </w:rPr>
        <w:t xml:space="preserve"> </w:t>
      </w:r>
      <w:r w:rsidR="00171EFD" w:rsidRPr="00171EFD">
        <w:rPr>
          <w:rFonts w:ascii="David" w:hAnsi="David" w:cs="David"/>
          <w:u w:val="single"/>
          <w:shd w:val="clear" w:color="auto" w:fill="F2CEED" w:themeFill="accent5" w:themeFillTint="33"/>
          <w:rtl/>
        </w:rPr>
        <w:t>כלל 26</w:t>
      </w:r>
      <w:r w:rsidR="009746EA">
        <w:rPr>
          <w:rFonts w:ascii="David" w:hAnsi="David" w:cs="David" w:hint="cs"/>
          <w:rtl/>
        </w:rPr>
        <w:t xml:space="preserve">: (1) </w:t>
      </w:r>
      <w:r w:rsidR="009746EA" w:rsidRPr="009746EA">
        <w:rPr>
          <w:rFonts w:ascii="David" w:hAnsi="David" w:cs="David"/>
          <w:rtl/>
        </w:rPr>
        <w:t>פגם או פסול בקובלנה</w:t>
      </w:r>
      <w:r w:rsidR="009746EA">
        <w:rPr>
          <w:rFonts w:ascii="David" w:hAnsi="David" w:cs="David" w:hint="cs"/>
          <w:rtl/>
        </w:rPr>
        <w:t xml:space="preserve">; (2) </w:t>
      </w:r>
      <w:r w:rsidRPr="00D06176">
        <w:rPr>
          <w:rFonts w:ascii="David" w:hAnsi="David" w:cs="David"/>
          <w:rtl/>
        </w:rPr>
        <w:t xml:space="preserve">העובדות המתוארות בקובלנה אינן מהוות עבירה, </w:t>
      </w:r>
      <w:r w:rsidR="001C0F17">
        <w:rPr>
          <w:rFonts w:ascii="David" w:hAnsi="David" w:cs="David" w:hint="cs"/>
          <w:rtl/>
        </w:rPr>
        <w:t xml:space="preserve">(3) כבר היה דיון משמעתי והוא זוכה/הורשע, </w:t>
      </w:r>
      <w:r w:rsidR="001C0F17" w:rsidRPr="001C0F17">
        <w:rPr>
          <w:rFonts w:ascii="David" w:hAnsi="David" w:cs="David"/>
          <w:rtl/>
        </w:rPr>
        <w:t>בשל המעשה נושא הקובלנה</w:t>
      </w:r>
      <w:r w:rsidR="001C0F17">
        <w:rPr>
          <w:rFonts w:ascii="David" w:hAnsi="David" w:cs="David" w:hint="cs"/>
          <w:rtl/>
        </w:rPr>
        <w:t>.</w:t>
      </w:r>
      <w:r w:rsidR="001C0F17" w:rsidRPr="001C0F17">
        <w:rPr>
          <w:rFonts w:ascii="David" w:hAnsi="David" w:cs="David"/>
          <w:rtl/>
        </w:rPr>
        <w:t xml:space="preserve"> </w:t>
      </w:r>
      <w:r w:rsidR="001C0F17">
        <w:rPr>
          <w:rFonts w:ascii="David" w:hAnsi="David" w:cs="David" w:hint="cs"/>
          <w:rtl/>
        </w:rPr>
        <w:t xml:space="preserve">(4) </w:t>
      </w:r>
      <w:r w:rsidRPr="00D06176">
        <w:rPr>
          <w:rFonts w:ascii="David" w:hAnsi="David" w:cs="David"/>
          <w:rtl/>
        </w:rPr>
        <w:t>הגנה מן הצדק</w:t>
      </w:r>
      <w:r w:rsidR="000555F6">
        <w:rPr>
          <w:rFonts w:ascii="David" w:hAnsi="David" w:cs="David" w:hint="cs"/>
          <w:rtl/>
        </w:rPr>
        <w:t xml:space="preserve">- אם ההליך ימשך, זה יעמוד </w:t>
      </w:r>
      <w:r w:rsidR="000555F6" w:rsidRPr="000555F6">
        <w:rPr>
          <w:rFonts w:ascii="David" w:hAnsi="David" w:cs="David"/>
          <w:rtl/>
        </w:rPr>
        <w:t xml:space="preserve">בסתירה מהותית לעקרונות של צדק והגינות משפטית </w:t>
      </w:r>
      <w:r w:rsidR="000555F6">
        <w:rPr>
          <w:rFonts w:ascii="David" w:hAnsi="David" w:cs="David" w:hint="cs"/>
          <w:rtl/>
        </w:rPr>
        <w:t>(כמו שיהוי בלתי סביר)</w:t>
      </w:r>
      <w:r w:rsidRPr="00D06176">
        <w:rPr>
          <w:rFonts w:ascii="David" w:hAnsi="David" w:cs="David"/>
          <w:rtl/>
        </w:rPr>
        <w:t>.</w:t>
      </w:r>
      <w:r w:rsidR="00D06176">
        <w:rPr>
          <w:rFonts w:ascii="David" w:hAnsi="David" w:cs="David" w:hint="cs"/>
          <w:rtl/>
        </w:rPr>
        <w:t xml:space="preserve"> </w:t>
      </w:r>
      <w:r w:rsidRPr="00D06176">
        <w:rPr>
          <w:rFonts w:ascii="David" w:hAnsi="David" w:cs="David"/>
          <w:u w:val="single"/>
          <w:rtl/>
        </w:rPr>
        <w:t>דוגמה</w:t>
      </w:r>
      <w:r w:rsidRPr="00D06176">
        <w:rPr>
          <w:rFonts w:ascii="David" w:hAnsi="David" w:cs="David"/>
          <w:rtl/>
        </w:rPr>
        <w:t xml:space="preserve">: </w:t>
      </w:r>
      <w:r w:rsidRPr="00445954">
        <w:rPr>
          <w:rFonts w:ascii="David" w:hAnsi="David" w:cs="David"/>
          <w:shd w:val="clear" w:color="auto" w:fill="CAEDFB" w:themeFill="accent4" w:themeFillTint="33"/>
          <w:rtl/>
        </w:rPr>
        <w:t xml:space="preserve">שרגא </w:t>
      </w:r>
      <w:proofErr w:type="spellStart"/>
      <w:r w:rsidRPr="00445954">
        <w:rPr>
          <w:rFonts w:ascii="David" w:hAnsi="David" w:cs="David"/>
          <w:shd w:val="clear" w:color="auto" w:fill="CAEDFB" w:themeFill="accent4" w:themeFillTint="33"/>
          <w:rtl/>
        </w:rPr>
        <w:t>צייגר</w:t>
      </w:r>
      <w:proofErr w:type="spellEnd"/>
      <w:r w:rsidRPr="00D06176">
        <w:rPr>
          <w:rFonts w:ascii="David" w:hAnsi="David" w:cs="David"/>
          <w:rtl/>
        </w:rPr>
        <w:t xml:space="preserve">, טען עוה"ד להגנה מן הצדק בשל השיהוי בהגשת הקובלנה נגדו (4 שנים מיום קבלת ההחלטה להגיש את הקובלנה), הטענה נדחתה. </w:t>
      </w:r>
    </w:p>
    <w:p w14:paraId="51F19F1D" w14:textId="1E617896" w:rsidR="004977A2" w:rsidRPr="00171EFD" w:rsidRDefault="00171EFD" w:rsidP="00FD413B">
      <w:pPr>
        <w:pStyle w:val="a9"/>
        <w:numPr>
          <w:ilvl w:val="0"/>
          <w:numId w:val="53"/>
        </w:numPr>
        <w:spacing w:after="0" w:line="360" w:lineRule="auto"/>
        <w:ind w:left="425"/>
        <w:jc w:val="both"/>
        <w:rPr>
          <w:rFonts w:ascii="David" w:hAnsi="David" w:cs="David"/>
        </w:rPr>
      </w:pPr>
      <w:r>
        <w:rPr>
          <w:rFonts w:ascii="David" w:hAnsi="David" w:cs="David" w:hint="cs"/>
          <w:u w:val="single"/>
          <w:rtl/>
        </w:rPr>
        <w:t>מועד הגשת תשובת הנקבל לקובלנה</w:t>
      </w:r>
      <w:r>
        <w:rPr>
          <w:rFonts w:ascii="David" w:hAnsi="David" w:cs="David" w:hint="cs"/>
          <w:rtl/>
        </w:rPr>
        <w:t xml:space="preserve"> </w:t>
      </w:r>
      <w:r w:rsidR="001D473C" w:rsidRPr="00171EFD">
        <w:rPr>
          <w:rFonts w:ascii="David" w:hAnsi="David" w:cs="David"/>
          <w:shd w:val="clear" w:color="auto" w:fill="F2CEED" w:themeFill="accent5" w:themeFillTint="33"/>
          <w:rtl/>
        </w:rPr>
        <w:t>כלל 27</w:t>
      </w:r>
      <w:r w:rsidR="001D473C" w:rsidRPr="00171EFD">
        <w:rPr>
          <w:rFonts w:ascii="David" w:hAnsi="David" w:cs="David"/>
          <w:rtl/>
        </w:rPr>
        <w:t xml:space="preserve"> </w:t>
      </w:r>
      <w:r w:rsidRPr="00171EFD">
        <w:rPr>
          <w:rFonts w:ascii="David" w:hAnsi="David" w:cs="David" w:hint="cs"/>
          <w:rtl/>
        </w:rPr>
        <w:t xml:space="preserve">- </w:t>
      </w:r>
      <w:r w:rsidR="001D473C" w:rsidRPr="00171EFD">
        <w:rPr>
          <w:rFonts w:ascii="David" w:hAnsi="David" w:cs="David"/>
          <w:rtl/>
        </w:rPr>
        <w:t xml:space="preserve">לאחר שביה"ד קבע </w:t>
      </w:r>
      <w:r w:rsidR="001D473C" w:rsidRPr="00171EFD">
        <w:rPr>
          <w:rFonts w:ascii="David" w:hAnsi="David" w:cs="David"/>
          <w:b/>
          <w:bCs/>
          <w:rtl/>
        </w:rPr>
        <w:t>מועד לדיון ראשון בקובלנה</w:t>
      </w:r>
      <w:r w:rsidR="001D473C" w:rsidRPr="00171EFD">
        <w:rPr>
          <w:rFonts w:ascii="David" w:hAnsi="David" w:cs="David"/>
          <w:rtl/>
        </w:rPr>
        <w:t xml:space="preserve">, יגיש הנקבל </w:t>
      </w:r>
      <w:r w:rsidR="001D473C" w:rsidRPr="00171EFD">
        <w:rPr>
          <w:rFonts w:ascii="David" w:hAnsi="David" w:cs="David"/>
          <w:b/>
          <w:bCs/>
          <w:rtl/>
        </w:rPr>
        <w:t>21 ימים</w:t>
      </w:r>
      <w:r w:rsidR="001D473C" w:rsidRPr="00171EFD">
        <w:rPr>
          <w:rFonts w:ascii="David" w:hAnsi="David" w:cs="David"/>
          <w:rtl/>
        </w:rPr>
        <w:t xml:space="preserve"> לפני דיון</w:t>
      </w:r>
      <w:r>
        <w:rPr>
          <w:rFonts w:ascii="David" w:hAnsi="David" w:cs="David" w:hint="cs"/>
          <w:rtl/>
        </w:rPr>
        <w:t xml:space="preserve"> זה את תשובתו בכתב</w:t>
      </w:r>
      <w:r w:rsidR="001D473C" w:rsidRPr="00171EFD">
        <w:rPr>
          <w:rFonts w:ascii="David" w:hAnsi="David" w:cs="David"/>
          <w:rtl/>
        </w:rPr>
        <w:t>.</w:t>
      </w:r>
      <w:r w:rsidR="00ED22FD">
        <w:rPr>
          <w:rFonts w:ascii="David" w:hAnsi="David" w:cs="David" w:hint="cs"/>
          <w:rtl/>
        </w:rPr>
        <w:t xml:space="preserve"> כלומר </w:t>
      </w:r>
      <w:r w:rsidR="00EE4977">
        <w:rPr>
          <w:rFonts w:ascii="David" w:hAnsi="David" w:cs="David" w:hint="cs"/>
          <w:rtl/>
        </w:rPr>
        <w:t>המועד האחרון ל</w:t>
      </w:r>
      <w:r w:rsidR="00ED22FD">
        <w:rPr>
          <w:rFonts w:ascii="David" w:hAnsi="David" w:cs="David" w:hint="cs"/>
          <w:rtl/>
        </w:rPr>
        <w:t xml:space="preserve">הגשת התשובה </w:t>
      </w:r>
      <w:r w:rsidR="00EE4977">
        <w:rPr>
          <w:rFonts w:ascii="David" w:hAnsi="David" w:cs="David" w:hint="cs"/>
          <w:rtl/>
        </w:rPr>
        <w:t>י</w:t>
      </w:r>
      <w:r w:rsidR="00ED22FD">
        <w:rPr>
          <w:rFonts w:ascii="David" w:hAnsi="David" w:cs="David" w:hint="cs"/>
          <w:rtl/>
        </w:rPr>
        <w:t xml:space="preserve">תחיל להיספר רק מהרגע שקבע ביה"ד דיון ראשון. </w:t>
      </w:r>
    </w:p>
    <w:p w14:paraId="4C138627" w14:textId="168420D4" w:rsidR="004977A2" w:rsidRDefault="001D473C" w:rsidP="00FD413B">
      <w:pPr>
        <w:pStyle w:val="a9"/>
        <w:numPr>
          <w:ilvl w:val="0"/>
          <w:numId w:val="53"/>
        </w:numPr>
        <w:spacing w:after="0" w:line="360" w:lineRule="auto"/>
        <w:ind w:left="425"/>
        <w:jc w:val="both"/>
        <w:rPr>
          <w:rFonts w:ascii="David" w:hAnsi="David" w:cs="David"/>
        </w:rPr>
      </w:pPr>
      <w:r w:rsidRPr="004F3C0C">
        <w:rPr>
          <w:rFonts w:ascii="David" w:hAnsi="David" w:cs="David"/>
          <w:u w:val="single"/>
          <w:rtl/>
        </w:rPr>
        <w:t>אם ה</w:t>
      </w:r>
      <w:r w:rsidR="004F3C0C" w:rsidRPr="004F3C0C">
        <w:rPr>
          <w:rFonts w:ascii="David" w:hAnsi="David" w:cs="David" w:hint="cs"/>
          <w:u w:val="single"/>
          <w:rtl/>
        </w:rPr>
        <w:t>נקבל</w:t>
      </w:r>
      <w:r w:rsidRPr="004F3C0C">
        <w:rPr>
          <w:rFonts w:ascii="David" w:hAnsi="David" w:cs="David"/>
          <w:u w:val="single"/>
          <w:rtl/>
        </w:rPr>
        <w:t xml:space="preserve"> מעוניין לטעון טענות מקדמיות</w:t>
      </w:r>
      <w:r w:rsidR="004977A2" w:rsidRPr="004977A2">
        <w:rPr>
          <w:rFonts w:ascii="David" w:hAnsi="David" w:cs="David" w:hint="cs"/>
          <w:rtl/>
        </w:rPr>
        <w:t>:</w:t>
      </w:r>
    </w:p>
    <w:p w14:paraId="55B313E4" w14:textId="61DAEFEE" w:rsidR="004977A2" w:rsidRDefault="004F3C0C" w:rsidP="004977A2">
      <w:pPr>
        <w:pStyle w:val="a9"/>
        <w:numPr>
          <w:ilvl w:val="0"/>
          <w:numId w:val="6"/>
        </w:numPr>
        <w:spacing w:after="0" w:line="360" w:lineRule="auto"/>
        <w:jc w:val="both"/>
        <w:rPr>
          <w:rFonts w:ascii="David" w:hAnsi="David" w:cs="David"/>
        </w:rPr>
      </w:pPr>
      <w:r>
        <w:rPr>
          <w:rFonts w:ascii="David" w:hAnsi="David" w:cs="David" w:hint="cs"/>
          <w:rtl/>
        </w:rPr>
        <w:t>הנקבל</w:t>
      </w:r>
      <w:r w:rsidR="001D473C" w:rsidRPr="004977A2">
        <w:rPr>
          <w:rFonts w:ascii="David" w:hAnsi="David" w:cs="David"/>
          <w:rtl/>
        </w:rPr>
        <w:t xml:space="preserve"> </w:t>
      </w:r>
      <w:r w:rsidR="001D473C" w:rsidRPr="004977A2">
        <w:rPr>
          <w:rFonts w:ascii="David" w:hAnsi="David" w:cs="David"/>
          <w:highlight w:val="yellow"/>
          <w:rtl/>
        </w:rPr>
        <w:t>רשאי</w:t>
      </w:r>
      <w:r w:rsidR="001D473C" w:rsidRPr="004977A2">
        <w:rPr>
          <w:rFonts w:ascii="David" w:hAnsi="David" w:cs="David"/>
          <w:rtl/>
        </w:rPr>
        <w:t xml:space="preserve"> </w:t>
      </w:r>
      <w:r w:rsidR="001D473C" w:rsidRPr="004977A2">
        <w:rPr>
          <w:rFonts w:ascii="David" w:hAnsi="David" w:cs="David"/>
          <w:b/>
          <w:bCs/>
          <w:u w:val="single"/>
          <w:rtl/>
        </w:rPr>
        <w:t xml:space="preserve">שלא להגיש </w:t>
      </w:r>
      <w:r w:rsidR="001D473C" w:rsidRPr="00586A2C">
        <w:rPr>
          <w:rFonts w:ascii="David" w:hAnsi="David" w:cs="David"/>
          <w:b/>
          <w:bCs/>
          <w:u w:val="single"/>
          <w:rtl/>
        </w:rPr>
        <w:t>תשובה מפורטת</w:t>
      </w:r>
      <w:r w:rsidR="001D473C" w:rsidRPr="004977A2">
        <w:rPr>
          <w:rFonts w:ascii="David" w:hAnsi="David" w:cs="David"/>
          <w:rtl/>
        </w:rPr>
        <w:t xml:space="preserve"> </w:t>
      </w:r>
      <w:r w:rsidR="001D473C" w:rsidRPr="00586A2C">
        <w:rPr>
          <w:rFonts w:ascii="David" w:hAnsi="David" w:cs="David"/>
          <w:b/>
          <w:bCs/>
          <w:color w:val="FF0000"/>
          <w:rtl/>
        </w:rPr>
        <w:t>לעובדות</w:t>
      </w:r>
      <w:r w:rsidR="001D473C" w:rsidRPr="00586A2C">
        <w:rPr>
          <w:rFonts w:ascii="David" w:hAnsi="David" w:cs="David"/>
          <w:b/>
          <w:bCs/>
          <w:rtl/>
        </w:rPr>
        <w:t xml:space="preserve"> המפורטות בקובלנה</w:t>
      </w:r>
      <w:r w:rsidR="001D473C" w:rsidRPr="004977A2">
        <w:rPr>
          <w:rFonts w:ascii="David" w:hAnsi="David" w:cs="David"/>
          <w:rtl/>
        </w:rPr>
        <w:t xml:space="preserve"> עד לבירור הטענה המקדמית.</w:t>
      </w:r>
      <w:r w:rsidR="009811F5" w:rsidRPr="004977A2">
        <w:rPr>
          <w:rFonts w:ascii="David" w:hAnsi="David" w:cs="David" w:hint="cs"/>
          <w:rtl/>
        </w:rPr>
        <w:t xml:space="preserve"> מאפשר לו לא לענות לגופו של עניין. </w:t>
      </w:r>
      <w:r w:rsidR="00092580">
        <w:rPr>
          <w:rFonts w:ascii="David" w:hAnsi="David" w:cs="David" w:hint="cs"/>
          <w:rtl/>
        </w:rPr>
        <w:t>אך יכול גם שכן.</w:t>
      </w:r>
    </w:p>
    <w:p w14:paraId="2E5A611A" w14:textId="117A7987" w:rsidR="004F3C0C" w:rsidRDefault="001D473C" w:rsidP="004977A2">
      <w:pPr>
        <w:pStyle w:val="a9"/>
        <w:numPr>
          <w:ilvl w:val="0"/>
          <w:numId w:val="6"/>
        </w:numPr>
        <w:spacing w:after="0" w:line="360" w:lineRule="auto"/>
        <w:jc w:val="both"/>
        <w:rPr>
          <w:rFonts w:ascii="David" w:hAnsi="David" w:cs="David"/>
        </w:rPr>
      </w:pPr>
      <w:r w:rsidRPr="00586A2C">
        <w:rPr>
          <w:rFonts w:ascii="David" w:hAnsi="David" w:cs="David"/>
          <w:u w:val="single"/>
          <w:rtl/>
        </w:rPr>
        <w:t xml:space="preserve">על </w:t>
      </w:r>
      <w:r w:rsidRPr="00586A2C">
        <w:rPr>
          <w:rFonts w:ascii="David" w:hAnsi="David" w:cs="David"/>
          <w:b/>
          <w:bCs/>
          <w:u w:val="single"/>
          <w:rtl/>
        </w:rPr>
        <w:t xml:space="preserve">הקובל </w:t>
      </w:r>
      <w:r w:rsidRPr="00586A2C">
        <w:rPr>
          <w:rFonts w:ascii="David" w:hAnsi="David" w:cs="David"/>
          <w:u w:val="single"/>
          <w:rtl/>
        </w:rPr>
        <w:t>להשיב לטענה המקדמית</w:t>
      </w:r>
      <w:r w:rsidRPr="004F3C0C">
        <w:rPr>
          <w:rFonts w:ascii="David" w:hAnsi="David" w:cs="David"/>
          <w:b/>
          <w:bCs/>
          <w:rtl/>
        </w:rPr>
        <w:t xml:space="preserve"> תוך 14 ימים</w:t>
      </w:r>
      <w:r w:rsidRPr="004977A2">
        <w:rPr>
          <w:rFonts w:ascii="David" w:hAnsi="David" w:cs="David"/>
          <w:rtl/>
        </w:rPr>
        <w:t xml:space="preserve">, </w:t>
      </w:r>
      <w:r w:rsidR="00EF2578">
        <w:rPr>
          <w:rFonts w:ascii="David" w:hAnsi="David" w:cs="David" w:hint="cs"/>
          <w:rtl/>
        </w:rPr>
        <w:t xml:space="preserve">אך </w:t>
      </w:r>
      <w:r w:rsidRPr="004977A2">
        <w:rPr>
          <w:rFonts w:ascii="David" w:hAnsi="David" w:cs="David"/>
          <w:rtl/>
        </w:rPr>
        <w:t xml:space="preserve">ביה"ד רשאי </w:t>
      </w:r>
      <w:r w:rsidRPr="006B2474">
        <w:rPr>
          <w:rFonts w:ascii="David" w:hAnsi="David" w:cs="David"/>
          <w:b/>
          <w:bCs/>
          <w:rtl/>
        </w:rPr>
        <w:t>לדחות את הטענה</w:t>
      </w:r>
      <w:r w:rsidRPr="004977A2">
        <w:rPr>
          <w:rFonts w:ascii="David" w:hAnsi="David" w:cs="David"/>
          <w:rtl/>
        </w:rPr>
        <w:t xml:space="preserve"> </w:t>
      </w:r>
      <w:r w:rsidR="0040129B" w:rsidRPr="004977A2">
        <w:rPr>
          <w:rFonts w:ascii="David" w:hAnsi="David" w:cs="David" w:hint="cs"/>
          <w:rtl/>
        </w:rPr>
        <w:t xml:space="preserve">המקדמית </w:t>
      </w:r>
      <w:r w:rsidRPr="004977A2">
        <w:rPr>
          <w:rFonts w:ascii="David" w:hAnsi="David" w:cs="David"/>
          <w:rtl/>
        </w:rPr>
        <w:t xml:space="preserve">גם ללא תשובת הקובל. ככלל ביה"ד יחליט בטענה לאלתר. </w:t>
      </w:r>
      <w:r w:rsidR="008D45F5">
        <w:rPr>
          <w:rFonts w:ascii="David" w:hAnsi="David" w:cs="David" w:hint="cs"/>
          <w:rtl/>
        </w:rPr>
        <w:t xml:space="preserve">אבל יכול גם להחליט להשהות את החלטתו לשלב אחר של הדיון. </w:t>
      </w:r>
    </w:p>
    <w:p w14:paraId="3E01C921" w14:textId="6DD82DFB" w:rsidR="001D473C" w:rsidRPr="00C271B6" w:rsidRDefault="001D473C" w:rsidP="00C271B6">
      <w:pPr>
        <w:pStyle w:val="a9"/>
        <w:numPr>
          <w:ilvl w:val="0"/>
          <w:numId w:val="6"/>
        </w:numPr>
        <w:spacing w:after="0" w:line="360" w:lineRule="auto"/>
        <w:jc w:val="both"/>
        <w:rPr>
          <w:rFonts w:ascii="David" w:hAnsi="David" w:cs="David"/>
          <w:rtl/>
        </w:rPr>
      </w:pPr>
      <w:r w:rsidRPr="00C271B6">
        <w:rPr>
          <w:rFonts w:ascii="David" w:hAnsi="David" w:cs="David"/>
          <w:b/>
          <w:bCs/>
          <w:rtl/>
        </w:rPr>
        <w:t>אם התקבלה</w:t>
      </w:r>
      <w:r w:rsidR="00C271B6">
        <w:rPr>
          <w:rFonts w:ascii="David" w:hAnsi="David" w:cs="David" w:hint="cs"/>
          <w:rtl/>
        </w:rPr>
        <w:t>-</w:t>
      </w:r>
      <w:r w:rsidRPr="004977A2">
        <w:rPr>
          <w:rFonts w:ascii="David" w:hAnsi="David" w:cs="David"/>
          <w:rtl/>
        </w:rPr>
        <w:t xml:space="preserve"> רשאי ביה"ד לתקן את הקובלנה או לבטלה.</w:t>
      </w:r>
      <w:r w:rsidR="00C271B6">
        <w:rPr>
          <w:rFonts w:ascii="David" w:hAnsi="David" w:cs="David" w:hint="cs"/>
          <w:rtl/>
        </w:rPr>
        <w:t xml:space="preserve"> </w:t>
      </w:r>
      <w:r w:rsidRPr="00C271B6">
        <w:rPr>
          <w:rFonts w:ascii="David" w:hAnsi="David" w:cs="David"/>
          <w:b/>
          <w:bCs/>
          <w:rtl/>
        </w:rPr>
        <w:t>אם נדחתה</w:t>
      </w:r>
      <w:r w:rsidR="00C271B6">
        <w:rPr>
          <w:rFonts w:ascii="David" w:hAnsi="David" w:cs="David" w:hint="cs"/>
          <w:rtl/>
        </w:rPr>
        <w:t>-</w:t>
      </w:r>
      <w:r w:rsidRPr="00C271B6">
        <w:rPr>
          <w:rFonts w:ascii="David" w:hAnsi="David" w:cs="David"/>
          <w:rtl/>
        </w:rPr>
        <w:t xml:space="preserve"> על הנקבל להגיש תשובה מפורטת בכתב לעובדות המפורטות בקובלנה (אם לא עשה זאת קודם) </w:t>
      </w:r>
      <w:r w:rsidR="004F6CA6">
        <w:rPr>
          <w:rFonts w:ascii="David" w:hAnsi="David" w:cs="David" w:hint="cs"/>
          <w:rtl/>
        </w:rPr>
        <w:t>בפרק הזמן</w:t>
      </w:r>
      <w:r w:rsidRPr="00C271B6">
        <w:rPr>
          <w:rFonts w:ascii="David" w:hAnsi="David" w:cs="David"/>
          <w:rtl/>
        </w:rPr>
        <w:t xml:space="preserve"> שיקבע ביה"ד.</w:t>
      </w:r>
    </w:p>
    <w:p w14:paraId="658DCE5A" w14:textId="6313784C" w:rsidR="001D473C" w:rsidRDefault="001D473C" w:rsidP="00FD413B">
      <w:pPr>
        <w:pStyle w:val="a9"/>
        <w:numPr>
          <w:ilvl w:val="0"/>
          <w:numId w:val="52"/>
        </w:numPr>
        <w:spacing w:after="0" w:line="360" w:lineRule="auto"/>
        <w:ind w:left="425"/>
        <w:jc w:val="both"/>
        <w:rPr>
          <w:rFonts w:ascii="David" w:hAnsi="David" w:cs="David"/>
        </w:rPr>
      </w:pPr>
      <w:r w:rsidRPr="00C271B6">
        <w:rPr>
          <w:rFonts w:ascii="David" w:hAnsi="David" w:cs="David"/>
          <w:u w:val="single"/>
          <w:rtl/>
        </w:rPr>
        <w:t>נקבל שאינו טוען טענות מקדמיות</w:t>
      </w:r>
      <w:r w:rsidR="00C271B6">
        <w:rPr>
          <w:rFonts w:ascii="David" w:hAnsi="David" w:cs="David" w:hint="cs"/>
          <w:rtl/>
        </w:rPr>
        <w:t>- עליו</w:t>
      </w:r>
      <w:r w:rsidRPr="001D473C">
        <w:rPr>
          <w:rFonts w:ascii="David" w:hAnsi="David" w:cs="David"/>
          <w:rtl/>
        </w:rPr>
        <w:t xml:space="preserve"> להגיש תשובה מפורטת ל</w:t>
      </w:r>
      <w:r w:rsidR="004D30F6">
        <w:rPr>
          <w:rFonts w:ascii="David" w:hAnsi="David" w:cs="David" w:hint="cs"/>
          <w:rtl/>
        </w:rPr>
        <w:t>עובדות המפורטות ב</w:t>
      </w:r>
      <w:r w:rsidRPr="001D473C">
        <w:rPr>
          <w:rFonts w:ascii="David" w:hAnsi="David" w:cs="David"/>
          <w:rtl/>
        </w:rPr>
        <w:t>קובלנה עד 21 יום לפני מועד הדיון הראשון.</w:t>
      </w:r>
    </w:p>
    <w:p w14:paraId="3411B2B9" w14:textId="77777777" w:rsidR="0061470D" w:rsidRPr="007E7EDA" w:rsidRDefault="0061470D" w:rsidP="007E7EDA">
      <w:pPr>
        <w:spacing w:after="0" w:line="360" w:lineRule="auto"/>
        <w:jc w:val="both"/>
        <w:rPr>
          <w:rFonts w:ascii="David" w:hAnsi="David" w:cs="David"/>
          <w:b/>
          <w:bCs/>
          <w:sz w:val="12"/>
          <w:szCs w:val="12"/>
          <w:rtl/>
        </w:rPr>
      </w:pPr>
    </w:p>
    <w:p w14:paraId="74136940" w14:textId="60B5A898" w:rsidR="000502CE" w:rsidRPr="000502CE" w:rsidRDefault="000502CE" w:rsidP="00FA408E">
      <w:pPr>
        <w:spacing w:after="0" w:line="360" w:lineRule="auto"/>
        <w:ind w:left="65"/>
        <w:jc w:val="both"/>
        <w:rPr>
          <w:rFonts w:ascii="David" w:hAnsi="David" w:cs="David"/>
          <w:b/>
          <w:bCs/>
          <w:rtl/>
        </w:rPr>
      </w:pPr>
      <w:r w:rsidRPr="000502CE">
        <w:rPr>
          <w:rFonts w:ascii="David" w:hAnsi="David" w:cs="David" w:hint="cs"/>
          <w:b/>
          <w:bCs/>
          <w:rtl/>
        </w:rPr>
        <w:t>הדיון עצמו</w:t>
      </w:r>
      <w:r w:rsidR="00FA408E">
        <w:rPr>
          <w:rFonts w:ascii="David" w:hAnsi="David" w:cs="David" w:hint="cs"/>
          <w:b/>
          <w:bCs/>
          <w:rtl/>
        </w:rPr>
        <w:t xml:space="preserve"> בביה"ד </w:t>
      </w:r>
      <w:r w:rsidR="00FA408E" w:rsidRPr="00FA408E">
        <w:rPr>
          <w:rFonts w:ascii="David" w:hAnsi="David" w:cs="David"/>
          <w:b/>
          <w:bCs/>
          <w:rtl/>
        </w:rPr>
        <w:t>המשמעתי</w:t>
      </w:r>
      <w:r w:rsidR="00445954">
        <w:rPr>
          <w:rFonts w:ascii="David" w:hAnsi="David" w:cs="David" w:hint="cs"/>
          <w:b/>
          <w:bCs/>
          <w:rtl/>
        </w:rPr>
        <w:t xml:space="preserve"> [בפומבי]</w:t>
      </w:r>
    </w:p>
    <w:p w14:paraId="68B170E4" w14:textId="3C9632D3" w:rsidR="000502CE" w:rsidRPr="000502CE" w:rsidRDefault="00012145" w:rsidP="00FD413B">
      <w:pPr>
        <w:pStyle w:val="a9"/>
        <w:numPr>
          <w:ilvl w:val="0"/>
          <w:numId w:val="54"/>
        </w:numPr>
        <w:spacing w:after="0" w:line="360" w:lineRule="auto"/>
        <w:ind w:left="425"/>
        <w:jc w:val="both"/>
        <w:rPr>
          <w:rFonts w:ascii="David" w:hAnsi="David" w:cs="David"/>
        </w:rPr>
      </w:pPr>
      <w:r w:rsidRPr="00012145">
        <w:rPr>
          <w:rFonts w:ascii="David" w:hAnsi="David" w:cs="David" w:hint="cs"/>
          <w:u w:val="single"/>
          <w:rtl/>
        </w:rPr>
        <w:t>נוכחות הנקבל בדיון</w:t>
      </w:r>
      <w:r w:rsidR="0061470D">
        <w:rPr>
          <w:rFonts w:ascii="David" w:hAnsi="David" w:cs="David" w:hint="cs"/>
          <w:rtl/>
        </w:rPr>
        <w:t xml:space="preserve"> </w:t>
      </w:r>
      <w:r w:rsidR="0061470D" w:rsidRPr="000502CE">
        <w:rPr>
          <w:rFonts w:ascii="David" w:hAnsi="David" w:cs="David"/>
          <w:rtl/>
        </w:rPr>
        <w:t>(</w:t>
      </w:r>
      <w:r w:rsidR="0061470D" w:rsidRPr="000502CE">
        <w:rPr>
          <w:rFonts w:ascii="David" w:hAnsi="David" w:cs="David"/>
          <w:shd w:val="clear" w:color="auto" w:fill="F2CEED" w:themeFill="accent5" w:themeFillTint="33"/>
          <w:rtl/>
        </w:rPr>
        <w:t>כלל 29)</w:t>
      </w:r>
      <w:r>
        <w:rPr>
          <w:rFonts w:ascii="David" w:hAnsi="David" w:cs="David" w:hint="cs"/>
          <w:rtl/>
        </w:rPr>
        <w:t xml:space="preserve">- </w:t>
      </w:r>
      <w:r w:rsidR="000502CE" w:rsidRPr="000502CE">
        <w:rPr>
          <w:rFonts w:ascii="David" w:hAnsi="David" w:cs="David"/>
          <w:rtl/>
        </w:rPr>
        <w:t xml:space="preserve">ביה"ד ידון בקובלנה </w:t>
      </w:r>
      <w:r w:rsidR="000502CE" w:rsidRPr="00723C63">
        <w:rPr>
          <w:rFonts w:ascii="David" w:hAnsi="David" w:cs="David"/>
          <w:rtl/>
        </w:rPr>
        <w:t>בנוכחות</w:t>
      </w:r>
      <w:r w:rsidR="000502CE" w:rsidRPr="00723C63">
        <w:rPr>
          <w:rFonts w:ascii="David" w:hAnsi="David" w:cs="David"/>
          <w:b/>
          <w:bCs/>
          <w:rtl/>
        </w:rPr>
        <w:t xml:space="preserve"> הנקבל,</w:t>
      </w:r>
      <w:r w:rsidR="000502CE" w:rsidRPr="000502CE">
        <w:rPr>
          <w:rFonts w:ascii="David" w:hAnsi="David" w:cs="David"/>
          <w:rtl/>
        </w:rPr>
        <w:t xml:space="preserve"> אך הוא רשאי </w:t>
      </w:r>
      <w:r w:rsidR="000502CE" w:rsidRPr="00723C63">
        <w:rPr>
          <w:rFonts w:ascii="David" w:hAnsi="David" w:cs="David"/>
          <w:u w:val="single"/>
          <w:rtl/>
        </w:rPr>
        <w:t>להרשות לו לבקשתו להיעדר</w:t>
      </w:r>
      <w:r w:rsidR="000502CE" w:rsidRPr="000502CE">
        <w:rPr>
          <w:rFonts w:ascii="David" w:hAnsi="David" w:cs="David"/>
          <w:rtl/>
        </w:rPr>
        <w:t xml:space="preserve"> מהדיון וכן </w:t>
      </w:r>
      <w:r w:rsidR="000502CE" w:rsidRPr="00012145">
        <w:rPr>
          <w:rFonts w:ascii="David" w:hAnsi="David" w:cs="David"/>
          <w:rtl/>
        </w:rPr>
        <w:t>רשאי לדון אותו שלא בפניו</w:t>
      </w:r>
      <w:r w:rsidR="000502CE" w:rsidRPr="000502CE">
        <w:rPr>
          <w:rFonts w:ascii="David" w:hAnsi="David" w:cs="David"/>
          <w:rtl/>
        </w:rPr>
        <w:t xml:space="preserve"> </w:t>
      </w:r>
      <w:r w:rsidR="000502CE" w:rsidRPr="00012145">
        <w:rPr>
          <w:rFonts w:ascii="David" w:hAnsi="David" w:cs="David"/>
          <w:b/>
          <w:bCs/>
          <w:rtl/>
        </w:rPr>
        <w:t>אם לא הופיע לדיון</w:t>
      </w:r>
      <w:r w:rsidR="000502CE" w:rsidRPr="000502CE">
        <w:rPr>
          <w:rFonts w:ascii="David" w:hAnsi="David" w:cs="David"/>
          <w:rtl/>
        </w:rPr>
        <w:t>. ביה"ד אף רשאי להרחיק מהדיון נקבל המפריע להתנהלות הדיון.</w:t>
      </w:r>
    </w:p>
    <w:p w14:paraId="7A44D3C2" w14:textId="6F38E70E" w:rsidR="000502CE" w:rsidRPr="000502CE" w:rsidRDefault="000502CE" w:rsidP="00E105D3">
      <w:pPr>
        <w:pStyle w:val="a9"/>
        <w:numPr>
          <w:ilvl w:val="0"/>
          <w:numId w:val="54"/>
        </w:numPr>
        <w:spacing w:after="0" w:line="360" w:lineRule="auto"/>
        <w:ind w:left="425"/>
        <w:jc w:val="both"/>
        <w:rPr>
          <w:rFonts w:ascii="David" w:hAnsi="David" w:cs="David"/>
          <w:rtl/>
        </w:rPr>
      </w:pPr>
      <w:r w:rsidRPr="00012145">
        <w:rPr>
          <w:rFonts w:ascii="David" w:hAnsi="David" w:cs="David"/>
          <w:u w:val="single"/>
          <w:rtl/>
        </w:rPr>
        <w:t xml:space="preserve">אם </w:t>
      </w:r>
      <w:r w:rsidRPr="00012145">
        <w:rPr>
          <w:rFonts w:ascii="David" w:hAnsi="David" w:cs="David"/>
          <w:highlight w:val="yellow"/>
          <w:u w:val="single"/>
          <w:rtl/>
        </w:rPr>
        <w:t>הקובל</w:t>
      </w:r>
      <w:r w:rsidRPr="00012145">
        <w:rPr>
          <w:rFonts w:ascii="David" w:hAnsi="David" w:cs="David"/>
          <w:u w:val="single"/>
          <w:rtl/>
        </w:rPr>
        <w:t xml:space="preserve"> לא הגיע לדיון</w:t>
      </w:r>
      <w:r w:rsidR="0061470D" w:rsidRPr="0061470D">
        <w:rPr>
          <w:rFonts w:ascii="David" w:hAnsi="David" w:cs="David" w:hint="cs"/>
          <w:rtl/>
        </w:rPr>
        <w:t xml:space="preserve"> </w:t>
      </w:r>
      <w:r w:rsidR="0061470D" w:rsidRPr="0061470D">
        <w:rPr>
          <w:rFonts w:ascii="David" w:hAnsi="David" w:cs="David"/>
          <w:rtl/>
        </w:rPr>
        <w:t>(</w:t>
      </w:r>
      <w:r w:rsidR="0061470D" w:rsidRPr="000502CE">
        <w:rPr>
          <w:rFonts w:ascii="David" w:hAnsi="David" w:cs="David"/>
          <w:shd w:val="clear" w:color="auto" w:fill="F2CEED" w:themeFill="accent5" w:themeFillTint="33"/>
          <w:rtl/>
        </w:rPr>
        <w:t>כלל 30)</w:t>
      </w:r>
      <w:r w:rsidR="00012145" w:rsidRPr="00012145">
        <w:rPr>
          <w:rFonts w:ascii="David" w:hAnsi="David" w:cs="David" w:hint="cs"/>
          <w:rtl/>
        </w:rPr>
        <w:t>-</w:t>
      </w:r>
      <w:r w:rsidRPr="000502CE">
        <w:rPr>
          <w:rFonts w:ascii="David" w:hAnsi="David" w:cs="David"/>
          <w:rtl/>
        </w:rPr>
        <w:t xml:space="preserve"> </w:t>
      </w:r>
      <w:r w:rsidRPr="00012145">
        <w:rPr>
          <w:rFonts w:ascii="David" w:hAnsi="David" w:cs="David"/>
          <w:b/>
          <w:bCs/>
          <w:rtl/>
        </w:rPr>
        <w:t>ידחה ביה"ד את מועד הדיון</w:t>
      </w:r>
      <w:r w:rsidRPr="000502CE">
        <w:rPr>
          <w:rFonts w:ascii="David" w:hAnsi="David" w:cs="David"/>
          <w:rtl/>
        </w:rPr>
        <w:t xml:space="preserve">. אם הקובל לא יתייצב לדיון הנדחה, רשאי ביה"ד </w:t>
      </w:r>
      <w:r w:rsidRPr="000502CE">
        <w:rPr>
          <w:rFonts w:ascii="David" w:hAnsi="David" w:cs="David"/>
          <w:b/>
          <w:bCs/>
          <w:rtl/>
        </w:rPr>
        <w:t>לבטל</w:t>
      </w:r>
      <w:r w:rsidRPr="000502CE">
        <w:rPr>
          <w:rFonts w:ascii="David" w:hAnsi="David" w:cs="David"/>
          <w:rtl/>
        </w:rPr>
        <w:t xml:space="preserve"> את הקובלנה.</w:t>
      </w:r>
      <w:r w:rsidR="00E105D3">
        <w:rPr>
          <w:rFonts w:ascii="David" w:hAnsi="David" w:cs="David" w:hint="cs"/>
          <w:rtl/>
        </w:rPr>
        <w:t xml:space="preserve"> </w:t>
      </w:r>
      <w:r w:rsidR="00E105D3" w:rsidRPr="00E105D3">
        <w:rPr>
          <w:rFonts w:ascii="David" w:hAnsi="David" w:cs="David"/>
          <w:rtl/>
        </w:rPr>
        <w:t>אישום שבוטל לא יוגש מחדש, אלא מנימוקים מיוחדים שיצורפו בכתב</w:t>
      </w:r>
      <w:r w:rsidR="00352698">
        <w:rPr>
          <w:rFonts w:ascii="David" w:hAnsi="David" w:cs="David" w:hint="cs"/>
          <w:rtl/>
        </w:rPr>
        <w:t xml:space="preserve"> (לפי כלל 19(ג)).</w:t>
      </w:r>
    </w:p>
    <w:p w14:paraId="77085DC2" w14:textId="77777777" w:rsidR="00C77DDB" w:rsidRDefault="0084363D" w:rsidP="00FD413B">
      <w:pPr>
        <w:pStyle w:val="a9"/>
        <w:numPr>
          <w:ilvl w:val="0"/>
          <w:numId w:val="54"/>
        </w:numPr>
        <w:spacing w:after="0" w:line="360" w:lineRule="auto"/>
        <w:ind w:left="425"/>
        <w:jc w:val="both"/>
        <w:rPr>
          <w:rFonts w:ascii="David" w:hAnsi="David" w:cs="David"/>
        </w:rPr>
      </w:pPr>
      <w:r w:rsidRPr="0084363D">
        <w:rPr>
          <w:rFonts w:ascii="David" w:hAnsi="David" w:cs="David" w:hint="cs"/>
          <w:u w:val="single"/>
          <w:rtl/>
        </w:rPr>
        <w:t>לאור ביקורת שהדיונים נעשים בדלתיים סגורות נעשתה רפורמה</w:t>
      </w:r>
      <w:r>
        <w:rPr>
          <w:rFonts w:ascii="David" w:hAnsi="David" w:cs="David" w:hint="cs"/>
          <w:rtl/>
        </w:rPr>
        <w:t xml:space="preserve">- </w:t>
      </w:r>
      <w:r w:rsidR="000502CE" w:rsidRPr="0084363D">
        <w:rPr>
          <w:rFonts w:ascii="David" w:hAnsi="David" w:cs="David"/>
          <w:shd w:val="clear" w:color="auto" w:fill="CAEDFB" w:themeFill="accent4" w:themeFillTint="33"/>
          <w:rtl/>
        </w:rPr>
        <w:t>ס' 65א לחוק</w:t>
      </w:r>
      <w:r w:rsidR="000502CE" w:rsidRPr="000502CE">
        <w:rPr>
          <w:rFonts w:ascii="David" w:hAnsi="David" w:cs="David"/>
          <w:rtl/>
        </w:rPr>
        <w:t xml:space="preserve"> קובע </w:t>
      </w:r>
      <w:r w:rsidR="00C77DDB">
        <w:rPr>
          <w:rFonts w:ascii="David" w:hAnsi="David" w:cs="David" w:hint="cs"/>
          <w:rtl/>
        </w:rPr>
        <w:t xml:space="preserve">את פומביות הדיון. </w:t>
      </w:r>
    </w:p>
    <w:p w14:paraId="50A02BA3" w14:textId="77777777" w:rsidR="00C77DDB" w:rsidRPr="00C77DDB" w:rsidRDefault="000502CE" w:rsidP="00FD413B">
      <w:pPr>
        <w:pStyle w:val="a9"/>
        <w:numPr>
          <w:ilvl w:val="0"/>
          <w:numId w:val="246"/>
        </w:numPr>
        <w:spacing w:after="0" w:line="360" w:lineRule="auto"/>
        <w:jc w:val="both"/>
        <w:rPr>
          <w:rFonts w:ascii="David" w:hAnsi="David" w:cs="David"/>
        </w:rPr>
      </w:pPr>
      <w:r w:rsidRPr="00445954">
        <w:rPr>
          <w:rFonts w:ascii="David" w:hAnsi="David" w:cs="David"/>
          <w:b/>
          <w:bCs/>
          <w:color w:val="FF0000"/>
          <w:rtl/>
        </w:rPr>
        <w:t>ביה"ד המשמעתי ידון בפומבי</w:t>
      </w:r>
      <w:r w:rsidRPr="000502CE">
        <w:rPr>
          <w:rFonts w:ascii="David" w:hAnsi="David" w:cs="David"/>
          <w:rtl/>
        </w:rPr>
        <w:t xml:space="preserve">. </w:t>
      </w:r>
    </w:p>
    <w:p w14:paraId="580219C3" w14:textId="448E1CE8" w:rsidR="00560081" w:rsidRDefault="00C77DDB" w:rsidP="00FD413B">
      <w:pPr>
        <w:pStyle w:val="a9"/>
        <w:numPr>
          <w:ilvl w:val="0"/>
          <w:numId w:val="246"/>
        </w:numPr>
        <w:spacing w:after="0" w:line="360" w:lineRule="auto"/>
        <w:jc w:val="both"/>
        <w:rPr>
          <w:rFonts w:ascii="David" w:hAnsi="David" w:cs="David"/>
        </w:rPr>
      </w:pPr>
      <w:r w:rsidRPr="00C77DDB">
        <w:rPr>
          <w:rFonts w:ascii="David" w:hAnsi="David" w:cs="David" w:hint="cs"/>
          <w:u w:val="single"/>
          <w:rtl/>
        </w:rPr>
        <w:t>ביה"ד</w:t>
      </w:r>
      <w:r w:rsidR="000502CE" w:rsidRPr="00C77DDB">
        <w:rPr>
          <w:rFonts w:ascii="David" w:hAnsi="David" w:cs="David"/>
          <w:u w:val="single"/>
          <w:rtl/>
        </w:rPr>
        <w:t xml:space="preserve"> רשאי לדון בעניין מסויים, כולו את מקצתו, בדלתיים סגורות</w:t>
      </w:r>
      <w:r w:rsidR="000502CE" w:rsidRPr="000502CE">
        <w:rPr>
          <w:rFonts w:ascii="David" w:hAnsi="David" w:cs="David"/>
          <w:rtl/>
        </w:rPr>
        <w:t xml:space="preserve"> אם ראה בכך צורך מטעמים מיוחדים שיירשמו, לשם שמירה על בטחון המדינה, הגנה על קטין, הגנה על מתלונן או נאשם בעבירת מין, סכנה לפגיעה בסוד מסחרי</w:t>
      </w:r>
      <w:r w:rsidR="00560081">
        <w:rPr>
          <w:rFonts w:ascii="David" w:hAnsi="David" w:cs="David" w:hint="cs"/>
          <w:rtl/>
        </w:rPr>
        <w:t xml:space="preserve">, </w:t>
      </w:r>
      <w:r w:rsidR="00560081" w:rsidRPr="00FA3DF9">
        <w:rPr>
          <w:rFonts w:ascii="David" w:hAnsi="David" w:cs="David"/>
          <w:highlight w:val="yellow"/>
          <w:rtl/>
        </w:rPr>
        <w:t>הדיון הפומבי עלול להרתיע עד מלהעיד עדות חופשית או מלהעיד בכלל</w:t>
      </w:r>
      <w:r w:rsidR="00560081">
        <w:rPr>
          <w:rFonts w:ascii="David" w:hAnsi="David" w:cs="David" w:hint="cs"/>
          <w:rtl/>
        </w:rPr>
        <w:t xml:space="preserve">, </w:t>
      </w:r>
      <w:r w:rsidR="00560081" w:rsidRPr="00560081">
        <w:rPr>
          <w:rFonts w:ascii="David" w:hAnsi="David" w:cs="David"/>
          <w:rtl/>
        </w:rPr>
        <w:t>עלול לפגוע בצנעת הפרט</w:t>
      </w:r>
      <w:r w:rsidR="0081186C">
        <w:rPr>
          <w:rFonts w:ascii="David" w:hAnsi="David" w:cs="David" w:hint="cs"/>
          <w:rtl/>
        </w:rPr>
        <w:t xml:space="preserve">, </w:t>
      </w:r>
      <w:r w:rsidR="0081186C" w:rsidRPr="00FA3DF9">
        <w:rPr>
          <w:rFonts w:ascii="David" w:hAnsi="David" w:cs="David" w:hint="cs"/>
          <w:highlight w:val="yellow"/>
          <w:rtl/>
        </w:rPr>
        <w:t>פגיעה ממשית בעניינו המקצועי של הנאשם או של אדם אחר, שעולה על הפגיעה ב</w:t>
      </w:r>
      <w:r w:rsidR="00260D34" w:rsidRPr="00FA3DF9">
        <w:rPr>
          <w:rFonts w:ascii="David" w:hAnsi="David" w:cs="David" w:hint="cs"/>
          <w:highlight w:val="yellow"/>
          <w:rtl/>
        </w:rPr>
        <w:t>פומביות הדיון</w:t>
      </w:r>
      <w:r w:rsidR="000502CE" w:rsidRPr="000502CE">
        <w:rPr>
          <w:rFonts w:ascii="David" w:hAnsi="David" w:cs="David"/>
          <w:rtl/>
        </w:rPr>
        <w:t xml:space="preserve"> (פירוט בסעיף).</w:t>
      </w:r>
      <w:r w:rsidR="00C90C06">
        <w:rPr>
          <w:rFonts w:ascii="David" w:hAnsi="David" w:cs="David" w:hint="cs"/>
          <w:rtl/>
        </w:rPr>
        <w:t xml:space="preserve"> היום דרך המלך היא שהדיונים נערכים בפומבי. </w:t>
      </w:r>
    </w:p>
    <w:p w14:paraId="0E951C7D" w14:textId="77777777" w:rsidR="00D913D6" w:rsidRDefault="000C449A" w:rsidP="00FD413B">
      <w:pPr>
        <w:pStyle w:val="a9"/>
        <w:numPr>
          <w:ilvl w:val="0"/>
          <w:numId w:val="246"/>
        </w:numPr>
        <w:spacing w:after="0" w:line="360" w:lineRule="auto"/>
        <w:jc w:val="both"/>
        <w:rPr>
          <w:rFonts w:ascii="David" w:hAnsi="David" w:cs="David"/>
        </w:rPr>
      </w:pPr>
      <w:r w:rsidRPr="00560081">
        <w:rPr>
          <w:rFonts w:ascii="David" w:hAnsi="David" w:cs="David"/>
          <w:rtl/>
        </w:rPr>
        <w:t xml:space="preserve">אם החליט ביה"ד המשמעתי על דיון בדלתיים סגורות, עליו </w:t>
      </w:r>
      <w:r w:rsidRPr="00560081">
        <w:rPr>
          <w:rFonts w:ascii="David" w:hAnsi="David" w:cs="David"/>
          <w:u w:val="single"/>
          <w:rtl/>
        </w:rPr>
        <w:t>להעביר העתק מהחלטתו ליועמ"ש</w:t>
      </w:r>
      <w:r w:rsidRPr="0098116A">
        <w:rPr>
          <w:rFonts w:ascii="David" w:hAnsi="David" w:cs="David"/>
          <w:rtl/>
        </w:rPr>
        <w:t>.</w:t>
      </w:r>
    </w:p>
    <w:p w14:paraId="6125B8F3" w14:textId="77777777" w:rsidR="00D913D6" w:rsidRPr="00D913D6" w:rsidRDefault="00617645" w:rsidP="00D913D6">
      <w:pPr>
        <w:pStyle w:val="a9"/>
        <w:numPr>
          <w:ilvl w:val="0"/>
          <w:numId w:val="6"/>
        </w:numPr>
        <w:spacing w:after="0" w:line="360" w:lineRule="auto"/>
        <w:ind w:left="992"/>
        <w:jc w:val="both"/>
        <w:rPr>
          <w:rFonts w:ascii="David" w:hAnsi="David" w:cs="David"/>
        </w:rPr>
      </w:pPr>
      <w:r w:rsidRPr="00D913D6">
        <w:rPr>
          <w:rFonts w:ascii="David" w:hAnsi="David" w:cs="David"/>
          <w:u w:val="single"/>
          <w:rtl/>
        </w:rPr>
        <w:t>דיון ש</w:t>
      </w:r>
      <w:r w:rsidR="000C449A" w:rsidRPr="00D913D6">
        <w:rPr>
          <w:rFonts w:ascii="David" w:hAnsi="David" w:cs="David" w:hint="cs"/>
          <w:u w:val="single"/>
          <w:rtl/>
        </w:rPr>
        <w:t>מ</w:t>
      </w:r>
      <w:r w:rsidRPr="00D913D6">
        <w:rPr>
          <w:rFonts w:ascii="David" w:hAnsi="David" w:cs="David"/>
          <w:u w:val="single"/>
          <w:rtl/>
        </w:rPr>
        <w:t>תקיים בדלתיים סגורות</w:t>
      </w:r>
      <w:r w:rsidRPr="00D913D6">
        <w:rPr>
          <w:rFonts w:ascii="David" w:hAnsi="David" w:cs="David"/>
          <w:rtl/>
        </w:rPr>
        <w:t xml:space="preserve"> –</w:t>
      </w:r>
      <w:r w:rsidRPr="00D913D6">
        <w:rPr>
          <w:rFonts w:ascii="David" w:hAnsi="David" w:cs="David" w:hint="cs"/>
          <w:rtl/>
        </w:rPr>
        <w:t xml:space="preserve"> </w:t>
      </w:r>
      <w:r w:rsidR="000502CE" w:rsidRPr="00D913D6">
        <w:rPr>
          <w:rFonts w:ascii="David" w:hAnsi="David" w:cs="David"/>
          <w:rtl/>
        </w:rPr>
        <w:t xml:space="preserve">ביה"ד רשאי להרשות לאדם או סוג בני אדם להיות נוכחים. המתלונן ואדם המלווה אותו לפי בחירתו זכאי להיות נוכח בדיון, </w:t>
      </w:r>
      <w:r w:rsidR="000502CE" w:rsidRPr="00D913D6">
        <w:rPr>
          <w:rFonts w:ascii="David" w:hAnsi="David" w:cs="David"/>
          <w:b/>
          <w:bCs/>
          <w:rtl/>
        </w:rPr>
        <w:t xml:space="preserve">אך ביה"ד רשאי מטעמים מיוחדים שירשמו </w:t>
      </w:r>
      <w:r w:rsidR="000502CE" w:rsidRPr="00D913D6">
        <w:rPr>
          <w:rFonts w:ascii="David" w:hAnsi="David" w:cs="David"/>
          <w:b/>
          <w:bCs/>
          <w:color w:val="FF0000"/>
          <w:rtl/>
        </w:rPr>
        <w:t xml:space="preserve">שלא לאפשר </w:t>
      </w:r>
      <w:r w:rsidR="000502CE" w:rsidRPr="00D913D6">
        <w:rPr>
          <w:rFonts w:ascii="David" w:hAnsi="David" w:cs="David"/>
          <w:b/>
          <w:bCs/>
          <w:rtl/>
        </w:rPr>
        <w:t>את נוכחות המתלונן או המלווה.</w:t>
      </w:r>
    </w:p>
    <w:p w14:paraId="66CDFAF2" w14:textId="4526A162" w:rsidR="007E7EDA" w:rsidRPr="003E7D97" w:rsidRDefault="00C44261" w:rsidP="003E7D97">
      <w:pPr>
        <w:pStyle w:val="a9"/>
        <w:numPr>
          <w:ilvl w:val="0"/>
          <w:numId w:val="6"/>
        </w:numPr>
        <w:spacing w:after="0" w:line="360" w:lineRule="auto"/>
        <w:ind w:left="992"/>
        <w:jc w:val="both"/>
        <w:rPr>
          <w:rFonts w:ascii="David" w:hAnsi="David" w:cs="David"/>
          <w:rtl/>
        </w:rPr>
      </w:pPr>
      <w:r w:rsidRPr="00D913D6">
        <w:rPr>
          <w:rFonts w:ascii="David" w:hAnsi="David" w:cs="David" w:hint="cs"/>
          <w:u w:val="single"/>
          <w:rtl/>
        </w:rPr>
        <w:t xml:space="preserve">החלטת ביניים </w:t>
      </w:r>
      <w:r w:rsidRPr="00D913D6">
        <w:rPr>
          <w:rFonts w:ascii="David" w:hAnsi="David" w:cs="David"/>
          <w:u w:val="single"/>
          <w:rtl/>
        </w:rPr>
        <w:t>לעניין דיון בדלתיים סגורות</w:t>
      </w:r>
      <w:r w:rsidRPr="00D913D6">
        <w:rPr>
          <w:rFonts w:ascii="David" w:hAnsi="David" w:cs="David" w:hint="cs"/>
          <w:rtl/>
        </w:rPr>
        <w:t xml:space="preserve">- </w:t>
      </w:r>
      <w:r w:rsidR="000502CE" w:rsidRPr="00D913D6">
        <w:rPr>
          <w:rFonts w:ascii="David" w:hAnsi="David" w:cs="David"/>
          <w:rtl/>
        </w:rPr>
        <w:t xml:space="preserve">על החלטת ביה"ד רשאים לערער </w:t>
      </w:r>
      <w:r w:rsidR="000502CE" w:rsidRPr="00D913D6">
        <w:rPr>
          <w:rFonts w:ascii="David" w:hAnsi="David" w:cs="David"/>
          <w:b/>
          <w:bCs/>
          <w:color w:val="FF0000"/>
          <w:rtl/>
        </w:rPr>
        <w:t xml:space="preserve">הנאשם, הקובל, </w:t>
      </w:r>
      <w:r w:rsidR="000502CE" w:rsidRPr="00D913D6">
        <w:rPr>
          <w:rFonts w:ascii="David" w:hAnsi="David" w:cs="David"/>
          <w:rtl/>
        </w:rPr>
        <w:t xml:space="preserve">וכן </w:t>
      </w:r>
      <w:r w:rsidR="000502CE" w:rsidRPr="00D913D6">
        <w:rPr>
          <w:rFonts w:ascii="David" w:hAnsi="David" w:cs="David"/>
          <w:b/>
          <w:bCs/>
          <w:color w:val="FF0000"/>
          <w:rtl/>
        </w:rPr>
        <w:t xml:space="preserve">ועדת האתיקה הארצית </w:t>
      </w:r>
      <w:r w:rsidR="000502CE" w:rsidRPr="00D913D6">
        <w:rPr>
          <w:rFonts w:ascii="David" w:hAnsi="David" w:cs="David"/>
          <w:rtl/>
        </w:rPr>
        <w:t>או</w:t>
      </w:r>
      <w:r w:rsidR="000502CE" w:rsidRPr="00D913D6">
        <w:rPr>
          <w:rFonts w:ascii="David" w:hAnsi="David" w:cs="David"/>
          <w:b/>
          <w:bCs/>
          <w:color w:val="FF0000"/>
          <w:rtl/>
        </w:rPr>
        <w:t xml:space="preserve"> היועמ"ש</w:t>
      </w:r>
      <w:r w:rsidR="000502CE" w:rsidRPr="00D913D6">
        <w:rPr>
          <w:rFonts w:ascii="David" w:hAnsi="David" w:cs="David"/>
          <w:color w:val="FF0000"/>
          <w:rtl/>
        </w:rPr>
        <w:t xml:space="preserve"> </w:t>
      </w:r>
      <w:r w:rsidR="000502CE" w:rsidRPr="00D913D6">
        <w:rPr>
          <w:rFonts w:ascii="David" w:hAnsi="David" w:cs="David"/>
          <w:rtl/>
        </w:rPr>
        <w:t xml:space="preserve">גם אם לא היו קובלים, </w:t>
      </w:r>
      <w:r w:rsidR="000502CE" w:rsidRPr="00D913D6">
        <w:rPr>
          <w:rFonts w:ascii="David" w:hAnsi="David" w:cs="David"/>
          <w:b/>
          <w:bCs/>
          <w:color w:val="FF0000"/>
          <w:rtl/>
        </w:rPr>
        <w:t>ו</w:t>
      </w:r>
      <w:r w:rsidR="00051725" w:rsidRPr="00D913D6">
        <w:rPr>
          <w:rFonts w:ascii="David" w:hAnsi="David" w:cs="David" w:hint="cs"/>
          <w:b/>
          <w:bCs/>
          <w:color w:val="FF0000"/>
          <w:rtl/>
        </w:rPr>
        <w:t xml:space="preserve">כל </w:t>
      </w:r>
      <w:r w:rsidR="000502CE" w:rsidRPr="00D913D6">
        <w:rPr>
          <w:rFonts w:ascii="David" w:hAnsi="David" w:cs="David"/>
          <w:b/>
          <w:bCs/>
          <w:color w:val="FF0000"/>
          <w:rtl/>
        </w:rPr>
        <w:t>אדם מעוניין</w:t>
      </w:r>
      <w:r w:rsidR="000502CE" w:rsidRPr="00D913D6">
        <w:rPr>
          <w:rFonts w:ascii="David" w:hAnsi="David" w:cs="David"/>
          <w:rtl/>
        </w:rPr>
        <w:t>.</w:t>
      </w:r>
      <w:r w:rsidR="00051725" w:rsidRPr="00D913D6">
        <w:rPr>
          <w:rFonts w:ascii="David" w:hAnsi="David" w:cs="David" w:hint="cs"/>
          <w:rtl/>
        </w:rPr>
        <w:t xml:space="preserve"> </w:t>
      </w:r>
      <w:r w:rsidR="00051725" w:rsidRPr="00D913D6">
        <w:rPr>
          <w:rFonts w:ascii="David" w:hAnsi="David" w:cs="David" w:hint="cs"/>
          <w:i/>
          <w:iCs/>
          <w:rtl/>
        </w:rPr>
        <w:t>כל אחד יכול ל</w:t>
      </w:r>
      <w:r w:rsidRPr="00D913D6">
        <w:rPr>
          <w:rFonts w:ascii="David" w:hAnsi="David" w:cs="David" w:hint="cs"/>
          <w:i/>
          <w:iCs/>
          <w:rtl/>
        </w:rPr>
        <w:t>ע</w:t>
      </w:r>
      <w:r w:rsidR="00852522">
        <w:rPr>
          <w:rFonts w:ascii="David" w:hAnsi="David" w:cs="David" w:hint="cs"/>
          <w:i/>
          <w:iCs/>
          <w:rtl/>
        </w:rPr>
        <w:t>רער</w:t>
      </w:r>
      <w:r w:rsidR="00051725" w:rsidRPr="00D913D6">
        <w:rPr>
          <w:rFonts w:ascii="David" w:hAnsi="David" w:cs="David" w:hint="cs"/>
          <w:i/>
          <w:iCs/>
          <w:rtl/>
        </w:rPr>
        <w:t xml:space="preserve"> כנגד ההחלטה לסגור את הדלתות</w:t>
      </w:r>
      <w:r w:rsidR="00051725" w:rsidRPr="00D913D6">
        <w:rPr>
          <w:rFonts w:ascii="David" w:hAnsi="David" w:cs="David" w:hint="cs"/>
          <w:rtl/>
        </w:rPr>
        <w:t xml:space="preserve">. דרמטי: אין </w:t>
      </w:r>
      <w:r w:rsidR="00852522">
        <w:rPr>
          <w:rFonts w:ascii="David" w:hAnsi="David" w:cs="David" w:hint="cs"/>
          <w:rtl/>
        </w:rPr>
        <w:t xml:space="preserve">ערעור על </w:t>
      </w:r>
      <w:r w:rsidR="00051725" w:rsidRPr="00D913D6">
        <w:rPr>
          <w:rFonts w:ascii="David" w:hAnsi="David" w:cs="David" w:hint="cs"/>
          <w:rtl/>
        </w:rPr>
        <w:t xml:space="preserve">החלטות ביניים חוץ </w:t>
      </w:r>
      <w:r w:rsidR="00852522">
        <w:rPr>
          <w:rFonts w:ascii="David" w:hAnsi="David" w:cs="David" w:hint="cs"/>
          <w:rtl/>
        </w:rPr>
        <w:t>מ</w:t>
      </w:r>
      <w:r w:rsidR="00051725" w:rsidRPr="00D913D6">
        <w:rPr>
          <w:rFonts w:ascii="David" w:hAnsi="David" w:cs="David" w:hint="cs"/>
          <w:rtl/>
        </w:rPr>
        <w:t>מס' מאוד מצומצם</w:t>
      </w:r>
      <w:r w:rsidRPr="00D913D6">
        <w:rPr>
          <w:rFonts w:ascii="David" w:hAnsi="David" w:cs="David" w:hint="cs"/>
          <w:rtl/>
        </w:rPr>
        <w:t xml:space="preserve"> של החלטות. </w:t>
      </w:r>
    </w:p>
    <w:p w14:paraId="48D81DB1" w14:textId="237F5433" w:rsidR="00F76169" w:rsidRPr="00F76169" w:rsidRDefault="00F76169" w:rsidP="00F76169">
      <w:pPr>
        <w:spacing w:after="0" w:line="360" w:lineRule="auto"/>
        <w:ind w:left="65"/>
        <w:jc w:val="both"/>
        <w:rPr>
          <w:rFonts w:ascii="David" w:hAnsi="David" w:cs="David"/>
        </w:rPr>
      </w:pPr>
      <w:r w:rsidRPr="00F76169">
        <w:rPr>
          <w:rFonts w:ascii="David" w:hAnsi="David" w:cs="David"/>
          <w:b/>
          <w:bCs/>
          <w:rtl/>
        </w:rPr>
        <w:t>עדים</w:t>
      </w:r>
    </w:p>
    <w:p w14:paraId="35845FB2" w14:textId="1A100875" w:rsidR="00723C63" w:rsidRPr="00723C63" w:rsidRDefault="00723C63" w:rsidP="00723C63">
      <w:pPr>
        <w:spacing w:after="0" w:line="360" w:lineRule="auto"/>
        <w:jc w:val="both"/>
        <w:rPr>
          <w:rFonts w:ascii="David" w:hAnsi="David" w:cs="David"/>
        </w:rPr>
      </w:pPr>
      <w:r w:rsidRPr="00723C63">
        <w:rPr>
          <w:rFonts w:ascii="David" w:hAnsi="David" w:cs="David" w:hint="cs"/>
          <w:u w:val="single"/>
          <w:rtl/>
        </w:rPr>
        <w:t>הרבה פעמים רוצים לזמן עדים, וכדי שביה"ד יוכל לפעול צריך לתת לו סמכויות</w:t>
      </w:r>
      <w:r>
        <w:rPr>
          <w:rFonts w:ascii="David" w:hAnsi="David" w:cs="David" w:hint="cs"/>
          <w:rtl/>
        </w:rPr>
        <w:t>:</w:t>
      </w:r>
      <w:r w:rsidR="00DB42A1">
        <w:rPr>
          <w:rFonts w:ascii="David" w:hAnsi="David" w:cs="David" w:hint="cs"/>
          <w:rtl/>
        </w:rPr>
        <w:t xml:space="preserve"> </w:t>
      </w:r>
    </w:p>
    <w:p w14:paraId="487B6124" w14:textId="7680CA80" w:rsidR="00B84152" w:rsidRDefault="00DE6335" w:rsidP="00FD413B">
      <w:pPr>
        <w:pStyle w:val="a9"/>
        <w:numPr>
          <w:ilvl w:val="2"/>
          <w:numId w:val="179"/>
        </w:numPr>
        <w:spacing w:after="0" w:line="360" w:lineRule="auto"/>
        <w:ind w:left="425"/>
        <w:jc w:val="both"/>
        <w:rPr>
          <w:rFonts w:ascii="David" w:hAnsi="David" w:cs="David"/>
        </w:rPr>
      </w:pPr>
      <w:r w:rsidRPr="00DE6335">
        <w:rPr>
          <w:rFonts w:ascii="David" w:hAnsi="David" w:cs="David" w:hint="cs"/>
          <w:u w:val="single"/>
          <w:rtl/>
        </w:rPr>
        <w:lastRenderedPageBreak/>
        <w:t>הזמנת עדים</w:t>
      </w:r>
      <w:r>
        <w:rPr>
          <w:rFonts w:ascii="David" w:hAnsi="David" w:cs="David" w:hint="cs"/>
          <w:rtl/>
        </w:rPr>
        <w:t xml:space="preserve"> </w:t>
      </w:r>
      <w:r w:rsidRPr="00B84152">
        <w:rPr>
          <w:rFonts w:ascii="David" w:hAnsi="David" w:cs="David" w:hint="cs"/>
          <w:rtl/>
        </w:rPr>
        <w:t>(</w:t>
      </w:r>
      <w:r w:rsidRPr="00571825">
        <w:rPr>
          <w:rFonts w:ascii="David" w:hAnsi="David" w:cs="David"/>
          <w:shd w:val="clear" w:color="auto" w:fill="F2CEED" w:themeFill="accent5" w:themeFillTint="33"/>
          <w:rtl/>
        </w:rPr>
        <w:t>כלל 31</w:t>
      </w:r>
      <w:r w:rsidRPr="00B84152">
        <w:rPr>
          <w:rFonts w:ascii="David" w:hAnsi="David" w:cs="David" w:hint="cs"/>
          <w:rtl/>
        </w:rPr>
        <w:t>)</w:t>
      </w:r>
      <w:r>
        <w:rPr>
          <w:rFonts w:ascii="David" w:hAnsi="David" w:cs="David" w:hint="cs"/>
          <w:rtl/>
        </w:rPr>
        <w:t xml:space="preserve">- </w:t>
      </w:r>
      <w:r w:rsidR="00723C63" w:rsidRPr="00B84152">
        <w:rPr>
          <w:rFonts w:ascii="David" w:hAnsi="David" w:cs="David" w:hint="cs"/>
          <w:rtl/>
        </w:rPr>
        <w:t xml:space="preserve">הצדדים נותנים את רשימת העדים שלהם לביה"ד, </w:t>
      </w:r>
      <w:r w:rsidR="00F43CB2" w:rsidRPr="00B84152">
        <w:rPr>
          <w:rFonts w:ascii="David" w:hAnsi="David" w:cs="David" w:hint="cs"/>
          <w:rtl/>
        </w:rPr>
        <w:t>ו</w:t>
      </w:r>
      <w:r w:rsidR="00F76169" w:rsidRPr="00B84152">
        <w:rPr>
          <w:rFonts w:ascii="David" w:hAnsi="David" w:cs="David"/>
          <w:rtl/>
        </w:rPr>
        <w:t>אב ביה"ד יזמין למועד הדיון את העדים שמצא לנכון להזמין</w:t>
      </w:r>
      <w:r w:rsidR="00891502">
        <w:rPr>
          <w:rFonts w:ascii="David" w:hAnsi="David" w:cs="David" w:hint="cs"/>
          <w:rtl/>
        </w:rPr>
        <w:t xml:space="preserve"> להגיש מסמכים </w:t>
      </w:r>
      <w:r w:rsidR="00070422">
        <w:rPr>
          <w:rFonts w:ascii="David" w:hAnsi="David" w:cs="David" w:hint="cs"/>
          <w:rtl/>
        </w:rPr>
        <w:t>שברשותם</w:t>
      </w:r>
      <w:r w:rsidR="00BE1F9D">
        <w:rPr>
          <w:rFonts w:ascii="David" w:hAnsi="David" w:cs="David" w:hint="cs"/>
          <w:rtl/>
        </w:rPr>
        <w:t xml:space="preserve"> (לפי כלל 38)</w:t>
      </w:r>
      <w:r w:rsidR="00F76169" w:rsidRPr="00B84152">
        <w:rPr>
          <w:rFonts w:ascii="David" w:hAnsi="David" w:cs="David"/>
          <w:rtl/>
        </w:rPr>
        <w:t xml:space="preserve">, </w:t>
      </w:r>
      <w:r w:rsidR="00F76169" w:rsidRPr="0046342D">
        <w:rPr>
          <w:rFonts w:ascii="David" w:hAnsi="David" w:cs="David"/>
          <w:b/>
          <w:bCs/>
          <w:rtl/>
        </w:rPr>
        <w:t>לפי בקשת בעלי הדין או מיוזמתו</w:t>
      </w:r>
      <w:r w:rsidR="00F43CB2" w:rsidRPr="00B84152">
        <w:rPr>
          <w:rFonts w:ascii="David" w:hAnsi="David" w:cs="David" w:hint="cs"/>
          <w:rtl/>
        </w:rPr>
        <w:t>.</w:t>
      </w:r>
    </w:p>
    <w:p w14:paraId="02FA9A7F" w14:textId="625D7B4C" w:rsidR="002210C0" w:rsidRPr="002210C0" w:rsidRDefault="00DE6335" w:rsidP="00FD413B">
      <w:pPr>
        <w:pStyle w:val="a9"/>
        <w:numPr>
          <w:ilvl w:val="2"/>
          <w:numId w:val="179"/>
        </w:numPr>
        <w:spacing w:after="0" w:line="360" w:lineRule="auto"/>
        <w:ind w:left="425"/>
        <w:contextualSpacing w:val="0"/>
        <w:jc w:val="both"/>
        <w:rPr>
          <w:rFonts w:ascii="David" w:hAnsi="David" w:cs="David"/>
          <w:rtl/>
        </w:rPr>
      </w:pPr>
      <w:r w:rsidRPr="00DE6335">
        <w:rPr>
          <w:rFonts w:ascii="David" w:hAnsi="David" w:cs="David" w:hint="cs"/>
          <w:u w:val="single"/>
          <w:rtl/>
        </w:rPr>
        <w:t>סמכויות עזר</w:t>
      </w:r>
      <w:r w:rsidR="00652BC1">
        <w:rPr>
          <w:rFonts w:ascii="David" w:hAnsi="David" w:cs="David" w:hint="cs"/>
          <w:u w:val="single"/>
          <w:rtl/>
        </w:rPr>
        <w:t>-</w:t>
      </w:r>
      <w:r>
        <w:rPr>
          <w:rFonts w:ascii="David" w:hAnsi="David" w:cs="David" w:hint="cs"/>
          <w:rtl/>
        </w:rPr>
        <w:t xml:space="preserve"> </w:t>
      </w:r>
      <w:r>
        <w:rPr>
          <w:rFonts w:ascii="David" w:hAnsi="David" w:cs="David" w:hint="cs"/>
          <w:shd w:val="clear" w:color="auto" w:fill="CAEDFB" w:themeFill="accent4" w:themeFillTint="33"/>
          <w:rtl/>
        </w:rPr>
        <w:t>ס' 66</w:t>
      </w:r>
      <w:r w:rsidRPr="00DB42A1">
        <w:rPr>
          <w:rFonts w:ascii="David" w:hAnsi="David" w:cs="David" w:hint="cs"/>
          <w:shd w:val="clear" w:color="auto" w:fill="CAEDFB" w:themeFill="accent4" w:themeFillTint="33"/>
          <w:rtl/>
        </w:rPr>
        <w:t xml:space="preserve"> לחוק</w:t>
      </w:r>
      <w:r>
        <w:rPr>
          <w:rFonts w:ascii="David" w:hAnsi="David" w:cs="David" w:hint="cs"/>
          <w:rtl/>
        </w:rPr>
        <w:t xml:space="preserve"> </w:t>
      </w:r>
      <w:r w:rsidR="00F76169" w:rsidRPr="00B84152">
        <w:rPr>
          <w:rFonts w:ascii="David" w:hAnsi="David" w:cs="David"/>
          <w:rtl/>
        </w:rPr>
        <w:t>מחיל על הדיון בביה"ד המשמעתי מספר סעיפים מחוק ועדות חקירה בשינויים מסוימים</w:t>
      </w:r>
      <w:r w:rsidR="00F43CB2" w:rsidRPr="00B84152">
        <w:rPr>
          <w:rFonts w:ascii="David" w:hAnsi="David" w:cs="David" w:hint="cs"/>
          <w:rtl/>
        </w:rPr>
        <w:t>- כדי שתהיה את הסמכות לכפות להגיע להליך.</w:t>
      </w:r>
      <w:r w:rsidR="00B84152" w:rsidRPr="00B84152">
        <w:rPr>
          <w:rFonts w:ascii="David" w:hAnsi="David" w:cs="David" w:hint="cs"/>
          <w:rtl/>
        </w:rPr>
        <w:t xml:space="preserve"> </w:t>
      </w:r>
    </w:p>
    <w:p w14:paraId="61F39254" w14:textId="77777777" w:rsidR="007D7FD0" w:rsidRDefault="00F76169" w:rsidP="007D7FD0">
      <w:pPr>
        <w:pStyle w:val="a9"/>
        <w:numPr>
          <w:ilvl w:val="0"/>
          <w:numId w:val="6"/>
        </w:numPr>
        <w:spacing w:after="0" w:line="360" w:lineRule="auto"/>
        <w:contextualSpacing w:val="0"/>
        <w:jc w:val="both"/>
        <w:rPr>
          <w:rFonts w:ascii="David" w:hAnsi="David" w:cs="David"/>
        </w:rPr>
      </w:pPr>
      <w:r w:rsidRPr="002210C0">
        <w:rPr>
          <w:rFonts w:ascii="David" w:hAnsi="David" w:cs="David"/>
          <w:rtl/>
        </w:rPr>
        <w:t xml:space="preserve">על המסרב להעיד או להמציא מסמך או מוצג כאמור, רשאי אב ביה"ד להטיל קנס עד לסך של 300 ₪ לקופת הלשכה. מי שהוזמן ולא נענה, והוזמן שוב ולא נענה </w:t>
      </w:r>
      <w:r w:rsidRPr="002210C0">
        <w:rPr>
          <w:rFonts w:ascii="David" w:hAnsi="David" w:cs="David"/>
          <w:b/>
          <w:bCs/>
          <w:rtl/>
        </w:rPr>
        <w:t>ללא הצדק סביר,</w:t>
      </w:r>
      <w:r w:rsidRPr="002210C0">
        <w:rPr>
          <w:rFonts w:ascii="David" w:hAnsi="David" w:cs="David"/>
          <w:rtl/>
        </w:rPr>
        <w:t xml:space="preserve"> </w:t>
      </w:r>
      <w:r w:rsidRPr="002210C0">
        <w:rPr>
          <w:rFonts w:ascii="David" w:hAnsi="David" w:cs="David"/>
          <w:u w:val="single"/>
          <w:rtl/>
        </w:rPr>
        <w:t>דינו מאסר שנתיים</w:t>
      </w:r>
      <w:r w:rsidRPr="002210C0">
        <w:rPr>
          <w:rFonts w:ascii="David" w:hAnsi="David" w:cs="David"/>
          <w:rtl/>
        </w:rPr>
        <w:t xml:space="preserve"> (אין בהטלת קנס כדי למנוע הגשת כתב אישום)</w:t>
      </w:r>
      <w:r w:rsidR="007D7FD0">
        <w:rPr>
          <w:rFonts w:ascii="David" w:hAnsi="David" w:cs="David" w:hint="cs"/>
          <w:rtl/>
        </w:rPr>
        <w:t>.</w:t>
      </w:r>
    </w:p>
    <w:p w14:paraId="66CE3ED6" w14:textId="77777777" w:rsidR="007D7FD0" w:rsidRDefault="00F76169" w:rsidP="007D7FD0">
      <w:pPr>
        <w:pStyle w:val="a9"/>
        <w:numPr>
          <w:ilvl w:val="0"/>
          <w:numId w:val="6"/>
        </w:numPr>
        <w:spacing w:after="0" w:line="360" w:lineRule="auto"/>
        <w:contextualSpacing w:val="0"/>
        <w:jc w:val="both"/>
        <w:rPr>
          <w:rFonts w:ascii="David" w:hAnsi="David" w:cs="David"/>
        </w:rPr>
      </w:pPr>
      <w:r w:rsidRPr="007D7FD0">
        <w:rPr>
          <w:rFonts w:ascii="David" w:hAnsi="David" w:cs="David"/>
          <w:rtl/>
        </w:rPr>
        <w:t>עד שהוזמן להעיד רשאי אב ביה"ד לפסוק לו דמי נסיעה ולינה ושכר בטלה כמו לעד שזומן להופיע בבימ"ש. הסכום ישולם מקופת הלשכה.</w:t>
      </w:r>
    </w:p>
    <w:p w14:paraId="644D2450" w14:textId="783F16A4" w:rsidR="007D7FD0" w:rsidRPr="007D7FD0" w:rsidRDefault="00F76169" w:rsidP="007D7FD0">
      <w:pPr>
        <w:pStyle w:val="a9"/>
        <w:numPr>
          <w:ilvl w:val="0"/>
          <w:numId w:val="6"/>
        </w:numPr>
        <w:spacing w:after="0" w:line="360" w:lineRule="auto"/>
        <w:contextualSpacing w:val="0"/>
        <w:jc w:val="both"/>
        <w:rPr>
          <w:rFonts w:ascii="David" w:hAnsi="David" w:cs="David"/>
          <w:rtl/>
        </w:rPr>
      </w:pPr>
      <w:r w:rsidRPr="007D7FD0">
        <w:rPr>
          <w:rFonts w:ascii="David" w:hAnsi="David" w:cs="David"/>
          <w:rtl/>
        </w:rPr>
        <w:t xml:space="preserve">ביה"ד רשאי גם </w:t>
      </w:r>
      <w:r w:rsidRPr="007D7FD0">
        <w:rPr>
          <w:rFonts w:ascii="David" w:hAnsi="David" w:cs="David"/>
          <w:b/>
          <w:bCs/>
          <w:rtl/>
        </w:rPr>
        <w:t>לחייב עד שהוזמן ולא התייצב ללא הצדק סביר</w:t>
      </w:r>
      <w:r w:rsidRPr="007D7FD0">
        <w:rPr>
          <w:rFonts w:ascii="David" w:hAnsi="David" w:cs="David"/>
          <w:rtl/>
        </w:rPr>
        <w:t xml:space="preserve"> </w:t>
      </w:r>
      <w:r w:rsidRPr="007D7FD0">
        <w:rPr>
          <w:rFonts w:ascii="David" w:hAnsi="David" w:cs="David"/>
          <w:b/>
          <w:bCs/>
          <w:color w:val="FF0000"/>
          <w:rtl/>
        </w:rPr>
        <w:t>בתשלום הוצאות</w:t>
      </w:r>
      <w:r w:rsidRPr="007D7FD0">
        <w:rPr>
          <w:rFonts w:ascii="David" w:hAnsi="David" w:cs="David"/>
          <w:rtl/>
        </w:rPr>
        <w:t xml:space="preserve">, אם נגרמו כאלה עקב אי התייצבותו או </w:t>
      </w:r>
      <w:r w:rsidRPr="007D7FD0">
        <w:rPr>
          <w:rFonts w:ascii="David" w:hAnsi="David" w:cs="David"/>
          <w:b/>
          <w:bCs/>
          <w:rtl/>
        </w:rPr>
        <w:t>כפיית התייצבותו</w:t>
      </w:r>
      <w:r w:rsidRPr="007D7FD0">
        <w:rPr>
          <w:rFonts w:ascii="David" w:hAnsi="David" w:cs="David"/>
          <w:rtl/>
        </w:rPr>
        <w:t>.</w:t>
      </w:r>
    </w:p>
    <w:p w14:paraId="157290D8" w14:textId="0518209C" w:rsidR="007D7FD0" w:rsidRPr="00755B6F" w:rsidRDefault="007D7FD0" w:rsidP="00666061">
      <w:pPr>
        <w:pStyle w:val="a9"/>
        <w:numPr>
          <w:ilvl w:val="0"/>
          <w:numId w:val="40"/>
        </w:numPr>
        <w:spacing w:after="0" w:line="360" w:lineRule="auto"/>
        <w:ind w:left="425"/>
        <w:contextualSpacing w:val="0"/>
        <w:jc w:val="both"/>
        <w:rPr>
          <w:rFonts w:ascii="David" w:hAnsi="David" w:cs="David"/>
        </w:rPr>
      </w:pPr>
      <w:r w:rsidRPr="002210C0">
        <w:rPr>
          <w:rFonts w:ascii="David" w:hAnsi="David" w:cs="David"/>
          <w:rtl/>
        </w:rPr>
        <w:t xml:space="preserve">לפי </w:t>
      </w:r>
      <w:r>
        <w:rPr>
          <w:rFonts w:ascii="David" w:hAnsi="David" w:cs="David" w:hint="cs"/>
          <w:rtl/>
        </w:rPr>
        <w:t xml:space="preserve">2 </w:t>
      </w:r>
      <w:r w:rsidRPr="002210C0">
        <w:rPr>
          <w:rFonts w:ascii="David" w:hAnsi="David" w:cs="David"/>
          <w:rtl/>
        </w:rPr>
        <w:t>סעיפים אלה</w:t>
      </w:r>
      <w:r w:rsidR="00666061">
        <w:rPr>
          <w:rFonts w:ascii="David" w:hAnsi="David" w:cs="David" w:hint="cs"/>
          <w:rtl/>
        </w:rPr>
        <w:t>:</w:t>
      </w:r>
      <w:r w:rsidRPr="002210C0">
        <w:rPr>
          <w:rFonts w:ascii="David" w:hAnsi="David" w:cs="David"/>
          <w:rtl/>
        </w:rPr>
        <w:t xml:space="preserve"> אב ביה"ד רשאי </w:t>
      </w:r>
      <w:r w:rsidRPr="00666061">
        <w:rPr>
          <w:rFonts w:ascii="David" w:hAnsi="David" w:cs="David"/>
          <w:b/>
          <w:bCs/>
          <w:rtl/>
        </w:rPr>
        <w:t xml:space="preserve">לזמן </w:t>
      </w:r>
      <w:r w:rsidRPr="002210C0">
        <w:rPr>
          <w:rFonts w:ascii="David" w:hAnsi="David" w:cs="David"/>
          <w:rtl/>
        </w:rPr>
        <w:t xml:space="preserve">עדים, לדרוש מהם </w:t>
      </w:r>
      <w:r w:rsidRPr="00666061">
        <w:rPr>
          <w:rFonts w:ascii="David" w:hAnsi="David" w:cs="David"/>
          <w:b/>
          <w:bCs/>
          <w:rtl/>
        </w:rPr>
        <w:t xml:space="preserve">להציג </w:t>
      </w:r>
      <w:r w:rsidRPr="002210C0">
        <w:rPr>
          <w:rFonts w:ascii="David" w:hAnsi="David" w:cs="David"/>
          <w:rtl/>
        </w:rPr>
        <w:t xml:space="preserve">מסמכים או מוצגים אחרים שברשותם, לחייבם </w:t>
      </w:r>
      <w:r w:rsidRPr="00666061">
        <w:rPr>
          <w:rFonts w:ascii="David" w:hAnsi="David" w:cs="David"/>
          <w:b/>
          <w:bCs/>
          <w:rtl/>
        </w:rPr>
        <w:t>להעיד</w:t>
      </w:r>
      <w:r w:rsidRPr="002210C0">
        <w:rPr>
          <w:rFonts w:ascii="David" w:hAnsi="David" w:cs="David"/>
          <w:rtl/>
        </w:rPr>
        <w:t xml:space="preserve">, לכפות את </w:t>
      </w:r>
      <w:r w:rsidRPr="00666061">
        <w:rPr>
          <w:rFonts w:ascii="David" w:hAnsi="David" w:cs="David"/>
          <w:b/>
          <w:bCs/>
          <w:rtl/>
        </w:rPr>
        <w:t>התייצבותם</w:t>
      </w:r>
      <w:r w:rsidRPr="002210C0">
        <w:rPr>
          <w:rFonts w:ascii="David" w:hAnsi="David" w:cs="David"/>
          <w:rtl/>
        </w:rPr>
        <w:t xml:space="preserve">, להורות על </w:t>
      </w:r>
      <w:r w:rsidRPr="00666061">
        <w:rPr>
          <w:rFonts w:ascii="David" w:hAnsi="David" w:cs="David"/>
          <w:b/>
          <w:bCs/>
          <w:rtl/>
        </w:rPr>
        <w:t>גביית עדות בחו"ל</w:t>
      </w:r>
      <w:r w:rsidRPr="002210C0">
        <w:rPr>
          <w:rFonts w:ascii="David" w:hAnsi="David" w:cs="David"/>
          <w:rtl/>
        </w:rPr>
        <w:t>. (סמכויות</w:t>
      </w:r>
      <w:r>
        <w:rPr>
          <w:rFonts w:ascii="David" w:hAnsi="David" w:cs="David" w:hint="cs"/>
          <w:rtl/>
        </w:rPr>
        <w:t>יו</w:t>
      </w:r>
      <w:r w:rsidRPr="002210C0">
        <w:rPr>
          <w:rFonts w:ascii="David" w:hAnsi="David" w:cs="David"/>
          <w:rtl/>
        </w:rPr>
        <w:t xml:space="preserve"> כ</w:t>
      </w:r>
      <w:r>
        <w:rPr>
          <w:rFonts w:ascii="David" w:hAnsi="David" w:cs="David" w:hint="cs"/>
          <w:rtl/>
        </w:rPr>
        <w:t>-</w:t>
      </w:r>
      <w:r w:rsidRPr="002210C0">
        <w:rPr>
          <w:rFonts w:ascii="David" w:hAnsi="David" w:cs="David"/>
          <w:rtl/>
        </w:rPr>
        <w:t xml:space="preserve">של בימ"ש בהליך אזרחי). </w:t>
      </w:r>
    </w:p>
    <w:p w14:paraId="3BA295F3" w14:textId="77777777" w:rsidR="00B84152" w:rsidRPr="00886D6A" w:rsidRDefault="00B84152" w:rsidP="00B84152">
      <w:pPr>
        <w:spacing w:after="0" w:line="360" w:lineRule="auto"/>
        <w:ind w:left="65"/>
        <w:jc w:val="both"/>
        <w:rPr>
          <w:rFonts w:ascii="David" w:hAnsi="David" w:cs="David"/>
          <w:sz w:val="14"/>
          <w:szCs w:val="14"/>
          <w:rtl/>
        </w:rPr>
      </w:pPr>
    </w:p>
    <w:p w14:paraId="4570A5B2" w14:textId="77777777" w:rsidR="005F2DDB" w:rsidRPr="005F2DDB" w:rsidRDefault="005F2DDB" w:rsidP="005F2DDB">
      <w:pPr>
        <w:spacing w:after="0" w:line="360" w:lineRule="auto"/>
        <w:ind w:left="65"/>
        <w:jc w:val="both"/>
        <w:rPr>
          <w:rFonts w:ascii="David" w:hAnsi="David" w:cs="David"/>
        </w:rPr>
      </w:pPr>
      <w:r w:rsidRPr="005F2DDB">
        <w:rPr>
          <w:rFonts w:ascii="David" w:hAnsi="David" w:cs="David"/>
          <w:b/>
          <w:bCs/>
          <w:rtl/>
        </w:rPr>
        <w:t>הדיון והראיות</w:t>
      </w:r>
    </w:p>
    <w:p w14:paraId="0D917C9A" w14:textId="71E9ED97" w:rsidR="005F2DDB" w:rsidRPr="005F2DDB" w:rsidRDefault="005F2DDB" w:rsidP="00FD413B">
      <w:pPr>
        <w:pStyle w:val="a9"/>
        <w:numPr>
          <w:ilvl w:val="0"/>
          <w:numId w:val="55"/>
        </w:numPr>
        <w:spacing w:after="0" w:line="360" w:lineRule="auto"/>
        <w:ind w:left="425"/>
        <w:jc w:val="both"/>
        <w:rPr>
          <w:rFonts w:ascii="David" w:hAnsi="David" w:cs="David"/>
          <w:rtl/>
        </w:rPr>
      </w:pPr>
      <w:r w:rsidRPr="005F2DDB">
        <w:rPr>
          <w:rFonts w:ascii="David" w:hAnsi="David" w:cs="David"/>
          <w:rtl/>
        </w:rPr>
        <w:t xml:space="preserve">אב ביה"ד ינהל את הדיון. </w:t>
      </w:r>
      <w:r w:rsidRPr="00571825">
        <w:rPr>
          <w:rFonts w:ascii="David" w:hAnsi="David" w:cs="David"/>
          <w:shd w:val="clear" w:color="auto" w:fill="F2CEED" w:themeFill="accent5" w:themeFillTint="33"/>
          <w:rtl/>
        </w:rPr>
        <w:t>כלל 34</w:t>
      </w:r>
      <w:r w:rsidRPr="005F2DDB">
        <w:rPr>
          <w:rFonts w:ascii="David" w:hAnsi="David" w:cs="David"/>
          <w:rtl/>
        </w:rPr>
        <w:t xml:space="preserve"> קובע כי ינוהל פרוטוקול לדיון</w:t>
      </w:r>
      <w:r w:rsidR="00CD7B44">
        <w:rPr>
          <w:rFonts w:ascii="David" w:hAnsi="David" w:cs="David" w:hint="cs"/>
          <w:rtl/>
        </w:rPr>
        <w:t xml:space="preserve"> (</w:t>
      </w:r>
      <w:r w:rsidR="00CD7B44" w:rsidRPr="00571825">
        <w:rPr>
          <w:rFonts w:ascii="David" w:hAnsi="David" w:cs="David"/>
          <w:shd w:val="clear" w:color="auto" w:fill="F2CEED" w:themeFill="accent5" w:themeFillTint="33"/>
          <w:rtl/>
        </w:rPr>
        <w:t>כלל 33</w:t>
      </w:r>
      <w:r w:rsidR="00CD7B44">
        <w:rPr>
          <w:rFonts w:ascii="David" w:hAnsi="David" w:cs="David" w:hint="cs"/>
          <w:rtl/>
        </w:rPr>
        <w:t>).</w:t>
      </w:r>
    </w:p>
    <w:p w14:paraId="2165D8BE" w14:textId="54638020" w:rsidR="005F2DDB" w:rsidRPr="005F2DDB" w:rsidRDefault="005F2DDB" w:rsidP="00FD413B">
      <w:pPr>
        <w:pStyle w:val="a9"/>
        <w:numPr>
          <w:ilvl w:val="0"/>
          <w:numId w:val="55"/>
        </w:numPr>
        <w:spacing w:after="0" w:line="360" w:lineRule="auto"/>
        <w:ind w:left="425"/>
        <w:jc w:val="both"/>
        <w:rPr>
          <w:rFonts w:ascii="David" w:hAnsi="David" w:cs="David"/>
          <w:rtl/>
        </w:rPr>
      </w:pPr>
      <w:r w:rsidRPr="005F2DDB">
        <w:rPr>
          <w:rFonts w:ascii="David" w:hAnsi="David" w:cs="David"/>
          <w:rtl/>
        </w:rPr>
        <w:t xml:space="preserve">אם הנקבל לא הודה בעובדות המתוארות בקובלנה, </w:t>
      </w:r>
      <w:r w:rsidRPr="005F2DDB">
        <w:rPr>
          <w:rFonts w:ascii="David" w:hAnsi="David" w:cs="David"/>
          <w:b/>
          <w:bCs/>
          <w:rtl/>
        </w:rPr>
        <w:t>יביא הקובל לפני ביה"ד את ראיותיו</w:t>
      </w:r>
      <w:r w:rsidR="00CD7B44">
        <w:rPr>
          <w:rFonts w:ascii="David" w:hAnsi="David" w:cs="David" w:hint="cs"/>
          <w:b/>
          <w:bCs/>
          <w:rtl/>
        </w:rPr>
        <w:t xml:space="preserve"> </w:t>
      </w:r>
      <w:r w:rsidR="00CD7B44" w:rsidRPr="00CD7B44">
        <w:rPr>
          <w:rFonts w:ascii="David" w:hAnsi="David" w:cs="David" w:hint="cs"/>
          <w:rtl/>
        </w:rPr>
        <w:t>(</w:t>
      </w:r>
      <w:r w:rsidR="00CD7B44" w:rsidRPr="00571825">
        <w:rPr>
          <w:rFonts w:ascii="David" w:hAnsi="David" w:cs="David"/>
          <w:shd w:val="clear" w:color="auto" w:fill="F2CEED" w:themeFill="accent5" w:themeFillTint="33"/>
          <w:rtl/>
        </w:rPr>
        <w:t>כלל 35</w:t>
      </w:r>
      <w:r w:rsidR="00CD7B44" w:rsidRPr="00571825">
        <w:rPr>
          <w:rFonts w:ascii="David" w:hAnsi="David" w:cs="David" w:hint="cs"/>
          <w:shd w:val="clear" w:color="auto" w:fill="F2CEED" w:themeFill="accent5" w:themeFillTint="33"/>
          <w:rtl/>
        </w:rPr>
        <w:t>)</w:t>
      </w:r>
      <w:r w:rsidR="00CD7B44">
        <w:rPr>
          <w:rFonts w:ascii="David" w:hAnsi="David" w:cs="David" w:hint="cs"/>
          <w:rtl/>
        </w:rPr>
        <w:t>.</w:t>
      </w:r>
      <w:r w:rsidRPr="005F2DDB">
        <w:rPr>
          <w:rFonts w:ascii="David" w:hAnsi="David" w:cs="David"/>
          <w:rtl/>
        </w:rPr>
        <w:t xml:space="preserve"> הקובל רשאי להביא כראיה גם את תגובת הנקבל לפי </w:t>
      </w:r>
      <w:r w:rsidR="00D2052A" w:rsidRPr="00D2052A">
        <w:rPr>
          <w:rFonts w:ascii="David" w:hAnsi="David" w:cs="David" w:hint="cs"/>
          <w:shd w:val="clear" w:color="auto" w:fill="F2CEED" w:themeFill="accent5" w:themeFillTint="33"/>
          <w:rtl/>
        </w:rPr>
        <w:t>כלל</w:t>
      </w:r>
      <w:r w:rsidRPr="00D2052A">
        <w:rPr>
          <w:rFonts w:ascii="David" w:hAnsi="David" w:cs="David"/>
          <w:shd w:val="clear" w:color="auto" w:fill="F2CEED" w:themeFill="accent5" w:themeFillTint="33"/>
          <w:rtl/>
        </w:rPr>
        <w:t xml:space="preserve"> 5(א)</w:t>
      </w:r>
      <w:r w:rsidRPr="005F2DDB">
        <w:rPr>
          <w:rFonts w:ascii="David" w:hAnsi="David" w:cs="David"/>
          <w:rtl/>
        </w:rPr>
        <w:t>, וכן להקדים לראיותיו דברי פתיחה</w:t>
      </w:r>
      <w:r w:rsidR="00CD7B44">
        <w:rPr>
          <w:rFonts w:ascii="David" w:hAnsi="David" w:cs="David" w:hint="cs"/>
          <w:rtl/>
        </w:rPr>
        <w:t>.</w:t>
      </w:r>
    </w:p>
    <w:p w14:paraId="5B38BEB9" w14:textId="71D63691" w:rsidR="005F2DDB" w:rsidRPr="005F2DDB" w:rsidRDefault="00B320E5" w:rsidP="00FD413B">
      <w:pPr>
        <w:pStyle w:val="a9"/>
        <w:numPr>
          <w:ilvl w:val="0"/>
          <w:numId w:val="55"/>
        </w:numPr>
        <w:spacing w:after="0" w:line="360" w:lineRule="auto"/>
        <w:ind w:left="425"/>
        <w:jc w:val="both"/>
        <w:rPr>
          <w:rFonts w:ascii="David" w:hAnsi="David" w:cs="David"/>
          <w:rtl/>
        </w:rPr>
      </w:pPr>
      <w:r>
        <w:rPr>
          <w:rFonts w:ascii="David" w:hAnsi="David" w:cs="David" w:hint="cs"/>
          <w:u w:val="single"/>
          <w:rtl/>
        </w:rPr>
        <w:t>העדר הוכחה לכאורה</w:t>
      </w:r>
      <w:r w:rsidR="00125CCF">
        <w:rPr>
          <w:rFonts w:ascii="David" w:hAnsi="David" w:cs="David" w:hint="cs"/>
          <w:rtl/>
        </w:rPr>
        <w:t xml:space="preserve">- </w:t>
      </w:r>
      <w:r w:rsidR="005F2DDB" w:rsidRPr="005F2DDB">
        <w:rPr>
          <w:rFonts w:ascii="David" w:hAnsi="David" w:cs="David"/>
          <w:rtl/>
        </w:rPr>
        <w:t>הנקבל רשאי</w:t>
      </w:r>
      <w:r w:rsidR="005F2DDB">
        <w:rPr>
          <w:rFonts w:ascii="David" w:hAnsi="David" w:cs="David" w:hint="cs"/>
          <w:rtl/>
        </w:rPr>
        <w:t>,</w:t>
      </w:r>
      <w:r w:rsidR="005F2DDB" w:rsidRPr="005F2DDB">
        <w:rPr>
          <w:rFonts w:ascii="David" w:hAnsi="David" w:cs="David"/>
          <w:rtl/>
        </w:rPr>
        <w:t xml:space="preserve"> עם סיום הצגת ראיות הקובל</w:t>
      </w:r>
      <w:r w:rsidR="005F2DDB">
        <w:rPr>
          <w:rFonts w:ascii="David" w:hAnsi="David" w:cs="David" w:hint="cs"/>
          <w:rtl/>
        </w:rPr>
        <w:t>,</w:t>
      </w:r>
      <w:r w:rsidR="005F2DDB" w:rsidRPr="005F2DDB">
        <w:rPr>
          <w:rFonts w:ascii="David" w:hAnsi="David" w:cs="David"/>
          <w:rtl/>
        </w:rPr>
        <w:t xml:space="preserve"> לטעון כי האשמה לא הוכחה אף לכאורה, הקובל רשאי להשיב לטענה. אם מצא ביה"ד כי האשמה לא הוכחה </w:t>
      </w:r>
      <w:r w:rsidR="005F2DDB" w:rsidRPr="007D54BF">
        <w:rPr>
          <w:rFonts w:ascii="David" w:hAnsi="David" w:cs="David"/>
          <w:rtl/>
        </w:rPr>
        <w:t>יזכה את הנקבל</w:t>
      </w:r>
      <w:r w:rsidR="007D54BF">
        <w:rPr>
          <w:rFonts w:ascii="David" w:hAnsi="David" w:cs="David" w:hint="cs"/>
          <w:rtl/>
        </w:rPr>
        <w:t xml:space="preserve">. </w:t>
      </w:r>
      <w:r w:rsidR="007D54BF" w:rsidRPr="007D54BF">
        <w:rPr>
          <w:rFonts w:ascii="David" w:hAnsi="David" w:cs="David" w:hint="cs"/>
          <w:u w:val="single"/>
          <w:rtl/>
        </w:rPr>
        <w:t>זיכוי ביוזמת ביה"ד</w:t>
      </w:r>
      <w:r w:rsidR="007D54BF">
        <w:rPr>
          <w:rFonts w:ascii="David" w:hAnsi="David" w:cs="David" w:hint="cs"/>
          <w:rtl/>
        </w:rPr>
        <w:t>:</w:t>
      </w:r>
      <w:r w:rsidR="005F2DDB" w:rsidRPr="005F2DDB">
        <w:rPr>
          <w:rFonts w:ascii="David" w:hAnsi="David" w:cs="David"/>
          <w:rtl/>
        </w:rPr>
        <w:t xml:space="preserve"> רשאי להורות על הזיכוי </w:t>
      </w:r>
      <w:r w:rsidR="0090231C">
        <w:rPr>
          <w:rFonts w:ascii="David" w:hAnsi="David" w:cs="David" w:hint="cs"/>
          <w:rtl/>
        </w:rPr>
        <w:t xml:space="preserve">מיוזמתו, </w:t>
      </w:r>
      <w:r w:rsidR="005F2DDB" w:rsidRPr="001F5126">
        <w:rPr>
          <w:rFonts w:ascii="David" w:hAnsi="David" w:cs="David"/>
          <w:b/>
          <w:bCs/>
          <w:rtl/>
        </w:rPr>
        <w:t>גם אם הנקבל לא העלה טענה זו,</w:t>
      </w:r>
      <w:r w:rsidR="005F2DDB" w:rsidRPr="005F2DDB">
        <w:rPr>
          <w:rFonts w:ascii="David" w:hAnsi="David" w:cs="David"/>
          <w:rtl/>
        </w:rPr>
        <w:t xml:space="preserve"> </w:t>
      </w:r>
      <w:r w:rsidR="005F2DDB" w:rsidRPr="001F5126">
        <w:rPr>
          <w:rFonts w:ascii="David" w:hAnsi="David" w:cs="David"/>
          <w:rtl/>
        </w:rPr>
        <w:t>אך רק לאחר</w:t>
      </w:r>
      <w:r w:rsidR="005F2DDB" w:rsidRPr="005F2DDB">
        <w:rPr>
          <w:rFonts w:ascii="David" w:hAnsi="David" w:cs="David"/>
          <w:rtl/>
        </w:rPr>
        <w:t xml:space="preserve"> שנתן לקובל הזדמנות לטעון בעניין</w:t>
      </w:r>
      <w:r w:rsidR="00CD7B44">
        <w:rPr>
          <w:rFonts w:ascii="David" w:hAnsi="David" w:cs="David" w:hint="cs"/>
          <w:rtl/>
        </w:rPr>
        <w:t xml:space="preserve"> (</w:t>
      </w:r>
      <w:r w:rsidR="00CD7B44" w:rsidRPr="00571825">
        <w:rPr>
          <w:rFonts w:ascii="David" w:hAnsi="David" w:cs="David"/>
          <w:shd w:val="clear" w:color="auto" w:fill="F2CEED" w:themeFill="accent5" w:themeFillTint="33"/>
          <w:rtl/>
        </w:rPr>
        <w:t>כלל 36</w:t>
      </w:r>
      <w:r w:rsidR="00CD7B44">
        <w:rPr>
          <w:rFonts w:ascii="David" w:hAnsi="David" w:cs="David" w:hint="cs"/>
          <w:rtl/>
        </w:rPr>
        <w:t>).</w:t>
      </w:r>
    </w:p>
    <w:p w14:paraId="2AF9A6E9" w14:textId="0CCE8CE5" w:rsidR="005F2DDB" w:rsidRPr="005F2DDB" w:rsidRDefault="00513B83" w:rsidP="00FD413B">
      <w:pPr>
        <w:pStyle w:val="a9"/>
        <w:numPr>
          <w:ilvl w:val="0"/>
          <w:numId w:val="55"/>
        </w:numPr>
        <w:spacing w:after="0" w:line="360" w:lineRule="auto"/>
        <w:ind w:left="425"/>
        <w:jc w:val="both"/>
        <w:rPr>
          <w:rFonts w:ascii="David" w:hAnsi="David" w:cs="David"/>
          <w:rtl/>
        </w:rPr>
      </w:pPr>
      <w:r w:rsidRPr="00513B83">
        <w:rPr>
          <w:rFonts w:ascii="David" w:hAnsi="David" w:cs="David" w:hint="cs"/>
          <w:u w:val="single"/>
          <w:rtl/>
        </w:rPr>
        <w:t>ניהול ההליך</w:t>
      </w:r>
      <w:r>
        <w:rPr>
          <w:rFonts w:ascii="David" w:hAnsi="David" w:cs="David" w:hint="cs"/>
          <w:rtl/>
        </w:rPr>
        <w:t xml:space="preserve">- </w:t>
      </w:r>
      <w:r w:rsidR="005F2DDB" w:rsidRPr="00513B83">
        <w:rPr>
          <w:rFonts w:ascii="David" w:hAnsi="David" w:cs="David"/>
          <w:rtl/>
        </w:rPr>
        <w:t>אם לא זוכה הנקבל כאמור,</w:t>
      </w:r>
      <w:r w:rsidR="005F2DDB" w:rsidRPr="005F2DDB">
        <w:rPr>
          <w:rFonts w:ascii="David" w:hAnsi="David" w:cs="David"/>
          <w:rtl/>
        </w:rPr>
        <w:t xml:space="preserve"> ה</w:t>
      </w:r>
      <w:r w:rsidR="0090231C">
        <w:rPr>
          <w:rFonts w:ascii="David" w:hAnsi="David" w:cs="David" w:hint="cs"/>
          <w:rtl/>
        </w:rPr>
        <w:t>נקבל</w:t>
      </w:r>
      <w:r w:rsidR="005F2DDB" w:rsidRPr="005F2DDB">
        <w:rPr>
          <w:rFonts w:ascii="David" w:hAnsi="David" w:cs="David"/>
          <w:rtl/>
        </w:rPr>
        <w:t xml:space="preserve"> רשאי להביא את ראיותיו ולהקדים להן דברי פתיחה. הוא רשאי להעיד או להימנע מעדות, אך </w:t>
      </w:r>
      <w:r w:rsidR="005F2DDB" w:rsidRPr="00907020">
        <w:rPr>
          <w:rFonts w:ascii="David" w:hAnsi="David" w:cs="David"/>
          <w:b/>
          <w:bCs/>
          <w:rtl/>
        </w:rPr>
        <w:t>אם החליט להעיד יעמוד גם לחקירה נגדית</w:t>
      </w:r>
      <w:r w:rsidR="00CD7B44">
        <w:rPr>
          <w:rFonts w:ascii="David" w:hAnsi="David" w:cs="David" w:hint="cs"/>
          <w:rtl/>
        </w:rPr>
        <w:t xml:space="preserve"> (</w:t>
      </w:r>
      <w:r w:rsidR="00CD7B44" w:rsidRPr="00571825">
        <w:rPr>
          <w:rFonts w:ascii="David" w:hAnsi="David" w:cs="David"/>
          <w:shd w:val="clear" w:color="auto" w:fill="F2CEED" w:themeFill="accent5" w:themeFillTint="33"/>
          <w:rtl/>
        </w:rPr>
        <w:t>כלל 37</w:t>
      </w:r>
      <w:r w:rsidR="00CD7B44">
        <w:rPr>
          <w:rFonts w:ascii="David" w:hAnsi="David" w:cs="David" w:hint="cs"/>
          <w:rtl/>
        </w:rPr>
        <w:t>).</w:t>
      </w:r>
    </w:p>
    <w:p w14:paraId="4684FB1B" w14:textId="5398FB5D" w:rsidR="005F2DDB" w:rsidRPr="005F2DDB" w:rsidRDefault="00B320E5" w:rsidP="00FD413B">
      <w:pPr>
        <w:pStyle w:val="a9"/>
        <w:numPr>
          <w:ilvl w:val="0"/>
          <w:numId w:val="55"/>
        </w:numPr>
        <w:spacing w:after="0" w:line="360" w:lineRule="auto"/>
        <w:ind w:left="425"/>
        <w:jc w:val="both"/>
        <w:rPr>
          <w:rFonts w:ascii="David" w:hAnsi="David" w:cs="David"/>
          <w:rtl/>
        </w:rPr>
      </w:pPr>
      <w:r w:rsidRPr="00B320E5">
        <w:rPr>
          <w:rFonts w:ascii="David" w:hAnsi="David" w:cs="David" w:hint="cs"/>
          <w:u w:val="single"/>
          <w:rtl/>
        </w:rPr>
        <w:t>ראיות מטעם ביה"ד</w:t>
      </w:r>
      <w:r>
        <w:rPr>
          <w:rFonts w:ascii="David" w:hAnsi="David" w:cs="David" w:hint="cs"/>
          <w:rtl/>
        </w:rPr>
        <w:t xml:space="preserve">- </w:t>
      </w:r>
      <w:r w:rsidR="005F2DDB" w:rsidRPr="00B320E5">
        <w:rPr>
          <w:rFonts w:ascii="David" w:hAnsi="David" w:cs="David"/>
          <w:rtl/>
        </w:rPr>
        <w:t>לאחר שסיימו הצדדים להציג ראיותיהם</w:t>
      </w:r>
      <w:r>
        <w:rPr>
          <w:rFonts w:ascii="David" w:hAnsi="David" w:cs="David" w:hint="cs"/>
          <w:rtl/>
        </w:rPr>
        <w:t>,</w:t>
      </w:r>
      <w:r w:rsidR="005F2DDB" w:rsidRPr="005F2DDB">
        <w:rPr>
          <w:rFonts w:ascii="David" w:hAnsi="David" w:cs="David"/>
          <w:rtl/>
        </w:rPr>
        <w:t xml:space="preserve"> ביה"ד רשאי להזמין מטעמו כל עד (גם אם כבר נשמע) ולהורות על הגשת כל ראיה אחרת, ולהרשות לצדדים להציג ראיות נוספות</w:t>
      </w:r>
      <w:r w:rsidR="00CD7B44">
        <w:rPr>
          <w:rFonts w:ascii="David" w:hAnsi="David" w:cs="David" w:hint="cs"/>
          <w:rtl/>
        </w:rPr>
        <w:t xml:space="preserve"> (</w:t>
      </w:r>
      <w:r w:rsidR="00CD7B44" w:rsidRPr="00571825">
        <w:rPr>
          <w:rFonts w:ascii="David" w:hAnsi="David" w:cs="David"/>
          <w:shd w:val="clear" w:color="auto" w:fill="F2CEED" w:themeFill="accent5" w:themeFillTint="33"/>
          <w:rtl/>
        </w:rPr>
        <w:t>כלל 38</w:t>
      </w:r>
      <w:r w:rsidR="00CD7B44">
        <w:rPr>
          <w:rFonts w:ascii="David" w:hAnsi="David" w:cs="David" w:hint="cs"/>
          <w:rtl/>
        </w:rPr>
        <w:t>).</w:t>
      </w:r>
    </w:p>
    <w:p w14:paraId="76A21911" w14:textId="40E02D3D" w:rsidR="005F2DDB" w:rsidRPr="005F2DDB" w:rsidRDefault="005F2DDB" w:rsidP="00FD413B">
      <w:pPr>
        <w:pStyle w:val="a9"/>
        <w:numPr>
          <w:ilvl w:val="0"/>
          <w:numId w:val="55"/>
        </w:numPr>
        <w:spacing w:after="0" w:line="360" w:lineRule="auto"/>
        <w:ind w:left="425"/>
        <w:jc w:val="both"/>
        <w:rPr>
          <w:rFonts w:ascii="David" w:hAnsi="David" w:cs="David"/>
          <w:rtl/>
        </w:rPr>
      </w:pPr>
      <w:r w:rsidRPr="00CD7B44">
        <w:rPr>
          <w:rFonts w:ascii="David" w:hAnsi="David" w:cs="David"/>
          <w:u w:val="single"/>
          <w:rtl/>
        </w:rPr>
        <w:t>סדר העדויות</w:t>
      </w:r>
      <w:r w:rsidR="00907020">
        <w:rPr>
          <w:rFonts w:ascii="David" w:hAnsi="David" w:cs="David" w:hint="cs"/>
          <w:rtl/>
        </w:rPr>
        <w:t>-</w:t>
      </w:r>
      <w:r w:rsidRPr="005F2DDB">
        <w:rPr>
          <w:rFonts w:ascii="David" w:hAnsi="David" w:cs="David"/>
          <w:rtl/>
        </w:rPr>
        <w:t xml:space="preserve"> תחילה עדי הקובל ואח"כ עדי הנקבל. אם בחר הנקבל להעיד</w:t>
      </w:r>
      <w:r w:rsidR="00E36BEA">
        <w:rPr>
          <w:rFonts w:ascii="David" w:hAnsi="David" w:cs="David" w:hint="cs"/>
          <w:rtl/>
        </w:rPr>
        <w:t>,</w:t>
      </w:r>
      <w:r w:rsidRPr="005F2DDB">
        <w:rPr>
          <w:rFonts w:ascii="David" w:hAnsi="David" w:cs="David"/>
          <w:rtl/>
        </w:rPr>
        <w:t xml:space="preserve"> </w:t>
      </w:r>
      <w:r w:rsidRPr="00D1098B">
        <w:rPr>
          <w:rFonts w:ascii="David" w:hAnsi="David" w:cs="David"/>
          <w:b/>
          <w:bCs/>
          <w:rtl/>
        </w:rPr>
        <w:t>הוא יעיד ראשון</w:t>
      </w:r>
      <w:r w:rsidRPr="005F2DDB">
        <w:rPr>
          <w:rFonts w:ascii="David" w:hAnsi="David" w:cs="David"/>
          <w:rtl/>
        </w:rPr>
        <w:t xml:space="preserve"> מבין עדיו. ביה"ד רשאי לקבוע סדר אחר</w:t>
      </w:r>
      <w:r w:rsidR="00CD7B44">
        <w:rPr>
          <w:rFonts w:ascii="David" w:hAnsi="David" w:cs="David" w:hint="cs"/>
          <w:rtl/>
        </w:rPr>
        <w:t xml:space="preserve"> </w:t>
      </w:r>
      <w:r w:rsidR="00CD7B44" w:rsidRPr="00CD7B44">
        <w:rPr>
          <w:rFonts w:ascii="David" w:hAnsi="David" w:cs="David" w:hint="cs"/>
          <w:rtl/>
        </w:rPr>
        <w:t>(</w:t>
      </w:r>
      <w:r w:rsidR="00CD7B44" w:rsidRPr="00571825">
        <w:rPr>
          <w:rFonts w:ascii="David" w:hAnsi="David" w:cs="David"/>
          <w:shd w:val="clear" w:color="auto" w:fill="F2CEED" w:themeFill="accent5" w:themeFillTint="33"/>
          <w:rtl/>
        </w:rPr>
        <w:t>כלל 39</w:t>
      </w:r>
      <w:r w:rsidR="00CD7B44" w:rsidRPr="00571825">
        <w:rPr>
          <w:rFonts w:ascii="David" w:hAnsi="David" w:cs="David" w:hint="cs"/>
          <w:shd w:val="clear" w:color="auto" w:fill="F2CEED" w:themeFill="accent5" w:themeFillTint="33"/>
          <w:rtl/>
        </w:rPr>
        <w:t>)</w:t>
      </w:r>
      <w:r w:rsidR="00CD7B44" w:rsidRPr="00CD7B44">
        <w:rPr>
          <w:rFonts w:ascii="David" w:hAnsi="David" w:cs="David" w:hint="cs"/>
          <w:rtl/>
        </w:rPr>
        <w:t>.</w:t>
      </w:r>
    </w:p>
    <w:p w14:paraId="43A88E59" w14:textId="6E52E6B7" w:rsidR="005F2DDB" w:rsidRPr="005F2DDB" w:rsidRDefault="00B320E5" w:rsidP="00FD413B">
      <w:pPr>
        <w:pStyle w:val="a9"/>
        <w:numPr>
          <w:ilvl w:val="0"/>
          <w:numId w:val="55"/>
        </w:numPr>
        <w:spacing w:after="0" w:line="360" w:lineRule="auto"/>
        <w:ind w:left="425"/>
        <w:jc w:val="both"/>
        <w:rPr>
          <w:rFonts w:ascii="David" w:hAnsi="David" w:cs="David"/>
          <w:rtl/>
        </w:rPr>
      </w:pPr>
      <w:r w:rsidRPr="00B320E5">
        <w:rPr>
          <w:rFonts w:ascii="David" w:hAnsi="David" w:cs="David" w:hint="cs"/>
          <w:u w:val="single"/>
          <w:rtl/>
        </w:rPr>
        <w:t>סיכומים</w:t>
      </w:r>
      <w:r>
        <w:rPr>
          <w:rFonts w:ascii="David" w:hAnsi="David" w:cs="David" w:hint="cs"/>
          <w:rtl/>
        </w:rPr>
        <w:t xml:space="preserve">- </w:t>
      </w:r>
      <w:r w:rsidR="005F2DDB" w:rsidRPr="005F2DDB">
        <w:rPr>
          <w:rFonts w:ascii="David" w:hAnsi="David" w:cs="David"/>
          <w:rtl/>
        </w:rPr>
        <w:t>בתום הצגת הראיות יסכמו הקובל ואחריו הנקבל, בכתב או בע"פ – בהתאם להוראת ביה"ד</w:t>
      </w:r>
      <w:r w:rsidR="00CD7B44">
        <w:rPr>
          <w:rFonts w:ascii="David" w:hAnsi="David" w:cs="David" w:hint="cs"/>
          <w:rtl/>
        </w:rPr>
        <w:t xml:space="preserve"> (</w:t>
      </w:r>
      <w:r w:rsidR="00CD7B44" w:rsidRPr="00571825">
        <w:rPr>
          <w:rFonts w:ascii="David" w:hAnsi="David" w:cs="David"/>
          <w:shd w:val="clear" w:color="auto" w:fill="F2CEED" w:themeFill="accent5" w:themeFillTint="33"/>
          <w:rtl/>
        </w:rPr>
        <w:t>כלל 40</w:t>
      </w:r>
      <w:r w:rsidR="00CD7B44">
        <w:rPr>
          <w:rFonts w:ascii="David" w:hAnsi="David" w:cs="David" w:hint="cs"/>
          <w:rtl/>
        </w:rPr>
        <w:t>).</w:t>
      </w:r>
    </w:p>
    <w:p w14:paraId="7EFB0CCD" w14:textId="77777777" w:rsidR="005F2DDB" w:rsidRPr="00886D6A" w:rsidRDefault="005F2DDB" w:rsidP="00B84152">
      <w:pPr>
        <w:spacing w:after="0" w:line="360" w:lineRule="auto"/>
        <w:ind w:left="65"/>
        <w:jc w:val="both"/>
        <w:rPr>
          <w:rFonts w:ascii="David" w:hAnsi="David" w:cs="David"/>
          <w:sz w:val="14"/>
          <w:szCs w:val="14"/>
          <w:rtl/>
        </w:rPr>
      </w:pPr>
    </w:p>
    <w:p w14:paraId="397D077B" w14:textId="77777777" w:rsidR="00886D6A" w:rsidRPr="00886D6A" w:rsidRDefault="00886D6A" w:rsidP="00886D6A">
      <w:pPr>
        <w:spacing w:after="0" w:line="360" w:lineRule="auto"/>
        <w:ind w:left="65"/>
        <w:jc w:val="both"/>
        <w:rPr>
          <w:rFonts w:ascii="David" w:hAnsi="David" w:cs="David"/>
        </w:rPr>
      </w:pPr>
      <w:r w:rsidRPr="00886D6A">
        <w:rPr>
          <w:rFonts w:ascii="David" w:hAnsi="David" w:cs="David"/>
          <w:b/>
          <w:bCs/>
          <w:rtl/>
        </w:rPr>
        <w:t>מעמד היועץ המשפטי לממשלה בדיון</w:t>
      </w:r>
    </w:p>
    <w:p w14:paraId="0C94D746" w14:textId="08AFACCD" w:rsidR="00886D6A" w:rsidRPr="00886D6A" w:rsidRDefault="00790CA5" w:rsidP="00FD413B">
      <w:pPr>
        <w:pStyle w:val="a9"/>
        <w:numPr>
          <w:ilvl w:val="0"/>
          <w:numId w:val="56"/>
        </w:numPr>
        <w:spacing w:after="0" w:line="360" w:lineRule="auto"/>
        <w:ind w:left="425"/>
        <w:jc w:val="both"/>
        <w:rPr>
          <w:rFonts w:ascii="David" w:hAnsi="David" w:cs="David"/>
          <w:rtl/>
        </w:rPr>
      </w:pPr>
      <w:r w:rsidRPr="00790CA5">
        <w:rPr>
          <w:rFonts w:ascii="David" w:hAnsi="David" w:cs="David" w:hint="cs"/>
          <w:u w:val="single"/>
          <w:rtl/>
        </w:rPr>
        <w:t>הזכות</w:t>
      </w:r>
      <w:r w:rsidR="000317E7">
        <w:rPr>
          <w:rFonts w:ascii="David" w:hAnsi="David" w:cs="David" w:hint="cs"/>
          <w:u w:val="single"/>
          <w:rtl/>
        </w:rPr>
        <w:t xml:space="preserve"> </w:t>
      </w:r>
      <w:r w:rsidR="000317E7" w:rsidRPr="00571825">
        <w:rPr>
          <w:rFonts w:ascii="David" w:hAnsi="David" w:cs="David"/>
          <w:shd w:val="clear" w:color="auto" w:fill="CAEDFB" w:themeFill="accent4" w:themeFillTint="33"/>
          <w:rtl/>
        </w:rPr>
        <w:t>ס' 79 לחוק</w:t>
      </w:r>
      <w:r>
        <w:rPr>
          <w:rFonts w:ascii="David" w:hAnsi="David" w:cs="David" w:hint="cs"/>
          <w:rtl/>
        </w:rPr>
        <w:t xml:space="preserve">: </w:t>
      </w:r>
      <w:r w:rsidR="00886D6A" w:rsidRPr="000317E7">
        <w:rPr>
          <w:rFonts w:ascii="David" w:hAnsi="David" w:cs="David"/>
          <w:rtl/>
        </w:rPr>
        <w:t>בכל הליך משמעתי היועמ"ש רשאי להתייצב, לטעון, להביא ראיות ולחקור עדים בכל דיון</w:t>
      </w:r>
      <w:r w:rsidR="00886D6A" w:rsidRPr="00886D6A">
        <w:rPr>
          <w:rFonts w:ascii="David" w:hAnsi="David" w:cs="David"/>
          <w:rtl/>
        </w:rPr>
        <w:t>, גם אם לא היה קובל.</w:t>
      </w:r>
      <w:r>
        <w:rPr>
          <w:rFonts w:ascii="David" w:hAnsi="David" w:cs="David" w:hint="cs"/>
          <w:rtl/>
        </w:rPr>
        <w:t xml:space="preserve"> מטרה </w:t>
      </w:r>
      <w:r>
        <w:rPr>
          <w:rFonts w:ascii="David" w:hAnsi="David" w:cs="David"/>
          <w:rtl/>
        </w:rPr>
        <w:t>–</w:t>
      </w:r>
      <w:r>
        <w:rPr>
          <w:rFonts w:ascii="David" w:hAnsi="David" w:cs="David" w:hint="cs"/>
          <w:rtl/>
        </w:rPr>
        <w:t xml:space="preserve"> סמכות פיקוח.</w:t>
      </w:r>
    </w:p>
    <w:p w14:paraId="451346E3" w14:textId="622E3C0C" w:rsidR="00886D6A" w:rsidRPr="00886D6A" w:rsidRDefault="00790CA5" w:rsidP="00FD413B">
      <w:pPr>
        <w:pStyle w:val="a9"/>
        <w:numPr>
          <w:ilvl w:val="0"/>
          <w:numId w:val="56"/>
        </w:numPr>
        <w:spacing w:after="0" w:line="360" w:lineRule="auto"/>
        <w:ind w:left="425"/>
        <w:jc w:val="both"/>
        <w:rPr>
          <w:rFonts w:ascii="David" w:hAnsi="David" w:cs="David"/>
          <w:rtl/>
        </w:rPr>
      </w:pPr>
      <w:r w:rsidRPr="00790CA5">
        <w:rPr>
          <w:rFonts w:ascii="David" w:hAnsi="David" w:cs="David" w:hint="cs"/>
          <w:u w:val="single"/>
          <w:rtl/>
        </w:rPr>
        <w:t>הפרוצדורה</w:t>
      </w:r>
      <w:r w:rsidR="000317E7">
        <w:rPr>
          <w:rFonts w:ascii="David" w:hAnsi="David" w:cs="David" w:hint="cs"/>
          <w:rtl/>
        </w:rPr>
        <w:t xml:space="preserve"> </w:t>
      </w:r>
      <w:r w:rsidR="000317E7" w:rsidRPr="00571825">
        <w:rPr>
          <w:rFonts w:ascii="David" w:hAnsi="David" w:cs="David"/>
          <w:shd w:val="clear" w:color="auto" w:fill="F2CEED" w:themeFill="accent5" w:themeFillTint="33"/>
          <w:rtl/>
        </w:rPr>
        <w:t>כלל 41</w:t>
      </w:r>
      <w:r>
        <w:rPr>
          <w:rFonts w:ascii="David" w:hAnsi="David" w:cs="David" w:hint="cs"/>
          <w:rtl/>
        </w:rPr>
        <w:t xml:space="preserve">: </w:t>
      </w:r>
      <w:r w:rsidR="00886D6A" w:rsidRPr="00886D6A">
        <w:rPr>
          <w:rFonts w:ascii="David" w:hAnsi="David" w:cs="David"/>
          <w:rtl/>
        </w:rPr>
        <w:t>אם הצטרף היועמ"ש לדיון</w:t>
      </w:r>
      <w:r>
        <w:rPr>
          <w:rFonts w:ascii="David" w:hAnsi="David" w:cs="David" w:hint="cs"/>
          <w:rtl/>
        </w:rPr>
        <w:t xml:space="preserve"> באופן זה</w:t>
      </w:r>
      <w:r w:rsidR="00886D6A" w:rsidRPr="00886D6A">
        <w:rPr>
          <w:rFonts w:ascii="David" w:hAnsi="David" w:cs="David"/>
          <w:rtl/>
        </w:rPr>
        <w:t xml:space="preserve">, הוא רשאי להביא ראיותיו בשלב שייקבע ע"י ביה"ד. הוא רשאי לחקור עדים בחקירה נגדית, ולסכם לאחר הקובל ולפני הנקבל. </w:t>
      </w:r>
    </w:p>
    <w:p w14:paraId="0F933D9F" w14:textId="56F6A774" w:rsidR="00886D6A" w:rsidRDefault="00886D6A" w:rsidP="00FD413B">
      <w:pPr>
        <w:pStyle w:val="a9"/>
        <w:numPr>
          <w:ilvl w:val="0"/>
          <w:numId w:val="56"/>
        </w:numPr>
        <w:spacing w:after="0" w:line="360" w:lineRule="auto"/>
        <w:ind w:left="425"/>
        <w:jc w:val="both"/>
        <w:rPr>
          <w:rFonts w:ascii="David" w:hAnsi="David" w:cs="David"/>
        </w:rPr>
      </w:pPr>
      <w:r w:rsidRPr="00886D6A">
        <w:rPr>
          <w:rFonts w:ascii="David" w:hAnsi="David" w:cs="David"/>
          <w:rtl/>
        </w:rPr>
        <w:t>בכל עת</w:t>
      </w:r>
      <w:r w:rsidR="00BF2B50">
        <w:rPr>
          <w:rFonts w:ascii="David" w:hAnsi="David" w:cs="David" w:hint="cs"/>
          <w:rtl/>
        </w:rPr>
        <w:t>,</w:t>
      </w:r>
      <w:r w:rsidRPr="00886D6A">
        <w:rPr>
          <w:rFonts w:ascii="David" w:hAnsi="David" w:cs="David"/>
          <w:rtl/>
        </w:rPr>
        <w:t xml:space="preserve"> עד להכרעת הדין בביה"ד המשמעתי המחוזי</w:t>
      </w:r>
      <w:r w:rsidR="00BF2B50">
        <w:rPr>
          <w:rFonts w:ascii="David" w:hAnsi="David" w:cs="David" w:hint="cs"/>
          <w:rtl/>
        </w:rPr>
        <w:t xml:space="preserve">, היועמ"ש </w:t>
      </w:r>
      <w:r w:rsidRPr="00BF2B50">
        <w:rPr>
          <w:rFonts w:ascii="David" w:hAnsi="David" w:cs="David"/>
          <w:b/>
          <w:bCs/>
          <w:rtl/>
        </w:rPr>
        <w:t xml:space="preserve">רשאי </w:t>
      </w:r>
      <w:r w:rsidRPr="001907CD">
        <w:rPr>
          <w:rFonts w:ascii="David" w:hAnsi="David" w:cs="David"/>
          <w:b/>
          <w:bCs/>
          <w:color w:val="FF0000"/>
          <w:rtl/>
        </w:rPr>
        <w:t>להפסיק</w:t>
      </w:r>
      <w:r w:rsidRPr="00BF2B50">
        <w:rPr>
          <w:rFonts w:ascii="David" w:hAnsi="David" w:cs="David"/>
          <w:b/>
          <w:bCs/>
          <w:rtl/>
        </w:rPr>
        <w:t xml:space="preserve"> הליכים בשל עבירת משמעת של חבר לשכה</w:t>
      </w:r>
      <w:r w:rsidRPr="00886D6A">
        <w:rPr>
          <w:rFonts w:ascii="David" w:hAnsi="David" w:cs="David"/>
          <w:rtl/>
        </w:rPr>
        <w:t xml:space="preserve"> </w:t>
      </w:r>
      <w:r w:rsidRPr="00BF2B50">
        <w:rPr>
          <w:rFonts w:ascii="David" w:hAnsi="David" w:cs="David"/>
          <w:b/>
          <w:bCs/>
          <w:rtl/>
        </w:rPr>
        <w:t>המשמש בתפקיד מתפקידי השירות המשפטי של המדינה</w:t>
      </w:r>
      <w:r w:rsidRPr="00886D6A">
        <w:rPr>
          <w:rFonts w:ascii="David" w:hAnsi="David" w:cs="David"/>
          <w:rtl/>
        </w:rPr>
        <w:t>, כשהעבירה נעברה במילוי תפקידו או בקשר אליו.</w:t>
      </w:r>
      <w:r w:rsidR="00BF2B50">
        <w:rPr>
          <w:rFonts w:ascii="David" w:hAnsi="David" w:cs="David" w:hint="cs"/>
          <w:rtl/>
        </w:rPr>
        <w:t xml:space="preserve"> </w:t>
      </w:r>
    </w:p>
    <w:p w14:paraId="38D06DBF" w14:textId="2B2F7D78" w:rsidR="0011391C" w:rsidRDefault="0011391C" w:rsidP="00FD413B">
      <w:pPr>
        <w:pStyle w:val="a9"/>
        <w:numPr>
          <w:ilvl w:val="0"/>
          <w:numId w:val="40"/>
        </w:numPr>
        <w:spacing w:after="0" w:line="360" w:lineRule="auto"/>
        <w:jc w:val="both"/>
        <w:rPr>
          <w:rFonts w:ascii="David" w:hAnsi="David" w:cs="David"/>
        </w:rPr>
      </w:pPr>
      <w:r>
        <w:rPr>
          <w:rFonts w:ascii="David" w:hAnsi="David" w:cs="David" w:hint="cs"/>
          <w:rtl/>
        </w:rPr>
        <w:t>הוא יכול להחליט שזה לא מתאים לדין המשמעתי ולהחיל עליו את הדין בשירות המדינה.</w:t>
      </w:r>
    </w:p>
    <w:p w14:paraId="59E5A884" w14:textId="77777777" w:rsidR="0011391C" w:rsidRPr="007E7EDA" w:rsidRDefault="0011391C" w:rsidP="0011391C">
      <w:pPr>
        <w:spacing w:after="0" w:line="360" w:lineRule="auto"/>
        <w:jc w:val="both"/>
        <w:rPr>
          <w:rFonts w:ascii="David" w:hAnsi="David" w:cs="David"/>
          <w:sz w:val="6"/>
          <w:szCs w:val="6"/>
          <w:rtl/>
        </w:rPr>
      </w:pPr>
    </w:p>
    <w:p w14:paraId="0EA7ACFD" w14:textId="2C1E9802" w:rsidR="0011391C" w:rsidRPr="00DC099A" w:rsidRDefault="0011391C" w:rsidP="00DC099A">
      <w:pPr>
        <w:spacing w:after="0" w:line="360" w:lineRule="auto"/>
        <w:jc w:val="center"/>
        <w:rPr>
          <w:rFonts w:ascii="David" w:hAnsi="David" w:cs="David"/>
          <w:i/>
          <w:iCs/>
          <w:u w:val="single"/>
          <w:rtl/>
        </w:rPr>
      </w:pPr>
      <w:r w:rsidRPr="00DC099A">
        <w:rPr>
          <w:rFonts w:ascii="David" w:hAnsi="David" w:cs="David" w:hint="cs"/>
          <w:i/>
          <w:iCs/>
          <w:u w:val="single"/>
          <w:rtl/>
        </w:rPr>
        <w:t xml:space="preserve">שיעור 4- </w:t>
      </w:r>
      <w:r w:rsidR="00DC099A" w:rsidRPr="00DC099A">
        <w:rPr>
          <w:rFonts w:ascii="David" w:hAnsi="David" w:cs="David" w:hint="cs"/>
          <w:i/>
          <w:iCs/>
          <w:u w:val="single"/>
          <w:rtl/>
        </w:rPr>
        <w:t>10/1/2024</w:t>
      </w:r>
    </w:p>
    <w:p w14:paraId="28C59448" w14:textId="77777777" w:rsidR="00DC099A" w:rsidRPr="00DC099A" w:rsidRDefault="00DC099A" w:rsidP="002A41F6">
      <w:pPr>
        <w:spacing w:after="0" w:line="360" w:lineRule="auto"/>
        <w:jc w:val="both"/>
        <w:rPr>
          <w:rFonts w:ascii="David" w:hAnsi="David" w:cs="David"/>
        </w:rPr>
      </w:pPr>
      <w:r w:rsidRPr="00DC099A">
        <w:rPr>
          <w:rFonts w:ascii="David" w:hAnsi="David" w:cs="David"/>
          <w:b/>
          <w:bCs/>
          <w:rtl/>
        </w:rPr>
        <w:t>הכרעת הדין</w:t>
      </w:r>
    </w:p>
    <w:p w14:paraId="3ED644B4" w14:textId="510F2D3B" w:rsidR="00DC099A" w:rsidRPr="00571825" w:rsidRDefault="00DC099A" w:rsidP="00FD413B">
      <w:pPr>
        <w:pStyle w:val="a9"/>
        <w:numPr>
          <w:ilvl w:val="0"/>
          <w:numId w:val="58"/>
        </w:numPr>
        <w:spacing w:after="0" w:line="360" w:lineRule="auto"/>
        <w:ind w:left="425"/>
        <w:jc w:val="both"/>
        <w:rPr>
          <w:rFonts w:ascii="David" w:hAnsi="David" w:cs="David"/>
          <w:rtl/>
        </w:rPr>
      </w:pPr>
      <w:r w:rsidRPr="00571825">
        <w:rPr>
          <w:rFonts w:ascii="David" w:hAnsi="David" w:cs="David"/>
          <w:shd w:val="clear" w:color="auto" w:fill="F2CEED" w:themeFill="accent5" w:themeFillTint="33"/>
          <w:rtl/>
        </w:rPr>
        <w:t>כלל 42</w:t>
      </w:r>
      <w:r w:rsidRPr="00571825">
        <w:rPr>
          <w:rFonts w:ascii="David" w:hAnsi="David" w:cs="David"/>
          <w:rtl/>
        </w:rPr>
        <w:t xml:space="preserve"> קובע כי </w:t>
      </w:r>
      <w:r w:rsidRPr="00571825">
        <w:rPr>
          <w:rFonts w:ascii="David" w:hAnsi="David" w:cs="David"/>
          <w:u w:val="single"/>
          <w:rtl/>
        </w:rPr>
        <w:t>תוך 60 ימים</w:t>
      </w:r>
      <w:r w:rsidRPr="00571825">
        <w:rPr>
          <w:rFonts w:ascii="David" w:hAnsi="David" w:cs="David"/>
          <w:rtl/>
        </w:rPr>
        <w:t xml:space="preserve"> </w:t>
      </w:r>
      <w:r w:rsidRPr="00571825">
        <w:rPr>
          <w:rFonts w:ascii="David" w:hAnsi="David" w:cs="David"/>
          <w:b/>
          <w:bCs/>
          <w:rtl/>
        </w:rPr>
        <w:t xml:space="preserve">מסיום הדיון </w:t>
      </w:r>
      <w:r w:rsidR="00571825" w:rsidRPr="00571825">
        <w:rPr>
          <w:rFonts w:ascii="David" w:hAnsi="David" w:cs="David" w:hint="cs"/>
          <w:b/>
          <w:bCs/>
          <w:rtl/>
        </w:rPr>
        <w:t>האחרון</w:t>
      </w:r>
      <w:r w:rsidR="00571825" w:rsidRPr="00571825">
        <w:rPr>
          <w:rFonts w:ascii="David" w:hAnsi="David" w:cs="David" w:hint="cs"/>
          <w:rtl/>
        </w:rPr>
        <w:t xml:space="preserve"> </w:t>
      </w:r>
      <w:r w:rsidRPr="00571825">
        <w:rPr>
          <w:rFonts w:ascii="David" w:hAnsi="David" w:cs="David"/>
          <w:rtl/>
        </w:rPr>
        <w:t>(ואם הוגשו סיכומים בכתב – ממועד הגשת כתב הסיכומים האחרון), על ביה"ד לתת את הכרעתו.</w:t>
      </w:r>
    </w:p>
    <w:p w14:paraId="3D169039" w14:textId="131A99D8" w:rsidR="00DC099A" w:rsidRPr="00571825" w:rsidRDefault="00DC099A" w:rsidP="00FD413B">
      <w:pPr>
        <w:pStyle w:val="a9"/>
        <w:numPr>
          <w:ilvl w:val="0"/>
          <w:numId w:val="57"/>
        </w:numPr>
        <w:spacing w:after="0" w:line="360" w:lineRule="auto"/>
        <w:ind w:hanging="218"/>
        <w:jc w:val="both"/>
        <w:rPr>
          <w:rFonts w:ascii="David" w:hAnsi="David" w:cs="David"/>
          <w:rtl/>
        </w:rPr>
      </w:pPr>
      <w:r w:rsidRPr="00571825">
        <w:rPr>
          <w:rFonts w:ascii="David" w:hAnsi="David" w:cs="David"/>
          <w:rtl/>
        </w:rPr>
        <w:t xml:space="preserve">אך </w:t>
      </w:r>
      <w:r w:rsidRPr="00571825">
        <w:rPr>
          <w:rFonts w:ascii="David" w:hAnsi="David" w:cs="David"/>
          <w:shd w:val="clear" w:color="auto" w:fill="F2CEED" w:themeFill="accent5" w:themeFillTint="33"/>
          <w:rtl/>
        </w:rPr>
        <w:t>כלל 49</w:t>
      </w:r>
      <w:r w:rsidRPr="00571825">
        <w:rPr>
          <w:rFonts w:ascii="David" w:hAnsi="David" w:cs="David"/>
          <w:rtl/>
        </w:rPr>
        <w:t xml:space="preserve"> קובע כי הכרעת דין שלא ניתנה במועדה – לא תיפסל בשל כך.</w:t>
      </w:r>
      <w:r w:rsidR="00571825">
        <w:rPr>
          <w:rFonts w:ascii="David" w:hAnsi="David" w:cs="David" w:hint="cs"/>
          <w:rtl/>
        </w:rPr>
        <w:t xml:space="preserve"> כלומר: לא משנה אם מאחרים, זו המלצה.</w:t>
      </w:r>
    </w:p>
    <w:p w14:paraId="5C9044C2" w14:textId="21700595" w:rsidR="00571825" w:rsidRDefault="00DC099A" w:rsidP="00FD413B">
      <w:pPr>
        <w:pStyle w:val="a9"/>
        <w:numPr>
          <w:ilvl w:val="0"/>
          <w:numId w:val="58"/>
        </w:numPr>
        <w:spacing w:after="0" w:line="360" w:lineRule="auto"/>
        <w:ind w:left="425"/>
        <w:jc w:val="both"/>
        <w:rPr>
          <w:rFonts w:ascii="David" w:hAnsi="David" w:cs="David"/>
        </w:rPr>
      </w:pPr>
      <w:r w:rsidRPr="00571825">
        <w:rPr>
          <w:rFonts w:ascii="David" w:hAnsi="David" w:cs="David"/>
          <w:shd w:val="clear" w:color="auto" w:fill="CAEDFB" w:themeFill="accent4" w:themeFillTint="33"/>
          <w:rtl/>
        </w:rPr>
        <w:t>ס' 69א לחוק</w:t>
      </w:r>
      <w:r w:rsidRPr="00571825">
        <w:rPr>
          <w:rFonts w:ascii="David" w:hAnsi="David" w:cs="David"/>
          <w:rtl/>
        </w:rPr>
        <w:t xml:space="preserve"> קובע כי אם נחלקו דעות חברי ביה"ד, </w:t>
      </w:r>
      <w:r w:rsidRPr="000A4AD3">
        <w:rPr>
          <w:rFonts w:ascii="David" w:hAnsi="David" w:cs="David"/>
          <w:b/>
          <w:bCs/>
          <w:rtl/>
        </w:rPr>
        <w:t>תכריע דעת הרוב.</w:t>
      </w:r>
      <w:r w:rsidRPr="00571825">
        <w:rPr>
          <w:rFonts w:ascii="David" w:hAnsi="David" w:cs="David"/>
          <w:rtl/>
        </w:rPr>
        <w:t xml:space="preserve"> אם אין רוב לדעה אחת</w:t>
      </w:r>
      <w:r w:rsidR="00BE4683">
        <w:rPr>
          <w:rFonts w:ascii="David" w:hAnsi="David" w:cs="David" w:hint="cs"/>
          <w:rtl/>
        </w:rPr>
        <w:t xml:space="preserve"> [מקרה נדיר]</w:t>
      </w:r>
      <w:r w:rsidRPr="00571825">
        <w:rPr>
          <w:rFonts w:ascii="David" w:hAnsi="David" w:cs="David"/>
          <w:rtl/>
        </w:rPr>
        <w:t xml:space="preserve">, תכריע הדעה </w:t>
      </w:r>
      <w:r w:rsidR="00BE4683">
        <w:rPr>
          <w:rFonts w:ascii="David" w:hAnsi="David" w:cs="David" w:hint="cs"/>
          <w:rtl/>
        </w:rPr>
        <w:t xml:space="preserve">המקלה עם הנאשם, </w:t>
      </w:r>
      <w:r w:rsidRPr="00571825">
        <w:rPr>
          <w:rFonts w:ascii="David" w:hAnsi="David" w:cs="David"/>
          <w:rtl/>
        </w:rPr>
        <w:t>ל</w:t>
      </w:r>
      <w:r w:rsidR="00BE4683">
        <w:rPr>
          <w:rFonts w:ascii="David" w:hAnsi="David" w:cs="David" w:hint="cs"/>
          <w:rtl/>
        </w:rPr>
        <w:t xml:space="preserve">פי </w:t>
      </w:r>
      <w:r w:rsidRPr="00571825">
        <w:rPr>
          <w:rFonts w:ascii="David" w:hAnsi="David" w:cs="David"/>
          <w:rtl/>
        </w:rPr>
        <w:t>דעת</w:t>
      </w:r>
      <w:r w:rsidR="00BE4683">
        <w:rPr>
          <w:rFonts w:ascii="David" w:hAnsi="David" w:cs="David" w:hint="cs"/>
          <w:rtl/>
        </w:rPr>
        <w:t>ו של</w:t>
      </w:r>
      <w:r w:rsidRPr="00571825">
        <w:rPr>
          <w:rFonts w:ascii="David" w:hAnsi="David" w:cs="David"/>
          <w:rtl/>
        </w:rPr>
        <w:t xml:space="preserve"> אב ביה"ד</w:t>
      </w:r>
      <w:r w:rsidR="00BE4683">
        <w:rPr>
          <w:rFonts w:ascii="David" w:hAnsi="David" w:cs="David" w:hint="cs"/>
          <w:rtl/>
        </w:rPr>
        <w:t>.</w:t>
      </w:r>
      <w:r w:rsidRPr="00571825">
        <w:rPr>
          <w:rFonts w:ascii="David" w:hAnsi="David" w:cs="David"/>
          <w:rtl/>
        </w:rPr>
        <w:t xml:space="preserve"> </w:t>
      </w:r>
      <w:r w:rsidR="00BE4683">
        <w:rPr>
          <w:rFonts w:ascii="David" w:hAnsi="David" w:cs="David" w:hint="cs"/>
          <w:rtl/>
        </w:rPr>
        <w:t>[</w:t>
      </w:r>
      <w:r w:rsidR="00CF5C4B">
        <w:rPr>
          <w:rFonts w:ascii="David" w:hAnsi="David" w:cs="David" w:hint="cs"/>
          <w:rtl/>
        </w:rPr>
        <w:t xml:space="preserve">יכול להיות </w:t>
      </w:r>
      <w:r w:rsidR="00BD039A">
        <w:rPr>
          <w:rFonts w:ascii="David" w:hAnsi="David" w:cs="David" w:hint="cs"/>
          <w:rtl/>
        </w:rPr>
        <w:t xml:space="preserve">שהוא החמיר, ואז יצטרך לבחור </w:t>
      </w:r>
      <w:r w:rsidR="0074713B">
        <w:rPr>
          <w:rFonts w:ascii="David" w:hAnsi="David" w:cs="David" w:hint="cs"/>
          <w:rtl/>
        </w:rPr>
        <w:t>דעה שהיא לא שלו].</w:t>
      </w:r>
    </w:p>
    <w:p w14:paraId="2B61EC14" w14:textId="09549AC2" w:rsidR="00DC099A" w:rsidRDefault="00DC099A" w:rsidP="00FD413B">
      <w:pPr>
        <w:pStyle w:val="a9"/>
        <w:numPr>
          <w:ilvl w:val="0"/>
          <w:numId w:val="58"/>
        </w:numPr>
        <w:spacing w:after="0" w:line="360" w:lineRule="auto"/>
        <w:ind w:left="425"/>
        <w:jc w:val="both"/>
        <w:rPr>
          <w:rFonts w:ascii="David" w:hAnsi="David" w:cs="David"/>
        </w:rPr>
      </w:pPr>
      <w:r w:rsidRPr="00571825">
        <w:rPr>
          <w:rFonts w:ascii="David" w:hAnsi="David" w:cs="David"/>
          <w:shd w:val="clear" w:color="auto" w:fill="F2CEED" w:themeFill="accent5" w:themeFillTint="33"/>
          <w:rtl/>
        </w:rPr>
        <w:lastRenderedPageBreak/>
        <w:t>כללים 43-44</w:t>
      </w:r>
      <w:r w:rsidRPr="00571825">
        <w:rPr>
          <w:rFonts w:ascii="David" w:hAnsi="David" w:cs="David"/>
          <w:rtl/>
        </w:rPr>
        <w:t xml:space="preserve"> קובעים כי ביה"ד רשאי להרשיע נקבל בשל עבירות שהתגלו מהעובדות שהוכחו לפניו, גם אם עובדות ועבירות אלה </w:t>
      </w:r>
      <w:r w:rsidRPr="00F1477B">
        <w:rPr>
          <w:rFonts w:ascii="David" w:hAnsi="David" w:cs="David"/>
          <w:b/>
          <w:bCs/>
          <w:rtl/>
        </w:rPr>
        <w:t>לא נזכרו בקובלנה</w:t>
      </w:r>
      <w:r w:rsidRPr="00571825">
        <w:rPr>
          <w:rFonts w:ascii="David" w:hAnsi="David" w:cs="David"/>
          <w:rtl/>
        </w:rPr>
        <w:t xml:space="preserve">, ובלבד </w:t>
      </w:r>
      <w:r w:rsidR="00F1477B">
        <w:rPr>
          <w:rFonts w:ascii="David" w:hAnsi="David" w:cs="David" w:hint="cs"/>
          <w:rtl/>
        </w:rPr>
        <w:t xml:space="preserve">[בתנאי] </w:t>
      </w:r>
      <w:r w:rsidRPr="00571825">
        <w:rPr>
          <w:rFonts w:ascii="David" w:hAnsi="David" w:cs="David"/>
          <w:rtl/>
        </w:rPr>
        <w:t xml:space="preserve">שניתנה </w:t>
      </w:r>
      <w:proofErr w:type="spellStart"/>
      <w:r w:rsidRPr="00571825">
        <w:rPr>
          <w:rFonts w:ascii="David" w:hAnsi="David" w:cs="David"/>
          <w:rtl/>
        </w:rPr>
        <w:t>לנקבל</w:t>
      </w:r>
      <w:proofErr w:type="spellEnd"/>
      <w:r w:rsidRPr="00571825">
        <w:rPr>
          <w:rFonts w:ascii="David" w:hAnsi="David" w:cs="David"/>
          <w:rtl/>
        </w:rPr>
        <w:t xml:space="preserve"> הזדמנות סבירה להתגונן ובלבד </w:t>
      </w:r>
      <w:proofErr w:type="spellStart"/>
      <w:r w:rsidRPr="00571825">
        <w:rPr>
          <w:rFonts w:ascii="David" w:hAnsi="David" w:cs="David"/>
          <w:rtl/>
        </w:rPr>
        <w:t>שהנקבל</w:t>
      </w:r>
      <w:proofErr w:type="spellEnd"/>
      <w:r w:rsidRPr="00571825">
        <w:rPr>
          <w:rFonts w:ascii="David" w:hAnsi="David" w:cs="David"/>
          <w:rtl/>
        </w:rPr>
        <w:t xml:space="preserve"> לא ייענש יותר מפעם אחת על אותו מעשה.</w:t>
      </w:r>
    </w:p>
    <w:p w14:paraId="7580A621" w14:textId="4492A0F6" w:rsidR="0014222A" w:rsidRDefault="0014222A" w:rsidP="0014222A">
      <w:pPr>
        <w:pStyle w:val="a9"/>
        <w:spacing w:after="0" w:line="360" w:lineRule="auto"/>
        <w:ind w:left="425"/>
        <w:jc w:val="both"/>
        <w:rPr>
          <w:rFonts w:ascii="David" w:hAnsi="David" w:cs="David"/>
        </w:rPr>
      </w:pPr>
      <w:r w:rsidRPr="002164B1">
        <w:rPr>
          <w:rFonts w:ascii="David" w:hAnsi="David" w:cs="David" w:hint="cs"/>
          <w:u w:val="single"/>
          <w:rtl/>
        </w:rPr>
        <w:t>בדר"כ בפועל</w:t>
      </w:r>
      <w:r>
        <w:rPr>
          <w:rFonts w:ascii="David" w:hAnsi="David" w:cs="David" w:hint="cs"/>
          <w:rtl/>
        </w:rPr>
        <w:t xml:space="preserve">: מכריעים על סמך העבירות בהן עוה"ד </w:t>
      </w:r>
      <w:r w:rsidR="002164B1">
        <w:rPr>
          <w:rFonts w:ascii="David" w:hAnsi="David" w:cs="David" w:hint="cs"/>
          <w:rtl/>
        </w:rPr>
        <w:t>הואשם.</w:t>
      </w:r>
      <w:r>
        <w:rPr>
          <w:rFonts w:ascii="David" w:hAnsi="David" w:cs="David" w:hint="cs"/>
          <w:rtl/>
        </w:rPr>
        <w:t xml:space="preserve"> </w:t>
      </w:r>
    </w:p>
    <w:p w14:paraId="595978BA" w14:textId="465CB29F" w:rsidR="00F1477B" w:rsidRPr="002164B1" w:rsidRDefault="00F1477B" w:rsidP="00F1477B">
      <w:pPr>
        <w:spacing w:after="0" w:line="360" w:lineRule="auto"/>
        <w:ind w:left="65"/>
        <w:jc w:val="both"/>
        <w:rPr>
          <w:rFonts w:ascii="David" w:hAnsi="David" w:cs="David"/>
          <w:sz w:val="16"/>
          <w:szCs w:val="16"/>
          <w:rtl/>
        </w:rPr>
      </w:pPr>
    </w:p>
    <w:p w14:paraId="765D211A" w14:textId="7507C822" w:rsidR="00F1477B" w:rsidRPr="00F1477B" w:rsidRDefault="00F1477B" w:rsidP="002A41F6">
      <w:pPr>
        <w:spacing w:after="0" w:line="360" w:lineRule="auto"/>
        <w:jc w:val="both"/>
        <w:rPr>
          <w:rFonts w:ascii="David" w:hAnsi="David" w:cs="David"/>
        </w:rPr>
      </w:pPr>
      <w:r w:rsidRPr="00F1477B">
        <w:rPr>
          <w:rFonts w:ascii="David" w:hAnsi="David" w:cs="David"/>
          <w:b/>
          <w:bCs/>
          <w:rtl/>
        </w:rPr>
        <w:t>גזר הדין</w:t>
      </w:r>
      <w:r w:rsidR="0014222A">
        <w:rPr>
          <w:rFonts w:ascii="David" w:hAnsi="David" w:cs="David" w:hint="cs"/>
          <w:rtl/>
        </w:rPr>
        <w:t xml:space="preserve"> </w:t>
      </w:r>
      <w:r w:rsidR="0014222A">
        <w:rPr>
          <w:rFonts w:ascii="David" w:hAnsi="David" w:cs="David"/>
          <w:rtl/>
        </w:rPr>
        <w:t>–</w:t>
      </w:r>
      <w:r w:rsidR="0014222A">
        <w:rPr>
          <w:rFonts w:ascii="David" w:hAnsi="David" w:cs="David" w:hint="cs"/>
          <w:rtl/>
        </w:rPr>
        <w:t xml:space="preserve"> אם הכרעת הדין הייתה "הרשעה".</w:t>
      </w:r>
    </w:p>
    <w:p w14:paraId="6DCBEC3C" w14:textId="77777777" w:rsidR="00F1477B" w:rsidRPr="0014222A" w:rsidRDefault="00F1477B" w:rsidP="00FD413B">
      <w:pPr>
        <w:pStyle w:val="a9"/>
        <w:numPr>
          <w:ilvl w:val="0"/>
          <w:numId w:val="59"/>
        </w:numPr>
        <w:spacing w:after="0" w:line="360" w:lineRule="auto"/>
        <w:ind w:left="425"/>
        <w:jc w:val="both"/>
        <w:rPr>
          <w:rFonts w:ascii="David" w:hAnsi="David" w:cs="David"/>
          <w:rtl/>
        </w:rPr>
      </w:pPr>
      <w:r w:rsidRPr="0014222A">
        <w:rPr>
          <w:rFonts w:ascii="David" w:hAnsi="David" w:cs="David"/>
          <w:shd w:val="clear" w:color="auto" w:fill="F2CEED" w:themeFill="accent5" w:themeFillTint="33"/>
          <w:rtl/>
        </w:rPr>
        <w:t>כלל 46</w:t>
      </w:r>
      <w:r w:rsidRPr="0014222A">
        <w:rPr>
          <w:rFonts w:ascii="David" w:hAnsi="David" w:cs="David"/>
          <w:rtl/>
        </w:rPr>
        <w:t xml:space="preserve"> קובע כי לאחר הרשעה בהכרעת דין, רשאים הקובל, היועמ"ש אם הצטרף לדיון, ואחריהם הנקבל, לטעון טענותיהם בנוגע למידת העונש ולהביא ראיות לעניין זה.</w:t>
      </w:r>
    </w:p>
    <w:p w14:paraId="4332BB7F" w14:textId="30CCD273" w:rsidR="00F1477B" w:rsidRPr="0014222A" w:rsidRDefault="00F1477B" w:rsidP="00FD413B">
      <w:pPr>
        <w:pStyle w:val="a9"/>
        <w:numPr>
          <w:ilvl w:val="0"/>
          <w:numId w:val="59"/>
        </w:numPr>
        <w:spacing w:after="0" w:line="360" w:lineRule="auto"/>
        <w:ind w:left="425"/>
        <w:jc w:val="both"/>
        <w:rPr>
          <w:rFonts w:ascii="David" w:hAnsi="David" w:cs="David"/>
          <w:rtl/>
        </w:rPr>
      </w:pPr>
      <w:r w:rsidRPr="0014222A">
        <w:rPr>
          <w:rFonts w:ascii="David" w:hAnsi="David" w:cs="David"/>
          <w:u w:val="single"/>
          <w:rtl/>
        </w:rPr>
        <w:t>בתום שמיעת הטענות</w:t>
      </w:r>
      <w:r w:rsidRPr="0014222A">
        <w:rPr>
          <w:rFonts w:ascii="David" w:hAnsi="David" w:cs="David"/>
          <w:rtl/>
        </w:rPr>
        <w:t xml:space="preserve"> על ביה"ד לגזור את דינו של הנאשם, אך הוא רשאי, מטעמים מיוחדים שירשמו, לדחות את מתן גזר הדין לפרק זמן שלא יעלה על 21 ימים. (</w:t>
      </w:r>
      <w:r w:rsidRPr="00862886">
        <w:rPr>
          <w:rFonts w:ascii="David" w:hAnsi="David" w:cs="David"/>
          <w:shd w:val="clear" w:color="auto" w:fill="F2CEED" w:themeFill="accent5" w:themeFillTint="33"/>
          <w:rtl/>
        </w:rPr>
        <w:t>כלל 47).</w:t>
      </w:r>
      <w:r w:rsidR="0014222A">
        <w:rPr>
          <w:rFonts w:ascii="David" w:hAnsi="David" w:cs="David" w:hint="cs"/>
          <w:rtl/>
        </w:rPr>
        <w:t xml:space="preserve"> כלומר צריך לתת את גזה"ד על המקום, אבל רשאי לדחות</w:t>
      </w:r>
      <w:r w:rsidR="001E0C20">
        <w:rPr>
          <w:rFonts w:ascii="David" w:hAnsi="David" w:cs="David" w:hint="cs"/>
          <w:rtl/>
        </w:rPr>
        <w:t>.</w:t>
      </w:r>
    </w:p>
    <w:p w14:paraId="0C4FE12A" w14:textId="1FB35F33" w:rsidR="00F1477B" w:rsidRPr="0014222A" w:rsidRDefault="00F1477B" w:rsidP="00FD413B">
      <w:pPr>
        <w:pStyle w:val="a9"/>
        <w:numPr>
          <w:ilvl w:val="0"/>
          <w:numId w:val="57"/>
        </w:numPr>
        <w:spacing w:after="0" w:line="360" w:lineRule="auto"/>
        <w:jc w:val="both"/>
        <w:rPr>
          <w:rFonts w:ascii="David" w:hAnsi="David" w:cs="David"/>
          <w:rtl/>
        </w:rPr>
      </w:pPr>
      <w:r w:rsidRPr="0014222A">
        <w:rPr>
          <w:rFonts w:ascii="David" w:hAnsi="David" w:cs="David"/>
          <w:rtl/>
        </w:rPr>
        <w:t>אך</w:t>
      </w:r>
      <w:r w:rsidR="008646ED">
        <w:rPr>
          <w:rFonts w:ascii="David" w:hAnsi="David" w:cs="David" w:hint="cs"/>
          <w:rtl/>
        </w:rPr>
        <w:t>,</w:t>
      </w:r>
      <w:r w:rsidRPr="0014222A">
        <w:rPr>
          <w:rFonts w:ascii="David" w:hAnsi="David" w:cs="David"/>
          <w:rtl/>
        </w:rPr>
        <w:t xml:space="preserve"> </w:t>
      </w:r>
      <w:r w:rsidRPr="00862886">
        <w:rPr>
          <w:rFonts w:ascii="David" w:hAnsi="David" w:cs="David"/>
          <w:shd w:val="clear" w:color="auto" w:fill="F2CEED" w:themeFill="accent5" w:themeFillTint="33"/>
          <w:rtl/>
        </w:rPr>
        <w:t>כלל 49</w:t>
      </w:r>
      <w:r w:rsidRPr="0014222A">
        <w:rPr>
          <w:rFonts w:ascii="David" w:hAnsi="David" w:cs="David"/>
          <w:rtl/>
        </w:rPr>
        <w:t xml:space="preserve"> קובע שגזר דין שניתן שלא במועד לא ייפסל בשל כך.</w:t>
      </w:r>
      <w:r w:rsidR="00862886">
        <w:rPr>
          <w:rFonts w:ascii="David" w:hAnsi="David" w:cs="David" w:hint="cs"/>
          <w:rtl/>
        </w:rPr>
        <w:t xml:space="preserve"> אפשר לא לעמוד בלוח הזמנים.</w:t>
      </w:r>
    </w:p>
    <w:p w14:paraId="42BA2013" w14:textId="0623E1C1" w:rsidR="008646ED" w:rsidRPr="0060053E" w:rsidRDefault="00F1477B" w:rsidP="0060053E">
      <w:pPr>
        <w:pStyle w:val="a9"/>
        <w:numPr>
          <w:ilvl w:val="0"/>
          <w:numId w:val="59"/>
        </w:numPr>
        <w:spacing w:after="0" w:line="360" w:lineRule="auto"/>
        <w:ind w:left="425"/>
        <w:jc w:val="both"/>
        <w:rPr>
          <w:rFonts w:ascii="David" w:hAnsi="David" w:cs="David"/>
          <w:rtl/>
        </w:rPr>
      </w:pPr>
      <w:r w:rsidRPr="002A41F6">
        <w:rPr>
          <w:rFonts w:ascii="David" w:hAnsi="David" w:cs="David"/>
          <w:shd w:val="clear" w:color="auto" w:fill="CAEDFB" w:themeFill="accent4" w:themeFillTint="33"/>
          <w:rtl/>
        </w:rPr>
        <w:t>ס' 69א לחוק</w:t>
      </w:r>
      <w:r w:rsidRPr="0014222A">
        <w:rPr>
          <w:rFonts w:ascii="David" w:hAnsi="David" w:cs="David"/>
          <w:rtl/>
        </w:rPr>
        <w:t xml:space="preserve"> קובע כי אם נחלקו דעות חברי ביה"ד, תכריע דעת הרוב. אם אין רוב לדעה אחת בנוגע לעונש, </w:t>
      </w:r>
      <w:r w:rsidRPr="00862886">
        <w:rPr>
          <w:rFonts w:ascii="David" w:hAnsi="David" w:cs="David"/>
          <w:b/>
          <w:bCs/>
          <w:rtl/>
        </w:rPr>
        <w:t>יראו את הדיין המחמיר ביותר כמי שהצטרף לדעתו של הדיין שהציע את ההצעה הקרובה ביותר להצעתו.</w:t>
      </w:r>
      <w:r w:rsidRPr="0014222A">
        <w:rPr>
          <w:rFonts w:ascii="David" w:hAnsi="David" w:cs="David"/>
          <w:rtl/>
        </w:rPr>
        <w:t xml:space="preserve"> </w:t>
      </w:r>
      <w:r w:rsidRPr="0060053E">
        <w:rPr>
          <w:rFonts w:ascii="David" w:hAnsi="David" w:cs="David"/>
          <w:i/>
          <w:iCs/>
          <w:shd w:val="clear" w:color="auto" w:fill="CAEDFB" w:themeFill="accent4" w:themeFillTint="33"/>
          <w:rtl/>
        </w:rPr>
        <w:t>פלונית נ' לשכת עורכי הדין</w:t>
      </w:r>
      <w:r w:rsidR="00D223D4" w:rsidRPr="0060053E">
        <w:rPr>
          <w:rFonts w:ascii="David" w:hAnsi="David" w:cs="David" w:hint="cs"/>
          <w:rtl/>
        </w:rPr>
        <w:t xml:space="preserve">- </w:t>
      </w:r>
      <w:r w:rsidR="00774342" w:rsidRPr="0060053E">
        <w:rPr>
          <w:rFonts w:ascii="David" w:hAnsi="David" w:cs="David" w:hint="cs"/>
          <w:rtl/>
        </w:rPr>
        <w:t>עורכת דין שהורשעה במס' עבירות משמעת</w:t>
      </w:r>
      <w:r w:rsidR="0024752D" w:rsidRPr="0060053E">
        <w:rPr>
          <w:rFonts w:ascii="David" w:hAnsi="David" w:cs="David" w:hint="cs"/>
          <w:rtl/>
        </w:rPr>
        <w:t xml:space="preserve">. אב ביה"ד חשב שצריך להטיל עליה עונש "השעיה בפועל" ל-5 שנים. דיין נוסף, חשב שראוי להרחיק אותה </w:t>
      </w:r>
      <w:r w:rsidR="0024752D" w:rsidRPr="0060053E">
        <w:rPr>
          <w:rFonts w:ascii="David" w:hAnsi="David" w:cs="David" w:hint="cs"/>
          <w:u w:val="single"/>
          <w:rtl/>
        </w:rPr>
        <w:t>לצמיתות מהמקצוע</w:t>
      </w:r>
      <w:r w:rsidR="0024752D" w:rsidRPr="0060053E">
        <w:rPr>
          <w:rFonts w:ascii="David" w:hAnsi="David" w:cs="David" w:hint="cs"/>
          <w:rtl/>
        </w:rPr>
        <w:t>. דיין אחר חשב שצריך להשעות אותה בפועל מהמקצוע למשך 40 חודשים</w:t>
      </w:r>
      <w:r w:rsidR="00A71A35" w:rsidRPr="0060053E">
        <w:rPr>
          <w:rFonts w:ascii="David" w:hAnsi="David" w:cs="David" w:hint="cs"/>
          <w:rtl/>
        </w:rPr>
        <w:t xml:space="preserve"> (3.3 שנים). </w:t>
      </w:r>
      <w:r w:rsidR="008646ED" w:rsidRPr="0060053E">
        <w:rPr>
          <w:rFonts w:ascii="David" w:hAnsi="David" w:cs="David" w:hint="cs"/>
          <w:u w:val="single"/>
          <w:rtl/>
        </w:rPr>
        <w:t>הוכרע</w:t>
      </w:r>
      <w:r w:rsidR="00A71A35" w:rsidRPr="0060053E">
        <w:rPr>
          <w:rFonts w:ascii="David" w:hAnsi="David" w:cs="David" w:hint="cs"/>
          <w:rtl/>
        </w:rPr>
        <w:t xml:space="preserve">: </w:t>
      </w:r>
      <w:r w:rsidR="00D56CCE" w:rsidRPr="0060053E">
        <w:rPr>
          <w:rFonts w:ascii="David" w:hAnsi="David" w:cs="David" w:hint="cs"/>
          <w:rtl/>
        </w:rPr>
        <w:t>5 שנים,</w:t>
      </w:r>
      <w:r w:rsidR="00A71A35" w:rsidRPr="0060053E">
        <w:rPr>
          <w:rFonts w:ascii="David" w:hAnsi="David" w:cs="David" w:hint="cs"/>
          <w:rtl/>
        </w:rPr>
        <w:t xml:space="preserve"> כי </w:t>
      </w:r>
      <w:r w:rsidR="00FB2EC4" w:rsidRPr="0060053E">
        <w:rPr>
          <w:rFonts w:ascii="David" w:hAnsi="David" w:cs="David" w:hint="cs"/>
          <w:rtl/>
        </w:rPr>
        <w:t xml:space="preserve">לוקחים את החמור ביותר </w:t>
      </w:r>
      <w:r w:rsidR="001E0C20" w:rsidRPr="0060053E">
        <w:rPr>
          <w:rFonts w:ascii="David" w:hAnsi="David" w:cs="David" w:hint="cs"/>
          <w:rtl/>
        </w:rPr>
        <w:t xml:space="preserve">כאילו </w:t>
      </w:r>
      <w:r w:rsidR="00FB2EC4" w:rsidRPr="0060053E">
        <w:rPr>
          <w:rFonts w:ascii="David" w:hAnsi="David" w:cs="David" w:hint="cs"/>
          <w:rtl/>
        </w:rPr>
        <w:t>הצטר</w:t>
      </w:r>
      <w:r w:rsidR="001E0C20" w:rsidRPr="0060053E">
        <w:rPr>
          <w:rFonts w:ascii="David" w:hAnsi="David" w:cs="David" w:hint="cs"/>
          <w:rtl/>
        </w:rPr>
        <w:t>ף</w:t>
      </w:r>
      <w:r w:rsidR="00FB2EC4" w:rsidRPr="0060053E">
        <w:rPr>
          <w:rFonts w:ascii="David" w:hAnsi="David" w:cs="David" w:hint="cs"/>
          <w:rtl/>
        </w:rPr>
        <w:t xml:space="preserve"> לדעת האמצע. </w:t>
      </w:r>
    </w:p>
    <w:p w14:paraId="298D7A9F" w14:textId="77777777" w:rsidR="008646ED" w:rsidRPr="006D317F" w:rsidRDefault="008646ED" w:rsidP="002A41F6">
      <w:pPr>
        <w:spacing w:after="0" w:line="360" w:lineRule="auto"/>
        <w:jc w:val="both"/>
        <w:rPr>
          <w:rFonts w:ascii="David" w:hAnsi="David" w:cs="David"/>
          <w:b/>
          <w:bCs/>
          <w:sz w:val="18"/>
          <w:szCs w:val="18"/>
          <w:rtl/>
        </w:rPr>
      </w:pPr>
    </w:p>
    <w:p w14:paraId="78100057" w14:textId="3F57E232" w:rsidR="00B7212D" w:rsidRPr="00B7212D" w:rsidRDefault="00B7212D" w:rsidP="002A41F6">
      <w:pPr>
        <w:spacing w:after="0" w:line="360" w:lineRule="auto"/>
        <w:jc w:val="both"/>
        <w:rPr>
          <w:rFonts w:ascii="David" w:hAnsi="David" w:cs="David"/>
        </w:rPr>
      </w:pPr>
      <w:r w:rsidRPr="00B7212D">
        <w:rPr>
          <w:rFonts w:ascii="David" w:hAnsi="David" w:cs="David"/>
          <w:b/>
          <w:bCs/>
          <w:rtl/>
        </w:rPr>
        <w:t>עונשים שניתן להטיל על עו"ד</w:t>
      </w:r>
    </w:p>
    <w:p w14:paraId="18EA029E" w14:textId="1573BBDB" w:rsidR="00B7212D" w:rsidRPr="00B7212D" w:rsidRDefault="00B7212D" w:rsidP="002A41F6">
      <w:pPr>
        <w:spacing w:after="0" w:line="360" w:lineRule="auto"/>
        <w:jc w:val="both"/>
        <w:rPr>
          <w:rFonts w:ascii="David" w:hAnsi="David" w:cs="David"/>
          <w:u w:val="single"/>
          <w:rtl/>
        </w:rPr>
      </w:pPr>
      <w:r w:rsidRPr="00B7212D">
        <w:rPr>
          <w:rFonts w:ascii="David" w:hAnsi="David" w:cs="David"/>
          <w:u w:val="single"/>
          <w:shd w:val="clear" w:color="auto" w:fill="CAEDFB" w:themeFill="accent4" w:themeFillTint="33"/>
          <w:rtl/>
        </w:rPr>
        <w:t>ס' 68 לחוק</w:t>
      </w:r>
      <w:r w:rsidRPr="00B7212D">
        <w:rPr>
          <w:rFonts w:ascii="David" w:hAnsi="David" w:cs="David"/>
          <w:u w:val="single"/>
          <w:rtl/>
        </w:rPr>
        <w:t xml:space="preserve"> קובע את העונשים אותם מוסמך בי"ד משמעתי להטיל על נאשם</w:t>
      </w:r>
      <w:r w:rsidRPr="00B7212D">
        <w:rPr>
          <w:rFonts w:ascii="David" w:hAnsi="David" w:cs="David"/>
          <w:rtl/>
        </w:rPr>
        <w:t>:</w:t>
      </w:r>
      <w:r w:rsidR="002A41F6">
        <w:rPr>
          <w:rFonts w:ascii="David" w:hAnsi="David" w:cs="David" w:hint="cs"/>
          <w:rtl/>
        </w:rPr>
        <w:t xml:space="preserve"> הבנק של ביה"ד המשמעתי</w:t>
      </w:r>
    </w:p>
    <w:p w14:paraId="6473285C" w14:textId="77777777" w:rsidR="00B7212D" w:rsidRPr="00B7212D" w:rsidRDefault="00B7212D" w:rsidP="00FD413B">
      <w:pPr>
        <w:numPr>
          <w:ilvl w:val="0"/>
          <w:numId w:val="60"/>
        </w:numPr>
        <w:tabs>
          <w:tab w:val="clear" w:pos="720"/>
          <w:tab w:val="num" w:pos="992"/>
        </w:tabs>
        <w:spacing w:after="0" w:line="360" w:lineRule="auto"/>
        <w:ind w:left="567"/>
        <w:jc w:val="both"/>
        <w:rPr>
          <w:rFonts w:ascii="David" w:hAnsi="David" w:cs="David"/>
          <w:rtl/>
        </w:rPr>
      </w:pPr>
      <w:r w:rsidRPr="00B7212D">
        <w:rPr>
          <w:rFonts w:ascii="David" w:hAnsi="David" w:cs="David"/>
          <w:rtl/>
        </w:rPr>
        <w:t>אזהרה</w:t>
      </w:r>
      <w:r w:rsidRPr="00B7212D">
        <w:rPr>
          <w:rFonts w:ascii="David" w:hAnsi="David" w:cs="David"/>
        </w:rPr>
        <w:t>;</w:t>
      </w:r>
    </w:p>
    <w:p w14:paraId="30E03DC5" w14:textId="77777777" w:rsidR="00B7212D" w:rsidRPr="00B7212D" w:rsidRDefault="00B7212D" w:rsidP="00FD413B">
      <w:pPr>
        <w:numPr>
          <w:ilvl w:val="0"/>
          <w:numId w:val="60"/>
        </w:numPr>
        <w:tabs>
          <w:tab w:val="clear" w:pos="720"/>
          <w:tab w:val="num" w:pos="992"/>
        </w:tabs>
        <w:spacing w:after="0" w:line="360" w:lineRule="auto"/>
        <w:ind w:left="567"/>
        <w:jc w:val="both"/>
        <w:rPr>
          <w:rFonts w:ascii="David" w:hAnsi="David" w:cs="David"/>
          <w:rtl/>
        </w:rPr>
      </w:pPr>
      <w:r w:rsidRPr="00B7212D">
        <w:rPr>
          <w:rFonts w:ascii="David" w:hAnsi="David" w:cs="David"/>
          <w:rtl/>
        </w:rPr>
        <w:t>נזיפה</w:t>
      </w:r>
      <w:r w:rsidRPr="00B7212D">
        <w:rPr>
          <w:rFonts w:ascii="David" w:hAnsi="David" w:cs="David"/>
        </w:rPr>
        <w:t>;</w:t>
      </w:r>
    </w:p>
    <w:p w14:paraId="25AE7B12" w14:textId="77777777" w:rsidR="00B7212D" w:rsidRPr="00B7212D" w:rsidRDefault="00B7212D" w:rsidP="00FD413B">
      <w:pPr>
        <w:numPr>
          <w:ilvl w:val="0"/>
          <w:numId w:val="60"/>
        </w:numPr>
        <w:tabs>
          <w:tab w:val="clear" w:pos="720"/>
          <w:tab w:val="num" w:pos="992"/>
        </w:tabs>
        <w:spacing w:after="0" w:line="360" w:lineRule="auto"/>
        <w:ind w:left="567"/>
        <w:jc w:val="both"/>
        <w:rPr>
          <w:rFonts w:ascii="David" w:hAnsi="David" w:cs="David"/>
          <w:rtl/>
        </w:rPr>
      </w:pPr>
      <w:r w:rsidRPr="00B7212D">
        <w:rPr>
          <w:rFonts w:ascii="David" w:hAnsi="David" w:cs="David"/>
          <w:rtl/>
        </w:rPr>
        <w:t>קנס בסכום שלא יעלה על 25,000 ש"ח לקופת הלשכה</w:t>
      </w:r>
      <w:r w:rsidRPr="00B7212D">
        <w:rPr>
          <w:rFonts w:ascii="David" w:hAnsi="David" w:cs="David"/>
        </w:rPr>
        <w:t>;</w:t>
      </w:r>
    </w:p>
    <w:p w14:paraId="31B42679" w14:textId="1BDB76BA" w:rsidR="00B7212D" w:rsidRPr="00B7212D" w:rsidRDefault="00B7212D" w:rsidP="00FD413B">
      <w:pPr>
        <w:numPr>
          <w:ilvl w:val="0"/>
          <w:numId w:val="60"/>
        </w:numPr>
        <w:tabs>
          <w:tab w:val="clear" w:pos="720"/>
          <w:tab w:val="num" w:pos="992"/>
        </w:tabs>
        <w:spacing w:after="0" w:line="360" w:lineRule="auto"/>
        <w:ind w:left="567"/>
        <w:jc w:val="both"/>
        <w:rPr>
          <w:rFonts w:ascii="David" w:hAnsi="David" w:cs="David"/>
          <w:rtl/>
        </w:rPr>
      </w:pPr>
      <w:r w:rsidRPr="00B7212D">
        <w:rPr>
          <w:rFonts w:ascii="David" w:hAnsi="David" w:cs="David"/>
          <w:rtl/>
        </w:rPr>
        <w:t>השעיה לתקופה קצובה שלא תעלה על 10 שנים</w:t>
      </w:r>
      <w:r w:rsidRPr="00B7212D">
        <w:rPr>
          <w:rFonts w:ascii="David" w:hAnsi="David" w:cs="David"/>
        </w:rPr>
        <w:t>;</w:t>
      </w:r>
      <w:r w:rsidR="002A41F6">
        <w:rPr>
          <w:rFonts w:ascii="David" w:hAnsi="David" w:cs="David" w:hint="cs"/>
          <w:rtl/>
        </w:rPr>
        <w:t xml:space="preserve"> בפועל או על תנאי [</w:t>
      </w:r>
      <w:r w:rsidR="002A41F6" w:rsidRPr="007B6274">
        <w:rPr>
          <w:rFonts w:ascii="David" w:hAnsi="David" w:cs="David" w:hint="cs"/>
          <w:shd w:val="clear" w:color="auto" w:fill="CAEDFB" w:themeFill="accent4" w:themeFillTint="33"/>
          <w:rtl/>
        </w:rPr>
        <w:t xml:space="preserve">ס' </w:t>
      </w:r>
      <w:r w:rsidR="004442D8">
        <w:rPr>
          <w:rFonts w:ascii="David" w:hAnsi="David" w:cs="David" w:hint="cs"/>
          <w:shd w:val="clear" w:color="auto" w:fill="CAEDFB" w:themeFill="accent4" w:themeFillTint="33"/>
          <w:rtl/>
        </w:rPr>
        <w:t>6</w:t>
      </w:r>
      <w:r w:rsidR="002A41F6" w:rsidRPr="007B6274">
        <w:rPr>
          <w:rFonts w:ascii="David" w:hAnsi="David" w:cs="David" w:hint="cs"/>
          <w:shd w:val="clear" w:color="auto" w:fill="CAEDFB" w:themeFill="accent4" w:themeFillTint="33"/>
          <w:rtl/>
        </w:rPr>
        <w:t>8א לחוק</w:t>
      </w:r>
      <w:r w:rsidR="002A41F6">
        <w:rPr>
          <w:rFonts w:ascii="David" w:hAnsi="David" w:cs="David" w:hint="cs"/>
          <w:rtl/>
        </w:rPr>
        <w:t>].</w:t>
      </w:r>
    </w:p>
    <w:p w14:paraId="6734CDFD" w14:textId="77777777" w:rsidR="00B7212D" w:rsidRPr="00B7212D" w:rsidRDefault="00B7212D" w:rsidP="00FD413B">
      <w:pPr>
        <w:numPr>
          <w:ilvl w:val="0"/>
          <w:numId w:val="60"/>
        </w:numPr>
        <w:tabs>
          <w:tab w:val="clear" w:pos="720"/>
          <w:tab w:val="num" w:pos="992"/>
        </w:tabs>
        <w:spacing w:after="0" w:line="360" w:lineRule="auto"/>
        <w:ind w:left="567"/>
        <w:jc w:val="both"/>
        <w:rPr>
          <w:rFonts w:ascii="David" w:hAnsi="David" w:cs="David"/>
          <w:rtl/>
        </w:rPr>
      </w:pPr>
      <w:r w:rsidRPr="00B7212D">
        <w:rPr>
          <w:rFonts w:ascii="David" w:hAnsi="David" w:cs="David"/>
          <w:rtl/>
        </w:rPr>
        <w:t xml:space="preserve">הוצאה מהלשכה. </w:t>
      </w:r>
    </w:p>
    <w:p w14:paraId="0D364CEF" w14:textId="77777777" w:rsidR="002A41F6" w:rsidRPr="009C1357" w:rsidRDefault="002A41F6" w:rsidP="002A41F6">
      <w:pPr>
        <w:spacing w:after="0" w:line="360" w:lineRule="auto"/>
        <w:jc w:val="both"/>
        <w:rPr>
          <w:rFonts w:ascii="David" w:hAnsi="David" w:cs="David"/>
          <w:b/>
          <w:bCs/>
          <w:sz w:val="12"/>
          <w:szCs w:val="12"/>
          <w:rtl/>
        </w:rPr>
      </w:pPr>
    </w:p>
    <w:p w14:paraId="6FCF6189" w14:textId="3F412006" w:rsidR="00B7212D" w:rsidRPr="00B7212D" w:rsidRDefault="00B7212D" w:rsidP="002A41F6">
      <w:pPr>
        <w:spacing w:after="0" w:line="360" w:lineRule="auto"/>
        <w:jc w:val="both"/>
        <w:rPr>
          <w:rFonts w:ascii="David" w:hAnsi="David" w:cs="David"/>
          <w:rtl/>
        </w:rPr>
      </w:pPr>
      <w:r w:rsidRPr="00B7212D">
        <w:rPr>
          <w:rFonts w:ascii="David" w:hAnsi="David" w:cs="David"/>
          <w:b/>
          <w:bCs/>
          <w:rtl/>
        </w:rPr>
        <w:t xml:space="preserve">עונשים שניתן להטיל על מתמחה/מועמד – </w:t>
      </w:r>
      <w:r w:rsidRPr="008C78A4">
        <w:rPr>
          <w:rFonts w:ascii="David" w:hAnsi="David" w:cs="David"/>
          <w:shd w:val="clear" w:color="auto" w:fill="CAEDFB" w:themeFill="accent4" w:themeFillTint="33"/>
          <w:rtl/>
        </w:rPr>
        <w:t>ס' 41</w:t>
      </w:r>
      <w:r w:rsidR="00FB76E7">
        <w:rPr>
          <w:rFonts w:ascii="David" w:hAnsi="David" w:cs="David" w:hint="cs"/>
          <w:rtl/>
        </w:rPr>
        <w:t xml:space="preserve"> [קנס לא מטילים על מתמחה, השעיה או הוצאה לא רלוונטי כי לא עו"ד]. </w:t>
      </w:r>
    </w:p>
    <w:p w14:paraId="7E20CA4F" w14:textId="77777777" w:rsidR="002A41F6" w:rsidRDefault="00B7212D" w:rsidP="00FD413B">
      <w:pPr>
        <w:pStyle w:val="a9"/>
        <w:numPr>
          <w:ilvl w:val="0"/>
          <w:numId w:val="61"/>
        </w:numPr>
        <w:spacing w:after="0" w:line="360" w:lineRule="auto"/>
        <w:ind w:left="567"/>
        <w:jc w:val="both"/>
        <w:rPr>
          <w:rFonts w:ascii="David" w:hAnsi="David" w:cs="David"/>
        </w:rPr>
      </w:pPr>
      <w:r w:rsidRPr="002A41F6">
        <w:rPr>
          <w:rFonts w:ascii="David" w:hAnsi="David" w:cs="David"/>
          <w:rtl/>
        </w:rPr>
        <w:t>אזהרה</w:t>
      </w:r>
      <w:r w:rsidR="002A41F6">
        <w:rPr>
          <w:rFonts w:ascii="David" w:hAnsi="David" w:cs="David" w:hint="cs"/>
          <w:rtl/>
        </w:rPr>
        <w:t>;</w:t>
      </w:r>
    </w:p>
    <w:p w14:paraId="4EA1A755" w14:textId="77777777" w:rsidR="002A41F6" w:rsidRDefault="00B7212D" w:rsidP="00FD413B">
      <w:pPr>
        <w:pStyle w:val="a9"/>
        <w:numPr>
          <w:ilvl w:val="0"/>
          <w:numId w:val="61"/>
        </w:numPr>
        <w:spacing w:after="0" w:line="360" w:lineRule="auto"/>
        <w:ind w:left="567"/>
        <w:jc w:val="both"/>
        <w:rPr>
          <w:rFonts w:ascii="David" w:hAnsi="David" w:cs="David"/>
        </w:rPr>
      </w:pPr>
      <w:r w:rsidRPr="002A41F6">
        <w:rPr>
          <w:rFonts w:ascii="David" w:hAnsi="David" w:cs="David"/>
          <w:rtl/>
        </w:rPr>
        <w:t>נזיפה</w:t>
      </w:r>
      <w:r w:rsidR="002A41F6">
        <w:rPr>
          <w:rFonts w:ascii="David" w:hAnsi="David" w:cs="David" w:hint="cs"/>
          <w:rtl/>
        </w:rPr>
        <w:t>;</w:t>
      </w:r>
    </w:p>
    <w:p w14:paraId="1FAF7A91" w14:textId="37AD3A29" w:rsidR="00FB76E7" w:rsidRDefault="00B7212D" w:rsidP="00FD413B">
      <w:pPr>
        <w:pStyle w:val="a9"/>
        <w:numPr>
          <w:ilvl w:val="0"/>
          <w:numId w:val="61"/>
        </w:numPr>
        <w:spacing w:after="0" w:line="360" w:lineRule="auto"/>
        <w:ind w:left="567"/>
        <w:jc w:val="both"/>
        <w:rPr>
          <w:rFonts w:ascii="David" w:hAnsi="David" w:cs="David"/>
        </w:rPr>
      </w:pPr>
      <w:r w:rsidRPr="000A5672">
        <w:rPr>
          <w:rFonts w:ascii="David" w:hAnsi="David" w:cs="David"/>
          <w:highlight w:val="yellow"/>
          <w:rtl/>
        </w:rPr>
        <w:t>פסילה להתקבל כחבר לשכה</w:t>
      </w:r>
      <w:r w:rsidRPr="002A41F6">
        <w:rPr>
          <w:rFonts w:ascii="David" w:hAnsi="David" w:cs="David"/>
          <w:rtl/>
        </w:rPr>
        <w:t xml:space="preserve"> לתקופה שלא תעלה על </w:t>
      </w:r>
      <w:r w:rsidRPr="00FB76E7">
        <w:rPr>
          <w:rFonts w:ascii="David" w:hAnsi="David" w:cs="David"/>
          <w:b/>
          <w:bCs/>
          <w:rtl/>
        </w:rPr>
        <w:t xml:space="preserve">3 שנים </w:t>
      </w:r>
      <w:r w:rsidRPr="00270C66">
        <w:rPr>
          <w:rFonts w:ascii="David" w:hAnsi="David" w:cs="David"/>
          <w:rtl/>
        </w:rPr>
        <w:t>או</w:t>
      </w:r>
      <w:r w:rsidRPr="00FB76E7">
        <w:rPr>
          <w:rFonts w:ascii="David" w:hAnsi="David" w:cs="David"/>
          <w:b/>
          <w:bCs/>
          <w:rtl/>
        </w:rPr>
        <w:t xml:space="preserve"> לצמיתות</w:t>
      </w:r>
      <w:r w:rsidR="00FB76E7" w:rsidRPr="00FB76E7">
        <w:rPr>
          <w:rFonts w:ascii="David" w:hAnsi="David" w:cs="David" w:hint="cs"/>
          <w:b/>
          <w:bCs/>
          <w:rtl/>
        </w:rPr>
        <w:t>;</w:t>
      </w:r>
      <w:r w:rsidR="00EA0F10">
        <w:rPr>
          <w:rFonts w:ascii="David" w:hAnsi="David" w:cs="David" w:hint="cs"/>
          <w:rtl/>
        </w:rPr>
        <w:t xml:space="preserve"> </w:t>
      </w:r>
      <w:r w:rsidR="00EA0F10" w:rsidRPr="000A5672">
        <w:rPr>
          <w:rFonts w:ascii="David" w:hAnsi="David" w:cs="David" w:hint="cs"/>
          <w:highlight w:val="yellow"/>
          <w:u w:val="single"/>
          <w:rtl/>
        </w:rPr>
        <w:t>יכול להיות על תנאי!</w:t>
      </w:r>
    </w:p>
    <w:p w14:paraId="15DD8BC5" w14:textId="3D819327" w:rsidR="00FB76E7" w:rsidRDefault="00B7212D" w:rsidP="00FD413B">
      <w:pPr>
        <w:pStyle w:val="a9"/>
        <w:numPr>
          <w:ilvl w:val="0"/>
          <w:numId w:val="61"/>
        </w:numPr>
        <w:spacing w:after="0" w:line="360" w:lineRule="auto"/>
        <w:ind w:left="567"/>
        <w:jc w:val="both"/>
        <w:rPr>
          <w:rFonts w:ascii="David" w:hAnsi="David" w:cs="David"/>
        </w:rPr>
      </w:pPr>
      <w:r w:rsidRPr="002A41F6">
        <w:rPr>
          <w:rFonts w:ascii="David" w:hAnsi="David" w:cs="David"/>
          <w:rtl/>
        </w:rPr>
        <w:t xml:space="preserve">אם </w:t>
      </w:r>
      <w:r w:rsidRPr="00332D3E">
        <w:rPr>
          <w:rFonts w:ascii="David" w:hAnsi="David" w:cs="David"/>
          <w:u w:val="single"/>
          <w:rtl/>
        </w:rPr>
        <w:t>הפר חובותיו</w:t>
      </w:r>
      <w:r w:rsidRPr="002A41F6">
        <w:rPr>
          <w:rFonts w:ascii="David" w:hAnsi="David" w:cs="David"/>
          <w:rtl/>
        </w:rPr>
        <w:t xml:space="preserve"> כמתמחה – ניתן </w:t>
      </w:r>
      <w:r w:rsidRPr="008C78A4">
        <w:rPr>
          <w:rFonts w:ascii="David" w:hAnsi="David" w:cs="David"/>
          <w:b/>
          <w:bCs/>
          <w:rtl/>
        </w:rPr>
        <w:t xml:space="preserve">לבטל </w:t>
      </w:r>
      <w:r w:rsidRPr="00332D3E">
        <w:rPr>
          <w:rFonts w:ascii="David" w:hAnsi="David" w:cs="David"/>
          <w:rtl/>
        </w:rPr>
        <w:t>את התמחותו</w:t>
      </w:r>
      <w:r w:rsidR="00FB76E7">
        <w:rPr>
          <w:rFonts w:ascii="David" w:hAnsi="David" w:cs="David" w:hint="cs"/>
          <w:rtl/>
        </w:rPr>
        <w:t>; יצטרך להתחיל מההתחלה.</w:t>
      </w:r>
    </w:p>
    <w:p w14:paraId="01DDC3ED" w14:textId="3E567544" w:rsidR="00B7212D" w:rsidRPr="00FC493C" w:rsidRDefault="00B7212D" w:rsidP="00FD413B">
      <w:pPr>
        <w:pStyle w:val="a9"/>
        <w:numPr>
          <w:ilvl w:val="0"/>
          <w:numId w:val="61"/>
        </w:numPr>
        <w:spacing w:after="0" w:line="360" w:lineRule="auto"/>
        <w:ind w:left="567"/>
        <w:jc w:val="both"/>
        <w:rPr>
          <w:rFonts w:ascii="David" w:hAnsi="David" w:cs="David"/>
          <w:u w:val="single"/>
        </w:rPr>
      </w:pPr>
      <w:r w:rsidRPr="00332D3E">
        <w:rPr>
          <w:rFonts w:ascii="David" w:hAnsi="David" w:cs="David"/>
          <w:rtl/>
        </w:rPr>
        <w:t xml:space="preserve">אם </w:t>
      </w:r>
      <w:r w:rsidRPr="00FC493C">
        <w:rPr>
          <w:rFonts w:ascii="David" w:hAnsi="David" w:cs="David"/>
          <w:u w:val="single"/>
          <w:rtl/>
        </w:rPr>
        <w:t>פגע בטוהר הבחינות</w:t>
      </w:r>
      <w:r w:rsidRPr="00332D3E">
        <w:rPr>
          <w:rFonts w:ascii="David" w:hAnsi="David" w:cs="David"/>
          <w:rtl/>
        </w:rPr>
        <w:t xml:space="preserve"> – ניתן לבטל את </w:t>
      </w:r>
      <w:r w:rsidRPr="00332D3E">
        <w:rPr>
          <w:rFonts w:ascii="David" w:hAnsi="David" w:cs="David"/>
          <w:b/>
          <w:bCs/>
          <w:rtl/>
        </w:rPr>
        <w:t>הבחינה.</w:t>
      </w:r>
      <w:r w:rsidRPr="00FC493C">
        <w:rPr>
          <w:rFonts w:ascii="David" w:hAnsi="David" w:cs="David"/>
          <w:u w:val="single"/>
          <w:rtl/>
        </w:rPr>
        <w:t xml:space="preserve"> </w:t>
      </w:r>
    </w:p>
    <w:p w14:paraId="5944EADD" w14:textId="62559153" w:rsidR="00FB76E7" w:rsidRPr="00BA08C8" w:rsidRDefault="008C1C69" w:rsidP="00FD413B">
      <w:pPr>
        <w:pStyle w:val="a9"/>
        <w:numPr>
          <w:ilvl w:val="0"/>
          <w:numId w:val="86"/>
        </w:numPr>
        <w:spacing w:after="0" w:line="360" w:lineRule="auto"/>
        <w:jc w:val="both"/>
        <w:rPr>
          <w:rFonts w:ascii="David" w:hAnsi="David" w:cs="David"/>
          <w:rtl/>
        </w:rPr>
      </w:pPr>
      <w:r w:rsidRPr="008C1C69">
        <w:rPr>
          <w:rFonts w:ascii="David" w:hAnsi="David" w:cs="David" w:hint="cs"/>
          <w:u w:val="single"/>
          <w:rtl/>
        </w:rPr>
        <w:t>שילוב עונשים</w:t>
      </w:r>
      <w:r>
        <w:rPr>
          <w:rFonts w:ascii="David" w:hAnsi="David" w:cs="David" w:hint="cs"/>
          <w:rtl/>
        </w:rPr>
        <w:t xml:space="preserve">- </w:t>
      </w:r>
      <w:r w:rsidR="00FB76E7" w:rsidRPr="008C1C69">
        <w:rPr>
          <w:rFonts w:ascii="David" w:hAnsi="David" w:cs="David" w:hint="cs"/>
          <w:rtl/>
        </w:rPr>
        <w:t>אפשר לשלב בין העונשים,</w:t>
      </w:r>
      <w:r w:rsidR="00FB76E7" w:rsidRPr="00BA08C8">
        <w:rPr>
          <w:rFonts w:ascii="David" w:hAnsi="David" w:cs="David" w:hint="cs"/>
          <w:rtl/>
        </w:rPr>
        <w:t xml:space="preserve"> גם לפסול בחינה וגם לתת אזהרה. </w:t>
      </w:r>
      <w:r w:rsidR="00FB76E7" w:rsidRPr="00BA08C8">
        <w:rPr>
          <w:rFonts w:ascii="David" w:hAnsi="David" w:cs="David" w:hint="cs"/>
          <w:u w:val="single"/>
          <w:rtl/>
        </w:rPr>
        <w:t>חל גם על עורכי דין</w:t>
      </w:r>
      <w:r w:rsidR="00BA08C8">
        <w:rPr>
          <w:rFonts w:ascii="David" w:hAnsi="David" w:cs="David" w:hint="cs"/>
          <w:u w:val="single"/>
          <w:rtl/>
        </w:rPr>
        <w:t xml:space="preserve"> לפי ס'68</w:t>
      </w:r>
      <w:r>
        <w:rPr>
          <w:rFonts w:ascii="David" w:hAnsi="David" w:cs="David" w:hint="cs"/>
          <w:u w:val="single"/>
          <w:rtl/>
        </w:rPr>
        <w:t xml:space="preserve"> לחוק</w:t>
      </w:r>
      <w:r w:rsidR="00FB76E7" w:rsidRPr="00BA08C8">
        <w:rPr>
          <w:rFonts w:ascii="David" w:hAnsi="David" w:cs="David" w:hint="cs"/>
          <w:u w:val="single"/>
          <w:rtl/>
        </w:rPr>
        <w:t>.</w:t>
      </w:r>
    </w:p>
    <w:p w14:paraId="694096C7" w14:textId="4E387422" w:rsidR="005E42A7" w:rsidRDefault="00B7212D" w:rsidP="003E42AE">
      <w:pPr>
        <w:spacing w:after="0" w:line="360" w:lineRule="auto"/>
        <w:jc w:val="both"/>
        <w:rPr>
          <w:rFonts w:ascii="David" w:hAnsi="David" w:cs="David"/>
          <w:rtl/>
        </w:rPr>
      </w:pPr>
      <w:r w:rsidRPr="00B7212D">
        <w:rPr>
          <w:rFonts w:ascii="David" w:hAnsi="David" w:cs="David"/>
          <w:i/>
          <w:iCs/>
          <w:shd w:val="clear" w:color="auto" w:fill="CAEDFB" w:themeFill="accent4" w:themeFillTint="33"/>
          <w:rtl/>
        </w:rPr>
        <w:t>ועדת האתיקה הארצית נ' ירון גביזון (2021)</w:t>
      </w:r>
      <w:r w:rsidR="00FB76E7" w:rsidRPr="00FB76E7">
        <w:rPr>
          <w:rFonts w:ascii="David" w:hAnsi="David" w:cs="David" w:hint="cs"/>
          <w:i/>
          <w:iCs/>
          <w:shd w:val="clear" w:color="auto" w:fill="CAEDFB" w:themeFill="accent4" w:themeFillTint="33"/>
          <w:rtl/>
        </w:rPr>
        <w:t>-</w:t>
      </w:r>
      <w:r w:rsidR="00FB76E7">
        <w:rPr>
          <w:rFonts w:ascii="David" w:hAnsi="David" w:cs="David" w:hint="cs"/>
          <w:rtl/>
        </w:rPr>
        <w:t xml:space="preserve"> </w:t>
      </w:r>
      <w:r w:rsidR="00BA08C8">
        <w:rPr>
          <w:rFonts w:ascii="David" w:hAnsi="David" w:cs="David" w:hint="cs"/>
          <w:rtl/>
        </w:rPr>
        <w:t xml:space="preserve">ירון </w:t>
      </w:r>
      <w:r w:rsidR="00A10E9B">
        <w:rPr>
          <w:rFonts w:ascii="David" w:hAnsi="David" w:cs="David" w:hint="cs"/>
          <w:rtl/>
        </w:rPr>
        <w:t>יליד 1958, למד משפטים, עשה התמחות, נבחן במבחני הלשכה ו</w:t>
      </w:r>
      <w:r w:rsidR="00277724">
        <w:rPr>
          <w:rFonts w:ascii="David" w:hAnsi="David" w:cs="David" w:hint="cs"/>
          <w:rtl/>
        </w:rPr>
        <w:t>נכשל</w:t>
      </w:r>
      <w:r w:rsidR="00A10E9B">
        <w:rPr>
          <w:rFonts w:ascii="David" w:hAnsi="David" w:cs="David" w:hint="cs"/>
          <w:rtl/>
        </w:rPr>
        <w:t xml:space="preserve"> פעם אחר פעם. </w:t>
      </w:r>
      <w:r w:rsidR="00277724">
        <w:rPr>
          <w:rFonts w:ascii="David" w:hAnsi="David" w:cs="David" w:hint="cs"/>
          <w:rtl/>
        </w:rPr>
        <w:t xml:space="preserve">במועד מאי 2018, פרסם בתגובה </w:t>
      </w:r>
      <w:proofErr w:type="spellStart"/>
      <w:r w:rsidR="00277724">
        <w:rPr>
          <w:rFonts w:ascii="David" w:hAnsi="David" w:cs="David" w:hint="cs"/>
          <w:rtl/>
        </w:rPr>
        <w:t>בפייסבוק</w:t>
      </w:r>
      <w:proofErr w:type="spellEnd"/>
      <w:r w:rsidR="00277724">
        <w:rPr>
          <w:rFonts w:ascii="David" w:hAnsi="David" w:cs="David" w:hint="cs"/>
          <w:rtl/>
        </w:rPr>
        <w:t xml:space="preserve"> בפוסט על האגרה של המבחן "המחיר כולל גם חברות בבית הזונות של הלשכה". </w:t>
      </w:r>
      <w:r w:rsidR="00CA545C">
        <w:rPr>
          <w:rFonts w:ascii="David" w:hAnsi="David" w:cs="David" w:hint="cs"/>
          <w:rtl/>
        </w:rPr>
        <w:t>לא ראוי. ועדת האתיקה הארצית [מטפלת במתמחים] הגישה נגדו קובלנה בעבירה של "התנהגות שאינה הולמת את מקצוע עריכת הדין" (</w:t>
      </w:r>
      <w:r w:rsidR="00CA545C" w:rsidRPr="005545B7">
        <w:rPr>
          <w:rFonts w:ascii="David" w:hAnsi="David" w:cs="David" w:hint="cs"/>
          <w:b/>
          <w:bCs/>
          <w:rtl/>
        </w:rPr>
        <w:t>ס'61(3) לחוק</w:t>
      </w:r>
      <w:r w:rsidR="00CA545C">
        <w:rPr>
          <w:rFonts w:ascii="David" w:hAnsi="David" w:cs="David" w:hint="cs"/>
          <w:rtl/>
        </w:rPr>
        <w:t>) ובעבירה של "התנהגות שפוגעת בכבוד המקצוע" (</w:t>
      </w:r>
      <w:r w:rsidR="00CA545C" w:rsidRPr="005545B7">
        <w:rPr>
          <w:rFonts w:ascii="David" w:hAnsi="David" w:cs="David" w:hint="cs"/>
          <w:b/>
          <w:bCs/>
          <w:rtl/>
        </w:rPr>
        <w:t>ס'53 לחוק</w:t>
      </w:r>
      <w:r w:rsidR="00CA545C">
        <w:rPr>
          <w:rFonts w:ascii="David" w:hAnsi="David" w:cs="David" w:hint="cs"/>
          <w:rtl/>
        </w:rPr>
        <w:t xml:space="preserve">). </w:t>
      </w:r>
      <w:r w:rsidR="003D7816">
        <w:rPr>
          <w:rFonts w:ascii="David" w:hAnsi="David" w:cs="David" w:hint="cs"/>
          <w:rtl/>
        </w:rPr>
        <w:t>הורשע</w:t>
      </w:r>
      <w:r w:rsidR="00EE402F">
        <w:rPr>
          <w:rFonts w:ascii="David" w:hAnsi="David" w:cs="David" w:hint="cs"/>
          <w:rtl/>
        </w:rPr>
        <w:t>.</w:t>
      </w:r>
      <w:r w:rsidR="003D7816">
        <w:rPr>
          <w:rFonts w:ascii="David" w:hAnsi="David" w:cs="David" w:hint="cs"/>
          <w:rtl/>
        </w:rPr>
        <w:t xml:space="preserve"> אבל ביה"ד התחשב בכך שהדברים נכתבו ברגע של כעס, על רקע כישלונות חוזרים ונשנים בבחינה. בנוגע לעונש, דנו אותו </w:t>
      </w:r>
      <w:r w:rsidR="00FC1008">
        <w:rPr>
          <w:rFonts w:ascii="David" w:hAnsi="David" w:cs="David" w:hint="cs"/>
          <w:rtl/>
        </w:rPr>
        <w:t xml:space="preserve">לפסילה על תנאי לתקופה של 3 חודשים. </w:t>
      </w:r>
      <w:r w:rsidR="005E42A7">
        <w:rPr>
          <w:rFonts w:ascii="David" w:hAnsi="David" w:cs="David" w:hint="cs"/>
          <w:rtl/>
        </w:rPr>
        <w:t xml:space="preserve">כלומר </w:t>
      </w:r>
      <w:r w:rsidR="00840BBC">
        <w:rPr>
          <w:rFonts w:ascii="David" w:hAnsi="David" w:cs="David" w:hint="cs"/>
          <w:rtl/>
        </w:rPr>
        <w:t xml:space="preserve">רק </w:t>
      </w:r>
      <w:r w:rsidR="005E42A7">
        <w:rPr>
          <w:rFonts w:ascii="David" w:hAnsi="David" w:cs="David" w:hint="cs"/>
          <w:rtl/>
        </w:rPr>
        <w:t xml:space="preserve">אם תוך 3 חודשים הוא יעשה עוד עבירה משמעתית, הוא </w:t>
      </w:r>
      <w:r w:rsidR="00EA0F10">
        <w:rPr>
          <w:rFonts w:ascii="David" w:hAnsi="David" w:cs="David" w:hint="cs"/>
          <w:rtl/>
        </w:rPr>
        <w:t xml:space="preserve">יפסל כחבר לשכה. </w:t>
      </w:r>
      <w:r w:rsidR="005E42A7" w:rsidRPr="00524718">
        <w:rPr>
          <w:rFonts w:ascii="David" w:hAnsi="David" w:cs="David" w:hint="cs"/>
          <w:u w:val="single"/>
          <w:rtl/>
        </w:rPr>
        <w:t>השאלה</w:t>
      </w:r>
      <w:r w:rsidR="005E42A7" w:rsidRPr="00EA0F10">
        <w:rPr>
          <w:rFonts w:ascii="David" w:hAnsi="David" w:cs="David" w:hint="cs"/>
          <w:rtl/>
        </w:rPr>
        <w:t xml:space="preserve">: האם ביה"ד מוסמך להטיל פסילה על תנאי? </w:t>
      </w:r>
      <w:r w:rsidR="00EA0F10">
        <w:rPr>
          <w:rFonts w:ascii="David" w:hAnsi="David" w:cs="David" w:hint="cs"/>
          <w:rtl/>
        </w:rPr>
        <w:t>כיוון ש</w:t>
      </w:r>
      <w:r w:rsidR="00EA0F10" w:rsidRPr="005E42A7">
        <w:rPr>
          <w:rFonts w:ascii="David" w:hAnsi="David" w:cs="David" w:hint="cs"/>
          <w:rtl/>
        </w:rPr>
        <w:t xml:space="preserve">בסעיף </w:t>
      </w:r>
      <w:r w:rsidR="00EA0F10" w:rsidRPr="00E52A48">
        <w:rPr>
          <w:rFonts w:ascii="David" w:hAnsi="David" w:cs="David" w:hint="cs"/>
          <w:rtl/>
        </w:rPr>
        <w:t>לא</w:t>
      </w:r>
      <w:r w:rsidR="00EA0F10" w:rsidRPr="005E42A7">
        <w:rPr>
          <w:rFonts w:ascii="David" w:hAnsi="David" w:cs="David" w:hint="cs"/>
          <w:rtl/>
        </w:rPr>
        <w:t xml:space="preserve"> נאמרה המילה תנאי. </w:t>
      </w:r>
      <w:r w:rsidR="00EA0F10">
        <w:rPr>
          <w:rFonts w:ascii="David" w:hAnsi="David" w:cs="David" w:hint="cs"/>
          <w:rtl/>
        </w:rPr>
        <w:t xml:space="preserve">ביה"ד רצה להקל עליו. </w:t>
      </w:r>
      <w:r w:rsidR="005E42A7" w:rsidRPr="00E52A48">
        <w:rPr>
          <w:rFonts w:ascii="David" w:hAnsi="David" w:cs="David" w:hint="cs"/>
          <w:b/>
          <w:bCs/>
          <w:rtl/>
        </w:rPr>
        <w:t xml:space="preserve">הגיע לעליון שקבע שלביה"ד </w:t>
      </w:r>
      <w:r w:rsidR="005E42A7" w:rsidRPr="007C6027">
        <w:rPr>
          <w:rFonts w:ascii="David" w:hAnsi="David" w:cs="David" w:hint="cs"/>
          <w:b/>
          <w:bCs/>
          <w:color w:val="FF0000"/>
          <w:rtl/>
        </w:rPr>
        <w:t>יש סמכות לפסוק שהפסילה תהיה על תנאי.</w:t>
      </w:r>
    </w:p>
    <w:p w14:paraId="3C5273DD" w14:textId="77777777" w:rsidR="00EA0F10" w:rsidRPr="007C6027" w:rsidRDefault="00EA0F10" w:rsidP="00EA0F10">
      <w:pPr>
        <w:spacing w:after="0" w:line="360" w:lineRule="auto"/>
        <w:jc w:val="both"/>
        <w:rPr>
          <w:rFonts w:ascii="David" w:hAnsi="David" w:cs="David"/>
          <w:sz w:val="12"/>
          <w:szCs w:val="12"/>
          <w:rtl/>
        </w:rPr>
      </w:pPr>
    </w:p>
    <w:p w14:paraId="110EA49E" w14:textId="2FCECFF1" w:rsidR="00F1477B" w:rsidRDefault="00765EB2" w:rsidP="00F1477B">
      <w:pPr>
        <w:spacing w:after="0" w:line="360" w:lineRule="auto"/>
        <w:ind w:left="65"/>
        <w:jc w:val="both"/>
        <w:rPr>
          <w:rFonts w:ascii="David" w:hAnsi="David" w:cs="David"/>
          <w:rtl/>
        </w:rPr>
      </w:pPr>
      <w:r w:rsidRPr="00765EB2">
        <w:rPr>
          <w:rFonts w:ascii="David" w:hAnsi="David" w:cs="David" w:hint="cs"/>
          <w:u w:val="single"/>
          <w:rtl/>
        </w:rPr>
        <w:t>כשמדברים על "</w:t>
      </w:r>
      <w:r w:rsidRPr="00765EB2">
        <w:rPr>
          <w:rFonts w:ascii="David" w:hAnsi="David" w:cs="David" w:hint="cs"/>
          <w:b/>
          <w:bCs/>
          <w:u w:val="single"/>
          <w:rtl/>
        </w:rPr>
        <w:t>השעיה על תנאי</w:t>
      </w:r>
      <w:r w:rsidRPr="00765EB2">
        <w:rPr>
          <w:rFonts w:ascii="David" w:hAnsi="David" w:cs="David" w:hint="cs"/>
          <w:u w:val="single"/>
          <w:rtl/>
        </w:rPr>
        <w:t>" צריך לקבוע</w:t>
      </w:r>
      <w:r>
        <w:rPr>
          <w:rFonts w:ascii="David" w:hAnsi="David" w:cs="David" w:hint="cs"/>
          <w:u w:val="single"/>
          <w:rtl/>
        </w:rPr>
        <w:t xml:space="preserve"> 3 </w:t>
      </w:r>
      <w:r w:rsidR="00B979CC">
        <w:rPr>
          <w:rFonts w:ascii="David" w:hAnsi="David" w:cs="David" w:hint="cs"/>
          <w:u w:val="single"/>
          <w:rtl/>
        </w:rPr>
        <w:t>פרמטרים</w:t>
      </w:r>
      <w:r>
        <w:rPr>
          <w:rFonts w:ascii="David" w:hAnsi="David" w:cs="David" w:hint="cs"/>
          <w:rtl/>
        </w:rPr>
        <w:t>:</w:t>
      </w:r>
      <w:r w:rsidR="00B979CC">
        <w:rPr>
          <w:rFonts w:ascii="David" w:hAnsi="David" w:cs="David" w:hint="cs"/>
          <w:rtl/>
        </w:rPr>
        <w:t xml:space="preserve"> </w:t>
      </w:r>
    </w:p>
    <w:p w14:paraId="4ACB30E1" w14:textId="34673EEF" w:rsidR="00765EB2" w:rsidRDefault="00765EB2" w:rsidP="00FD413B">
      <w:pPr>
        <w:pStyle w:val="a9"/>
        <w:numPr>
          <w:ilvl w:val="0"/>
          <w:numId w:val="62"/>
        </w:numPr>
        <w:spacing w:after="0" w:line="360" w:lineRule="auto"/>
        <w:jc w:val="both"/>
        <w:rPr>
          <w:rFonts w:ascii="David" w:hAnsi="David" w:cs="David"/>
        </w:rPr>
      </w:pPr>
      <w:r w:rsidRPr="007C6027">
        <w:rPr>
          <w:rFonts w:ascii="David" w:hAnsi="David" w:cs="David" w:hint="cs"/>
          <w:b/>
          <w:bCs/>
          <w:rtl/>
        </w:rPr>
        <w:t>סוגי העבירות</w:t>
      </w:r>
      <w:r w:rsidR="007C6027">
        <w:rPr>
          <w:rFonts w:ascii="David" w:hAnsi="David" w:cs="David" w:hint="cs"/>
          <w:rtl/>
        </w:rPr>
        <w:t>- איזה עבירה תוכל</w:t>
      </w:r>
      <w:r>
        <w:rPr>
          <w:rFonts w:ascii="David" w:hAnsi="David" w:cs="David" w:hint="cs"/>
          <w:rtl/>
        </w:rPr>
        <w:t xml:space="preserve"> להקים את העונש המותנה. </w:t>
      </w:r>
      <w:r w:rsidR="003E42AE">
        <w:rPr>
          <w:rFonts w:ascii="David" w:hAnsi="David" w:cs="David" w:hint="cs"/>
          <w:rtl/>
        </w:rPr>
        <w:t>רק עבירות משמעת</w:t>
      </w:r>
      <w:r w:rsidR="009A3F7F">
        <w:rPr>
          <w:rFonts w:ascii="David" w:hAnsi="David" w:cs="David" w:hint="cs"/>
          <w:rtl/>
        </w:rPr>
        <w:t>,</w:t>
      </w:r>
      <w:r w:rsidR="00E54605">
        <w:rPr>
          <w:rFonts w:ascii="David" w:hAnsi="David" w:cs="David" w:hint="cs"/>
          <w:rtl/>
        </w:rPr>
        <w:t xml:space="preserve"> שנקבע</w:t>
      </w:r>
      <w:r w:rsidR="009A3F7F">
        <w:rPr>
          <w:rFonts w:ascii="David" w:hAnsi="David" w:cs="David" w:hint="cs"/>
          <w:rtl/>
        </w:rPr>
        <w:t>ו בגזר הדין,</w:t>
      </w:r>
      <w:r w:rsidR="003E42AE">
        <w:rPr>
          <w:rFonts w:ascii="David" w:hAnsi="David" w:cs="David" w:hint="cs"/>
          <w:rtl/>
        </w:rPr>
        <w:t xml:space="preserve"> יכולות.</w:t>
      </w:r>
    </w:p>
    <w:p w14:paraId="2645B206" w14:textId="2ED69779" w:rsidR="00765EB2" w:rsidRDefault="00765EB2" w:rsidP="00FD413B">
      <w:pPr>
        <w:pStyle w:val="a9"/>
        <w:numPr>
          <w:ilvl w:val="0"/>
          <w:numId w:val="62"/>
        </w:numPr>
        <w:spacing w:after="0" w:line="360" w:lineRule="auto"/>
        <w:jc w:val="both"/>
        <w:rPr>
          <w:rFonts w:ascii="David" w:hAnsi="David" w:cs="David"/>
        </w:rPr>
      </w:pPr>
      <w:r w:rsidRPr="007C6027">
        <w:rPr>
          <w:rFonts w:ascii="David" w:hAnsi="David" w:cs="David" w:hint="cs"/>
          <w:b/>
          <w:bCs/>
          <w:rtl/>
        </w:rPr>
        <w:t>תקופת התנאי-</w:t>
      </w:r>
      <w:r>
        <w:rPr>
          <w:rFonts w:ascii="David" w:hAnsi="David" w:cs="David" w:hint="cs"/>
          <w:rtl/>
        </w:rPr>
        <w:t xml:space="preserve"> כמה זמן אפשר שיהיה תנאי מעל ראשו של </w:t>
      </w:r>
      <w:r w:rsidR="003E42AE">
        <w:rPr>
          <w:rFonts w:ascii="David" w:hAnsi="David" w:cs="David" w:hint="cs"/>
          <w:rtl/>
        </w:rPr>
        <w:t>עוה"ד.</w:t>
      </w:r>
    </w:p>
    <w:p w14:paraId="01105D4A" w14:textId="22A73983" w:rsidR="00DC099A" w:rsidRPr="007E7EDA" w:rsidRDefault="00765EB2" w:rsidP="00840BBC">
      <w:pPr>
        <w:pStyle w:val="a9"/>
        <w:numPr>
          <w:ilvl w:val="0"/>
          <w:numId w:val="62"/>
        </w:numPr>
        <w:spacing w:line="360" w:lineRule="auto"/>
        <w:jc w:val="both"/>
        <w:rPr>
          <w:rFonts w:ascii="David" w:hAnsi="David" w:cs="David"/>
          <w:rtl/>
        </w:rPr>
      </w:pPr>
      <w:r w:rsidRPr="007C6027">
        <w:rPr>
          <w:rFonts w:ascii="David" w:hAnsi="David" w:cs="David" w:hint="cs"/>
          <w:b/>
          <w:bCs/>
          <w:rtl/>
        </w:rPr>
        <w:t>תקופת ההשעיה-</w:t>
      </w:r>
      <w:r>
        <w:rPr>
          <w:rFonts w:ascii="David" w:hAnsi="David" w:cs="David" w:hint="cs"/>
          <w:rtl/>
        </w:rPr>
        <w:t xml:space="preserve"> כמה זמן ההשעיה תהיה</w:t>
      </w:r>
      <w:r w:rsidR="003E42AE">
        <w:rPr>
          <w:rFonts w:ascii="David" w:hAnsi="David" w:cs="David" w:hint="cs"/>
          <w:rtl/>
        </w:rPr>
        <w:t xml:space="preserve">, </w:t>
      </w:r>
      <w:r>
        <w:rPr>
          <w:rFonts w:ascii="David" w:hAnsi="David" w:cs="David" w:hint="cs"/>
          <w:rtl/>
        </w:rPr>
        <w:t>אם התנאי יכנס לתוקף.</w:t>
      </w:r>
    </w:p>
    <w:p w14:paraId="489CF1C9" w14:textId="2C05DBC1" w:rsidR="00B979CC" w:rsidRPr="00B979CC" w:rsidRDefault="00B979CC" w:rsidP="00B979CC">
      <w:pPr>
        <w:spacing w:after="0" w:line="360" w:lineRule="auto"/>
        <w:jc w:val="both"/>
        <w:rPr>
          <w:rFonts w:ascii="David" w:hAnsi="David" w:cs="David"/>
          <w:b/>
          <w:bCs/>
        </w:rPr>
      </w:pPr>
      <w:r w:rsidRPr="00B979CC">
        <w:rPr>
          <w:rFonts w:ascii="David" w:hAnsi="David" w:cs="David"/>
          <w:b/>
          <w:bCs/>
          <w:rtl/>
        </w:rPr>
        <w:t>השעיה על תנאי</w:t>
      </w:r>
      <w:r w:rsidR="0005401E">
        <w:rPr>
          <w:rFonts w:ascii="David" w:hAnsi="David" w:cs="David" w:hint="cs"/>
          <w:b/>
          <w:bCs/>
          <w:rtl/>
        </w:rPr>
        <w:t xml:space="preserve">: </w:t>
      </w:r>
      <w:r w:rsidR="00997285">
        <w:rPr>
          <w:rFonts w:ascii="David" w:hAnsi="David" w:cs="David" w:hint="cs"/>
          <w:b/>
          <w:bCs/>
          <w:rtl/>
        </w:rPr>
        <w:t xml:space="preserve">עבירות בזמנים שונים </w:t>
      </w:r>
      <w:r w:rsidR="00A477F6" w:rsidRPr="00A477F6">
        <w:rPr>
          <w:rFonts w:ascii="David" w:hAnsi="David" w:cs="David"/>
          <w:b/>
          <w:bCs/>
          <w:rtl/>
        </w:rPr>
        <w:t>–</w:t>
      </w:r>
      <w:r w:rsidR="00A477F6" w:rsidRPr="00A477F6">
        <w:rPr>
          <w:rFonts w:ascii="David" w:hAnsi="David" w:cs="David" w:hint="cs"/>
          <w:b/>
          <w:bCs/>
          <w:rtl/>
        </w:rPr>
        <w:t xml:space="preserve"> עורכי דין</w:t>
      </w:r>
    </w:p>
    <w:p w14:paraId="56BB657F" w14:textId="77777777" w:rsidR="00A477F6" w:rsidRDefault="00B979CC" w:rsidP="00FD413B">
      <w:pPr>
        <w:pStyle w:val="a9"/>
        <w:numPr>
          <w:ilvl w:val="0"/>
          <w:numId w:val="63"/>
        </w:numPr>
        <w:spacing w:after="0" w:line="360" w:lineRule="auto"/>
        <w:ind w:left="425"/>
        <w:jc w:val="both"/>
        <w:rPr>
          <w:rFonts w:ascii="David" w:hAnsi="David" w:cs="David"/>
        </w:rPr>
      </w:pPr>
      <w:r w:rsidRPr="00B979CC">
        <w:rPr>
          <w:rFonts w:ascii="David" w:hAnsi="David" w:cs="David"/>
          <w:shd w:val="clear" w:color="auto" w:fill="CAEDFB" w:themeFill="accent4" w:themeFillTint="33"/>
          <w:rtl/>
        </w:rPr>
        <w:lastRenderedPageBreak/>
        <w:t>ס' 68א לחוק</w:t>
      </w:r>
      <w:r w:rsidRPr="00B979CC">
        <w:rPr>
          <w:rFonts w:ascii="David" w:hAnsi="David" w:cs="David"/>
          <w:rtl/>
        </w:rPr>
        <w:t xml:space="preserve"> קובע כי</w:t>
      </w:r>
      <w:r w:rsidR="00A477F6">
        <w:rPr>
          <w:rFonts w:ascii="David" w:hAnsi="David" w:cs="David" w:hint="cs"/>
          <w:rtl/>
        </w:rPr>
        <w:t>:</w:t>
      </w:r>
    </w:p>
    <w:p w14:paraId="3A838143" w14:textId="77777777" w:rsidR="00A477F6" w:rsidRDefault="00B979CC" w:rsidP="00FD413B">
      <w:pPr>
        <w:pStyle w:val="a9"/>
        <w:numPr>
          <w:ilvl w:val="0"/>
          <w:numId w:val="64"/>
        </w:numPr>
        <w:spacing w:after="0" w:line="360" w:lineRule="auto"/>
        <w:jc w:val="both"/>
        <w:rPr>
          <w:rFonts w:ascii="David" w:hAnsi="David" w:cs="David"/>
        </w:rPr>
      </w:pPr>
      <w:r w:rsidRPr="00A477F6">
        <w:rPr>
          <w:rFonts w:ascii="David" w:hAnsi="David" w:cs="David"/>
          <w:u w:val="single"/>
          <w:rtl/>
        </w:rPr>
        <w:t>עונש השעיה</w:t>
      </w:r>
      <w:r w:rsidRPr="00B979CC">
        <w:rPr>
          <w:rFonts w:ascii="David" w:hAnsi="David" w:cs="David"/>
          <w:rtl/>
        </w:rPr>
        <w:t xml:space="preserve"> יכול גם להיות על תנאי. מי שנדון להשעיה על תנאי לא </w:t>
      </w:r>
      <w:proofErr w:type="spellStart"/>
      <w:r w:rsidRPr="00B979CC">
        <w:rPr>
          <w:rFonts w:ascii="David" w:hAnsi="David" w:cs="David"/>
          <w:rtl/>
        </w:rPr>
        <w:t>ישא</w:t>
      </w:r>
      <w:proofErr w:type="spellEnd"/>
      <w:r w:rsidRPr="00B979CC">
        <w:rPr>
          <w:rFonts w:ascii="David" w:hAnsi="David" w:cs="David"/>
          <w:rtl/>
        </w:rPr>
        <w:t xml:space="preserve"> את עונשו אלא אם כן עבר בתקופת התנאי עבירת </w:t>
      </w:r>
      <w:r w:rsidRPr="00A72CA3">
        <w:rPr>
          <w:rFonts w:ascii="David" w:hAnsi="David" w:cs="David"/>
          <w:b/>
          <w:bCs/>
          <w:highlight w:val="yellow"/>
          <w:rtl/>
        </w:rPr>
        <w:t>משמעת</w:t>
      </w:r>
      <w:r w:rsidRPr="00B979CC">
        <w:rPr>
          <w:rFonts w:ascii="David" w:hAnsi="David" w:cs="David"/>
          <w:rtl/>
        </w:rPr>
        <w:t xml:space="preserve"> נוספת מסוג שקבע ביה"ד בגזר הדין, </w:t>
      </w:r>
      <w:r w:rsidRPr="00A477F6">
        <w:rPr>
          <w:rFonts w:ascii="David" w:hAnsi="David" w:cs="David"/>
          <w:b/>
          <w:bCs/>
          <w:rtl/>
        </w:rPr>
        <w:t>והורשע בגינה בתקופת התנאי או לאחריה</w:t>
      </w:r>
      <w:r w:rsidRPr="00B979CC">
        <w:rPr>
          <w:rFonts w:ascii="David" w:hAnsi="David" w:cs="David"/>
          <w:rtl/>
        </w:rPr>
        <w:t>.</w:t>
      </w:r>
    </w:p>
    <w:p w14:paraId="09A0A788" w14:textId="30DBCCD6" w:rsidR="00B979CC" w:rsidRDefault="00B979CC" w:rsidP="00FD413B">
      <w:pPr>
        <w:pStyle w:val="a9"/>
        <w:numPr>
          <w:ilvl w:val="0"/>
          <w:numId w:val="64"/>
        </w:numPr>
        <w:spacing w:after="0" w:line="360" w:lineRule="auto"/>
        <w:jc w:val="both"/>
        <w:rPr>
          <w:rFonts w:ascii="David" w:hAnsi="David" w:cs="David"/>
        </w:rPr>
      </w:pPr>
      <w:r w:rsidRPr="00A477F6">
        <w:rPr>
          <w:rFonts w:ascii="David" w:hAnsi="David" w:cs="David"/>
          <w:u w:val="single"/>
          <w:rtl/>
        </w:rPr>
        <w:t>תקופת התנאי</w:t>
      </w:r>
      <w:r w:rsidRPr="00A477F6">
        <w:rPr>
          <w:rFonts w:ascii="David" w:hAnsi="David" w:cs="David"/>
          <w:rtl/>
        </w:rPr>
        <w:t xml:space="preserve"> לא תפחת משנה ולא תעלה על </w:t>
      </w:r>
      <w:r w:rsidR="004B6C08">
        <w:rPr>
          <w:rFonts w:ascii="David" w:hAnsi="David" w:cs="David" w:hint="cs"/>
          <w:rtl/>
        </w:rPr>
        <w:t>3</w:t>
      </w:r>
      <w:r w:rsidRPr="00A477F6">
        <w:rPr>
          <w:rFonts w:ascii="David" w:hAnsi="David" w:cs="David"/>
          <w:rtl/>
        </w:rPr>
        <w:t xml:space="preserve"> שנים. היא </w:t>
      </w:r>
      <w:r w:rsidRPr="00E43E58">
        <w:rPr>
          <w:rFonts w:ascii="David" w:hAnsi="David" w:cs="David"/>
          <w:u w:val="single"/>
          <w:rtl/>
        </w:rPr>
        <w:t>תתחיל מיום גזר הדין,</w:t>
      </w:r>
      <w:r w:rsidRPr="00A477F6">
        <w:rPr>
          <w:rFonts w:ascii="David" w:hAnsi="David" w:cs="David"/>
          <w:rtl/>
        </w:rPr>
        <w:t xml:space="preserve"> ואם הנידון </w:t>
      </w:r>
      <w:r w:rsidR="006F267F">
        <w:rPr>
          <w:rFonts w:ascii="David" w:hAnsi="David" w:cs="David" w:hint="cs"/>
          <w:rtl/>
        </w:rPr>
        <w:t>נמצא כבר</w:t>
      </w:r>
      <w:r w:rsidRPr="00A477F6">
        <w:rPr>
          <w:rFonts w:ascii="David" w:hAnsi="David" w:cs="David"/>
          <w:rtl/>
        </w:rPr>
        <w:t xml:space="preserve"> </w:t>
      </w:r>
      <w:r w:rsidR="006F267F">
        <w:rPr>
          <w:rFonts w:ascii="David" w:hAnsi="David" w:cs="David" w:hint="cs"/>
          <w:rtl/>
        </w:rPr>
        <w:t>ב</w:t>
      </w:r>
      <w:r w:rsidRPr="00A477F6">
        <w:rPr>
          <w:rFonts w:ascii="David" w:hAnsi="David" w:cs="David"/>
          <w:rtl/>
        </w:rPr>
        <w:t xml:space="preserve">השעיה – </w:t>
      </w:r>
      <w:r w:rsidRPr="00A477F6">
        <w:rPr>
          <w:rFonts w:ascii="David" w:hAnsi="David" w:cs="David"/>
          <w:b/>
          <w:bCs/>
          <w:rtl/>
        </w:rPr>
        <w:t>מתום ההשעיה,</w:t>
      </w:r>
      <w:r w:rsidRPr="00A477F6">
        <w:rPr>
          <w:rFonts w:ascii="David" w:hAnsi="David" w:cs="David"/>
          <w:rtl/>
        </w:rPr>
        <w:t xml:space="preserve"> אלא אם כן הורה ביה"ד אחרת.</w:t>
      </w:r>
    </w:p>
    <w:p w14:paraId="203B020E" w14:textId="78B5EBA9" w:rsidR="00A477F6" w:rsidRPr="004B6C08" w:rsidRDefault="00E726EE" w:rsidP="00FD413B">
      <w:pPr>
        <w:pStyle w:val="a9"/>
        <w:numPr>
          <w:ilvl w:val="0"/>
          <w:numId w:val="86"/>
        </w:numPr>
        <w:spacing w:after="0" w:line="360" w:lineRule="auto"/>
        <w:jc w:val="both"/>
        <w:rPr>
          <w:rFonts w:ascii="David" w:hAnsi="David" w:cs="David"/>
          <w:rtl/>
        </w:rPr>
      </w:pPr>
      <w:r w:rsidRPr="005602ED">
        <w:rPr>
          <w:rFonts w:ascii="David" w:hAnsi="David" w:cs="David" w:hint="cs"/>
          <w:i/>
          <w:iCs/>
          <w:rtl/>
        </w:rPr>
        <w:t>סיכום</w:t>
      </w:r>
      <w:r w:rsidR="005602ED">
        <w:rPr>
          <w:rFonts w:ascii="David" w:hAnsi="David" w:cs="David" w:hint="cs"/>
          <w:rtl/>
        </w:rPr>
        <w:t xml:space="preserve">: </w:t>
      </w:r>
      <w:r w:rsidR="00A477F6" w:rsidRPr="004B6C08">
        <w:rPr>
          <w:rFonts w:ascii="David" w:hAnsi="David" w:cs="David" w:hint="cs"/>
          <w:rtl/>
        </w:rPr>
        <w:t>תקופת התנאי צריכה להיות בין שנה ל3 שנים. מעבר לכך, צריך לקבוע את העונש עצמו ואת העבירות</w:t>
      </w:r>
      <w:r w:rsidR="007921C2" w:rsidRPr="004B6C08">
        <w:rPr>
          <w:rFonts w:ascii="David" w:hAnsi="David" w:cs="David" w:hint="cs"/>
          <w:rtl/>
        </w:rPr>
        <w:t>. אם עוה"ד יבצע את העבירות שנקבעו ב</w:t>
      </w:r>
      <w:r w:rsidR="00AD2996">
        <w:rPr>
          <w:rFonts w:ascii="David" w:hAnsi="David" w:cs="David" w:hint="cs"/>
          <w:rtl/>
        </w:rPr>
        <w:t xml:space="preserve">מהלך </w:t>
      </w:r>
      <w:r w:rsidR="00F44928">
        <w:rPr>
          <w:rFonts w:ascii="David" w:hAnsi="David" w:cs="David" w:hint="cs"/>
          <w:rtl/>
        </w:rPr>
        <w:t>תקופת התנאי,</w:t>
      </w:r>
      <w:r w:rsidR="007921C2" w:rsidRPr="004B6C08">
        <w:rPr>
          <w:rFonts w:ascii="David" w:hAnsi="David" w:cs="David" w:hint="cs"/>
          <w:rtl/>
        </w:rPr>
        <w:t xml:space="preserve"> הוא </w:t>
      </w:r>
      <w:proofErr w:type="spellStart"/>
      <w:r w:rsidR="007921C2" w:rsidRPr="004B6C08">
        <w:rPr>
          <w:rFonts w:ascii="David" w:hAnsi="David" w:cs="David" w:hint="cs"/>
          <w:rtl/>
        </w:rPr>
        <w:t>ישא</w:t>
      </w:r>
      <w:proofErr w:type="spellEnd"/>
      <w:r w:rsidR="007921C2" w:rsidRPr="004B6C08">
        <w:rPr>
          <w:rFonts w:ascii="David" w:hAnsi="David" w:cs="David" w:hint="cs"/>
          <w:rtl/>
        </w:rPr>
        <w:t xml:space="preserve"> בעונש המותנה. </w:t>
      </w:r>
    </w:p>
    <w:p w14:paraId="7347B58A" w14:textId="1BB00041" w:rsidR="00B979CC" w:rsidRPr="00B979CC" w:rsidRDefault="00AF199F" w:rsidP="00FD413B">
      <w:pPr>
        <w:pStyle w:val="a9"/>
        <w:numPr>
          <w:ilvl w:val="0"/>
          <w:numId w:val="63"/>
        </w:numPr>
        <w:spacing w:after="0" w:line="360" w:lineRule="auto"/>
        <w:ind w:left="425"/>
        <w:jc w:val="both"/>
        <w:rPr>
          <w:rFonts w:ascii="David" w:hAnsi="David" w:cs="David"/>
          <w:rtl/>
        </w:rPr>
      </w:pPr>
      <w:r w:rsidRPr="00AF199F">
        <w:rPr>
          <w:rFonts w:ascii="David" w:hAnsi="David" w:cs="David" w:hint="cs"/>
          <w:u w:val="single"/>
          <w:rtl/>
        </w:rPr>
        <w:t xml:space="preserve">הפעלת השעיה על תנאי </w:t>
      </w:r>
      <w:r w:rsidR="00B979CC" w:rsidRPr="00AF199F">
        <w:rPr>
          <w:rFonts w:ascii="David" w:hAnsi="David" w:cs="David"/>
          <w:u w:val="single"/>
          <w:shd w:val="clear" w:color="auto" w:fill="CAEDFB" w:themeFill="accent4" w:themeFillTint="33"/>
          <w:rtl/>
        </w:rPr>
        <w:t>ס' 68ב</w:t>
      </w:r>
      <w:r w:rsidR="007921C2" w:rsidRPr="00AF199F">
        <w:rPr>
          <w:rFonts w:ascii="David" w:hAnsi="David" w:cs="David" w:hint="cs"/>
          <w:u w:val="single"/>
          <w:shd w:val="clear" w:color="auto" w:fill="CAEDFB" w:themeFill="accent4" w:themeFillTint="33"/>
          <w:rtl/>
        </w:rPr>
        <w:t xml:space="preserve"> לחוק</w:t>
      </w:r>
      <w:r>
        <w:rPr>
          <w:rFonts w:ascii="David" w:hAnsi="David" w:cs="David" w:hint="cs"/>
          <w:rtl/>
        </w:rPr>
        <w:t>-</w:t>
      </w:r>
      <w:r w:rsidR="00B979CC" w:rsidRPr="00B979CC">
        <w:rPr>
          <w:rFonts w:ascii="David" w:hAnsi="David" w:cs="David"/>
          <w:rtl/>
        </w:rPr>
        <w:t xml:space="preserve"> אם עבר הנדון עבירה נוספת כאמור – </w:t>
      </w:r>
      <w:r w:rsidR="00B979CC" w:rsidRPr="00B979CC">
        <w:rPr>
          <w:rFonts w:ascii="David" w:hAnsi="David" w:cs="David"/>
          <w:b/>
          <w:bCs/>
          <w:rtl/>
        </w:rPr>
        <w:t>יורה</w:t>
      </w:r>
      <w:r w:rsidR="00B979CC" w:rsidRPr="00B979CC">
        <w:rPr>
          <w:rFonts w:ascii="David" w:hAnsi="David" w:cs="David"/>
          <w:rtl/>
        </w:rPr>
        <w:t xml:space="preserve"> ביה"ד (שהרשיע בעבירה הנוספת או הרכב אחר) על הפעלת ההשעיה על תנאי. </w:t>
      </w:r>
      <w:r w:rsidR="00B979CC" w:rsidRPr="00B979CC">
        <w:rPr>
          <w:rFonts w:ascii="David" w:hAnsi="David" w:cs="David"/>
          <w:b/>
          <w:bCs/>
          <w:rtl/>
        </w:rPr>
        <w:t>נפסק כי ביה"ד חייב במקרה זה להפעיל את התנאי.</w:t>
      </w:r>
      <w:r w:rsidR="007921C2" w:rsidRPr="007921C2">
        <w:rPr>
          <w:rFonts w:ascii="David" w:hAnsi="David" w:cs="David" w:hint="cs"/>
          <w:b/>
          <w:bCs/>
          <w:color w:val="FF0000"/>
          <w:rtl/>
        </w:rPr>
        <w:t xml:space="preserve"> </w:t>
      </w:r>
      <w:r w:rsidR="007921C2" w:rsidRPr="007921C2">
        <w:rPr>
          <w:rFonts w:ascii="David" w:hAnsi="David" w:cs="David" w:hint="cs"/>
          <w:b/>
          <w:bCs/>
          <w:color w:val="FF0000"/>
          <w:highlight w:val="yellow"/>
          <w:rtl/>
        </w:rPr>
        <w:t>אין פה שק"ד</w:t>
      </w:r>
      <w:r w:rsidR="007921C2">
        <w:rPr>
          <w:rFonts w:ascii="David" w:hAnsi="David" w:cs="David" w:hint="cs"/>
          <w:b/>
          <w:bCs/>
          <w:color w:val="FF0000"/>
          <w:highlight w:val="yellow"/>
          <w:rtl/>
        </w:rPr>
        <w:t xml:space="preserve"> לביה"ד</w:t>
      </w:r>
      <w:r w:rsidR="007921C2" w:rsidRPr="007921C2">
        <w:rPr>
          <w:rFonts w:ascii="David" w:hAnsi="David" w:cs="David" w:hint="cs"/>
          <w:b/>
          <w:bCs/>
          <w:color w:val="FF0000"/>
          <w:highlight w:val="yellow"/>
          <w:rtl/>
        </w:rPr>
        <w:t>.</w:t>
      </w:r>
    </w:p>
    <w:p w14:paraId="210C649F" w14:textId="5314AC53" w:rsidR="00B979CC" w:rsidRPr="00B979CC" w:rsidRDefault="00AF199F" w:rsidP="00FD413B">
      <w:pPr>
        <w:pStyle w:val="a9"/>
        <w:numPr>
          <w:ilvl w:val="0"/>
          <w:numId w:val="63"/>
        </w:numPr>
        <w:spacing w:after="0" w:line="360" w:lineRule="auto"/>
        <w:ind w:left="425"/>
        <w:jc w:val="both"/>
        <w:rPr>
          <w:rFonts w:ascii="David" w:hAnsi="David" w:cs="David"/>
          <w:rtl/>
        </w:rPr>
      </w:pPr>
      <w:r w:rsidRPr="00AF199F">
        <w:rPr>
          <w:rFonts w:ascii="David" w:hAnsi="David" w:cs="David" w:hint="cs"/>
          <w:u w:val="single"/>
          <w:rtl/>
        </w:rPr>
        <w:t xml:space="preserve">תחילת השעיה שהופעלה </w:t>
      </w:r>
      <w:r w:rsidR="00B979CC" w:rsidRPr="00AF199F">
        <w:rPr>
          <w:rFonts w:ascii="David" w:hAnsi="David" w:cs="David"/>
          <w:u w:val="single"/>
          <w:shd w:val="clear" w:color="auto" w:fill="CAEDFB" w:themeFill="accent4" w:themeFillTint="33"/>
          <w:rtl/>
        </w:rPr>
        <w:t xml:space="preserve">ס' 68ד </w:t>
      </w:r>
      <w:r w:rsidR="007921C2" w:rsidRPr="00AF199F">
        <w:rPr>
          <w:rFonts w:ascii="David" w:hAnsi="David" w:cs="David" w:hint="cs"/>
          <w:u w:val="single"/>
          <w:shd w:val="clear" w:color="auto" w:fill="CAEDFB" w:themeFill="accent4" w:themeFillTint="33"/>
          <w:rtl/>
        </w:rPr>
        <w:t>לחוק</w:t>
      </w:r>
      <w:r>
        <w:rPr>
          <w:rFonts w:ascii="David" w:hAnsi="David" w:cs="David" w:hint="cs"/>
          <w:rtl/>
        </w:rPr>
        <w:t>-</w:t>
      </w:r>
      <w:r w:rsidR="007921C2">
        <w:rPr>
          <w:rFonts w:ascii="David" w:hAnsi="David" w:cs="David" w:hint="cs"/>
          <w:rtl/>
        </w:rPr>
        <w:t xml:space="preserve"> </w:t>
      </w:r>
      <w:r w:rsidR="00B979CC" w:rsidRPr="00B979CC">
        <w:rPr>
          <w:rFonts w:ascii="David" w:hAnsi="David" w:cs="David"/>
          <w:rtl/>
        </w:rPr>
        <w:t xml:space="preserve">מי </w:t>
      </w:r>
      <w:r w:rsidR="00B979CC" w:rsidRPr="005E160E">
        <w:rPr>
          <w:rFonts w:ascii="David" w:hAnsi="David" w:cs="David"/>
          <w:b/>
          <w:bCs/>
          <w:rtl/>
        </w:rPr>
        <w:t>שהופעלה נגדו השעיה</w:t>
      </w:r>
      <w:r w:rsidR="00203417">
        <w:rPr>
          <w:rFonts w:ascii="David" w:hAnsi="David" w:cs="David" w:hint="cs"/>
          <w:rtl/>
        </w:rPr>
        <w:t xml:space="preserve"> על תנאי</w:t>
      </w:r>
      <w:r w:rsidR="005E160E">
        <w:rPr>
          <w:rFonts w:ascii="David" w:hAnsi="David" w:cs="David" w:hint="cs"/>
          <w:rtl/>
        </w:rPr>
        <w:t>,</w:t>
      </w:r>
      <w:r w:rsidR="00B979CC" w:rsidRPr="00B979CC">
        <w:rPr>
          <w:rFonts w:ascii="David" w:hAnsi="David" w:cs="David"/>
          <w:rtl/>
        </w:rPr>
        <w:t xml:space="preserve"> </w:t>
      </w:r>
      <w:r w:rsidR="00B979CC" w:rsidRPr="00D0467C">
        <w:rPr>
          <w:rFonts w:ascii="David" w:hAnsi="David" w:cs="David"/>
          <w:u w:val="single"/>
          <w:rtl/>
        </w:rPr>
        <w:t>יתחיל לשאת בעונש</w:t>
      </w:r>
      <w:r w:rsidR="005E160E">
        <w:rPr>
          <w:rFonts w:ascii="David" w:hAnsi="David" w:cs="David" w:hint="cs"/>
          <w:u w:val="single"/>
          <w:rtl/>
        </w:rPr>
        <w:t>ו</w:t>
      </w:r>
      <w:r w:rsidR="00B979CC" w:rsidRPr="00D0467C">
        <w:rPr>
          <w:rFonts w:ascii="David" w:hAnsi="David" w:cs="David"/>
          <w:u w:val="single"/>
          <w:rtl/>
        </w:rPr>
        <w:t xml:space="preserve"> ביום מתן הצו המפעיל</w:t>
      </w:r>
      <w:r w:rsidR="00B979CC" w:rsidRPr="00B979CC">
        <w:rPr>
          <w:rFonts w:ascii="David" w:hAnsi="David" w:cs="David"/>
          <w:rtl/>
        </w:rPr>
        <w:t>, אלא אם כן קבע ביה"ד אחרת.</w:t>
      </w:r>
      <w:r w:rsidR="00CE6F2E">
        <w:rPr>
          <w:rFonts w:ascii="David" w:hAnsi="David" w:cs="David" w:hint="cs"/>
          <w:rtl/>
        </w:rPr>
        <w:t xml:space="preserve"> </w:t>
      </w:r>
    </w:p>
    <w:p w14:paraId="737CFA68" w14:textId="0A529BA5" w:rsidR="00B979CC" w:rsidRDefault="00CE6F2E" w:rsidP="00FD413B">
      <w:pPr>
        <w:pStyle w:val="a9"/>
        <w:numPr>
          <w:ilvl w:val="0"/>
          <w:numId w:val="63"/>
        </w:numPr>
        <w:spacing w:after="0" w:line="360" w:lineRule="auto"/>
        <w:ind w:left="425"/>
        <w:jc w:val="both"/>
        <w:rPr>
          <w:rFonts w:ascii="David" w:hAnsi="David" w:cs="David"/>
        </w:rPr>
      </w:pPr>
      <w:r w:rsidRPr="00AF199F">
        <w:rPr>
          <w:rFonts w:ascii="David" w:hAnsi="David" w:cs="David" w:hint="cs"/>
          <w:u w:val="single"/>
          <w:rtl/>
        </w:rPr>
        <w:t xml:space="preserve">תקופת השעיה בזו אחר זו </w:t>
      </w:r>
      <w:r w:rsidR="00B979CC" w:rsidRPr="00AF199F">
        <w:rPr>
          <w:rFonts w:ascii="David" w:hAnsi="David" w:cs="David"/>
          <w:u w:val="single"/>
          <w:shd w:val="clear" w:color="auto" w:fill="CAEDFB" w:themeFill="accent4" w:themeFillTint="33"/>
          <w:rtl/>
        </w:rPr>
        <w:t>ס' 68ג לחוק</w:t>
      </w:r>
      <w:r>
        <w:rPr>
          <w:rFonts w:ascii="David" w:hAnsi="David" w:cs="David" w:hint="cs"/>
          <w:rtl/>
        </w:rPr>
        <w:t xml:space="preserve">- </w:t>
      </w:r>
      <w:r w:rsidR="00B979CC" w:rsidRPr="00B979CC">
        <w:rPr>
          <w:rFonts w:ascii="David" w:hAnsi="David" w:cs="David"/>
          <w:rtl/>
        </w:rPr>
        <w:t xml:space="preserve">מי שהוטל עליו עונש השעיה בשל </w:t>
      </w:r>
      <w:r w:rsidR="00B979CC" w:rsidRPr="00D0467C">
        <w:rPr>
          <w:rFonts w:ascii="David" w:hAnsi="David" w:cs="David"/>
          <w:b/>
          <w:bCs/>
          <w:rtl/>
        </w:rPr>
        <w:t>עבירה נוספת</w:t>
      </w:r>
      <w:r w:rsidR="00B979CC" w:rsidRPr="00B979CC">
        <w:rPr>
          <w:rFonts w:ascii="David" w:hAnsi="David" w:cs="David"/>
          <w:rtl/>
        </w:rPr>
        <w:t xml:space="preserve"> והופעל נגדו עונש השעיה על תנאי, </w:t>
      </w:r>
      <w:proofErr w:type="spellStart"/>
      <w:r w:rsidR="00B979CC" w:rsidRPr="00B979CC">
        <w:rPr>
          <w:rFonts w:ascii="David" w:hAnsi="David" w:cs="David"/>
          <w:rtl/>
        </w:rPr>
        <w:t>ישא</w:t>
      </w:r>
      <w:proofErr w:type="spellEnd"/>
      <w:r w:rsidR="00B979CC" w:rsidRPr="00B979CC">
        <w:rPr>
          <w:rFonts w:ascii="David" w:hAnsi="David" w:cs="David"/>
          <w:rtl/>
        </w:rPr>
        <w:t xml:space="preserve"> את תקופות ההשעיה </w:t>
      </w:r>
      <w:r w:rsidR="00B979CC" w:rsidRPr="00055A00">
        <w:rPr>
          <w:rFonts w:ascii="David" w:hAnsi="David" w:cs="David"/>
          <w:b/>
          <w:bCs/>
          <w:highlight w:val="yellow"/>
          <w:rtl/>
        </w:rPr>
        <w:t>בזו אחר זו,</w:t>
      </w:r>
      <w:r w:rsidR="00B979CC" w:rsidRPr="00B979CC">
        <w:rPr>
          <w:rFonts w:ascii="David" w:hAnsi="David" w:cs="David"/>
          <w:rtl/>
        </w:rPr>
        <w:t xml:space="preserve"> זולת אם הורה ביה"ד שהרשיעו בעבירה הנוספת, </w:t>
      </w:r>
      <w:r w:rsidR="00B979CC" w:rsidRPr="00055A00">
        <w:rPr>
          <w:rFonts w:ascii="David" w:hAnsi="David" w:cs="David"/>
          <w:b/>
          <w:bCs/>
          <w:color w:val="FF0000"/>
          <w:rtl/>
        </w:rPr>
        <w:t>מטעמים שירשמו</w:t>
      </w:r>
      <w:r w:rsidR="00B979CC" w:rsidRPr="00B979CC">
        <w:rPr>
          <w:rFonts w:ascii="David" w:hAnsi="David" w:cs="David"/>
          <w:rtl/>
        </w:rPr>
        <w:t xml:space="preserve">, ששתי התקופות – כולן או מקצתן, יהיו חופפות. </w:t>
      </w:r>
      <w:r w:rsidR="00055A00">
        <w:rPr>
          <w:rFonts w:ascii="David" w:hAnsi="David" w:cs="David" w:hint="cs"/>
          <w:rtl/>
        </w:rPr>
        <w:t>[ביה"ד צריך לשכנע</w:t>
      </w:r>
      <w:r w:rsidR="0066344F">
        <w:rPr>
          <w:rFonts w:ascii="David" w:hAnsi="David" w:cs="David" w:hint="cs"/>
          <w:rtl/>
        </w:rPr>
        <w:t xml:space="preserve"> שיחשוב פעמיים לפני שיקל על העבריין</w:t>
      </w:r>
      <w:r w:rsidR="00055A00">
        <w:rPr>
          <w:rFonts w:ascii="David" w:hAnsi="David" w:cs="David" w:hint="cs"/>
          <w:rtl/>
        </w:rPr>
        <w:t xml:space="preserve">]. </w:t>
      </w:r>
    </w:p>
    <w:p w14:paraId="1B7A201A" w14:textId="3690CE14" w:rsidR="001F1BEF" w:rsidRDefault="001F1BEF" w:rsidP="00FD413B">
      <w:pPr>
        <w:pStyle w:val="a9"/>
        <w:numPr>
          <w:ilvl w:val="0"/>
          <w:numId w:val="180"/>
        </w:numPr>
        <w:spacing w:after="0" w:line="360" w:lineRule="auto"/>
        <w:jc w:val="both"/>
        <w:rPr>
          <w:rFonts w:ascii="David" w:hAnsi="David" w:cs="David"/>
        </w:rPr>
      </w:pPr>
      <w:r w:rsidRPr="001F1BEF">
        <w:rPr>
          <w:rFonts w:ascii="David" w:hAnsi="David" w:cs="David" w:hint="cs"/>
          <w:u w:val="single"/>
          <w:rtl/>
        </w:rPr>
        <w:t>הסבר</w:t>
      </w:r>
      <w:r>
        <w:rPr>
          <w:rFonts w:ascii="David" w:hAnsi="David" w:cs="David" w:hint="cs"/>
          <w:rtl/>
        </w:rPr>
        <w:t>: הרשעה בעבירה נוספת היא זו שמפעילה את התנאי. אבל, יש גם עונש</w:t>
      </w:r>
      <w:r w:rsidR="00715017">
        <w:rPr>
          <w:rFonts w:ascii="David" w:hAnsi="David" w:cs="David" w:hint="cs"/>
          <w:rtl/>
        </w:rPr>
        <w:t xml:space="preserve"> בגין העבירה הנוספת. דוגמא: העונש על תנאי היה שנת השעיה. ובוצעה עבירה נוספת </w:t>
      </w:r>
      <w:r w:rsidR="00F81E5C">
        <w:rPr>
          <w:rFonts w:ascii="David" w:hAnsi="David" w:cs="David" w:hint="cs"/>
          <w:rtl/>
        </w:rPr>
        <w:t>(</w:t>
      </w:r>
      <w:r w:rsidR="00715017">
        <w:rPr>
          <w:rFonts w:ascii="David" w:hAnsi="David" w:cs="David" w:hint="cs"/>
          <w:rtl/>
        </w:rPr>
        <w:t>ש</w:t>
      </w:r>
      <w:r w:rsidR="00F81E5C">
        <w:rPr>
          <w:rFonts w:ascii="David" w:hAnsi="David" w:cs="David" w:hint="cs"/>
          <w:rtl/>
        </w:rPr>
        <w:t>ה</w:t>
      </w:r>
      <w:r w:rsidR="00715017">
        <w:rPr>
          <w:rFonts w:ascii="David" w:hAnsi="David" w:cs="David" w:hint="cs"/>
          <w:rtl/>
        </w:rPr>
        <w:t>פעילה את התנאי</w:t>
      </w:r>
      <w:r w:rsidR="00F81E5C">
        <w:rPr>
          <w:rFonts w:ascii="David" w:hAnsi="David" w:cs="David" w:hint="cs"/>
          <w:rtl/>
        </w:rPr>
        <w:t>)</w:t>
      </w:r>
      <w:r w:rsidR="00715017">
        <w:rPr>
          <w:rFonts w:ascii="David" w:hAnsi="David" w:cs="David" w:hint="cs"/>
          <w:rtl/>
        </w:rPr>
        <w:t xml:space="preserve">, </w:t>
      </w:r>
      <w:r w:rsidR="00F81E5C">
        <w:rPr>
          <w:rFonts w:ascii="David" w:hAnsi="David" w:cs="David" w:hint="cs"/>
          <w:rtl/>
        </w:rPr>
        <w:t xml:space="preserve">בגינה </w:t>
      </w:r>
      <w:r w:rsidR="00715017">
        <w:rPr>
          <w:rFonts w:ascii="David" w:hAnsi="David" w:cs="David" w:hint="cs"/>
          <w:rtl/>
        </w:rPr>
        <w:t xml:space="preserve">עוה"ד הורשע לשנה וחצי השעיה. אז יש שנה </w:t>
      </w:r>
      <w:r w:rsidR="00621AA0">
        <w:rPr>
          <w:rFonts w:ascii="David" w:hAnsi="David" w:cs="David" w:hint="cs"/>
          <w:rtl/>
        </w:rPr>
        <w:t xml:space="preserve">מקודם, ושנה וחצי עכשיו. הסעיף </w:t>
      </w:r>
      <w:r w:rsidR="00621AA0" w:rsidRPr="00EF2EDB">
        <w:rPr>
          <w:rFonts w:ascii="David" w:hAnsi="David" w:cs="David" w:hint="cs"/>
          <w:rtl/>
        </w:rPr>
        <w:t xml:space="preserve">קובע </w:t>
      </w:r>
      <w:r w:rsidR="00621AA0" w:rsidRPr="00EF2EDB">
        <w:rPr>
          <w:rFonts w:ascii="David" w:hAnsi="David" w:cs="David" w:hint="cs"/>
          <w:highlight w:val="yellow"/>
          <w:rtl/>
        </w:rPr>
        <w:t>שהעונשים מצטברים</w:t>
      </w:r>
      <w:r w:rsidR="00621AA0">
        <w:rPr>
          <w:rFonts w:ascii="David" w:hAnsi="David" w:cs="David" w:hint="cs"/>
          <w:rtl/>
        </w:rPr>
        <w:t xml:space="preserve">: קודם </w:t>
      </w:r>
      <w:proofErr w:type="spellStart"/>
      <w:r w:rsidR="00621AA0">
        <w:rPr>
          <w:rFonts w:ascii="David" w:hAnsi="David" w:cs="David" w:hint="cs"/>
          <w:rtl/>
        </w:rPr>
        <w:t>ישא</w:t>
      </w:r>
      <w:proofErr w:type="spellEnd"/>
      <w:r w:rsidR="00621AA0">
        <w:rPr>
          <w:rFonts w:ascii="David" w:hAnsi="David" w:cs="David" w:hint="cs"/>
          <w:rtl/>
        </w:rPr>
        <w:t xml:space="preserve"> בשנה, יסיים ואז עוד שנה</w:t>
      </w:r>
      <w:r w:rsidR="007A36E2">
        <w:rPr>
          <w:rFonts w:ascii="David" w:hAnsi="David" w:cs="David" w:hint="cs"/>
          <w:rtl/>
        </w:rPr>
        <w:t xml:space="preserve"> וחצי</w:t>
      </w:r>
      <w:r w:rsidR="00621AA0">
        <w:rPr>
          <w:rFonts w:ascii="David" w:hAnsi="David" w:cs="David" w:hint="cs"/>
          <w:rtl/>
        </w:rPr>
        <w:t>. סה"כ שנתיים וחצי. אלא אם כן ביה"ד</w:t>
      </w:r>
      <w:r w:rsidR="00621AA0" w:rsidRPr="00621AA0">
        <w:rPr>
          <w:rFonts w:ascii="David" w:hAnsi="David" w:cs="David" w:hint="cs"/>
          <w:b/>
          <w:bCs/>
          <w:rtl/>
        </w:rPr>
        <w:t xml:space="preserve"> </w:t>
      </w:r>
      <w:r w:rsidR="00621AA0" w:rsidRPr="00621AA0">
        <w:rPr>
          <w:rFonts w:ascii="David" w:hAnsi="David" w:cs="David" w:hint="cs"/>
          <w:b/>
          <w:bCs/>
          <w:u w:val="single"/>
          <w:rtl/>
        </w:rPr>
        <w:t>שהרשיע בעבירה הנוספת</w:t>
      </w:r>
      <w:r w:rsidR="00621AA0">
        <w:rPr>
          <w:rFonts w:ascii="David" w:hAnsi="David" w:cs="David" w:hint="cs"/>
          <w:rtl/>
        </w:rPr>
        <w:t xml:space="preserve"> יורה אחרת.</w:t>
      </w:r>
      <w:r w:rsidR="00777CCA">
        <w:rPr>
          <w:rFonts w:ascii="David" w:hAnsi="David" w:cs="David" w:hint="cs"/>
          <w:rtl/>
        </w:rPr>
        <w:t xml:space="preserve"> </w:t>
      </w:r>
    </w:p>
    <w:p w14:paraId="25886A25" w14:textId="5ADDE9D8" w:rsidR="00777CCA" w:rsidRDefault="00C51779" w:rsidP="00FD413B">
      <w:pPr>
        <w:pStyle w:val="a9"/>
        <w:numPr>
          <w:ilvl w:val="0"/>
          <w:numId w:val="180"/>
        </w:numPr>
        <w:spacing w:after="0" w:line="360" w:lineRule="auto"/>
        <w:jc w:val="both"/>
        <w:rPr>
          <w:rFonts w:ascii="David" w:hAnsi="David" w:cs="David"/>
        </w:rPr>
      </w:pPr>
      <w:r>
        <w:rPr>
          <w:rFonts w:ascii="David" w:hAnsi="David" w:cs="David" w:hint="cs"/>
          <w:u w:val="single"/>
          <w:rtl/>
        </w:rPr>
        <w:t xml:space="preserve">הסבר על </w:t>
      </w:r>
      <w:r w:rsidR="00777CCA">
        <w:rPr>
          <w:rFonts w:ascii="David" w:hAnsi="David" w:cs="David" w:hint="cs"/>
          <w:u w:val="single"/>
          <w:rtl/>
        </w:rPr>
        <w:t>עבירה נוספת</w:t>
      </w:r>
      <w:r w:rsidR="00777CCA" w:rsidRPr="00777CCA">
        <w:rPr>
          <w:rFonts w:ascii="David" w:hAnsi="David" w:cs="David" w:hint="cs"/>
          <w:rtl/>
        </w:rPr>
        <w:t>:</w:t>
      </w:r>
      <w:r w:rsidR="00777CCA">
        <w:rPr>
          <w:rFonts w:ascii="David" w:hAnsi="David" w:cs="David" w:hint="cs"/>
          <w:rtl/>
        </w:rPr>
        <w:t xml:space="preserve"> </w:t>
      </w:r>
      <w:r w:rsidR="001F712B">
        <w:rPr>
          <w:rFonts w:ascii="David" w:hAnsi="David" w:cs="David" w:hint="cs"/>
          <w:rtl/>
        </w:rPr>
        <w:t xml:space="preserve">רק עבירה משמעתית!!! </w:t>
      </w:r>
      <w:r w:rsidR="00777CCA">
        <w:rPr>
          <w:rFonts w:ascii="David" w:hAnsi="David" w:cs="David" w:hint="cs"/>
          <w:rtl/>
        </w:rPr>
        <w:t>לא חייב להיות אותה עבירה, ביה"ד יכול לקבוע ש</w:t>
      </w:r>
      <w:r w:rsidR="00DA254F">
        <w:rPr>
          <w:rFonts w:ascii="David" w:hAnsi="David" w:cs="David" w:hint="cs"/>
          <w:rtl/>
        </w:rPr>
        <w:t>העבירה שתקים את התנאי תהיה גם עבירת ס</w:t>
      </w:r>
      <w:r w:rsidR="00787EB3">
        <w:rPr>
          <w:rFonts w:ascii="David" w:hAnsi="David" w:cs="David" w:hint="cs"/>
          <w:rtl/>
        </w:rPr>
        <w:t>ל</w:t>
      </w:r>
      <w:r w:rsidR="00DA254F">
        <w:rPr>
          <w:rFonts w:ascii="David" w:hAnsi="David" w:cs="David" w:hint="cs"/>
          <w:rtl/>
        </w:rPr>
        <w:t xml:space="preserve">. יכול להיות גם עבירה ספציפית וגם רחבה. </w:t>
      </w:r>
    </w:p>
    <w:p w14:paraId="667CC1CC" w14:textId="29FE08C1" w:rsidR="00C51779" w:rsidRPr="00C57AEF" w:rsidRDefault="00C51779" w:rsidP="00C51779">
      <w:pPr>
        <w:spacing w:after="0" w:line="360" w:lineRule="auto"/>
        <w:jc w:val="both"/>
        <w:rPr>
          <w:rFonts w:ascii="David" w:hAnsi="David" w:cs="David"/>
          <w:sz w:val="12"/>
          <w:szCs w:val="12"/>
          <w:rtl/>
        </w:rPr>
      </w:pPr>
    </w:p>
    <w:p w14:paraId="28227D4A" w14:textId="3F0AD300" w:rsidR="00C51779" w:rsidRPr="00C51779" w:rsidRDefault="00C51779" w:rsidP="00C51779">
      <w:pPr>
        <w:spacing w:after="0" w:line="360" w:lineRule="auto"/>
        <w:jc w:val="both"/>
        <w:rPr>
          <w:rFonts w:ascii="David" w:hAnsi="David" w:cs="David"/>
          <w:u w:val="single"/>
        </w:rPr>
      </w:pPr>
      <w:r w:rsidRPr="00C51779">
        <w:rPr>
          <w:rFonts w:ascii="David" w:hAnsi="David" w:cs="David"/>
          <w:b/>
          <w:bCs/>
          <w:u w:val="single"/>
          <w:rtl/>
        </w:rPr>
        <w:t>השעיה חופפת</w:t>
      </w:r>
      <w:r w:rsidR="009301FB">
        <w:rPr>
          <w:rFonts w:ascii="David" w:hAnsi="David" w:cs="David" w:hint="cs"/>
          <w:b/>
          <w:bCs/>
          <w:u w:val="single"/>
          <w:rtl/>
        </w:rPr>
        <w:t xml:space="preserve"> </w:t>
      </w:r>
      <w:r w:rsidR="00691339">
        <w:rPr>
          <w:rFonts w:ascii="David" w:hAnsi="David" w:cs="David" w:hint="cs"/>
          <w:b/>
          <w:bCs/>
          <w:u w:val="single"/>
          <w:rtl/>
        </w:rPr>
        <w:t xml:space="preserve">[הארוך ביותר] </w:t>
      </w:r>
    </w:p>
    <w:p w14:paraId="09C47D79" w14:textId="47D4D13C" w:rsidR="00C57AEF" w:rsidRDefault="00C51779" w:rsidP="00C57AEF">
      <w:pPr>
        <w:spacing w:after="0" w:line="360" w:lineRule="auto"/>
        <w:jc w:val="both"/>
        <w:rPr>
          <w:rFonts w:ascii="David" w:hAnsi="David" w:cs="David"/>
          <w:rtl/>
        </w:rPr>
      </w:pPr>
      <w:r w:rsidRPr="00C51779">
        <w:rPr>
          <w:rFonts w:ascii="David" w:hAnsi="David" w:cs="David"/>
          <w:shd w:val="clear" w:color="auto" w:fill="CAEDFB" w:themeFill="accent4" w:themeFillTint="33"/>
          <w:rtl/>
        </w:rPr>
        <w:t>ס' 68ה</w:t>
      </w:r>
      <w:r w:rsidRPr="00C51779">
        <w:rPr>
          <w:rFonts w:ascii="David" w:hAnsi="David" w:cs="David" w:hint="cs"/>
          <w:shd w:val="clear" w:color="auto" w:fill="CAEDFB" w:themeFill="accent4" w:themeFillTint="33"/>
          <w:rtl/>
        </w:rPr>
        <w:t xml:space="preserve"> לחוק</w:t>
      </w:r>
      <w:r w:rsidRPr="00C51779">
        <w:rPr>
          <w:rFonts w:ascii="David" w:hAnsi="David" w:cs="David"/>
          <w:rtl/>
        </w:rPr>
        <w:t xml:space="preserve"> קובע כי</w:t>
      </w:r>
      <w:r w:rsidR="00C57AEF">
        <w:rPr>
          <w:rFonts w:ascii="David" w:hAnsi="David" w:cs="David" w:hint="cs"/>
          <w:rtl/>
        </w:rPr>
        <w:t xml:space="preserve">: </w:t>
      </w:r>
      <w:r w:rsidR="00B6360B">
        <w:rPr>
          <w:rFonts w:ascii="David" w:hAnsi="David" w:cs="David" w:hint="cs"/>
          <w:rtl/>
        </w:rPr>
        <w:t xml:space="preserve"> [</w:t>
      </w:r>
      <w:r w:rsidR="00D71910">
        <w:rPr>
          <w:rFonts w:ascii="David" w:hAnsi="David" w:cs="David" w:hint="cs"/>
          <w:rtl/>
        </w:rPr>
        <w:t xml:space="preserve">במצב זה, </w:t>
      </w:r>
      <w:r w:rsidR="00C57AEF" w:rsidRPr="00B6360B">
        <w:rPr>
          <w:rFonts w:ascii="David" w:hAnsi="David" w:cs="David" w:hint="cs"/>
          <w:rtl/>
        </w:rPr>
        <w:t>ברירת המחדל: חפיפה</w:t>
      </w:r>
      <w:r w:rsidR="00D71910">
        <w:rPr>
          <w:rFonts w:ascii="David" w:hAnsi="David" w:cs="David" w:hint="cs"/>
          <w:rtl/>
        </w:rPr>
        <w:t xml:space="preserve"> בעונשים</w:t>
      </w:r>
      <w:r w:rsidR="00B6360B">
        <w:rPr>
          <w:rFonts w:ascii="David" w:hAnsi="David" w:cs="David" w:hint="cs"/>
          <w:rtl/>
        </w:rPr>
        <w:t>]</w:t>
      </w:r>
    </w:p>
    <w:p w14:paraId="7424B59D" w14:textId="7B279268" w:rsidR="00C57AEF" w:rsidRPr="00C57AEF" w:rsidRDefault="00C51779" w:rsidP="00FD413B">
      <w:pPr>
        <w:pStyle w:val="a9"/>
        <w:numPr>
          <w:ilvl w:val="0"/>
          <w:numId w:val="67"/>
        </w:numPr>
        <w:spacing w:after="0" w:line="360" w:lineRule="auto"/>
        <w:ind w:left="425"/>
        <w:jc w:val="both"/>
        <w:rPr>
          <w:rFonts w:ascii="David" w:hAnsi="David" w:cs="David"/>
          <w:rtl/>
        </w:rPr>
      </w:pPr>
      <w:r w:rsidRPr="00C57AEF">
        <w:rPr>
          <w:rFonts w:ascii="David" w:hAnsi="David" w:cs="David"/>
          <w:rtl/>
        </w:rPr>
        <w:t xml:space="preserve">מי שנדון </w:t>
      </w:r>
      <w:r w:rsidRPr="00C57AEF">
        <w:rPr>
          <w:rFonts w:ascii="David" w:hAnsi="David" w:cs="David"/>
          <w:b/>
          <w:bCs/>
          <w:rtl/>
        </w:rPr>
        <w:t>במשפט אחד</w:t>
      </w:r>
      <w:r w:rsidRPr="00C57AEF">
        <w:rPr>
          <w:rFonts w:ascii="David" w:hAnsi="David" w:cs="David"/>
          <w:rtl/>
        </w:rPr>
        <w:t xml:space="preserve"> לעונשי השעיה </w:t>
      </w:r>
      <w:r w:rsidRPr="008C01BB">
        <w:rPr>
          <w:rFonts w:ascii="David" w:hAnsi="David" w:cs="David"/>
          <w:rtl/>
        </w:rPr>
        <w:t>בשל עבירות שונות,</w:t>
      </w:r>
      <w:r w:rsidRPr="00C57AEF">
        <w:rPr>
          <w:rFonts w:ascii="David" w:hAnsi="David" w:cs="David"/>
          <w:rtl/>
        </w:rPr>
        <w:t xml:space="preserve"> </w:t>
      </w:r>
      <w:r w:rsidRPr="008C01BB">
        <w:rPr>
          <w:rFonts w:ascii="David" w:hAnsi="David" w:cs="David"/>
          <w:b/>
          <w:bCs/>
          <w:rtl/>
        </w:rPr>
        <w:t xml:space="preserve">וביה"ד לא הורה כי </w:t>
      </w:r>
      <w:proofErr w:type="spellStart"/>
      <w:r w:rsidRPr="008C01BB">
        <w:rPr>
          <w:rFonts w:ascii="David" w:hAnsi="David" w:cs="David"/>
          <w:b/>
          <w:bCs/>
          <w:rtl/>
        </w:rPr>
        <w:t>ישא</w:t>
      </w:r>
      <w:proofErr w:type="spellEnd"/>
      <w:r w:rsidRPr="008C01BB">
        <w:rPr>
          <w:rFonts w:ascii="David" w:hAnsi="David" w:cs="David"/>
          <w:b/>
          <w:bCs/>
          <w:rtl/>
        </w:rPr>
        <w:t xml:space="preserve"> אותם</w:t>
      </w:r>
      <w:r w:rsidRPr="00C57AEF">
        <w:rPr>
          <w:rFonts w:ascii="David" w:hAnsi="David" w:cs="David"/>
          <w:rtl/>
        </w:rPr>
        <w:t xml:space="preserve">, כולם או מקצתם, בזה אחר זה, </w:t>
      </w:r>
      <w:proofErr w:type="spellStart"/>
      <w:r w:rsidRPr="00C57AEF">
        <w:rPr>
          <w:rFonts w:ascii="David" w:hAnsi="David" w:cs="David"/>
          <w:rtl/>
        </w:rPr>
        <w:t>ישא</w:t>
      </w:r>
      <w:proofErr w:type="spellEnd"/>
      <w:r w:rsidRPr="00C57AEF">
        <w:rPr>
          <w:rFonts w:ascii="David" w:hAnsi="David" w:cs="David"/>
          <w:rtl/>
        </w:rPr>
        <w:t xml:space="preserve"> </w:t>
      </w:r>
      <w:r w:rsidRPr="00AE4475">
        <w:rPr>
          <w:rFonts w:ascii="David" w:hAnsi="David" w:cs="David"/>
          <w:highlight w:val="yellow"/>
          <w:rtl/>
        </w:rPr>
        <w:t>רק את עונש ההשעיה של התקופה הארוכה ביותר</w:t>
      </w:r>
      <w:r w:rsidRPr="00C57AEF">
        <w:rPr>
          <w:rFonts w:ascii="David" w:hAnsi="David" w:cs="David"/>
          <w:rtl/>
        </w:rPr>
        <w:t>.</w:t>
      </w:r>
    </w:p>
    <w:p w14:paraId="5495BE00" w14:textId="0337CC62" w:rsidR="00C57AEF" w:rsidRPr="00C57AEF" w:rsidRDefault="00C57AEF" w:rsidP="00FD413B">
      <w:pPr>
        <w:pStyle w:val="a9"/>
        <w:numPr>
          <w:ilvl w:val="0"/>
          <w:numId w:val="65"/>
        </w:numPr>
        <w:spacing w:after="0" w:line="360" w:lineRule="auto"/>
        <w:ind w:left="850"/>
        <w:jc w:val="both"/>
        <w:rPr>
          <w:rFonts w:ascii="David" w:hAnsi="David" w:cs="David"/>
        </w:rPr>
      </w:pPr>
      <w:r w:rsidRPr="00C57AEF">
        <w:rPr>
          <w:rFonts w:ascii="David" w:hAnsi="David" w:cs="David" w:hint="cs"/>
          <w:u w:val="single"/>
          <w:rtl/>
        </w:rPr>
        <w:t>דוג'</w:t>
      </w:r>
      <w:r w:rsidRPr="00D71910">
        <w:rPr>
          <w:rFonts w:ascii="David" w:hAnsi="David" w:cs="David" w:hint="cs"/>
          <w:rtl/>
        </w:rPr>
        <w:t xml:space="preserve">: </w:t>
      </w:r>
      <w:r w:rsidRPr="00C57AEF">
        <w:rPr>
          <w:rFonts w:ascii="David" w:hAnsi="David" w:cs="David" w:hint="cs"/>
          <w:rtl/>
        </w:rPr>
        <w:t xml:space="preserve">דנים </w:t>
      </w:r>
      <w:r w:rsidR="00CD761E">
        <w:rPr>
          <w:rFonts w:ascii="David" w:hAnsi="David" w:cs="David" w:hint="cs"/>
          <w:rtl/>
        </w:rPr>
        <w:t>עו"ד</w:t>
      </w:r>
      <w:r w:rsidRPr="00C57AEF">
        <w:rPr>
          <w:rFonts w:ascii="David" w:hAnsi="David" w:cs="David" w:hint="cs"/>
          <w:rtl/>
        </w:rPr>
        <w:t xml:space="preserve"> לשנה בגין עבירה א', לשנתיים בגין עבירה ב' ול3 שנים בגין עבירה ג' </w:t>
      </w:r>
      <w:r w:rsidRPr="00C57AEF">
        <w:rPr>
          <w:rFonts w:ascii="David" w:hAnsi="David" w:cs="David"/>
          <w:rtl/>
        </w:rPr>
        <w:t>–</w:t>
      </w:r>
      <w:r w:rsidRPr="00C57AEF">
        <w:rPr>
          <w:rFonts w:ascii="David" w:hAnsi="David" w:cs="David" w:hint="cs"/>
          <w:rtl/>
        </w:rPr>
        <w:t xml:space="preserve"> הוא </w:t>
      </w:r>
      <w:proofErr w:type="spellStart"/>
      <w:r w:rsidRPr="00C57AEF">
        <w:rPr>
          <w:rFonts w:ascii="David" w:hAnsi="David" w:cs="David" w:hint="cs"/>
          <w:rtl/>
        </w:rPr>
        <w:t>ישא</w:t>
      </w:r>
      <w:proofErr w:type="spellEnd"/>
      <w:r w:rsidRPr="00C57AEF">
        <w:rPr>
          <w:rFonts w:ascii="David" w:hAnsi="David" w:cs="David" w:hint="cs"/>
          <w:rtl/>
        </w:rPr>
        <w:t xml:space="preserve"> בעונש של 3 שנות השעיה. </w:t>
      </w:r>
    </w:p>
    <w:p w14:paraId="3CC0E0EA" w14:textId="78427CCF" w:rsidR="00C51779" w:rsidRPr="00C57AEF" w:rsidRDefault="00C51779" w:rsidP="00FD413B">
      <w:pPr>
        <w:pStyle w:val="a9"/>
        <w:numPr>
          <w:ilvl w:val="0"/>
          <w:numId w:val="67"/>
        </w:numPr>
        <w:spacing w:after="0" w:line="360" w:lineRule="auto"/>
        <w:ind w:left="425"/>
        <w:jc w:val="both"/>
        <w:rPr>
          <w:rFonts w:ascii="David" w:hAnsi="David" w:cs="David"/>
          <w:rtl/>
        </w:rPr>
      </w:pPr>
      <w:r w:rsidRPr="00C57AEF">
        <w:rPr>
          <w:rFonts w:ascii="David" w:hAnsi="David" w:cs="David"/>
          <w:rtl/>
        </w:rPr>
        <w:t xml:space="preserve">מי שנדון </w:t>
      </w:r>
      <w:r w:rsidRPr="00446EF3">
        <w:rPr>
          <w:rFonts w:ascii="David" w:hAnsi="David" w:cs="David"/>
          <w:u w:val="single"/>
          <w:rtl/>
        </w:rPr>
        <w:t>להשעיה</w:t>
      </w:r>
      <w:r w:rsidRPr="00C57AEF">
        <w:rPr>
          <w:rFonts w:ascii="David" w:hAnsi="David" w:cs="David"/>
          <w:rtl/>
        </w:rPr>
        <w:t xml:space="preserve">, ולפני שנשא מלוא עונשו חזר ונדון </w:t>
      </w:r>
      <w:r w:rsidRPr="00446EF3">
        <w:rPr>
          <w:rFonts w:ascii="David" w:hAnsi="David" w:cs="David"/>
          <w:u w:val="single"/>
          <w:rtl/>
        </w:rPr>
        <w:t>להשעיה</w:t>
      </w:r>
      <w:r w:rsidRPr="00C57AEF">
        <w:rPr>
          <w:rFonts w:ascii="David" w:hAnsi="David" w:cs="David"/>
          <w:rtl/>
        </w:rPr>
        <w:t xml:space="preserve">, </w:t>
      </w:r>
      <w:proofErr w:type="spellStart"/>
      <w:r w:rsidRPr="00C57AEF">
        <w:rPr>
          <w:rFonts w:ascii="David" w:hAnsi="David" w:cs="David"/>
          <w:rtl/>
        </w:rPr>
        <w:t>ישא</w:t>
      </w:r>
      <w:proofErr w:type="spellEnd"/>
      <w:r w:rsidRPr="00C57AEF">
        <w:rPr>
          <w:rFonts w:ascii="David" w:hAnsi="David" w:cs="David"/>
          <w:rtl/>
        </w:rPr>
        <w:t xml:space="preserve"> רק את עונש </w:t>
      </w:r>
      <w:r w:rsidRPr="002E18D6">
        <w:rPr>
          <w:rFonts w:ascii="David" w:hAnsi="David" w:cs="David"/>
          <w:highlight w:val="yellow"/>
          <w:rtl/>
        </w:rPr>
        <w:t>ההשעיה לתקופה הארוכה ביותר</w:t>
      </w:r>
      <w:r w:rsidRPr="00C57AEF">
        <w:rPr>
          <w:rFonts w:ascii="David" w:hAnsi="David" w:cs="David"/>
          <w:rtl/>
        </w:rPr>
        <w:t xml:space="preserve">, </w:t>
      </w:r>
      <w:r w:rsidRPr="002A1142">
        <w:rPr>
          <w:rFonts w:ascii="David" w:hAnsi="David" w:cs="David"/>
          <w:b/>
          <w:bCs/>
          <w:rtl/>
        </w:rPr>
        <w:t>אלא אם כן קבע ביה"ד המשמעתי שדן אותו באחרונה אחרת.</w:t>
      </w:r>
    </w:p>
    <w:p w14:paraId="3FD7FB54" w14:textId="574BB669" w:rsidR="00C57AEF" w:rsidRDefault="00446EF3" w:rsidP="00FD413B">
      <w:pPr>
        <w:pStyle w:val="a9"/>
        <w:numPr>
          <w:ilvl w:val="0"/>
          <w:numId w:val="66"/>
        </w:numPr>
        <w:spacing w:after="0" w:line="360" w:lineRule="auto"/>
        <w:ind w:left="709"/>
        <w:jc w:val="both"/>
        <w:rPr>
          <w:rFonts w:ascii="David" w:hAnsi="David" w:cs="David"/>
        </w:rPr>
      </w:pPr>
      <w:r w:rsidRPr="00446EF3">
        <w:rPr>
          <w:rFonts w:ascii="David" w:hAnsi="David" w:cs="David" w:hint="cs"/>
          <w:u w:val="single"/>
          <w:rtl/>
        </w:rPr>
        <w:t>לדוג'</w:t>
      </w:r>
      <w:r>
        <w:rPr>
          <w:rFonts w:ascii="David" w:hAnsi="David" w:cs="David" w:hint="cs"/>
          <w:rtl/>
        </w:rPr>
        <w:t xml:space="preserve">: </w:t>
      </w:r>
      <w:r w:rsidR="00C57AEF" w:rsidRPr="00C57AEF">
        <w:rPr>
          <w:rFonts w:ascii="David" w:hAnsi="David" w:cs="David" w:hint="cs"/>
          <w:rtl/>
        </w:rPr>
        <w:t>עו"ד נידון לשנתיים השעיה</w:t>
      </w:r>
      <w:r w:rsidR="00C57AEF">
        <w:rPr>
          <w:rFonts w:ascii="David" w:hAnsi="David" w:cs="David" w:hint="cs"/>
          <w:rtl/>
        </w:rPr>
        <w:t xml:space="preserve">. </w:t>
      </w:r>
      <w:r w:rsidR="00B6360B">
        <w:rPr>
          <w:rFonts w:ascii="David" w:hAnsi="David" w:cs="David" w:hint="cs"/>
          <w:rtl/>
        </w:rPr>
        <w:t xml:space="preserve">לאחר </w:t>
      </w:r>
      <w:r w:rsidR="00C57AEF" w:rsidRPr="00C57AEF">
        <w:rPr>
          <w:rFonts w:ascii="David" w:hAnsi="David" w:cs="David" w:hint="cs"/>
          <w:rtl/>
        </w:rPr>
        <w:t xml:space="preserve">שנה </w:t>
      </w:r>
      <w:r w:rsidR="00B6360B">
        <w:rPr>
          <w:rFonts w:ascii="David" w:hAnsi="David" w:cs="David" w:hint="cs"/>
          <w:rtl/>
        </w:rPr>
        <w:t xml:space="preserve">(שהוא מושהה) </w:t>
      </w:r>
      <w:r w:rsidR="00C57AEF" w:rsidRPr="00C57AEF">
        <w:rPr>
          <w:rFonts w:ascii="David" w:hAnsi="David" w:cs="David" w:hint="cs"/>
          <w:rtl/>
        </w:rPr>
        <w:t>הורשע בעוד עבירה שביצע קודם</w:t>
      </w:r>
      <w:r w:rsidR="00C57AEF">
        <w:rPr>
          <w:rFonts w:ascii="David" w:hAnsi="David" w:cs="David" w:hint="cs"/>
          <w:rtl/>
        </w:rPr>
        <w:t xml:space="preserve"> </w:t>
      </w:r>
      <w:r w:rsidR="00C57AEF" w:rsidRPr="00C57AEF">
        <w:rPr>
          <w:rFonts w:ascii="David" w:hAnsi="David" w:cs="David" w:hint="cs"/>
          <w:rtl/>
        </w:rPr>
        <w:t xml:space="preserve">ונידון </w:t>
      </w:r>
      <w:r w:rsidR="00021413">
        <w:rPr>
          <w:rFonts w:ascii="David" w:hAnsi="David" w:cs="David" w:hint="cs"/>
          <w:rtl/>
        </w:rPr>
        <w:t xml:space="preserve">כעת </w:t>
      </w:r>
      <w:r w:rsidR="00C57AEF" w:rsidRPr="00C57AEF">
        <w:rPr>
          <w:rFonts w:ascii="David" w:hAnsi="David" w:cs="David" w:hint="cs"/>
          <w:rtl/>
        </w:rPr>
        <w:t>ל</w:t>
      </w:r>
      <w:r w:rsidR="00B6360B">
        <w:rPr>
          <w:rFonts w:ascii="David" w:hAnsi="David" w:cs="David" w:hint="cs"/>
          <w:rtl/>
        </w:rPr>
        <w:t>3 שנ</w:t>
      </w:r>
      <w:r w:rsidR="002A1142">
        <w:rPr>
          <w:rFonts w:ascii="David" w:hAnsi="David" w:cs="David" w:hint="cs"/>
          <w:rtl/>
        </w:rPr>
        <w:t>ות השעיה.</w:t>
      </w:r>
      <w:r w:rsidR="00021413">
        <w:rPr>
          <w:rFonts w:ascii="David" w:hAnsi="David" w:cs="David" w:hint="cs"/>
          <w:rtl/>
        </w:rPr>
        <w:t xml:space="preserve"> </w:t>
      </w:r>
      <w:r w:rsidR="00C57AEF" w:rsidRPr="00C57AEF">
        <w:rPr>
          <w:rFonts w:ascii="David" w:hAnsi="David" w:cs="David" w:hint="cs"/>
          <w:rtl/>
        </w:rPr>
        <w:t xml:space="preserve">הוא </w:t>
      </w:r>
      <w:proofErr w:type="spellStart"/>
      <w:r w:rsidR="00C57AEF" w:rsidRPr="00C57AEF">
        <w:rPr>
          <w:rFonts w:ascii="David" w:hAnsi="David" w:cs="David" w:hint="cs"/>
          <w:rtl/>
        </w:rPr>
        <w:t>ישא</w:t>
      </w:r>
      <w:proofErr w:type="spellEnd"/>
      <w:r w:rsidR="00C57AEF" w:rsidRPr="00C57AEF">
        <w:rPr>
          <w:rFonts w:ascii="David" w:hAnsi="David" w:cs="David" w:hint="cs"/>
          <w:rtl/>
        </w:rPr>
        <w:t xml:space="preserve"> את התקופה הארוכה בצורה חופפת. </w:t>
      </w:r>
      <w:r w:rsidR="002A1142">
        <w:rPr>
          <w:rFonts w:ascii="David" w:hAnsi="David" w:cs="David" w:hint="cs"/>
          <w:rtl/>
        </w:rPr>
        <w:t>נשאר לו</w:t>
      </w:r>
      <w:r w:rsidR="00B6360B">
        <w:rPr>
          <w:rFonts w:ascii="David" w:hAnsi="David" w:cs="David" w:hint="cs"/>
          <w:rtl/>
        </w:rPr>
        <w:t xml:space="preserve"> שנ</w:t>
      </w:r>
      <w:r w:rsidR="00021413">
        <w:rPr>
          <w:rFonts w:ascii="David" w:hAnsi="David" w:cs="David" w:hint="cs"/>
          <w:rtl/>
        </w:rPr>
        <w:t>ת</w:t>
      </w:r>
      <w:r w:rsidR="00B6360B">
        <w:rPr>
          <w:rFonts w:ascii="David" w:hAnsi="David" w:cs="David" w:hint="cs"/>
          <w:rtl/>
        </w:rPr>
        <w:t>יים</w:t>
      </w:r>
      <w:r w:rsidR="00021413">
        <w:rPr>
          <w:rFonts w:ascii="David" w:hAnsi="David" w:cs="David" w:hint="cs"/>
          <w:rtl/>
        </w:rPr>
        <w:t>.</w:t>
      </w:r>
      <w:r w:rsidR="00B6360B">
        <w:rPr>
          <w:rFonts w:ascii="David" w:hAnsi="David" w:cs="David" w:hint="cs"/>
          <w:rtl/>
        </w:rPr>
        <w:t xml:space="preserve"> </w:t>
      </w:r>
      <w:r w:rsidR="00021413" w:rsidRPr="00C57AEF">
        <w:rPr>
          <w:rFonts w:ascii="David" w:hAnsi="David" w:cs="David" w:hint="cs"/>
          <w:rtl/>
        </w:rPr>
        <w:t xml:space="preserve">לא יהיה עונש מצטבר. </w:t>
      </w:r>
      <w:r w:rsidR="00C57AEF" w:rsidRPr="00C57AEF">
        <w:rPr>
          <w:rFonts w:ascii="David" w:hAnsi="David" w:cs="David" w:hint="cs"/>
          <w:rtl/>
        </w:rPr>
        <w:t xml:space="preserve">אלא אם </w:t>
      </w:r>
      <w:r w:rsidR="00021413">
        <w:rPr>
          <w:rFonts w:ascii="David" w:hAnsi="David" w:cs="David" w:hint="cs"/>
          <w:rtl/>
        </w:rPr>
        <w:t xml:space="preserve">ביה"ד </w:t>
      </w:r>
      <w:r w:rsidR="00B6360B">
        <w:rPr>
          <w:rFonts w:ascii="David" w:hAnsi="David" w:cs="David" w:hint="cs"/>
          <w:rtl/>
        </w:rPr>
        <w:t>יקבע אחרת</w:t>
      </w:r>
      <w:r w:rsidR="00C57AEF" w:rsidRPr="00C57AEF">
        <w:rPr>
          <w:rFonts w:ascii="David" w:hAnsi="David" w:cs="David" w:hint="cs"/>
          <w:rtl/>
        </w:rPr>
        <w:t xml:space="preserve">. </w:t>
      </w:r>
    </w:p>
    <w:p w14:paraId="6156ECB7" w14:textId="67040495" w:rsidR="00F845BE" w:rsidRPr="00C57AEF" w:rsidRDefault="00F845BE" w:rsidP="00FD413B">
      <w:pPr>
        <w:pStyle w:val="a9"/>
        <w:numPr>
          <w:ilvl w:val="0"/>
          <w:numId w:val="66"/>
        </w:numPr>
        <w:spacing w:after="0" w:line="360" w:lineRule="auto"/>
        <w:ind w:left="709"/>
        <w:jc w:val="both"/>
        <w:rPr>
          <w:rFonts w:ascii="David" w:hAnsi="David" w:cs="David"/>
          <w:rtl/>
        </w:rPr>
      </w:pPr>
      <w:r>
        <w:rPr>
          <w:rFonts w:ascii="David" w:hAnsi="David" w:cs="David" w:hint="cs"/>
          <w:u w:val="single"/>
          <w:rtl/>
        </w:rPr>
        <w:t>הסבר</w:t>
      </w:r>
      <w:r w:rsidRPr="00F845BE">
        <w:rPr>
          <w:rFonts w:ascii="David" w:hAnsi="David" w:cs="David" w:hint="cs"/>
          <w:rtl/>
        </w:rPr>
        <w:t>:</w:t>
      </w:r>
      <w:r>
        <w:rPr>
          <w:rFonts w:ascii="David" w:hAnsi="David" w:cs="David" w:hint="cs"/>
          <w:rtl/>
        </w:rPr>
        <w:t xml:space="preserve"> מחסירים </w:t>
      </w:r>
      <w:r w:rsidR="00FB33FA">
        <w:rPr>
          <w:rFonts w:ascii="David" w:hAnsi="David" w:cs="David" w:hint="cs"/>
          <w:rtl/>
        </w:rPr>
        <w:t>מתקופת ההשעיה</w:t>
      </w:r>
      <w:r>
        <w:rPr>
          <w:rFonts w:ascii="David" w:hAnsi="David" w:cs="David" w:hint="cs"/>
          <w:rtl/>
        </w:rPr>
        <w:t xml:space="preserve"> </w:t>
      </w:r>
      <w:r w:rsidR="00F65D4A">
        <w:rPr>
          <w:rFonts w:ascii="David" w:hAnsi="David" w:cs="David" w:hint="cs"/>
          <w:rtl/>
        </w:rPr>
        <w:t>הארוכה יותר</w:t>
      </w:r>
      <w:r>
        <w:rPr>
          <w:rFonts w:ascii="David" w:hAnsi="David" w:cs="David" w:hint="cs"/>
          <w:rtl/>
        </w:rPr>
        <w:t xml:space="preserve">, את הזמן </w:t>
      </w:r>
      <w:r w:rsidR="00C35D6C">
        <w:rPr>
          <w:rFonts w:ascii="David" w:hAnsi="David" w:cs="David" w:hint="cs"/>
          <w:rtl/>
        </w:rPr>
        <w:t xml:space="preserve">השעיה </w:t>
      </w:r>
      <w:r>
        <w:rPr>
          <w:rFonts w:ascii="David" w:hAnsi="David" w:cs="David" w:hint="cs"/>
          <w:rtl/>
        </w:rPr>
        <w:t xml:space="preserve">שהוא </w:t>
      </w:r>
      <w:r w:rsidR="00FB33FA">
        <w:rPr>
          <w:rFonts w:ascii="David" w:hAnsi="David" w:cs="David" w:hint="cs"/>
          <w:rtl/>
        </w:rPr>
        <w:t xml:space="preserve">כבר </w:t>
      </w:r>
      <w:r>
        <w:rPr>
          <w:rFonts w:ascii="David" w:hAnsi="David" w:cs="David" w:hint="cs"/>
          <w:rtl/>
        </w:rPr>
        <w:t>ביצע</w:t>
      </w:r>
      <w:r w:rsidR="00FB33FA">
        <w:rPr>
          <w:rFonts w:ascii="David" w:hAnsi="David" w:cs="David" w:hint="cs"/>
          <w:rtl/>
        </w:rPr>
        <w:t>.</w:t>
      </w:r>
    </w:p>
    <w:p w14:paraId="2628F985" w14:textId="78D49BF5" w:rsidR="00E67451" w:rsidRPr="007E7EDA" w:rsidRDefault="00C51779" w:rsidP="00911E97">
      <w:pPr>
        <w:spacing w:line="360" w:lineRule="auto"/>
        <w:jc w:val="both"/>
        <w:rPr>
          <w:rFonts w:ascii="David" w:hAnsi="David" w:cs="David"/>
          <w:rtl/>
        </w:rPr>
      </w:pPr>
      <w:r w:rsidRPr="00C51779">
        <w:rPr>
          <w:rFonts w:ascii="David" w:hAnsi="David" w:cs="David"/>
          <w:i/>
          <w:iCs/>
          <w:shd w:val="clear" w:color="auto" w:fill="CAEDFB" w:themeFill="accent4" w:themeFillTint="33"/>
          <w:rtl/>
        </w:rPr>
        <w:t>ועדת האתיקה מחוז חיפה נ' לידר רייכמן</w:t>
      </w:r>
      <w:r w:rsidR="00C57AEF">
        <w:rPr>
          <w:rFonts w:ascii="David" w:hAnsi="David" w:cs="David" w:hint="cs"/>
          <w:rtl/>
        </w:rPr>
        <w:t xml:space="preserve">- </w:t>
      </w:r>
      <w:r w:rsidR="00021413">
        <w:rPr>
          <w:rFonts w:ascii="David" w:hAnsi="David" w:cs="David" w:hint="cs"/>
          <w:rtl/>
        </w:rPr>
        <w:t xml:space="preserve">לידר הייתה עורכת דין בענייני מקרקעין. </w:t>
      </w:r>
      <w:r w:rsidR="00AB3F7E">
        <w:rPr>
          <w:rFonts w:ascii="David" w:hAnsi="David" w:cs="David" w:hint="cs"/>
          <w:rtl/>
        </w:rPr>
        <w:t xml:space="preserve">החזיקה בנאמנות כספים ללקוחות, והיא לקחה את הכספים האלה לכיס. </w:t>
      </w:r>
      <w:r w:rsidR="00AB3F7E" w:rsidRPr="00DA5680">
        <w:rPr>
          <w:rFonts w:ascii="David" w:hAnsi="David" w:cs="David" w:hint="cs"/>
          <w:u w:val="single"/>
          <w:rtl/>
        </w:rPr>
        <w:t>ביה"ד המחוזי</w:t>
      </w:r>
      <w:r w:rsidR="002A1142" w:rsidRPr="00F5116E">
        <w:rPr>
          <w:rFonts w:ascii="David" w:hAnsi="David" w:cs="David" w:hint="cs"/>
          <w:rtl/>
        </w:rPr>
        <w:t>:</w:t>
      </w:r>
      <w:r w:rsidR="00AB3F7E">
        <w:rPr>
          <w:rFonts w:ascii="David" w:hAnsi="David" w:cs="David" w:hint="cs"/>
          <w:rtl/>
        </w:rPr>
        <w:t xml:space="preserve"> איחדו כמה קובלנות </w:t>
      </w:r>
      <w:r w:rsidR="002A1142">
        <w:rPr>
          <w:rFonts w:ascii="David" w:hAnsi="David" w:cs="David" w:hint="cs"/>
          <w:rtl/>
        </w:rPr>
        <w:t xml:space="preserve">והורשעה </w:t>
      </w:r>
      <w:r w:rsidR="00AB3F7E">
        <w:rPr>
          <w:rFonts w:ascii="David" w:hAnsi="David" w:cs="David" w:hint="cs"/>
          <w:rtl/>
        </w:rPr>
        <w:t>ב</w:t>
      </w:r>
      <w:r w:rsidR="002A1142">
        <w:rPr>
          <w:rFonts w:ascii="David" w:hAnsi="David" w:cs="David" w:hint="cs"/>
          <w:rtl/>
        </w:rPr>
        <w:t>-</w:t>
      </w:r>
      <w:r w:rsidR="00AB3F7E">
        <w:rPr>
          <w:rFonts w:ascii="David" w:hAnsi="David" w:cs="David" w:hint="cs"/>
          <w:rtl/>
        </w:rPr>
        <w:t xml:space="preserve">6 אירועים שונים של שליחת יד בכספי לקוחות. </w:t>
      </w:r>
      <w:r w:rsidR="002A1142">
        <w:rPr>
          <w:rFonts w:ascii="David" w:hAnsi="David" w:cs="David" w:hint="cs"/>
          <w:rtl/>
        </w:rPr>
        <w:t>נקבע</w:t>
      </w:r>
      <w:r w:rsidR="00AB3F7E">
        <w:rPr>
          <w:rFonts w:ascii="David" w:hAnsi="David" w:cs="David" w:hint="cs"/>
          <w:rtl/>
        </w:rPr>
        <w:t xml:space="preserve"> שבמקום לקבוע עונש</w:t>
      </w:r>
      <w:r w:rsidR="00606013">
        <w:rPr>
          <w:rFonts w:ascii="David" w:hAnsi="David" w:cs="David" w:hint="cs"/>
          <w:rtl/>
        </w:rPr>
        <w:t xml:space="preserve"> של השעיה</w:t>
      </w:r>
      <w:r w:rsidR="00AB3F7E">
        <w:rPr>
          <w:rFonts w:ascii="David" w:hAnsi="David" w:cs="David" w:hint="cs"/>
          <w:rtl/>
        </w:rPr>
        <w:t xml:space="preserve"> לכל אחת מהעבירות </w:t>
      </w:r>
      <w:r w:rsidR="002A1142">
        <w:rPr>
          <w:rFonts w:ascii="David" w:hAnsi="David" w:cs="David" w:hint="cs"/>
          <w:rtl/>
        </w:rPr>
        <w:t xml:space="preserve">ואז רק הארוכה ביותר תחול עליה, </w:t>
      </w:r>
      <w:r w:rsidR="00AB3F7E">
        <w:rPr>
          <w:rFonts w:ascii="David" w:hAnsi="David" w:cs="David" w:hint="cs"/>
          <w:rtl/>
        </w:rPr>
        <w:t>הוא קבע עונש כולל</w:t>
      </w:r>
      <w:r w:rsidR="00606013">
        <w:rPr>
          <w:rFonts w:ascii="David" w:hAnsi="David" w:cs="David" w:hint="cs"/>
          <w:rtl/>
        </w:rPr>
        <w:t xml:space="preserve"> של הוצאה</w:t>
      </w:r>
      <w:r w:rsidR="0004420A">
        <w:rPr>
          <w:rFonts w:ascii="David" w:hAnsi="David" w:cs="David" w:hint="cs"/>
          <w:rtl/>
        </w:rPr>
        <w:t xml:space="preserve"> מהלשכה. </w:t>
      </w:r>
      <w:r w:rsidR="0004420A" w:rsidRPr="009301FB">
        <w:rPr>
          <w:rFonts w:ascii="David" w:hAnsi="David" w:cs="David" w:hint="cs"/>
          <w:u w:val="single"/>
          <w:rtl/>
        </w:rPr>
        <w:t>ועדת האתיקה ערערה</w:t>
      </w:r>
      <w:r w:rsidR="0004420A">
        <w:rPr>
          <w:rFonts w:ascii="David" w:hAnsi="David" w:cs="David" w:hint="cs"/>
          <w:rtl/>
        </w:rPr>
        <w:t>: היה צריך להטיל עליה עונש נפרד לכל עבירה, ולקבוע שהעונשים מצטברים</w:t>
      </w:r>
      <w:r w:rsidR="009301FB">
        <w:rPr>
          <w:rFonts w:ascii="David" w:hAnsi="David" w:cs="David" w:hint="cs"/>
          <w:rtl/>
        </w:rPr>
        <w:t xml:space="preserve"> (מתווספים)</w:t>
      </w:r>
      <w:r w:rsidR="0004420A">
        <w:rPr>
          <w:rFonts w:ascii="David" w:hAnsi="David" w:cs="David" w:hint="cs"/>
          <w:rtl/>
        </w:rPr>
        <w:t xml:space="preserve">. כי אחרת, </w:t>
      </w:r>
      <w:r w:rsidR="00E03134">
        <w:rPr>
          <w:rFonts w:ascii="David" w:hAnsi="David" w:cs="David" w:hint="cs"/>
          <w:rtl/>
        </w:rPr>
        <w:t xml:space="preserve">בעוד 10 שנים היא תוכל </w:t>
      </w:r>
      <w:r w:rsidR="0004420A">
        <w:rPr>
          <w:rFonts w:ascii="David" w:hAnsi="David" w:cs="David" w:hint="cs"/>
          <w:rtl/>
        </w:rPr>
        <w:t>לבקש לחזור</w:t>
      </w:r>
      <w:r w:rsidR="00E03134">
        <w:rPr>
          <w:rFonts w:ascii="David" w:hAnsi="David" w:cs="David" w:hint="cs"/>
          <w:rtl/>
        </w:rPr>
        <w:t>.</w:t>
      </w:r>
      <w:r w:rsidR="0004420A">
        <w:rPr>
          <w:rFonts w:ascii="David" w:hAnsi="David" w:cs="David" w:hint="cs"/>
          <w:rtl/>
        </w:rPr>
        <w:t xml:space="preserve"> </w:t>
      </w:r>
      <w:r w:rsidR="005719B0">
        <w:rPr>
          <w:rFonts w:ascii="David" w:hAnsi="David" w:cs="David" w:hint="cs"/>
          <w:rtl/>
        </w:rPr>
        <w:t xml:space="preserve">אמנם יש שק"ד </w:t>
      </w:r>
      <w:r w:rsidR="00E03134">
        <w:rPr>
          <w:rFonts w:ascii="David" w:hAnsi="David" w:cs="David" w:hint="cs"/>
          <w:rtl/>
        </w:rPr>
        <w:t xml:space="preserve">ללשכה </w:t>
      </w:r>
      <w:r w:rsidR="0041233F">
        <w:rPr>
          <w:rFonts w:ascii="David" w:hAnsi="David" w:cs="David" w:hint="cs"/>
          <w:rtl/>
        </w:rPr>
        <w:t xml:space="preserve">אם לאשר או לא </w:t>
      </w:r>
      <w:r w:rsidR="005719B0">
        <w:rPr>
          <w:rFonts w:ascii="David" w:hAnsi="David" w:cs="David" w:hint="cs"/>
          <w:rtl/>
        </w:rPr>
        <w:t xml:space="preserve">אבל עדיין קיימת האופציה </w:t>
      </w:r>
      <w:r w:rsidR="0041233F">
        <w:rPr>
          <w:rFonts w:ascii="David" w:hAnsi="David" w:cs="David" w:hint="cs"/>
          <w:rtl/>
        </w:rPr>
        <w:t>וזה לא ראוי.</w:t>
      </w:r>
      <w:r w:rsidR="005719B0">
        <w:rPr>
          <w:rFonts w:ascii="David" w:hAnsi="David" w:cs="David" w:hint="cs"/>
          <w:rtl/>
        </w:rPr>
        <w:t xml:space="preserve"> </w:t>
      </w:r>
      <w:r w:rsidR="005719B0" w:rsidRPr="00E03134">
        <w:rPr>
          <w:rFonts w:ascii="David" w:hAnsi="David" w:cs="David" w:hint="cs"/>
          <w:u w:val="single"/>
          <w:rtl/>
        </w:rPr>
        <w:t>ביה"ד הארצי</w:t>
      </w:r>
      <w:r w:rsidR="005719B0" w:rsidRPr="00E03134">
        <w:rPr>
          <w:rFonts w:ascii="David" w:hAnsi="David" w:cs="David" w:hint="cs"/>
          <w:rtl/>
        </w:rPr>
        <w:t xml:space="preserve">: </w:t>
      </w:r>
      <w:r w:rsidR="005719B0">
        <w:rPr>
          <w:rFonts w:ascii="David" w:hAnsi="David" w:cs="David" w:hint="cs"/>
          <w:rtl/>
        </w:rPr>
        <w:t xml:space="preserve">מכיוון שמדובר באירועים נפרדים, לקוחות אחרים, זמנים שונים [לא מדובר במסכת עובדתית אחת], </w:t>
      </w:r>
      <w:r w:rsidR="005719B0" w:rsidRPr="00446EF3">
        <w:rPr>
          <w:rFonts w:ascii="David" w:hAnsi="David" w:cs="David" w:hint="cs"/>
          <w:b/>
          <w:bCs/>
          <w:rtl/>
        </w:rPr>
        <w:t>ראוי במצב זה לפסוק עונש בגין כל אירוע בנפרד</w:t>
      </w:r>
      <w:r w:rsidR="005719B0">
        <w:rPr>
          <w:rFonts w:ascii="David" w:hAnsi="David" w:cs="David" w:hint="cs"/>
          <w:rtl/>
        </w:rPr>
        <w:t xml:space="preserve">. </w:t>
      </w:r>
      <w:r w:rsidR="00446EF3">
        <w:rPr>
          <w:rFonts w:ascii="David" w:hAnsi="David" w:cs="David" w:hint="cs"/>
          <w:rtl/>
        </w:rPr>
        <w:t xml:space="preserve">אמנם לפי </w:t>
      </w:r>
      <w:r w:rsidR="005719B0">
        <w:rPr>
          <w:rFonts w:ascii="David" w:hAnsi="David" w:cs="David" w:hint="cs"/>
          <w:rtl/>
        </w:rPr>
        <w:t>ס' 68ה לחוק</w:t>
      </w:r>
      <w:r w:rsidR="00446EF3">
        <w:rPr>
          <w:rFonts w:ascii="David" w:hAnsi="David" w:cs="David" w:hint="cs"/>
          <w:rtl/>
        </w:rPr>
        <w:t xml:space="preserve"> </w:t>
      </w:r>
      <w:r w:rsidR="007F4902">
        <w:rPr>
          <w:rFonts w:ascii="David" w:hAnsi="David" w:cs="David" w:hint="cs"/>
          <w:rtl/>
        </w:rPr>
        <w:t xml:space="preserve">ברירת המחדל היא </w:t>
      </w:r>
      <w:r w:rsidR="00D85176">
        <w:rPr>
          <w:rFonts w:ascii="David" w:hAnsi="David" w:cs="David" w:hint="cs"/>
          <w:rtl/>
        </w:rPr>
        <w:t>השעיה חופפת, כך ש</w:t>
      </w:r>
      <w:r w:rsidR="00F5116E">
        <w:rPr>
          <w:rFonts w:ascii="David" w:hAnsi="David" w:cs="David" w:hint="cs"/>
          <w:rtl/>
        </w:rPr>
        <w:t xml:space="preserve">תחול רק ההשעיה הארוכה ביותר </w:t>
      </w:r>
      <w:r w:rsidR="00231FA8">
        <w:rPr>
          <w:rFonts w:ascii="David" w:hAnsi="David" w:cs="David" w:hint="cs"/>
          <w:rtl/>
        </w:rPr>
        <w:t>(כי הכל נוהל במשפט אחד)</w:t>
      </w:r>
      <w:r w:rsidR="00446EF3">
        <w:rPr>
          <w:rFonts w:ascii="David" w:hAnsi="David" w:cs="David" w:hint="cs"/>
          <w:rtl/>
        </w:rPr>
        <w:t>,</w:t>
      </w:r>
      <w:r w:rsidR="007F4902">
        <w:rPr>
          <w:rFonts w:ascii="David" w:hAnsi="David" w:cs="David" w:hint="cs"/>
          <w:rtl/>
        </w:rPr>
        <w:t xml:space="preserve"> אבל אפשר לפסוק אחרת! גם אם העונש הוא הוצאה מהלשכה בגין אחת העבירות, </w:t>
      </w:r>
      <w:r w:rsidR="00283E28">
        <w:rPr>
          <w:rFonts w:ascii="David" w:hAnsi="David" w:cs="David" w:hint="cs"/>
          <w:rtl/>
        </w:rPr>
        <w:t>אפשר לקבוע עונש מצטבר (להטיל עוד עונשים נוסף להוצאה).</w:t>
      </w:r>
      <w:r w:rsidR="00E67451">
        <w:rPr>
          <w:rFonts w:ascii="David" w:hAnsi="David" w:cs="David" w:hint="cs"/>
          <w:rtl/>
        </w:rPr>
        <w:t xml:space="preserve"> </w:t>
      </w:r>
      <w:r w:rsidR="00E67451" w:rsidRPr="00271CC2">
        <w:rPr>
          <w:rFonts w:ascii="David" w:hAnsi="David" w:cs="David" w:hint="cs"/>
          <w:u w:val="single"/>
          <w:rtl/>
        </w:rPr>
        <w:t>העונש שנפסק</w:t>
      </w:r>
      <w:r w:rsidR="00E67451">
        <w:rPr>
          <w:rFonts w:ascii="David" w:hAnsi="David" w:cs="David" w:hint="cs"/>
          <w:rtl/>
        </w:rPr>
        <w:t xml:space="preserve">: </w:t>
      </w:r>
      <w:r w:rsidR="00283E28" w:rsidRPr="00E67451">
        <w:rPr>
          <w:rFonts w:ascii="David" w:hAnsi="David" w:cs="David" w:hint="cs"/>
          <w:rtl/>
        </w:rPr>
        <w:t>במקרה הראשון-8 שנים</w:t>
      </w:r>
      <w:r w:rsidR="00186F71" w:rsidRPr="00E67451">
        <w:rPr>
          <w:rFonts w:ascii="David" w:hAnsi="David" w:cs="David" w:hint="cs"/>
          <w:rtl/>
        </w:rPr>
        <w:t xml:space="preserve"> השעיה</w:t>
      </w:r>
      <w:r w:rsidR="00283E28" w:rsidRPr="00E67451">
        <w:rPr>
          <w:rFonts w:ascii="David" w:hAnsi="David" w:cs="David" w:hint="cs"/>
          <w:rtl/>
        </w:rPr>
        <w:t>, ב</w:t>
      </w:r>
      <w:r w:rsidR="00271CC2">
        <w:rPr>
          <w:rFonts w:ascii="David" w:hAnsi="David" w:cs="David" w:hint="cs"/>
          <w:rtl/>
        </w:rPr>
        <w:t>מקרה ה</w:t>
      </w:r>
      <w:r w:rsidR="00283E28" w:rsidRPr="00E67451">
        <w:rPr>
          <w:rFonts w:ascii="David" w:hAnsi="David" w:cs="David" w:hint="cs"/>
          <w:rtl/>
        </w:rPr>
        <w:t>שני-</w:t>
      </w:r>
      <w:r w:rsidR="00271CC2">
        <w:rPr>
          <w:rFonts w:ascii="David" w:hAnsi="David" w:cs="David" w:hint="cs"/>
          <w:rtl/>
        </w:rPr>
        <w:t xml:space="preserve"> 8 שנים. </w:t>
      </w:r>
      <w:r w:rsidR="00283E28" w:rsidRPr="00E67451">
        <w:rPr>
          <w:rFonts w:ascii="David" w:hAnsi="David" w:cs="David" w:hint="cs"/>
          <w:rtl/>
        </w:rPr>
        <w:t>בשלישי- 3</w:t>
      </w:r>
      <w:r w:rsidR="00271CC2">
        <w:rPr>
          <w:rFonts w:ascii="David" w:hAnsi="David" w:cs="David" w:hint="cs"/>
          <w:rtl/>
        </w:rPr>
        <w:t xml:space="preserve"> שנים</w:t>
      </w:r>
      <w:r w:rsidR="00283E28" w:rsidRPr="00E67451">
        <w:rPr>
          <w:rFonts w:ascii="David" w:hAnsi="David" w:cs="David" w:hint="cs"/>
          <w:rtl/>
        </w:rPr>
        <w:t>, ברביעי-</w:t>
      </w:r>
      <w:r w:rsidR="00271CC2">
        <w:rPr>
          <w:rFonts w:ascii="David" w:hAnsi="David" w:cs="David" w:hint="cs"/>
          <w:rtl/>
        </w:rPr>
        <w:t xml:space="preserve"> </w:t>
      </w:r>
      <w:r w:rsidR="00283E28" w:rsidRPr="00E67451">
        <w:rPr>
          <w:rFonts w:ascii="David" w:hAnsi="David" w:cs="David" w:hint="cs"/>
          <w:rtl/>
        </w:rPr>
        <w:t>5</w:t>
      </w:r>
      <w:r w:rsidR="00271CC2">
        <w:rPr>
          <w:rFonts w:ascii="David" w:hAnsi="David" w:cs="David" w:hint="cs"/>
          <w:rtl/>
        </w:rPr>
        <w:t xml:space="preserve"> שנים</w:t>
      </w:r>
      <w:r w:rsidR="00283E28" w:rsidRPr="00E67451">
        <w:rPr>
          <w:rFonts w:ascii="David" w:hAnsi="David" w:cs="David" w:hint="cs"/>
          <w:rtl/>
        </w:rPr>
        <w:t xml:space="preserve">, </w:t>
      </w:r>
      <w:r w:rsidR="00271CC2">
        <w:rPr>
          <w:rFonts w:ascii="David" w:hAnsi="David" w:cs="David" w:hint="cs"/>
          <w:rtl/>
        </w:rPr>
        <w:t>ב</w:t>
      </w:r>
      <w:r w:rsidR="00186F71" w:rsidRPr="00E67451">
        <w:rPr>
          <w:rFonts w:ascii="David" w:hAnsi="David" w:cs="David" w:hint="cs"/>
          <w:rtl/>
        </w:rPr>
        <w:t>חמישי- 8</w:t>
      </w:r>
      <w:r w:rsidR="00271CC2">
        <w:rPr>
          <w:rFonts w:ascii="David" w:hAnsi="David" w:cs="David" w:hint="cs"/>
          <w:rtl/>
        </w:rPr>
        <w:t xml:space="preserve"> שנים</w:t>
      </w:r>
      <w:r w:rsidR="00186F71" w:rsidRPr="00E67451">
        <w:rPr>
          <w:rFonts w:ascii="David" w:hAnsi="David" w:cs="David" w:hint="cs"/>
          <w:rtl/>
        </w:rPr>
        <w:t xml:space="preserve">, </w:t>
      </w:r>
      <w:r w:rsidR="00283E28" w:rsidRPr="00E67451">
        <w:rPr>
          <w:rFonts w:ascii="David" w:hAnsi="David" w:cs="David" w:hint="cs"/>
          <w:rtl/>
        </w:rPr>
        <w:t>ב</w:t>
      </w:r>
      <w:r w:rsidR="00271CC2">
        <w:rPr>
          <w:rFonts w:ascii="David" w:hAnsi="David" w:cs="David" w:hint="cs"/>
          <w:rtl/>
        </w:rPr>
        <w:t>גין האירוע ה</w:t>
      </w:r>
      <w:r w:rsidR="00283E28" w:rsidRPr="00E67451">
        <w:rPr>
          <w:rFonts w:ascii="David" w:hAnsi="David" w:cs="David" w:hint="cs"/>
          <w:rtl/>
        </w:rPr>
        <w:t>שישי- הוצאה מהלשכה</w:t>
      </w:r>
      <w:r w:rsidR="00186F71" w:rsidRPr="00E67451">
        <w:rPr>
          <w:rFonts w:ascii="David" w:hAnsi="David" w:cs="David" w:hint="cs"/>
          <w:rtl/>
        </w:rPr>
        <w:t>.</w:t>
      </w:r>
      <w:r w:rsidR="00606013" w:rsidRPr="00E67451">
        <w:rPr>
          <w:rFonts w:ascii="David" w:hAnsi="David" w:cs="David" w:hint="cs"/>
          <w:rtl/>
        </w:rPr>
        <w:t xml:space="preserve"> </w:t>
      </w:r>
      <w:r w:rsidR="00446EF3">
        <w:rPr>
          <w:rFonts w:ascii="David" w:hAnsi="David" w:cs="David" w:hint="cs"/>
          <w:rtl/>
        </w:rPr>
        <w:t>כך ש</w:t>
      </w:r>
      <w:r w:rsidR="00E03134">
        <w:rPr>
          <w:rFonts w:ascii="David" w:hAnsi="David" w:cs="David" w:hint="cs"/>
          <w:rtl/>
        </w:rPr>
        <w:t xml:space="preserve">רק לאחר שתסיים את כל שנות ההשעיה במצטבר, היא תצא מהלשכה ורק אחרי 10 שנים תוכל לבקש לחזור. </w:t>
      </w:r>
      <w:r w:rsidR="009B0293">
        <w:rPr>
          <w:rFonts w:ascii="David" w:hAnsi="David" w:cs="David" w:hint="cs"/>
          <w:rtl/>
        </w:rPr>
        <w:t xml:space="preserve">פרקטית, היא לא תחזור. </w:t>
      </w:r>
    </w:p>
    <w:p w14:paraId="40C2A705" w14:textId="77777777" w:rsidR="00E67451" w:rsidRPr="00E67451" w:rsidRDefault="00E67451" w:rsidP="00E67451">
      <w:pPr>
        <w:spacing w:after="0" w:line="360" w:lineRule="auto"/>
        <w:jc w:val="both"/>
        <w:rPr>
          <w:rFonts w:ascii="David" w:hAnsi="David" w:cs="David"/>
        </w:rPr>
      </w:pPr>
      <w:r w:rsidRPr="00E67451">
        <w:rPr>
          <w:rFonts w:ascii="David" w:hAnsi="David" w:cs="David"/>
          <w:b/>
          <w:bCs/>
          <w:rtl/>
        </w:rPr>
        <w:lastRenderedPageBreak/>
        <w:t>החלטות אחרות של ביה"ד המשמעתי</w:t>
      </w:r>
    </w:p>
    <w:p w14:paraId="068E311A" w14:textId="7040F43B" w:rsidR="00E67451" w:rsidRPr="00F22141" w:rsidRDefault="00E67451" w:rsidP="00FD413B">
      <w:pPr>
        <w:pStyle w:val="a9"/>
        <w:numPr>
          <w:ilvl w:val="0"/>
          <w:numId w:val="68"/>
        </w:numPr>
        <w:spacing w:after="0" w:line="360" w:lineRule="auto"/>
        <w:ind w:left="425"/>
        <w:jc w:val="both"/>
        <w:rPr>
          <w:rFonts w:ascii="David" w:hAnsi="David" w:cs="David"/>
          <w:u w:val="single"/>
          <w:rtl/>
        </w:rPr>
      </w:pPr>
      <w:r w:rsidRPr="00F22141">
        <w:rPr>
          <w:rFonts w:ascii="David" w:hAnsi="David" w:cs="David"/>
          <w:u w:val="single"/>
          <w:shd w:val="clear" w:color="auto" w:fill="CAEDFB" w:themeFill="accent4" w:themeFillTint="33"/>
          <w:rtl/>
        </w:rPr>
        <w:t xml:space="preserve">ס' 69 </w:t>
      </w:r>
      <w:r w:rsidR="00697C5F" w:rsidRPr="00F22141">
        <w:rPr>
          <w:rFonts w:ascii="David" w:hAnsi="David" w:cs="David" w:hint="cs"/>
          <w:u w:val="single"/>
          <w:shd w:val="clear" w:color="auto" w:fill="CAEDFB" w:themeFill="accent4" w:themeFillTint="33"/>
          <w:rtl/>
        </w:rPr>
        <w:t>לחוק</w:t>
      </w:r>
      <w:r w:rsidR="00697C5F" w:rsidRPr="00F22141">
        <w:rPr>
          <w:rFonts w:ascii="David" w:hAnsi="David" w:cs="David" w:hint="cs"/>
          <w:u w:val="single"/>
          <w:rtl/>
        </w:rPr>
        <w:t xml:space="preserve"> </w:t>
      </w:r>
      <w:r w:rsidRPr="00F22141">
        <w:rPr>
          <w:rFonts w:ascii="David" w:hAnsi="David" w:cs="David"/>
          <w:u w:val="single"/>
          <w:rtl/>
        </w:rPr>
        <w:t>מונה שורה של החלטות נוספות שיכול בי"ד משמעתי להחליט:</w:t>
      </w:r>
    </w:p>
    <w:p w14:paraId="66143874" w14:textId="3FC002D8" w:rsidR="00E67451" w:rsidRDefault="00E67451" w:rsidP="00FD413B">
      <w:pPr>
        <w:pStyle w:val="a9"/>
        <w:numPr>
          <w:ilvl w:val="0"/>
          <w:numId w:val="69"/>
        </w:numPr>
        <w:spacing w:after="0" w:line="360" w:lineRule="auto"/>
        <w:jc w:val="both"/>
        <w:rPr>
          <w:rFonts w:ascii="David" w:hAnsi="David" w:cs="David"/>
        </w:rPr>
      </w:pPr>
      <w:r w:rsidRPr="00E67451">
        <w:rPr>
          <w:rFonts w:ascii="David" w:hAnsi="David" w:cs="David"/>
          <w:rtl/>
        </w:rPr>
        <w:t xml:space="preserve">להרשיע נאשם </w:t>
      </w:r>
      <w:r w:rsidRPr="000D7648">
        <w:rPr>
          <w:rFonts w:ascii="David" w:hAnsi="David" w:cs="David"/>
          <w:b/>
          <w:bCs/>
          <w:rtl/>
        </w:rPr>
        <w:t>ולא להטיל עליו עונש</w:t>
      </w:r>
      <w:r w:rsidRPr="00E67451">
        <w:rPr>
          <w:rFonts w:ascii="David" w:hAnsi="David" w:cs="David"/>
        </w:rPr>
        <w:t>;</w:t>
      </w:r>
      <w:r>
        <w:rPr>
          <w:rFonts w:ascii="David" w:hAnsi="David" w:cs="David" w:hint="cs"/>
          <w:rtl/>
        </w:rPr>
        <w:t xml:space="preserve"> שואלים על זה במבחני הלשכה.</w:t>
      </w:r>
    </w:p>
    <w:p w14:paraId="365A61B1" w14:textId="77777777" w:rsidR="00E67451" w:rsidRDefault="00E67451" w:rsidP="00FD413B">
      <w:pPr>
        <w:pStyle w:val="a9"/>
        <w:numPr>
          <w:ilvl w:val="0"/>
          <w:numId w:val="69"/>
        </w:numPr>
        <w:spacing w:after="0" w:line="360" w:lineRule="auto"/>
        <w:jc w:val="both"/>
        <w:rPr>
          <w:rFonts w:ascii="David" w:hAnsi="David" w:cs="David"/>
        </w:rPr>
      </w:pPr>
      <w:r w:rsidRPr="00E67451">
        <w:rPr>
          <w:rFonts w:ascii="David" w:hAnsi="David" w:cs="David"/>
          <w:rtl/>
        </w:rPr>
        <w:t xml:space="preserve">לחייב נאשם שהורשע בתשלום הוצאות משפט </w:t>
      </w:r>
      <w:r w:rsidRPr="000305B4">
        <w:rPr>
          <w:rFonts w:ascii="David" w:hAnsi="David" w:cs="David"/>
          <w:b/>
          <w:bCs/>
          <w:rtl/>
        </w:rPr>
        <w:t>למדינה, ללשכה ולמתלונן</w:t>
      </w:r>
      <w:r w:rsidRPr="00734CB4">
        <w:rPr>
          <w:rFonts w:ascii="David" w:hAnsi="David" w:cs="David"/>
          <w:b/>
          <w:bCs/>
          <w:rtl/>
        </w:rPr>
        <w:t xml:space="preserve"> </w:t>
      </w:r>
      <w:r w:rsidRPr="00E67451">
        <w:rPr>
          <w:rFonts w:ascii="David" w:hAnsi="David" w:cs="David"/>
          <w:rtl/>
        </w:rPr>
        <w:t>בסכום שיקבע</w:t>
      </w:r>
      <w:r w:rsidRPr="00E67451">
        <w:rPr>
          <w:rFonts w:ascii="David" w:hAnsi="David" w:cs="David"/>
        </w:rPr>
        <w:t>;</w:t>
      </w:r>
    </w:p>
    <w:p w14:paraId="48AFA3C2" w14:textId="0AC996C6" w:rsidR="00E67451" w:rsidRDefault="00E67451" w:rsidP="00FD413B">
      <w:pPr>
        <w:pStyle w:val="a9"/>
        <w:numPr>
          <w:ilvl w:val="0"/>
          <w:numId w:val="69"/>
        </w:numPr>
        <w:spacing w:after="0" w:line="360" w:lineRule="auto"/>
        <w:jc w:val="both"/>
        <w:rPr>
          <w:rFonts w:ascii="David" w:hAnsi="David" w:cs="David"/>
        </w:rPr>
      </w:pPr>
      <w:r w:rsidRPr="00E67451">
        <w:rPr>
          <w:rFonts w:ascii="David" w:hAnsi="David" w:cs="David"/>
          <w:rtl/>
        </w:rPr>
        <w:t xml:space="preserve">לחייב נאשם שהורשע בהשגת שכר בנסיבות המהוות עבירת משמעת </w:t>
      </w:r>
      <w:r w:rsidRPr="002B253A">
        <w:rPr>
          <w:rFonts w:ascii="David" w:hAnsi="David" w:cs="David"/>
          <w:b/>
          <w:bCs/>
          <w:rtl/>
        </w:rPr>
        <w:t>להחזירו במלואו או חלקו</w:t>
      </w:r>
      <w:r w:rsidRPr="002B253A">
        <w:rPr>
          <w:rFonts w:ascii="David" w:hAnsi="David" w:cs="David"/>
          <w:b/>
          <w:bCs/>
        </w:rPr>
        <w:t>;</w:t>
      </w:r>
      <w:r w:rsidR="00697C5F">
        <w:rPr>
          <w:rFonts w:ascii="David" w:hAnsi="David" w:cs="David" w:hint="cs"/>
          <w:rtl/>
        </w:rPr>
        <w:t xml:space="preserve"> בנוסף לעונש.</w:t>
      </w:r>
    </w:p>
    <w:p w14:paraId="25BFDF6B" w14:textId="5A97283A" w:rsidR="00697C5F" w:rsidRDefault="00183DD2" w:rsidP="00FD413B">
      <w:pPr>
        <w:pStyle w:val="a9"/>
        <w:numPr>
          <w:ilvl w:val="0"/>
          <w:numId w:val="69"/>
        </w:numPr>
        <w:spacing w:after="0" w:line="360" w:lineRule="auto"/>
        <w:jc w:val="both"/>
        <w:rPr>
          <w:rFonts w:ascii="David" w:hAnsi="David" w:cs="David"/>
        </w:rPr>
      </w:pPr>
      <w:r w:rsidRPr="00183DD2">
        <w:rPr>
          <w:rFonts w:ascii="David" w:hAnsi="David" w:cs="David" w:hint="cs"/>
          <w:u w:val="single"/>
          <w:rtl/>
        </w:rPr>
        <w:t>פיצויים בגין כל עבירה</w:t>
      </w:r>
      <w:r>
        <w:rPr>
          <w:rFonts w:ascii="David" w:hAnsi="David" w:cs="David" w:hint="cs"/>
          <w:rtl/>
        </w:rPr>
        <w:t xml:space="preserve">- </w:t>
      </w:r>
      <w:r w:rsidR="00E67451" w:rsidRPr="00E67451">
        <w:rPr>
          <w:rFonts w:ascii="David" w:hAnsi="David" w:cs="David"/>
          <w:rtl/>
        </w:rPr>
        <w:t>לחייב נאשם בשל כל עבירה שהורשע בה, בתשלום פיצויים למתלונן או לאדם אחר שניזוק מהעבירה, בסכום שלא יעלה על 25,000 ₪ (חיוב שאינו פוטר מאחריות לנזק)</w:t>
      </w:r>
      <w:r w:rsidR="00E67451" w:rsidRPr="00E67451">
        <w:rPr>
          <w:rFonts w:ascii="David" w:hAnsi="David" w:cs="David"/>
        </w:rPr>
        <w:t>;</w:t>
      </w:r>
    </w:p>
    <w:p w14:paraId="6BA9316B" w14:textId="0FD11C01" w:rsidR="00697C5F" w:rsidRDefault="00E67451" w:rsidP="00FD413B">
      <w:pPr>
        <w:pStyle w:val="a9"/>
        <w:numPr>
          <w:ilvl w:val="0"/>
          <w:numId w:val="69"/>
        </w:numPr>
        <w:spacing w:after="0" w:line="360" w:lineRule="auto"/>
        <w:jc w:val="both"/>
        <w:rPr>
          <w:rFonts w:ascii="David" w:hAnsi="David" w:cs="David"/>
        </w:rPr>
      </w:pPr>
      <w:r w:rsidRPr="00183DD2">
        <w:rPr>
          <w:rFonts w:ascii="David" w:hAnsi="David" w:cs="David"/>
          <w:highlight w:val="yellow"/>
          <w:rtl/>
        </w:rPr>
        <w:t>לחייב את הלשכה</w:t>
      </w:r>
      <w:r w:rsidRPr="00697C5F">
        <w:rPr>
          <w:rFonts w:ascii="David" w:hAnsi="David" w:cs="David"/>
          <w:rtl/>
        </w:rPr>
        <w:t xml:space="preserve"> </w:t>
      </w:r>
      <w:r w:rsidRPr="00C53A6D">
        <w:rPr>
          <w:rFonts w:ascii="David" w:hAnsi="David" w:cs="David"/>
          <w:b/>
          <w:bCs/>
          <w:rtl/>
        </w:rPr>
        <w:t>בתשלום הוצאות הגנה לנאשם שזוכה</w:t>
      </w:r>
      <w:r w:rsidRPr="00697C5F">
        <w:rPr>
          <w:rFonts w:ascii="David" w:hAnsi="David" w:cs="David"/>
          <w:rtl/>
        </w:rPr>
        <w:t xml:space="preserve">, אם מצא ביה"ד </w:t>
      </w:r>
      <w:r w:rsidRPr="007F17DF">
        <w:rPr>
          <w:rFonts w:ascii="David" w:hAnsi="David" w:cs="David"/>
          <w:b/>
          <w:bCs/>
          <w:rtl/>
        </w:rPr>
        <w:t>שלא היה יסוד להגשת הקובלנה</w:t>
      </w:r>
      <w:r w:rsidRPr="00697C5F">
        <w:rPr>
          <w:rFonts w:ascii="David" w:hAnsi="David" w:cs="David"/>
          <w:rtl/>
        </w:rPr>
        <w:t xml:space="preserve"> או בנסיבות אחרות המצדיקות זאת. אם הקובלנה הוגשה ע"י היועמ"ש או פרקליט המדינה, רשאי ביה"ד לחייב בהוצאות את המדינה</w:t>
      </w:r>
      <w:r w:rsidRPr="00697C5F">
        <w:rPr>
          <w:rFonts w:ascii="David" w:hAnsi="David" w:cs="David"/>
        </w:rPr>
        <w:t>;</w:t>
      </w:r>
    </w:p>
    <w:p w14:paraId="78186929" w14:textId="341D4421" w:rsidR="00271CC2" w:rsidRDefault="00271CC2" w:rsidP="00FD413B">
      <w:pPr>
        <w:pStyle w:val="a9"/>
        <w:numPr>
          <w:ilvl w:val="0"/>
          <w:numId w:val="69"/>
        </w:numPr>
        <w:spacing w:after="0" w:line="360" w:lineRule="auto"/>
        <w:jc w:val="both"/>
        <w:rPr>
          <w:rFonts w:ascii="David" w:hAnsi="David" w:cs="David"/>
        </w:rPr>
      </w:pPr>
      <w:r w:rsidRPr="00271CC2">
        <w:rPr>
          <w:rFonts w:ascii="David" w:hAnsi="David" w:cs="David" w:hint="cs"/>
          <w:u w:val="single"/>
          <w:rtl/>
        </w:rPr>
        <w:t>סמכות חריגה</w:t>
      </w:r>
      <w:r>
        <w:rPr>
          <w:rFonts w:ascii="David" w:hAnsi="David" w:cs="David" w:hint="cs"/>
          <w:rtl/>
        </w:rPr>
        <w:t>:</w:t>
      </w:r>
      <w:r>
        <w:rPr>
          <w:rFonts w:ascii="David" w:hAnsi="David" w:cs="David" w:hint="cs"/>
          <w:b/>
          <w:bCs/>
          <w:color w:val="FF0000"/>
          <w:rtl/>
        </w:rPr>
        <w:t xml:space="preserve"> </w:t>
      </w:r>
      <w:r w:rsidR="00E67451" w:rsidRPr="00C53A6D">
        <w:rPr>
          <w:rFonts w:ascii="David" w:hAnsi="David" w:cs="David"/>
          <w:b/>
          <w:bCs/>
          <w:color w:val="FF0000"/>
          <w:rtl/>
        </w:rPr>
        <w:t xml:space="preserve">לחייב </w:t>
      </w:r>
      <w:r w:rsidR="00E67451" w:rsidRPr="00AD7EB1">
        <w:rPr>
          <w:rFonts w:ascii="David" w:hAnsi="David" w:cs="David"/>
          <w:b/>
          <w:bCs/>
          <w:color w:val="FF0000"/>
          <w:u w:val="single"/>
          <w:rtl/>
        </w:rPr>
        <w:t>מתלונן</w:t>
      </w:r>
      <w:r w:rsidR="00E67451" w:rsidRPr="00AD7EB1">
        <w:rPr>
          <w:rFonts w:ascii="David" w:hAnsi="David" w:cs="David"/>
          <w:rtl/>
        </w:rPr>
        <w:t xml:space="preserve"> </w:t>
      </w:r>
      <w:r w:rsidR="00E67451" w:rsidRPr="00271CC2">
        <w:rPr>
          <w:rFonts w:ascii="David" w:hAnsi="David" w:cs="David"/>
          <w:b/>
          <w:bCs/>
          <w:color w:val="FF0000"/>
          <w:rtl/>
        </w:rPr>
        <w:t>בתשלום הוצאות משפט</w:t>
      </w:r>
      <w:r w:rsidR="00E67451" w:rsidRPr="00271CC2">
        <w:rPr>
          <w:rFonts w:ascii="David" w:hAnsi="David" w:cs="David"/>
          <w:color w:val="FF0000"/>
          <w:rtl/>
        </w:rPr>
        <w:t xml:space="preserve"> </w:t>
      </w:r>
      <w:r w:rsidR="00E67451" w:rsidRPr="00C53A6D">
        <w:rPr>
          <w:rFonts w:ascii="David" w:hAnsi="David" w:cs="David"/>
          <w:rtl/>
        </w:rPr>
        <w:t xml:space="preserve">למדינה, </w:t>
      </w:r>
      <w:r w:rsidR="00E67451" w:rsidRPr="00697C5F">
        <w:rPr>
          <w:rFonts w:ascii="David" w:hAnsi="David" w:cs="David"/>
          <w:rtl/>
        </w:rPr>
        <w:t xml:space="preserve">ללשכה </w:t>
      </w:r>
      <w:r w:rsidR="00C53A6D">
        <w:rPr>
          <w:rFonts w:ascii="David" w:hAnsi="David" w:cs="David" w:hint="cs"/>
          <w:rtl/>
        </w:rPr>
        <w:t xml:space="preserve">[אם זה ועדת האתיקה] </w:t>
      </w:r>
      <w:r w:rsidR="00E67451" w:rsidRPr="00697C5F">
        <w:rPr>
          <w:rFonts w:ascii="David" w:hAnsi="David" w:cs="David"/>
          <w:rtl/>
        </w:rPr>
        <w:t xml:space="preserve">ולנאשם בסכום שיקבע, </w:t>
      </w:r>
      <w:r w:rsidR="00E67451" w:rsidRPr="00587D6D">
        <w:rPr>
          <w:rFonts w:ascii="David" w:hAnsi="David" w:cs="David"/>
          <w:b/>
          <w:bCs/>
          <w:rtl/>
        </w:rPr>
        <w:t>אם הנאשם זוכה</w:t>
      </w:r>
      <w:r w:rsidR="00E67451" w:rsidRPr="00697C5F">
        <w:rPr>
          <w:rFonts w:ascii="David" w:hAnsi="David" w:cs="David"/>
          <w:rtl/>
        </w:rPr>
        <w:t xml:space="preserve"> וביה"ד מצא </w:t>
      </w:r>
      <w:r w:rsidR="00E67451" w:rsidRPr="00AD7EB1">
        <w:rPr>
          <w:rFonts w:ascii="David" w:hAnsi="David" w:cs="David"/>
          <w:u w:val="single"/>
          <w:rtl/>
        </w:rPr>
        <w:t xml:space="preserve">שהתלונה הוגשה בקלות ראש, לשם </w:t>
      </w:r>
      <w:proofErr w:type="spellStart"/>
      <w:r w:rsidR="00E67451" w:rsidRPr="00AD7EB1">
        <w:rPr>
          <w:rFonts w:ascii="David" w:hAnsi="David" w:cs="David"/>
          <w:u w:val="single"/>
          <w:rtl/>
        </w:rPr>
        <w:t>קינטור</w:t>
      </w:r>
      <w:proofErr w:type="spellEnd"/>
      <w:r w:rsidR="00E67451" w:rsidRPr="00AD7EB1">
        <w:rPr>
          <w:rFonts w:ascii="David" w:hAnsi="David" w:cs="David"/>
          <w:u w:val="single"/>
          <w:rtl/>
        </w:rPr>
        <w:t xml:space="preserve"> או ללא יסוד</w:t>
      </w:r>
      <w:r w:rsidR="00E67451" w:rsidRPr="00697C5F">
        <w:rPr>
          <w:rFonts w:ascii="David" w:hAnsi="David" w:cs="David"/>
          <w:rtl/>
        </w:rPr>
        <w:t>. (שימו לב שהמתלונן אינו בהכרח עו"ד).</w:t>
      </w:r>
      <w:r w:rsidR="001E6D86">
        <w:rPr>
          <w:rFonts w:ascii="David" w:hAnsi="David" w:cs="David" w:hint="cs"/>
          <w:rtl/>
        </w:rPr>
        <w:t xml:space="preserve"> </w:t>
      </w:r>
      <w:r w:rsidR="00C91774">
        <w:rPr>
          <w:rFonts w:ascii="David" w:hAnsi="David" w:cs="David" w:hint="cs"/>
          <w:rtl/>
        </w:rPr>
        <w:t>*</w:t>
      </w:r>
      <w:r w:rsidR="001E6D86">
        <w:rPr>
          <w:rFonts w:ascii="David" w:hAnsi="David" w:cs="David" w:hint="cs"/>
          <w:rtl/>
        </w:rPr>
        <w:t xml:space="preserve">אם המתלונן רוצה לערער על החיוב שלו בהוצאות, </w:t>
      </w:r>
      <w:r w:rsidR="001E6D86" w:rsidRPr="00B347D3">
        <w:rPr>
          <w:rFonts w:ascii="David" w:hAnsi="David" w:cs="David" w:hint="cs"/>
          <w:b/>
          <w:bCs/>
          <w:highlight w:val="yellow"/>
          <w:rtl/>
        </w:rPr>
        <w:t>זה יהיה במערכת בתי המשפט</w:t>
      </w:r>
      <w:r w:rsidR="00C91774" w:rsidRPr="00B347D3">
        <w:rPr>
          <w:rFonts w:ascii="David" w:hAnsi="David" w:cs="David" w:hint="cs"/>
          <w:b/>
          <w:bCs/>
          <w:highlight w:val="yellow"/>
          <w:rtl/>
        </w:rPr>
        <w:t xml:space="preserve"> [המחוזי].</w:t>
      </w:r>
    </w:p>
    <w:p w14:paraId="76A05456" w14:textId="2FB2C410" w:rsidR="00E67451" w:rsidRPr="00697C5F" w:rsidRDefault="00E67451" w:rsidP="00FD413B">
      <w:pPr>
        <w:pStyle w:val="a9"/>
        <w:numPr>
          <w:ilvl w:val="0"/>
          <w:numId w:val="66"/>
        </w:numPr>
        <w:spacing w:after="0" w:line="360" w:lineRule="auto"/>
        <w:ind w:left="1134"/>
        <w:jc w:val="both"/>
        <w:rPr>
          <w:rFonts w:ascii="David" w:hAnsi="David" w:cs="David"/>
          <w:rtl/>
        </w:rPr>
      </w:pPr>
      <w:r w:rsidRPr="00271CC2">
        <w:rPr>
          <w:rFonts w:ascii="David" w:hAnsi="David" w:cs="David"/>
          <w:shd w:val="clear" w:color="auto" w:fill="F2CEED" w:themeFill="accent5" w:themeFillTint="33"/>
          <w:rtl/>
        </w:rPr>
        <w:t>כלל 45</w:t>
      </w:r>
      <w:r w:rsidRPr="00697C5F">
        <w:rPr>
          <w:rFonts w:ascii="David" w:hAnsi="David" w:cs="David"/>
          <w:rtl/>
        </w:rPr>
        <w:t xml:space="preserve"> קובע כי לא יחייב בי"ד מתלונן כאמור אלא לאחר שנתן לו הזדמנות להשמיע את דברו.</w:t>
      </w:r>
    </w:p>
    <w:p w14:paraId="47C6AEA2" w14:textId="6A4609DA" w:rsidR="0099177A" w:rsidRDefault="00E67451" w:rsidP="00FD413B">
      <w:pPr>
        <w:pStyle w:val="a9"/>
        <w:numPr>
          <w:ilvl w:val="0"/>
          <w:numId w:val="68"/>
        </w:numPr>
        <w:spacing w:after="0" w:line="360" w:lineRule="auto"/>
        <w:ind w:left="425"/>
        <w:jc w:val="both"/>
        <w:rPr>
          <w:rFonts w:ascii="David" w:hAnsi="David" w:cs="David"/>
        </w:rPr>
      </w:pPr>
      <w:r w:rsidRPr="00697C5F">
        <w:rPr>
          <w:rFonts w:ascii="David" w:hAnsi="David" w:cs="David"/>
          <w:shd w:val="clear" w:color="auto" w:fill="CAEDFB" w:themeFill="accent4" w:themeFillTint="33"/>
          <w:rtl/>
        </w:rPr>
        <w:t>ס' 74 לחוק</w:t>
      </w:r>
      <w:r w:rsidRPr="00E67451">
        <w:rPr>
          <w:rFonts w:ascii="David" w:hAnsi="David" w:cs="David"/>
          <w:rtl/>
        </w:rPr>
        <w:t xml:space="preserve"> קובע כי חיובים מכוח סעיף </w:t>
      </w:r>
      <w:r w:rsidR="00271CC2">
        <w:rPr>
          <w:rFonts w:ascii="David" w:hAnsi="David" w:cs="David" w:hint="cs"/>
          <w:rtl/>
        </w:rPr>
        <w:t xml:space="preserve">69 </w:t>
      </w:r>
      <w:r w:rsidRPr="00E67451">
        <w:rPr>
          <w:rFonts w:ascii="David" w:hAnsi="David" w:cs="David"/>
          <w:rtl/>
        </w:rPr>
        <w:t>ניתנים לגביה כמו פס"ד של בימ"ש בעניין אזרחי.</w:t>
      </w:r>
    </w:p>
    <w:p w14:paraId="7D348426" w14:textId="77777777" w:rsidR="001A3D48" w:rsidRPr="00915A2F" w:rsidRDefault="001A3D48" w:rsidP="001A3D48">
      <w:pPr>
        <w:spacing w:after="0" w:line="360" w:lineRule="auto"/>
        <w:jc w:val="both"/>
        <w:rPr>
          <w:rFonts w:ascii="David" w:hAnsi="David" w:cs="David"/>
          <w:sz w:val="12"/>
          <w:szCs w:val="12"/>
          <w:rtl/>
        </w:rPr>
      </w:pPr>
    </w:p>
    <w:p w14:paraId="58CD0A07" w14:textId="69DFBF9C" w:rsidR="00084EA2" w:rsidRDefault="006215DE" w:rsidP="00084EA2">
      <w:pPr>
        <w:spacing w:after="0" w:line="360" w:lineRule="auto"/>
        <w:jc w:val="both"/>
        <w:rPr>
          <w:rFonts w:ascii="David" w:hAnsi="David" w:cs="David"/>
          <w:rtl/>
        </w:rPr>
      </w:pPr>
      <w:r w:rsidRPr="006215DE">
        <w:rPr>
          <w:rFonts w:ascii="David" w:hAnsi="David" w:cs="David"/>
          <w:b/>
          <w:bCs/>
          <w:rtl/>
        </w:rPr>
        <w:t>פרסום פסקי הדין</w:t>
      </w:r>
    </w:p>
    <w:p w14:paraId="2EA7C595" w14:textId="45368D06" w:rsidR="006215DE" w:rsidRPr="0099177A" w:rsidRDefault="006215DE" w:rsidP="00FD413B">
      <w:pPr>
        <w:pStyle w:val="a9"/>
        <w:numPr>
          <w:ilvl w:val="0"/>
          <w:numId w:val="181"/>
        </w:numPr>
        <w:spacing w:after="0" w:line="360" w:lineRule="auto"/>
        <w:ind w:left="425"/>
        <w:jc w:val="both"/>
        <w:rPr>
          <w:rFonts w:ascii="David" w:hAnsi="David" w:cs="David"/>
          <w:rtl/>
        </w:rPr>
      </w:pPr>
      <w:r w:rsidRPr="0099177A">
        <w:rPr>
          <w:rFonts w:ascii="David" w:hAnsi="David" w:cs="David"/>
          <w:u w:val="single"/>
          <w:rtl/>
        </w:rPr>
        <w:t>בעבר,</w:t>
      </w:r>
      <w:r w:rsidRPr="0099177A">
        <w:rPr>
          <w:rFonts w:ascii="David" w:hAnsi="David" w:cs="David"/>
          <w:rtl/>
        </w:rPr>
        <w:t xml:space="preserve"> השאלה אם פסה"ד יתפרסם, או אם שם עוה"ד הנאשם יתפרסם הי</w:t>
      </w:r>
      <w:r w:rsidRPr="0099177A">
        <w:rPr>
          <w:rFonts w:ascii="David" w:hAnsi="David" w:cs="David" w:hint="cs"/>
          <w:rtl/>
        </w:rPr>
        <w:t>י</w:t>
      </w:r>
      <w:r w:rsidRPr="0099177A">
        <w:rPr>
          <w:rFonts w:ascii="David" w:hAnsi="David" w:cs="David"/>
          <w:rtl/>
        </w:rPr>
        <w:t xml:space="preserve">תה נתונה להחלטת בתי הדין המשמעתיים (שלא נטו פעמים רבות לפרסם פס"ד, </w:t>
      </w:r>
      <w:proofErr w:type="spellStart"/>
      <w:r w:rsidRPr="0099177A">
        <w:rPr>
          <w:rFonts w:ascii="David" w:hAnsi="David" w:cs="David"/>
          <w:rtl/>
        </w:rPr>
        <w:t>ובד</w:t>
      </w:r>
      <w:r w:rsidR="009F4D58" w:rsidRPr="0099177A">
        <w:rPr>
          <w:rFonts w:ascii="David" w:hAnsi="David" w:cs="David" w:hint="cs"/>
          <w:rtl/>
        </w:rPr>
        <w:t>ר</w:t>
      </w:r>
      <w:r w:rsidRPr="0099177A">
        <w:rPr>
          <w:rFonts w:ascii="David" w:hAnsi="David" w:cs="David"/>
          <w:rtl/>
        </w:rPr>
        <w:t>"כ</w:t>
      </w:r>
      <w:proofErr w:type="spellEnd"/>
      <w:r w:rsidRPr="0099177A">
        <w:rPr>
          <w:rFonts w:ascii="David" w:hAnsi="David" w:cs="David"/>
          <w:rtl/>
        </w:rPr>
        <w:t xml:space="preserve"> פס"ד שכן פורסמו – פורסמו ללא שם עוה"ד).</w:t>
      </w:r>
      <w:r w:rsidRPr="0099177A">
        <w:rPr>
          <w:rFonts w:ascii="David" w:hAnsi="David" w:cs="David" w:hint="cs"/>
          <w:rtl/>
        </w:rPr>
        <w:t xml:space="preserve"> סיטואציה מקוממת: פסקי הדין קובעים נורמות התנהגות, וחשוב לדעת איזה עו"ד ביצעו עבירות משמעת. </w:t>
      </w:r>
    </w:p>
    <w:p w14:paraId="7553B8AC" w14:textId="4DF6AB82" w:rsidR="006215DE" w:rsidRPr="0099177A" w:rsidRDefault="006215DE" w:rsidP="00FD413B">
      <w:pPr>
        <w:pStyle w:val="a9"/>
        <w:numPr>
          <w:ilvl w:val="0"/>
          <w:numId w:val="181"/>
        </w:numPr>
        <w:spacing w:after="0" w:line="360" w:lineRule="auto"/>
        <w:ind w:left="425"/>
        <w:jc w:val="both"/>
        <w:rPr>
          <w:rFonts w:ascii="David" w:hAnsi="David" w:cs="David"/>
          <w:rtl/>
        </w:rPr>
      </w:pPr>
      <w:r w:rsidRPr="0099177A">
        <w:rPr>
          <w:rFonts w:ascii="David" w:hAnsi="David" w:cs="David"/>
          <w:u w:val="single"/>
          <w:rtl/>
        </w:rPr>
        <w:t>אולם,</w:t>
      </w:r>
      <w:r w:rsidRPr="0099177A">
        <w:rPr>
          <w:rFonts w:ascii="David" w:hAnsi="David" w:cs="David"/>
          <w:rtl/>
        </w:rPr>
        <w:t xml:space="preserve"> </w:t>
      </w:r>
      <w:r w:rsidRPr="0099177A">
        <w:rPr>
          <w:rFonts w:ascii="David" w:hAnsi="David" w:cs="David" w:hint="cs"/>
          <w:rtl/>
        </w:rPr>
        <w:t xml:space="preserve">ב2008 </w:t>
      </w:r>
      <w:r w:rsidR="009F4D58" w:rsidRPr="0099177A">
        <w:rPr>
          <w:rFonts w:ascii="David" w:hAnsi="David" w:cs="David" w:hint="cs"/>
          <w:rtl/>
        </w:rPr>
        <w:t xml:space="preserve">נעשתה רפורמה, </w:t>
      </w:r>
      <w:r w:rsidRPr="0099177A">
        <w:rPr>
          <w:rFonts w:ascii="David" w:hAnsi="David" w:cs="David"/>
          <w:rtl/>
        </w:rPr>
        <w:t xml:space="preserve">החוק תוקן וכיום נוסף </w:t>
      </w:r>
      <w:r w:rsidRPr="0099177A">
        <w:rPr>
          <w:rFonts w:ascii="David" w:hAnsi="David" w:cs="David"/>
          <w:shd w:val="clear" w:color="auto" w:fill="CAEDFB" w:themeFill="accent4" w:themeFillTint="33"/>
          <w:rtl/>
        </w:rPr>
        <w:t>ס' 69ב לחוק</w:t>
      </w:r>
      <w:r w:rsidRPr="0099177A">
        <w:rPr>
          <w:rFonts w:ascii="David" w:hAnsi="David" w:cs="David"/>
          <w:rtl/>
        </w:rPr>
        <w:t xml:space="preserve"> הקובע כי </w:t>
      </w:r>
      <w:r w:rsidRPr="0099177A">
        <w:rPr>
          <w:rFonts w:ascii="David" w:hAnsi="David" w:cs="David"/>
          <w:b/>
          <w:bCs/>
          <w:rtl/>
        </w:rPr>
        <w:t xml:space="preserve">הלשכה תעמיד לעיון הציבור כל פס"ד של בי"ד משמעתי בציון שמו של הנאשם. </w:t>
      </w:r>
      <w:r w:rsidRPr="0099177A">
        <w:rPr>
          <w:rFonts w:ascii="David" w:hAnsi="David" w:cs="David"/>
          <w:rtl/>
        </w:rPr>
        <w:t xml:space="preserve">רק </w:t>
      </w:r>
      <w:r w:rsidRPr="0099177A">
        <w:rPr>
          <w:rFonts w:ascii="David" w:hAnsi="David" w:cs="David"/>
          <w:color w:val="FF0000"/>
          <w:highlight w:val="yellow"/>
          <w:rtl/>
        </w:rPr>
        <w:t>בנסיבות מיוחדות</w:t>
      </w:r>
      <w:r w:rsidRPr="0099177A">
        <w:rPr>
          <w:rFonts w:ascii="David" w:hAnsi="David" w:cs="David"/>
          <w:color w:val="FF0000"/>
          <w:rtl/>
        </w:rPr>
        <w:t xml:space="preserve"> </w:t>
      </w:r>
      <w:r w:rsidRPr="0099177A">
        <w:rPr>
          <w:rFonts w:ascii="David" w:hAnsi="David" w:cs="David"/>
          <w:rtl/>
        </w:rPr>
        <w:t xml:space="preserve">יכול ביה"ד להורות על פרסום תוך השמטת פרטים כלשהם, או אף שפסה"ד לא יפורסם </w:t>
      </w:r>
      <w:r w:rsidRPr="0099177A">
        <w:rPr>
          <w:rFonts w:ascii="David" w:hAnsi="David" w:cs="David"/>
          <w:color w:val="FF0000"/>
          <w:highlight w:val="yellow"/>
          <w:rtl/>
        </w:rPr>
        <w:t>מטעמים מיוחדים</w:t>
      </w:r>
      <w:r w:rsidRPr="0099177A">
        <w:rPr>
          <w:rFonts w:ascii="David" w:hAnsi="David" w:cs="David"/>
          <w:color w:val="FF0000"/>
          <w:rtl/>
        </w:rPr>
        <w:t xml:space="preserve"> </w:t>
      </w:r>
      <w:r w:rsidRPr="0099177A">
        <w:rPr>
          <w:rFonts w:ascii="David" w:hAnsi="David" w:cs="David"/>
          <w:rtl/>
        </w:rPr>
        <w:t>שיירשמו</w:t>
      </w:r>
      <w:r w:rsidR="00101736" w:rsidRPr="0099177A">
        <w:rPr>
          <w:rFonts w:ascii="David" w:hAnsi="David" w:cs="David" w:hint="cs"/>
          <w:rtl/>
        </w:rPr>
        <w:t>.</w:t>
      </w:r>
    </w:p>
    <w:p w14:paraId="27E08CA1" w14:textId="1C841EBA" w:rsidR="006215DE" w:rsidRPr="00084EA2" w:rsidRDefault="006215DE" w:rsidP="00FD413B">
      <w:pPr>
        <w:pStyle w:val="a9"/>
        <w:numPr>
          <w:ilvl w:val="0"/>
          <w:numId w:val="66"/>
        </w:numPr>
        <w:spacing w:after="0" w:line="360" w:lineRule="auto"/>
        <w:ind w:left="992"/>
        <w:jc w:val="both"/>
        <w:rPr>
          <w:rFonts w:ascii="David" w:hAnsi="David" w:cs="David"/>
          <w:rtl/>
        </w:rPr>
      </w:pPr>
      <w:r w:rsidRPr="00084EA2">
        <w:rPr>
          <w:rFonts w:ascii="David" w:hAnsi="David" w:cs="David"/>
          <w:shd w:val="clear" w:color="auto" w:fill="CAEDFB" w:themeFill="accent4" w:themeFillTint="33"/>
          <w:rtl/>
        </w:rPr>
        <w:t xml:space="preserve">ס' 69(ג) </w:t>
      </w:r>
      <w:r w:rsidR="009F4D58" w:rsidRPr="00084EA2">
        <w:rPr>
          <w:rFonts w:ascii="David" w:hAnsi="David" w:cs="David" w:hint="cs"/>
          <w:shd w:val="clear" w:color="auto" w:fill="CAEDFB" w:themeFill="accent4" w:themeFillTint="33"/>
          <w:rtl/>
        </w:rPr>
        <w:t>לחוק</w:t>
      </w:r>
      <w:r w:rsidR="00084EA2">
        <w:rPr>
          <w:rFonts w:ascii="David" w:hAnsi="David" w:cs="David" w:hint="cs"/>
          <w:rtl/>
        </w:rPr>
        <w:t>:</w:t>
      </w:r>
      <w:r w:rsidRPr="00084EA2">
        <w:rPr>
          <w:rFonts w:ascii="David" w:hAnsi="David" w:cs="David"/>
          <w:rtl/>
        </w:rPr>
        <w:t xml:space="preserve"> פרסום הוצאה או השעיה של עו"ד מהלשכה יהיה ברשומות, באתר האינטרנט של הלשכה ובעיתון.</w:t>
      </w:r>
    </w:p>
    <w:p w14:paraId="05B035DE" w14:textId="17FE7380" w:rsidR="00084EA2" w:rsidRPr="00BE344D" w:rsidRDefault="00084EA2" w:rsidP="006215DE">
      <w:pPr>
        <w:spacing w:after="0" w:line="360" w:lineRule="auto"/>
        <w:jc w:val="both"/>
        <w:rPr>
          <w:rFonts w:ascii="David" w:hAnsi="David" w:cs="David"/>
          <w:sz w:val="10"/>
          <w:szCs w:val="10"/>
          <w:rtl/>
        </w:rPr>
      </w:pPr>
    </w:p>
    <w:p w14:paraId="122F17FD" w14:textId="0D6E864F" w:rsidR="00084EA2" w:rsidRPr="00084EA2" w:rsidRDefault="00084EA2" w:rsidP="00084EA2">
      <w:pPr>
        <w:spacing w:after="0" w:line="360" w:lineRule="auto"/>
        <w:jc w:val="both"/>
        <w:rPr>
          <w:rFonts w:ascii="David" w:hAnsi="David" w:cs="David"/>
          <w:b/>
          <w:bCs/>
        </w:rPr>
      </w:pPr>
      <w:r w:rsidRPr="00084EA2">
        <w:rPr>
          <w:rFonts w:ascii="David" w:hAnsi="David" w:cs="David"/>
          <w:b/>
          <w:bCs/>
          <w:rtl/>
        </w:rPr>
        <w:t>ערעור</w:t>
      </w:r>
      <w:r w:rsidR="00F5467F">
        <w:rPr>
          <w:rFonts w:ascii="David" w:hAnsi="David" w:cs="David" w:hint="cs"/>
          <w:rtl/>
        </w:rPr>
        <w:t xml:space="preserve"> </w:t>
      </w:r>
    </w:p>
    <w:p w14:paraId="33B80820" w14:textId="5B13DC46" w:rsidR="00084EA2" w:rsidRPr="00084EA2" w:rsidRDefault="00084EA2" w:rsidP="00FD413B">
      <w:pPr>
        <w:pStyle w:val="a9"/>
        <w:numPr>
          <w:ilvl w:val="0"/>
          <w:numId w:val="70"/>
        </w:numPr>
        <w:spacing w:after="0" w:line="360" w:lineRule="auto"/>
        <w:ind w:left="425"/>
        <w:jc w:val="both"/>
        <w:rPr>
          <w:rFonts w:ascii="David" w:hAnsi="David" w:cs="David"/>
          <w:rtl/>
        </w:rPr>
      </w:pPr>
      <w:r w:rsidRPr="00084EA2">
        <w:rPr>
          <w:rFonts w:ascii="David" w:hAnsi="David" w:cs="David"/>
          <w:shd w:val="clear" w:color="auto" w:fill="CAEDFB" w:themeFill="accent4" w:themeFillTint="33"/>
          <w:rtl/>
        </w:rPr>
        <w:t>ס' 70 לחוק</w:t>
      </w:r>
      <w:r>
        <w:rPr>
          <w:rFonts w:ascii="David" w:hAnsi="David" w:cs="David" w:hint="cs"/>
          <w:rtl/>
        </w:rPr>
        <w:t xml:space="preserve">- </w:t>
      </w:r>
      <w:r w:rsidRPr="00084EA2">
        <w:rPr>
          <w:rFonts w:ascii="David" w:hAnsi="David" w:cs="David"/>
          <w:rtl/>
        </w:rPr>
        <w:t xml:space="preserve">על פס"ד משמעתי מחוזי רשאים </w:t>
      </w:r>
      <w:r w:rsidRPr="0021329A">
        <w:rPr>
          <w:rFonts w:ascii="David" w:hAnsi="David" w:cs="David"/>
          <w:b/>
          <w:bCs/>
          <w:color w:val="FF0000"/>
          <w:u w:val="single"/>
          <w:rtl/>
        </w:rPr>
        <w:t xml:space="preserve">הנאשם </w:t>
      </w:r>
      <w:r w:rsidRPr="00026FBE">
        <w:rPr>
          <w:rFonts w:ascii="David" w:hAnsi="David" w:cs="David"/>
          <w:rtl/>
        </w:rPr>
        <w:t>ו</w:t>
      </w:r>
      <w:r w:rsidRPr="009B0293">
        <w:rPr>
          <w:rFonts w:ascii="David" w:hAnsi="David" w:cs="David"/>
          <w:b/>
          <w:bCs/>
          <w:color w:val="FF0000"/>
          <w:rtl/>
        </w:rPr>
        <w:t>הקובל</w:t>
      </w:r>
      <w:r w:rsidRPr="009B0293">
        <w:rPr>
          <w:rFonts w:ascii="David" w:hAnsi="David" w:cs="David"/>
          <w:color w:val="FF0000"/>
          <w:rtl/>
        </w:rPr>
        <w:t xml:space="preserve"> </w:t>
      </w:r>
      <w:r w:rsidRPr="00084EA2">
        <w:rPr>
          <w:rFonts w:ascii="David" w:hAnsi="David" w:cs="David" w:hint="cs"/>
          <w:rtl/>
        </w:rPr>
        <w:t xml:space="preserve">[כל אחד מהצדדים] </w:t>
      </w:r>
      <w:r w:rsidRPr="00084EA2">
        <w:rPr>
          <w:rFonts w:ascii="David" w:hAnsi="David" w:cs="David"/>
          <w:rtl/>
        </w:rPr>
        <w:t xml:space="preserve">לערער לביה"ד המשמעתי הארצי, וכן רשאים לערער </w:t>
      </w:r>
      <w:r w:rsidRPr="009B0293">
        <w:rPr>
          <w:rFonts w:ascii="David" w:hAnsi="David" w:cs="David"/>
          <w:b/>
          <w:bCs/>
          <w:color w:val="FF0000"/>
          <w:rtl/>
        </w:rPr>
        <w:t>ועדת האתיקה</w:t>
      </w:r>
      <w:r w:rsidRPr="009B0293">
        <w:rPr>
          <w:rFonts w:ascii="David" w:hAnsi="David" w:cs="David"/>
          <w:color w:val="FF0000"/>
          <w:rtl/>
        </w:rPr>
        <w:t xml:space="preserve"> </w:t>
      </w:r>
      <w:r w:rsidRPr="00B706D9">
        <w:rPr>
          <w:rFonts w:ascii="David" w:hAnsi="David" w:cs="David"/>
          <w:b/>
          <w:bCs/>
          <w:color w:val="FF0000"/>
          <w:rtl/>
        </w:rPr>
        <w:t>הארצית</w:t>
      </w:r>
      <w:r w:rsidRPr="00084EA2">
        <w:rPr>
          <w:rFonts w:ascii="David" w:hAnsi="David" w:cs="David"/>
          <w:rtl/>
        </w:rPr>
        <w:t xml:space="preserve"> ו</w:t>
      </w:r>
      <w:r w:rsidRPr="009B0293">
        <w:rPr>
          <w:rFonts w:ascii="David" w:hAnsi="David" w:cs="David"/>
          <w:b/>
          <w:bCs/>
          <w:color w:val="FF0000"/>
          <w:rtl/>
        </w:rPr>
        <w:t>היועמ"ש</w:t>
      </w:r>
      <w:r w:rsidRPr="00084EA2">
        <w:rPr>
          <w:rFonts w:ascii="David" w:hAnsi="David" w:cs="David"/>
          <w:rtl/>
        </w:rPr>
        <w:t xml:space="preserve">, </w:t>
      </w:r>
      <w:r w:rsidRPr="00B5731E">
        <w:rPr>
          <w:rFonts w:ascii="David" w:hAnsi="David" w:cs="David"/>
          <w:rtl/>
        </w:rPr>
        <w:t>גם אם לא היו קובלים.</w:t>
      </w:r>
    </w:p>
    <w:p w14:paraId="3674A318" w14:textId="77777777" w:rsidR="00D46600" w:rsidRDefault="00084EA2" w:rsidP="00FD413B">
      <w:pPr>
        <w:pStyle w:val="a9"/>
        <w:numPr>
          <w:ilvl w:val="0"/>
          <w:numId w:val="70"/>
        </w:numPr>
        <w:spacing w:after="0" w:line="360" w:lineRule="auto"/>
        <w:ind w:left="425"/>
        <w:jc w:val="both"/>
        <w:rPr>
          <w:rFonts w:ascii="David" w:hAnsi="David" w:cs="David"/>
        </w:rPr>
      </w:pPr>
      <w:r w:rsidRPr="00084EA2">
        <w:rPr>
          <w:rFonts w:ascii="David" w:hAnsi="David" w:cs="David"/>
          <w:shd w:val="clear" w:color="auto" w:fill="CAEDFB" w:themeFill="accent4" w:themeFillTint="33"/>
          <w:rtl/>
        </w:rPr>
        <w:t xml:space="preserve">ס' 72 </w:t>
      </w:r>
      <w:r w:rsidRPr="00084EA2">
        <w:rPr>
          <w:rFonts w:ascii="David" w:hAnsi="David" w:cs="David" w:hint="cs"/>
          <w:shd w:val="clear" w:color="auto" w:fill="CAEDFB" w:themeFill="accent4" w:themeFillTint="33"/>
          <w:rtl/>
        </w:rPr>
        <w:t>לחוק</w:t>
      </w:r>
      <w:r w:rsidR="00D46600">
        <w:rPr>
          <w:rFonts w:ascii="David" w:hAnsi="David" w:cs="David" w:hint="cs"/>
          <w:rtl/>
        </w:rPr>
        <w:t xml:space="preserve"> קובע:</w:t>
      </w:r>
      <w:r>
        <w:rPr>
          <w:rFonts w:ascii="David" w:hAnsi="David" w:cs="David" w:hint="cs"/>
          <w:rtl/>
        </w:rPr>
        <w:t xml:space="preserve"> </w:t>
      </w:r>
    </w:p>
    <w:p w14:paraId="6F2A0B50" w14:textId="420572C2" w:rsidR="00D46600" w:rsidRDefault="003E0312" w:rsidP="00FD413B">
      <w:pPr>
        <w:pStyle w:val="a9"/>
        <w:numPr>
          <w:ilvl w:val="0"/>
          <w:numId w:val="87"/>
        </w:numPr>
        <w:spacing w:after="0" w:line="360" w:lineRule="auto"/>
        <w:jc w:val="both"/>
        <w:rPr>
          <w:rFonts w:ascii="David" w:hAnsi="David" w:cs="David"/>
        </w:rPr>
      </w:pPr>
      <w:r w:rsidRPr="003E0312">
        <w:rPr>
          <w:rFonts w:ascii="David" w:hAnsi="David" w:cs="David"/>
          <w:rtl/>
        </w:rPr>
        <w:t xml:space="preserve">בית הדין המשמעתי, ואם הוגש ערעור – </w:t>
      </w:r>
      <w:r w:rsidR="00E640A8">
        <w:rPr>
          <w:rFonts w:ascii="David" w:hAnsi="David" w:cs="David" w:hint="cs"/>
          <w:rtl/>
        </w:rPr>
        <w:t>ביה"ד</w:t>
      </w:r>
      <w:r w:rsidRPr="003E0312">
        <w:rPr>
          <w:rFonts w:ascii="David" w:hAnsi="David" w:cs="David"/>
          <w:rtl/>
        </w:rPr>
        <w:t xml:space="preserve"> שלערעור או ב</w:t>
      </w:r>
      <w:r w:rsidR="00E640A8">
        <w:rPr>
          <w:rFonts w:ascii="David" w:hAnsi="David" w:cs="David" w:hint="cs"/>
          <w:rtl/>
        </w:rPr>
        <w:t>יהמ"ש</w:t>
      </w:r>
      <w:r w:rsidRPr="003E0312">
        <w:rPr>
          <w:rFonts w:ascii="David" w:hAnsi="David" w:cs="David"/>
          <w:rtl/>
        </w:rPr>
        <w:t xml:space="preserve"> שלערעור, רשאי להורות על עיכוב ביצועו של </w:t>
      </w:r>
      <w:r w:rsidR="00E640A8">
        <w:rPr>
          <w:rFonts w:ascii="David" w:hAnsi="David" w:cs="David" w:hint="cs"/>
          <w:rtl/>
        </w:rPr>
        <w:t xml:space="preserve">פסה"ד המשמעתי, </w:t>
      </w:r>
      <w:r w:rsidRPr="003E0312">
        <w:rPr>
          <w:rFonts w:ascii="David" w:hAnsi="David" w:cs="David"/>
          <w:rtl/>
        </w:rPr>
        <w:t>עד להכרעה בערעור</w:t>
      </w:r>
      <w:r>
        <w:rPr>
          <w:rFonts w:ascii="David" w:hAnsi="David" w:cs="David" w:hint="cs"/>
          <w:rtl/>
        </w:rPr>
        <w:t xml:space="preserve">. </w:t>
      </w:r>
      <w:r w:rsidR="00754F5F">
        <w:rPr>
          <w:rFonts w:ascii="David" w:hAnsi="David" w:cs="David" w:hint="cs"/>
          <w:rtl/>
        </w:rPr>
        <w:t>כלומר,</w:t>
      </w:r>
      <w:r w:rsidR="00F01A81">
        <w:rPr>
          <w:rFonts w:ascii="David" w:hAnsi="David" w:cs="David" w:hint="cs"/>
          <w:rtl/>
        </w:rPr>
        <w:t xml:space="preserve"> </w:t>
      </w:r>
      <w:r w:rsidR="00F01A81" w:rsidRPr="00F01A81">
        <w:rPr>
          <w:rFonts w:ascii="David" w:hAnsi="David" w:cs="David" w:hint="cs"/>
          <w:b/>
          <w:bCs/>
          <w:rtl/>
        </w:rPr>
        <w:t>בקשת</w:t>
      </w:r>
      <w:r w:rsidR="00754F5F" w:rsidRPr="00F01A81">
        <w:rPr>
          <w:rFonts w:ascii="David" w:hAnsi="David" w:cs="David" w:hint="cs"/>
          <w:b/>
          <w:bCs/>
          <w:rtl/>
        </w:rPr>
        <w:t xml:space="preserve"> </w:t>
      </w:r>
      <w:r w:rsidR="00754F5F" w:rsidRPr="00D46600">
        <w:rPr>
          <w:rFonts w:ascii="David" w:hAnsi="David" w:cs="David" w:hint="cs"/>
          <w:b/>
          <w:bCs/>
          <w:rtl/>
        </w:rPr>
        <w:t>עיכוב</w:t>
      </w:r>
      <w:r w:rsidR="00754F5F" w:rsidRPr="00D46600">
        <w:rPr>
          <w:rFonts w:ascii="David" w:hAnsi="David" w:cs="David"/>
          <w:b/>
          <w:bCs/>
          <w:rtl/>
        </w:rPr>
        <w:t xml:space="preserve"> </w:t>
      </w:r>
      <w:r w:rsidR="00754F5F" w:rsidRPr="00D46600">
        <w:rPr>
          <w:rFonts w:ascii="David" w:hAnsi="David" w:cs="David" w:hint="cs"/>
          <w:b/>
          <w:bCs/>
          <w:rtl/>
        </w:rPr>
        <w:t>הביצוע</w:t>
      </w:r>
      <w:r w:rsidR="00754F5F" w:rsidRPr="00D46600">
        <w:rPr>
          <w:rFonts w:ascii="David" w:hAnsi="David" w:cs="David"/>
          <w:b/>
          <w:bCs/>
          <w:rtl/>
        </w:rPr>
        <w:t xml:space="preserve"> </w:t>
      </w:r>
      <w:r w:rsidR="00F01A81">
        <w:rPr>
          <w:rFonts w:ascii="David" w:hAnsi="David" w:cs="David" w:hint="cs"/>
          <w:b/>
          <w:bCs/>
          <w:rtl/>
        </w:rPr>
        <w:t>ת</w:t>
      </w:r>
      <w:r w:rsidR="00754F5F" w:rsidRPr="00D46600">
        <w:rPr>
          <w:rFonts w:ascii="David" w:hAnsi="David" w:cs="David" w:hint="cs"/>
          <w:b/>
          <w:bCs/>
          <w:rtl/>
        </w:rPr>
        <w:t>וגש</w:t>
      </w:r>
      <w:r w:rsidR="00754F5F" w:rsidRPr="00D46600">
        <w:rPr>
          <w:rFonts w:ascii="David" w:hAnsi="David" w:cs="David"/>
          <w:b/>
          <w:bCs/>
          <w:rtl/>
        </w:rPr>
        <w:t xml:space="preserve"> </w:t>
      </w:r>
      <w:r w:rsidR="00754F5F" w:rsidRPr="00D46600">
        <w:rPr>
          <w:rFonts w:ascii="David" w:hAnsi="David" w:cs="David" w:hint="cs"/>
          <w:b/>
          <w:bCs/>
          <w:rtl/>
        </w:rPr>
        <w:t>ל</w:t>
      </w:r>
      <w:r w:rsidR="00F01A81">
        <w:rPr>
          <w:rFonts w:ascii="David" w:hAnsi="David" w:cs="David" w:hint="cs"/>
          <w:b/>
          <w:bCs/>
          <w:rtl/>
        </w:rPr>
        <w:t>ערכאת הערעור</w:t>
      </w:r>
      <w:r w:rsidR="00FC7F0C">
        <w:rPr>
          <w:rFonts w:ascii="David" w:hAnsi="David" w:cs="David" w:hint="cs"/>
          <w:rtl/>
        </w:rPr>
        <w:t>.</w:t>
      </w:r>
    </w:p>
    <w:p w14:paraId="5A4991AC" w14:textId="058291DD" w:rsidR="00D46600" w:rsidRPr="008A25D9" w:rsidRDefault="00084EA2" w:rsidP="00FD413B">
      <w:pPr>
        <w:pStyle w:val="a9"/>
        <w:numPr>
          <w:ilvl w:val="0"/>
          <w:numId w:val="87"/>
        </w:numPr>
        <w:spacing w:line="360" w:lineRule="auto"/>
        <w:jc w:val="both"/>
        <w:rPr>
          <w:rFonts w:ascii="David" w:hAnsi="David" w:cs="David"/>
        </w:rPr>
      </w:pPr>
      <w:r w:rsidRPr="00D46600">
        <w:rPr>
          <w:rFonts w:ascii="David" w:hAnsi="David" w:cs="David"/>
          <w:rtl/>
        </w:rPr>
        <w:t>פס"ד משמעתי שלא ניתן עוד לערעור</w:t>
      </w:r>
      <w:r w:rsidRPr="00D46600">
        <w:rPr>
          <w:rFonts w:ascii="David" w:hAnsi="David" w:cs="David" w:hint="cs"/>
          <w:rtl/>
        </w:rPr>
        <w:t>,</w:t>
      </w:r>
      <w:r w:rsidRPr="00D46600">
        <w:rPr>
          <w:rFonts w:ascii="David" w:hAnsi="David" w:cs="David"/>
          <w:rtl/>
        </w:rPr>
        <w:t xml:space="preserve"> יכולה הערכאה הגבוהה ביותר שהכריעה בו –</w:t>
      </w:r>
      <w:r w:rsidRPr="00D46600">
        <w:rPr>
          <w:rFonts w:ascii="David" w:hAnsi="David" w:cs="David" w:hint="cs"/>
          <w:rtl/>
        </w:rPr>
        <w:t xml:space="preserve"> </w:t>
      </w:r>
      <w:r w:rsidRPr="00D46600">
        <w:rPr>
          <w:rFonts w:ascii="David" w:hAnsi="David" w:cs="David"/>
          <w:rtl/>
        </w:rPr>
        <w:t>לדחות</w:t>
      </w:r>
      <w:r w:rsidRPr="00D46600">
        <w:rPr>
          <w:rFonts w:ascii="David" w:hAnsi="David" w:cs="David" w:hint="cs"/>
          <w:rtl/>
        </w:rPr>
        <w:t xml:space="preserve"> </w:t>
      </w:r>
      <w:r w:rsidRPr="00D46600">
        <w:rPr>
          <w:rFonts w:ascii="David" w:hAnsi="David" w:cs="David"/>
          <w:rtl/>
        </w:rPr>
        <w:t>את ביצועו, מטעמים מיוחדים שירשמו</w:t>
      </w:r>
      <w:r w:rsidR="006110B1">
        <w:rPr>
          <w:rFonts w:ascii="David" w:hAnsi="David" w:cs="David" w:hint="cs"/>
          <w:rtl/>
        </w:rPr>
        <w:t>.</w:t>
      </w:r>
      <w:r w:rsidR="005979A9">
        <w:rPr>
          <w:rFonts w:ascii="David" w:hAnsi="David" w:cs="David" w:hint="cs"/>
          <w:rtl/>
        </w:rPr>
        <w:t xml:space="preserve"> </w:t>
      </w:r>
      <w:r w:rsidR="001A1559" w:rsidRPr="001A1559">
        <w:rPr>
          <w:rFonts w:ascii="David" w:hAnsi="David" w:cs="David"/>
        </w:rPr>
        <w:sym w:font="Wingdings" w:char="F0DF"/>
      </w:r>
      <w:r w:rsidR="001A1559">
        <w:rPr>
          <w:rFonts w:ascii="David" w:hAnsi="David" w:cs="David" w:hint="cs"/>
          <w:rtl/>
        </w:rPr>
        <w:t xml:space="preserve"> </w:t>
      </w:r>
      <w:r w:rsidR="005979A9">
        <w:rPr>
          <w:rFonts w:ascii="David" w:hAnsi="David" w:cs="David" w:hint="cs"/>
          <w:rtl/>
        </w:rPr>
        <w:t xml:space="preserve">כלומר, </w:t>
      </w:r>
      <w:r w:rsidR="008A25D9" w:rsidRPr="008A25D9">
        <w:rPr>
          <w:rFonts w:ascii="David" w:hAnsi="David" w:cs="David"/>
          <w:rtl/>
        </w:rPr>
        <w:t>כשמגיעים לערכאה הגבוהה ביותר – לא ניתן עוד לערער. ואז ניתן לבקש מאותה ערכאה את דחיית הביצוע למועד מאוחר יותר.</w:t>
      </w:r>
    </w:p>
    <w:p w14:paraId="361C7B7B" w14:textId="3D6B7D0D" w:rsidR="00084EA2" w:rsidRPr="00D46600" w:rsidRDefault="00084EA2" w:rsidP="00FD413B">
      <w:pPr>
        <w:pStyle w:val="a9"/>
        <w:numPr>
          <w:ilvl w:val="0"/>
          <w:numId w:val="87"/>
        </w:numPr>
        <w:spacing w:after="0" w:line="360" w:lineRule="auto"/>
        <w:jc w:val="both"/>
        <w:rPr>
          <w:rFonts w:ascii="David" w:hAnsi="David" w:cs="David"/>
        </w:rPr>
      </w:pPr>
      <w:r w:rsidRPr="00D46600">
        <w:rPr>
          <w:rFonts w:ascii="David" w:hAnsi="David" w:cs="David"/>
          <w:rtl/>
        </w:rPr>
        <w:t xml:space="preserve">על החלטות מכוח ס' זה ישנה </w:t>
      </w:r>
      <w:r w:rsidRPr="00D46600">
        <w:rPr>
          <w:rFonts w:ascii="David" w:hAnsi="David" w:cs="David"/>
          <w:b/>
          <w:bCs/>
          <w:rtl/>
        </w:rPr>
        <w:t>זכות ערעור</w:t>
      </w:r>
      <w:r w:rsidRPr="00D46600">
        <w:rPr>
          <w:rFonts w:ascii="David" w:hAnsi="David" w:cs="David"/>
          <w:rtl/>
        </w:rPr>
        <w:t xml:space="preserve"> </w:t>
      </w:r>
      <w:r w:rsidRPr="00D46600">
        <w:rPr>
          <w:rFonts w:ascii="David" w:hAnsi="David" w:cs="David"/>
          <w:b/>
          <w:bCs/>
          <w:rtl/>
        </w:rPr>
        <w:t>תוך 30 יום</w:t>
      </w:r>
      <w:r w:rsidRPr="00D46600">
        <w:rPr>
          <w:rFonts w:ascii="David" w:hAnsi="David" w:cs="David"/>
          <w:rtl/>
        </w:rPr>
        <w:t>.</w:t>
      </w:r>
      <w:r w:rsidR="00D46600">
        <w:rPr>
          <w:rFonts w:ascii="David" w:hAnsi="David" w:cs="David" w:hint="cs"/>
          <w:rtl/>
        </w:rPr>
        <w:t xml:space="preserve"> ניתן לערער</w:t>
      </w:r>
      <w:r w:rsidR="00B1227C">
        <w:rPr>
          <w:rFonts w:ascii="David" w:hAnsi="David" w:cs="David" w:hint="cs"/>
          <w:rtl/>
        </w:rPr>
        <w:t xml:space="preserve"> על ההחלטה בנושא עיכוב הביצוע</w:t>
      </w:r>
      <w:r w:rsidR="00456330">
        <w:rPr>
          <w:rFonts w:ascii="David" w:hAnsi="David" w:cs="David" w:hint="cs"/>
          <w:rtl/>
        </w:rPr>
        <w:t xml:space="preserve"> (החלטת ביניים)</w:t>
      </w:r>
      <w:r w:rsidR="00B1227C">
        <w:rPr>
          <w:rFonts w:ascii="David" w:hAnsi="David" w:cs="David" w:hint="cs"/>
          <w:rtl/>
        </w:rPr>
        <w:t>.</w:t>
      </w:r>
    </w:p>
    <w:p w14:paraId="40C27E22" w14:textId="093D88FA" w:rsidR="00084EA2" w:rsidRPr="00084EA2" w:rsidRDefault="00456330" w:rsidP="00FD413B">
      <w:pPr>
        <w:pStyle w:val="a9"/>
        <w:numPr>
          <w:ilvl w:val="0"/>
          <w:numId w:val="88"/>
        </w:numPr>
        <w:spacing w:after="0" w:line="360" w:lineRule="auto"/>
        <w:ind w:left="567"/>
        <w:jc w:val="both"/>
        <w:rPr>
          <w:rFonts w:ascii="David" w:hAnsi="David" w:cs="David"/>
          <w:rtl/>
        </w:rPr>
      </w:pPr>
      <w:r w:rsidRPr="00456330">
        <w:rPr>
          <w:rFonts w:ascii="David" w:hAnsi="David" w:cs="David" w:hint="cs"/>
          <w:u w:val="single"/>
          <w:rtl/>
        </w:rPr>
        <w:t>ההליך:</w:t>
      </w:r>
      <w:r>
        <w:rPr>
          <w:rFonts w:ascii="David" w:hAnsi="David" w:cs="David" w:hint="cs"/>
          <w:rtl/>
        </w:rPr>
        <w:t xml:space="preserve"> מגיש</w:t>
      </w:r>
      <w:r w:rsidR="00846418">
        <w:rPr>
          <w:rFonts w:ascii="David" w:hAnsi="David" w:cs="David" w:hint="cs"/>
          <w:rtl/>
        </w:rPr>
        <w:t>ה</w:t>
      </w:r>
      <w:r>
        <w:rPr>
          <w:rFonts w:ascii="David" w:hAnsi="David" w:cs="David" w:hint="cs"/>
          <w:rtl/>
        </w:rPr>
        <w:t xml:space="preserve"> ערעור על פסה"ד לערכאה הגבוהה יותר,</w:t>
      </w:r>
      <w:r w:rsidR="00F002A1">
        <w:rPr>
          <w:rFonts w:ascii="David" w:hAnsi="David" w:cs="David" w:hint="cs"/>
          <w:rtl/>
        </w:rPr>
        <w:t xml:space="preserve"> </w:t>
      </w:r>
      <w:r>
        <w:rPr>
          <w:rFonts w:ascii="David" w:hAnsi="David" w:cs="David" w:hint="cs"/>
          <w:rtl/>
        </w:rPr>
        <w:t xml:space="preserve">ובנוסף </w:t>
      </w:r>
      <w:r w:rsidR="00F002A1" w:rsidRPr="00846418">
        <w:rPr>
          <w:rFonts w:ascii="David" w:hAnsi="David" w:cs="David" w:hint="cs"/>
          <w:b/>
          <w:bCs/>
          <w:rtl/>
        </w:rPr>
        <w:t>גם</w:t>
      </w:r>
      <w:r w:rsidR="00F002A1">
        <w:rPr>
          <w:rFonts w:ascii="David" w:hAnsi="David" w:cs="David" w:hint="cs"/>
          <w:rtl/>
        </w:rPr>
        <w:t xml:space="preserve"> מגישה בקשה</w:t>
      </w:r>
      <w:r>
        <w:rPr>
          <w:rFonts w:ascii="David" w:hAnsi="David" w:cs="David" w:hint="cs"/>
          <w:rtl/>
        </w:rPr>
        <w:t xml:space="preserve"> לעיכוב ביצוע</w:t>
      </w:r>
      <w:r w:rsidR="0088215F">
        <w:rPr>
          <w:rFonts w:ascii="David" w:hAnsi="David" w:cs="David" w:hint="cs"/>
          <w:rtl/>
        </w:rPr>
        <w:t xml:space="preserve">. הבקשה לעיכוב ביצוע תתבהר מהר. מבלי לחכות </w:t>
      </w:r>
      <w:r w:rsidR="00846418">
        <w:rPr>
          <w:rFonts w:ascii="David" w:hAnsi="David" w:cs="David" w:hint="cs"/>
          <w:rtl/>
        </w:rPr>
        <w:t>ל</w:t>
      </w:r>
      <w:r w:rsidR="0088215F">
        <w:rPr>
          <w:rFonts w:ascii="David" w:hAnsi="David" w:cs="David" w:hint="cs"/>
          <w:rtl/>
        </w:rPr>
        <w:t>פסיקה בער</w:t>
      </w:r>
      <w:r w:rsidR="001B61F8">
        <w:rPr>
          <w:rFonts w:ascii="David" w:hAnsi="David" w:cs="David" w:hint="cs"/>
          <w:rtl/>
        </w:rPr>
        <w:t>עור.</w:t>
      </w:r>
      <w:r>
        <w:rPr>
          <w:rFonts w:ascii="David" w:hAnsi="David" w:cs="David" w:hint="cs"/>
          <w:rtl/>
        </w:rPr>
        <w:t xml:space="preserve"> אם הבקשה לעיכוב ביצוע נידחת, אפשר לערער בערכאה גבוהה יותר</w:t>
      </w:r>
      <w:r w:rsidR="00BB1DF8">
        <w:rPr>
          <w:rFonts w:ascii="David" w:hAnsi="David" w:cs="David" w:hint="cs"/>
          <w:rtl/>
        </w:rPr>
        <w:t xml:space="preserve"> (</w:t>
      </w:r>
      <w:proofErr w:type="spellStart"/>
      <w:r w:rsidR="00BB1DF8">
        <w:rPr>
          <w:rFonts w:ascii="David" w:hAnsi="David" w:cs="David" w:hint="cs"/>
          <w:rtl/>
        </w:rPr>
        <w:t>בבר"ע</w:t>
      </w:r>
      <w:proofErr w:type="spellEnd"/>
      <w:r w:rsidR="00BB1DF8">
        <w:rPr>
          <w:rFonts w:ascii="David" w:hAnsi="David" w:cs="David" w:hint="cs"/>
          <w:rtl/>
        </w:rPr>
        <w:t xml:space="preserve"> (החלטות ביניים זה בקשה לערער, אין זכות).</w:t>
      </w:r>
      <w:r>
        <w:rPr>
          <w:rFonts w:ascii="David" w:hAnsi="David" w:cs="David" w:hint="cs"/>
          <w:rtl/>
        </w:rPr>
        <w:t xml:space="preserve"> </w:t>
      </w:r>
    </w:p>
    <w:p w14:paraId="7DB9FEF0" w14:textId="3BBD1BCF" w:rsidR="00084EA2" w:rsidRPr="00084EA2" w:rsidRDefault="00084EA2" w:rsidP="00FD413B">
      <w:pPr>
        <w:pStyle w:val="a9"/>
        <w:numPr>
          <w:ilvl w:val="0"/>
          <w:numId w:val="70"/>
        </w:numPr>
        <w:spacing w:after="0" w:line="360" w:lineRule="auto"/>
        <w:ind w:left="425"/>
        <w:jc w:val="both"/>
        <w:rPr>
          <w:rFonts w:ascii="David" w:hAnsi="David" w:cs="David"/>
          <w:rtl/>
        </w:rPr>
      </w:pPr>
      <w:r w:rsidRPr="00084EA2">
        <w:rPr>
          <w:rFonts w:ascii="David" w:hAnsi="David" w:cs="David"/>
          <w:shd w:val="clear" w:color="auto" w:fill="CAEDFB" w:themeFill="accent4" w:themeFillTint="33"/>
          <w:rtl/>
        </w:rPr>
        <w:t xml:space="preserve">ס' 71א </w:t>
      </w:r>
      <w:r w:rsidRPr="00084EA2">
        <w:rPr>
          <w:rFonts w:ascii="David" w:hAnsi="David" w:cs="David" w:hint="cs"/>
          <w:shd w:val="clear" w:color="auto" w:fill="CAEDFB" w:themeFill="accent4" w:themeFillTint="33"/>
          <w:rtl/>
        </w:rPr>
        <w:t>לחוק</w:t>
      </w:r>
      <w:r>
        <w:rPr>
          <w:rFonts w:ascii="David" w:hAnsi="David" w:cs="David" w:hint="cs"/>
          <w:rtl/>
        </w:rPr>
        <w:t>-</w:t>
      </w:r>
      <w:r w:rsidRPr="00084EA2">
        <w:rPr>
          <w:rFonts w:ascii="David" w:hAnsi="David" w:cs="David"/>
          <w:rtl/>
        </w:rPr>
        <w:t xml:space="preserve"> ביהמ"ש שלערעור רשאי לתת </w:t>
      </w:r>
      <w:r w:rsidRPr="000661EA">
        <w:rPr>
          <w:rFonts w:ascii="David" w:hAnsi="David" w:cs="David"/>
          <w:b/>
          <w:bCs/>
          <w:rtl/>
        </w:rPr>
        <w:t>כל</w:t>
      </w:r>
      <w:r w:rsidRPr="00084EA2">
        <w:rPr>
          <w:rFonts w:ascii="David" w:hAnsi="David" w:cs="David"/>
          <w:rtl/>
        </w:rPr>
        <w:t xml:space="preserve"> החלטה שביה"ד המשמעתי המחוזי היה מוסמך לתת.</w:t>
      </w:r>
    </w:p>
    <w:p w14:paraId="502C5D26" w14:textId="56A3D607" w:rsidR="00084EA2" w:rsidRDefault="00084EA2" w:rsidP="00FD413B">
      <w:pPr>
        <w:pStyle w:val="a9"/>
        <w:numPr>
          <w:ilvl w:val="0"/>
          <w:numId w:val="70"/>
        </w:numPr>
        <w:spacing w:after="0" w:line="360" w:lineRule="auto"/>
        <w:ind w:left="425"/>
        <w:jc w:val="both"/>
        <w:rPr>
          <w:rFonts w:ascii="David" w:hAnsi="David" w:cs="David"/>
        </w:rPr>
      </w:pPr>
      <w:r w:rsidRPr="00084EA2">
        <w:rPr>
          <w:rFonts w:ascii="David" w:hAnsi="David" w:cs="David"/>
          <w:shd w:val="clear" w:color="auto" w:fill="CAEDFB" w:themeFill="accent4" w:themeFillTint="33"/>
          <w:rtl/>
        </w:rPr>
        <w:t xml:space="preserve">ס' 73 </w:t>
      </w:r>
      <w:r w:rsidRPr="00084EA2">
        <w:rPr>
          <w:rFonts w:ascii="David" w:hAnsi="David" w:cs="David" w:hint="cs"/>
          <w:shd w:val="clear" w:color="auto" w:fill="CAEDFB" w:themeFill="accent4" w:themeFillTint="33"/>
          <w:rtl/>
        </w:rPr>
        <w:t>לחוק</w:t>
      </w:r>
      <w:r>
        <w:rPr>
          <w:rFonts w:ascii="David" w:hAnsi="David" w:cs="David" w:hint="cs"/>
          <w:rtl/>
        </w:rPr>
        <w:t xml:space="preserve">- </w:t>
      </w:r>
      <w:r w:rsidRPr="00084EA2">
        <w:rPr>
          <w:rFonts w:ascii="David" w:hAnsi="David" w:cs="David"/>
          <w:rtl/>
        </w:rPr>
        <w:t xml:space="preserve">פס"ד </w:t>
      </w:r>
      <w:r w:rsidR="00385FD2">
        <w:rPr>
          <w:rFonts w:ascii="David" w:hAnsi="David" w:cs="David" w:hint="cs"/>
          <w:rtl/>
        </w:rPr>
        <w:t xml:space="preserve">משמעתי מחוזי </w:t>
      </w:r>
      <w:r w:rsidRPr="00084EA2">
        <w:rPr>
          <w:rFonts w:ascii="David" w:hAnsi="David" w:cs="David"/>
          <w:rtl/>
        </w:rPr>
        <w:t xml:space="preserve">המחייב מתלונן בתשלום הוצאות ניתן לערעור כמו פס"ד של בימ"ש שלום בעניין אזרחי. </w:t>
      </w:r>
      <w:r w:rsidR="00C91774">
        <w:rPr>
          <w:rFonts w:ascii="David" w:hAnsi="David" w:cs="David" w:hint="cs"/>
          <w:rtl/>
        </w:rPr>
        <w:t xml:space="preserve">לכן המתלונן יערער </w:t>
      </w:r>
      <w:r w:rsidR="00105EB2">
        <w:rPr>
          <w:rFonts w:ascii="David" w:hAnsi="David" w:cs="David" w:hint="cs"/>
          <w:rtl/>
        </w:rPr>
        <w:t>לבימ"ש אזרחי</w:t>
      </w:r>
      <w:r w:rsidR="00A31799">
        <w:rPr>
          <w:rFonts w:ascii="David" w:hAnsi="David" w:cs="David" w:hint="cs"/>
          <w:rtl/>
        </w:rPr>
        <w:t xml:space="preserve"> (=למחוזי)</w:t>
      </w:r>
      <w:r w:rsidR="00105EB2">
        <w:rPr>
          <w:rFonts w:ascii="David" w:hAnsi="David" w:cs="David" w:hint="cs"/>
          <w:rtl/>
        </w:rPr>
        <w:t xml:space="preserve">. </w:t>
      </w:r>
    </w:p>
    <w:p w14:paraId="336F2EDA" w14:textId="77777777" w:rsidR="00B120E9" w:rsidRPr="008A2ACE" w:rsidRDefault="00B120E9" w:rsidP="00B120E9">
      <w:pPr>
        <w:pStyle w:val="a9"/>
        <w:spacing w:after="0" w:line="360" w:lineRule="auto"/>
        <w:ind w:left="425"/>
        <w:jc w:val="both"/>
        <w:rPr>
          <w:rFonts w:ascii="David" w:hAnsi="David" w:cs="David"/>
          <w:sz w:val="14"/>
          <w:szCs w:val="14"/>
          <w:rtl/>
        </w:rPr>
      </w:pPr>
    </w:p>
    <w:p w14:paraId="04B316D9" w14:textId="77777777" w:rsidR="00C744A1" w:rsidRPr="00C744A1" w:rsidRDefault="00C744A1" w:rsidP="00C744A1">
      <w:pPr>
        <w:spacing w:after="0" w:line="360" w:lineRule="auto"/>
        <w:jc w:val="both"/>
        <w:rPr>
          <w:rFonts w:ascii="David" w:hAnsi="David" w:cs="David"/>
        </w:rPr>
      </w:pPr>
      <w:r w:rsidRPr="00C744A1">
        <w:rPr>
          <w:rFonts w:ascii="David" w:hAnsi="David" w:cs="David"/>
          <w:b/>
          <w:bCs/>
          <w:rtl/>
        </w:rPr>
        <w:t>ערעור לביה"ד המשמעתי הארצי</w:t>
      </w:r>
    </w:p>
    <w:p w14:paraId="65802334" w14:textId="6D2A2DF7" w:rsidR="00C744A1" w:rsidRPr="00C744A1" w:rsidRDefault="00C744A1" w:rsidP="00C744A1">
      <w:pPr>
        <w:spacing w:after="0" w:line="360" w:lineRule="auto"/>
        <w:jc w:val="both"/>
        <w:rPr>
          <w:rFonts w:ascii="David" w:hAnsi="David" w:cs="David"/>
          <w:rtl/>
        </w:rPr>
      </w:pPr>
      <w:r w:rsidRPr="00C744A1">
        <w:rPr>
          <w:rFonts w:ascii="David" w:hAnsi="David" w:cs="David"/>
          <w:rtl/>
        </w:rPr>
        <w:t xml:space="preserve">כמו בי"ד משמעתי מחוזי </w:t>
      </w:r>
      <w:r w:rsidR="00B120E9">
        <w:rPr>
          <w:rFonts w:ascii="David" w:hAnsi="David" w:cs="David"/>
          <w:rtl/>
        </w:rPr>
        <w:t>–</w:t>
      </w:r>
      <w:r w:rsidRPr="00C744A1">
        <w:rPr>
          <w:rFonts w:ascii="David" w:hAnsi="David" w:cs="David"/>
          <w:rtl/>
        </w:rPr>
        <w:t xml:space="preserve"> בי"ד משמעתי ארצי ידון בשלושה. הנשיאות תקבע את חברי ביה"ד שישבו לדין בקובלנה. (</w:t>
      </w:r>
      <w:r w:rsidRPr="00C744A1">
        <w:rPr>
          <w:rFonts w:ascii="David" w:hAnsi="David" w:cs="David"/>
          <w:shd w:val="clear" w:color="auto" w:fill="CAEDFB" w:themeFill="accent4" w:themeFillTint="33"/>
          <w:rtl/>
        </w:rPr>
        <w:t>ס' 18(ג) לחוק</w:t>
      </w:r>
      <w:r w:rsidRPr="00C744A1">
        <w:rPr>
          <w:rFonts w:ascii="David" w:hAnsi="David" w:cs="David"/>
          <w:rtl/>
        </w:rPr>
        <w:t xml:space="preserve">, </w:t>
      </w:r>
      <w:r w:rsidRPr="00C744A1">
        <w:rPr>
          <w:rFonts w:ascii="David" w:hAnsi="David" w:cs="David"/>
          <w:shd w:val="clear" w:color="auto" w:fill="F2CEED" w:themeFill="accent5" w:themeFillTint="33"/>
          <w:rtl/>
        </w:rPr>
        <w:t>כלל 61</w:t>
      </w:r>
      <w:r w:rsidRPr="00C744A1">
        <w:rPr>
          <w:rFonts w:ascii="David" w:hAnsi="David" w:cs="David"/>
          <w:rtl/>
        </w:rPr>
        <w:t>).</w:t>
      </w:r>
    </w:p>
    <w:p w14:paraId="7FD35E57" w14:textId="77777777" w:rsidR="00C744A1" w:rsidRPr="00B120E9" w:rsidRDefault="00C744A1" w:rsidP="00FD413B">
      <w:pPr>
        <w:pStyle w:val="a9"/>
        <w:numPr>
          <w:ilvl w:val="0"/>
          <w:numId w:val="71"/>
        </w:numPr>
        <w:spacing w:after="0" w:line="360" w:lineRule="auto"/>
        <w:ind w:left="425"/>
        <w:jc w:val="both"/>
        <w:rPr>
          <w:rFonts w:ascii="David" w:hAnsi="David" w:cs="David"/>
          <w:rtl/>
        </w:rPr>
      </w:pPr>
      <w:r w:rsidRPr="00B120E9">
        <w:rPr>
          <w:rFonts w:ascii="David" w:hAnsi="David" w:cs="David"/>
          <w:shd w:val="clear" w:color="auto" w:fill="F2CEED" w:themeFill="accent5" w:themeFillTint="33"/>
          <w:rtl/>
        </w:rPr>
        <w:lastRenderedPageBreak/>
        <w:t>כללים 57-58</w:t>
      </w:r>
      <w:r w:rsidRPr="00B120E9">
        <w:rPr>
          <w:rFonts w:ascii="David" w:hAnsi="David" w:cs="David"/>
          <w:rtl/>
        </w:rPr>
        <w:t xml:space="preserve"> קובעים כי יש להגיש ערעור </w:t>
      </w:r>
      <w:r w:rsidRPr="00B120E9">
        <w:rPr>
          <w:rFonts w:ascii="David" w:hAnsi="David" w:cs="David"/>
          <w:b/>
          <w:bCs/>
          <w:rtl/>
        </w:rPr>
        <w:t>תוך 30 ימים מיום המצאת</w:t>
      </w:r>
      <w:r w:rsidRPr="00B120E9">
        <w:rPr>
          <w:rFonts w:ascii="David" w:hAnsi="David" w:cs="David"/>
          <w:rtl/>
        </w:rPr>
        <w:t xml:space="preserve"> </w:t>
      </w:r>
      <w:r w:rsidRPr="000638FB">
        <w:rPr>
          <w:rFonts w:ascii="David" w:hAnsi="David" w:cs="David"/>
          <w:b/>
          <w:bCs/>
          <w:rtl/>
        </w:rPr>
        <w:t>פסה"ד</w:t>
      </w:r>
      <w:r w:rsidRPr="00B120E9">
        <w:rPr>
          <w:rFonts w:ascii="David" w:hAnsi="David" w:cs="David"/>
          <w:rtl/>
        </w:rPr>
        <w:t>. בבקשות להארכת המועד יכריע יו"ר ביה"ד. ביה"ד ימציא את כתב הערעור לכל משיב.</w:t>
      </w:r>
    </w:p>
    <w:p w14:paraId="6AD72611" w14:textId="77777777" w:rsidR="00C744A1" w:rsidRPr="00B120E9" w:rsidRDefault="00C744A1" w:rsidP="00FD413B">
      <w:pPr>
        <w:pStyle w:val="a9"/>
        <w:numPr>
          <w:ilvl w:val="0"/>
          <w:numId w:val="71"/>
        </w:numPr>
        <w:spacing w:after="0" w:line="360" w:lineRule="auto"/>
        <w:ind w:left="425"/>
        <w:jc w:val="both"/>
        <w:rPr>
          <w:rFonts w:ascii="David" w:hAnsi="David" w:cs="David"/>
          <w:rtl/>
        </w:rPr>
      </w:pPr>
      <w:r w:rsidRPr="00B120E9">
        <w:rPr>
          <w:rFonts w:ascii="David" w:hAnsi="David" w:cs="David"/>
          <w:shd w:val="clear" w:color="auto" w:fill="F2CEED" w:themeFill="accent5" w:themeFillTint="33"/>
          <w:rtl/>
        </w:rPr>
        <w:t>כלל 62</w:t>
      </w:r>
      <w:r w:rsidRPr="00B120E9">
        <w:rPr>
          <w:rFonts w:ascii="David" w:hAnsi="David" w:cs="David"/>
          <w:rtl/>
        </w:rPr>
        <w:t xml:space="preserve"> קובע כי המערער יגיש עיקרי טיעון </w:t>
      </w:r>
      <w:r w:rsidRPr="000638FB">
        <w:rPr>
          <w:rFonts w:ascii="David" w:hAnsi="David" w:cs="David"/>
          <w:b/>
          <w:bCs/>
          <w:rtl/>
        </w:rPr>
        <w:t>עד 21 ימים לפני מועד הדיון בערעור</w:t>
      </w:r>
      <w:r w:rsidRPr="00B120E9">
        <w:rPr>
          <w:rFonts w:ascii="David" w:hAnsi="David" w:cs="David"/>
          <w:rtl/>
        </w:rPr>
        <w:t xml:space="preserve">, אך הוא רשאי להודיע כי הוא מסתפק בכתב הערעור. </w:t>
      </w:r>
      <w:r w:rsidRPr="000638FB">
        <w:rPr>
          <w:rFonts w:ascii="David" w:hAnsi="David" w:cs="David"/>
          <w:b/>
          <w:bCs/>
          <w:rtl/>
        </w:rPr>
        <w:t>המשיב יגיש תשובתו עד 7 ימים</w:t>
      </w:r>
      <w:r w:rsidRPr="00B120E9">
        <w:rPr>
          <w:rFonts w:ascii="David" w:hAnsi="David" w:cs="David"/>
          <w:rtl/>
        </w:rPr>
        <w:t xml:space="preserve"> לפני מועד הדיון. ביה"ד רשאי לבקשת בעל דין להורות על תיקון עיקרי הטיעון או התשובה לערעור.</w:t>
      </w:r>
    </w:p>
    <w:p w14:paraId="5ADC3AC2" w14:textId="499C6621" w:rsidR="00C744A1" w:rsidRDefault="00C744A1" w:rsidP="00FD413B">
      <w:pPr>
        <w:pStyle w:val="a9"/>
        <w:numPr>
          <w:ilvl w:val="0"/>
          <w:numId w:val="71"/>
        </w:numPr>
        <w:spacing w:after="0" w:line="360" w:lineRule="auto"/>
        <w:ind w:left="425"/>
        <w:jc w:val="both"/>
        <w:rPr>
          <w:rFonts w:ascii="David" w:hAnsi="David" w:cs="David"/>
        </w:rPr>
      </w:pPr>
      <w:r w:rsidRPr="00B120E9">
        <w:rPr>
          <w:rFonts w:ascii="David" w:hAnsi="David" w:cs="David"/>
          <w:shd w:val="clear" w:color="auto" w:fill="F2CEED" w:themeFill="accent5" w:themeFillTint="33"/>
          <w:rtl/>
        </w:rPr>
        <w:t>כלל 63</w:t>
      </w:r>
      <w:r w:rsidRPr="00B120E9">
        <w:rPr>
          <w:rFonts w:ascii="David" w:hAnsi="David" w:cs="David"/>
          <w:rtl/>
        </w:rPr>
        <w:t xml:space="preserve"> קובע כי סדר הדיון בביה"ד המשמעתי המחוזי יתקיים גם בדיון בערעור (ראו הסעיף לפירוט א</w:t>
      </w:r>
      <w:r w:rsidR="00810883">
        <w:rPr>
          <w:rFonts w:ascii="David" w:hAnsi="David" w:cs="David" w:hint="cs"/>
          <w:rtl/>
        </w:rPr>
        <w:t>י</w:t>
      </w:r>
      <w:r w:rsidRPr="00B120E9">
        <w:rPr>
          <w:rFonts w:ascii="David" w:hAnsi="David" w:cs="David"/>
          <w:rtl/>
        </w:rPr>
        <w:t>לו הוראות יחולו. למשל: הודעה למתלונן על זכותו להיות נוכח, הרכב ביה"ד, ועוד).</w:t>
      </w:r>
    </w:p>
    <w:p w14:paraId="7AAE1DDB" w14:textId="1ED3F8D2" w:rsidR="00BF411F" w:rsidRPr="00BF411F" w:rsidRDefault="00573315" w:rsidP="00FD413B">
      <w:pPr>
        <w:pStyle w:val="a9"/>
        <w:numPr>
          <w:ilvl w:val="0"/>
          <w:numId w:val="71"/>
        </w:numPr>
        <w:spacing w:after="0" w:line="360" w:lineRule="auto"/>
        <w:ind w:left="425"/>
        <w:jc w:val="both"/>
        <w:rPr>
          <w:rFonts w:ascii="David" w:hAnsi="David" w:cs="David"/>
        </w:rPr>
      </w:pPr>
      <w:r w:rsidRPr="00573315">
        <w:rPr>
          <w:rFonts w:ascii="David" w:hAnsi="David" w:cs="David" w:hint="cs"/>
          <w:u w:val="single"/>
          <w:rtl/>
        </w:rPr>
        <w:t>חזרה</w:t>
      </w:r>
      <w:r w:rsidRPr="00573315">
        <w:rPr>
          <w:rFonts w:ascii="David" w:hAnsi="David" w:cs="David"/>
          <w:u w:val="single"/>
          <w:rtl/>
        </w:rPr>
        <w:t xml:space="preserve"> </w:t>
      </w:r>
      <w:r w:rsidRPr="00573315">
        <w:rPr>
          <w:rFonts w:ascii="David" w:hAnsi="David" w:cs="David" w:hint="cs"/>
          <w:u w:val="single"/>
          <w:rtl/>
        </w:rPr>
        <w:t>מערעור</w:t>
      </w:r>
      <w:r w:rsidRPr="00573315">
        <w:rPr>
          <w:rFonts w:ascii="David" w:hAnsi="David" w:cs="David" w:hint="cs"/>
          <w:rtl/>
        </w:rPr>
        <w:t xml:space="preserve"> </w:t>
      </w:r>
      <w:r w:rsidR="00BF411F" w:rsidRPr="00BF411F">
        <w:rPr>
          <w:rFonts w:ascii="David" w:hAnsi="David" w:cs="David"/>
          <w:shd w:val="clear" w:color="auto" w:fill="F2CEED" w:themeFill="accent5" w:themeFillTint="33"/>
          <w:rtl/>
        </w:rPr>
        <w:t>כלל 64</w:t>
      </w:r>
      <w:r w:rsidR="00BF411F" w:rsidRPr="00BF411F">
        <w:rPr>
          <w:rFonts w:ascii="David" w:hAnsi="David" w:cs="David"/>
          <w:rtl/>
        </w:rPr>
        <w:t xml:space="preserve"> </w:t>
      </w:r>
      <w:r>
        <w:rPr>
          <w:rFonts w:ascii="David" w:hAnsi="David" w:cs="David" w:hint="cs"/>
          <w:rtl/>
        </w:rPr>
        <w:t>-</w:t>
      </w:r>
      <w:r w:rsidR="00BF411F" w:rsidRPr="00BF411F">
        <w:rPr>
          <w:rFonts w:ascii="David" w:hAnsi="David" w:cs="David"/>
          <w:rtl/>
        </w:rPr>
        <w:t xml:space="preserve"> מערער רשאי </w:t>
      </w:r>
      <w:r w:rsidR="00BF411F" w:rsidRPr="001E7070">
        <w:rPr>
          <w:rFonts w:ascii="David" w:hAnsi="David" w:cs="David"/>
          <w:b/>
          <w:bCs/>
          <w:rtl/>
        </w:rPr>
        <w:t>לחזור בו מהערעור בכל שלב עד מתן פסה"ד.</w:t>
      </w:r>
    </w:p>
    <w:p w14:paraId="04BC5346" w14:textId="04FF0880" w:rsidR="00BF411F" w:rsidRPr="00BF411F" w:rsidRDefault="00573315" w:rsidP="00FD413B">
      <w:pPr>
        <w:pStyle w:val="a9"/>
        <w:numPr>
          <w:ilvl w:val="0"/>
          <w:numId w:val="71"/>
        </w:numPr>
        <w:spacing w:after="0" w:line="360" w:lineRule="auto"/>
        <w:ind w:left="425"/>
        <w:jc w:val="both"/>
        <w:rPr>
          <w:rFonts w:ascii="David" w:hAnsi="David" w:cs="David"/>
          <w:rtl/>
        </w:rPr>
      </w:pPr>
      <w:r>
        <w:rPr>
          <w:rFonts w:ascii="David" w:hAnsi="David" w:cs="David" w:hint="cs"/>
          <w:u w:val="single"/>
          <w:rtl/>
        </w:rPr>
        <w:t>איחוד ערעורים</w:t>
      </w:r>
      <w:r w:rsidRPr="00573315">
        <w:rPr>
          <w:rFonts w:ascii="David" w:hAnsi="David" w:cs="David" w:hint="cs"/>
          <w:rtl/>
        </w:rPr>
        <w:t xml:space="preserve"> </w:t>
      </w:r>
      <w:r w:rsidR="00BF411F" w:rsidRPr="00BF411F">
        <w:rPr>
          <w:rFonts w:ascii="David" w:hAnsi="David" w:cs="David"/>
          <w:shd w:val="clear" w:color="auto" w:fill="F2CEED" w:themeFill="accent5" w:themeFillTint="33"/>
          <w:rtl/>
        </w:rPr>
        <w:t>כלל 65</w:t>
      </w:r>
      <w:r>
        <w:rPr>
          <w:rFonts w:ascii="David" w:hAnsi="David" w:cs="David" w:hint="cs"/>
          <w:rtl/>
        </w:rPr>
        <w:t>-</w:t>
      </w:r>
      <w:r w:rsidR="00BF411F" w:rsidRPr="00BF411F">
        <w:rPr>
          <w:rFonts w:ascii="David" w:hAnsi="David" w:cs="David"/>
          <w:rtl/>
        </w:rPr>
        <w:t xml:space="preserve"> </w:t>
      </w:r>
      <w:r w:rsidR="00BF411F" w:rsidRPr="00BF411F">
        <w:rPr>
          <w:rFonts w:ascii="David" w:hAnsi="David" w:cs="David"/>
          <w:u w:val="single"/>
          <w:rtl/>
        </w:rPr>
        <w:t>אם הוגשו ערעורים אחדים על אותו פס"ד</w:t>
      </w:r>
      <w:r w:rsidR="00BF411F">
        <w:rPr>
          <w:rFonts w:ascii="David" w:hAnsi="David" w:cs="David" w:hint="cs"/>
          <w:rtl/>
        </w:rPr>
        <w:t xml:space="preserve"> [גם ועדת האתיקה, גם היועמ"ש</w:t>
      </w:r>
      <w:r w:rsidR="0090201D">
        <w:rPr>
          <w:rFonts w:ascii="David" w:hAnsi="David" w:cs="David" w:hint="cs"/>
          <w:rtl/>
        </w:rPr>
        <w:t xml:space="preserve"> למשל]</w:t>
      </w:r>
      <w:r w:rsidR="00BF411F" w:rsidRPr="00BF411F">
        <w:rPr>
          <w:rFonts w:ascii="David" w:hAnsi="David" w:cs="David"/>
          <w:rtl/>
        </w:rPr>
        <w:t>, הם יישמעו במאוחד. (אין אפשרות להגיש ערעור שכנגד, אך א</w:t>
      </w:r>
      <w:r w:rsidR="00840BD8">
        <w:rPr>
          <w:rFonts w:ascii="David" w:hAnsi="David" w:cs="David" w:hint="cs"/>
          <w:rtl/>
        </w:rPr>
        <w:t>פשר</w:t>
      </w:r>
      <w:r w:rsidR="00BF411F" w:rsidRPr="00BF411F">
        <w:rPr>
          <w:rFonts w:ascii="David" w:hAnsi="David" w:cs="David"/>
          <w:rtl/>
        </w:rPr>
        <w:t xml:space="preserve"> שכל צד יגיש ערעור מטעמו).</w:t>
      </w:r>
    </w:p>
    <w:p w14:paraId="47D34985" w14:textId="5AD1B0BC" w:rsidR="00BF411F" w:rsidRPr="00A27840" w:rsidRDefault="00573315" w:rsidP="00FD413B">
      <w:pPr>
        <w:pStyle w:val="a9"/>
        <w:numPr>
          <w:ilvl w:val="0"/>
          <w:numId w:val="71"/>
        </w:numPr>
        <w:spacing w:after="0" w:line="360" w:lineRule="auto"/>
        <w:ind w:left="425"/>
        <w:jc w:val="both"/>
        <w:rPr>
          <w:rFonts w:ascii="David" w:hAnsi="David" w:cs="David"/>
          <w:rtl/>
        </w:rPr>
      </w:pPr>
      <w:r>
        <w:rPr>
          <w:rFonts w:ascii="David" w:hAnsi="David" w:cs="David" w:hint="cs"/>
          <w:u w:val="single"/>
          <w:rtl/>
        </w:rPr>
        <w:t>הוכחות בעלי הדין</w:t>
      </w:r>
      <w:r w:rsidRPr="00573315">
        <w:rPr>
          <w:rFonts w:ascii="David" w:hAnsi="David" w:cs="David" w:hint="cs"/>
          <w:rtl/>
        </w:rPr>
        <w:t xml:space="preserve"> </w:t>
      </w:r>
      <w:r w:rsidR="00BF411F" w:rsidRPr="00BF411F">
        <w:rPr>
          <w:rFonts w:ascii="David" w:hAnsi="David" w:cs="David"/>
          <w:shd w:val="clear" w:color="auto" w:fill="F2CEED" w:themeFill="accent5" w:themeFillTint="33"/>
          <w:rtl/>
        </w:rPr>
        <w:t>כלל 66</w:t>
      </w:r>
      <w:r w:rsidR="00A27840">
        <w:rPr>
          <w:rFonts w:ascii="David" w:hAnsi="David" w:cs="David" w:hint="cs"/>
          <w:rtl/>
        </w:rPr>
        <w:t xml:space="preserve">- </w:t>
      </w:r>
      <w:r w:rsidR="00BF411F" w:rsidRPr="00BF411F">
        <w:rPr>
          <w:rFonts w:ascii="David" w:hAnsi="David" w:cs="David"/>
          <w:rtl/>
        </w:rPr>
        <w:t xml:space="preserve">הדיון בערעור </w:t>
      </w:r>
      <w:r w:rsidR="00BF411F" w:rsidRPr="00C123E5">
        <w:rPr>
          <w:rFonts w:ascii="David" w:hAnsi="David" w:cs="David"/>
          <w:b/>
          <w:bCs/>
          <w:rtl/>
        </w:rPr>
        <w:t>יהיה בפני בעלי הדין</w:t>
      </w:r>
      <w:r w:rsidR="00BF411F" w:rsidRPr="00BF411F">
        <w:rPr>
          <w:rFonts w:ascii="David" w:hAnsi="David" w:cs="David"/>
          <w:rtl/>
        </w:rPr>
        <w:t xml:space="preserve">, אך אם הוזמן בעל דין </w:t>
      </w:r>
      <w:r w:rsidR="00BF411F" w:rsidRPr="00A27840">
        <w:rPr>
          <w:rFonts w:ascii="David" w:hAnsi="David" w:cs="David"/>
          <w:b/>
          <w:bCs/>
          <w:rtl/>
        </w:rPr>
        <w:t>ולא התייצב</w:t>
      </w:r>
      <w:r w:rsidR="00BF411F" w:rsidRPr="00BF411F">
        <w:rPr>
          <w:rFonts w:ascii="David" w:hAnsi="David" w:cs="David"/>
          <w:rtl/>
        </w:rPr>
        <w:t xml:space="preserve"> </w:t>
      </w:r>
      <w:r w:rsidR="00BF411F" w:rsidRPr="00A27840">
        <w:rPr>
          <w:rFonts w:ascii="David" w:hAnsi="David" w:cs="David"/>
          <w:rtl/>
        </w:rPr>
        <w:t xml:space="preserve">רשאי ביה"ד לדון </w:t>
      </w:r>
      <w:r w:rsidR="00BF411F" w:rsidRPr="00A27840">
        <w:rPr>
          <w:rFonts w:ascii="David" w:hAnsi="David" w:cs="David"/>
          <w:b/>
          <w:bCs/>
          <w:u w:val="single"/>
          <w:rtl/>
        </w:rPr>
        <w:t>שלא</w:t>
      </w:r>
      <w:r w:rsidR="00BF411F" w:rsidRPr="00A27840">
        <w:rPr>
          <w:rFonts w:ascii="David" w:hAnsi="David" w:cs="David"/>
          <w:rtl/>
        </w:rPr>
        <w:t xml:space="preserve"> בפניו.</w:t>
      </w:r>
    </w:p>
    <w:p w14:paraId="0FB849C9" w14:textId="6BF867CF" w:rsidR="00BF411F" w:rsidRPr="00BF411F" w:rsidRDefault="00C22346" w:rsidP="00FD413B">
      <w:pPr>
        <w:pStyle w:val="a9"/>
        <w:numPr>
          <w:ilvl w:val="0"/>
          <w:numId w:val="71"/>
        </w:numPr>
        <w:spacing w:after="0" w:line="360" w:lineRule="auto"/>
        <w:ind w:left="425"/>
        <w:jc w:val="both"/>
        <w:rPr>
          <w:rFonts w:ascii="David" w:hAnsi="David" w:cs="David"/>
          <w:rtl/>
        </w:rPr>
      </w:pPr>
      <w:r w:rsidRPr="00C22346">
        <w:rPr>
          <w:rFonts w:ascii="David" w:hAnsi="David" w:cs="David"/>
          <w:u w:val="single"/>
          <w:rtl/>
        </w:rPr>
        <w:t>סדר הטענות בערעור</w:t>
      </w:r>
      <w:r w:rsidRPr="00B55B19">
        <w:rPr>
          <w:rFonts w:ascii="David" w:hAnsi="David" w:cs="David"/>
          <w:rtl/>
        </w:rPr>
        <w:t xml:space="preserve"> </w:t>
      </w:r>
      <w:r w:rsidR="00BF411F" w:rsidRPr="00BF411F">
        <w:rPr>
          <w:rFonts w:ascii="David" w:hAnsi="David" w:cs="David"/>
          <w:shd w:val="clear" w:color="auto" w:fill="F2CEED" w:themeFill="accent5" w:themeFillTint="33"/>
          <w:rtl/>
        </w:rPr>
        <w:t>כלל 67</w:t>
      </w:r>
      <w:r w:rsidR="00B55B19">
        <w:rPr>
          <w:rFonts w:ascii="David" w:hAnsi="David" w:cs="David" w:hint="cs"/>
          <w:rtl/>
        </w:rPr>
        <w:t>-</w:t>
      </w:r>
      <w:r w:rsidR="00BF411F" w:rsidRPr="00BF411F">
        <w:rPr>
          <w:rFonts w:ascii="David" w:hAnsi="David" w:cs="David"/>
          <w:rtl/>
        </w:rPr>
        <w:t xml:space="preserve"> בד"כ המערער, אחריו המשיב, ואז תשובת המערער (פירוט בס</w:t>
      </w:r>
      <w:r w:rsidR="00415ED5">
        <w:rPr>
          <w:rFonts w:ascii="David" w:hAnsi="David" w:cs="David" w:hint="cs"/>
          <w:rtl/>
        </w:rPr>
        <w:t>'</w:t>
      </w:r>
      <w:r w:rsidR="00BF411F" w:rsidRPr="00BF411F">
        <w:rPr>
          <w:rFonts w:ascii="David" w:hAnsi="David" w:cs="David"/>
          <w:rtl/>
        </w:rPr>
        <w:t xml:space="preserve"> </w:t>
      </w:r>
      <w:r w:rsidR="00415ED5">
        <w:rPr>
          <w:rFonts w:ascii="David" w:hAnsi="David" w:cs="David" w:hint="cs"/>
          <w:rtl/>
        </w:rPr>
        <w:t>אם</w:t>
      </w:r>
      <w:r w:rsidR="00BF411F" w:rsidRPr="00BF411F">
        <w:rPr>
          <w:rFonts w:ascii="David" w:hAnsi="David" w:cs="David"/>
          <w:rtl/>
        </w:rPr>
        <w:t xml:space="preserve"> א</w:t>
      </w:r>
      <w:r w:rsidR="00415ED5">
        <w:rPr>
          <w:rFonts w:ascii="David" w:hAnsi="David" w:cs="David" w:hint="cs"/>
          <w:rtl/>
        </w:rPr>
        <w:t>י</w:t>
      </w:r>
      <w:r w:rsidR="00BF411F" w:rsidRPr="00BF411F">
        <w:rPr>
          <w:rFonts w:ascii="David" w:hAnsi="David" w:cs="David"/>
          <w:rtl/>
        </w:rPr>
        <w:t>חד</w:t>
      </w:r>
      <w:r w:rsidR="00415ED5">
        <w:rPr>
          <w:rFonts w:ascii="David" w:hAnsi="David" w:cs="David" w:hint="cs"/>
          <w:rtl/>
        </w:rPr>
        <w:t>ו</w:t>
      </w:r>
      <w:r w:rsidR="00BF411F" w:rsidRPr="00BF411F">
        <w:rPr>
          <w:rFonts w:ascii="David" w:hAnsi="David" w:cs="David"/>
          <w:rtl/>
        </w:rPr>
        <w:t xml:space="preserve"> ערעורים ועוד).</w:t>
      </w:r>
    </w:p>
    <w:p w14:paraId="2BF36F06" w14:textId="055D8136" w:rsidR="00BF411F" w:rsidRPr="00BF411F" w:rsidRDefault="00CE397C" w:rsidP="00FD413B">
      <w:pPr>
        <w:pStyle w:val="a9"/>
        <w:numPr>
          <w:ilvl w:val="0"/>
          <w:numId w:val="71"/>
        </w:numPr>
        <w:spacing w:after="0" w:line="360" w:lineRule="auto"/>
        <w:ind w:left="425"/>
        <w:jc w:val="both"/>
        <w:rPr>
          <w:rFonts w:ascii="David" w:hAnsi="David" w:cs="David"/>
          <w:rtl/>
        </w:rPr>
      </w:pPr>
      <w:r>
        <w:rPr>
          <w:rFonts w:ascii="David" w:hAnsi="David" w:cs="David" w:hint="cs"/>
          <w:u w:val="single"/>
          <w:rtl/>
        </w:rPr>
        <w:t>קבלת ראיות</w:t>
      </w:r>
      <w:r w:rsidRPr="00B55B19">
        <w:rPr>
          <w:rFonts w:ascii="David" w:hAnsi="David" w:cs="David"/>
          <w:rtl/>
        </w:rPr>
        <w:t xml:space="preserve"> </w:t>
      </w:r>
      <w:r w:rsidR="00BF411F" w:rsidRPr="00BF411F">
        <w:rPr>
          <w:rFonts w:ascii="David" w:hAnsi="David" w:cs="David"/>
          <w:shd w:val="clear" w:color="auto" w:fill="F2CEED" w:themeFill="accent5" w:themeFillTint="33"/>
          <w:rtl/>
        </w:rPr>
        <w:t>כלל 68</w:t>
      </w:r>
      <w:r>
        <w:rPr>
          <w:rFonts w:ascii="David" w:hAnsi="David" w:cs="David" w:hint="cs"/>
          <w:rtl/>
        </w:rPr>
        <w:t>-</w:t>
      </w:r>
      <w:r w:rsidR="00BF411F" w:rsidRPr="00BF411F">
        <w:rPr>
          <w:rFonts w:ascii="David" w:hAnsi="David" w:cs="David"/>
          <w:rtl/>
        </w:rPr>
        <w:t xml:space="preserve"> ביה"ד </w:t>
      </w:r>
      <w:r w:rsidR="00BF411F" w:rsidRPr="00CE397C">
        <w:rPr>
          <w:rFonts w:ascii="David" w:hAnsi="David" w:cs="David"/>
          <w:b/>
          <w:bCs/>
          <w:rtl/>
        </w:rPr>
        <w:t>ארצי</w:t>
      </w:r>
      <w:r w:rsidR="0090201D">
        <w:rPr>
          <w:rFonts w:ascii="David" w:hAnsi="David" w:cs="David" w:hint="cs"/>
          <w:rtl/>
        </w:rPr>
        <w:t xml:space="preserve"> </w:t>
      </w:r>
      <w:r>
        <w:rPr>
          <w:rFonts w:ascii="David" w:hAnsi="David" w:cs="David" w:hint="cs"/>
          <w:rtl/>
        </w:rPr>
        <w:t xml:space="preserve">רשאי </w:t>
      </w:r>
      <w:r w:rsidR="00BF411F" w:rsidRPr="00BF411F">
        <w:rPr>
          <w:rFonts w:ascii="David" w:hAnsi="David" w:cs="David"/>
          <w:rtl/>
        </w:rPr>
        <w:t xml:space="preserve">לגבות ראיות נוספות </w:t>
      </w:r>
      <w:r w:rsidR="00BF411F" w:rsidRPr="00354A4B">
        <w:rPr>
          <w:rFonts w:ascii="David" w:hAnsi="David" w:cs="David"/>
          <w:b/>
          <w:bCs/>
          <w:rtl/>
        </w:rPr>
        <w:t>שלא הוצגו בערכאה הקודמת</w:t>
      </w:r>
      <w:r w:rsidR="00BF411F" w:rsidRPr="00BF411F">
        <w:rPr>
          <w:rFonts w:ascii="David" w:hAnsi="David" w:cs="David"/>
          <w:rtl/>
        </w:rPr>
        <w:t>, אם הוא סבור שהדבר דרוש לעשיית צדק.</w:t>
      </w:r>
    </w:p>
    <w:p w14:paraId="7F209BEF" w14:textId="333638B3" w:rsidR="00BF411F" w:rsidRPr="00415ED5" w:rsidRDefault="00BF411F" w:rsidP="00A825F8">
      <w:pPr>
        <w:pStyle w:val="a9"/>
        <w:numPr>
          <w:ilvl w:val="0"/>
          <w:numId w:val="71"/>
        </w:numPr>
        <w:spacing w:line="360" w:lineRule="auto"/>
        <w:ind w:left="425"/>
        <w:jc w:val="both"/>
        <w:rPr>
          <w:rFonts w:ascii="David" w:hAnsi="David" w:cs="David"/>
          <w:rtl/>
        </w:rPr>
      </w:pPr>
      <w:r w:rsidRPr="00BF411F">
        <w:rPr>
          <w:rFonts w:ascii="David" w:hAnsi="David" w:cs="David"/>
          <w:shd w:val="clear" w:color="auto" w:fill="F2CEED" w:themeFill="accent5" w:themeFillTint="33"/>
          <w:rtl/>
        </w:rPr>
        <w:t>כלל 69</w:t>
      </w:r>
      <w:r w:rsidRPr="00BF411F">
        <w:rPr>
          <w:rFonts w:ascii="David" w:hAnsi="David" w:cs="David"/>
          <w:rtl/>
        </w:rPr>
        <w:t xml:space="preserve"> קובע כי ביה"ד הארצי </w:t>
      </w:r>
      <w:r w:rsidRPr="00BF411F">
        <w:rPr>
          <w:rFonts w:ascii="David" w:hAnsi="David" w:cs="David"/>
          <w:b/>
          <w:bCs/>
          <w:rtl/>
        </w:rPr>
        <w:t>ינמק</w:t>
      </w:r>
      <w:r w:rsidRPr="00BF411F">
        <w:rPr>
          <w:rFonts w:ascii="David" w:hAnsi="David" w:cs="David"/>
          <w:rtl/>
        </w:rPr>
        <w:t xml:space="preserve"> את הכרעתו, ובסמכותו לדחות את הערעור, לקבלו </w:t>
      </w:r>
      <w:r w:rsidRPr="00BF411F">
        <w:rPr>
          <w:rFonts w:ascii="David" w:hAnsi="David" w:cs="David"/>
          <w:u w:val="single"/>
          <w:rtl/>
        </w:rPr>
        <w:t>כולו או מקצתו</w:t>
      </w:r>
      <w:r w:rsidRPr="00BF411F">
        <w:rPr>
          <w:rFonts w:ascii="David" w:hAnsi="David" w:cs="David"/>
          <w:rtl/>
        </w:rPr>
        <w:t xml:space="preserve">, להחזיר הדיון לביה"ד המשמעתי המחוזי – </w:t>
      </w:r>
      <w:r w:rsidRPr="00BF411F">
        <w:rPr>
          <w:rFonts w:ascii="David" w:hAnsi="David" w:cs="David"/>
          <w:u w:val="single"/>
          <w:rtl/>
        </w:rPr>
        <w:t>כפי שיימצא לנכון</w:t>
      </w:r>
      <w:r w:rsidRPr="00BF411F">
        <w:rPr>
          <w:rFonts w:ascii="David" w:hAnsi="David" w:cs="David"/>
          <w:rtl/>
        </w:rPr>
        <w:t xml:space="preserve">. את פסק דינו עליו ליתן תוך 60 ימים מסיום הדיון או מהגשת אחרון הסיכומים, ע"פ המאוחר. אך </w:t>
      </w:r>
      <w:r w:rsidRPr="00BF411F">
        <w:rPr>
          <w:rFonts w:ascii="David" w:hAnsi="David" w:cs="David"/>
          <w:shd w:val="clear" w:color="auto" w:fill="F2CEED" w:themeFill="accent5" w:themeFillTint="33"/>
          <w:rtl/>
        </w:rPr>
        <w:t>כלל 49</w:t>
      </w:r>
      <w:r w:rsidRPr="00BF411F">
        <w:rPr>
          <w:rFonts w:ascii="David" w:hAnsi="David" w:cs="David"/>
          <w:rtl/>
        </w:rPr>
        <w:t xml:space="preserve"> הקובע כי פס"ד שיינתן </w:t>
      </w:r>
      <w:r w:rsidRPr="00BF411F">
        <w:rPr>
          <w:rFonts w:ascii="David" w:hAnsi="David" w:cs="David"/>
          <w:b/>
          <w:bCs/>
          <w:rtl/>
        </w:rPr>
        <w:t xml:space="preserve">שלא במועד </w:t>
      </w:r>
      <w:r w:rsidRPr="00BF411F">
        <w:rPr>
          <w:rFonts w:ascii="David" w:hAnsi="David" w:cs="David"/>
          <w:b/>
          <w:bCs/>
          <w:u w:val="single"/>
          <w:rtl/>
        </w:rPr>
        <w:t xml:space="preserve">לא </w:t>
      </w:r>
      <w:r w:rsidRPr="00BF411F">
        <w:rPr>
          <w:rFonts w:ascii="David" w:hAnsi="David" w:cs="David"/>
          <w:b/>
          <w:bCs/>
          <w:rtl/>
        </w:rPr>
        <w:t>ייפסל</w:t>
      </w:r>
      <w:r w:rsidRPr="00BF411F">
        <w:rPr>
          <w:rFonts w:ascii="David" w:hAnsi="David" w:cs="David"/>
          <w:rtl/>
        </w:rPr>
        <w:t xml:space="preserve"> </w:t>
      </w:r>
      <w:r w:rsidR="00381AE6">
        <w:rPr>
          <w:rFonts w:ascii="David" w:hAnsi="David" w:cs="David" w:hint="cs"/>
          <w:rtl/>
        </w:rPr>
        <w:t>[</w:t>
      </w:r>
      <w:r w:rsidRPr="00BF411F">
        <w:rPr>
          <w:rFonts w:ascii="David" w:hAnsi="David" w:cs="David"/>
          <w:rtl/>
        </w:rPr>
        <w:t>חל גם על פס"ד של ביה"ד הארצי</w:t>
      </w:r>
      <w:r w:rsidR="00381AE6">
        <w:rPr>
          <w:rFonts w:ascii="David" w:hAnsi="David" w:cs="David" w:hint="cs"/>
          <w:rtl/>
        </w:rPr>
        <w:t>]</w:t>
      </w:r>
      <w:r w:rsidRPr="00BF411F">
        <w:rPr>
          <w:rFonts w:ascii="David" w:hAnsi="David" w:cs="David"/>
          <w:rtl/>
        </w:rPr>
        <w:t>.</w:t>
      </w:r>
    </w:p>
    <w:p w14:paraId="57417721" w14:textId="77777777" w:rsidR="0023365F" w:rsidRPr="0023365F" w:rsidRDefault="0023365F" w:rsidP="0023365F">
      <w:pPr>
        <w:spacing w:after="0" w:line="360" w:lineRule="auto"/>
        <w:jc w:val="both"/>
        <w:rPr>
          <w:rFonts w:ascii="David" w:hAnsi="David" w:cs="David"/>
        </w:rPr>
      </w:pPr>
      <w:r w:rsidRPr="0023365F">
        <w:rPr>
          <w:rFonts w:ascii="David" w:hAnsi="David" w:cs="David"/>
          <w:b/>
          <w:bCs/>
          <w:rtl/>
        </w:rPr>
        <w:t>ערעור על החלטות ביניים</w:t>
      </w:r>
    </w:p>
    <w:p w14:paraId="0583FEF7" w14:textId="41B63A16" w:rsidR="0023365F" w:rsidRPr="00392684" w:rsidRDefault="00392684" w:rsidP="00FD413B">
      <w:pPr>
        <w:pStyle w:val="a9"/>
        <w:numPr>
          <w:ilvl w:val="0"/>
          <w:numId w:val="182"/>
        </w:numPr>
        <w:spacing w:after="0" w:line="360" w:lineRule="auto"/>
        <w:ind w:left="425"/>
        <w:jc w:val="both"/>
        <w:rPr>
          <w:rFonts w:ascii="David" w:hAnsi="David" w:cs="David"/>
          <w:rtl/>
        </w:rPr>
      </w:pPr>
      <w:r w:rsidRPr="00392684">
        <w:rPr>
          <w:rFonts w:ascii="David" w:hAnsi="David" w:cs="David" w:hint="cs"/>
          <w:u w:val="single"/>
          <w:rtl/>
        </w:rPr>
        <w:t>הכלל</w:t>
      </w:r>
      <w:r>
        <w:rPr>
          <w:rFonts w:ascii="David" w:hAnsi="David" w:cs="David" w:hint="cs"/>
          <w:rtl/>
        </w:rPr>
        <w:t xml:space="preserve">: </w:t>
      </w:r>
      <w:r w:rsidR="0023365F" w:rsidRPr="0023365F">
        <w:rPr>
          <w:rFonts w:ascii="David" w:hAnsi="David" w:cs="David"/>
          <w:rtl/>
        </w:rPr>
        <w:t xml:space="preserve">בהליך משמעתי </w:t>
      </w:r>
      <w:r w:rsidR="0023365F" w:rsidRPr="00415ED5">
        <w:rPr>
          <w:rFonts w:ascii="David" w:hAnsi="David" w:cs="David"/>
          <w:u w:val="single"/>
          <w:rtl/>
        </w:rPr>
        <w:t>לא ניתן לערער על החלטות ביניים המתקבלות במהלכו,</w:t>
      </w:r>
      <w:r w:rsidR="0023365F" w:rsidRPr="0023365F">
        <w:rPr>
          <w:rFonts w:ascii="David" w:hAnsi="David" w:cs="David"/>
          <w:rtl/>
        </w:rPr>
        <w:t xml:space="preserve"> אלא רק בסיומו במסגרת הערעור על פסק הדין. </w:t>
      </w:r>
      <w:r w:rsidR="0023365F" w:rsidRPr="00392684">
        <w:rPr>
          <w:rFonts w:ascii="David" w:hAnsi="David" w:cs="David"/>
          <w:i/>
          <w:iCs/>
          <w:rtl/>
        </w:rPr>
        <w:t>למשל</w:t>
      </w:r>
      <w:r w:rsidR="0023365F" w:rsidRPr="00392684">
        <w:rPr>
          <w:rFonts w:ascii="David" w:hAnsi="David" w:cs="David"/>
          <w:rtl/>
        </w:rPr>
        <w:t xml:space="preserve">: החלטה על פסלות המותב בביה"ד המשמעתי המחוזי ניתנת לערעור </w:t>
      </w:r>
      <w:r w:rsidR="0023365F" w:rsidRPr="00FF4BF1">
        <w:rPr>
          <w:rFonts w:ascii="David" w:hAnsi="David" w:cs="David"/>
          <w:b/>
          <w:bCs/>
          <w:rtl/>
        </w:rPr>
        <w:t>רק בסיום ההליך</w:t>
      </w:r>
      <w:r w:rsidR="0023365F" w:rsidRPr="00392684">
        <w:rPr>
          <w:rFonts w:ascii="David" w:hAnsi="David" w:cs="David"/>
          <w:rtl/>
        </w:rPr>
        <w:t>, במסגרת הערעור לביה"ד הארצי.</w:t>
      </w:r>
    </w:p>
    <w:p w14:paraId="481B9563" w14:textId="176B33C8" w:rsidR="001C1EAE" w:rsidRPr="00E74A89" w:rsidRDefault="0023365F" w:rsidP="00FD413B">
      <w:pPr>
        <w:pStyle w:val="a9"/>
        <w:numPr>
          <w:ilvl w:val="0"/>
          <w:numId w:val="182"/>
        </w:numPr>
        <w:spacing w:after="0" w:line="360" w:lineRule="auto"/>
        <w:ind w:left="425"/>
        <w:jc w:val="both"/>
        <w:rPr>
          <w:rFonts w:ascii="David" w:hAnsi="David" w:cs="David"/>
          <w:rtl/>
        </w:rPr>
      </w:pPr>
      <w:r w:rsidRPr="0023365F">
        <w:rPr>
          <w:rFonts w:ascii="David" w:hAnsi="David" w:cs="David"/>
          <w:rtl/>
        </w:rPr>
        <w:t xml:space="preserve">ניתן לערער רק על החלטות ביניים בהם </w:t>
      </w:r>
      <w:r w:rsidRPr="0023365F">
        <w:rPr>
          <w:rFonts w:ascii="David" w:hAnsi="David" w:cs="David"/>
          <w:b/>
          <w:bCs/>
          <w:rtl/>
        </w:rPr>
        <w:t>נקבע בחוק במפורש</w:t>
      </w:r>
      <w:r w:rsidRPr="0023365F">
        <w:rPr>
          <w:rFonts w:ascii="David" w:hAnsi="David" w:cs="David"/>
          <w:rtl/>
        </w:rPr>
        <w:t xml:space="preserve"> כי ניתן לעשות כן (</w:t>
      </w:r>
      <w:r w:rsidR="00970452">
        <w:rPr>
          <w:rFonts w:ascii="David" w:hAnsi="David" w:cs="David" w:hint="cs"/>
          <w:rtl/>
        </w:rPr>
        <w:t xml:space="preserve">אפשר לערער על: </w:t>
      </w:r>
      <w:r w:rsidRPr="0023365F">
        <w:rPr>
          <w:rFonts w:ascii="David" w:hAnsi="David" w:cs="David"/>
          <w:rtl/>
        </w:rPr>
        <w:t>החלטה לקיים דיון משמעתי בדלתיים סגורות, החלטה על עיכוב ביצוע העונש, השעיה זמנית).</w:t>
      </w:r>
    </w:p>
    <w:p w14:paraId="6DBAD750" w14:textId="77777777" w:rsidR="0023365F" w:rsidRPr="006211A5" w:rsidRDefault="0023365F" w:rsidP="0023365F">
      <w:pPr>
        <w:spacing w:after="0" w:line="360" w:lineRule="auto"/>
        <w:jc w:val="both"/>
        <w:rPr>
          <w:rFonts w:ascii="David" w:hAnsi="David" w:cs="David"/>
          <w:sz w:val="12"/>
          <w:szCs w:val="12"/>
          <w:rtl/>
        </w:rPr>
      </w:pPr>
    </w:p>
    <w:p w14:paraId="60259F3C" w14:textId="77777777" w:rsidR="006211A5" w:rsidRPr="006211A5" w:rsidRDefault="006211A5" w:rsidP="006211A5">
      <w:pPr>
        <w:spacing w:after="0" w:line="360" w:lineRule="auto"/>
        <w:jc w:val="both"/>
        <w:rPr>
          <w:rFonts w:ascii="David" w:hAnsi="David" w:cs="David"/>
        </w:rPr>
      </w:pPr>
      <w:r w:rsidRPr="006211A5">
        <w:rPr>
          <w:rFonts w:ascii="David" w:hAnsi="David" w:cs="David"/>
          <w:b/>
          <w:bCs/>
          <w:rtl/>
        </w:rPr>
        <w:t>ערעור נוסף בזכות לביהמ"ש המחוזי בירושלים</w:t>
      </w:r>
    </w:p>
    <w:p w14:paraId="1E5AB8E9" w14:textId="77777777" w:rsidR="006211A5" w:rsidRPr="006211A5" w:rsidRDefault="006211A5" w:rsidP="00FD413B">
      <w:pPr>
        <w:pStyle w:val="a9"/>
        <w:numPr>
          <w:ilvl w:val="0"/>
          <w:numId w:val="73"/>
        </w:numPr>
        <w:spacing w:after="0" w:line="360" w:lineRule="auto"/>
        <w:ind w:left="283"/>
        <w:jc w:val="both"/>
        <w:rPr>
          <w:rFonts w:ascii="David" w:hAnsi="David" w:cs="David"/>
          <w:rtl/>
        </w:rPr>
      </w:pPr>
      <w:r w:rsidRPr="006211A5">
        <w:rPr>
          <w:rFonts w:ascii="David" w:hAnsi="David" w:cs="David"/>
          <w:shd w:val="clear" w:color="auto" w:fill="CAEDFB" w:themeFill="accent4" w:themeFillTint="33"/>
          <w:rtl/>
        </w:rPr>
        <w:t>ס' 71 לחוק</w:t>
      </w:r>
      <w:r w:rsidRPr="006211A5">
        <w:rPr>
          <w:rFonts w:ascii="David" w:hAnsi="David" w:cs="David"/>
          <w:rtl/>
        </w:rPr>
        <w:t xml:space="preserve"> קובע כי על פס"ד של ביה"ד המשמעתי הארצי רשאים </w:t>
      </w:r>
      <w:r w:rsidRPr="008E0C6F">
        <w:rPr>
          <w:rFonts w:ascii="David" w:hAnsi="David" w:cs="David"/>
          <w:b/>
          <w:bCs/>
          <w:color w:val="FF0000"/>
          <w:rtl/>
        </w:rPr>
        <w:t>הנאשם והקובל</w:t>
      </w:r>
      <w:r w:rsidRPr="008E0C6F">
        <w:rPr>
          <w:rFonts w:ascii="David" w:hAnsi="David" w:cs="David"/>
          <w:color w:val="FF0000"/>
          <w:rtl/>
        </w:rPr>
        <w:t xml:space="preserve"> </w:t>
      </w:r>
      <w:r w:rsidRPr="006211A5">
        <w:rPr>
          <w:rFonts w:ascii="David" w:hAnsi="David" w:cs="David"/>
          <w:rtl/>
        </w:rPr>
        <w:t xml:space="preserve">לערער בפני ביהמ"ש המחוזי </w:t>
      </w:r>
      <w:r w:rsidRPr="006864C4">
        <w:rPr>
          <w:rFonts w:ascii="David" w:hAnsi="David" w:cs="David"/>
          <w:b/>
          <w:bCs/>
          <w:color w:val="FF0000"/>
          <w:highlight w:val="yellow"/>
          <w:rtl/>
        </w:rPr>
        <w:t>בירושלים</w:t>
      </w:r>
      <w:r w:rsidRPr="006864C4">
        <w:rPr>
          <w:rFonts w:ascii="David" w:hAnsi="David" w:cs="David"/>
          <w:b/>
          <w:bCs/>
          <w:color w:val="FF0000"/>
          <w:rtl/>
        </w:rPr>
        <w:t xml:space="preserve"> </w:t>
      </w:r>
      <w:r w:rsidRPr="006912F7">
        <w:rPr>
          <w:rFonts w:ascii="David" w:hAnsi="David" w:cs="David"/>
          <w:b/>
          <w:bCs/>
          <w:rtl/>
        </w:rPr>
        <w:t>תוך 30 ימים</w:t>
      </w:r>
      <w:r w:rsidRPr="006211A5">
        <w:rPr>
          <w:rFonts w:ascii="David" w:hAnsi="David" w:cs="David"/>
          <w:rtl/>
        </w:rPr>
        <w:t xml:space="preserve"> מיום קבלת פסה"ד. גם </w:t>
      </w:r>
      <w:r w:rsidRPr="008E0C6F">
        <w:rPr>
          <w:rFonts w:ascii="David" w:hAnsi="David" w:cs="David"/>
          <w:b/>
          <w:bCs/>
          <w:color w:val="FF0000"/>
          <w:rtl/>
        </w:rPr>
        <w:t xml:space="preserve">ועדת האתיקה הארצית </w:t>
      </w:r>
      <w:r w:rsidRPr="008E0C6F">
        <w:rPr>
          <w:rFonts w:ascii="David" w:hAnsi="David" w:cs="David"/>
          <w:rtl/>
        </w:rPr>
        <w:t>ו</w:t>
      </w:r>
      <w:r w:rsidRPr="008E0C6F">
        <w:rPr>
          <w:rFonts w:ascii="David" w:hAnsi="David" w:cs="David"/>
          <w:b/>
          <w:bCs/>
          <w:color w:val="FF0000"/>
          <w:rtl/>
        </w:rPr>
        <w:t>היועמ"ש</w:t>
      </w:r>
      <w:r w:rsidRPr="008E0C6F">
        <w:rPr>
          <w:rFonts w:ascii="David" w:hAnsi="David" w:cs="David"/>
          <w:color w:val="FF0000"/>
          <w:rtl/>
        </w:rPr>
        <w:t xml:space="preserve"> </w:t>
      </w:r>
      <w:r w:rsidRPr="006211A5">
        <w:rPr>
          <w:rFonts w:ascii="David" w:hAnsi="David" w:cs="David"/>
          <w:rtl/>
        </w:rPr>
        <w:t xml:space="preserve">רשאים לערער </w:t>
      </w:r>
      <w:r w:rsidRPr="006211A5">
        <w:rPr>
          <w:rFonts w:ascii="David" w:hAnsi="David" w:cs="David"/>
          <w:u w:val="single"/>
          <w:rtl/>
        </w:rPr>
        <w:t>אף אם לא היו קובלים.</w:t>
      </w:r>
    </w:p>
    <w:p w14:paraId="3AA8D970" w14:textId="77777777" w:rsidR="004C178C" w:rsidRDefault="006211A5" w:rsidP="00FD413B">
      <w:pPr>
        <w:pStyle w:val="a9"/>
        <w:numPr>
          <w:ilvl w:val="0"/>
          <w:numId w:val="73"/>
        </w:numPr>
        <w:spacing w:after="0" w:line="360" w:lineRule="auto"/>
        <w:ind w:left="283"/>
        <w:jc w:val="both"/>
        <w:rPr>
          <w:rFonts w:ascii="David" w:hAnsi="David" w:cs="David"/>
        </w:rPr>
      </w:pPr>
      <w:r w:rsidRPr="006211A5">
        <w:rPr>
          <w:rFonts w:ascii="David" w:hAnsi="David" w:cs="David"/>
          <w:shd w:val="clear" w:color="auto" w:fill="CAEDFB" w:themeFill="accent4" w:themeFillTint="33"/>
          <w:rtl/>
        </w:rPr>
        <w:t>ס' 71א</w:t>
      </w:r>
      <w:r w:rsidRPr="006211A5">
        <w:rPr>
          <w:rFonts w:ascii="David" w:hAnsi="David" w:cs="David" w:hint="cs"/>
          <w:shd w:val="clear" w:color="auto" w:fill="CAEDFB" w:themeFill="accent4" w:themeFillTint="33"/>
          <w:rtl/>
        </w:rPr>
        <w:t xml:space="preserve"> לחוק</w:t>
      </w:r>
      <w:r w:rsidR="001E33C5">
        <w:rPr>
          <w:rFonts w:ascii="David" w:hAnsi="David" w:cs="David" w:hint="cs"/>
          <w:rtl/>
        </w:rPr>
        <w:t>: "</w:t>
      </w:r>
      <w:r w:rsidR="001E33C5" w:rsidRPr="001E33C5">
        <w:rPr>
          <w:rFonts w:ascii="David" w:hAnsi="David" w:cs="David"/>
          <w:rtl/>
        </w:rPr>
        <w:t>בית המשפט שלערעור רשאי לתת כל החלטה שבית הדין המשמעתי היה מוסמך לתת</w:t>
      </w:r>
      <w:r w:rsidR="001E33C5">
        <w:rPr>
          <w:rFonts w:ascii="David" w:hAnsi="David" w:cs="David" w:hint="cs"/>
          <w:rtl/>
        </w:rPr>
        <w:t xml:space="preserve">." </w:t>
      </w:r>
    </w:p>
    <w:p w14:paraId="2B368463" w14:textId="747E8A30" w:rsidR="00027337" w:rsidRDefault="006211A5" w:rsidP="00FD413B">
      <w:pPr>
        <w:pStyle w:val="a9"/>
        <w:numPr>
          <w:ilvl w:val="0"/>
          <w:numId w:val="73"/>
        </w:numPr>
        <w:spacing w:after="0" w:line="360" w:lineRule="auto"/>
        <w:ind w:left="283"/>
        <w:jc w:val="both"/>
        <w:rPr>
          <w:rFonts w:ascii="David" w:hAnsi="David" w:cs="David"/>
        </w:rPr>
      </w:pPr>
      <w:r w:rsidRPr="00027337">
        <w:rPr>
          <w:rFonts w:ascii="David" w:hAnsi="David" w:cs="David"/>
          <w:u w:val="single"/>
          <w:shd w:val="clear" w:color="auto" w:fill="CAEDFB" w:themeFill="accent4" w:themeFillTint="33"/>
          <w:rtl/>
        </w:rPr>
        <w:t>ס' 72</w:t>
      </w:r>
      <w:r w:rsidR="00027337" w:rsidRPr="00027337">
        <w:rPr>
          <w:rFonts w:ascii="David" w:hAnsi="David" w:cs="David" w:hint="cs"/>
          <w:u w:val="single"/>
          <w:shd w:val="clear" w:color="auto" w:fill="CAEDFB" w:themeFill="accent4" w:themeFillTint="33"/>
          <w:rtl/>
        </w:rPr>
        <w:t xml:space="preserve"> לחוק</w:t>
      </w:r>
      <w:r w:rsidRPr="00027337">
        <w:rPr>
          <w:rFonts w:ascii="David" w:hAnsi="David" w:cs="David"/>
          <w:u w:val="single"/>
          <w:rtl/>
        </w:rPr>
        <w:t xml:space="preserve"> העוסק בעיכוב ביצוע, חל גם בנוגע לערעור זה</w:t>
      </w:r>
      <w:r w:rsidR="004C178C">
        <w:rPr>
          <w:rFonts w:ascii="David" w:hAnsi="David" w:cs="David" w:hint="cs"/>
          <w:rtl/>
        </w:rPr>
        <w:t>-</w:t>
      </w:r>
      <w:r w:rsidRPr="00A6054C">
        <w:rPr>
          <w:rFonts w:ascii="David" w:hAnsi="David" w:cs="David" w:hint="cs"/>
          <w:rtl/>
        </w:rPr>
        <w:t xml:space="preserve"> </w:t>
      </w:r>
      <w:r w:rsidR="00773713">
        <w:rPr>
          <w:rFonts w:ascii="David" w:hAnsi="David" w:cs="David" w:hint="cs"/>
          <w:rtl/>
        </w:rPr>
        <w:t xml:space="preserve">כאשר מגישים ערעור לביהמ"ש המחוזי בירושלים, על פס"ד של ביה"ד הארצי (למשל אם </w:t>
      </w:r>
      <w:r w:rsidR="00027337">
        <w:rPr>
          <w:rFonts w:ascii="David" w:hAnsi="David" w:cs="David" w:hint="cs"/>
          <w:rtl/>
        </w:rPr>
        <w:t>נפסק עונש השעיה)</w:t>
      </w:r>
      <w:r w:rsidR="00773713">
        <w:rPr>
          <w:rFonts w:ascii="David" w:hAnsi="David" w:cs="David" w:hint="cs"/>
          <w:rtl/>
        </w:rPr>
        <w:t>, ניתן להגיש בנוסף לערער,</w:t>
      </w:r>
      <w:r w:rsidRPr="00A6054C">
        <w:rPr>
          <w:rFonts w:ascii="David" w:hAnsi="David" w:cs="David" w:hint="cs"/>
          <w:rtl/>
        </w:rPr>
        <w:t xml:space="preserve"> </w:t>
      </w:r>
      <w:r w:rsidR="00773713">
        <w:rPr>
          <w:rFonts w:ascii="David" w:hAnsi="David" w:cs="David" w:hint="cs"/>
          <w:rtl/>
        </w:rPr>
        <w:t xml:space="preserve">בקשה לעיכוב ביצוע </w:t>
      </w:r>
      <w:r w:rsidR="00517FAA">
        <w:rPr>
          <w:rFonts w:ascii="David" w:hAnsi="David" w:cs="David" w:hint="cs"/>
          <w:rtl/>
        </w:rPr>
        <w:t>ל</w:t>
      </w:r>
      <w:r w:rsidR="00773713">
        <w:rPr>
          <w:rFonts w:ascii="David" w:hAnsi="David" w:cs="David" w:hint="cs"/>
          <w:rtl/>
        </w:rPr>
        <w:t>פסה"ד של הארצי</w:t>
      </w:r>
      <w:r w:rsidRPr="00A6054C">
        <w:rPr>
          <w:rFonts w:ascii="David" w:hAnsi="David" w:cs="David" w:hint="cs"/>
          <w:rtl/>
        </w:rPr>
        <w:t xml:space="preserve">. </w:t>
      </w:r>
    </w:p>
    <w:p w14:paraId="101E3F5F" w14:textId="77777777" w:rsidR="00027337" w:rsidRDefault="00027337" w:rsidP="00FD413B">
      <w:pPr>
        <w:pStyle w:val="a9"/>
        <w:numPr>
          <w:ilvl w:val="0"/>
          <w:numId w:val="73"/>
        </w:numPr>
        <w:spacing w:after="0" w:line="360" w:lineRule="auto"/>
        <w:ind w:left="283"/>
        <w:jc w:val="both"/>
        <w:rPr>
          <w:rFonts w:ascii="David" w:hAnsi="David" w:cs="David"/>
        </w:rPr>
      </w:pPr>
      <w:r w:rsidRPr="00027337">
        <w:rPr>
          <w:rFonts w:ascii="David" w:hAnsi="David" w:cs="David"/>
          <w:i/>
          <w:iCs/>
          <w:shd w:val="clear" w:color="auto" w:fill="CAEDFB" w:themeFill="accent4" w:themeFillTint="33"/>
          <w:rtl/>
        </w:rPr>
        <w:t xml:space="preserve">הועד המחוזי של לשכת עורכי הדין בתל אביב יפו נ' עו"ד </w:t>
      </w:r>
      <w:proofErr w:type="spellStart"/>
      <w:r w:rsidRPr="00027337">
        <w:rPr>
          <w:rFonts w:ascii="David" w:hAnsi="David" w:cs="David"/>
          <w:i/>
          <w:iCs/>
          <w:shd w:val="clear" w:color="auto" w:fill="CAEDFB" w:themeFill="accent4" w:themeFillTint="33"/>
          <w:rtl/>
        </w:rPr>
        <w:t>דוידויביץ</w:t>
      </w:r>
      <w:proofErr w:type="spellEnd"/>
      <w:r>
        <w:rPr>
          <w:rFonts w:ascii="David" w:hAnsi="David" w:cs="David" w:hint="cs"/>
          <w:rtl/>
        </w:rPr>
        <w:t xml:space="preserve">- </w:t>
      </w:r>
      <w:r w:rsidR="006211A5" w:rsidRPr="00027337">
        <w:rPr>
          <w:rFonts w:ascii="David" w:hAnsi="David" w:cs="David"/>
          <w:rtl/>
        </w:rPr>
        <w:t xml:space="preserve">נפסק כי "מעמדם של בתי הדין למשמעת </w:t>
      </w:r>
      <w:proofErr w:type="spellStart"/>
      <w:r w:rsidR="006211A5" w:rsidRPr="00027337">
        <w:rPr>
          <w:rFonts w:ascii="David" w:hAnsi="David" w:cs="David"/>
          <w:rtl/>
        </w:rPr>
        <w:t>מכח</w:t>
      </w:r>
      <w:proofErr w:type="spellEnd"/>
      <w:r w:rsidR="006211A5" w:rsidRPr="00027337">
        <w:rPr>
          <w:rFonts w:ascii="David" w:hAnsi="David" w:cs="David"/>
          <w:rtl/>
        </w:rPr>
        <w:t xml:space="preserve"> מומחיותם וסמכותם המקצועית מציב את תפקידה העיקרי של ערכאת הערעור במערכת השפיטה הרגילה כערכאת ביקורת שיפוטית </w:t>
      </w:r>
      <w:r w:rsidR="006211A5" w:rsidRPr="00027337">
        <w:rPr>
          <w:rFonts w:ascii="David" w:hAnsi="David" w:cs="David"/>
          <w:b/>
          <w:bCs/>
          <w:rtl/>
        </w:rPr>
        <w:t>הנוקטת מידת ריסון רבה בהתערבותה</w:t>
      </w:r>
      <w:r w:rsidR="006211A5" w:rsidRPr="00027337">
        <w:rPr>
          <w:rFonts w:ascii="David" w:hAnsi="David" w:cs="David"/>
          <w:rtl/>
        </w:rPr>
        <w:t xml:space="preserve"> בשיקול הדעת הרחב הנתון לערכאת המשמעת המקצועית, ומגבילה התערבות זו למקרים בהם קביעות בית הדין למשמעת </w:t>
      </w:r>
      <w:r w:rsidR="006211A5" w:rsidRPr="00600C7A">
        <w:rPr>
          <w:rFonts w:ascii="David" w:hAnsi="David" w:cs="David"/>
          <w:b/>
          <w:bCs/>
          <w:color w:val="FF0000"/>
          <w:rtl/>
        </w:rPr>
        <w:t>סוטות סטייה קיצונית מתכליות הענישה המשמעתית, ומרף הענישה הראוי לצורך הגשמת תכליות אלה</w:t>
      </w:r>
      <w:r w:rsidR="006211A5" w:rsidRPr="00027337">
        <w:rPr>
          <w:rFonts w:ascii="David" w:hAnsi="David" w:cs="David"/>
          <w:rtl/>
        </w:rPr>
        <w:t>".</w:t>
      </w:r>
    </w:p>
    <w:p w14:paraId="3CBBD6A0" w14:textId="79BF81C4" w:rsidR="008C5E3D" w:rsidRPr="00D357BC" w:rsidRDefault="00483C94" w:rsidP="00FD413B">
      <w:pPr>
        <w:pStyle w:val="a9"/>
        <w:numPr>
          <w:ilvl w:val="0"/>
          <w:numId w:val="73"/>
        </w:numPr>
        <w:spacing w:after="0" w:line="360" w:lineRule="auto"/>
        <w:ind w:left="283"/>
        <w:jc w:val="both"/>
        <w:rPr>
          <w:rFonts w:ascii="David" w:hAnsi="David" w:cs="David"/>
          <w:rtl/>
        </w:rPr>
      </w:pPr>
      <w:r w:rsidRPr="00D357BC">
        <w:rPr>
          <w:rFonts w:ascii="David" w:hAnsi="David" w:cs="David" w:hint="cs"/>
          <w:u w:val="single"/>
          <w:rtl/>
        </w:rPr>
        <w:t>המרצה עשתה מחקר אמפירי</w:t>
      </w:r>
      <w:r w:rsidR="00027337">
        <w:rPr>
          <w:rFonts w:ascii="David" w:hAnsi="David" w:cs="David" w:hint="cs"/>
          <w:rtl/>
        </w:rPr>
        <w:t xml:space="preserve"> ו</w:t>
      </w:r>
      <w:r w:rsidRPr="00027337">
        <w:rPr>
          <w:rFonts w:ascii="David" w:hAnsi="David" w:cs="David" w:hint="cs"/>
          <w:rtl/>
        </w:rPr>
        <w:t>בדקה את מידת ההתערבות של בתי המשפט המחוזיים לפסיקות ביה"ד, יש התערבות לעניין הכרעת הדין</w:t>
      </w:r>
      <w:r w:rsidR="00027337">
        <w:rPr>
          <w:rFonts w:ascii="David" w:hAnsi="David" w:cs="David" w:hint="cs"/>
          <w:rtl/>
        </w:rPr>
        <w:t>,</w:t>
      </w:r>
      <w:r w:rsidRPr="00027337">
        <w:rPr>
          <w:rFonts w:ascii="David" w:hAnsi="David" w:cs="David" w:hint="cs"/>
          <w:rtl/>
        </w:rPr>
        <w:t xml:space="preserve"> א</w:t>
      </w:r>
      <w:r w:rsidR="00027337">
        <w:rPr>
          <w:rFonts w:ascii="David" w:hAnsi="David" w:cs="David" w:hint="cs"/>
          <w:rtl/>
        </w:rPr>
        <w:t>ך</w:t>
      </w:r>
      <w:r w:rsidRPr="00027337">
        <w:rPr>
          <w:rFonts w:ascii="David" w:hAnsi="David" w:cs="David" w:hint="cs"/>
          <w:rtl/>
        </w:rPr>
        <w:t xml:space="preserve"> מצומצמת. </w:t>
      </w:r>
      <w:r w:rsidRPr="00003C82">
        <w:rPr>
          <w:rFonts w:ascii="David" w:hAnsi="David" w:cs="David" w:hint="cs"/>
          <w:b/>
          <w:bCs/>
          <w:highlight w:val="yellow"/>
          <w:rtl/>
        </w:rPr>
        <w:t>התערבות משמעותית יותר נמצא לעניין העונש</w:t>
      </w:r>
      <w:r w:rsidRPr="00027337">
        <w:rPr>
          <w:rFonts w:ascii="David" w:hAnsi="David" w:cs="David" w:hint="cs"/>
          <w:rtl/>
        </w:rPr>
        <w:t>.</w:t>
      </w:r>
      <w:r w:rsidR="00FA2486" w:rsidRPr="00027337">
        <w:rPr>
          <w:rFonts w:ascii="David" w:hAnsi="David" w:cs="David" w:hint="cs"/>
          <w:rtl/>
        </w:rPr>
        <w:t xml:space="preserve"> [מידת התערבות: גזר הדין &gt; הכרעת הדין].</w:t>
      </w:r>
    </w:p>
    <w:p w14:paraId="7BAFEA07" w14:textId="7FC09B71" w:rsidR="009D7A89" w:rsidRPr="00D357BC" w:rsidRDefault="009D7A89" w:rsidP="009D7A89">
      <w:pPr>
        <w:spacing w:after="0" w:line="360" w:lineRule="auto"/>
        <w:ind w:left="-77"/>
        <w:jc w:val="both"/>
        <w:rPr>
          <w:rFonts w:ascii="David" w:hAnsi="David" w:cs="David"/>
          <w:sz w:val="12"/>
          <w:szCs w:val="12"/>
          <w:rtl/>
        </w:rPr>
      </w:pPr>
    </w:p>
    <w:p w14:paraId="33CA4143" w14:textId="7BBA4B9F" w:rsidR="009D7A89" w:rsidRPr="009D7A89" w:rsidRDefault="009D7A89" w:rsidP="009D7A89">
      <w:pPr>
        <w:spacing w:after="0" w:line="360" w:lineRule="auto"/>
        <w:ind w:left="-77"/>
        <w:jc w:val="both"/>
        <w:rPr>
          <w:rFonts w:ascii="David" w:hAnsi="David" w:cs="David"/>
        </w:rPr>
      </w:pPr>
      <w:r w:rsidRPr="009D7A89">
        <w:rPr>
          <w:rFonts w:ascii="David" w:hAnsi="David" w:cs="David"/>
          <w:b/>
          <w:bCs/>
          <w:rtl/>
        </w:rPr>
        <w:t xml:space="preserve">ערעור </w:t>
      </w:r>
      <w:r w:rsidRPr="00FE1DE1">
        <w:rPr>
          <w:rFonts w:ascii="David" w:hAnsi="David" w:cs="David"/>
          <w:b/>
          <w:bCs/>
          <w:u w:val="single"/>
          <w:rtl/>
        </w:rPr>
        <w:t>ברשות</w:t>
      </w:r>
      <w:r w:rsidRPr="009D7A89">
        <w:rPr>
          <w:rFonts w:ascii="David" w:hAnsi="David" w:cs="David"/>
          <w:b/>
          <w:bCs/>
          <w:rtl/>
        </w:rPr>
        <w:t xml:space="preserve"> לביהמ"ש העליון</w:t>
      </w:r>
    </w:p>
    <w:p w14:paraId="71366CB9" w14:textId="598A0BDB" w:rsidR="009D7A89" w:rsidRPr="009D7A89" w:rsidRDefault="009D7A89" w:rsidP="00FD413B">
      <w:pPr>
        <w:pStyle w:val="a9"/>
        <w:numPr>
          <w:ilvl w:val="0"/>
          <w:numId w:val="74"/>
        </w:numPr>
        <w:spacing w:after="0" w:line="360" w:lineRule="auto"/>
        <w:ind w:left="283"/>
        <w:jc w:val="both"/>
        <w:rPr>
          <w:rFonts w:ascii="David" w:hAnsi="David" w:cs="David"/>
          <w:rtl/>
        </w:rPr>
      </w:pPr>
      <w:r w:rsidRPr="009D7A89">
        <w:rPr>
          <w:rFonts w:ascii="David" w:hAnsi="David" w:cs="David"/>
          <w:rtl/>
        </w:rPr>
        <w:t>לאחר מתן פסק דינו של ביהמ"ש המחוזי בירושלים</w:t>
      </w:r>
      <w:r>
        <w:rPr>
          <w:rFonts w:ascii="David" w:hAnsi="David" w:cs="David" w:hint="cs"/>
          <w:rtl/>
        </w:rPr>
        <w:t>,</w:t>
      </w:r>
      <w:r w:rsidRPr="009D7A89">
        <w:rPr>
          <w:rFonts w:ascii="David" w:hAnsi="David" w:cs="David"/>
          <w:rtl/>
        </w:rPr>
        <w:t xml:space="preserve"> רשאי </w:t>
      </w:r>
      <w:r w:rsidRPr="009D7A89">
        <w:rPr>
          <w:rFonts w:ascii="David" w:hAnsi="David" w:cs="David"/>
          <w:b/>
          <w:bCs/>
          <w:rtl/>
        </w:rPr>
        <w:t xml:space="preserve">כל אחד מהצדדים להגיש </w:t>
      </w:r>
      <w:r w:rsidRPr="00FE1DE1">
        <w:rPr>
          <w:rFonts w:ascii="David" w:hAnsi="David" w:cs="David"/>
          <w:b/>
          <w:bCs/>
          <w:u w:val="single"/>
          <w:rtl/>
        </w:rPr>
        <w:t>בקשת רשות</w:t>
      </w:r>
      <w:r w:rsidRPr="009D7A89">
        <w:rPr>
          <w:rFonts w:ascii="David" w:hAnsi="David" w:cs="David"/>
          <w:b/>
          <w:bCs/>
          <w:rtl/>
        </w:rPr>
        <w:t xml:space="preserve"> ערעור</w:t>
      </w:r>
      <w:r w:rsidRPr="009D7A89">
        <w:rPr>
          <w:rFonts w:ascii="David" w:hAnsi="David" w:cs="David"/>
          <w:rtl/>
        </w:rPr>
        <w:t xml:space="preserve"> לביהמ"ש העליון.</w:t>
      </w:r>
    </w:p>
    <w:p w14:paraId="3B79C66B" w14:textId="77777777" w:rsidR="005476F8" w:rsidRDefault="009D7A89" w:rsidP="00FD413B">
      <w:pPr>
        <w:pStyle w:val="a9"/>
        <w:numPr>
          <w:ilvl w:val="0"/>
          <w:numId w:val="74"/>
        </w:numPr>
        <w:spacing w:after="0" w:line="360" w:lineRule="auto"/>
        <w:ind w:left="283"/>
        <w:jc w:val="both"/>
        <w:rPr>
          <w:rFonts w:ascii="David" w:hAnsi="David" w:cs="David"/>
        </w:rPr>
      </w:pPr>
      <w:r w:rsidRPr="009D7A89">
        <w:rPr>
          <w:rFonts w:ascii="David" w:hAnsi="David" w:cs="David"/>
          <w:b/>
          <w:bCs/>
          <w:rtl/>
        </w:rPr>
        <w:t>נפסק</w:t>
      </w:r>
      <w:r w:rsidRPr="009D7A89">
        <w:rPr>
          <w:rFonts w:ascii="David" w:hAnsi="David" w:cs="David"/>
          <w:rtl/>
        </w:rPr>
        <w:t xml:space="preserve"> כי את בקשת רשות הערעור יש להגיש </w:t>
      </w:r>
      <w:r w:rsidRPr="009D7A89">
        <w:rPr>
          <w:rFonts w:ascii="David" w:hAnsi="David" w:cs="David"/>
          <w:b/>
          <w:bCs/>
          <w:rtl/>
        </w:rPr>
        <w:t xml:space="preserve">תוך 30 ימים </w:t>
      </w:r>
      <w:r w:rsidRPr="00FE1DE1">
        <w:rPr>
          <w:rFonts w:ascii="David" w:hAnsi="David" w:cs="David"/>
          <w:rtl/>
        </w:rPr>
        <w:t>מיום קבלת פסה"ד</w:t>
      </w:r>
      <w:r w:rsidRPr="009D7A89">
        <w:rPr>
          <w:rFonts w:ascii="David" w:hAnsi="David" w:cs="David"/>
          <w:rtl/>
        </w:rPr>
        <w:t>, וכי הארכת מועד תיתכן רק מטעמים מיוחדים שיירשמו (ראו</w:t>
      </w:r>
      <w:r w:rsidR="003B1773">
        <w:rPr>
          <w:rFonts w:ascii="David" w:hAnsi="David" w:cs="David" w:hint="cs"/>
          <w:rtl/>
        </w:rPr>
        <w:t xml:space="preserve">: </w:t>
      </w:r>
      <w:r w:rsidRPr="005476F8">
        <w:rPr>
          <w:rFonts w:ascii="David" w:hAnsi="David" w:cs="David"/>
          <w:i/>
          <w:iCs/>
          <w:shd w:val="clear" w:color="auto" w:fill="CAEDFB" w:themeFill="accent4" w:themeFillTint="33"/>
          <w:rtl/>
        </w:rPr>
        <w:t>יעקב פודים נ' ועדת האתיקה ירושלים (2019</w:t>
      </w:r>
      <w:r w:rsidRPr="009D7A89">
        <w:rPr>
          <w:rFonts w:ascii="David" w:hAnsi="David" w:cs="David"/>
          <w:rtl/>
        </w:rPr>
        <w:t>)</w:t>
      </w:r>
      <w:r w:rsidR="005476F8">
        <w:rPr>
          <w:rFonts w:ascii="David" w:hAnsi="David" w:cs="David" w:hint="cs"/>
          <w:rtl/>
        </w:rPr>
        <w:t xml:space="preserve">). </w:t>
      </w:r>
    </w:p>
    <w:p w14:paraId="253A03EB" w14:textId="377504E0" w:rsidR="009D7A89" w:rsidRDefault="009D7A89" w:rsidP="00FD413B">
      <w:pPr>
        <w:pStyle w:val="a9"/>
        <w:numPr>
          <w:ilvl w:val="0"/>
          <w:numId w:val="74"/>
        </w:numPr>
        <w:spacing w:after="0" w:line="360" w:lineRule="auto"/>
        <w:ind w:left="283"/>
        <w:jc w:val="both"/>
        <w:rPr>
          <w:rFonts w:ascii="David" w:hAnsi="David" w:cs="David"/>
        </w:rPr>
      </w:pPr>
      <w:r w:rsidRPr="00A23D34">
        <w:rPr>
          <w:rFonts w:ascii="David" w:hAnsi="David" w:cs="David"/>
          <w:b/>
          <w:bCs/>
          <w:rtl/>
        </w:rPr>
        <w:t>עוד נפסק</w:t>
      </w:r>
      <w:r w:rsidRPr="009D7A89">
        <w:rPr>
          <w:rFonts w:ascii="David" w:hAnsi="David" w:cs="David"/>
          <w:rtl/>
        </w:rPr>
        <w:t xml:space="preserve"> כי בקשות כאלה המהוות </w:t>
      </w:r>
      <w:r w:rsidRPr="009E197E">
        <w:rPr>
          <w:rFonts w:ascii="David" w:hAnsi="David" w:cs="David"/>
          <w:b/>
          <w:bCs/>
          <w:color w:val="FF0000"/>
          <w:rtl/>
        </w:rPr>
        <w:t>דיון בגלגול רביעי</w:t>
      </w:r>
      <w:r w:rsidRPr="009D7A89">
        <w:rPr>
          <w:rFonts w:ascii="David" w:hAnsi="David" w:cs="David"/>
          <w:rtl/>
        </w:rPr>
        <w:t xml:space="preserve">, יש לקבל במקרים חריגים ביותר הכוללים </w:t>
      </w:r>
      <w:r w:rsidRPr="009E197E">
        <w:rPr>
          <w:rFonts w:ascii="David" w:hAnsi="David" w:cs="David"/>
          <w:u w:val="single"/>
          <w:rtl/>
        </w:rPr>
        <w:t>שאלות עקרוניות בעלות חשיבות משפטית או ציבורית, במשורה שבמשורה</w:t>
      </w:r>
      <w:r w:rsidRPr="009D7A89">
        <w:rPr>
          <w:rFonts w:ascii="David" w:hAnsi="David" w:cs="David"/>
          <w:rtl/>
        </w:rPr>
        <w:t>.</w:t>
      </w:r>
      <w:r w:rsidR="009E197E">
        <w:rPr>
          <w:rFonts w:ascii="David" w:hAnsi="David" w:cs="David" w:hint="cs"/>
          <w:rtl/>
        </w:rPr>
        <w:t xml:space="preserve"> מקרים ספורים!</w:t>
      </w:r>
    </w:p>
    <w:p w14:paraId="499113B0" w14:textId="1E32FD72" w:rsidR="009E197E" w:rsidRPr="009D7A89" w:rsidRDefault="009E197E" w:rsidP="00FD413B">
      <w:pPr>
        <w:pStyle w:val="a9"/>
        <w:numPr>
          <w:ilvl w:val="0"/>
          <w:numId w:val="75"/>
        </w:numPr>
        <w:spacing w:line="360" w:lineRule="auto"/>
        <w:jc w:val="both"/>
        <w:rPr>
          <w:rFonts w:ascii="David" w:hAnsi="David" w:cs="David"/>
          <w:rtl/>
        </w:rPr>
      </w:pPr>
      <w:proofErr w:type="spellStart"/>
      <w:r w:rsidRPr="00165170">
        <w:rPr>
          <w:rFonts w:ascii="David" w:hAnsi="David" w:cs="David"/>
          <w:i/>
          <w:iCs/>
          <w:shd w:val="clear" w:color="auto" w:fill="CAEDFB" w:themeFill="accent4" w:themeFillTint="33"/>
          <w:rtl/>
        </w:rPr>
        <w:lastRenderedPageBreak/>
        <w:t>חיימוב</w:t>
      </w:r>
      <w:proofErr w:type="spellEnd"/>
      <w:r w:rsidRPr="00165170">
        <w:rPr>
          <w:rFonts w:ascii="David" w:hAnsi="David" w:cs="David"/>
          <w:i/>
          <w:iCs/>
          <w:shd w:val="clear" w:color="auto" w:fill="CAEDFB" w:themeFill="accent4" w:themeFillTint="33"/>
          <w:rtl/>
        </w:rPr>
        <w:t xml:space="preserve"> נ' לשכת עורכי הדין</w:t>
      </w:r>
      <w:r>
        <w:rPr>
          <w:rFonts w:ascii="David" w:hAnsi="David" w:cs="David" w:hint="cs"/>
          <w:rtl/>
        </w:rPr>
        <w:t>- העליון חשב שיש טעות בפס</w:t>
      </w:r>
      <w:r w:rsidR="00BA2BCE">
        <w:rPr>
          <w:rFonts w:ascii="David" w:hAnsi="David" w:cs="David" w:hint="cs"/>
          <w:rtl/>
        </w:rPr>
        <w:t>י</w:t>
      </w:r>
      <w:r>
        <w:rPr>
          <w:rFonts w:ascii="David" w:hAnsi="David" w:cs="David" w:hint="cs"/>
          <w:rtl/>
        </w:rPr>
        <w:t>קה של בימ"ש מחוזי ירושלים, בטענה שהוא ה</w:t>
      </w:r>
      <w:r w:rsidR="00BA2BCE">
        <w:rPr>
          <w:rFonts w:ascii="David" w:hAnsi="David" w:cs="David" w:hint="cs"/>
          <w:rtl/>
        </w:rPr>
        <w:t>ח</w:t>
      </w:r>
      <w:r>
        <w:rPr>
          <w:rFonts w:ascii="David" w:hAnsi="David" w:cs="David" w:hint="cs"/>
          <w:rtl/>
        </w:rPr>
        <w:t>מיר בצורה משמעותי</w:t>
      </w:r>
      <w:r w:rsidR="00BA2BCE">
        <w:rPr>
          <w:rFonts w:ascii="David" w:hAnsi="David" w:cs="David" w:hint="cs"/>
          <w:rtl/>
        </w:rPr>
        <w:t>ת</w:t>
      </w:r>
      <w:r>
        <w:rPr>
          <w:rFonts w:ascii="David" w:hAnsi="David" w:cs="David" w:hint="cs"/>
          <w:rtl/>
        </w:rPr>
        <w:t xml:space="preserve"> בעונש של עו</w:t>
      </w:r>
      <w:r w:rsidR="00BA2BCE">
        <w:rPr>
          <w:rFonts w:ascii="David" w:hAnsi="David" w:cs="David" w:hint="cs"/>
          <w:rtl/>
        </w:rPr>
        <w:t>ה</w:t>
      </w:r>
      <w:r>
        <w:rPr>
          <w:rFonts w:ascii="David" w:hAnsi="David" w:cs="David" w:hint="cs"/>
          <w:rtl/>
        </w:rPr>
        <w:t xml:space="preserve">"ד. לא נהוג בדר"כ בערעור להחמיר בעונש. היו 2 ערכאות קודמות, הראשונה פסקה </w:t>
      </w:r>
      <w:r>
        <w:rPr>
          <w:rFonts w:ascii="David" w:hAnsi="David" w:cs="David" w:hint="cs"/>
        </w:rPr>
        <w:t>X</w:t>
      </w:r>
      <w:r>
        <w:rPr>
          <w:rFonts w:ascii="David" w:hAnsi="David" w:cs="David" w:hint="cs"/>
          <w:rtl/>
        </w:rPr>
        <w:t xml:space="preserve"> השנייה פסקה פחות. </w:t>
      </w:r>
      <w:r w:rsidRPr="008D3327">
        <w:rPr>
          <w:rFonts w:ascii="David" w:hAnsi="David" w:cs="David" w:hint="cs"/>
          <w:b/>
          <w:bCs/>
          <w:rtl/>
        </w:rPr>
        <w:t>והמחוזי החמיר מאוד.</w:t>
      </w:r>
      <w:r>
        <w:rPr>
          <w:rFonts w:ascii="David" w:hAnsi="David" w:cs="David" w:hint="cs"/>
          <w:rtl/>
        </w:rPr>
        <w:t xml:space="preserve"> </w:t>
      </w:r>
      <w:r w:rsidRPr="004B3520">
        <w:rPr>
          <w:rFonts w:ascii="David" w:hAnsi="David" w:cs="David" w:hint="cs"/>
          <w:rtl/>
        </w:rPr>
        <w:t>העליון</w:t>
      </w:r>
      <w:r w:rsidR="004B3520">
        <w:rPr>
          <w:rFonts w:ascii="David" w:hAnsi="David" w:cs="David" w:hint="cs"/>
          <w:rtl/>
        </w:rPr>
        <w:t xml:space="preserve"> קבע </w:t>
      </w:r>
      <w:r w:rsidR="00BC2CF6">
        <w:rPr>
          <w:rFonts w:ascii="David" w:hAnsi="David" w:cs="David" w:hint="cs"/>
          <w:rtl/>
        </w:rPr>
        <w:t>שעדיין לא מתערבים</w:t>
      </w:r>
      <w:r>
        <w:rPr>
          <w:rFonts w:ascii="David" w:hAnsi="David" w:cs="David" w:hint="cs"/>
          <w:rtl/>
        </w:rPr>
        <w:t xml:space="preserve">, רק אם </w:t>
      </w:r>
      <w:r w:rsidR="00165170">
        <w:rPr>
          <w:rFonts w:ascii="David" w:hAnsi="David" w:cs="David" w:hint="cs"/>
          <w:rtl/>
        </w:rPr>
        <w:t>מדובר בסוגיות בעלות חשיבות משפטית או ציבורית. למרות שנאמר שהם היו פוסקים אחרת.</w:t>
      </w:r>
    </w:p>
    <w:p w14:paraId="41FF7B5C" w14:textId="2531D1A9" w:rsidR="00084EA2" w:rsidRPr="00B31E4F" w:rsidRDefault="007E7EDA" w:rsidP="00D357BC">
      <w:pPr>
        <w:spacing w:after="0" w:line="360" w:lineRule="auto"/>
        <w:ind w:left="709"/>
        <w:rPr>
          <w:rFonts w:ascii="David" w:hAnsi="David" w:cs="David"/>
          <w:u w:val="single"/>
          <w:rtl/>
        </w:rPr>
      </w:pPr>
      <w:r w:rsidRPr="00B31E4F">
        <w:rPr>
          <w:rFonts w:ascii="David" w:hAnsi="David" w:cs="David"/>
          <w:noProof/>
          <w:rtl/>
        </w:rPr>
        <w:drawing>
          <wp:anchor distT="0" distB="0" distL="114300" distR="114300" simplePos="0" relativeHeight="251661312" behindDoc="0" locked="0" layoutInCell="1" allowOverlap="1" wp14:anchorId="62E41312" wp14:editId="5CFDC0D8">
            <wp:simplePos x="0" y="0"/>
            <wp:positionH relativeFrom="column">
              <wp:posOffset>-152516</wp:posOffset>
            </wp:positionH>
            <wp:positionV relativeFrom="paragraph">
              <wp:posOffset>5715</wp:posOffset>
            </wp:positionV>
            <wp:extent cx="3401060" cy="2071370"/>
            <wp:effectExtent l="0" t="0" r="8890" b="5080"/>
            <wp:wrapSquare wrapText="bothSides"/>
            <wp:docPr id="324404838" name="תמונה 1" descr="תמונה שמכילה טקסט, צילום מסך, גופן, תרשים&#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404838" name="תמונה 1" descr="תמונה שמכילה טקסט, צילום מסך, גופן, תרשים&#10;&#10;התיאור נוצר באופן אוטומטי"/>
                    <pic:cNvPicPr/>
                  </pic:nvPicPr>
                  <pic:blipFill rotWithShape="1">
                    <a:blip r:embed="rId13">
                      <a:extLst>
                        <a:ext uri="{28A0092B-C50C-407E-A947-70E740481C1C}">
                          <a14:useLocalDpi xmlns:a14="http://schemas.microsoft.com/office/drawing/2010/main" val="0"/>
                        </a:ext>
                      </a:extLst>
                    </a:blip>
                    <a:srcRect l="2941" t="8397" b="4580"/>
                    <a:stretch/>
                  </pic:blipFill>
                  <pic:spPr bwMode="auto">
                    <a:xfrm>
                      <a:off x="0" y="0"/>
                      <a:ext cx="3401060" cy="2071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57BC">
        <w:rPr>
          <w:rFonts w:ascii="David" w:hAnsi="David" w:cs="David" w:hint="cs"/>
          <w:u w:val="single"/>
          <w:rtl/>
        </w:rPr>
        <w:t>תרשים ל</w:t>
      </w:r>
      <w:r w:rsidR="004B3520" w:rsidRPr="004B3520">
        <w:rPr>
          <w:rFonts w:ascii="David" w:hAnsi="David" w:cs="David" w:hint="cs"/>
          <w:u w:val="single"/>
          <w:rtl/>
        </w:rPr>
        <w:t>סיכום</w:t>
      </w:r>
      <w:r w:rsidR="004B3520">
        <w:rPr>
          <w:rFonts w:ascii="David" w:hAnsi="David" w:cs="David" w:hint="cs"/>
          <w:u w:val="single"/>
          <w:rtl/>
        </w:rPr>
        <w:t xml:space="preserve"> עיקרי הדברים</w:t>
      </w:r>
      <w:r w:rsidR="004B3520" w:rsidRPr="00D357BC">
        <w:rPr>
          <w:rFonts w:ascii="David" w:hAnsi="David" w:cs="David" w:hint="cs"/>
          <w:rtl/>
        </w:rPr>
        <w:t>:</w:t>
      </w:r>
    </w:p>
    <w:p w14:paraId="64EA1E1D" w14:textId="41F2FE7F" w:rsidR="004B3520" w:rsidRDefault="004B3520" w:rsidP="006215DE">
      <w:pPr>
        <w:spacing w:after="0" w:line="360" w:lineRule="auto"/>
        <w:jc w:val="both"/>
        <w:rPr>
          <w:rFonts w:ascii="David" w:hAnsi="David" w:cs="David"/>
          <w:rtl/>
        </w:rPr>
      </w:pPr>
    </w:p>
    <w:p w14:paraId="7AD0A938" w14:textId="4F6AB4B9" w:rsidR="004B3520" w:rsidRDefault="0057124F" w:rsidP="006215DE">
      <w:pPr>
        <w:spacing w:after="0" w:line="360" w:lineRule="auto"/>
        <w:jc w:val="both"/>
        <w:rPr>
          <w:rFonts w:ascii="David" w:hAnsi="David" w:cs="David"/>
          <w:rtl/>
        </w:rPr>
      </w:pPr>
      <w:r>
        <w:rPr>
          <w:rFonts w:ascii="David" w:hAnsi="David" w:cs="David" w:hint="cs"/>
          <w:rtl/>
        </w:rPr>
        <w:t>כל אדם = כל אחד מהקובלים האפשריים.</w:t>
      </w:r>
    </w:p>
    <w:p w14:paraId="6F5735DA" w14:textId="547B7DB3" w:rsidR="0057124F" w:rsidRDefault="0057124F" w:rsidP="006215DE">
      <w:pPr>
        <w:spacing w:after="0" w:line="360" w:lineRule="auto"/>
        <w:jc w:val="both"/>
        <w:rPr>
          <w:rFonts w:ascii="David" w:hAnsi="David" w:cs="David"/>
          <w:rtl/>
        </w:rPr>
      </w:pPr>
      <w:r>
        <w:rPr>
          <w:rFonts w:ascii="David" w:hAnsi="David" w:cs="David" w:hint="cs"/>
          <w:rtl/>
        </w:rPr>
        <w:t xml:space="preserve">ברשות ערעור לעליון </w:t>
      </w:r>
      <w:r>
        <w:rPr>
          <w:rFonts w:ascii="David" w:hAnsi="David" w:cs="David"/>
          <w:rtl/>
        </w:rPr>
        <w:t>–</w:t>
      </w:r>
      <w:r>
        <w:rPr>
          <w:rFonts w:ascii="David" w:hAnsi="David" w:cs="David" w:hint="cs"/>
          <w:rtl/>
        </w:rPr>
        <w:t xml:space="preserve"> רק הצדדים בערכאה הדיונית.</w:t>
      </w:r>
    </w:p>
    <w:p w14:paraId="30CBCC6F" w14:textId="0F779BA5" w:rsidR="004B3520" w:rsidRDefault="004B3520" w:rsidP="006215DE">
      <w:pPr>
        <w:spacing w:after="0" w:line="360" w:lineRule="auto"/>
        <w:jc w:val="both"/>
        <w:rPr>
          <w:rFonts w:ascii="David" w:hAnsi="David" w:cs="David"/>
          <w:rtl/>
        </w:rPr>
      </w:pPr>
    </w:p>
    <w:p w14:paraId="3474A73E" w14:textId="00913882" w:rsidR="004B3520" w:rsidRDefault="004B3520" w:rsidP="006215DE">
      <w:pPr>
        <w:spacing w:after="0" w:line="360" w:lineRule="auto"/>
        <w:jc w:val="both"/>
        <w:rPr>
          <w:rFonts w:ascii="David" w:hAnsi="David" w:cs="David"/>
          <w:rtl/>
        </w:rPr>
      </w:pPr>
    </w:p>
    <w:p w14:paraId="2112AEF9" w14:textId="07161855" w:rsidR="004B3520" w:rsidRDefault="004B3520" w:rsidP="006215DE">
      <w:pPr>
        <w:spacing w:after="0" w:line="360" w:lineRule="auto"/>
        <w:jc w:val="both"/>
        <w:rPr>
          <w:rFonts w:ascii="David" w:hAnsi="David" w:cs="David"/>
          <w:rtl/>
        </w:rPr>
      </w:pPr>
    </w:p>
    <w:p w14:paraId="7CFF96B7" w14:textId="116FFAF3" w:rsidR="004B3520" w:rsidRDefault="004B3520" w:rsidP="006215DE">
      <w:pPr>
        <w:spacing w:after="0" w:line="360" w:lineRule="auto"/>
        <w:jc w:val="both"/>
        <w:rPr>
          <w:rFonts w:ascii="David" w:hAnsi="David" w:cs="David"/>
          <w:rtl/>
        </w:rPr>
      </w:pPr>
    </w:p>
    <w:p w14:paraId="3B42F68F" w14:textId="7782FC4A" w:rsidR="004B3520" w:rsidRDefault="004B3520" w:rsidP="006215DE">
      <w:pPr>
        <w:spacing w:after="0" w:line="360" w:lineRule="auto"/>
        <w:jc w:val="both"/>
        <w:rPr>
          <w:rFonts w:ascii="David" w:hAnsi="David" w:cs="David"/>
          <w:rtl/>
        </w:rPr>
      </w:pPr>
    </w:p>
    <w:p w14:paraId="4CA59A1A" w14:textId="77777777" w:rsidR="007537D0" w:rsidRDefault="007537D0" w:rsidP="004B3520">
      <w:pPr>
        <w:spacing w:after="0" w:line="360" w:lineRule="auto"/>
        <w:jc w:val="both"/>
        <w:rPr>
          <w:rFonts w:ascii="David" w:hAnsi="David" w:cs="David"/>
          <w:b/>
          <w:bCs/>
          <w:rtl/>
        </w:rPr>
      </w:pPr>
    </w:p>
    <w:p w14:paraId="4A37F2E2" w14:textId="3E4A8A3A" w:rsidR="004B3520" w:rsidRPr="004B3520" w:rsidRDefault="004B3520" w:rsidP="004B3520">
      <w:pPr>
        <w:spacing w:after="0" w:line="360" w:lineRule="auto"/>
        <w:jc w:val="both"/>
        <w:rPr>
          <w:rFonts w:ascii="David" w:hAnsi="David" w:cs="David"/>
        </w:rPr>
      </w:pPr>
      <w:r w:rsidRPr="004B3520">
        <w:rPr>
          <w:rFonts w:ascii="David" w:hAnsi="David" w:cs="David"/>
          <w:b/>
          <w:bCs/>
          <w:rtl/>
        </w:rPr>
        <w:t>עו"ד המואשם בפלילים במקביל לדין המשמעתי</w:t>
      </w:r>
    </w:p>
    <w:p w14:paraId="5F6DB44C" w14:textId="52C5C75C" w:rsidR="004B3520" w:rsidRPr="004B3520" w:rsidRDefault="004B3520" w:rsidP="004B3520">
      <w:pPr>
        <w:spacing w:after="0" w:line="360" w:lineRule="auto"/>
        <w:jc w:val="both"/>
        <w:rPr>
          <w:rFonts w:ascii="David" w:hAnsi="David" w:cs="David"/>
          <w:rtl/>
        </w:rPr>
      </w:pPr>
      <w:r w:rsidRPr="004B3520">
        <w:rPr>
          <w:rFonts w:ascii="David" w:hAnsi="David" w:cs="David"/>
          <w:u w:val="single"/>
          <w:shd w:val="clear" w:color="auto" w:fill="CAEDFB" w:themeFill="accent4" w:themeFillTint="33"/>
          <w:rtl/>
        </w:rPr>
        <w:t>ס' 80 לחוק לשכת עורכי הדין</w:t>
      </w:r>
      <w:r w:rsidRPr="004B3520">
        <w:rPr>
          <w:rFonts w:ascii="David" w:hAnsi="David" w:cs="David"/>
          <w:u w:val="single"/>
          <w:rtl/>
        </w:rPr>
        <w:t xml:space="preserve"> קובע</w:t>
      </w:r>
      <w:r w:rsidRPr="004B3520">
        <w:rPr>
          <w:rFonts w:ascii="David" w:hAnsi="David" w:cs="David"/>
          <w:rtl/>
        </w:rPr>
        <w:t>:</w:t>
      </w:r>
    </w:p>
    <w:p w14:paraId="0EAAAC8B" w14:textId="77777777" w:rsidR="004B3520" w:rsidRPr="005C2D34" w:rsidRDefault="004B3520" w:rsidP="004B3520">
      <w:pPr>
        <w:spacing w:after="0" w:line="360" w:lineRule="auto"/>
        <w:jc w:val="both"/>
        <w:rPr>
          <w:rFonts w:ascii="David" w:hAnsi="David" w:cs="David"/>
          <w:sz w:val="20"/>
          <w:szCs w:val="20"/>
          <w:rtl/>
        </w:rPr>
      </w:pPr>
      <w:r w:rsidRPr="004B3520">
        <w:rPr>
          <w:rFonts w:ascii="David" w:hAnsi="David" w:cs="David"/>
          <w:rtl/>
        </w:rPr>
        <w:t xml:space="preserve">    (א)  </w:t>
      </w:r>
      <w:r w:rsidRPr="005C2D34">
        <w:rPr>
          <w:rFonts w:ascii="David" w:hAnsi="David" w:cs="David"/>
          <w:sz w:val="20"/>
          <w:szCs w:val="20"/>
          <w:rtl/>
        </w:rPr>
        <w:t>דיון לפי פרק זה, אין בו כדי לעכב או לבטל דיון בפלילים בשל אותו מעשה או מחדל.</w:t>
      </w:r>
    </w:p>
    <w:p w14:paraId="44A9F74F" w14:textId="7F3097E2" w:rsidR="004B3520" w:rsidRPr="005C2D34" w:rsidRDefault="004B3520" w:rsidP="004B3520">
      <w:pPr>
        <w:spacing w:after="0" w:line="360" w:lineRule="auto"/>
        <w:jc w:val="both"/>
        <w:rPr>
          <w:rFonts w:ascii="David" w:hAnsi="David" w:cs="David"/>
          <w:sz w:val="20"/>
          <w:szCs w:val="20"/>
          <w:rtl/>
        </w:rPr>
      </w:pPr>
      <w:r w:rsidRPr="005C2D34">
        <w:rPr>
          <w:rFonts w:ascii="David" w:hAnsi="David" w:cs="David"/>
          <w:sz w:val="20"/>
          <w:szCs w:val="20"/>
          <w:rtl/>
        </w:rPr>
        <w:t>    (ב)  הואשם עורך דין בפלילים בשל מעשה או מחדל המשמש עילה גם לדיון בפני בי</w:t>
      </w:r>
      <w:r w:rsidR="00792583" w:rsidRPr="005C2D34">
        <w:rPr>
          <w:rFonts w:ascii="David" w:hAnsi="David" w:cs="David" w:hint="cs"/>
          <w:sz w:val="20"/>
          <w:szCs w:val="20"/>
          <w:rtl/>
        </w:rPr>
        <w:t>"ד</w:t>
      </w:r>
      <w:r w:rsidRPr="005C2D34">
        <w:rPr>
          <w:rFonts w:ascii="David" w:hAnsi="David" w:cs="David"/>
          <w:sz w:val="20"/>
          <w:szCs w:val="20"/>
          <w:rtl/>
        </w:rPr>
        <w:t xml:space="preserve"> משמעתי, רשאי </w:t>
      </w:r>
      <w:r w:rsidR="00792583" w:rsidRPr="005C2D34">
        <w:rPr>
          <w:rFonts w:ascii="David" w:hAnsi="David" w:cs="David" w:hint="cs"/>
          <w:sz w:val="20"/>
          <w:szCs w:val="20"/>
          <w:rtl/>
        </w:rPr>
        <w:t xml:space="preserve">ביה"ד המשמעתי </w:t>
      </w:r>
      <w:r w:rsidRPr="005C2D34">
        <w:rPr>
          <w:rFonts w:ascii="David" w:hAnsi="David" w:cs="David"/>
          <w:sz w:val="20"/>
          <w:szCs w:val="20"/>
          <w:rtl/>
        </w:rPr>
        <w:t>להפסיק את דיוניו עד למתן פסק סופי בפלילים.</w:t>
      </w:r>
    </w:p>
    <w:p w14:paraId="017AA9DF" w14:textId="2224A351" w:rsidR="00F24C34" w:rsidRPr="00CE0100" w:rsidRDefault="00CE0100" w:rsidP="00CE0100">
      <w:pPr>
        <w:pStyle w:val="a9"/>
        <w:numPr>
          <w:ilvl w:val="0"/>
          <w:numId w:val="75"/>
        </w:numPr>
        <w:spacing w:line="360" w:lineRule="auto"/>
        <w:ind w:left="425"/>
        <w:jc w:val="both"/>
        <w:rPr>
          <w:rFonts w:ascii="David" w:hAnsi="David" w:cs="David"/>
          <w:rtl/>
        </w:rPr>
      </w:pPr>
      <w:r w:rsidRPr="00CE0100">
        <w:rPr>
          <w:rFonts w:ascii="David" w:hAnsi="David" w:cs="David" w:hint="cs"/>
          <w:b/>
          <w:bCs/>
          <w:rtl/>
        </w:rPr>
        <w:t>אפשר להמשיך ולנהל הליך</w:t>
      </w:r>
      <w:r>
        <w:rPr>
          <w:rFonts w:ascii="David" w:hAnsi="David" w:cs="David" w:hint="cs"/>
          <w:b/>
          <w:bCs/>
          <w:rtl/>
        </w:rPr>
        <w:t xml:space="preserve"> משמעתי</w:t>
      </w:r>
      <w:r w:rsidRPr="00CE0100">
        <w:rPr>
          <w:rFonts w:ascii="David" w:hAnsi="David" w:cs="David" w:hint="cs"/>
          <w:b/>
          <w:bCs/>
          <w:rtl/>
        </w:rPr>
        <w:t xml:space="preserve"> רגיל, א</w:t>
      </w:r>
      <w:r>
        <w:rPr>
          <w:rFonts w:ascii="David" w:hAnsi="David" w:cs="David" w:hint="cs"/>
          <w:b/>
          <w:bCs/>
          <w:rtl/>
        </w:rPr>
        <w:t>ך</w:t>
      </w:r>
      <w:r w:rsidRPr="00CE0100">
        <w:rPr>
          <w:rFonts w:ascii="David" w:hAnsi="David" w:cs="David" w:hint="cs"/>
          <w:b/>
          <w:bCs/>
          <w:rtl/>
        </w:rPr>
        <w:t xml:space="preserve"> אפשר גם לעצור את הדיון המשמעתי.</w:t>
      </w:r>
      <w:r w:rsidRPr="00CE0100">
        <w:rPr>
          <w:rFonts w:ascii="David" w:hAnsi="David" w:cs="David" w:hint="cs"/>
          <w:rtl/>
        </w:rPr>
        <w:t xml:space="preserve"> </w:t>
      </w:r>
      <w:r w:rsidRPr="00CE0100">
        <w:rPr>
          <w:rFonts w:ascii="David" w:hAnsi="David" w:cs="David" w:hint="cs"/>
          <w:u w:val="single"/>
          <w:rtl/>
        </w:rPr>
        <w:t>חשיבות ההוראה</w:t>
      </w:r>
      <w:r w:rsidRPr="00CE0100">
        <w:rPr>
          <w:rFonts w:ascii="David" w:hAnsi="David" w:cs="David" w:hint="cs"/>
          <w:rtl/>
        </w:rPr>
        <w:t xml:space="preserve">: </w:t>
      </w:r>
      <w:r w:rsidR="00F24C34" w:rsidRPr="00CE0100">
        <w:rPr>
          <w:rFonts w:ascii="David" w:hAnsi="David" w:cs="David" w:hint="cs"/>
          <w:rtl/>
        </w:rPr>
        <w:t xml:space="preserve">כשיש פס"ד פלילי, זה משפיע על ההליך המשמעתי. </w:t>
      </w:r>
    </w:p>
    <w:p w14:paraId="47816EFC" w14:textId="1E982751" w:rsidR="004B3520" w:rsidRPr="004B3520" w:rsidRDefault="004B3520" w:rsidP="004B3520">
      <w:pPr>
        <w:spacing w:after="0" w:line="360" w:lineRule="auto"/>
        <w:jc w:val="both"/>
        <w:rPr>
          <w:rFonts w:ascii="David" w:hAnsi="David" w:cs="David"/>
          <w:rtl/>
        </w:rPr>
      </w:pPr>
      <w:r w:rsidRPr="00575137">
        <w:rPr>
          <w:rFonts w:ascii="David" w:hAnsi="David" w:cs="David"/>
          <w:u w:val="single"/>
          <w:shd w:val="clear" w:color="auto" w:fill="F2CEED" w:themeFill="accent5" w:themeFillTint="33"/>
          <w:rtl/>
        </w:rPr>
        <w:t>כלל 22</w:t>
      </w:r>
      <w:r w:rsidRPr="00575137">
        <w:rPr>
          <w:rFonts w:ascii="David" w:hAnsi="David" w:cs="David"/>
          <w:u w:val="single"/>
          <w:rtl/>
        </w:rPr>
        <w:t xml:space="preserve"> </w:t>
      </w:r>
      <w:r w:rsidR="00575137" w:rsidRPr="00575137">
        <w:rPr>
          <w:rFonts w:ascii="David" w:hAnsi="David" w:cs="David" w:hint="cs"/>
          <w:u w:val="single"/>
          <w:rtl/>
        </w:rPr>
        <w:t>הפסקת הדיון</w:t>
      </w:r>
      <w:r w:rsidR="00575137">
        <w:rPr>
          <w:rFonts w:ascii="David" w:hAnsi="David" w:cs="David" w:hint="cs"/>
          <w:rtl/>
        </w:rPr>
        <w:t xml:space="preserve">: </w:t>
      </w:r>
      <w:r w:rsidRPr="00575137">
        <w:rPr>
          <w:rFonts w:ascii="David" w:hAnsi="David" w:cs="David"/>
          <w:rtl/>
        </w:rPr>
        <w:t xml:space="preserve">אם הוגש כנגד נקבל </w:t>
      </w:r>
      <w:r w:rsidRPr="00575137">
        <w:rPr>
          <w:rFonts w:ascii="David" w:hAnsi="David" w:cs="David"/>
          <w:b/>
          <w:bCs/>
          <w:rtl/>
        </w:rPr>
        <w:t>כתב אישום</w:t>
      </w:r>
      <w:r w:rsidRPr="00575137">
        <w:rPr>
          <w:rFonts w:ascii="David" w:hAnsi="David" w:cs="David"/>
          <w:rtl/>
        </w:rPr>
        <w:t xml:space="preserve"> בפלילים</w:t>
      </w:r>
      <w:r w:rsidRPr="004B3520">
        <w:rPr>
          <w:rFonts w:ascii="David" w:hAnsi="David" w:cs="David"/>
          <w:rtl/>
        </w:rPr>
        <w:t xml:space="preserve"> בביהמ"ש בשל מעשה או מחדל המשמש עילה לדיון לפני ביה"ד, רשאי ביה"ד (לאחר ששמע את טענות הצדדים) להחליט </w:t>
      </w:r>
      <w:r w:rsidRPr="00FA340C">
        <w:rPr>
          <w:rFonts w:ascii="David" w:hAnsi="David" w:cs="David"/>
          <w:b/>
          <w:bCs/>
          <w:rtl/>
        </w:rPr>
        <w:t>אם להפסיק את הדיון</w:t>
      </w:r>
      <w:r w:rsidRPr="004B3520">
        <w:rPr>
          <w:rFonts w:ascii="David" w:hAnsi="David" w:cs="David"/>
          <w:rtl/>
        </w:rPr>
        <w:t xml:space="preserve"> עד למתן פס"ד סופי בהליך הפלילי, </w:t>
      </w:r>
      <w:r w:rsidRPr="00FA340C">
        <w:rPr>
          <w:rFonts w:ascii="David" w:hAnsi="David" w:cs="David"/>
          <w:b/>
          <w:bCs/>
          <w:rtl/>
        </w:rPr>
        <w:t>או להמשיך</w:t>
      </w:r>
      <w:r w:rsidRPr="004B3520">
        <w:rPr>
          <w:rFonts w:ascii="David" w:hAnsi="David" w:cs="David"/>
          <w:rtl/>
        </w:rPr>
        <w:t xml:space="preserve"> בדיון. ביה"ד רשאי לדון בהחלטתו זו מחדש </w:t>
      </w:r>
      <w:r w:rsidRPr="00FA340C">
        <w:rPr>
          <w:rFonts w:ascii="David" w:hAnsi="David" w:cs="David"/>
          <w:b/>
          <w:bCs/>
          <w:u w:val="single"/>
          <w:rtl/>
        </w:rPr>
        <w:t>בכל עת</w:t>
      </w:r>
      <w:r w:rsidRPr="004B3520">
        <w:rPr>
          <w:rFonts w:ascii="David" w:hAnsi="David" w:cs="David"/>
          <w:rtl/>
        </w:rPr>
        <w:t>.</w:t>
      </w:r>
    </w:p>
    <w:p w14:paraId="4B8B98DB" w14:textId="3C01643E" w:rsidR="004B3520" w:rsidRDefault="004B3520" w:rsidP="00FD413B">
      <w:pPr>
        <w:pStyle w:val="a9"/>
        <w:numPr>
          <w:ilvl w:val="0"/>
          <w:numId w:val="76"/>
        </w:numPr>
        <w:spacing w:after="0" w:line="360" w:lineRule="auto"/>
        <w:ind w:left="425"/>
        <w:jc w:val="both"/>
        <w:rPr>
          <w:rFonts w:ascii="David" w:hAnsi="David" w:cs="David"/>
        </w:rPr>
      </w:pPr>
      <w:r w:rsidRPr="009C22A2">
        <w:rPr>
          <w:rFonts w:ascii="David" w:hAnsi="David" w:cs="David"/>
          <w:rtl/>
        </w:rPr>
        <w:t xml:space="preserve">יודגש כי </w:t>
      </w:r>
      <w:r w:rsidRPr="00FA340C">
        <w:rPr>
          <w:rFonts w:ascii="David" w:hAnsi="David" w:cs="David"/>
          <w:b/>
          <w:bCs/>
          <w:u w:val="single"/>
          <w:rtl/>
        </w:rPr>
        <w:t>זיכוי</w:t>
      </w:r>
      <w:r w:rsidRPr="00FA340C">
        <w:rPr>
          <w:rFonts w:ascii="David" w:hAnsi="David" w:cs="David"/>
          <w:b/>
          <w:bCs/>
          <w:rtl/>
        </w:rPr>
        <w:t xml:space="preserve"> </w:t>
      </w:r>
      <w:r w:rsidRPr="009C22A2">
        <w:rPr>
          <w:rFonts w:ascii="David" w:hAnsi="David" w:cs="David"/>
          <w:b/>
          <w:bCs/>
          <w:rtl/>
        </w:rPr>
        <w:t>בפלילים</w:t>
      </w:r>
      <w:r w:rsidRPr="009C22A2">
        <w:rPr>
          <w:rFonts w:ascii="David" w:hAnsi="David" w:cs="David"/>
          <w:rtl/>
        </w:rPr>
        <w:t xml:space="preserve"> לא מונע את המשך הדין המשמעתי או את ההרשעה בו</w:t>
      </w:r>
      <w:r w:rsidR="00AE4D1A">
        <w:rPr>
          <w:rFonts w:ascii="David" w:hAnsi="David" w:cs="David" w:hint="cs"/>
          <w:rtl/>
        </w:rPr>
        <w:t xml:space="preserve">, </w:t>
      </w:r>
      <w:r w:rsidR="009C22A2">
        <w:rPr>
          <w:rFonts w:ascii="David" w:hAnsi="David" w:cs="David" w:hint="cs"/>
          <w:rtl/>
        </w:rPr>
        <w:t>מאחר ומדובר ב</w:t>
      </w:r>
      <w:r w:rsidRPr="009C22A2">
        <w:rPr>
          <w:rFonts w:ascii="David" w:hAnsi="David" w:cs="David"/>
          <w:rtl/>
        </w:rPr>
        <w:t>נטלי הוכחה שונים</w:t>
      </w:r>
      <w:r w:rsidR="009C22A2">
        <w:rPr>
          <w:rFonts w:ascii="David" w:hAnsi="David" w:cs="David" w:hint="cs"/>
          <w:rtl/>
        </w:rPr>
        <w:t xml:space="preserve"> (בדין המשמעתי פחות), וגם ה</w:t>
      </w:r>
      <w:r w:rsidRPr="009C22A2">
        <w:rPr>
          <w:rFonts w:ascii="David" w:hAnsi="David" w:cs="David"/>
          <w:rtl/>
        </w:rPr>
        <w:t xml:space="preserve">מעשה יכול לא להיות פלילי אך </w:t>
      </w:r>
      <w:r w:rsidR="009C22A2">
        <w:rPr>
          <w:rFonts w:ascii="David" w:hAnsi="David" w:cs="David" w:hint="cs"/>
          <w:rtl/>
        </w:rPr>
        <w:t xml:space="preserve">כן </w:t>
      </w:r>
      <w:r w:rsidRPr="009C22A2">
        <w:rPr>
          <w:rFonts w:ascii="David" w:hAnsi="David" w:cs="David"/>
          <w:rtl/>
        </w:rPr>
        <w:t>להוות עבירת משמעת</w:t>
      </w:r>
      <w:r w:rsidR="009C22A2">
        <w:rPr>
          <w:rFonts w:ascii="David" w:hAnsi="David" w:cs="David" w:hint="cs"/>
          <w:rtl/>
        </w:rPr>
        <w:t xml:space="preserve">. </w:t>
      </w:r>
      <w:r w:rsidR="009C22A2" w:rsidRPr="00AB5002">
        <w:rPr>
          <w:rFonts w:ascii="David" w:hAnsi="David" w:cs="David" w:hint="cs"/>
          <w:u w:val="single"/>
          <w:rtl/>
        </w:rPr>
        <w:t>כלומר</w:t>
      </w:r>
      <w:r w:rsidR="009C22A2">
        <w:rPr>
          <w:rFonts w:ascii="David" w:hAnsi="David" w:cs="David" w:hint="cs"/>
          <w:rtl/>
        </w:rPr>
        <w:t xml:space="preserve">: זיכוי בדין הפלילי </w:t>
      </w:r>
      <w:r w:rsidR="00AE4D1A">
        <w:rPr>
          <w:rFonts w:ascii="David" w:hAnsi="David" w:cs="David" w:hint="cs"/>
          <w:rtl/>
        </w:rPr>
        <w:t>לא אומר שלא מדובר בעבירת משמעת.</w:t>
      </w:r>
    </w:p>
    <w:p w14:paraId="7D0A26B4" w14:textId="49224F1C" w:rsidR="00AE4D1A" w:rsidRPr="00AE4D1A" w:rsidRDefault="00AE4D1A" w:rsidP="00AE4D1A">
      <w:pPr>
        <w:spacing w:after="0" w:line="360" w:lineRule="auto"/>
        <w:jc w:val="both"/>
        <w:rPr>
          <w:rFonts w:ascii="David" w:hAnsi="David" w:cs="David"/>
          <w:sz w:val="14"/>
          <w:szCs w:val="14"/>
          <w:rtl/>
        </w:rPr>
      </w:pPr>
    </w:p>
    <w:p w14:paraId="3E4B0805" w14:textId="2F4D08D0" w:rsidR="00AE4D1A" w:rsidRPr="00AE4D1A" w:rsidRDefault="00AE4D1A" w:rsidP="00AE4D1A">
      <w:pPr>
        <w:spacing w:after="0" w:line="360" w:lineRule="auto"/>
        <w:jc w:val="both"/>
        <w:rPr>
          <w:rFonts w:ascii="David" w:hAnsi="David" w:cs="David"/>
        </w:rPr>
      </w:pPr>
      <w:r w:rsidRPr="00AE4D1A">
        <w:rPr>
          <w:rFonts w:ascii="David" w:hAnsi="David" w:cs="David"/>
          <w:b/>
          <w:bCs/>
          <w:rtl/>
        </w:rPr>
        <w:t xml:space="preserve">עו"ד </w:t>
      </w:r>
      <w:r w:rsidR="00107E69">
        <w:rPr>
          <w:rFonts w:ascii="David" w:hAnsi="David" w:cs="David" w:hint="cs"/>
          <w:b/>
          <w:bCs/>
          <w:rtl/>
        </w:rPr>
        <w:t>שה</w:t>
      </w:r>
      <w:r w:rsidRPr="00AE4D1A">
        <w:rPr>
          <w:rFonts w:ascii="David" w:hAnsi="David" w:cs="David"/>
          <w:b/>
          <w:bCs/>
          <w:rtl/>
        </w:rPr>
        <w:t xml:space="preserve">ורשע </w:t>
      </w:r>
      <w:r w:rsidR="00107E69">
        <w:rPr>
          <w:rFonts w:ascii="David" w:hAnsi="David" w:cs="David" w:hint="cs"/>
          <w:b/>
          <w:bCs/>
          <w:rtl/>
        </w:rPr>
        <w:t xml:space="preserve">כבר </w:t>
      </w:r>
      <w:r w:rsidRPr="00AE4D1A">
        <w:rPr>
          <w:rFonts w:ascii="David" w:hAnsi="David" w:cs="David"/>
          <w:b/>
          <w:bCs/>
          <w:rtl/>
        </w:rPr>
        <w:t>בפלילים</w:t>
      </w:r>
    </w:p>
    <w:p w14:paraId="5F7F8972" w14:textId="77777777" w:rsidR="00AE4D1A" w:rsidRPr="00AE4D1A" w:rsidRDefault="00AE4D1A" w:rsidP="00FD413B">
      <w:pPr>
        <w:pStyle w:val="a9"/>
        <w:numPr>
          <w:ilvl w:val="0"/>
          <w:numId w:val="77"/>
        </w:numPr>
        <w:spacing w:after="0" w:line="360" w:lineRule="auto"/>
        <w:ind w:left="283"/>
        <w:jc w:val="both"/>
        <w:rPr>
          <w:rFonts w:ascii="David" w:hAnsi="David" w:cs="David"/>
          <w:rtl/>
        </w:rPr>
      </w:pPr>
      <w:r w:rsidRPr="00FC7418">
        <w:rPr>
          <w:rFonts w:ascii="David" w:hAnsi="David" w:cs="David"/>
          <w:shd w:val="clear" w:color="auto" w:fill="CAEDFB" w:themeFill="accent4" w:themeFillTint="33"/>
          <w:rtl/>
        </w:rPr>
        <w:t>ס' 77 לחוק</w:t>
      </w:r>
      <w:r w:rsidRPr="00AE4D1A">
        <w:rPr>
          <w:rFonts w:ascii="David" w:hAnsi="David" w:cs="David"/>
          <w:rtl/>
        </w:rPr>
        <w:t xml:space="preserve"> קובע כי </w:t>
      </w:r>
      <w:r w:rsidRPr="003F2F4E">
        <w:rPr>
          <w:rFonts w:ascii="David" w:hAnsi="David" w:cs="David"/>
          <w:highlight w:val="yellow"/>
          <w:rtl/>
        </w:rPr>
        <w:t>היועמ"ש יעביר ללשכה כל פס"ד בו עו"ד מורשע בפלילים.</w:t>
      </w:r>
    </w:p>
    <w:p w14:paraId="3AC8CE41" w14:textId="4125B7E3" w:rsidR="00AE4D1A" w:rsidRPr="00CA2B42" w:rsidRDefault="00AE4D1A" w:rsidP="00FD413B">
      <w:pPr>
        <w:pStyle w:val="a9"/>
        <w:numPr>
          <w:ilvl w:val="0"/>
          <w:numId w:val="7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left="283"/>
        <w:jc w:val="both"/>
        <w:rPr>
          <w:rFonts w:ascii="David" w:hAnsi="David" w:cs="David"/>
          <w:color w:val="FF0000"/>
        </w:rPr>
      </w:pPr>
      <w:r w:rsidRPr="00FC7418">
        <w:rPr>
          <w:rFonts w:ascii="David" w:hAnsi="David" w:cs="David"/>
          <w:shd w:val="clear" w:color="auto" w:fill="CAEDFB" w:themeFill="accent4" w:themeFillTint="33"/>
          <w:rtl/>
        </w:rPr>
        <w:t>ס' 75 לחוק</w:t>
      </w:r>
      <w:r w:rsidRPr="00AE4D1A">
        <w:rPr>
          <w:rFonts w:ascii="David" w:hAnsi="David" w:cs="David"/>
          <w:rtl/>
        </w:rPr>
        <w:t xml:space="preserve"> קובע כי אם עו"ד הורשע </w:t>
      </w:r>
      <w:r w:rsidRPr="00862150">
        <w:rPr>
          <w:rFonts w:ascii="David" w:hAnsi="David" w:cs="David"/>
          <w:b/>
          <w:bCs/>
          <w:rtl/>
        </w:rPr>
        <w:t>בפס"ד סופי</w:t>
      </w:r>
      <w:r w:rsidRPr="00AE4D1A">
        <w:rPr>
          <w:rFonts w:ascii="David" w:hAnsi="David" w:cs="David"/>
          <w:rtl/>
        </w:rPr>
        <w:t xml:space="preserve"> בשל עבירה פלילית (בימ"ש או בי"ד צבאי), רשאי בי"ד משמעתי </w:t>
      </w:r>
      <w:r w:rsidRPr="00C42157">
        <w:rPr>
          <w:rFonts w:ascii="David" w:hAnsi="David" w:cs="David"/>
          <w:u w:val="single"/>
          <w:rtl/>
        </w:rPr>
        <w:t>מחוזי,</w:t>
      </w:r>
      <w:r w:rsidRPr="00AE4D1A">
        <w:rPr>
          <w:rFonts w:ascii="David" w:hAnsi="David" w:cs="David"/>
          <w:rtl/>
        </w:rPr>
        <w:t xml:space="preserve"> לבקשת קובל, להטיל עליו את אחד מהעונשים המנויים בס' 68</w:t>
      </w:r>
      <w:r w:rsidR="00862150">
        <w:rPr>
          <w:rFonts w:ascii="David" w:hAnsi="David" w:cs="David" w:hint="cs"/>
          <w:rtl/>
        </w:rPr>
        <w:t xml:space="preserve"> [בנק העונשים]</w:t>
      </w:r>
      <w:r w:rsidRPr="00AE4D1A">
        <w:rPr>
          <w:rFonts w:ascii="David" w:hAnsi="David" w:cs="David"/>
          <w:rtl/>
        </w:rPr>
        <w:t xml:space="preserve"> </w:t>
      </w:r>
      <w:r w:rsidRPr="00C42157">
        <w:rPr>
          <w:rFonts w:ascii="David" w:hAnsi="David" w:cs="David"/>
          <w:b/>
          <w:bCs/>
          <w:rtl/>
        </w:rPr>
        <w:t xml:space="preserve">אם מצא שבנסיבות העניין יש משום </w:t>
      </w:r>
      <w:r w:rsidRPr="00C42157">
        <w:rPr>
          <w:rFonts w:ascii="David" w:hAnsi="David" w:cs="David"/>
          <w:b/>
          <w:bCs/>
          <w:color w:val="FF0000"/>
          <w:rtl/>
        </w:rPr>
        <w:t>קלון</w:t>
      </w:r>
      <w:r w:rsidRPr="00C42157">
        <w:rPr>
          <w:rFonts w:ascii="David" w:hAnsi="David" w:cs="David"/>
          <w:color w:val="FF0000"/>
          <w:rtl/>
        </w:rPr>
        <w:t>.</w:t>
      </w:r>
    </w:p>
    <w:p w14:paraId="4377F857" w14:textId="2EFF6A88" w:rsidR="00912DB8" w:rsidRPr="00912DB8" w:rsidRDefault="00912DB8" w:rsidP="00FC5E8C">
      <w:pPr>
        <w:pStyle w:val="a9"/>
        <w:numPr>
          <w:ilvl w:val="0"/>
          <w:numId w:val="75"/>
        </w:numPr>
        <w:spacing w:after="0" w:line="360" w:lineRule="auto"/>
        <w:ind w:left="283"/>
        <w:jc w:val="both"/>
        <w:rPr>
          <w:rFonts w:ascii="David" w:hAnsi="David" w:cs="David"/>
        </w:rPr>
      </w:pPr>
      <w:r w:rsidRPr="00912DB8">
        <w:rPr>
          <w:rFonts w:ascii="David" w:hAnsi="David" w:cs="David"/>
          <w:u w:val="single"/>
          <w:rtl/>
        </w:rPr>
        <w:t>כלומר</w:t>
      </w:r>
      <w:r w:rsidRPr="00912DB8">
        <w:rPr>
          <w:rFonts w:ascii="David" w:hAnsi="David" w:cs="David"/>
          <w:rtl/>
        </w:rPr>
        <w:t xml:space="preserve">: </w:t>
      </w:r>
      <w:r w:rsidRPr="00912DB8">
        <w:rPr>
          <w:rFonts w:ascii="David" w:hAnsi="David" w:cs="David"/>
          <w:b/>
          <w:bCs/>
          <w:color w:val="FF0000"/>
          <w:rtl/>
        </w:rPr>
        <w:t>מדובר בהליך משמעתי מקוצר</w:t>
      </w:r>
      <w:r w:rsidRPr="00912DB8">
        <w:rPr>
          <w:rFonts w:ascii="David" w:hAnsi="David" w:cs="David"/>
          <w:rtl/>
        </w:rPr>
        <w:t>, בו לא נדונה השאלה אם עוה"ד ביצע עבירה מסוימת</w:t>
      </w:r>
      <w:r w:rsidRPr="00912DB8">
        <w:rPr>
          <w:rFonts w:ascii="David" w:hAnsi="David" w:cs="David" w:hint="cs"/>
          <w:rtl/>
        </w:rPr>
        <w:t xml:space="preserve">. </w:t>
      </w:r>
      <w:r w:rsidRPr="00912DB8">
        <w:rPr>
          <w:rFonts w:ascii="David" w:hAnsi="David" w:cs="David"/>
          <w:rtl/>
        </w:rPr>
        <w:t>אין צורך להוכיח עובדות או יסודות עבירה אתית כלשהי</w:t>
      </w:r>
      <w:r w:rsidRPr="00912DB8">
        <w:rPr>
          <w:rFonts w:ascii="David" w:hAnsi="David" w:cs="David" w:hint="cs"/>
          <w:rtl/>
        </w:rPr>
        <w:t>, כי זה כבר הוכח, יש פס"ד סופי שקבע שכן [הרשעה פלילית]</w:t>
      </w:r>
      <w:r w:rsidR="00541F29">
        <w:rPr>
          <w:rFonts w:ascii="David" w:hAnsi="David" w:cs="David" w:hint="cs"/>
          <w:rtl/>
        </w:rPr>
        <w:t xml:space="preserve">. </w:t>
      </w:r>
      <w:r w:rsidR="00541F29" w:rsidRPr="00912DB8">
        <w:rPr>
          <w:rFonts w:ascii="David" w:hAnsi="David" w:cs="David" w:hint="cs"/>
          <w:rtl/>
        </w:rPr>
        <w:t>בהליך המשמעתי</w:t>
      </w:r>
      <w:r w:rsidRPr="00912DB8">
        <w:rPr>
          <w:rFonts w:ascii="David" w:hAnsi="David" w:cs="David"/>
          <w:rtl/>
        </w:rPr>
        <w:t xml:space="preserve"> </w:t>
      </w:r>
      <w:r w:rsidRPr="00912DB8">
        <w:rPr>
          <w:rFonts w:ascii="David" w:hAnsi="David" w:cs="David" w:hint="cs"/>
          <w:rtl/>
        </w:rPr>
        <w:t xml:space="preserve">משתמשים בזה </w:t>
      </w:r>
      <w:r w:rsidRPr="00CE2B3B">
        <w:rPr>
          <w:rFonts w:ascii="David" w:hAnsi="David" w:cs="David" w:hint="cs"/>
          <w:b/>
          <w:bCs/>
          <w:rtl/>
        </w:rPr>
        <w:t>כעובדה</w:t>
      </w:r>
      <w:r w:rsidR="00541F29">
        <w:rPr>
          <w:rFonts w:ascii="David" w:hAnsi="David" w:cs="David" w:hint="cs"/>
          <w:rtl/>
        </w:rPr>
        <w:t>,</w:t>
      </w:r>
      <w:r w:rsidRPr="00912DB8">
        <w:rPr>
          <w:rFonts w:ascii="David" w:hAnsi="David" w:cs="David" w:hint="cs"/>
          <w:rtl/>
        </w:rPr>
        <w:t xml:space="preserve"> </w:t>
      </w:r>
      <w:r w:rsidR="00541F29">
        <w:rPr>
          <w:rFonts w:ascii="David" w:hAnsi="David" w:cs="David" w:hint="cs"/>
          <w:rtl/>
        </w:rPr>
        <w:t>ו</w:t>
      </w:r>
      <w:r w:rsidRPr="00912DB8">
        <w:rPr>
          <w:rFonts w:ascii="David" w:hAnsi="David" w:cs="David"/>
          <w:rtl/>
        </w:rPr>
        <w:t xml:space="preserve">הדיון מתרכז </w:t>
      </w:r>
      <w:r w:rsidRPr="00912DB8">
        <w:rPr>
          <w:rFonts w:ascii="David" w:hAnsi="David" w:cs="David"/>
          <w:u w:val="single"/>
          <w:rtl/>
        </w:rPr>
        <w:t>בשאלה אחת בלבד</w:t>
      </w:r>
      <w:r w:rsidRPr="00912DB8">
        <w:rPr>
          <w:rFonts w:ascii="David" w:hAnsi="David" w:cs="David"/>
          <w:rtl/>
        </w:rPr>
        <w:t xml:space="preserve">: </w:t>
      </w:r>
      <w:r w:rsidRPr="00912DB8">
        <w:rPr>
          <w:rFonts w:ascii="David" w:hAnsi="David" w:cs="David"/>
          <w:sz w:val="24"/>
          <w:szCs w:val="24"/>
          <w:rtl/>
        </w:rPr>
        <w:t>האם יש קלון בנסיבות ההרשעה.</w:t>
      </w:r>
      <w:r w:rsidRPr="00912DB8">
        <w:rPr>
          <w:rFonts w:ascii="David" w:hAnsi="David" w:cs="David" w:hint="cs"/>
          <w:rtl/>
        </w:rPr>
        <w:t xml:space="preserve"> אם יש </w:t>
      </w:r>
      <w:r w:rsidRPr="00912DB8">
        <w:rPr>
          <w:rFonts w:ascii="David" w:hAnsi="David" w:cs="David"/>
          <w:rtl/>
        </w:rPr>
        <w:t>–</w:t>
      </w:r>
      <w:r w:rsidRPr="00912DB8">
        <w:rPr>
          <w:rFonts w:ascii="David" w:hAnsi="David" w:cs="David" w:hint="cs"/>
          <w:rtl/>
        </w:rPr>
        <w:t xml:space="preserve"> קובעים את העונש מהבנק. </w:t>
      </w:r>
      <w:r w:rsidRPr="00791EFC">
        <w:rPr>
          <w:rFonts w:ascii="David" w:hAnsi="David" w:cs="David" w:hint="cs"/>
          <w:u w:val="single"/>
          <w:rtl/>
        </w:rPr>
        <w:t xml:space="preserve">ואז נוצר פס"ד </w:t>
      </w:r>
      <w:r w:rsidR="00791EFC">
        <w:rPr>
          <w:rFonts w:ascii="David" w:hAnsi="David" w:cs="David" w:hint="cs"/>
          <w:u w:val="single"/>
          <w:rtl/>
        </w:rPr>
        <w:t xml:space="preserve">משמעתי </w:t>
      </w:r>
      <w:r w:rsidRPr="00791EFC">
        <w:rPr>
          <w:rFonts w:ascii="David" w:hAnsi="David" w:cs="David" w:hint="cs"/>
          <w:u w:val="single"/>
          <w:rtl/>
        </w:rPr>
        <w:t>לכל דבר</w:t>
      </w:r>
      <w:r w:rsidRPr="00791EFC">
        <w:rPr>
          <w:rFonts w:ascii="David" w:hAnsi="David" w:cs="David" w:hint="cs"/>
          <w:rtl/>
        </w:rPr>
        <w:t>.</w:t>
      </w:r>
    </w:p>
    <w:p w14:paraId="5E617340" w14:textId="3D28E87D" w:rsidR="008B4E3D" w:rsidRPr="00541F29" w:rsidRDefault="00AE4D1A" w:rsidP="00FD413B">
      <w:pPr>
        <w:pStyle w:val="a9"/>
        <w:numPr>
          <w:ilvl w:val="0"/>
          <w:numId w:val="77"/>
        </w:numPr>
        <w:spacing w:after="0" w:line="360" w:lineRule="auto"/>
        <w:ind w:left="283"/>
        <w:jc w:val="both"/>
        <w:rPr>
          <w:rFonts w:ascii="David" w:hAnsi="David" w:cs="David"/>
          <w:rtl/>
        </w:rPr>
      </w:pPr>
      <w:r w:rsidRPr="00FC7418">
        <w:rPr>
          <w:rFonts w:ascii="David" w:hAnsi="David" w:cs="David"/>
          <w:shd w:val="clear" w:color="auto" w:fill="CAEDFB" w:themeFill="accent4" w:themeFillTint="33"/>
          <w:rtl/>
        </w:rPr>
        <w:t>ס' 76</w:t>
      </w:r>
      <w:r w:rsidR="00FC7418" w:rsidRPr="00FC7418">
        <w:rPr>
          <w:rFonts w:ascii="David" w:hAnsi="David" w:cs="David" w:hint="cs"/>
          <w:shd w:val="clear" w:color="auto" w:fill="CAEDFB" w:themeFill="accent4" w:themeFillTint="33"/>
          <w:rtl/>
        </w:rPr>
        <w:t xml:space="preserve"> לחוק</w:t>
      </w:r>
      <w:r w:rsidRPr="00AE4D1A">
        <w:rPr>
          <w:rFonts w:ascii="David" w:hAnsi="David" w:cs="David"/>
          <w:rtl/>
        </w:rPr>
        <w:t xml:space="preserve"> קובע כי על החלטת ביה"ד לפי </w:t>
      </w:r>
      <w:r w:rsidRPr="00FC7418">
        <w:rPr>
          <w:rFonts w:ascii="David" w:hAnsi="David" w:cs="David"/>
          <w:shd w:val="clear" w:color="auto" w:fill="CAEDFB" w:themeFill="accent4" w:themeFillTint="33"/>
          <w:rtl/>
        </w:rPr>
        <w:t>ס' 75</w:t>
      </w:r>
      <w:r w:rsidRPr="00AE4D1A">
        <w:rPr>
          <w:rFonts w:ascii="David" w:hAnsi="David" w:cs="David"/>
          <w:rtl/>
        </w:rPr>
        <w:t xml:space="preserve"> </w:t>
      </w:r>
      <w:r w:rsidR="001553F9">
        <w:rPr>
          <w:rFonts w:ascii="David" w:hAnsi="David" w:cs="David" w:hint="cs"/>
          <w:rtl/>
        </w:rPr>
        <w:t xml:space="preserve">יחולו הוראות 70 עד 72. קרי, </w:t>
      </w:r>
      <w:r w:rsidRPr="00AE4D1A">
        <w:rPr>
          <w:rFonts w:ascii="David" w:hAnsi="David" w:cs="David"/>
          <w:rtl/>
        </w:rPr>
        <w:t>ניתן לערער לביה"ד המשמעתי הארצי, וכי על החלטת האחרון ניתן לערער לביהמ"ש המחוזי בירושלים.</w:t>
      </w:r>
      <w:r w:rsidR="00541F29">
        <w:rPr>
          <w:rFonts w:ascii="David" w:hAnsi="David" w:cs="David" w:hint="cs"/>
          <w:rtl/>
        </w:rPr>
        <w:t xml:space="preserve"> </w:t>
      </w:r>
      <w:r w:rsidR="00190569">
        <w:rPr>
          <w:rFonts w:ascii="David" w:hAnsi="David" w:cs="David" w:hint="cs"/>
          <w:rtl/>
        </w:rPr>
        <w:t>[</w:t>
      </w:r>
      <w:r w:rsidR="008B4E3D" w:rsidRPr="00541F29">
        <w:rPr>
          <w:rFonts w:ascii="David" w:hAnsi="David" w:cs="David" w:hint="cs"/>
          <w:rtl/>
        </w:rPr>
        <w:t>אפשר לערער בזכות לארצי, לערער שוב</w:t>
      </w:r>
      <w:r w:rsidR="005B45AF" w:rsidRPr="00541F29">
        <w:rPr>
          <w:rFonts w:ascii="David" w:hAnsi="David" w:cs="David" w:hint="cs"/>
          <w:rtl/>
        </w:rPr>
        <w:t xml:space="preserve"> בזכות</w:t>
      </w:r>
      <w:r w:rsidR="008B4E3D" w:rsidRPr="00541F29">
        <w:rPr>
          <w:rFonts w:ascii="David" w:hAnsi="David" w:cs="David" w:hint="cs"/>
          <w:rtl/>
        </w:rPr>
        <w:t xml:space="preserve"> למחוזי בירושלים</w:t>
      </w:r>
      <w:r w:rsidR="005B45AF" w:rsidRPr="00541F29">
        <w:rPr>
          <w:rFonts w:ascii="David" w:hAnsi="David" w:cs="David" w:hint="cs"/>
          <w:rtl/>
        </w:rPr>
        <w:t>,</w:t>
      </w:r>
      <w:r w:rsidR="008B4E3D" w:rsidRPr="00541F29">
        <w:rPr>
          <w:rFonts w:ascii="David" w:hAnsi="David" w:cs="David" w:hint="cs"/>
          <w:rtl/>
        </w:rPr>
        <w:t xml:space="preserve"> ואז </w:t>
      </w:r>
      <w:proofErr w:type="spellStart"/>
      <w:r w:rsidR="00541F29">
        <w:rPr>
          <w:rFonts w:ascii="David" w:hAnsi="David" w:cs="David" w:hint="cs"/>
          <w:rtl/>
        </w:rPr>
        <w:t>בר"ע</w:t>
      </w:r>
      <w:proofErr w:type="spellEnd"/>
      <w:r w:rsidR="00541F29">
        <w:rPr>
          <w:rFonts w:ascii="David" w:hAnsi="David" w:cs="David" w:hint="cs"/>
          <w:rtl/>
        </w:rPr>
        <w:t xml:space="preserve"> </w:t>
      </w:r>
      <w:r w:rsidR="008B4E3D" w:rsidRPr="00541F29">
        <w:rPr>
          <w:rFonts w:ascii="David" w:hAnsi="David" w:cs="David" w:hint="cs"/>
          <w:rtl/>
        </w:rPr>
        <w:t>לעליון</w:t>
      </w:r>
      <w:r w:rsidR="00190569">
        <w:rPr>
          <w:rFonts w:ascii="David" w:hAnsi="David" w:cs="David" w:hint="cs"/>
          <w:rtl/>
        </w:rPr>
        <w:t xml:space="preserve"> ואפשר להגיש בקשת עיכוב ביצוע בנוסף לערעור].</w:t>
      </w:r>
      <w:r w:rsidR="008B4E3D" w:rsidRPr="00541F29">
        <w:rPr>
          <w:rFonts w:ascii="David" w:hAnsi="David" w:cs="David" w:hint="cs"/>
          <w:rtl/>
        </w:rPr>
        <w:t xml:space="preserve"> </w:t>
      </w:r>
    </w:p>
    <w:p w14:paraId="44A7FA58" w14:textId="77777777" w:rsidR="00577A28" w:rsidRPr="005E0CA6" w:rsidRDefault="00577A28" w:rsidP="00577A28">
      <w:pPr>
        <w:spacing w:after="0" w:line="360" w:lineRule="auto"/>
        <w:ind w:left="-77"/>
        <w:jc w:val="both"/>
        <w:rPr>
          <w:rFonts w:ascii="David" w:hAnsi="David" w:cs="David"/>
          <w:sz w:val="14"/>
          <w:szCs w:val="14"/>
          <w:rtl/>
        </w:rPr>
      </w:pPr>
    </w:p>
    <w:p w14:paraId="267F60C6" w14:textId="784FF613" w:rsidR="004F1669" w:rsidRDefault="004F1669" w:rsidP="00577A28">
      <w:pPr>
        <w:spacing w:after="0" w:line="360" w:lineRule="auto"/>
        <w:ind w:left="-77"/>
        <w:jc w:val="both"/>
        <w:rPr>
          <w:rFonts w:ascii="David" w:hAnsi="David" w:cs="David"/>
          <w:rtl/>
        </w:rPr>
      </w:pPr>
      <w:r w:rsidRPr="004F1669">
        <w:rPr>
          <w:rFonts w:ascii="David" w:hAnsi="David" w:cs="David" w:hint="cs"/>
          <w:u w:val="single"/>
          <w:rtl/>
        </w:rPr>
        <w:t>הרחבה לעניין הקלון</w:t>
      </w:r>
      <w:r w:rsidR="005E0CA6">
        <w:rPr>
          <w:rFonts w:ascii="David" w:hAnsi="David" w:cs="David" w:hint="cs"/>
          <w:rtl/>
        </w:rPr>
        <w:t>:</w:t>
      </w:r>
    </w:p>
    <w:p w14:paraId="2C94FCF0" w14:textId="573EFD11" w:rsidR="00577A28" w:rsidRPr="00541F29" w:rsidRDefault="00577A28" w:rsidP="00FD413B">
      <w:pPr>
        <w:pStyle w:val="a9"/>
        <w:numPr>
          <w:ilvl w:val="0"/>
          <w:numId w:val="78"/>
        </w:numPr>
        <w:spacing w:after="0" w:line="360" w:lineRule="auto"/>
        <w:ind w:left="283"/>
        <w:jc w:val="both"/>
        <w:rPr>
          <w:rFonts w:ascii="David" w:hAnsi="David" w:cs="David"/>
          <w:color w:val="FF0000"/>
        </w:rPr>
      </w:pPr>
      <w:r w:rsidRPr="004F1669">
        <w:rPr>
          <w:rFonts w:ascii="David" w:hAnsi="David" w:cs="David"/>
          <w:rtl/>
        </w:rPr>
        <w:t xml:space="preserve">הקובל הוא המחליט תחילה אם להביא את העניין בפני בי"ד משמעתי </w:t>
      </w:r>
      <w:r w:rsidRPr="004F1669">
        <w:rPr>
          <w:rFonts w:ascii="David" w:hAnsi="David" w:cs="David"/>
          <w:u w:val="single"/>
          <w:rtl/>
        </w:rPr>
        <w:t>מחוזי,</w:t>
      </w:r>
      <w:r w:rsidRPr="004F1669">
        <w:rPr>
          <w:rFonts w:ascii="David" w:hAnsi="David" w:cs="David"/>
          <w:rtl/>
        </w:rPr>
        <w:t xml:space="preserve"> כלומר עליו להחליט </w:t>
      </w:r>
      <w:r w:rsidRPr="00541F29">
        <w:rPr>
          <w:rFonts w:ascii="David" w:hAnsi="David" w:cs="David"/>
          <w:color w:val="FF0000"/>
          <w:rtl/>
        </w:rPr>
        <w:t>אם הוא סבור כי יש קלון בהרשעה.</w:t>
      </w:r>
    </w:p>
    <w:p w14:paraId="6AB84589" w14:textId="57E7E8D3" w:rsidR="00577A28" w:rsidRPr="004F1669" w:rsidRDefault="00577A28" w:rsidP="00FD413B">
      <w:pPr>
        <w:pStyle w:val="a9"/>
        <w:numPr>
          <w:ilvl w:val="0"/>
          <w:numId w:val="75"/>
        </w:numPr>
        <w:spacing w:after="0" w:line="360" w:lineRule="auto"/>
        <w:jc w:val="both"/>
        <w:rPr>
          <w:rFonts w:ascii="David" w:hAnsi="David" w:cs="David"/>
          <w:rtl/>
        </w:rPr>
      </w:pPr>
      <w:r w:rsidRPr="004F1669">
        <w:rPr>
          <w:rFonts w:ascii="David" w:hAnsi="David" w:cs="David"/>
          <w:u w:val="single"/>
          <w:rtl/>
        </w:rPr>
        <w:t>אם כן</w:t>
      </w:r>
      <w:r w:rsidRPr="004F1669">
        <w:rPr>
          <w:rFonts w:ascii="David" w:hAnsi="David" w:cs="David"/>
          <w:rtl/>
        </w:rPr>
        <w:t xml:space="preserve"> – על ביה"ד יהיה להכריע האם אכן יש בה קלון, </w:t>
      </w:r>
      <w:r w:rsidRPr="004F1669">
        <w:rPr>
          <w:rFonts w:ascii="David" w:hAnsi="David" w:cs="David"/>
          <w:u w:val="single"/>
          <w:rtl/>
        </w:rPr>
        <w:t>ואם כן</w:t>
      </w:r>
      <w:r w:rsidRPr="004F1669">
        <w:rPr>
          <w:rFonts w:ascii="David" w:hAnsi="David" w:cs="David"/>
          <w:rtl/>
        </w:rPr>
        <w:t xml:space="preserve"> – </w:t>
      </w:r>
      <w:r w:rsidR="004F1669">
        <w:rPr>
          <w:rFonts w:ascii="David" w:hAnsi="David" w:cs="David" w:hint="cs"/>
          <w:rtl/>
        </w:rPr>
        <w:t xml:space="preserve">ביה"ד יקבע </w:t>
      </w:r>
      <w:r w:rsidRPr="004F1669">
        <w:rPr>
          <w:rFonts w:ascii="David" w:hAnsi="David" w:cs="David"/>
          <w:rtl/>
        </w:rPr>
        <w:t>מהו העונש ההולם.</w:t>
      </w:r>
    </w:p>
    <w:p w14:paraId="3F7E9DB9" w14:textId="725A2631" w:rsidR="00577A28" w:rsidRPr="00252847" w:rsidRDefault="00577A28" w:rsidP="00FD413B">
      <w:pPr>
        <w:pStyle w:val="a9"/>
        <w:numPr>
          <w:ilvl w:val="0"/>
          <w:numId w:val="78"/>
        </w:numPr>
        <w:spacing w:after="0" w:line="360" w:lineRule="auto"/>
        <w:ind w:left="283"/>
        <w:jc w:val="both"/>
        <w:rPr>
          <w:rFonts w:ascii="David" w:hAnsi="David" w:cs="David"/>
          <w:rtl/>
        </w:rPr>
      </w:pPr>
      <w:r w:rsidRPr="004F1669">
        <w:rPr>
          <w:rFonts w:ascii="David" w:hAnsi="David" w:cs="David"/>
          <w:b/>
          <w:bCs/>
          <w:color w:val="0070C0"/>
          <w:sz w:val="24"/>
          <w:szCs w:val="24"/>
          <w:rtl/>
        </w:rPr>
        <w:lastRenderedPageBreak/>
        <w:t>מהו קלון?</w:t>
      </w:r>
      <w:r w:rsidRPr="004F1669">
        <w:rPr>
          <w:rFonts w:ascii="David" w:hAnsi="David" w:cs="David"/>
          <w:color w:val="0070C0"/>
          <w:sz w:val="24"/>
          <w:szCs w:val="24"/>
          <w:rtl/>
        </w:rPr>
        <w:t xml:space="preserve"> </w:t>
      </w:r>
      <w:r w:rsidRPr="004F1669">
        <w:rPr>
          <w:rFonts w:ascii="David" w:hAnsi="David" w:cs="David"/>
          <w:rtl/>
        </w:rPr>
        <w:t>נפסק כי מדובר במושג הנתון לפרשנויות שונות. "במרכז ההוראה שבס</w:t>
      </w:r>
      <w:r w:rsidR="00A9397E">
        <w:rPr>
          <w:rFonts w:ascii="David" w:hAnsi="David" w:cs="David" w:hint="cs"/>
          <w:rtl/>
        </w:rPr>
        <w:t>'</w:t>
      </w:r>
      <w:r w:rsidRPr="004F1669">
        <w:rPr>
          <w:rFonts w:ascii="David" w:hAnsi="David" w:cs="David"/>
          <w:rtl/>
        </w:rPr>
        <w:t xml:space="preserve"> 75 לחוק עומדת התפיסה, כי מקצוע עריכת-דין אינו עולה בקנה אחד עם הפרת דין. מי שנמנה על שורותיה של לשכת עורכי הדין, והוא </w:t>
      </w:r>
      <w:r w:rsidRPr="004F1669">
        <w:rPr>
          <w:rFonts w:ascii="David" w:hAnsi="David" w:cs="David"/>
          <w:b/>
          <w:bCs/>
          <w:rtl/>
        </w:rPr>
        <w:t>ממרה את פי החוק</w:t>
      </w:r>
      <w:r w:rsidRPr="004F1669">
        <w:rPr>
          <w:rFonts w:ascii="David" w:hAnsi="David" w:cs="David"/>
          <w:rtl/>
        </w:rPr>
        <w:t xml:space="preserve">, ובמיוחד כשהוא עובר עבירה פלילית, הריהו </w:t>
      </w:r>
      <w:r w:rsidRPr="004F1669">
        <w:rPr>
          <w:rFonts w:ascii="David" w:hAnsi="David" w:cs="David"/>
          <w:b/>
          <w:bCs/>
          <w:rtl/>
        </w:rPr>
        <w:t>פוגע גם בכבוד המקצוע ועקרונותיו</w:t>
      </w:r>
      <w:r w:rsidRPr="004F1669">
        <w:rPr>
          <w:rFonts w:ascii="David" w:hAnsi="David" w:cs="David"/>
          <w:rtl/>
        </w:rPr>
        <w:t xml:space="preserve">. ואין נפקא מינה, אם עבר את העבירה תוך שהוא </w:t>
      </w:r>
      <w:r w:rsidRPr="004F1669">
        <w:rPr>
          <w:rFonts w:ascii="David" w:hAnsi="David" w:cs="David"/>
          <w:u w:val="single"/>
          <w:rtl/>
        </w:rPr>
        <w:t>ממלא את תפקידיו המקצועיים</w:t>
      </w:r>
      <w:r w:rsidRPr="004F1669">
        <w:rPr>
          <w:rFonts w:ascii="David" w:hAnsi="David" w:cs="David"/>
          <w:rtl/>
        </w:rPr>
        <w:t xml:space="preserve"> או </w:t>
      </w:r>
      <w:r w:rsidRPr="004F1669">
        <w:rPr>
          <w:rFonts w:ascii="David" w:hAnsi="David" w:cs="David"/>
          <w:u w:val="single"/>
          <w:rtl/>
        </w:rPr>
        <w:t>מחוצה למסגרת זו</w:t>
      </w:r>
      <w:r w:rsidRPr="004F1669">
        <w:rPr>
          <w:rFonts w:ascii="David" w:hAnsi="David" w:cs="David"/>
          <w:rtl/>
        </w:rPr>
        <w:t xml:space="preserve">. אף עבירות </w:t>
      </w:r>
      <w:r w:rsidRPr="004F1669">
        <w:rPr>
          <w:rFonts w:ascii="David" w:hAnsi="David" w:cs="David"/>
          <w:b/>
          <w:bCs/>
          <w:rtl/>
        </w:rPr>
        <w:t>שאינן מהחמורות</w:t>
      </w:r>
      <w:r w:rsidRPr="004F1669">
        <w:rPr>
          <w:rFonts w:ascii="David" w:hAnsi="David" w:cs="David"/>
          <w:rtl/>
        </w:rPr>
        <w:t xml:space="preserve"> ביותר בספר החוקים, לעתים, בנסיבותיה</w:t>
      </w:r>
      <w:r w:rsidR="00B16DBD">
        <w:rPr>
          <w:rFonts w:ascii="David" w:hAnsi="David" w:cs="David" w:hint="cs"/>
          <w:rtl/>
        </w:rPr>
        <w:t>ן</w:t>
      </w:r>
      <w:r w:rsidRPr="004F1669">
        <w:rPr>
          <w:rFonts w:ascii="David" w:hAnsi="David" w:cs="David"/>
          <w:rtl/>
        </w:rPr>
        <w:t xml:space="preserve"> המיוחדות, עשויות להצביע על קלון בהתנהגותו של עורך הדין".</w:t>
      </w:r>
    </w:p>
    <w:p w14:paraId="13E3B903" w14:textId="77777777" w:rsidR="008A2ACE" w:rsidRPr="00252847" w:rsidRDefault="008A2ACE" w:rsidP="00577A28">
      <w:pPr>
        <w:spacing w:after="0" w:line="360" w:lineRule="auto"/>
        <w:ind w:left="-77"/>
        <w:jc w:val="both"/>
        <w:rPr>
          <w:rFonts w:ascii="David" w:hAnsi="David" w:cs="David"/>
          <w:sz w:val="12"/>
          <w:szCs w:val="12"/>
          <w:rtl/>
        </w:rPr>
      </w:pPr>
    </w:p>
    <w:p w14:paraId="10E666C9" w14:textId="1195C653" w:rsidR="00B10E45" w:rsidRDefault="009038F2" w:rsidP="00B10E45">
      <w:pPr>
        <w:spacing w:after="0" w:line="360" w:lineRule="auto"/>
        <w:ind w:left="-77"/>
        <w:jc w:val="both"/>
        <w:rPr>
          <w:rFonts w:ascii="David" w:hAnsi="David" w:cs="David"/>
          <w:rtl/>
        </w:rPr>
      </w:pPr>
      <w:r>
        <w:rPr>
          <w:rFonts w:ascii="David" w:hAnsi="David" w:cs="David" w:hint="cs"/>
          <w:b/>
          <w:bCs/>
          <w:rtl/>
        </w:rPr>
        <w:t xml:space="preserve">החלטת ביה"ד על </w:t>
      </w:r>
      <w:r w:rsidR="00B10E45" w:rsidRPr="00B10E45">
        <w:rPr>
          <w:rFonts w:ascii="David" w:hAnsi="David" w:cs="David"/>
          <w:b/>
          <w:bCs/>
          <w:rtl/>
        </w:rPr>
        <w:t>השעיה זמנית</w:t>
      </w:r>
      <w:r w:rsidR="009F0D26">
        <w:rPr>
          <w:rFonts w:ascii="David" w:hAnsi="David" w:cs="David" w:hint="cs"/>
          <w:rtl/>
        </w:rPr>
        <w:t xml:space="preserve"> </w:t>
      </w:r>
      <w:r w:rsidR="009F0D26" w:rsidRPr="00792FD4">
        <w:rPr>
          <w:rFonts w:ascii="David" w:hAnsi="David" w:cs="David" w:hint="cs"/>
          <w:rtl/>
        </w:rPr>
        <w:t>[במקביל לניהול הליך פלילי בבימ"ש]</w:t>
      </w:r>
    </w:p>
    <w:p w14:paraId="7B2F05B1" w14:textId="3CB3E636" w:rsidR="00775B83" w:rsidRPr="009F3FF9" w:rsidRDefault="00775B83" w:rsidP="00FD413B">
      <w:pPr>
        <w:pStyle w:val="a9"/>
        <w:numPr>
          <w:ilvl w:val="0"/>
          <w:numId w:val="79"/>
        </w:numPr>
        <w:spacing w:after="0" w:line="360" w:lineRule="auto"/>
        <w:ind w:left="283"/>
        <w:jc w:val="both"/>
        <w:rPr>
          <w:rFonts w:ascii="David" w:hAnsi="David" w:cs="David"/>
          <w:u w:val="double"/>
        </w:rPr>
      </w:pPr>
      <w:r w:rsidRPr="00775B83">
        <w:rPr>
          <w:rFonts w:ascii="David" w:hAnsi="David" w:cs="David" w:hint="cs"/>
          <w:u w:val="single"/>
          <w:rtl/>
        </w:rPr>
        <w:t xml:space="preserve">מה קורה לפני שפסה"ד </w:t>
      </w:r>
      <w:r w:rsidR="00865A03">
        <w:rPr>
          <w:rFonts w:ascii="David" w:hAnsi="David" w:cs="David" w:hint="cs"/>
          <w:u w:val="single"/>
          <w:rtl/>
        </w:rPr>
        <w:t xml:space="preserve">בהליך הפלילי </w:t>
      </w:r>
      <w:r w:rsidRPr="00775B83">
        <w:rPr>
          <w:rFonts w:ascii="David" w:hAnsi="David" w:cs="David" w:hint="cs"/>
          <w:u w:val="single"/>
          <w:rtl/>
        </w:rPr>
        <w:t xml:space="preserve">הופך </w:t>
      </w:r>
      <w:r w:rsidRPr="009F3FF9">
        <w:rPr>
          <w:rFonts w:ascii="David" w:hAnsi="David" w:cs="David" w:hint="cs"/>
          <w:u w:val="single"/>
          <w:rtl/>
        </w:rPr>
        <w:t>לסופי</w:t>
      </w:r>
      <w:r w:rsidR="006819FD" w:rsidRPr="009F3FF9">
        <w:rPr>
          <w:rFonts w:ascii="David" w:hAnsi="David" w:cs="David" w:hint="cs"/>
          <w:u w:val="single"/>
          <w:rtl/>
        </w:rPr>
        <w:t>/חלוט</w:t>
      </w:r>
      <w:r w:rsidRPr="00775B83">
        <w:rPr>
          <w:rFonts w:ascii="David" w:hAnsi="David" w:cs="David" w:hint="cs"/>
          <w:rtl/>
        </w:rPr>
        <w:t xml:space="preserve">? </w:t>
      </w:r>
      <w:r w:rsidR="00911E97">
        <w:rPr>
          <w:rFonts w:ascii="David" w:hAnsi="David" w:cs="David" w:hint="cs"/>
          <w:rtl/>
        </w:rPr>
        <w:t xml:space="preserve">יש 30 יום שניתן לערער. </w:t>
      </w:r>
      <w:r w:rsidR="00911E97" w:rsidRPr="009F3FF9">
        <w:rPr>
          <w:rFonts w:ascii="David" w:hAnsi="David" w:cs="David" w:hint="cs"/>
          <w:u w:val="double"/>
          <w:rtl/>
        </w:rPr>
        <w:t>בינתיים,</w:t>
      </w:r>
      <w:r w:rsidR="00865A03" w:rsidRPr="009F3FF9">
        <w:rPr>
          <w:rFonts w:ascii="David" w:hAnsi="David" w:cs="David" w:hint="cs"/>
          <w:u w:val="double"/>
          <w:rtl/>
        </w:rPr>
        <w:t xml:space="preserve"> ניתן להגיש בקשה להשעיה זמנית:</w:t>
      </w:r>
    </w:p>
    <w:p w14:paraId="1D327F90" w14:textId="77777777" w:rsidR="00865A03" w:rsidRDefault="00B10E45" w:rsidP="00FD413B">
      <w:pPr>
        <w:pStyle w:val="a9"/>
        <w:numPr>
          <w:ilvl w:val="0"/>
          <w:numId w:val="80"/>
        </w:numPr>
        <w:spacing w:after="0" w:line="360" w:lineRule="auto"/>
        <w:ind w:left="709"/>
        <w:jc w:val="both"/>
        <w:rPr>
          <w:rFonts w:ascii="David" w:hAnsi="David" w:cs="David"/>
        </w:rPr>
      </w:pPr>
      <w:r w:rsidRPr="00775B83">
        <w:rPr>
          <w:rFonts w:ascii="David" w:hAnsi="David" w:cs="David"/>
          <w:shd w:val="clear" w:color="auto" w:fill="CAEDFB" w:themeFill="accent4" w:themeFillTint="33"/>
          <w:rtl/>
        </w:rPr>
        <w:t>ס' 78(ב) לחוק</w:t>
      </w:r>
      <w:r w:rsidRPr="00775B83">
        <w:rPr>
          <w:rFonts w:ascii="David" w:hAnsi="David" w:cs="David"/>
          <w:rtl/>
        </w:rPr>
        <w:t xml:space="preserve"> קובע כי </w:t>
      </w:r>
      <w:r w:rsidRPr="007E23E5">
        <w:rPr>
          <w:rFonts w:ascii="David" w:hAnsi="David" w:cs="David"/>
          <w:b/>
          <w:bCs/>
          <w:rtl/>
        </w:rPr>
        <w:t xml:space="preserve">לאחר </w:t>
      </w:r>
      <w:r w:rsidRPr="00775B83">
        <w:rPr>
          <w:rFonts w:ascii="David" w:hAnsi="David" w:cs="David"/>
          <w:b/>
          <w:bCs/>
          <w:rtl/>
        </w:rPr>
        <w:t>שעו"ד הורשע בפלילים</w:t>
      </w:r>
      <w:r w:rsidR="00982416">
        <w:rPr>
          <w:rFonts w:ascii="David" w:hAnsi="David" w:cs="David" w:hint="cs"/>
          <w:rtl/>
        </w:rPr>
        <w:t xml:space="preserve"> </w:t>
      </w:r>
      <w:r w:rsidRPr="000D507E">
        <w:rPr>
          <w:rFonts w:ascii="David" w:hAnsi="David" w:cs="David"/>
          <w:rtl/>
        </w:rPr>
        <w:t>רשאי בי"ד משמעתי</w:t>
      </w:r>
      <w:r w:rsidRPr="007E23E5">
        <w:rPr>
          <w:rFonts w:ascii="David" w:hAnsi="David" w:cs="David"/>
          <w:b/>
          <w:bCs/>
          <w:rtl/>
        </w:rPr>
        <w:t xml:space="preserve"> </w:t>
      </w:r>
      <w:r w:rsidRPr="007E23E5">
        <w:rPr>
          <w:rFonts w:ascii="David" w:hAnsi="David" w:cs="David"/>
          <w:b/>
          <w:bCs/>
          <w:u w:val="single"/>
          <w:rtl/>
        </w:rPr>
        <w:t>מחוזי</w:t>
      </w:r>
      <w:r w:rsidRPr="00775B83">
        <w:rPr>
          <w:rFonts w:ascii="David" w:hAnsi="David" w:cs="David"/>
          <w:rtl/>
        </w:rPr>
        <w:t xml:space="preserve"> לבקשת קובל </w:t>
      </w:r>
      <w:r w:rsidRPr="009F0D26">
        <w:rPr>
          <w:rFonts w:ascii="David" w:hAnsi="David" w:cs="David"/>
          <w:b/>
          <w:bCs/>
          <w:color w:val="FF0000"/>
          <w:rtl/>
        </w:rPr>
        <w:t>ואם מצא שבנסיבות העניין היה בעבירה קלון</w:t>
      </w:r>
      <w:r w:rsidRPr="00644DCF">
        <w:rPr>
          <w:rFonts w:ascii="David" w:hAnsi="David" w:cs="David"/>
          <w:rtl/>
        </w:rPr>
        <w:t xml:space="preserve">, </w:t>
      </w:r>
      <w:r w:rsidRPr="008D22DA">
        <w:rPr>
          <w:rFonts w:ascii="David" w:hAnsi="David" w:cs="David"/>
          <w:b/>
          <w:bCs/>
          <w:rtl/>
        </w:rPr>
        <w:t>להשעותו זמנית מלעסוק במקצוע</w:t>
      </w:r>
      <w:r w:rsidRPr="008D22DA">
        <w:rPr>
          <w:rFonts w:ascii="David" w:hAnsi="David" w:cs="David"/>
          <w:rtl/>
        </w:rPr>
        <w:t xml:space="preserve"> </w:t>
      </w:r>
      <w:r w:rsidR="004D1A47">
        <w:rPr>
          <w:rFonts w:ascii="David" w:hAnsi="David" w:cs="David" w:hint="cs"/>
          <w:rtl/>
        </w:rPr>
        <w:t xml:space="preserve">(ההשעיה תהיה </w:t>
      </w:r>
      <w:r w:rsidRPr="00775B83">
        <w:rPr>
          <w:rFonts w:ascii="David" w:hAnsi="David" w:cs="David"/>
          <w:rtl/>
        </w:rPr>
        <w:t>עד להכרעה סופית בבקשה שתוגש לפי ס' 75</w:t>
      </w:r>
      <w:r w:rsidR="004D1A47">
        <w:rPr>
          <w:rFonts w:ascii="David" w:hAnsi="David" w:cs="David" w:hint="cs"/>
          <w:rtl/>
        </w:rPr>
        <w:t>)</w:t>
      </w:r>
      <w:r w:rsidRPr="00775B83">
        <w:rPr>
          <w:rFonts w:ascii="David" w:hAnsi="David" w:cs="David"/>
          <w:rtl/>
        </w:rPr>
        <w:t>.</w:t>
      </w:r>
      <w:r w:rsidR="00595A98">
        <w:rPr>
          <w:rFonts w:ascii="David" w:hAnsi="David" w:cs="David" w:hint="cs"/>
          <w:rtl/>
        </w:rPr>
        <w:t xml:space="preserve"> </w:t>
      </w:r>
    </w:p>
    <w:p w14:paraId="5FCC6A4B" w14:textId="154ABD0C" w:rsidR="00775B83" w:rsidRDefault="00865A03" w:rsidP="00865A03">
      <w:pPr>
        <w:pStyle w:val="a9"/>
        <w:spacing w:after="0" w:line="360" w:lineRule="auto"/>
        <w:ind w:left="709"/>
        <w:jc w:val="both"/>
        <w:rPr>
          <w:rFonts w:ascii="David" w:hAnsi="David" w:cs="David"/>
        </w:rPr>
      </w:pPr>
      <w:r w:rsidRPr="00865A03">
        <w:rPr>
          <w:rFonts w:ascii="David" w:hAnsi="David" w:cs="David" w:hint="cs"/>
          <w:u w:val="single"/>
          <w:rtl/>
        </w:rPr>
        <w:t>כלומר</w:t>
      </w:r>
      <w:r>
        <w:rPr>
          <w:rFonts w:ascii="David" w:hAnsi="David" w:cs="David" w:hint="cs"/>
          <w:rtl/>
        </w:rPr>
        <w:t xml:space="preserve">, </w:t>
      </w:r>
      <w:r w:rsidR="002446B1">
        <w:rPr>
          <w:rFonts w:ascii="David" w:hAnsi="David" w:cs="David" w:hint="cs"/>
          <w:rtl/>
        </w:rPr>
        <w:t>הקובל יכול לבקש להשעות זמנית את עוה"ד</w:t>
      </w:r>
      <w:r w:rsidR="0044479A">
        <w:rPr>
          <w:rFonts w:ascii="David" w:hAnsi="David" w:cs="David" w:hint="cs"/>
          <w:rtl/>
        </w:rPr>
        <w:t xml:space="preserve"> </w:t>
      </w:r>
      <w:r w:rsidR="00453C27">
        <w:rPr>
          <w:rFonts w:ascii="David" w:hAnsi="David" w:cs="David" w:hint="cs"/>
          <w:rtl/>
        </w:rPr>
        <w:t xml:space="preserve">רק אם </w:t>
      </w:r>
      <w:r>
        <w:rPr>
          <w:rFonts w:ascii="David" w:hAnsi="David" w:cs="David" w:hint="cs"/>
          <w:rtl/>
        </w:rPr>
        <w:t>לאחר שינתן פס"ד סופי בביהמ"ש</w:t>
      </w:r>
      <w:r w:rsidR="00A03BC4">
        <w:rPr>
          <w:rFonts w:ascii="David" w:hAnsi="David" w:cs="David" w:hint="cs"/>
          <w:rtl/>
        </w:rPr>
        <w:t>,</w:t>
      </w:r>
      <w:r>
        <w:rPr>
          <w:rFonts w:ascii="David" w:hAnsi="David" w:cs="David" w:hint="cs"/>
          <w:rtl/>
        </w:rPr>
        <w:t xml:space="preserve"> יגיש בקשה לפי ס' 75</w:t>
      </w:r>
      <w:r w:rsidR="00E81DC4">
        <w:rPr>
          <w:rFonts w:ascii="David" w:hAnsi="David" w:cs="David" w:hint="cs"/>
          <w:rtl/>
        </w:rPr>
        <w:t xml:space="preserve"> תוך 30 יום מיום שניתן פסה"ד הסופי</w:t>
      </w:r>
      <w:r>
        <w:rPr>
          <w:rFonts w:ascii="David" w:hAnsi="David" w:cs="David" w:hint="cs"/>
          <w:rtl/>
        </w:rPr>
        <w:t>.</w:t>
      </w:r>
    </w:p>
    <w:p w14:paraId="7201DACC" w14:textId="33313E49" w:rsidR="00B10E45" w:rsidRPr="00775B83" w:rsidRDefault="00B10E45" w:rsidP="00FD413B">
      <w:pPr>
        <w:pStyle w:val="a9"/>
        <w:numPr>
          <w:ilvl w:val="0"/>
          <w:numId w:val="80"/>
        </w:numPr>
        <w:spacing w:after="0" w:line="360" w:lineRule="auto"/>
        <w:ind w:left="709"/>
        <w:jc w:val="both"/>
        <w:rPr>
          <w:rFonts w:ascii="David" w:hAnsi="David" w:cs="David"/>
          <w:rtl/>
        </w:rPr>
      </w:pPr>
      <w:r w:rsidRPr="000D6A2E">
        <w:rPr>
          <w:rFonts w:ascii="David" w:hAnsi="David" w:cs="David"/>
          <w:u w:val="single"/>
          <w:rtl/>
        </w:rPr>
        <w:t xml:space="preserve">אם לא תוגש בקשה </w:t>
      </w:r>
      <w:r w:rsidR="00F76D81" w:rsidRPr="000D6A2E">
        <w:rPr>
          <w:rFonts w:ascii="David" w:hAnsi="David" w:cs="David" w:hint="cs"/>
          <w:u w:val="single"/>
          <w:rtl/>
        </w:rPr>
        <w:t>לפי ס'75</w:t>
      </w:r>
      <w:r w:rsidR="000D6A2E">
        <w:rPr>
          <w:rFonts w:ascii="David" w:hAnsi="David" w:cs="David" w:hint="cs"/>
          <w:rtl/>
        </w:rPr>
        <w:t>-</w:t>
      </w:r>
      <w:r w:rsidR="00FC6DDB">
        <w:rPr>
          <w:rFonts w:ascii="David" w:hAnsi="David" w:cs="David" w:hint="cs"/>
          <w:rtl/>
        </w:rPr>
        <w:t xml:space="preserve"> </w:t>
      </w:r>
      <w:r w:rsidR="004E4829">
        <w:rPr>
          <w:rFonts w:ascii="David" w:hAnsi="David" w:cs="David" w:hint="cs"/>
          <w:rtl/>
        </w:rPr>
        <w:t>לאחר</w:t>
      </w:r>
      <w:r w:rsidRPr="00775B83">
        <w:rPr>
          <w:rFonts w:ascii="David" w:hAnsi="David" w:cs="David"/>
          <w:rtl/>
        </w:rPr>
        <w:t xml:space="preserve"> שההרשעה נעשתה סופית</w:t>
      </w:r>
      <w:r w:rsidR="004E4829">
        <w:rPr>
          <w:rFonts w:ascii="David" w:hAnsi="David" w:cs="David" w:hint="cs"/>
          <w:rtl/>
        </w:rPr>
        <w:t xml:space="preserve"> [עברו 30 יום והנקבל לא ערער]</w:t>
      </w:r>
      <w:r w:rsidRPr="00775B83">
        <w:rPr>
          <w:rFonts w:ascii="David" w:hAnsi="David" w:cs="David"/>
          <w:rtl/>
        </w:rPr>
        <w:t xml:space="preserve">, </w:t>
      </w:r>
      <w:r w:rsidRPr="00F76D81">
        <w:rPr>
          <w:rFonts w:ascii="David" w:hAnsi="David" w:cs="David"/>
          <w:u w:val="single"/>
          <w:rtl/>
        </w:rPr>
        <w:t>או אם בוטלה ההרשעה</w:t>
      </w:r>
      <w:r w:rsidR="000D6A2E">
        <w:rPr>
          <w:rFonts w:ascii="David" w:hAnsi="David" w:cs="David" w:hint="cs"/>
          <w:rtl/>
        </w:rPr>
        <w:t xml:space="preserve"> [הוא ערער וזוכה]</w:t>
      </w:r>
      <w:r w:rsidR="00BF67CE">
        <w:rPr>
          <w:rFonts w:ascii="David" w:hAnsi="David" w:cs="David" w:hint="cs"/>
          <w:rtl/>
        </w:rPr>
        <w:t>- אז</w:t>
      </w:r>
      <w:r w:rsidRPr="0098038C">
        <w:rPr>
          <w:rFonts w:ascii="David" w:hAnsi="David" w:cs="David"/>
          <w:rtl/>
        </w:rPr>
        <w:t xml:space="preserve"> </w:t>
      </w:r>
      <w:r w:rsidRPr="00775B83">
        <w:rPr>
          <w:rFonts w:ascii="David" w:hAnsi="David" w:cs="David"/>
          <w:b/>
          <w:bCs/>
          <w:rtl/>
        </w:rPr>
        <w:t>בטלה</w:t>
      </w:r>
      <w:r w:rsidRPr="00775B83">
        <w:rPr>
          <w:rFonts w:ascii="David" w:hAnsi="David" w:cs="David"/>
          <w:rtl/>
        </w:rPr>
        <w:t xml:space="preserve"> ההשעיה הזמנית.</w:t>
      </w:r>
    </w:p>
    <w:p w14:paraId="0169DB9D" w14:textId="17DCDF34" w:rsidR="00775B83" w:rsidRPr="009F3FF9" w:rsidRDefault="00775B83" w:rsidP="00FD413B">
      <w:pPr>
        <w:pStyle w:val="a9"/>
        <w:numPr>
          <w:ilvl w:val="0"/>
          <w:numId w:val="79"/>
        </w:numPr>
        <w:spacing w:after="0" w:line="360" w:lineRule="auto"/>
        <w:ind w:left="283"/>
        <w:jc w:val="both"/>
        <w:rPr>
          <w:rFonts w:ascii="David" w:hAnsi="David" w:cs="David"/>
          <w:u w:val="double"/>
        </w:rPr>
      </w:pPr>
      <w:r w:rsidRPr="00775B83">
        <w:rPr>
          <w:rFonts w:ascii="David" w:hAnsi="David" w:cs="David" w:hint="cs"/>
          <w:u w:val="single"/>
          <w:rtl/>
        </w:rPr>
        <w:t xml:space="preserve">מה קורה </w:t>
      </w:r>
      <w:r w:rsidR="00471BB3">
        <w:rPr>
          <w:rFonts w:ascii="David" w:hAnsi="David" w:cs="David" w:hint="cs"/>
          <w:u w:val="single"/>
          <w:rtl/>
        </w:rPr>
        <w:t>לאחר הגשת כתב אישום</w:t>
      </w:r>
      <w:r w:rsidRPr="00775B83">
        <w:rPr>
          <w:rFonts w:ascii="David" w:hAnsi="David" w:cs="David" w:hint="cs"/>
          <w:rtl/>
        </w:rPr>
        <w:t>?</w:t>
      </w:r>
      <w:r>
        <w:rPr>
          <w:rFonts w:ascii="David" w:hAnsi="David" w:cs="David" w:hint="cs"/>
          <w:rtl/>
        </w:rPr>
        <w:t xml:space="preserve"> </w:t>
      </w:r>
      <w:r w:rsidRPr="009F3FF9">
        <w:rPr>
          <w:rFonts w:ascii="David" w:hAnsi="David" w:cs="David" w:hint="cs"/>
          <w:u w:val="double"/>
          <w:rtl/>
        </w:rPr>
        <w:t xml:space="preserve">הוא עדיין </w:t>
      </w:r>
      <w:r w:rsidR="00114E2E" w:rsidRPr="009F3FF9">
        <w:rPr>
          <w:rFonts w:ascii="David" w:hAnsi="David" w:cs="David" w:hint="cs"/>
          <w:u w:val="double"/>
          <w:rtl/>
        </w:rPr>
        <w:t xml:space="preserve">תחת </w:t>
      </w:r>
      <w:r w:rsidRPr="009F3FF9">
        <w:rPr>
          <w:rFonts w:ascii="David" w:hAnsi="David" w:cs="David" w:hint="cs"/>
          <w:u w:val="double"/>
          <w:rtl/>
        </w:rPr>
        <w:t>חזקת החפות</w:t>
      </w:r>
      <w:r w:rsidR="00471BB3" w:rsidRPr="009F3FF9">
        <w:rPr>
          <w:rFonts w:ascii="David" w:hAnsi="David" w:cs="David" w:hint="cs"/>
          <w:u w:val="double"/>
          <w:rtl/>
        </w:rPr>
        <w:t>, וניתן לבקש השעיה זמנית חלקית</w:t>
      </w:r>
      <w:r w:rsidR="00471BB3" w:rsidRPr="00F16342">
        <w:rPr>
          <w:rFonts w:ascii="David" w:hAnsi="David" w:cs="David" w:hint="cs"/>
          <w:rtl/>
        </w:rPr>
        <w:t>:</w:t>
      </w:r>
    </w:p>
    <w:p w14:paraId="4C33C3A3" w14:textId="068F0230" w:rsidR="00B10E45" w:rsidRPr="00B10E45" w:rsidRDefault="00B10E45" w:rsidP="00FD413B">
      <w:pPr>
        <w:pStyle w:val="a9"/>
        <w:numPr>
          <w:ilvl w:val="0"/>
          <w:numId w:val="81"/>
        </w:numPr>
        <w:spacing w:after="0" w:line="360" w:lineRule="auto"/>
        <w:ind w:left="709"/>
        <w:jc w:val="both"/>
        <w:rPr>
          <w:rFonts w:ascii="David" w:hAnsi="David" w:cs="David"/>
          <w:rtl/>
        </w:rPr>
      </w:pPr>
      <w:r w:rsidRPr="00B10E45">
        <w:rPr>
          <w:rFonts w:ascii="David" w:hAnsi="David" w:cs="David"/>
          <w:shd w:val="clear" w:color="auto" w:fill="CAEDFB" w:themeFill="accent4" w:themeFillTint="33"/>
          <w:rtl/>
        </w:rPr>
        <w:t>ס' 78(ג)</w:t>
      </w:r>
      <w:r w:rsidRPr="00B10E45">
        <w:rPr>
          <w:rFonts w:ascii="David" w:hAnsi="David" w:cs="David" w:hint="cs"/>
          <w:shd w:val="clear" w:color="auto" w:fill="CAEDFB" w:themeFill="accent4" w:themeFillTint="33"/>
          <w:rtl/>
        </w:rPr>
        <w:t xml:space="preserve"> לחוק</w:t>
      </w:r>
      <w:r w:rsidRPr="00B10E45">
        <w:rPr>
          <w:rFonts w:ascii="David" w:hAnsi="David" w:cs="David"/>
          <w:rtl/>
        </w:rPr>
        <w:t xml:space="preserve"> קובע כי אם הוגש כנגד עו"ד </w:t>
      </w:r>
      <w:r w:rsidRPr="00B10E45">
        <w:rPr>
          <w:rFonts w:ascii="David" w:hAnsi="David" w:cs="David"/>
          <w:b/>
          <w:bCs/>
          <w:rtl/>
        </w:rPr>
        <w:t>כתב אישום פלילי</w:t>
      </w:r>
      <w:r w:rsidRPr="00B10E45">
        <w:rPr>
          <w:rFonts w:ascii="David" w:hAnsi="David" w:cs="David"/>
          <w:rtl/>
        </w:rPr>
        <w:t xml:space="preserve">, רשאי בי"ד משמעתי מחוזי לבקשת קובל ואם מצא שבנסיבות העניין היה בעבירה המיוחסת משום קלון, </w:t>
      </w:r>
      <w:r w:rsidRPr="00B10E45">
        <w:rPr>
          <w:rFonts w:ascii="David" w:hAnsi="David" w:cs="David"/>
          <w:b/>
          <w:bCs/>
          <w:rtl/>
        </w:rPr>
        <w:t xml:space="preserve">להשעותו זמנית מלעסוק במקצוע כולו </w:t>
      </w:r>
      <w:r w:rsidRPr="00CD0456">
        <w:rPr>
          <w:rFonts w:ascii="David" w:hAnsi="David" w:cs="David"/>
          <w:b/>
          <w:bCs/>
          <w:color w:val="FF0000"/>
          <w:rtl/>
        </w:rPr>
        <w:t>או חלקו</w:t>
      </w:r>
      <w:r w:rsidRPr="00B10E45">
        <w:rPr>
          <w:rFonts w:ascii="David" w:hAnsi="David" w:cs="David"/>
          <w:rtl/>
        </w:rPr>
        <w:t xml:space="preserve">, עד להכרעת הדין. הורשע בדינו – רואים החלטה כזו כהחלטה לפי </w:t>
      </w:r>
      <w:proofErr w:type="spellStart"/>
      <w:r w:rsidRPr="00B10E45">
        <w:rPr>
          <w:rFonts w:ascii="David" w:hAnsi="David" w:cs="David"/>
          <w:rtl/>
        </w:rPr>
        <w:t>ס"ק</w:t>
      </w:r>
      <w:proofErr w:type="spellEnd"/>
      <w:r w:rsidRPr="00B10E45">
        <w:rPr>
          <w:rFonts w:ascii="David" w:hAnsi="David" w:cs="David"/>
          <w:rtl/>
        </w:rPr>
        <w:t xml:space="preserve">(ב). </w:t>
      </w:r>
      <w:r w:rsidRPr="00775B83">
        <w:rPr>
          <w:rFonts w:ascii="David" w:hAnsi="David" w:cs="David"/>
          <w:u w:val="single"/>
          <w:rtl/>
        </w:rPr>
        <w:t>שימו לב</w:t>
      </w:r>
      <w:r w:rsidRPr="00B10E45">
        <w:rPr>
          <w:rFonts w:ascii="David" w:hAnsi="David" w:cs="David"/>
          <w:rtl/>
        </w:rPr>
        <w:t>: לפי ס' זה ההשעיה הזמנית יכולה להיות חלקית.</w:t>
      </w:r>
      <w:r w:rsidR="00775B83">
        <w:rPr>
          <w:rFonts w:ascii="David" w:hAnsi="David" w:cs="David" w:hint="cs"/>
          <w:rtl/>
        </w:rPr>
        <w:t xml:space="preserve"> כדי לא לפגוע לו במשלח היד יתר על המידה, </w:t>
      </w:r>
      <w:r w:rsidR="00775B83" w:rsidRPr="00D84FA2">
        <w:rPr>
          <w:rFonts w:ascii="David" w:hAnsi="David" w:cs="David" w:hint="cs"/>
          <w:b/>
          <w:bCs/>
          <w:highlight w:val="yellow"/>
          <w:rtl/>
        </w:rPr>
        <w:t>שכן הוא טרם הורשע.</w:t>
      </w:r>
    </w:p>
    <w:p w14:paraId="424A7968" w14:textId="7A2DE656" w:rsidR="00341600" w:rsidRDefault="00B10E45" w:rsidP="00FD413B">
      <w:pPr>
        <w:pStyle w:val="a9"/>
        <w:numPr>
          <w:ilvl w:val="0"/>
          <w:numId w:val="81"/>
        </w:numPr>
        <w:spacing w:after="0" w:line="360" w:lineRule="auto"/>
        <w:ind w:left="709"/>
        <w:jc w:val="both"/>
        <w:rPr>
          <w:rFonts w:ascii="David" w:hAnsi="David" w:cs="David"/>
        </w:rPr>
      </w:pPr>
      <w:r w:rsidRPr="00114E2E">
        <w:rPr>
          <w:rFonts w:ascii="David" w:hAnsi="David" w:cs="David"/>
          <w:i/>
          <w:iCs/>
          <w:shd w:val="clear" w:color="auto" w:fill="CAEDFB" w:themeFill="accent4" w:themeFillTint="33"/>
          <w:rtl/>
        </w:rPr>
        <w:t>עו"ד צבי זר (בהשעיה זמנית) נ' ועדת האתיקה מחוז ת"א</w:t>
      </w:r>
      <w:r w:rsidR="00114E2E">
        <w:rPr>
          <w:rFonts w:ascii="David" w:hAnsi="David" w:cs="David" w:hint="cs"/>
          <w:rtl/>
        </w:rPr>
        <w:t xml:space="preserve">- </w:t>
      </w:r>
      <w:r w:rsidRPr="00B10E45">
        <w:rPr>
          <w:rFonts w:ascii="David" w:hAnsi="David" w:cs="David"/>
          <w:rtl/>
        </w:rPr>
        <w:t>למרות שהחוק לא קובע מנגנון של עיון חוזר בהחלטה להשעיה זמנית בהתאם לס' 78(ג), ניתן לפנות בבקשה כזו</w:t>
      </w:r>
      <w:r w:rsidR="000118BE">
        <w:rPr>
          <w:rFonts w:ascii="David" w:hAnsi="David" w:cs="David" w:hint="cs"/>
          <w:rtl/>
        </w:rPr>
        <w:t xml:space="preserve"> ללשכה,</w:t>
      </w:r>
      <w:r w:rsidRPr="00B10E45">
        <w:rPr>
          <w:rFonts w:ascii="David" w:hAnsi="David" w:cs="David"/>
          <w:rtl/>
        </w:rPr>
        <w:t xml:space="preserve"> </w:t>
      </w:r>
      <w:r w:rsidRPr="00114E2E">
        <w:rPr>
          <w:rFonts w:ascii="David" w:hAnsi="David" w:cs="David"/>
          <w:b/>
          <w:bCs/>
          <w:color w:val="FF0000"/>
          <w:rtl/>
        </w:rPr>
        <w:t>אם השתנו הנסיבות או התגלו עובדות חדשות.</w:t>
      </w:r>
      <w:r w:rsidR="00114E2E">
        <w:rPr>
          <w:rFonts w:ascii="David" w:hAnsi="David" w:cs="David" w:hint="cs"/>
          <w:rtl/>
        </w:rPr>
        <w:t xml:space="preserve"> </w:t>
      </w:r>
      <w:r w:rsidR="000A48CD">
        <w:rPr>
          <w:rFonts w:ascii="David" w:hAnsi="David" w:cs="David" w:hint="cs"/>
          <w:rtl/>
        </w:rPr>
        <w:t>לא כתוב בחוק. אבל הפסיקה קבעה שכן בהתאם ל</w:t>
      </w:r>
      <w:r w:rsidR="00114E2E">
        <w:rPr>
          <w:rFonts w:ascii="David" w:hAnsi="David" w:cs="David" w:hint="cs"/>
          <w:rtl/>
        </w:rPr>
        <w:t xml:space="preserve">מציאות </w:t>
      </w:r>
      <w:r w:rsidR="000A48CD">
        <w:rPr>
          <w:rFonts w:ascii="David" w:hAnsi="David" w:cs="David" w:hint="cs"/>
          <w:rtl/>
        </w:rPr>
        <w:t xml:space="preserve">שהגיעה </w:t>
      </w:r>
      <w:proofErr w:type="spellStart"/>
      <w:r w:rsidR="000A48CD">
        <w:rPr>
          <w:rFonts w:ascii="David" w:hAnsi="David" w:cs="David" w:hint="cs"/>
          <w:rtl/>
        </w:rPr>
        <w:t>לפיתחה</w:t>
      </w:r>
      <w:proofErr w:type="spellEnd"/>
      <w:r w:rsidR="000A48CD">
        <w:rPr>
          <w:rFonts w:ascii="David" w:hAnsi="David" w:cs="David" w:hint="cs"/>
          <w:rtl/>
        </w:rPr>
        <w:t xml:space="preserve">. </w:t>
      </w:r>
    </w:p>
    <w:p w14:paraId="1DEC340A" w14:textId="4DEA623C" w:rsidR="00084EA2" w:rsidRPr="003D0985" w:rsidRDefault="00B10E45" w:rsidP="00FD413B">
      <w:pPr>
        <w:pStyle w:val="a9"/>
        <w:numPr>
          <w:ilvl w:val="0"/>
          <w:numId w:val="81"/>
        </w:numPr>
        <w:spacing w:after="0" w:line="360" w:lineRule="auto"/>
        <w:ind w:left="709"/>
        <w:jc w:val="both"/>
        <w:rPr>
          <w:rFonts w:ascii="David" w:hAnsi="David" w:cs="David"/>
          <w:u w:val="single"/>
        </w:rPr>
      </w:pPr>
      <w:r w:rsidRPr="003D0985">
        <w:rPr>
          <w:rFonts w:ascii="David" w:hAnsi="David" w:cs="David"/>
          <w:u w:val="single"/>
          <w:rtl/>
        </w:rPr>
        <w:t xml:space="preserve">אין סעיף בחוק המחייב המצאת כתבי אישום </w:t>
      </w:r>
      <w:r w:rsidR="001A430F" w:rsidRPr="003D0985">
        <w:rPr>
          <w:rFonts w:ascii="David" w:hAnsi="David" w:cs="David" w:hint="cs"/>
          <w:u w:val="single"/>
          <w:rtl/>
        </w:rPr>
        <w:t>ללשכה כ</w:t>
      </w:r>
      <w:r w:rsidRPr="003D0985">
        <w:rPr>
          <w:rFonts w:ascii="David" w:hAnsi="David" w:cs="David"/>
          <w:u w:val="single"/>
          <w:rtl/>
        </w:rPr>
        <w:t>נגד עו</w:t>
      </w:r>
      <w:r w:rsidR="000118BE" w:rsidRPr="003D0985">
        <w:rPr>
          <w:rFonts w:ascii="David" w:hAnsi="David" w:cs="David" w:hint="cs"/>
          <w:u w:val="single"/>
          <w:rtl/>
        </w:rPr>
        <w:t>ה</w:t>
      </w:r>
      <w:r w:rsidRPr="003D0985">
        <w:rPr>
          <w:rFonts w:ascii="David" w:hAnsi="David" w:cs="David"/>
          <w:u w:val="single"/>
          <w:rtl/>
        </w:rPr>
        <w:t xml:space="preserve">"ד, אך בפרקטיקה זה מתבצע (חלקית). </w:t>
      </w:r>
    </w:p>
    <w:p w14:paraId="24EDE2A5" w14:textId="04258BAB" w:rsidR="00AB493C" w:rsidRPr="00AB493C" w:rsidRDefault="00341600" w:rsidP="00FD413B">
      <w:pPr>
        <w:pStyle w:val="a9"/>
        <w:numPr>
          <w:ilvl w:val="0"/>
          <w:numId w:val="82"/>
        </w:numPr>
        <w:spacing w:after="0" w:line="360" w:lineRule="auto"/>
        <w:ind w:left="283"/>
        <w:jc w:val="both"/>
        <w:rPr>
          <w:rFonts w:ascii="David" w:hAnsi="David" w:cs="David"/>
        </w:rPr>
      </w:pPr>
      <w:r w:rsidRPr="0076400B">
        <w:rPr>
          <w:rFonts w:ascii="David" w:hAnsi="David" w:cs="David" w:hint="cs"/>
          <w:b/>
          <w:bCs/>
          <w:u w:val="single"/>
          <w:rtl/>
        </w:rPr>
        <w:t>ערעור</w:t>
      </w:r>
      <w:r w:rsidR="00FC6DDB" w:rsidRPr="0076400B">
        <w:rPr>
          <w:rFonts w:ascii="David" w:hAnsi="David" w:cs="David" w:hint="cs"/>
          <w:b/>
          <w:bCs/>
          <w:u w:val="single"/>
          <w:rtl/>
        </w:rPr>
        <w:t xml:space="preserve"> </w:t>
      </w:r>
      <w:r w:rsidR="00FC6DDB">
        <w:rPr>
          <w:rFonts w:ascii="David" w:hAnsi="David" w:cs="David" w:hint="cs"/>
          <w:u w:val="single"/>
          <w:rtl/>
        </w:rPr>
        <w:t xml:space="preserve">על </w:t>
      </w:r>
      <w:r w:rsidR="00854611">
        <w:rPr>
          <w:rFonts w:ascii="David" w:hAnsi="David" w:cs="David" w:hint="cs"/>
          <w:u w:val="single"/>
          <w:rtl/>
        </w:rPr>
        <w:t>החלטת ביה"ד ל</w:t>
      </w:r>
      <w:r w:rsidR="00FC6DDB">
        <w:rPr>
          <w:rFonts w:ascii="David" w:hAnsi="David" w:cs="David" w:hint="cs"/>
          <w:u w:val="single"/>
          <w:rtl/>
        </w:rPr>
        <w:t>השעיה זמנית</w:t>
      </w:r>
      <w:r>
        <w:rPr>
          <w:rFonts w:ascii="David" w:hAnsi="David" w:cs="David" w:hint="cs"/>
          <w:rtl/>
        </w:rPr>
        <w:t xml:space="preserve">: </w:t>
      </w:r>
      <w:r w:rsidR="001A430F" w:rsidRPr="00341600">
        <w:rPr>
          <w:rFonts w:ascii="David" w:hAnsi="David" w:cs="David"/>
          <w:rtl/>
        </w:rPr>
        <w:t>ניתן לערער על החלטות כאמור בהתאם לס' 70 + 71 (</w:t>
      </w:r>
      <w:r w:rsidR="002B67E6">
        <w:rPr>
          <w:rFonts w:ascii="David" w:hAnsi="David" w:cs="David" w:hint="cs"/>
          <w:rtl/>
        </w:rPr>
        <w:t>הכללים הרגילים לערעור</w:t>
      </w:r>
      <w:r w:rsidR="001A430F" w:rsidRPr="00341600">
        <w:rPr>
          <w:rFonts w:ascii="David" w:hAnsi="David" w:cs="David"/>
          <w:rtl/>
        </w:rPr>
        <w:t>). ניתן לבקש עיכוב ביצוע עד להכרעה בערעור.</w:t>
      </w:r>
      <w:r w:rsidRPr="00341600">
        <w:rPr>
          <w:rFonts w:ascii="David" w:hAnsi="David" w:cs="David" w:hint="cs"/>
          <w:rtl/>
        </w:rPr>
        <w:t xml:space="preserve"> </w:t>
      </w:r>
    </w:p>
    <w:p w14:paraId="308E1820" w14:textId="05CCC8BE" w:rsidR="001A430F" w:rsidRPr="00341600" w:rsidRDefault="001A430F" w:rsidP="00FD413B">
      <w:pPr>
        <w:pStyle w:val="a9"/>
        <w:numPr>
          <w:ilvl w:val="0"/>
          <w:numId w:val="82"/>
        </w:numPr>
        <w:spacing w:after="0" w:line="360" w:lineRule="auto"/>
        <w:ind w:left="283"/>
        <w:jc w:val="both"/>
        <w:rPr>
          <w:rFonts w:ascii="David" w:hAnsi="David" w:cs="David"/>
          <w:rtl/>
        </w:rPr>
      </w:pPr>
      <w:r w:rsidRPr="00341600">
        <w:rPr>
          <w:rFonts w:ascii="David" w:hAnsi="David" w:cs="David"/>
          <w:shd w:val="clear" w:color="auto" w:fill="CAEDFB" w:themeFill="accent4" w:themeFillTint="33"/>
          <w:rtl/>
        </w:rPr>
        <w:t xml:space="preserve">ס' 78(ז) </w:t>
      </w:r>
      <w:r w:rsidR="00341600" w:rsidRPr="00341600">
        <w:rPr>
          <w:rFonts w:ascii="David" w:hAnsi="David" w:cs="David" w:hint="cs"/>
          <w:shd w:val="clear" w:color="auto" w:fill="CAEDFB" w:themeFill="accent4" w:themeFillTint="33"/>
          <w:rtl/>
        </w:rPr>
        <w:t>לחוק</w:t>
      </w:r>
      <w:r w:rsidR="00341600">
        <w:rPr>
          <w:rFonts w:ascii="David" w:hAnsi="David" w:cs="David" w:hint="cs"/>
          <w:rtl/>
        </w:rPr>
        <w:t xml:space="preserve"> </w:t>
      </w:r>
      <w:r w:rsidRPr="00341600">
        <w:rPr>
          <w:rFonts w:ascii="David" w:hAnsi="David" w:cs="David"/>
          <w:rtl/>
        </w:rPr>
        <w:t xml:space="preserve">קובע כי </w:t>
      </w:r>
      <w:r w:rsidRPr="00EC462C">
        <w:rPr>
          <w:rFonts w:ascii="David" w:hAnsi="David" w:cs="David"/>
          <w:b/>
          <w:bCs/>
          <w:rtl/>
        </w:rPr>
        <w:t xml:space="preserve">אם עו"ד הושעה </w:t>
      </w:r>
      <w:r w:rsidR="00EC462C">
        <w:rPr>
          <w:rFonts w:ascii="David" w:hAnsi="David" w:cs="David" w:hint="cs"/>
          <w:b/>
          <w:bCs/>
          <w:rtl/>
        </w:rPr>
        <w:t xml:space="preserve">זמנית </w:t>
      </w:r>
      <w:r w:rsidRPr="00EC462C">
        <w:rPr>
          <w:rFonts w:ascii="David" w:hAnsi="David" w:cs="David"/>
          <w:b/>
          <w:bCs/>
          <w:rtl/>
        </w:rPr>
        <w:t xml:space="preserve">לפי ס' </w:t>
      </w:r>
      <w:r w:rsidR="0006206E" w:rsidRPr="00EC462C">
        <w:rPr>
          <w:rFonts w:ascii="David" w:hAnsi="David" w:cs="David" w:hint="cs"/>
          <w:b/>
          <w:bCs/>
          <w:rtl/>
        </w:rPr>
        <w:t>78</w:t>
      </w:r>
      <w:r w:rsidRPr="00341600">
        <w:rPr>
          <w:rFonts w:ascii="David" w:hAnsi="David" w:cs="David"/>
          <w:rtl/>
        </w:rPr>
        <w:t xml:space="preserve">, תבוא תקופת ההשעיה הזמנית </w:t>
      </w:r>
      <w:r w:rsidR="00EC462C">
        <w:rPr>
          <w:rFonts w:ascii="David" w:hAnsi="David" w:cs="David" w:hint="cs"/>
          <w:rtl/>
        </w:rPr>
        <w:t xml:space="preserve">שביצע </w:t>
      </w:r>
      <w:r w:rsidRPr="00341600">
        <w:rPr>
          <w:rFonts w:ascii="David" w:hAnsi="David" w:cs="David"/>
          <w:rtl/>
        </w:rPr>
        <w:t>במניין ריצוי העונש שהוטל עליו. (משמע: התקופה תופחת מהעונש). זוהי קביעה קטגורית.</w:t>
      </w:r>
      <w:r w:rsidR="00AB493C">
        <w:rPr>
          <w:rFonts w:ascii="David" w:hAnsi="David" w:cs="David" w:hint="cs"/>
          <w:rtl/>
        </w:rPr>
        <w:t xml:space="preserve"> </w:t>
      </w:r>
      <w:r w:rsidR="00AB493C" w:rsidRPr="00947E77">
        <w:rPr>
          <w:rFonts w:ascii="David" w:hAnsi="David" w:cs="David" w:hint="cs"/>
          <w:b/>
          <w:bCs/>
          <w:color w:val="FF0000"/>
          <w:rtl/>
        </w:rPr>
        <w:t>אוטומטית.</w:t>
      </w:r>
      <w:r w:rsidR="00AB493C" w:rsidRPr="00947E77">
        <w:rPr>
          <w:rFonts w:ascii="David" w:hAnsi="David" w:cs="David" w:hint="cs"/>
          <w:color w:val="FF0000"/>
          <w:rtl/>
        </w:rPr>
        <w:t xml:space="preserve"> </w:t>
      </w:r>
    </w:p>
    <w:p w14:paraId="5640451C" w14:textId="3B06468F" w:rsidR="001A430F" w:rsidRPr="00341600" w:rsidRDefault="001A430F" w:rsidP="00FD413B">
      <w:pPr>
        <w:pStyle w:val="a9"/>
        <w:numPr>
          <w:ilvl w:val="0"/>
          <w:numId w:val="75"/>
        </w:numPr>
        <w:spacing w:after="0" w:line="360" w:lineRule="auto"/>
        <w:jc w:val="both"/>
        <w:rPr>
          <w:rFonts w:ascii="David" w:hAnsi="David" w:cs="David"/>
          <w:rtl/>
        </w:rPr>
      </w:pPr>
      <w:r w:rsidRPr="00DE7D6B">
        <w:rPr>
          <w:rFonts w:ascii="David" w:hAnsi="David" w:cs="David"/>
          <w:b/>
          <w:bCs/>
          <w:rtl/>
        </w:rPr>
        <w:t>אולם,</w:t>
      </w:r>
      <w:r w:rsidRPr="00341600">
        <w:rPr>
          <w:rFonts w:ascii="David" w:hAnsi="David" w:cs="David"/>
          <w:rtl/>
        </w:rPr>
        <w:t xml:space="preserve"> אם ההשעיה הזמנית הי</w:t>
      </w:r>
      <w:r w:rsidR="00DE7D6B">
        <w:rPr>
          <w:rFonts w:ascii="David" w:hAnsi="David" w:cs="David" w:hint="cs"/>
          <w:rtl/>
        </w:rPr>
        <w:t>י</w:t>
      </w:r>
      <w:r w:rsidRPr="00341600">
        <w:rPr>
          <w:rFonts w:ascii="David" w:hAnsi="David" w:cs="David"/>
          <w:rtl/>
        </w:rPr>
        <w:t>תה חלקית</w:t>
      </w:r>
      <w:r w:rsidR="00AB493C">
        <w:rPr>
          <w:rFonts w:ascii="David" w:hAnsi="David" w:cs="David" w:hint="cs"/>
          <w:rtl/>
        </w:rPr>
        <w:t xml:space="preserve"> [היה מותר לעבוד בחלק מהתחומים במקצוע ובחלק לא]</w:t>
      </w:r>
      <w:r w:rsidRPr="00341600">
        <w:rPr>
          <w:rFonts w:ascii="David" w:hAnsi="David" w:cs="David"/>
          <w:rtl/>
        </w:rPr>
        <w:t xml:space="preserve"> – אין חובה להפחיתה מהעונש</w:t>
      </w:r>
      <w:r w:rsidR="00AB493C">
        <w:rPr>
          <w:rFonts w:ascii="David" w:hAnsi="David" w:cs="David" w:hint="cs"/>
          <w:rtl/>
        </w:rPr>
        <w:t xml:space="preserve">, </w:t>
      </w:r>
      <w:r w:rsidR="00AB493C" w:rsidRPr="00A10B26">
        <w:rPr>
          <w:rFonts w:ascii="David" w:hAnsi="David" w:cs="David" w:hint="cs"/>
          <w:u w:val="single"/>
          <w:rtl/>
        </w:rPr>
        <w:t>שק"ד לבי"ד משמעתי</w:t>
      </w:r>
      <w:r w:rsidR="009E72A4">
        <w:rPr>
          <w:rFonts w:ascii="David" w:hAnsi="David" w:cs="David" w:hint="cs"/>
          <w:rtl/>
        </w:rPr>
        <w:t>.</w:t>
      </w:r>
    </w:p>
    <w:p w14:paraId="26BF847D" w14:textId="77777777" w:rsidR="00DE7D6B" w:rsidRDefault="001A430F" w:rsidP="00FD413B">
      <w:pPr>
        <w:pStyle w:val="a9"/>
        <w:numPr>
          <w:ilvl w:val="0"/>
          <w:numId w:val="82"/>
        </w:numPr>
        <w:spacing w:line="360" w:lineRule="auto"/>
        <w:ind w:left="278" w:hanging="357"/>
        <w:contextualSpacing w:val="0"/>
        <w:jc w:val="both"/>
        <w:rPr>
          <w:rFonts w:ascii="David" w:hAnsi="David" w:cs="David"/>
        </w:rPr>
      </w:pPr>
      <w:r w:rsidRPr="00DE7D6B">
        <w:rPr>
          <w:rFonts w:ascii="David" w:hAnsi="David" w:cs="David"/>
          <w:shd w:val="clear" w:color="auto" w:fill="F2CEED" w:themeFill="accent5" w:themeFillTint="33"/>
          <w:rtl/>
        </w:rPr>
        <w:t>כלל 53</w:t>
      </w:r>
      <w:r w:rsidRPr="00341600">
        <w:rPr>
          <w:rFonts w:ascii="David" w:hAnsi="David" w:cs="David"/>
          <w:rtl/>
        </w:rPr>
        <w:t xml:space="preserve"> קובע כי על הדיון בבקשה להשעיה זמנית יחולו כללי הדיון כמו בקובלנה "רגילה" בשינויים </w:t>
      </w:r>
      <w:proofErr w:type="spellStart"/>
      <w:r w:rsidRPr="00341600">
        <w:rPr>
          <w:rFonts w:ascii="David" w:hAnsi="David" w:cs="David"/>
          <w:rtl/>
        </w:rPr>
        <w:t>המחוייבים</w:t>
      </w:r>
      <w:proofErr w:type="spellEnd"/>
      <w:r w:rsidRPr="00341600">
        <w:rPr>
          <w:rFonts w:ascii="David" w:hAnsi="David" w:cs="David"/>
          <w:rtl/>
        </w:rPr>
        <w:t xml:space="preserve">. הדיון בבקשה יחל </w:t>
      </w:r>
      <w:r w:rsidRPr="00AE5C2C">
        <w:rPr>
          <w:rFonts w:ascii="David" w:hAnsi="David" w:cs="David"/>
          <w:highlight w:val="yellow"/>
          <w:rtl/>
        </w:rPr>
        <w:t>בתוך 14 ימים ממועד הגשתה</w:t>
      </w:r>
      <w:r w:rsidRPr="00341600">
        <w:rPr>
          <w:rFonts w:ascii="David" w:hAnsi="David" w:cs="David"/>
          <w:rtl/>
        </w:rPr>
        <w:t>, ויתנהל ככל האפשר ברציפות, כדי לסיימו בזמן קצר ככל האפשר.</w:t>
      </w:r>
    </w:p>
    <w:p w14:paraId="047B9A8A" w14:textId="210F279E" w:rsidR="0052760B" w:rsidRDefault="001A430F" w:rsidP="00FD413B">
      <w:pPr>
        <w:pStyle w:val="a9"/>
        <w:numPr>
          <w:ilvl w:val="0"/>
          <w:numId w:val="78"/>
        </w:numPr>
        <w:spacing w:after="0" w:line="360" w:lineRule="auto"/>
        <w:ind w:left="142"/>
        <w:jc w:val="both"/>
        <w:rPr>
          <w:rFonts w:ascii="David" w:hAnsi="David" w:cs="David"/>
        </w:rPr>
      </w:pPr>
      <w:r w:rsidRPr="001D6AFD">
        <w:rPr>
          <w:rFonts w:ascii="David" w:hAnsi="David" w:cs="David"/>
          <w:b/>
          <w:bCs/>
          <w:rtl/>
        </w:rPr>
        <w:t>השעיה זמנית</w:t>
      </w:r>
      <w:r w:rsidRPr="00DE7D6B">
        <w:rPr>
          <w:rFonts w:ascii="David" w:hAnsi="David" w:cs="David"/>
          <w:rtl/>
        </w:rPr>
        <w:t xml:space="preserve"> יכולה להיות גם תולדה של </w:t>
      </w:r>
      <w:r w:rsidRPr="0016522F">
        <w:rPr>
          <w:rFonts w:ascii="David" w:hAnsi="David" w:cs="David"/>
          <w:shd w:val="clear" w:color="auto" w:fill="D9F2D0" w:themeFill="accent6" w:themeFillTint="33"/>
          <w:rtl/>
        </w:rPr>
        <w:t>ס' 48 לחוק המעצרים</w:t>
      </w:r>
      <w:r w:rsidRPr="00DE7D6B">
        <w:rPr>
          <w:rFonts w:ascii="David" w:hAnsi="David" w:cs="David"/>
          <w:rtl/>
        </w:rPr>
        <w:t xml:space="preserve">, המאפשר לביהמ"ש המשחרר חשוד לקבוע </w:t>
      </w:r>
      <w:r w:rsidRPr="0005188A">
        <w:rPr>
          <w:rFonts w:ascii="David" w:hAnsi="David" w:cs="David"/>
          <w:color w:val="FF0000"/>
          <w:rtl/>
        </w:rPr>
        <w:t>תנאי שחרור בערובה</w:t>
      </w:r>
      <w:r w:rsidRPr="00DE7D6B">
        <w:rPr>
          <w:rFonts w:ascii="David" w:hAnsi="David" w:cs="David"/>
          <w:rtl/>
        </w:rPr>
        <w:t xml:space="preserve">. </w:t>
      </w:r>
      <w:r w:rsidRPr="00130732">
        <w:rPr>
          <w:rFonts w:ascii="David" w:hAnsi="David" w:cs="David"/>
          <w:shd w:val="clear" w:color="auto" w:fill="D9F2D0" w:themeFill="accent6" w:themeFillTint="33"/>
          <w:rtl/>
        </w:rPr>
        <w:t>ס' 48(10)</w:t>
      </w:r>
      <w:r w:rsidR="00DE7D6B" w:rsidRPr="00130732">
        <w:rPr>
          <w:rFonts w:ascii="David" w:hAnsi="David" w:cs="David" w:hint="cs"/>
          <w:shd w:val="clear" w:color="auto" w:fill="D9F2D0" w:themeFill="accent6" w:themeFillTint="33"/>
          <w:rtl/>
        </w:rPr>
        <w:t xml:space="preserve"> לחו</w:t>
      </w:r>
      <w:r w:rsidR="00130732">
        <w:rPr>
          <w:rFonts w:ascii="David" w:hAnsi="David" w:cs="David" w:hint="cs"/>
          <w:shd w:val="clear" w:color="auto" w:fill="D9F2D0" w:themeFill="accent6" w:themeFillTint="33"/>
          <w:rtl/>
        </w:rPr>
        <w:t>ק המעצרים</w:t>
      </w:r>
      <w:r w:rsidR="00130732">
        <w:rPr>
          <w:rFonts w:ascii="David" w:hAnsi="David" w:cs="David" w:hint="cs"/>
          <w:rtl/>
        </w:rPr>
        <w:t xml:space="preserve">, </w:t>
      </w:r>
      <w:r w:rsidRPr="00DE7D6B">
        <w:rPr>
          <w:rFonts w:ascii="David" w:hAnsi="David" w:cs="David"/>
          <w:rtl/>
        </w:rPr>
        <w:t>קובע כי ביהמ"ש רשאי להתנות את השחרור</w:t>
      </w:r>
      <w:r w:rsidR="00503223">
        <w:rPr>
          <w:rFonts w:ascii="David" w:hAnsi="David" w:cs="David" w:hint="cs"/>
          <w:rtl/>
        </w:rPr>
        <w:t>,</w:t>
      </w:r>
      <w:r w:rsidRPr="00DE7D6B">
        <w:rPr>
          <w:rFonts w:ascii="David" w:hAnsi="David" w:cs="David"/>
          <w:rtl/>
        </w:rPr>
        <w:t xml:space="preserve"> </w:t>
      </w:r>
      <w:r w:rsidRPr="0052760B">
        <w:rPr>
          <w:rFonts w:ascii="David" w:hAnsi="David" w:cs="David"/>
          <w:u w:val="single"/>
          <w:rtl/>
        </w:rPr>
        <w:t>באיסור המשך עיסוק הקשור בעבירה</w:t>
      </w:r>
      <w:r w:rsidR="00DE7D6B" w:rsidRPr="00DE7D6B">
        <w:rPr>
          <w:rFonts w:ascii="David" w:hAnsi="David" w:cs="David" w:hint="cs"/>
          <w:rtl/>
        </w:rPr>
        <w:t xml:space="preserve"> (ניצל את מקצוע עריכת הדין כדי לבצע עבירה)</w:t>
      </w:r>
      <w:r w:rsidRPr="00DE7D6B">
        <w:rPr>
          <w:rFonts w:ascii="David" w:hAnsi="David" w:cs="David"/>
          <w:rtl/>
        </w:rPr>
        <w:t xml:space="preserve">. </w:t>
      </w:r>
    </w:p>
    <w:p w14:paraId="32CDAE8E" w14:textId="5B9CB930" w:rsidR="00042CBD" w:rsidRDefault="001A430F" w:rsidP="00FD413B">
      <w:pPr>
        <w:pStyle w:val="a9"/>
        <w:numPr>
          <w:ilvl w:val="0"/>
          <w:numId w:val="78"/>
        </w:numPr>
        <w:spacing w:after="0" w:line="360" w:lineRule="auto"/>
        <w:ind w:left="142"/>
        <w:jc w:val="both"/>
        <w:rPr>
          <w:rFonts w:ascii="David" w:hAnsi="David" w:cs="David"/>
        </w:rPr>
      </w:pPr>
      <w:r w:rsidRPr="00DE7D6B">
        <w:rPr>
          <w:rFonts w:ascii="David" w:hAnsi="David" w:cs="David"/>
          <w:rtl/>
        </w:rPr>
        <w:t xml:space="preserve">לכן למשל במקרה של עו"ד שנחשד </w:t>
      </w:r>
      <w:r w:rsidR="00446CF9">
        <w:rPr>
          <w:rFonts w:ascii="David" w:hAnsi="David" w:cs="David" w:hint="cs"/>
          <w:rtl/>
        </w:rPr>
        <w:t xml:space="preserve">בכך </w:t>
      </w:r>
      <w:r w:rsidR="00446CF9" w:rsidRPr="00446CF9">
        <w:rPr>
          <w:rFonts w:ascii="David" w:hAnsi="David" w:cs="David"/>
          <w:rtl/>
        </w:rPr>
        <w:t xml:space="preserve">שביצע מעשים חמורים </w:t>
      </w:r>
      <w:r w:rsidR="00AB6D28">
        <w:rPr>
          <w:rFonts w:ascii="David" w:hAnsi="David" w:cs="David" w:hint="cs"/>
          <w:rtl/>
        </w:rPr>
        <w:t>(ביקר</w:t>
      </w:r>
      <w:r w:rsidR="00AB6D28" w:rsidRPr="00DE7D6B">
        <w:rPr>
          <w:rFonts w:ascii="David" w:hAnsi="David" w:cs="David"/>
          <w:rtl/>
        </w:rPr>
        <w:t xml:space="preserve"> אסירים ב</w:t>
      </w:r>
      <w:r w:rsidR="00AB6D28">
        <w:rPr>
          <w:rFonts w:ascii="David" w:hAnsi="David" w:cs="David" w:hint="cs"/>
          <w:rtl/>
        </w:rPr>
        <w:t>י</w:t>
      </w:r>
      <w:r w:rsidR="00AB6D28" w:rsidRPr="00DE7D6B">
        <w:rPr>
          <w:rFonts w:ascii="David" w:hAnsi="David" w:cs="David"/>
          <w:rtl/>
        </w:rPr>
        <w:t xml:space="preserve">טחוניים </w:t>
      </w:r>
      <w:r w:rsidR="0052760B">
        <w:rPr>
          <w:rFonts w:ascii="David" w:hAnsi="David" w:cs="David" w:hint="cs"/>
          <w:rtl/>
        </w:rPr>
        <w:t xml:space="preserve">לשם </w:t>
      </w:r>
      <w:r w:rsidRPr="00DE7D6B">
        <w:rPr>
          <w:rFonts w:ascii="David" w:hAnsi="David" w:cs="David"/>
          <w:rtl/>
        </w:rPr>
        <w:t>העברת מסרים בתמורה לכסף שמקורו בחמאס</w:t>
      </w:r>
      <w:r w:rsidR="00AB6D28">
        <w:rPr>
          <w:rFonts w:ascii="David" w:hAnsi="David" w:cs="David" w:hint="cs"/>
          <w:rtl/>
        </w:rPr>
        <w:t xml:space="preserve">) </w:t>
      </w:r>
      <w:r w:rsidRPr="00DE7D6B">
        <w:rPr>
          <w:rFonts w:ascii="David" w:hAnsi="David" w:cs="David"/>
          <w:rtl/>
        </w:rPr>
        <w:t xml:space="preserve">במסגרת תפקידו, תוך ניצול רישיון עריכת הדין – </w:t>
      </w:r>
      <w:r w:rsidRPr="00DE7D6B">
        <w:rPr>
          <w:rFonts w:ascii="David" w:hAnsi="David" w:cs="David"/>
          <w:b/>
          <w:bCs/>
          <w:rtl/>
        </w:rPr>
        <w:t xml:space="preserve">נקבע כי לא ניתן </w:t>
      </w:r>
      <w:r w:rsidR="00364CB6">
        <w:rPr>
          <w:rFonts w:ascii="David" w:hAnsi="David" w:cs="David" w:hint="cs"/>
          <w:b/>
          <w:bCs/>
          <w:rtl/>
        </w:rPr>
        <w:t xml:space="preserve">יהיה </w:t>
      </w:r>
      <w:r w:rsidRPr="00DE7D6B">
        <w:rPr>
          <w:rFonts w:ascii="David" w:hAnsi="David" w:cs="David"/>
          <w:b/>
          <w:bCs/>
          <w:rtl/>
        </w:rPr>
        <w:t>לאפשר לו בשלב זה לעסוק במקצוע</w:t>
      </w:r>
      <w:r w:rsidRPr="00DE7D6B">
        <w:rPr>
          <w:rFonts w:ascii="David" w:hAnsi="David" w:cs="David"/>
          <w:rtl/>
        </w:rPr>
        <w:t>.</w:t>
      </w:r>
      <w:r w:rsidR="006E7D36">
        <w:rPr>
          <w:rFonts w:ascii="David" w:hAnsi="David" w:cs="David" w:hint="cs"/>
          <w:rtl/>
        </w:rPr>
        <w:t xml:space="preserve"> בכל זמן שהוא משוחרר בערבות, כחלק מהתנאים לשחרור.</w:t>
      </w:r>
    </w:p>
    <w:p w14:paraId="1D9A5430" w14:textId="426E6BD6" w:rsidR="00A401BD" w:rsidRPr="00042CBD" w:rsidRDefault="006E7D36" w:rsidP="00FD413B">
      <w:pPr>
        <w:pStyle w:val="a9"/>
        <w:numPr>
          <w:ilvl w:val="0"/>
          <w:numId w:val="78"/>
        </w:numPr>
        <w:spacing w:after="0" w:line="360" w:lineRule="auto"/>
        <w:ind w:left="142"/>
        <w:jc w:val="both"/>
        <w:rPr>
          <w:rFonts w:ascii="David" w:hAnsi="David" w:cs="David"/>
          <w:rtl/>
        </w:rPr>
      </w:pPr>
      <w:r>
        <w:rPr>
          <w:rFonts w:ascii="David" w:hAnsi="David" w:cs="David" w:hint="cs"/>
          <w:u w:val="single"/>
          <w:rtl/>
        </w:rPr>
        <w:t>לסיכום</w:t>
      </w:r>
      <w:r w:rsidR="00A401BD" w:rsidRPr="00042CBD">
        <w:rPr>
          <w:rFonts w:ascii="David" w:hAnsi="David" w:cs="David" w:hint="cs"/>
          <w:rtl/>
        </w:rPr>
        <w:t xml:space="preserve">: </w:t>
      </w:r>
      <w:r w:rsidR="00946747">
        <w:rPr>
          <w:rFonts w:ascii="David" w:hAnsi="David" w:cs="David" w:hint="cs"/>
          <w:rtl/>
        </w:rPr>
        <w:t xml:space="preserve">אם </w:t>
      </w:r>
      <w:r w:rsidR="00946747" w:rsidRPr="00946747">
        <w:rPr>
          <w:rFonts w:ascii="David" w:hAnsi="David" w:cs="David" w:hint="cs"/>
          <w:u w:val="single"/>
          <w:rtl/>
        </w:rPr>
        <w:t>הוגש</w:t>
      </w:r>
      <w:r w:rsidR="00DB330C" w:rsidRPr="00946747">
        <w:rPr>
          <w:rFonts w:ascii="David" w:hAnsi="David" w:cs="David" w:hint="cs"/>
          <w:u w:val="single"/>
          <w:rtl/>
        </w:rPr>
        <w:t xml:space="preserve"> כתב האישום</w:t>
      </w:r>
      <w:r w:rsidR="00DB330C">
        <w:rPr>
          <w:rFonts w:ascii="David" w:hAnsi="David" w:cs="David" w:hint="cs"/>
          <w:rtl/>
        </w:rPr>
        <w:t xml:space="preserve">- </w:t>
      </w:r>
      <w:r w:rsidR="00A401BD" w:rsidRPr="00042CBD">
        <w:rPr>
          <w:rFonts w:ascii="David" w:hAnsi="David" w:cs="David" w:hint="cs"/>
          <w:rtl/>
        </w:rPr>
        <w:t>אפשר להשעות זמנית</w:t>
      </w:r>
      <w:r w:rsidR="00647A72">
        <w:rPr>
          <w:rFonts w:ascii="David" w:hAnsi="David" w:cs="David" w:hint="cs"/>
          <w:rtl/>
        </w:rPr>
        <w:t xml:space="preserve"> חלקית</w:t>
      </w:r>
      <w:r>
        <w:rPr>
          <w:rFonts w:ascii="David" w:hAnsi="David" w:cs="David" w:hint="cs"/>
          <w:rtl/>
        </w:rPr>
        <w:t xml:space="preserve"> </w:t>
      </w:r>
      <w:r w:rsidR="00946747">
        <w:rPr>
          <w:rFonts w:ascii="David" w:hAnsi="David" w:cs="David" w:hint="cs"/>
          <w:rtl/>
        </w:rPr>
        <w:t>לפי ס'78(</w:t>
      </w:r>
      <w:r w:rsidR="00E45815">
        <w:rPr>
          <w:rFonts w:ascii="David" w:hAnsi="David" w:cs="David" w:hint="cs"/>
          <w:rtl/>
        </w:rPr>
        <w:t>ג</w:t>
      </w:r>
      <w:r w:rsidR="00946747">
        <w:rPr>
          <w:rFonts w:ascii="David" w:hAnsi="David" w:cs="David" w:hint="cs"/>
          <w:rtl/>
        </w:rPr>
        <w:t>)</w:t>
      </w:r>
      <w:r w:rsidR="00DB330C">
        <w:rPr>
          <w:rFonts w:ascii="David" w:hAnsi="David" w:cs="David" w:hint="cs"/>
          <w:rtl/>
        </w:rPr>
        <w:t>;</w:t>
      </w:r>
      <w:r w:rsidR="00031F4A">
        <w:rPr>
          <w:rFonts w:ascii="David" w:hAnsi="David" w:cs="David" w:hint="cs"/>
          <w:rtl/>
        </w:rPr>
        <w:t xml:space="preserve"> </w:t>
      </w:r>
      <w:r w:rsidR="00031F4A" w:rsidRPr="00031F4A">
        <w:rPr>
          <w:rFonts w:ascii="David" w:hAnsi="David" w:cs="David" w:hint="cs"/>
          <w:u w:val="single"/>
          <w:rtl/>
        </w:rPr>
        <w:t>פס"ד מרשיע אך לא סופי</w:t>
      </w:r>
      <w:r w:rsidR="00031F4A">
        <w:rPr>
          <w:rFonts w:ascii="David" w:hAnsi="David" w:cs="David" w:hint="cs"/>
          <w:rtl/>
        </w:rPr>
        <w:t>- השעיה זמנית לפי ס'78(ב);</w:t>
      </w:r>
      <w:r w:rsidR="00A401BD" w:rsidRPr="00042CBD">
        <w:rPr>
          <w:rFonts w:ascii="David" w:hAnsi="David" w:cs="David" w:hint="cs"/>
          <w:rtl/>
        </w:rPr>
        <w:t xml:space="preserve"> </w:t>
      </w:r>
      <w:r w:rsidR="00946747">
        <w:rPr>
          <w:rFonts w:ascii="David" w:hAnsi="David" w:cs="David" w:hint="cs"/>
          <w:u w:val="single"/>
          <w:rtl/>
        </w:rPr>
        <w:t xml:space="preserve"> </w:t>
      </w:r>
      <w:r w:rsidR="00A401BD" w:rsidRPr="00031F4A">
        <w:rPr>
          <w:rFonts w:ascii="David" w:hAnsi="David" w:cs="David" w:hint="cs"/>
          <w:u w:val="single"/>
          <w:rtl/>
        </w:rPr>
        <w:t>אם יש הרשעה סופית</w:t>
      </w:r>
      <w:r w:rsidR="00031F4A">
        <w:rPr>
          <w:rFonts w:ascii="David" w:hAnsi="David" w:cs="David" w:hint="cs"/>
          <w:rtl/>
        </w:rPr>
        <w:t xml:space="preserve"> [פס"ד חלוט]</w:t>
      </w:r>
      <w:r w:rsidR="00A401BD" w:rsidRPr="00042CBD">
        <w:rPr>
          <w:rFonts w:ascii="David" w:hAnsi="David" w:cs="David" w:hint="cs"/>
          <w:rtl/>
        </w:rPr>
        <w:t xml:space="preserve">: </w:t>
      </w:r>
      <w:r w:rsidR="00031F4A">
        <w:rPr>
          <w:rFonts w:ascii="David" w:hAnsi="David" w:cs="David" w:hint="cs"/>
          <w:rtl/>
        </w:rPr>
        <w:t xml:space="preserve">הליך מקוצר לפי </w:t>
      </w:r>
      <w:r w:rsidR="00A401BD" w:rsidRPr="00042CBD">
        <w:rPr>
          <w:rFonts w:ascii="David" w:hAnsi="David" w:cs="David" w:hint="cs"/>
          <w:rtl/>
        </w:rPr>
        <w:t>ס'75</w:t>
      </w:r>
      <w:r w:rsidR="00364CB6">
        <w:rPr>
          <w:rFonts w:ascii="David" w:hAnsi="David" w:cs="David" w:hint="cs"/>
          <w:rtl/>
        </w:rPr>
        <w:t xml:space="preserve"> </w:t>
      </w:r>
      <w:r w:rsidR="00364CB6" w:rsidRPr="006E7D36">
        <w:rPr>
          <w:rFonts w:ascii="David" w:hAnsi="David" w:cs="David" w:hint="cs"/>
          <w:u w:val="single"/>
          <w:rtl/>
        </w:rPr>
        <w:t>ושם ניתן להטיל כל עונש</w:t>
      </w:r>
      <w:r w:rsidR="00364CB6">
        <w:rPr>
          <w:rFonts w:ascii="David" w:hAnsi="David" w:cs="David" w:hint="cs"/>
          <w:rtl/>
        </w:rPr>
        <w:t>.</w:t>
      </w:r>
    </w:p>
    <w:p w14:paraId="25798980" w14:textId="77777777" w:rsidR="00A401BD" w:rsidRPr="007B60B7" w:rsidRDefault="00A401BD" w:rsidP="00A401BD">
      <w:pPr>
        <w:spacing w:after="0" w:line="360" w:lineRule="auto"/>
        <w:ind w:left="-77"/>
        <w:jc w:val="both"/>
        <w:rPr>
          <w:rFonts w:ascii="David" w:hAnsi="David" w:cs="David"/>
          <w:sz w:val="8"/>
          <w:szCs w:val="8"/>
          <w:rtl/>
        </w:rPr>
      </w:pPr>
    </w:p>
    <w:p w14:paraId="16088481" w14:textId="1D8E97FF" w:rsidR="00CE5DC4" w:rsidRDefault="00CE5DC4" w:rsidP="00313734">
      <w:pPr>
        <w:shd w:val="clear" w:color="auto" w:fill="D9F2D0" w:themeFill="accent6" w:themeFillTint="33"/>
        <w:spacing w:after="0" w:line="360" w:lineRule="auto"/>
        <w:jc w:val="both"/>
        <w:rPr>
          <w:rFonts w:ascii="David" w:hAnsi="David" w:cs="David"/>
          <w:b/>
          <w:bCs/>
          <w:rtl/>
        </w:rPr>
      </w:pPr>
      <w:r w:rsidRPr="00CE5DC4">
        <w:rPr>
          <w:rFonts w:ascii="David" w:hAnsi="David" w:cs="David"/>
          <w:b/>
          <w:bCs/>
          <w:rtl/>
        </w:rPr>
        <w:t>חוק הקלה באמצעי משמעת המוטלים על בעלי מקצועות מוסדרים, תשע"ז-2017</w:t>
      </w:r>
    </w:p>
    <w:p w14:paraId="31597D13" w14:textId="5E5CB3A6" w:rsidR="00CE5DC4" w:rsidRPr="00CE5DC4" w:rsidRDefault="00CE5DC4" w:rsidP="00CE5DC4">
      <w:pPr>
        <w:spacing w:after="0" w:line="360" w:lineRule="auto"/>
        <w:jc w:val="both"/>
        <w:rPr>
          <w:rFonts w:ascii="David" w:hAnsi="David" w:cs="David"/>
        </w:rPr>
      </w:pPr>
      <w:r>
        <w:rPr>
          <w:rFonts w:ascii="David" w:hAnsi="David" w:cs="David" w:hint="cs"/>
          <w:rtl/>
        </w:rPr>
        <w:t xml:space="preserve">במקצועות מוסדרים, כמו עריכת דין, אפשר לפנות לנשיא המדינה בבקשה </w:t>
      </w:r>
      <w:r w:rsidRPr="00761C80">
        <w:rPr>
          <w:rFonts w:ascii="David" w:hAnsi="David" w:cs="David" w:hint="cs"/>
          <w:u w:val="single"/>
          <w:rtl/>
        </w:rPr>
        <w:t>לקצר את העונש.</w:t>
      </w:r>
    </w:p>
    <w:p w14:paraId="5FD011B1" w14:textId="7877444A" w:rsidR="00CE5DC4" w:rsidRPr="0016522F" w:rsidRDefault="00B2565C" w:rsidP="00FD413B">
      <w:pPr>
        <w:pStyle w:val="a9"/>
        <w:numPr>
          <w:ilvl w:val="0"/>
          <w:numId w:val="83"/>
        </w:numPr>
        <w:spacing w:after="0" w:line="360" w:lineRule="auto"/>
        <w:ind w:left="425"/>
        <w:jc w:val="both"/>
        <w:rPr>
          <w:rFonts w:ascii="David" w:hAnsi="David" w:cs="David"/>
          <w:rtl/>
        </w:rPr>
      </w:pPr>
      <w:r w:rsidRPr="00B2565C">
        <w:rPr>
          <w:rFonts w:ascii="David" w:hAnsi="David" w:cs="David" w:hint="cs"/>
          <w:u w:val="single"/>
          <w:rtl/>
        </w:rPr>
        <w:lastRenderedPageBreak/>
        <w:t>השעיה</w:t>
      </w:r>
      <w:r w:rsidRPr="00B2565C">
        <w:rPr>
          <w:rFonts w:ascii="David" w:hAnsi="David" w:cs="David" w:hint="cs"/>
          <w:rtl/>
        </w:rPr>
        <w:t xml:space="preserve">- </w:t>
      </w:r>
      <w:r w:rsidR="00CE5DC4" w:rsidRPr="0016522F">
        <w:rPr>
          <w:rFonts w:ascii="David" w:hAnsi="David" w:cs="David"/>
          <w:shd w:val="clear" w:color="auto" w:fill="D9F2D0" w:themeFill="accent6" w:themeFillTint="33"/>
          <w:rtl/>
        </w:rPr>
        <w:t>ס' 2(א) לחוק</w:t>
      </w:r>
      <w:r w:rsidR="00CE5DC4" w:rsidRPr="0016522F">
        <w:rPr>
          <w:rFonts w:ascii="David" w:hAnsi="David" w:cs="David"/>
          <w:rtl/>
        </w:rPr>
        <w:t xml:space="preserve"> קובע כי אם הוטל על בעל מקצוע מוסדר (ובכלל זה עו"ד) עונש משמעתי של </w:t>
      </w:r>
      <w:r w:rsidR="00CE5DC4" w:rsidRPr="0016522F">
        <w:rPr>
          <w:rFonts w:ascii="David" w:hAnsi="David" w:cs="David"/>
          <w:b/>
          <w:bCs/>
          <w:rtl/>
        </w:rPr>
        <w:t>השעיית רישיון</w:t>
      </w:r>
      <w:r w:rsidR="00CE5DC4" w:rsidRPr="0016522F">
        <w:rPr>
          <w:rFonts w:ascii="David" w:hAnsi="David" w:cs="David"/>
          <w:rtl/>
        </w:rPr>
        <w:t xml:space="preserve">, רשאי נשיא המדינה לבקשת עוה"ד </w:t>
      </w:r>
      <w:r w:rsidR="00CE5DC4" w:rsidRPr="00761C80">
        <w:rPr>
          <w:rFonts w:ascii="David" w:hAnsi="David" w:cs="David"/>
          <w:u w:val="single"/>
          <w:rtl/>
        </w:rPr>
        <w:t>לקצר את התקופה או להמיר את אמצעי המשמעת בעונש אחר</w:t>
      </w:r>
      <w:r w:rsidR="00CE5DC4" w:rsidRPr="0016522F">
        <w:rPr>
          <w:rFonts w:ascii="David" w:hAnsi="David" w:cs="David"/>
          <w:rtl/>
        </w:rPr>
        <w:t xml:space="preserve"> מתוך ס' 68 לחוק.</w:t>
      </w:r>
    </w:p>
    <w:p w14:paraId="4C43A26B" w14:textId="790984E7" w:rsidR="00CE5DC4" w:rsidRPr="0016522F" w:rsidRDefault="00665C13" w:rsidP="00FD413B">
      <w:pPr>
        <w:pStyle w:val="a9"/>
        <w:numPr>
          <w:ilvl w:val="0"/>
          <w:numId w:val="83"/>
        </w:numPr>
        <w:spacing w:after="0" w:line="360" w:lineRule="auto"/>
        <w:ind w:left="425"/>
        <w:jc w:val="both"/>
        <w:rPr>
          <w:rFonts w:ascii="David" w:hAnsi="David" w:cs="David"/>
          <w:rtl/>
        </w:rPr>
      </w:pPr>
      <w:r>
        <w:rPr>
          <w:rFonts w:ascii="David" w:hAnsi="David" w:cs="David" w:hint="cs"/>
          <w:u w:val="single"/>
          <w:rtl/>
        </w:rPr>
        <w:t>הוצאה</w:t>
      </w:r>
      <w:r>
        <w:rPr>
          <w:rFonts w:ascii="David" w:hAnsi="David" w:cs="David" w:hint="cs"/>
          <w:rtl/>
        </w:rPr>
        <w:t xml:space="preserve">- </w:t>
      </w:r>
      <w:r w:rsidR="00CE5DC4" w:rsidRPr="0016522F">
        <w:rPr>
          <w:rFonts w:ascii="David" w:hAnsi="David" w:cs="David"/>
          <w:rtl/>
        </w:rPr>
        <w:t xml:space="preserve">אם העונש שהוטל הוא </w:t>
      </w:r>
      <w:r w:rsidR="00CE5DC4" w:rsidRPr="0016522F">
        <w:rPr>
          <w:rFonts w:ascii="David" w:hAnsi="David" w:cs="David"/>
          <w:b/>
          <w:bCs/>
          <w:rtl/>
        </w:rPr>
        <w:t xml:space="preserve">ביטול הרישיון </w:t>
      </w:r>
      <w:r w:rsidR="00CE5DC4" w:rsidRPr="0016522F">
        <w:rPr>
          <w:rFonts w:ascii="David" w:hAnsi="David" w:cs="David"/>
          <w:rtl/>
        </w:rPr>
        <w:t xml:space="preserve">(הוצאה מהלשכה), הרי שע"פ חוק לשכת עורכי הדין ניתן לבקש את חידושו לאחר 10 שנים והדבר נתון לשיקול דעתה של הלשכה. </w:t>
      </w:r>
      <w:r w:rsidR="00CE5DC4" w:rsidRPr="00092038">
        <w:rPr>
          <w:rFonts w:ascii="David" w:hAnsi="David" w:cs="David"/>
          <w:shd w:val="clear" w:color="auto" w:fill="D9F2D0" w:themeFill="accent6" w:themeFillTint="33"/>
          <w:rtl/>
        </w:rPr>
        <w:t>ס' 2(ב) לחוק</w:t>
      </w:r>
      <w:r w:rsidR="00CE5DC4" w:rsidRPr="0016522F">
        <w:rPr>
          <w:rFonts w:ascii="David" w:hAnsi="David" w:cs="David"/>
          <w:rtl/>
        </w:rPr>
        <w:t xml:space="preserve"> קובע כי נשיא המדינה רשאי לקצר את התקופה האמורה.</w:t>
      </w:r>
    </w:p>
    <w:p w14:paraId="59BACB05" w14:textId="77777777" w:rsidR="00CE5DC4" w:rsidRPr="0016522F" w:rsidRDefault="00CE5DC4" w:rsidP="00FD413B">
      <w:pPr>
        <w:pStyle w:val="a9"/>
        <w:numPr>
          <w:ilvl w:val="0"/>
          <w:numId w:val="83"/>
        </w:numPr>
        <w:spacing w:after="0" w:line="360" w:lineRule="auto"/>
        <w:ind w:left="425"/>
        <w:jc w:val="both"/>
        <w:rPr>
          <w:rFonts w:ascii="David" w:hAnsi="David" w:cs="David"/>
          <w:rtl/>
        </w:rPr>
      </w:pPr>
      <w:r w:rsidRPr="00313734">
        <w:rPr>
          <w:rFonts w:ascii="David" w:hAnsi="David" w:cs="David"/>
          <w:shd w:val="clear" w:color="auto" w:fill="D9F2D0" w:themeFill="accent6" w:themeFillTint="33"/>
          <w:rtl/>
        </w:rPr>
        <w:t>ס' 3 לחוק</w:t>
      </w:r>
      <w:r w:rsidRPr="0016522F">
        <w:rPr>
          <w:rFonts w:ascii="David" w:hAnsi="David" w:cs="David"/>
          <w:rtl/>
        </w:rPr>
        <w:t xml:space="preserve"> קובע כי בקשה לנשיא כאמור ניתן להגיש רק לאחר שההחלטה על ההשעיה או ההוצאה מהלשכה </w:t>
      </w:r>
      <w:r w:rsidRPr="00EC4168">
        <w:rPr>
          <w:rFonts w:ascii="David" w:hAnsi="David" w:cs="David"/>
          <w:u w:val="single"/>
          <w:rtl/>
        </w:rPr>
        <w:t>הפכה סופית</w:t>
      </w:r>
      <w:r w:rsidRPr="0016522F">
        <w:rPr>
          <w:rFonts w:ascii="David" w:hAnsi="David" w:cs="David"/>
          <w:rtl/>
        </w:rPr>
        <w:t xml:space="preserve">, וכי חלפו לפחות 10 חודשים מיום הכניסה לתוקף של התליית הרישיון או ביטולו. </w:t>
      </w:r>
      <w:r w:rsidRPr="00162569">
        <w:rPr>
          <w:rFonts w:ascii="David" w:hAnsi="David" w:cs="David"/>
          <w:b/>
          <w:bCs/>
          <w:rtl/>
        </w:rPr>
        <w:t>בנוסף,</w:t>
      </w:r>
      <w:r w:rsidRPr="0016522F">
        <w:rPr>
          <w:rFonts w:ascii="David" w:hAnsi="David" w:cs="David"/>
          <w:rtl/>
        </w:rPr>
        <w:t xml:space="preserve"> ועדת האתיקה הארצית תמציא לנשיא חו"ד בנושא תוך 30 ימים מיום שהתבקשה.</w:t>
      </w:r>
    </w:p>
    <w:p w14:paraId="05002512" w14:textId="77777777" w:rsidR="00313734" w:rsidRPr="00F151C2" w:rsidRDefault="00313734" w:rsidP="00313734">
      <w:pPr>
        <w:spacing w:after="0" w:line="360" w:lineRule="auto"/>
        <w:jc w:val="both"/>
        <w:rPr>
          <w:rFonts w:ascii="David" w:hAnsi="David" w:cs="David"/>
          <w:b/>
          <w:bCs/>
          <w:sz w:val="12"/>
          <w:szCs w:val="12"/>
          <w:rtl/>
        </w:rPr>
      </w:pPr>
    </w:p>
    <w:p w14:paraId="5419F0B9" w14:textId="15F577C3" w:rsidR="00313734" w:rsidRPr="00313734" w:rsidRDefault="00313734" w:rsidP="00313734">
      <w:pPr>
        <w:shd w:val="clear" w:color="auto" w:fill="D9F2D0" w:themeFill="accent6" w:themeFillTint="33"/>
        <w:spacing w:after="0" w:line="360" w:lineRule="auto"/>
        <w:jc w:val="both"/>
        <w:rPr>
          <w:rFonts w:ascii="David" w:hAnsi="David" w:cs="David"/>
        </w:rPr>
      </w:pPr>
      <w:r w:rsidRPr="00313734">
        <w:rPr>
          <w:rFonts w:ascii="David" w:hAnsi="David" w:cs="David"/>
          <w:b/>
          <w:bCs/>
          <w:rtl/>
        </w:rPr>
        <w:t>חוק שיפוט המשמעת (משפט חוזר) תשכ"ט-1961</w:t>
      </w:r>
    </w:p>
    <w:p w14:paraId="0234CE24" w14:textId="77777777" w:rsidR="00313734" w:rsidRPr="00437774" w:rsidRDefault="00313734" w:rsidP="00313734">
      <w:pPr>
        <w:spacing w:before="240" w:after="0" w:line="360" w:lineRule="auto"/>
        <w:jc w:val="both"/>
        <w:rPr>
          <w:rFonts w:ascii="David" w:hAnsi="David" w:cs="David"/>
          <w:u w:val="single"/>
          <w:rtl/>
        </w:rPr>
      </w:pPr>
      <w:r w:rsidRPr="00437774">
        <w:rPr>
          <w:rFonts w:ascii="David" w:hAnsi="David" w:cs="David"/>
          <w:u w:val="single"/>
          <w:shd w:val="clear" w:color="auto" w:fill="D9F2D0" w:themeFill="accent6" w:themeFillTint="33"/>
          <w:rtl/>
        </w:rPr>
        <w:t>ס' 2 לחוק</w:t>
      </w:r>
      <w:r w:rsidRPr="00437774">
        <w:rPr>
          <w:rFonts w:ascii="David" w:hAnsi="David" w:cs="David"/>
          <w:u w:val="single"/>
          <w:rtl/>
        </w:rPr>
        <w:t xml:space="preserve"> קובע כי ראש לשכת עוה"ד רשאי להורות על </w:t>
      </w:r>
      <w:r w:rsidRPr="00437774">
        <w:rPr>
          <w:rFonts w:ascii="David" w:hAnsi="David" w:cs="David"/>
          <w:b/>
          <w:bCs/>
          <w:u w:val="single"/>
          <w:rtl/>
        </w:rPr>
        <w:t>קיום משפט חוזר</w:t>
      </w:r>
      <w:r w:rsidRPr="00437774">
        <w:rPr>
          <w:rFonts w:ascii="David" w:hAnsi="David" w:cs="David"/>
          <w:u w:val="single"/>
          <w:rtl/>
        </w:rPr>
        <w:t xml:space="preserve"> אם ראה אחד מאלה</w:t>
      </w:r>
      <w:r w:rsidRPr="00437774">
        <w:rPr>
          <w:rFonts w:ascii="David" w:hAnsi="David" w:cs="David"/>
          <w:rtl/>
        </w:rPr>
        <w:t>:</w:t>
      </w:r>
    </w:p>
    <w:p w14:paraId="3ED4E1E4" w14:textId="0ACD3428" w:rsidR="00313734" w:rsidRPr="00313734" w:rsidRDefault="00313734" w:rsidP="00FD413B">
      <w:pPr>
        <w:numPr>
          <w:ilvl w:val="0"/>
          <w:numId w:val="84"/>
        </w:numPr>
        <w:tabs>
          <w:tab w:val="clear" w:pos="720"/>
          <w:tab w:val="num" w:pos="1276"/>
        </w:tabs>
        <w:spacing w:after="0" w:line="360" w:lineRule="auto"/>
        <w:ind w:left="567"/>
        <w:jc w:val="both"/>
        <w:rPr>
          <w:rFonts w:ascii="David" w:hAnsi="David" w:cs="David"/>
          <w:rtl/>
        </w:rPr>
      </w:pPr>
      <w:r w:rsidRPr="00313734">
        <w:rPr>
          <w:rFonts w:ascii="David" w:hAnsi="David" w:cs="David"/>
          <w:rtl/>
        </w:rPr>
        <w:t xml:space="preserve">ראיה מהראיות שהובאו </w:t>
      </w:r>
      <w:r w:rsidRPr="00437774">
        <w:rPr>
          <w:rFonts w:ascii="David" w:hAnsi="David" w:cs="David"/>
          <w:b/>
          <w:bCs/>
          <w:rtl/>
        </w:rPr>
        <w:t>יסודה בשקר או זיוף</w:t>
      </w:r>
      <w:r w:rsidRPr="00313734">
        <w:rPr>
          <w:rFonts w:ascii="David" w:hAnsi="David" w:cs="David"/>
          <w:rtl/>
        </w:rPr>
        <w:t>, כאשר יש יסוד להניח שבלעדיה</w:t>
      </w:r>
      <w:r w:rsidR="00437774">
        <w:rPr>
          <w:rFonts w:ascii="David" w:hAnsi="David" w:cs="David" w:hint="cs"/>
          <w:rtl/>
        </w:rPr>
        <w:t>,</w:t>
      </w:r>
      <w:r w:rsidRPr="00313734">
        <w:rPr>
          <w:rFonts w:ascii="David" w:hAnsi="David" w:cs="David"/>
          <w:rtl/>
        </w:rPr>
        <w:t xml:space="preserve"> תוצאת הדין המשמעתי הי</w:t>
      </w:r>
      <w:r w:rsidR="002475C6">
        <w:rPr>
          <w:rFonts w:ascii="David" w:hAnsi="David" w:cs="David" w:hint="cs"/>
          <w:rtl/>
        </w:rPr>
        <w:t>י</w:t>
      </w:r>
      <w:r w:rsidRPr="00313734">
        <w:rPr>
          <w:rFonts w:ascii="David" w:hAnsi="David" w:cs="David"/>
          <w:rtl/>
        </w:rPr>
        <w:t>תה שונה</w:t>
      </w:r>
      <w:r w:rsidRPr="00313734">
        <w:rPr>
          <w:rFonts w:ascii="David" w:hAnsi="David" w:cs="David"/>
        </w:rPr>
        <w:t>;</w:t>
      </w:r>
    </w:p>
    <w:p w14:paraId="07EAC51F" w14:textId="77777777" w:rsidR="00313734" w:rsidRPr="00313734" w:rsidRDefault="00313734" w:rsidP="00FD413B">
      <w:pPr>
        <w:numPr>
          <w:ilvl w:val="0"/>
          <w:numId w:val="84"/>
        </w:numPr>
        <w:tabs>
          <w:tab w:val="clear" w:pos="720"/>
          <w:tab w:val="num" w:pos="1276"/>
        </w:tabs>
        <w:spacing w:after="0" w:line="360" w:lineRule="auto"/>
        <w:ind w:left="567"/>
        <w:jc w:val="both"/>
        <w:rPr>
          <w:rFonts w:ascii="David" w:hAnsi="David" w:cs="David"/>
          <w:rtl/>
        </w:rPr>
      </w:pPr>
      <w:r w:rsidRPr="00313734">
        <w:rPr>
          <w:rFonts w:ascii="David" w:hAnsi="David" w:cs="David"/>
          <w:rtl/>
        </w:rPr>
        <w:t xml:space="preserve">נתגלו </w:t>
      </w:r>
      <w:r w:rsidRPr="00437774">
        <w:rPr>
          <w:rFonts w:ascii="David" w:hAnsi="David" w:cs="David"/>
          <w:b/>
          <w:bCs/>
          <w:rtl/>
        </w:rPr>
        <w:t>עובדות או ראיות חדשות</w:t>
      </w:r>
      <w:r w:rsidRPr="00313734">
        <w:rPr>
          <w:rFonts w:ascii="David" w:hAnsi="David" w:cs="David"/>
          <w:rtl/>
        </w:rPr>
        <w:t xml:space="preserve"> העשויות לשנות את תוצאות המשפט לטובת הנידון, שלא יכלו להיות ידועות לנידון בזמן המשפט</w:t>
      </w:r>
      <w:r w:rsidRPr="00313734">
        <w:rPr>
          <w:rFonts w:ascii="David" w:hAnsi="David" w:cs="David"/>
        </w:rPr>
        <w:t>;</w:t>
      </w:r>
    </w:p>
    <w:p w14:paraId="5498DFD9" w14:textId="64A0C352" w:rsidR="00313734" w:rsidRPr="00313734" w:rsidRDefault="00313734" w:rsidP="00FD413B">
      <w:pPr>
        <w:numPr>
          <w:ilvl w:val="0"/>
          <w:numId w:val="84"/>
        </w:numPr>
        <w:tabs>
          <w:tab w:val="clear" w:pos="720"/>
          <w:tab w:val="num" w:pos="1276"/>
        </w:tabs>
        <w:spacing w:after="0" w:line="360" w:lineRule="auto"/>
        <w:ind w:left="567"/>
        <w:jc w:val="both"/>
        <w:rPr>
          <w:rFonts w:ascii="David" w:hAnsi="David" w:cs="David"/>
          <w:rtl/>
        </w:rPr>
      </w:pPr>
      <w:r w:rsidRPr="00313734">
        <w:rPr>
          <w:rFonts w:ascii="David" w:hAnsi="David" w:cs="David"/>
          <w:rtl/>
        </w:rPr>
        <w:t xml:space="preserve">על אותו מעשה </w:t>
      </w:r>
      <w:r w:rsidRPr="00437774">
        <w:rPr>
          <w:rFonts w:ascii="David" w:hAnsi="David" w:cs="David"/>
          <w:b/>
          <w:bCs/>
          <w:rtl/>
        </w:rPr>
        <w:t>נידון בינתיים אדם אחר</w:t>
      </w:r>
      <w:r w:rsidRPr="00313734">
        <w:rPr>
          <w:rFonts w:ascii="David" w:hAnsi="David" w:cs="David"/>
          <w:rtl/>
        </w:rPr>
        <w:t>, ומ</w:t>
      </w:r>
      <w:r w:rsidR="00BB12C7">
        <w:rPr>
          <w:rFonts w:ascii="David" w:hAnsi="David" w:cs="David" w:hint="cs"/>
          <w:rtl/>
        </w:rPr>
        <w:t>ה</w:t>
      </w:r>
      <w:r w:rsidRPr="00313734">
        <w:rPr>
          <w:rFonts w:ascii="David" w:hAnsi="David" w:cs="David"/>
          <w:rtl/>
        </w:rPr>
        <w:t xml:space="preserve">נסיבות </w:t>
      </w:r>
      <w:r w:rsidR="00BB12C7">
        <w:rPr>
          <w:rFonts w:ascii="David" w:hAnsi="David" w:cs="David" w:hint="cs"/>
          <w:rtl/>
        </w:rPr>
        <w:t>שהתגלו</w:t>
      </w:r>
      <w:r w:rsidR="00E81D5A">
        <w:rPr>
          <w:rFonts w:ascii="David" w:hAnsi="David" w:cs="David" w:hint="cs"/>
          <w:rtl/>
        </w:rPr>
        <w:t xml:space="preserve"> במשפטו של </w:t>
      </w:r>
      <w:r w:rsidR="00971563">
        <w:rPr>
          <w:rFonts w:ascii="David" w:hAnsi="David" w:cs="David" w:hint="cs"/>
          <w:rtl/>
        </w:rPr>
        <w:t xml:space="preserve">אותו </w:t>
      </w:r>
      <w:r w:rsidR="00E81D5A">
        <w:rPr>
          <w:rFonts w:ascii="David" w:hAnsi="David" w:cs="David" w:hint="cs"/>
          <w:rtl/>
        </w:rPr>
        <w:t>אחר,</w:t>
      </w:r>
      <w:r w:rsidRPr="00313734">
        <w:rPr>
          <w:rFonts w:ascii="David" w:hAnsi="David" w:cs="David"/>
          <w:rtl/>
        </w:rPr>
        <w:t xml:space="preserve"> נראה כי מי שנידון לראשונה בשל המעשה לא ביצע אותו.</w:t>
      </w:r>
    </w:p>
    <w:p w14:paraId="07D05A68" w14:textId="36CE2144" w:rsidR="00313734" w:rsidRPr="00313734" w:rsidRDefault="00313734" w:rsidP="00313734">
      <w:pPr>
        <w:spacing w:after="0" w:line="360" w:lineRule="auto"/>
        <w:jc w:val="both"/>
        <w:rPr>
          <w:rFonts w:ascii="David" w:hAnsi="David" w:cs="David"/>
          <w:rtl/>
        </w:rPr>
      </w:pPr>
      <w:r w:rsidRPr="00E00145">
        <w:rPr>
          <w:rFonts w:ascii="David" w:hAnsi="David" w:cs="David"/>
          <w:u w:val="single"/>
          <w:shd w:val="clear" w:color="auto" w:fill="D9F2D0" w:themeFill="accent6" w:themeFillTint="33"/>
          <w:rtl/>
        </w:rPr>
        <w:t>ס' 3</w:t>
      </w:r>
      <w:r w:rsidR="00530B42" w:rsidRPr="00E00145">
        <w:rPr>
          <w:rFonts w:ascii="David" w:hAnsi="David" w:cs="David" w:hint="cs"/>
          <w:u w:val="single"/>
          <w:shd w:val="clear" w:color="auto" w:fill="D9F2D0" w:themeFill="accent6" w:themeFillTint="33"/>
          <w:rtl/>
        </w:rPr>
        <w:t xml:space="preserve"> לחוק</w:t>
      </w:r>
      <w:r w:rsidRPr="00E00145">
        <w:rPr>
          <w:rFonts w:ascii="David" w:hAnsi="David" w:cs="David"/>
          <w:u w:val="single"/>
          <w:rtl/>
        </w:rPr>
        <w:t xml:space="preserve"> </w:t>
      </w:r>
      <w:r w:rsidR="00E00145" w:rsidRPr="00E00145">
        <w:rPr>
          <w:rFonts w:ascii="David" w:hAnsi="David" w:cs="David" w:hint="cs"/>
          <w:u w:val="single"/>
          <w:rtl/>
        </w:rPr>
        <w:t>הזכאים לבקש</w:t>
      </w:r>
      <w:r w:rsidR="00E00145">
        <w:rPr>
          <w:rFonts w:ascii="David" w:hAnsi="David" w:cs="David" w:hint="cs"/>
          <w:rtl/>
        </w:rPr>
        <w:t xml:space="preserve">: </w:t>
      </w:r>
      <w:r w:rsidRPr="00313734">
        <w:rPr>
          <w:rFonts w:ascii="David" w:hAnsi="David" w:cs="David"/>
          <w:rtl/>
        </w:rPr>
        <w:t xml:space="preserve">הרשות לבקש משפט חוזר נתונה לנידון, ליועץ המשפטי לממשלה </w:t>
      </w:r>
      <w:r w:rsidR="00530B42">
        <w:rPr>
          <w:rFonts w:ascii="David" w:hAnsi="David" w:cs="David" w:hint="cs"/>
          <w:rtl/>
        </w:rPr>
        <w:t>ולביה"ד</w:t>
      </w:r>
      <w:r w:rsidRPr="00313734">
        <w:rPr>
          <w:rFonts w:ascii="David" w:hAnsi="David" w:cs="David"/>
          <w:rtl/>
        </w:rPr>
        <w:t xml:space="preserve"> המשמעתי; ואם מת הנידון - תהא הרשות נתונה גם </w:t>
      </w:r>
      <w:r w:rsidRPr="00530B42">
        <w:rPr>
          <w:rFonts w:ascii="David" w:hAnsi="David" w:cs="David"/>
          <w:u w:val="single"/>
          <w:rtl/>
        </w:rPr>
        <w:t>לבן משפחתו</w:t>
      </w:r>
      <w:r w:rsidR="001B5BB9">
        <w:rPr>
          <w:rFonts w:ascii="David" w:hAnsi="David" w:cs="David" w:hint="cs"/>
          <w:rtl/>
        </w:rPr>
        <w:t xml:space="preserve"> (הורים, צאצאים, אחים, בן זוג)</w:t>
      </w:r>
      <w:r w:rsidRPr="001B5BB9">
        <w:rPr>
          <w:rFonts w:ascii="David" w:hAnsi="David" w:cs="David"/>
          <w:rtl/>
        </w:rPr>
        <w:t xml:space="preserve">. </w:t>
      </w:r>
    </w:p>
    <w:p w14:paraId="21F3FDD3" w14:textId="6F613EAB" w:rsidR="007461AC" w:rsidRPr="00AF1D00" w:rsidRDefault="00313734" w:rsidP="00AD233A">
      <w:pPr>
        <w:pBdr>
          <w:bottom w:val="single" w:sz="4" w:space="1" w:color="auto"/>
        </w:pBdr>
        <w:spacing w:line="360" w:lineRule="auto"/>
        <w:jc w:val="both"/>
        <w:rPr>
          <w:rFonts w:ascii="David" w:hAnsi="David" w:cs="David"/>
          <w:rtl/>
        </w:rPr>
      </w:pPr>
      <w:r w:rsidRPr="00E00145">
        <w:rPr>
          <w:rFonts w:ascii="David" w:hAnsi="David" w:cs="David"/>
          <w:u w:val="single"/>
          <w:shd w:val="clear" w:color="auto" w:fill="D9F2D0" w:themeFill="accent6" w:themeFillTint="33"/>
          <w:rtl/>
        </w:rPr>
        <w:t>ס' 4-6</w:t>
      </w:r>
      <w:r w:rsidR="00530B42" w:rsidRPr="00E00145">
        <w:rPr>
          <w:rFonts w:ascii="David" w:hAnsi="David" w:cs="David" w:hint="cs"/>
          <w:u w:val="single"/>
          <w:shd w:val="clear" w:color="auto" w:fill="D9F2D0" w:themeFill="accent6" w:themeFillTint="33"/>
          <w:rtl/>
        </w:rPr>
        <w:t xml:space="preserve"> לחוק</w:t>
      </w:r>
      <w:r w:rsidR="00E00145" w:rsidRPr="00E00145">
        <w:rPr>
          <w:rFonts w:ascii="David" w:hAnsi="David" w:cs="David" w:hint="cs"/>
          <w:u w:val="single"/>
          <w:rtl/>
        </w:rPr>
        <w:t xml:space="preserve"> קיום המשפט החוזר</w:t>
      </w:r>
      <w:r w:rsidR="00530B42">
        <w:rPr>
          <w:rFonts w:ascii="David" w:hAnsi="David" w:cs="David" w:hint="cs"/>
          <w:rtl/>
        </w:rPr>
        <w:t>:</w:t>
      </w:r>
      <w:r w:rsidRPr="00313734">
        <w:rPr>
          <w:rFonts w:ascii="David" w:hAnsi="David" w:cs="David"/>
          <w:rtl/>
        </w:rPr>
        <w:t xml:space="preserve"> במשפט חוזר יהיו לבי</w:t>
      </w:r>
      <w:r w:rsidR="00530B42">
        <w:rPr>
          <w:rFonts w:ascii="David" w:hAnsi="David" w:cs="David" w:hint="cs"/>
          <w:rtl/>
        </w:rPr>
        <w:t>ה"ד</w:t>
      </w:r>
      <w:r w:rsidRPr="00313734">
        <w:rPr>
          <w:rFonts w:ascii="David" w:hAnsi="David" w:cs="David"/>
          <w:rtl/>
        </w:rPr>
        <w:t xml:space="preserve"> המשמעתי </w:t>
      </w:r>
      <w:r w:rsidRPr="00530B42">
        <w:rPr>
          <w:rFonts w:ascii="David" w:hAnsi="David" w:cs="David"/>
          <w:u w:val="single"/>
          <w:rtl/>
        </w:rPr>
        <w:t>המחוזי</w:t>
      </w:r>
      <w:r w:rsidR="00530B42">
        <w:rPr>
          <w:rFonts w:ascii="David" w:hAnsi="David" w:cs="David" w:hint="cs"/>
          <w:rtl/>
        </w:rPr>
        <w:t>,</w:t>
      </w:r>
      <w:r w:rsidRPr="00313734">
        <w:rPr>
          <w:rFonts w:ascii="David" w:hAnsi="David" w:cs="David"/>
          <w:rtl/>
        </w:rPr>
        <w:t xml:space="preserve"> כל הסמכויות הנתונות לו בהליך משמעתי, </w:t>
      </w:r>
      <w:r w:rsidRPr="00530B42">
        <w:rPr>
          <w:rFonts w:ascii="David" w:hAnsi="David" w:cs="David"/>
          <w:b/>
          <w:bCs/>
          <w:rtl/>
        </w:rPr>
        <w:t>למעט הסמכות להחמיר בעונש</w:t>
      </w:r>
      <w:r w:rsidRPr="00313734">
        <w:rPr>
          <w:rFonts w:ascii="David" w:hAnsi="David" w:cs="David"/>
          <w:rtl/>
        </w:rPr>
        <w:t xml:space="preserve">. </w:t>
      </w:r>
      <w:r w:rsidR="00BA05A7">
        <w:rPr>
          <w:rFonts w:ascii="David" w:hAnsi="David" w:cs="David" w:hint="cs"/>
          <w:rtl/>
        </w:rPr>
        <w:t xml:space="preserve">ס'5- </w:t>
      </w:r>
      <w:r w:rsidRPr="00313734">
        <w:rPr>
          <w:rFonts w:ascii="David" w:hAnsi="David" w:cs="David"/>
          <w:rtl/>
        </w:rPr>
        <w:t xml:space="preserve">בנוסף תהא לו סמכות ליתן צו לפי שנראה בעיניו </w:t>
      </w:r>
      <w:r w:rsidRPr="00BA05A7">
        <w:rPr>
          <w:rFonts w:ascii="David" w:hAnsi="David" w:cs="David"/>
          <w:b/>
          <w:bCs/>
          <w:rtl/>
        </w:rPr>
        <w:t>לפיצוי נידון שנשא בעונש שבוטל</w:t>
      </w:r>
      <w:r w:rsidRPr="00313734">
        <w:rPr>
          <w:rFonts w:ascii="David" w:hAnsi="David" w:cs="David"/>
          <w:rtl/>
        </w:rPr>
        <w:t xml:space="preserve"> במשפט החוזר. אם הנידון מת ניתן לתת הצו לטובת בני משפחתו. </w:t>
      </w:r>
      <w:r w:rsidR="00A2087C">
        <w:rPr>
          <w:rFonts w:ascii="David" w:hAnsi="David" w:cs="David" w:hint="cs"/>
          <w:rtl/>
        </w:rPr>
        <w:t xml:space="preserve">ס'- </w:t>
      </w:r>
      <w:r w:rsidRPr="00313734">
        <w:rPr>
          <w:rFonts w:ascii="David" w:hAnsi="David" w:cs="David"/>
          <w:rtl/>
        </w:rPr>
        <w:t xml:space="preserve">כן תהא לו הסמכות להורות כי </w:t>
      </w:r>
      <w:r w:rsidRPr="00A2087C">
        <w:rPr>
          <w:rFonts w:ascii="David" w:hAnsi="David" w:cs="David"/>
          <w:color w:val="FF0000"/>
          <w:rtl/>
        </w:rPr>
        <w:t xml:space="preserve">זכות או תפקיד </w:t>
      </w:r>
      <w:r w:rsidRPr="00313734">
        <w:rPr>
          <w:rFonts w:ascii="David" w:hAnsi="David" w:cs="David"/>
          <w:rtl/>
        </w:rPr>
        <w:t xml:space="preserve">שנשללו מהנידון עקב ההרשעה המשמעתית </w:t>
      </w:r>
      <w:r w:rsidRPr="00A2087C">
        <w:rPr>
          <w:rFonts w:ascii="David" w:hAnsi="David" w:cs="David"/>
          <w:b/>
          <w:bCs/>
          <w:rtl/>
        </w:rPr>
        <w:t>יוחזרו לו.</w:t>
      </w:r>
    </w:p>
    <w:p w14:paraId="0ACC735F" w14:textId="3F6C042F" w:rsidR="00585378" w:rsidRPr="00585378" w:rsidRDefault="007B6071" w:rsidP="007E7EDA">
      <w:pPr>
        <w:spacing w:before="240" w:after="0" w:line="360" w:lineRule="auto"/>
        <w:jc w:val="both"/>
        <w:rPr>
          <w:rFonts w:ascii="David" w:hAnsi="David" w:cs="David"/>
        </w:rPr>
      </w:pPr>
      <w:r w:rsidRPr="007B6071">
        <w:rPr>
          <w:rFonts w:ascii="David" w:hAnsi="David" w:cs="David" w:hint="cs"/>
          <w:u w:val="single"/>
          <w:rtl/>
        </w:rPr>
        <w:t>חזרה לחוק לשכת עורכי דין</w:t>
      </w:r>
      <w:r>
        <w:rPr>
          <w:rFonts w:ascii="David" w:hAnsi="David" w:cs="David" w:hint="cs"/>
          <w:b/>
          <w:bCs/>
          <w:rtl/>
        </w:rPr>
        <w:t xml:space="preserve">: </w:t>
      </w:r>
      <w:r w:rsidR="00585378" w:rsidRPr="00585378">
        <w:rPr>
          <w:rFonts w:ascii="David" w:hAnsi="David" w:cs="David"/>
          <w:b/>
          <w:bCs/>
          <w:rtl/>
        </w:rPr>
        <w:t>ביטול חברות</w:t>
      </w:r>
      <w:r w:rsidR="004243F4">
        <w:rPr>
          <w:rFonts w:ascii="David" w:hAnsi="David" w:cs="David" w:hint="cs"/>
          <w:rtl/>
        </w:rPr>
        <w:t xml:space="preserve"> [פרק חמישי]</w:t>
      </w:r>
    </w:p>
    <w:p w14:paraId="6072C8F8" w14:textId="332D9F15" w:rsidR="00585378" w:rsidRPr="00585378" w:rsidRDefault="00585378" w:rsidP="00585378">
      <w:pPr>
        <w:spacing w:after="0" w:line="360" w:lineRule="auto"/>
        <w:jc w:val="both"/>
        <w:rPr>
          <w:rFonts w:ascii="David" w:hAnsi="David" w:cs="David"/>
          <w:rtl/>
        </w:rPr>
      </w:pPr>
      <w:r w:rsidRPr="00585378">
        <w:rPr>
          <w:rFonts w:ascii="David" w:hAnsi="David" w:cs="David"/>
          <w:rtl/>
        </w:rPr>
        <w:t xml:space="preserve">למדנו כי </w:t>
      </w:r>
      <w:r w:rsidRPr="00585378">
        <w:rPr>
          <w:rFonts w:ascii="David" w:hAnsi="David" w:cs="David"/>
          <w:shd w:val="clear" w:color="auto" w:fill="CAEDFB" w:themeFill="accent4" w:themeFillTint="33"/>
          <w:rtl/>
        </w:rPr>
        <w:t>ס' 47 לחוק</w:t>
      </w:r>
      <w:r>
        <w:rPr>
          <w:rFonts w:ascii="David" w:hAnsi="David" w:cs="David" w:hint="cs"/>
          <w:rtl/>
        </w:rPr>
        <w:t xml:space="preserve"> </w:t>
      </w:r>
      <w:r w:rsidRPr="00585378">
        <w:rPr>
          <w:rFonts w:ascii="David" w:hAnsi="David" w:cs="David"/>
          <w:rtl/>
        </w:rPr>
        <w:t xml:space="preserve">קובע כי בי"ד משמעתי מחוזי רשאי </w:t>
      </w:r>
      <w:r w:rsidRPr="002F656D">
        <w:rPr>
          <w:rFonts w:ascii="David" w:hAnsi="David" w:cs="David"/>
          <w:b/>
          <w:bCs/>
          <w:color w:val="FF0000"/>
          <w:rtl/>
        </w:rPr>
        <w:t>לבטל רישומו</w:t>
      </w:r>
      <w:r w:rsidRPr="002F656D">
        <w:rPr>
          <w:rFonts w:ascii="David" w:hAnsi="David" w:cs="David"/>
          <w:color w:val="FF0000"/>
          <w:rtl/>
        </w:rPr>
        <w:t xml:space="preserve"> </w:t>
      </w:r>
      <w:r w:rsidRPr="00585378">
        <w:rPr>
          <w:rFonts w:ascii="David" w:hAnsi="David" w:cs="David"/>
          <w:rtl/>
        </w:rPr>
        <w:t xml:space="preserve">של חבר בלשכה, </w:t>
      </w:r>
      <w:r w:rsidRPr="002F656D">
        <w:rPr>
          <w:rFonts w:ascii="David" w:hAnsi="David" w:cs="David"/>
          <w:u w:val="single"/>
          <w:rtl/>
        </w:rPr>
        <w:t>אם הוכח שהרישום הושג במרמה</w:t>
      </w:r>
      <w:r w:rsidRPr="00585378">
        <w:rPr>
          <w:rFonts w:ascii="David" w:hAnsi="David" w:cs="David"/>
          <w:rtl/>
        </w:rPr>
        <w:t xml:space="preserve">. </w:t>
      </w:r>
    </w:p>
    <w:p w14:paraId="2E94BA8C" w14:textId="61966CF9" w:rsidR="00585378" w:rsidRDefault="0012239F" w:rsidP="002F656D">
      <w:pPr>
        <w:pStyle w:val="a9"/>
        <w:numPr>
          <w:ilvl w:val="0"/>
          <w:numId w:val="6"/>
        </w:numPr>
        <w:spacing w:after="0" w:line="360" w:lineRule="auto"/>
        <w:ind w:left="425"/>
        <w:jc w:val="both"/>
        <w:rPr>
          <w:rFonts w:ascii="David" w:hAnsi="David" w:cs="David"/>
        </w:rPr>
      </w:pPr>
      <w:r w:rsidRPr="0012239F">
        <w:rPr>
          <w:rFonts w:ascii="David" w:hAnsi="David" w:cs="David" w:hint="cs"/>
          <w:u w:val="single"/>
          <w:rtl/>
        </w:rPr>
        <w:t>הקובל</w:t>
      </w:r>
      <w:r w:rsidRPr="0012239F">
        <w:rPr>
          <w:rFonts w:ascii="David" w:hAnsi="David" w:cs="David" w:hint="cs"/>
          <w:rtl/>
        </w:rPr>
        <w:t xml:space="preserve">- </w:t>
      </w:r>
      <w:r w:rsidR="00585378" w:rsidRPr="0012239F">
        <w:rPr>
          <w:rFonts w:ascii="David" w:hAnsi="David" w:cs="David"/>
          <w:shd w:val="clear" w:color="auto" w:fill="F2CEED" w:themeFill="accent5" w:themeFillTint="33"/>
          <w:rtl/>
        </w:rPr>
        <w:t>כלל 54</w:t>
      </w:r>
      <w:r>
        <w:rPr>
          <w:rFonts w:ascii="David" w:hAnsi="David" w:cs="David" w:hint="cs"/>
          <w:rtl/>
        </w:rPr>
        <w:t>,</w:t>
      </w:r>
      <w:r w:rsidR="00585378" w:rsidRPr="0012239F">
        <w:rPr>
          <w:rFonts w:ascii="David" w:hAnsi="David" w:cs="David"/>
          <w:rtl/>
        </w:rPr>
        <w:t xml:space="preserve"> הסמכות להגשת הבקשה לביה"ד המשמעתי המחוזי נתונה </w:t>
      </w:r>
      <w:r w:rsidR="00585378" w:rsidRPr="0012239F">
        <w:rPr>
          <w:rFonts w:ascii="David" w:hAnsi="David" w:cs="David"/>
          <w:b/>
          <w:bCs/>
          <w:rtl/>
        </w:rPr>
        <w:t>לוועדת האתיקה הארצית או היועמ"ש</w:t>
      </w:r>
      <w:r w:rsidR="00585378" w:rsidRPr="0012239F">
        <w:rPr>
          <w:rFonts w:ascii="David" w:hAnsi="David" w:cs="David"/>
          <w:rtl/>
        </w:rPr>
        <w:t>, וכי הבקשה תוגש לביה"ד במחוז בו רשום עוה"ד.</w:t>
      </w:r>
    </w:p>
    <w:p w14:paraId="1AC54848" w14:textId="66D7A428" w:rsidR="00585378" w:rsidRDefault="0012239F" w:rsidP="002F656D">
      <w:pPr>
        <w:pStyle w:val="a9"/>
        <w:numPr>
          <w:ilvl w:val="0"/>
          <w:numId w:val="6"/>
        </w:numPr>
        <w:spacing w:after="0" w:line="360" w:lineRule="auto"/>
        <w:ind w:left="425"/>
        <w:jc w:val="both"/>
        <w:rPr>
          <w:rFonts w:ascii="David" w:hAnsi="David" w:cs="David"/>
        </w:rPr>
      </w:pPr>
      <w:proofErr w:type="spellStart"/>
      <w:r>
        <w:rPr>
          <w:rFonts w:ascii="David" w:hAnsi="David" w:cs="David" w:hint="cs"/>
          <w:u w:val="single"/>
          <w:rtl/>
        </w:rPr>
        <w:t>סד"א</w:t>
      </w:r>
      <w:proofErr w:type="spellEnd"/>
      <w:r w:rsidRPr="0012239F">
        <w:rPr>
          <w:rFonts w:ascii="David" w:hAnsi="David" w:cs="David" w:hint="cs"/>
          <w:rtl/>
        </w:rPr>
        <w:t>-</w:t>
      </w:r>
      <w:r>
        <w:rPr>
          <w:rFonts w:ascii="David" w:hAnsi="David" w:cs="David" w:hint="cs"/>
          <w:rtl/>
        </w:rPr>
        <w:t xml:space="preserve"> </w:t>
      </w:r>
      <w:r w:rsidR="00585378" w:rsidRPr="0012239F">
        <w:rPr>
          <w:rFonts w:ascii="David" w:hAnsi="David" w:cs="David"/>
          <w:shd w:val="clear" w:color="auto" w:fill="F2CEED" w:themeFill="accent5" w:themeFillTint="33"/>
          <w:rtl/>
        </w:rPr>
        <w:t>כלל 56</w:t>
      </w:r>
      <w:r>
        <w:rPr>
          <w:rFonts w:ascii="David" w:hAnsi="David" w:cs="David" w:hint="cs"/>
          <w:rtl/>
        </w:rPr>
        <w:t>,</w:t>
      </w:r>
      <w:r w:rsidR="00585378" w:rsidRPr="0012239F">
        <w:rPr>
          <w:rFonts w:ascii="David" w:hAnsi="David" w:cs="David"/>
          <w:rtl/>
        </w:rPr>
        <w:t xml:space="preserve"> על דיון בבקשה יחולו הוראות הדיון כמו בהליך </w:t>
      </w:r>
      <w:r w:rsidR="000B5B9A">
        <w:rPr>
          <w:rFonts w:ascii="David" w:hAnsi="David" w:cs="David" w:hint="cs"/>
          <w:rtl/>
        </w:rPr>
        <w:t xml:space="preserve">משמעתי </w:t>
      </w:r>
      <w:r w:rsidR="00585378" w:rsidRPr="0012239F">
        <w:rPr>
          <w:rFonts w:ascii="David" w:hAnsi="David" w:cs="David"/>
          <w:rtl/>
        </w:rPr>
        <w:t xml:space="preserve">רגיל, בשינויים </w:t>
      </w:r>
      <w:proofErr w:type="spellStart"/>
      <w:r w:rsidR="00585378" w:rsidRPr="0012239F">
        <w:rPr>
          <w:rFonts w:ascii="David" w:hAnsi="David" w:cs="David"/>
          <w:rtl/>
        </w:rPr>
        <w:t>המחוייבים</w:t>
      </w:r>
      <w:proofErr w:type="spellEnd"/>
      <w:r w:rsidR="00585378" w:rsidRPr="0012239F">
        <w:rPr>
          <w:rFonts w:ascii="David" w:hAnsi="David" w:cs="David"/>
          <w:rtl/>
        </w:rPr>
        <w:t>, וכי הדיון בבקשה יחל תוך 14 ימים ממועד הגשתה וינוהל ככל האפשר ברציפות, על מנת לסיימו תוך זמן קצר.</w:t>
      </w:r>
    </w:p>
    <w:p w14:paraId="1D72A735" w14:textId="6FE622C5" w:rsidR="00585378" w:rsidRPr="008173BA" w:rsidRDefault="008173BA" w:rsidP="002F656D">
      <w:pPr>
        <w:pStyle w:val="a9"/>
        <w:numPr>
          <w:ilvl w:val="0"/>
          <w:numId w:val="6"/>
        </w:numPr>
        <w:spacing w:after="0" w:line="360" w:lineRule="auto"/>
        <w:ind w:left="425"/>
        <w:jc w:val="both"/>
        <w:rPr>
          <w:rFonts w:ascii="David" w:hAnsi="David" w:cs="David"/>
          <w:rtl/>
        </w:rPr>
      </w:pPr>
      <w:r>
        <w:rPr>
          <w:rFonts w:ascii="David" w:hAnsi="David" w:cs="David" w:hint="cs"/>
          <w:u w:val="single"/>
          <w:rtl/>
        </w:rPr>
        <w:t>ערעור</w:t>
      </w:r>
      <w:r w:rsidR="002F656D">
        <w:rPr>
          <w:rFonts w:ascii="David" w:hAnsi="David" w:cs="David" w:hint="cs"/>
          <w:rtl/>
        </w:rPr>
        <w:t>-</w:t>
      </w:r>
      <w:r>
        <w:rPr>
          <w:rFonts w:ascii="David" w:hAnsi="David" w:cs="David" w:hint="cs"/>
          <w:rtl/>
        </w:rPr>
        <w:t xml:space="preserve"> </w:t>
      </w:r>
      <w:r w:rsidR="00585378" w:rsidRPr="008173BA">
        <w:rPr>
          <w:rFonts w:ascii="David" w:hAnsi="David" w:cs="David"/>
          <w:shd w:val="clear" w:color="auto" w:fill="CAEDFB" w:themeFill="accent4" w:themeFillTint="33"/>
          <w:rtl/>
        </w:rPr>
        <w:t>ס' 47 לחוק</w:t>
      </w:r>
      <w:r w:rsidR="00585378" w:rsidRPr="008173BA">
        <w:rPr>
          <w:rFonts w:ascii="David" w:hAnsi="David" w:cs="David"/>
          <w:rtl/>
        </w:rPr>
        <w:t xml:space="preserve"> קובע כי ערעור על החלטת בי"ד משמעתי לפי ס' זה</w:t>
      </w:r>
      <w:r w:rsidR="00CA4EB6">
        <w:rPr>
          <w:rFonts w:ascii="David" w:hAnsi="David" w:cs="David" w:hint="cs"/>
          <w:rtl/>
        </w:rPr>
        <w:t xml:space="preserve"> לבטל חברות של עו"ד</w:t>
      </w:r>
      <w:r w:rsidR="002F656D">
        <w:rPr>
          <w:rFonts w:ascii="David" w:hAnsi="David" w:cs="David" w:hint="cs"/>
          <w:rtl/>
        </w:rPr>
        <w:t>,</w:t>
      </w:r>
      <w:r w:rsidR="00585378" w:rsidRPr="008173BA">
        <w:rPr>
          <w:rFonts w:ascii="David" w:hAnsi="David" w:cs="David"/>
          <w:rtl/>
        </w:rPr>
        <w:t xml:space="preserve"> יתנהל בהתאם ל</w:t>
      </w:r>
      <w:r w:rsidR="00F97CCF">
        <w:rPr>
          <w:rFonts w:ascii="David" w:hAnsi="David" w:cs="David" w:hint="cs"/>
          <w:rtl/>
        </w:rPr>
        <w:t>כללי ה</w:t>
      </w:r>
      <w:r w:rsidR="00585378" w:rsidRPr="008173BA">
        <w:rPr>
          <w:rFonts w:ascii="David" w:hAnsi="David" w:cs="David"/>
          <w:rtl/>
        </w:rPr>
        <w:t>ערעור על פס"ד של בי"ד משמעתי מחוזי</w:t>
      </w:r>
      <w:r w:rsidR="00CA4EB6">
        <w:rPr>
          <w:rFonts w:ascii="David" w:hAnsi="David" w:cs="David" w:hint="cs"/>
          <w:rtl/>
        </w:rPr>
        <w:t xml:space="preserve"> [יחולו הוראות ס'70</w:t>
      </w:r>
      <w:r w:rsidR="0046267B">
        <w:rPr>
          <w:rFonts w:ascii="David" w:hAnsi="David" w:cs="David" w:hint="cs"/>
          <w:rtl/>
        </w:rPr>
        <w:t>- יכול להגיש ערעור כל אחד מהקובלים</w:t>
      </w:r>
      <w:r w:rsidR="00CA4EB6">
        <w:rPr>
          <w:rFonts w:ascii="David" w:hAnsi="David" w:cs="David" w:hint="cs"/>
          <w:rtl/>
        </w:rPr>
        <w:t xml:space="preserve">]. </w:t>
      </w:r>
    </w:p>
    <w:p w14:paraId="659BE2F6" w14:textId="77777777" w:rsidR="004345F1" w:rsidRPr="00F151C2" w:rsidRDefault="004345F1" w:rsidP="00585378">
      <w:pPr>
        <w:spacing w:after="0" w:line="360" w:lineRule="auto"/>
        <w:jc w:val="both"/>
        <w:rPr>
          <w:rFonts w:ascii="David" w:hAnsi="David" w:cs="David"/>
          <w:sz w:val="14"/>
          <w:szCs w:val="14"/>
          <w:rtl/>
        </w:rPr>
      </w:pPr>
    </w:p>
    <w:p w14:paraId="4A07FF67" w14:textId="77777777" w:rsidR="004345F1" w:rsidRPr="004345F1" w:rsidRDefault="004345F1" w:rsidP="004345F1">
      <w:pPr>
        <w:spacing w:after="0" w:line="360" w:lineRule="auto"/>
        <w:jc w:val="both"/>
        <w:rPr>
          <w:rFonts w:ascii="David" w:hAnsi="David" w:cs="David"/>
        </w:rPr>
      </w:pPr>
      <w:r w:rsidRPr="004345F1">
        <w:rPr>
          <w:rFonts w:ascii="David" w:hAnsi="David" w:cs="David"/>
          <w:b/>
          <w:bCs/>
          <w:rtl/>
        </w:rPr>
        <w:t>ערעור או עתירה מנהלית?</w:t>
      </w:r>
    </w:p>
    <w:p w14:paraId="2FDDED28" w14:textId="77777777" w:rsidR="004345F1" w:rsidRPr="00F97CCF" w:rsidRDefault="004345F1" w:rsidP="00F97CCF">
      <w:pPr>
        <w:spacing w:after="0" w:line="360" w:lineRule="auto"/>
        <w:jc w:val="both"/>
        <w:rPr>
          <w:rFonts w:ascii="David" w:hAnsi="David" w:cs="David"/>
          <w:rtl/>
        </w:rPr>
      </w:pPr>
      <w:r w:rsidRPr="00F97CCF">
        <w:rPr>
          <w:rFonts w:ascii="David" w:hAnsi="David" w:cs="David"/>
          <w:rtl/>
        </w:rPr>
        <w:t xml:space="preserve">יש להבחין בין </w:t>
      </w:r>
      <w:r w:rsidRPr="00F97CCF">
        <w:rPr>
          <w:rFonts w:ascii="David" w:hAnsi="David" w:cs="David"/>
          <w:u w:val="single"/>
          <w:rtl/>
        </w:rPr>
        <w:t xml:space="preserve">החלטות של </w:t>
      </w:r>
      <w:r w:rsidRPr="00A36FD4">
        <w:rPr>
          <w:rFonts w:ascii="David" w:hAnsi="David" w:cs="David"/>
          <w:highlight w:val="yellow"/>
          <w:u w:val="single"/>
          <w:rtl/>
        </w:rPr>
        <w:t>מוסדות הלשכה</w:t>
      </w:r>
      <w:r w:rsidRPr="00F97CCF">
        <w:rPr>
          <w:rFonts w:ascii="David" w:hAnsi="David" w:cs="David"/>
          <w:rtl/>
        </w:rPr>
        <w:t xml:space="preserve"> שניתן לעתור </w:t>
      </w:r>
      <w:r w:rsidRPr="00F97CCF">
        <w:rPr>
          <w:rFonts w:ascii="David" w:hAnsi="David" w:cs="David"/>
          <w:b/>
          <w:bCs/>
          <w:color w:val="FF0000"/>
          <w:rtl/>
        </w:rPr>
        <w:t>כנגד</w:t>
      </w:r>
      <w:r w:rsidRPr="00F97CCF">
        <w:rPr>
          <w:rFonts w:ascii="David" w:hAnsi="David" w:cs="David"/>
          <w:color w:val="FF0000"/>
          <w:rtl/>
        </w:rPr>
        <w:t xml:space="preserve"> </w:t>
      </w:r>
      <w:r w:rsidRPr="00F97CCF">
        <w:rPr>
          <w:rFonts w:ascii="David" w:hAnsi="David" w:cs="David"/>
          <w:b/>
          <w:bCs/>
          <w:color w:val="FF0000"/>
          <w:rtl/>
        </w:rPr>
        <w:t xml:space="preserve">סבירותן </w:t>
      </w:r>
      <w:r w:rsidRPr="00F97CCF">
        <w:rPr>
          <w:rFonts w:ascii="David" w:hAnsi="David" w:cs="David"/>
          <w:b/>
          <w:bCs/>
          <w:rtl/>
        </w:rPr>
        <w:t>לביהמ"ש לעניינים מנהליים</w:t>
      </w:r>
      <w:r w:rsidRPr="00F97CCF">
        <w:rPr>
          <w:rFonts w:ascii="David" w:hAnsi="David" w:cs="David"/>
          <w:rtl/>
        </w:rPr>
        <w:t xml:space="preserve">, לבין </w:t>
      </w:r>
      <w:r w:rsidRPr="00F97CCF">
        <w:rPr>
          <w:rFonts w:ascii="David" w:hAnsi="David" w:cs="David"/>
          <w:u w:val="single"/>
          <w:rtl/>
        </w:rPr>
        <w:t xml:space="preserve">החלטות של </w:t>
      </w:r>
      <w:r w:rsidRPr="00A36FD4">
        <w:rPr>
          <w:rFonts w:ascii="David" w:hAnsi="David" w:cs="David"/>
          <w:highlight w:val="yellow"/>
          <w:u w:val="single"/>
          <w:rtl/>
        </w:rPr>
        <w:t>בתי הדין המשמעתיים</w:t>
      </w:r>
      <w:r w:rsidRPr="00F97CCF">
        <w:rPr>
          <w:rFonts w:ascii="David" w:hAnsi="David" w:cs="David"/>
          <w:rtl/>
        </w:rPr>
        <w:t xml:space="preserve"> כנגדן ניתן לערער ע"פ כללי הערעור המשמעתי.</w:t>
      </w:r>
    </w:p>
    <w:p w14:paraId="6FDFF018" w14:textId="05523DC6" w:rsidR="004345F1" w:rsidRPr="00F151C2" w:rsidRDefault="00F97CCF" w:rsidP="00FD413B">
      <w:pPr>
        <w:pStyle w:val="a9"/>
        <w:numPr>
          <w:ilvl w:val="0"/>
          <w:numId w:val="85"/>
        </w:numPr>
        <w:spacing w:after="0" w:line="360" w:lineRule="auto"/>
        <w:ind w:left="425"/>
        <w:jc w:val="both"/>
        <w:rPr>
          <w:rFonts w:ascii="David" w:hAnsi="David" w:cs="David"/>
          <w:rtl/>
        </w:rPr>
      </w:pPr>
      <w:r w:rsidRPr="002828C2">
        <w:rPr>
          <w:rFonts w:ascii="David" w:hAnsi="David" w:cs="David" w:hint="cs"/>
          <w:u w:val="single"/>
          <w:rtl/>
        </w:rPr>
        <w:t xml:space="preserve">על </w:t>
      </w:r>
      <w:r w:rsidR="004345F1" w:rsidRPr="002828C2">
        <w:rPr>
          <w:rFonts w:ascii="David" w:hAnsi="David" w:cs="David"/>
          <w:u w:val="single"/>
          <w:rtl/>
        </w:rPr>
        <w:t>החלט</w:t>
      </w:r>
      <w:r w:rsidR="003D39FF">
        <w:rPr>
          <w:rFonts w:ascii="David" w:hAnsi="David" w:cs="David" w:hint="cs"/>
          <w:u w:val="single"/>
          <w:rtl/>
        </w:rPr>
        <w:t>ת הועדה</w:t>
      </w:r>
      <w:r w:rsidR="004345F1" w:rsidRPr="002828C2">
        <w:rPr>
          <w:rFonts w:ascii="David" w:hAnsi="David" w:cs="David"/>
          <w:u w:val="single"/>
          <w:rtl/>
        </w:rPr>
        <w:t xml:space="preserve"> </w:t>
      </w:r>
      <w:r w:rsidR="004345F1" w:rsidRPr="002828C2">
        <w:rPr>
          <w:rFonts w:ascii="David" w:hAnsi="David" w:cs="David"/>
          <w:b/>
          <w:bCs/>
          <w:u w:val="single"/>
          <w:rtl/>
        </w:rPr>
        <w:t>שלא לקבל מועמד להתמחות או החלטה לגנוז תלונה</w:t>
      </w:r>
      <w:r w:rsidR="004345F1" w:rsidRPr="00F151C2">
        <w:rPr>
          <w:rFonts w:ascii="David" w:hAnsi="David" w:cs="David"/>
          <w:rtl/>
        </w:rPr>
        <w:t xml:space="preserve"> -  ניתן לעתור לביהמ"ש לעניינים מנהליים</w:t>
      </w:r>
      <w:r>
        <w:rPr>
          <w:rFonts w:ascii="David" w:hAnsi="David" w:cs="David" w:hint="cs"/>
          <w:rtl/>
        </w:rPr>
        <w:t>.</w:t>
      </w:r>
    </w:p>
    <w:p w14:paraId="5F26289E" w14:textId="5107E248" w:rsidR="00CC601A" w:rsidRDefault="004345F1" w:rsidP="00FD413B">
      <w:pPr>
        <w:pStyle w:val="a9"/>
        <w:numPr>
          <w:ilvl w:val="0"/>
          <w:numId w:val="85"/>
        </w:numPr>
        <w:spacing w:line="360" w:lineRule="auto"/>
        <w:ind w:left="425"/>
        <w:jc w:val="both"/>
        <w:rPr>
          <w:rFonts w:ascii="David" w:hAnsi="David" w:cs="David"/>
        </w:rPr>
      </w:pPr>
      <w:r w:rsidRPr="002828C2">
        <w:rPr>
          <w:rFonts w:ascii="David" w:hAnsi="David" w:cs="David"/>
          <w:u w:val="single"/>
          <w:rtl/>
        </w:rPr>
        <w:t>על פס"ד של ביה"ד המשמעתי המחוזי</w:t>
      </w:r>
      <w:r w:rsidR="00104FA5">
        <w:rPr>
          <w:rFonts w:ascii="David" w:hAnsi="David" w:cs="David" w:hint="cs"/>
          <w:rtl/>
        </w:rPr>
        <w:t xml:space="preserve"> -</w:t>
      </w:r>
      <w:r w:rsidRPr="00F151C2">
        <w:rPr>
          <w:rFonts w:ascii="David" w:hAnsi="David" w:cs="David"/>
          <w:rtl/>
        </w:rPr>
        <w:t xml:space="preserve"> ניתן לערער לבי"ד משמעתי ארצי, ולאחר מכן לביהמ"ש המחוזי בירושלים.</w:t>
      </w:r>
    </w:p>
    <w:p w14:paraId="3E28D740" w14:textId="77777777" w:rsidR="00646926" w:rsidRPr="00790456" w:rsidRDefault="00646926" w:rsidP="00646926">
      <w:pPr>
        <w:pStyle w:val="a9"/>
        <w:spacing w:line="360" w:lineRule="auto"/>
        <w:ind w:left="425"/>
        <w:jc w:val="both"/>
        <w:rPr>
          <w:rFonts w:ascii="David" w:hAnsi="David" w:cs="David"/>
          <w:rtl/>
        </w:rPr>
      </w:pPr>
    </w:p>
    <w:p w14:paraId="02651167" w14:textId="5D038926" w:rsidR="00CC601A" w:rsidRDefault="00843ABA" w:rsidP="00536687">
      <w:pPr>
        <w:shd w:val="clear" w:color="auto" w:fill="8DD873" w:themeFill="accent6" w:themeFillTint="99"/>
        <w:spacing w:after="0" w:line="360" w:lineRule="auto"/>
        <w:jc w:val="center"/>
        <w:rPr>
          <w:rFonts w:ascii="David" w:hAnsi="David" w:cs="David"/>
          <w:rtl/>
        </w:rPr>
      </w:pPr>
      <w:r>
        <w:rPr>
          <w:rFonts w:ascii="David" w:hAnsi="David" w:cs="David" w:hint="cs"/>
          <w:b/>
          <w:bCs/>
          <w:rtl/>
        </w:rPr>
        <w:t xml:space="preserve">נושא 5: </w:t>
      </w:r>
      <w:r w:rsidR="006750E5" w:rsidRPr="006750E5">
        <w:rPr>
          <w:rFonts w:ascii="David" w:hAnsi="David" w:cs="David"/>
          <w:b/>
          <w:bCs/>
          <w:rtl/>
        </w:rPr>
        <w:t>משרד עורכת הדין, כללי הפרסומת, איסור שידול</w:t>
      </w:r>
    </w:p>
    <w:p w14:paraId="0650764C" w14:textId="4C040906" w:rsidR="00F42D6E" w:rsidRPr="00F42D6E" w:rsidRDefault="00F42D6E" w:rsidP="007E7EDA">
      <w:pPr>
        <w:pBdr>
          <w:bottom w:val="single" w:sz="4" w:space="1" w:color="auto"/>
        </w:pBdr>
        <w:spacing w:after="0" w:line="360" w:lineRule="auto"/>
        <w:jc w:val="center"/>
        <w:rPr>
          <w:rFonts w:ascii="David" w:hAnsi="David" w:cs="David"/>
          <w:rtl/>
        </w:rPr>
      </w:pPr>
      <w:r w:rsidRPr="00F42D6E">
        <w:rPr>
          <w:rFonts w:ascii="David" w:hAnsi="David" w:cs="David" w:hint="cs"/>
          <w:rtl/>
        </w:rPr>
        <w:t>פרק שישי</w:t>
      </w:r>
      <w:r>
        <w:rPr>
          <w:rFonts w:ascii="David" w:hAnsi="David" w:cs="David" w:hint="cs"/>
          <w:rtl/>
        </w:rPr>
        <w:t xml:space="preserve"> לחוק:</w:t>
      </w:r>
      <w:r w:rsidRPr="00F42D6E">
        <w:rPr>
          <w:rFonts w:ascii="David" w:hAnsi="David" w:cs="David" w:hint="cs"/>
          <w:rtl/>
        </w:rPr>
        <w:t xml:space="preserve"> אתיקה מקצועית ושיפוט משמעתי</w:t>
      </w:r>
    </w:p>
    <w:p w14:paraId="773B0368" w14:textId="51D227DF" w:rsidR="00536687" w:rsidRPr="00536687" w:rsidRDefault="00536687" w:rsidP="00F42D6E">
      <w:pPr>
        <w:spacing w:after="0" w:line="360" w:lineRule="auto"/>
        <w:jc w:val="both"/>
        <w:rPr>
          <w:rFonts w:ascii="David" w:hAnsi="David" w:cs="David"/>
        </w:rPr>
      </w:pPr>
      <w:r w:rsidRPr="00536687">
        <w:rPr>
          <w:rFonts w:ascii="David" w:hAnsi="David" w:cs="David"/>
          <w:b/>
          <w:bCs/>
          <w:rtl/>
        </w:rPr>
        <w:t>עקרון יסוד: שמירת כבוד המקצוע</w:t>
      </w:r>
      <w:r>
        <w:rPr>
          <w:rFonts w:ascii="David" w:hAnsi="David" w:cs="David" w:hint="cs"/>
          <w:rtl/>
        </w:rPr>
        <w:t xml:space="preserve"> </w:t>
      </w:r>
    </w:p>
    <w:p w14:paraId="2DFEAC03" w14:textId="106D9586" w:rsidR="00536687" w:rsidRPr="00D56154" w:rsidRDefault="00536687" w:rsidP="00D56154">
      <w:pPr>
        <w:spacing w:after="0" w:line="360" w:lineRule="auto"/>
        <w:jc w:val="both"/>
        <w:rPr>
          <w:rFonts w:ascii="David" w:hAnsi="David" w:cs="David"/>
          <w:u w:val="single"/>
          <w:rtl/>
        </w:rPr>
      </w:pPr>
      <w:r w:rsidRPr="00D56154">
        <w:rPr>
          <w:rFonts w:ascii="David" w:hAnsi="David" w:cs="David"/>
          <w:u w:val="single"/>
          <w:shd w:val="clear" w:color="auto" w:fill="CAEDFB" w:themeFill="accent4" w:themeFillTint="33"/>
          <w:rtl/>
        </w:rPr>
        <w:t>ס' 53 לחוק</w:t>
      </w:r>
      <w:r w:rsidR="00D56154" w:rsidRPr="00D56154">
        <w:rPr>
          <w:rFonts w:ascii="David" w:hAnsi="David" w:cs="David" w:hint="cs"/>
          <w:u w:val="single"/>
          <w:rtl/>
        </w:rPr>
        <w:t>:</w:t>
      </w:r>
      <w:r w:rsidRPr="00D56154">
        <w:rPr>
          <w:rFonts w:ascii="David" w:hAnsi="David" w:cs="David"/>
          <w:u w:val="single"/>
          <w:rtl/>
        </w:rPr>
        <w:t xml:space="preserve"> עו"ד ישמור על כבוד מקצוע עריכת דין ויימנע מכל דבר העלול לפגוע בכבוד המקצוע.</w:t>
      </w:r>
    </w:p>
    <w:p w14:paraId="1E19B30D" w14:textId="6E683F47" w:rsidR="00536687" w:rsidRPr="00040AAA" w:rsidRDefault="00536687" w:rsidP="00FD413B">
      <w:pPr>
        <w:pStyle w:val="a9"/>
        <w:numPr>
          <w:ilvl w:val="0"/>
          <w:numId w:val="90"/>
        </w:numPr>
        <w:spacing w:after="0" w:line="360" w:lineRule="auto"/>
        <w:ind w:left="425"/>
        <w:jc w:val="both"/>
        <w:rPr>
          <w:rFonts w:ascii="David" w:hAnsi="David" w:cs="David"/>
          <w:rtl/>
        </w:rPr>
      </w:pPr>
      <w:r w:rsidRPr="00040AAA">
        <w:rPr>
          <w:rFonts w:ascii="David" w:hAnsi="David" w:cs="David"/>
          <w:rtl/>
        </w:rPr>
        <w:t>זהו עקרון יסוד, כאשר הכללים האחרים מתפרשים לאור עקרון זה.</w:t>
      </w:r>
      <w:r w:rsidR="00A925CC">
        <w:rPr>
          <w:rFonts w:ascii="David" w:hAnsi="David" w:cs="David" w:hint="cs"/>
          <w:rtl/>
        </w:rPr>
        <w:t xml:space="preserve"> עיקרון על. באמצעותו נפרש כללים אחרים.</w:t>
      </w:r>
    </w:p>
    <w:p w14:paraId="48AC3DAB" w14:textId="463E3520" w:rsidR="00536687" w:rsidRPr="00A925CC" w:rsidRDefault="00536687" w:rsidP="00FD413B">
      <w:pPr>
        <w:pStyle w:val="a9"/>
        <w:numPr>
          <w:ilvl w:val="0"/>
          <w:numId w:val="90"/>
        </w:numPr>
        <w:spacing w:after="0" w:line="360" w:lineRule="auto"/>
        <w:ind w:left="425"/>
        <w:jc w:val="both"/>
        <w:rPr>
          <w:rFonts w:ascii="David" w:hAnsi="David" w:cs="David"/>
          <w:rtl/>
        </w:rPr>
      </w:pPr>
      <w:r w:rsidRPr="00040AAA">
        <w:rPr>
          <w:rFonts w:ascii="David" w:hAnsi="David" w:cs="David"/>
          <w:rtl/>
        </w:rPr>
        <w:t xml:space="preserve">בנוסף, </w:t>
      </w:r>
      <w:r w:rsidRPr="00D56154">
        <w:rPr>
          <w:rFonts w:ascii="David" w:hAnsi="David" w:cs="David"/>
          <w:b/>
          <w:bCs/>
          <w:rtl/>
        </w:rPr>
        <w:t>הפרת עקרון זה מהווה עבירת משמעת</w:t>
      </w:r>
      <w:r w:rsidR="00A925CC">
        <w:rPr>
          <w:rFonts w:ascii="David" w:hAnsi="David" w:cs="David" w:hint="cs"/>
          <w:rtl/>
        </w:rPr>
        <w:t xml:space="preserve">. </w:t>
      </w:r>
      <w:r w:rsidRPr="00A925CC">
        <w:rPr>
          <w:rFonts w:ascii="David" w:hAnsi="David" w:cs="David"/>
          <w:rtl/>
        </w:rPr>
        <w:t>לכן גם דברים שעו"ד עושה שלא במסגרת מקצועית אלא בחיים הפרטיים יכולים להביא להעמדה לדין משמעתי</w:t>
      </w:r>
      <w:r w:rsidR="00D56154">
        <w:rPr>
          <w:rFonts w:ascii="David" w:hAnsi="David" w:cs="David" w:hint="cs"/>
          <w:rtl/>
        </w:rPr>
        <w:t xml:space="preserve"> אם הם לא שומרים על כבוד המקצוע</w:t>
      </w:r>
      <w:r w:rsidRPr="00A925CC">
        <w:rPr>
          <w:rFonts w:ascii="David" w:hAnsi="David" w:cs="David"/>
          <w:rtl/>
        </w:rPr>
        <w:t>.</w:t>
      </w:r>
    </w:p>
    <w:p w14:paraId="3EE3C546" w14:textId="77777777" w:rsidR="007E7EDA" w:rsidRPr="00D61E22" w:rsidRDefault="007E7EDA" w:rsidP="00A62E86">
      <w:pPr>
        <w:spacing w:after="0" w:line="360" w:lineRule="auto"/>
        <w:jc w:val="both"/>
        <w:rPr>
          <w:rFonts w:ascii="David" w:hAnsi="David" w:cs="David"/>
          <w:b/>
          <w:bCs/>
          <w:sz w:val="12"/>
          <w:szCs w:val="12"/>
          <w:rtl/>
        </w:rPr>
      </w:pPr>
    </w:p>
    <w:p w14:paraId="575E6658" w14:textId="05D1061A" w:rsidR="004F465D" w:rsidRDefault="00040AAA" w:rsidP="00A62E86">
      <w:pPr>
        <w:spacing w:after="0" w:line="360" w:lineRule="auto"/>
        <w:jc w:val="both"/>
        <w:rPr>
          <w:rFonts w:ascii="David" w:hAnsi="David" w:cs="David"/>
          <w:rtl/>
        </w:rPr>
      </w:pPr>
      <w:r w:rsidRPr="00040AAA">
        <w:rPr>
          <w:rFonts w:ascii="David" w:hAnsi="David" w:cs="David"/>
          <w:b/>
          <w:bCs/>
          <w:rtl/>
        </w:rPr>
        <w:t>משרד</w:t>
      </w:r>
      <w:r w:rsidR="00A62E86">
        <w:rPr>
          <w:rFonts w:ascii="David" w:hAnsi="David" w:cs="David" w:hint="cs"/>
          <w:b/>
          <w:bCs/>
          <w:rtl/>
        </w:rPr>
        <w:t>ו</w:t>
      </w:r>
      <w:r w:rsidRPr="00040AAA">
        <w:rPr>
          <w:rFonts w:ascii="David" w:hAnsi="David" w:cs="David"/>
          <w:b/>
          <w:bCs/>
          <w:rtl/>
        </w:rPr>
        <w:t xml:space="preserve"> של עור</w:t>
      </w:r>
      <w:r w:rsidR="00A62E86">
        <w:rPr>
          <w:rFonts w:ascii="David" w:hAnsi="David" w:cs="David" w:hint="cs"/>
          <w:b/>
          <w:bCs/>
          <w:rtl/>
        </w:rPr>
        <w:t>ך</w:t>
      </w:r>
      <w:r w:rsidRPr="00040AAA">
        <w:rPr>
          <w:rFonts w:ascii="David" w:hAnsi="David" w:cs="David"/>
          <w:b/>
          <w:bCs/>
          <w:rtl/>
        </w:rPr>
        <w:t xml:space="preserve"> הדין</w:t>
      </w:r>
    </w:p>
    <w:p w14:paraId="74103B8A" w14:textId="073A01A9" w:rsidR="00A62E86" w:rsidRPr="004F465D" w:rsidRDefault="00040AAA" w:rsidP="00A62E86">
      <w:pPr>
        <w:spacing w:after="0" w:line="360" w:lineRule="auto"/>
        <w:jc w:val="both"/>
        <w:rPr>
          <w:rFonts w:ascii="David" w:hAnsi="David" w:cs="David"/>
          <w:u w:val="single"/>
        </w:rPr>
      </w:pPr>
      <w:r w:rsidRPr="004F465D">
        <w:rPr>
          <w:rFonts w:ascii="David" w:hAnsi="David" w:cs="David"/>
          <w:u w:val="single"/>
          <w:rtl/>
        </w:rPr>
        <w:t>עו"ד יכול לעבוד כעו"ד שכיר</w:t>
      </w:r>
      <w:r w:rsidR="00A62E86" w:rsidRPr="0031779A">
        <w:rPr>
          <w:rFonts w:ascii="David" w:hAnsi="David" w:cs="David" w:hint="cs"/>
          <w:rtl/>
        </w:rPr>
        <w:t>:</w:t>
      </w:r>
      <w:r w:rsidRPr="0031779A">
        <w:rPr>
          <w:rFonts w:ascii="David" w:hAnsi="David" w:cs="David"/>
          <w:rtl/>
        </w:rPr>
        <w:t xml:space="preserve"> </w:t>
      </w:r>
    </w:p>
    <w:p w14:paraId="78AD5F2D" w14:textId="16FDB4A9" w:rsidR="004F465D" w:rsidRPr="004F465D" w:rsidRDefault="004F465D" w:rsidP="00FD413B">
      <w:pPr>
        <w:pStyle w:val="a9"/>
        <w:numPr>
          <w:ilvl w:val="0"/>
          <w:numId w:val="89"/>
        </w:numPr>
        <w:spacing w:after="0" w:line="360" w:lineRule="auto"/>
        <w:ind w:left="425"/>
        <w:jc w:val="both"/>
        <w:rPr>
          <w:rFonts w:ascii="David" w:hAnsi="David" w:cs="David"/>
        </w:rPr>
      </w:pPr>
      <w:r w:rsidRPr="004F465D">
        <w:rPr>
          <w:rFonts w:ascii="David" w:hAnsi="David" w:cs="David"/>
          <w:rtl/>
        </w:rPr>
        <w:t>במשרד עו"ד</w:t>
      </w:r>
      <w:r>
        <w:rPr>
          <w:rFonts w:ascii="David" w:hAnsi="David" w:cs="David" w:hint="cs"/>
          <w:rtl/>
        </w:rPr>
        <w:t>;</w:t>
      </w:r>
    </w:p>
    <w:p w14:paraId="6420A89F" w14:textId="7A252588" w:rsidR="00040AAA" w:rsidRPr="00040AAA" w:rsidRDefault="00040AAA" w:rsidP="00FD413B">
      <w:pPr>
        <w:pStyle w:val="a9"/>
        <w:numPr>
          <w:ilvl w:val="0"/>
          <w:numId w:val="89"/>
        </w:numPr>
        <w:spacing w:after="0" w:line="360" w:lineRule="auto"/>
        <w:ind w:left="425"/>
        <w:jc w:val="both"/>
        <w:rPr>
          <w:rFonts w:ascii="David" w:hAnsi="David" w:cs="David"/>
          <w:rtl/>
        </w:rPr>
      </w:pPr>
      <w:r w:rsidRPr="00040AAA">
        <w:rPr>
          <w:rFonts w:ascii="David" w:hAnsi="David" w:cs="David"/>
          <w:rtl/>
        </w:rPr>
        <w:t>בשירות הציבורי</w:t>
      </w:r>
      <w:r w:rsidR="004F465D">
        <w:rPr>
          <w:rFonts w:ascii="David" w:hAnsi="David" w:cs="David" w:hint="cs"/>
          <w:rtl/>
        </w:rPr>
        <w:t>;</w:t>
      </w:r>
    </w:p>
    <w:p w14:paraId="53F1BCF1" w14:textId="0C149C34" w:rsidR="00040AAA" w:rsidRPr="00040AAA" w:rsidRDefault="00040AAA" w:rsidP="00FD413B">
      <w:pPr>
        <w:pStyle w:val="a9"/>
        <w:numPr>
          <w:ilvl w:val="0"/>
          <w:numId w:val="89"/>
        </w:numPr>
        <w:spacing w:after="0" w:line="360" w:lineRule="auto"/>
        <w:ind w:left="425"/>
        <w:jc w:val="both"/>
        <w:rPr>
          <w:rFonts w:ascii="David" w:hAnsi="David" w:cs="David"/>
          <w:rtl/>
        </w:rPr>
      </w:pPr>
      <w:r w:rsidRPr="00040AAA">
        <w:rPr>
          <w:rFonts w:ascii="David" w:hAnsi="David" w:cs="David"/>
          <w:rtl/>
        </w:rPr>
        <w:t xml:space="preserve">אצל כל מעסיק אחר (בכפוף </w:t>
      </w:r>
      <w:r w:rsidRPr="00D61CFA">
        <w:rPr>
          <w:rFonts w:ascii="David" w:hAnsi="David" w:cs="David"/>
          <w:shd w:val="clear" w:color="auto" w:fill="F2CEED" w:themeFill="accent5" w:themeFillTint="33"/>
          <w:rtl/>
        </w:rPr>
        <w:t>לכלל 11ב(ב</w:t>
      </w:r>
      <w:r w:rsidR="00D61CFA" w:rsidRPr="00D61CFA">
        <w:rPr>
          <w:rFonts w:ascii="David" w:hAnsi="David" w:cs="David" w:hint="cs"/>
          <w:shd w:val="clear" w:color="auto" w:fill="F2CEED" w:themeFill="accent5" w:themeFillTint="33"/>
          <w:rtl/>
        </w:rPr>
        <w:t>)</w:t>
      </w:r>
      <w:r w:rsidR="00D61CFA">
        <w:rPr>
          <w:rFonts w:ascii="David" w:hAnsi="David" w:cs="David" w:hint="cs"/>
          <w:rtl/>
        </w:rPr>
        <w:t xml:space="preserve">- </w:t>
      </w:r>
      <w:r w:rsidR="00D61CFA" w:rsidRPr="00D61CFA">
        <w:rPr>
          <w:rFonts w:ascii="David" w:hAnsi="David" w:cs="David"/>
          <w:rtl/>
        </w:rPr>
        <w:t>לא ייתן שירות משפטי למי שאינו מעסיקו אם המעסיק פועל למטרת רווח וגובה תמורה בעד אותו שירות משפט</w:t>
      </w:r>
      <w:r w:rsidR="00D61CFA">
        <w:rPr>
          <w:rFonts w:ascii="David" w:hAnsi="David" w:cs="David" w:hint="cs"/>
          <w:rtl/>
        </w:rPr>
        <w:t>י</w:t>
      </w:r>
      <w:r w:rsidRPr="00040AAA">
        <w:rPr>
          <w:rFonts w:ascii="David" w:hAnsi="David" w:cs="David"/>
          <w:rtl/>
        </w:rPr>
        <w:t>).</w:t>
      </w:r>
    </w:p>
    <w:p w14:paraId="3EC08C9B" w14:textId="77777777" w:rsidR="0031779A" w:rsidRDefault="00040AAA" w:rsidP="004E2088">
      <w:pPr>
        <w:spacing w:after="0" w:line="360" w:lineRule="auto"/>
        <w:jc w:val="both"/>
        <w:rPr>
          <w:rFonts w:ascii="David" w:hAnsi="David" w:cs="David"/>
          <w:rtl/>
        </w:rPr>
      </w:pPr>
      <w:r w:rsidRPr="004F465D">
        <w:rPr>
          <w:rFonts w:ascii="David" w:hAnsi="David" w:cs="David"/>
          <w:u w:val="single"/>
          <w:rtl/>
        </w:rPr>
        <w:t>עו"ד יכול להקים משרד לעריכת דין ולהציע את שירותי</w:t>
      </w:r>
      <w:r w:rsidR="004F465D">
        <w:rPr>
          <w:rFonts w:ascii="David" w:hAnsi="David" w:cs="David" w:hint="cs"/>
          <w:u w:val="single"/>
          <w:rtl/>
        </w:rPr>
        <w:t>ו</w:t>
      </w:r>
      <w:r w:rsidR="0031779A">
        <w:rPr>
          <w:rFonts w:ascii="David" w:hAnsi="David" w:cs="David" w:hint="cs"/>
          <w:rtl/>
        </w:rPr>
        <w:t>.</w:t>
      </w:r>
    </w:p>
    <w:p w14:paraId="68895E12" w14:textId="40EE75B9" w:rsidR="00040AAA" w:rsidRPr="004E2088" w:rsidRDefault="00040AAA" w:rsidP="0031779A">
      <w:pPr>
        <w:spacing w:line="360" w:lineRule="auto"/>
        <w:jc w:val="both"/>
        <w:rPr>
          <w:rFonts w:ascii="David" w:hAnsi="David" w:cs="David"/>
          <w:u w:val="single"/>
          <w:rtl/>
        </w:rPr>
      </w:pPr>
      <w:r w:rsidRPr="0031779A">
        <w:rPr>
          <w:rFonts w:ascii="David" w:hAnsi="David" w:cs="David"/>
          <w:u w:val="single"/>
          <w:rtl/>
        </w:rPr>
        <w:t>עו"ד יכול לעסוק במקצוע</w:t>
      </w:r>
      <w:r w:rsidR="0031779A">
        <w:rPr>
          <w:rFonts w:ascii="David" w:hAnsi="David" w:cs="David" w:hint="cs"/>
          <w:rtl/>
        </w:rPr>
        <w:t>-</w:t>
      </w:r>
      <w:r w:rsidRPr="0031779A">
        <w:rPr>
          <w:rFonts w:ascii="David" w:hAnsi="David" w:cs="David"/>
          <w:rtl/>
        </w:rPr>
        <w:t xml:space="preserve"> כעצמאי</w:t>
      </w:r>
      <w:r w:rsidR="0031779A">
        <w:rPr>
          <w:rFonts w:ascii="David" w:hAnsi="David" w:cs="David" w:hint="cs"/>
          <w:rtl/>
        </w:rPr>
        <w:t>,</w:t>
      </w:r>
      <w:r w:rsidR="001A28F8">
        <w:rPr>
          <w:rFonts w:ascii="David" w:hAnsi="David" w:cs="David" w:hint="cs"/>
          <w:rtl/>
        </w:rPr>
        <w:t xml:space="preserve"> יכול </w:t>
      </w:r>
      <w:r w:rsidRPr="004F465D">
        <w:rPr>
          <w:rFonts w:ascii="David" w:hAnsi="David" w:cs="David"/>
          <w:rtl/>
        </w:rPr>
        <w:t xml:space="preserve">לערוך </w:t>
      </w:r>
      <w:r w:rsidRPr="004F465D">
        <w:rPr>
          <w:rFonts w:ascii="David" w:hAnsi="David" w:cs="David"/>
          <w:highlight w:val="yellow"/>
          <w:rtl/>
        </w:rPr>
        <w:t>שותפות</w:t>
      </w:r>
      <w:r w:rsidRPr="004F465D">
        <w:rPr>
          <w:rFonts w:ascii="David" w:hAnsi="David" w:cs="David"/>
          <w:rtl/>
        </w:rPr>
        <w:t xml:space="preserve"> עם </w:t>
      </w:r>
      <w:r w:rsidR="001A28F8">
        <w:rPr>
          <w:rFonts w:ascii="David" w:hAnsi="David" w:cs="David" w:hint="cs"/>
          <w:rtl/>
        </w:rPr>
        <w:t>עו"ד נוספים</w:t>
      </w:r>
      <w:r w:rsidRPr="004F465D">
        <w:rPr>
          <w:rFonts w:ascii="David" w:hAnsi="David" w:cs="David"/>
          <w:rtl/>
        </w:rPr>
        <w:t>, או</w:t>
      </w:r>
      <w:r w:rsidR="0031779A">
        <w:rPr>
          <w:rFonts w:ascii="David" w:hAnsi="David" w:cs="David" w:hint="cs"/>
          <w:rtl/>
        </w:rPr>
        <w:t xml:space="preserve"> יכול</w:t>
      </w:r>
      <w:r w:rsidRPr="004F465D">
        <w:rPr>
          <w:rFonts w:ascii="David" w:hAnsi="David" w:cs="David"/>
          <w:rtl/>
        </w:rPr>
        <w:t xml:space="preserve"> </w:t>
      </w:r>
      <w:r w:rsidRPr="004F465D">
        <w:rPr>
          <w:rFonts w:ascii="David" w:hAnsi="David" w:cs="David"/>
          <w:highlight w:val="cyan"/>
          <w:rtl/>
        </w:rPr>
        <w:t>להתאגד כחברה</w:t>
      </w:r>
      <w:r w:rsidRPr="004F465D">
        <w:rPr>
          <w:rFonts w:ascii="David" w:hAnsi="David" w:cs="David"/>
          <w:rtl/>
        </w:rPr>
        <w:t>.</w:t>
      </w:r>
    </w:p>
    <w:p w14:paraId="78EACB8D" w14:textId="77777777" w:rsidR="00040AAA" w:rsidRPr="00040AAA" w:rsidRDefault="00040AAA" w:rsidP="00040AAA">
      <w:pPr>
        <w:spacing w:after="0" w:line="360" w:lineRule="auto"/>
        <w:jc w:val="both"/>
        <w:rPr>
          <w:rFonts w:ascii="David" w:hAnsi="David" w:cs="David"/>
          <w:rtl/>
        </w:rPr>
      </w:pPr>
      <w:r w:rsidRPr="00040AAA">
        <w:rPr>
          <w:rFonts w:ascii="David" w:hAnsi="David" w:cs="David"/>
          <w:b/>
          <w:bCs/>
          <w:highlight w:val="yellow"/>
          <w:rtl/>
        </w:rPr>
        <w:t>שותפות עורכי/עורכות דין</w:t>
      </w:r>
    </w:p>
    <w:p w14:paraId="628FD974" w14:textId="52AE3AC1" w:rsidR="00040AAA" w:rsidRPr="00A9408C" w:rsidRDefault="00040AAA" w:rsidP="00FD413B">
      <w:pPr>
        <w:pStyle w:val="a9"/>
        <w:numPr>
          <w:ilvl w:val="0"/>
          <w:numId w:val="91"/>
        </w:numPr>
        <w:spacing w:after="0" w:line="360" w:lineRule="auto"/>
        <w:ind w:left="425"/>
        <w:jc w:val="both"/>
        <w:rPr>
          <w:rFonts w:ascii="David" w:hAnsi="David" w:cs="David"/>
          <w:rtl/>
        </w:rPr>
      </w:pPr>
      <w:r w:rsidRPr="00A9408C">
        <w:rPr>
          <w:rFonts w:ascii="David" w:hAnsi="David" w:cs="David"/>
          <w:rtl/>
        </w:rPr>
        <w:t>עו</w:t>
      </w:r>
      <w:r w:rsidR="007E2DC5">
        <w:rPr>
          <w:rFonts w:ascii="David" w:hAnsi="David" w:cs="David" w:hint="cs"/>
          <w:rtl/>
        </w:rPr>
        <w:t>רכי</w:t>
      </w:r>
      <w:r w:rsidRPr="00A9408C">
        <w:rPr>
          <w:rFonts w:ascii="David" w:hAnsi="David" w:cs="David"/>
          <w:rtl/>
        </w:rPr>
        <w:t xml:space="preserve"> </w:t>
      </w:r>
      <w:r w:rsidR="007E2DC5">
        <w:rPr>
          <w:rFonts w:ascii="David" w:hAnsi="David" w:cs="David" w:hint="cs"/>
          <w:rtl/>
        </w:rPr>
        <w:t xml:space="preserve">דין </w:t>
      </w:r>
      <w:r w:rsidRPr="00A9408C">
        <w:rPr>
          <w:rFonts w:ascii="David" w:hAnsi="David" w:cs="David"/>
          <w:rtl/>
        </w:rPr>
        <w:t>יכול</w:t>
      </w:r>
      <w:r w:rsidR="007E2DC5">
        <w:rPr>
          <w:rFonts w:ascii="David" w:hAnsi="David" w:cs="David" w:hint="cs"/>
          <w:rtl/>
        </w:rPr>
        <w:t>ים</w:t>
      </w:r>
      <w:r w:rsidRPr="00A9408C">
        <w:rPr>
          <w:rFonts w:ascii="David" w:hAnsi="David" w:cs="David"/>
          <w:rtl/>
        </w:rPr>
        <w:t xml:space="preserve"> ליצור שותפות </w:t>
      </w:r>
      <w:r w:rsidR="007E2DC5">
        <w:rPr>
          <w:rFonts w:ascii="David" w:hAnsi="David" w:cs="David" w:hint="cs"/>
          <w:rtl/>
        </w:rPr>
        <w:t>ביניהם</w:t>
      </w:r>
      <w:r w:rsidRPr="00A9408C">
        <w:rPr>
          <w:rFonts w:ascii="David" w:hAnsi="David" w:cs="David"/>
          <w:rtl/>
        </w:rPr>
        <w:t xml:space="preserve">, </w:t>
      </w:r>
      <w:r w:rsidR="00A9408C" w:rsidRPr="00A9408C">
        <w:rPr>
          <w:rFonts w:ascii="David" w:hAnsi="David" w:cs="David" w:hint="cs"/>
          <w:rtl/>
        </w:rPr>
        <w:t xml:space="preserve">כאשר </w:t>
      </w:r>
      <w:r w:rsidRPr="00424E13">
        <w:rPr>
          <w:rFonts w:ascii="David" w:hAnsi="David" w:cs="David"/>
          <w:b/>
          <w:bCs/>
          <w:rtl/>
        </w:rPr>
        <w:t>אין הגבלה</w:t>
      </w:r>
      <w:r w:rsidRPr="00A9408C">
        <w:rPr>
          <w:rFonts w:ascii="David" w:hAnsi="David" w:cs="David"/>
          <w:rtl/>
        </w:rPr>
        <w:t xml:space="preserve"> על מספר השותפים</w:t>
      </w:r>
      <w:r w:rsidR="00A9408C" w:rsidRPr="00A9408C">
        <w:rPr>
          <w:rFonts w:ascii="David" w:hAnsi="David" w:cs="David" w:hint="cs"/>
          <w:rtl/>
        </w:rPr>
        <w:t xml:space="preserve"> </w:t>
      </w:r>
      <w:r w:rsidRPr="00A9408C">
        <w:rPr>
          <w:rFonts w:ascii="David" w:hAnsi="David" w:cs="David"/>
          <w:rtl/>
        </w:rPr>
        <w:t>(</w:t>
      </w:r>
      <w:r w:rsidRPr="00791520">
        <w:rPr>
          <w:rFonts w:ascii="David" w:hAnsi="David" w:cs="David"/>
          <w:shd w:val="clear" w:color="auto" w:fill="D9F2D0" w:themeFill="accent6" w:themeFillTint="33"/>
          <w:rtl/>
        </w:rPr>
        <w:t>ס' 3א לפקודת השותפויות</w:t>
      </w:r>
      <w:r w:rsidRPr="00A9408C">
        <w:rPr>
          <w:rFonts w:ascii="David" w:hAnsi="David" w:cs="David"/>
          <w:rtl/>
        </w:rPr>
        <w:t>).</w:t>
      </w:r>
    </w:p>
    <w:p w14:paraId="0129A3EC" w14:textId="770A8D8F" w:rsidR="00424E13" w:rsidRDefault="00040AAA" w:rsidP="00FD413B">
      <w:pPr>
        <w:pStyle w:val="a9"/>
        <w:numPr>
          <w:ilvl w:val="0"/>
          <w:numId w:val="91"/>
        </w:numPr>
        <w:spacing w:line="360" w:lineRule="auto"/>
        <w:ind w:left="425"/>
        <w:jc w:val="both"/>
        <w:rPr>
          <w:rFonts w:ascii="David" w:hAnsi="David" w:cs="David"/>
        </w:rPr>
      </w:pPr>
      <w:r w:rsidRPr="00A9408C">
        <w:rPr>
          <w:rFonts w:ascii="David" w:hAnsi="David" w:cs="David"/>
          <w:rtl/>
        </w:rPr>
        <w:t>כזכור</w:t>
      </w:r>
      <w:r w:rsidR="00424E13">
        <w:rPr>
          <w:rFonts w:ascii="David" w:hAnsi="David" w:cs="David" w:hint="cs"/>
          <w:rtl/>
        </w:rPr>
        <w:t>:</w:t>
      </w:r>
      <w:r w:rsidRPr="00A9408C">
        <w:rPr>
          <w:rFonts w:ascii="David" w:hAnsi="David" w:cs="David"/>
          <w:rtl/>
        </w:rPr>
        <w:t xml:space="preserve"> עו"ד לא יכול לעסוק במקצוע בשותפות עם מי שאינו עו"ד (</w:t>
      </w:r>
      <w:r w:rsidRPr="00A9408C">
        <w:rPr>
          <w:rFonts w:ascii="David" w:hAnsi="David" w:cs="David"/>
          <w:shd w:val="clear" w:color="auto" w:fill="CAEDFB" w:themeFill="accent4" w:themeFillTint="33"/>
          <w:rtl/>
        </w:rPr>
        <w:t>ס' 58 לחוק</w:t>
      </w:r>
      <w:r w:rsidR="00B856A4">
        <w:rPr>
          <w:rFonts w:ascii="David" w:hAnsi="David" w:cs="David" w:hint="cs"/>
          <w:shd w:val="clear" w:color="auto" w:fill="CAEDFB" w:themeFill="accent4" w:themeFillTint="33"/>
          <w:rtl/>
        </w:rPr>
        <w:t xml:space="preserve"> </w:t>
      </w:r>
      <w:r w:rsidRPr="00A9408C">
        <w:rPr>
          <w:rFonts w:ascii="David" w:hAnsi="David" w:cs="David"/>
          <w:rtl/>
        </w:rPr>
        <w:t xml:space="preserve">– </w:t>
      </w:r>
      <w:r w:rsidR="00424E13">
        <w:rPr>
          <w:rFonts w:ascii="David" w:hAnsi="David" w:cs="David" w:hint="cs"/>
          <w:rtl/>
        </w:rPr>
        <w:t>הרחבה:</w:t>
      </w:r>
      <w:r w:rsidRPr="00A9408C">
        <w:rPr>
          <w:rFonts w:ascii="David" w:hAnsi="David" w:cs="David"/>
          <w:rtl/>
        </w:rPr>
        <w:t xml:space="preserve"> ייחוד המקצוע).</w:t>
      </w:r>
    </w:p>
    <w:p w14:paraId="37DAED9F" w14:textId="75E22EC8" w:rsidR="00803340" w:rsidRPr="00803340" w:rsidRDefault="00803340" w:rsidP="00FD413B">
      <w:pPr>
        <w:pStyle w:val="a9"/>
        <w:numPr>
          <w:ilvl w:val="0"/>
          <w:numId w:val="91"/>
        </w:numPr>
        <w:spacing w:line="360" w:lineRule="auto"/>
        <w:ind w:left="425"/>
        <w:jc w:val="both"/>
        <w:rPr>
          <w:rFonts w:ascii="David" w:hAnsi="David" w:cs="David"/>
          <w:rtl/>
        </w:rPr>
      </w:pPr>
      <w:r>
        <w:rPr>
          <w:rFonts w:ascii="David" w:hAnsi="David" w:cs="David" w:hint="cs"/>
          <w:rtl/>
        </w:rPr>
        <w:t xml:space="preserve">השותפות צריכה להיות </w:t>
      </w:r>
      <w:r w:rsidRPr="00424E13">
        <w:rPr>
          <w:rFonts w:ascii="David" w:hAnsi="David" w:cs="David" w:hint="cs"/>
          <w:b/>
          <w:bCs/>
          <w:rtl/>
        </w:rPr>
        <w:t>אך ורק</w:t>
      </w:r>
      <w:r>
        <w:rPr>
          <w:rFonts w:ascii="David" w:hAnsi="David" w:cs="David" w:hint="cs"/>
          <w:rtl/>
        </w:rPr>
        <w:t xml:space="preserve"> של עורכי דין.</w:t>
      </w:r>
    </w:p>
    <w:p w14:paraId="1504F92B" w14:textId="1753EFA4" w:rsidR="00803340" w:rsidRPr="00803340" w:rsidRDefault="00803340" w:rsidP="00803340">
      <w:pPr>
        <w:spacing w:after="0" w:line="360" w:lineRule="auto"/>
        <w:jc w:val="both"/>
        <w:rPr>
          <w:rFonts w:ascii="David" w:hAnsi="David" w:cs="David"/>
          <w:b/>
          <w:bCs/>
          <w:rtl/>
        </w:rPr>
      </w:pPr>
      <w:r w:rsidRPr="00265729">
        <w:rPr>
          <w:rFonts w:ascii="David" w:hAnsi="David" w:cs="David" w:hint="cs"/>
          <w:b/>
          <w:bCs/>
          <w:highlight w:val="cyan"/>
          <w:rtl/>
        </w:rPr>
        <w:t>חברת עורכי דין</w:t>
      </w:r>
    </w:p>
    <w:p w14:paraId="23D86BB4" w14:textId="51602756" w:rsidR="00803340" w:rsidRPr="00803340" w:rsidRDefault="00803340" w:rsidP="00803340">
      <w:pPr>
        <w:spacing w:after="0" w:line="360" w:lineRule="auto"/>
        <w:jc w:val="both"/>
        <w:rPr>
          <w:rFonts w:ascii="David" w:hAnsi="David" w:cs="David"/>
          <w:u w:val="single"/>
        </w:rPr>
      </w:pPr>
      <w:r w:rsidRPr="00803340">
        <w:rPr>
          <w:rFonts w:ascii="David" w:hAnsi="David" w:cs="David"/>
          <w:u w:val="single"/>
          <w:shd w:val="clear" w:color="auto" w:fill="CAEDFB" w:themeFill="accent4" w:themeFillTint="33"/>
          <w:rtl/>
        </w:rPr>
        <w:t xml:space="preserve">ס' 59א(א) לחוק </w:t>
      </w:r>
      <w:r w:rsidRPr="00803340">
        <w:rPr>
          <w:rFonts w:ascii="David" w:hAnsi="David" w:cs="David"/>
          <w:u w:val="single"/>
          <w:rtl/>
        </w:rPr>
        <w:t>מתיר לעו"ד לעסוק בעיסוקו במסגרת חברת עורכי דין, אם מתקיימים התנאים הבאים (במצטבר</w:t>
      </w:r>
      <w:r w:rsidRPr="00E839ED">
        <w:rPr>
          <w:rFonts w:ascii="David" w:hAnsi="David" w:cs="David"/>
          <w:u w:val="single"/>
          <w:rtl/>
        </w:rPr>
        <w:t>)</w:t>
      </w:r>
      <w:r w:rsidRPr="00E839ED">
        <w:rPr>
          <w:rFonts w:ascii="David" w:hAnsi="David" w:cs="David"/>
          <w:rtl/>
        </w:rPr>
        <w:t>:</w:t>
      </w:r>
    </w:p>
    <w:p w14:paraId="40A89DB3" w14:textId="77777777" w:rsidR="00803340" w:rsidRPr="00803340" w:rsidRDefault="00803340" w:rsidP="00FD413B">
      <w:pPr>
        <w:numPr>
          <w:ilvl w:val="0"/>
          <w:numId w:val="92"/>
        </w:numPr>
        <w:tabs>
          <w:tab w:val="clear" w:pos="720"/>
          <w:tab w:val="num" w:pos="1134"/>
        </w:tabs>
        <w:spacing w:after="0" w:line="360" w:lineRule="auto"/>
        <w:ind w:left="567"/>
        <w:jc w:val="both"/>
        <w:rPr>
          <w:rFonts w:ascii="David" w:hAnsi="David" w:cs="David"/>
          <w:rtl/>
        </w:rPr>
      </w:pPr>
      <w:r w:rsidRPr="00803340">
        <w:rPr>
          <w:rFonts w:ascii="David" w:hAnsi="David" w:cs="David"/>
          <w:rtl/>
        </w:rPr>
        <w:t>החברה רשומה</w:t>
      </w:r>
      <w:r w:rsidRPr="00B3399B">
        <w:rPr>
          <w:rFonts w:ascii="David" w:hAnsi="David" w:cs="David"/>
          <w:b/>
          <w:bCs/>
          <w:rtl/>
        </w:rPr>
        <w:t xml:space="preserve"> בישראל</w:t>
      </w:r>
      <w:r w:rsidRPr="00803340">
        <w:rPr>
          <w:rFonts w:ascii="David" w:hAnsi="David" w:cs="David"/>
        </w:rPr>
        <w:t>;</w:t>
      </w:r>
    </w:p>
    <w:p w14:paraId="1FB6B68B" w14:textId="732C24E1" w:rsidR="00803340" w:rsidRPr="00803340" w:rsidRDefault="00803340" w:rsidP="00FD413B">
      <w:pPr>
        <w:numPr>
          <w:ilvl w:val="0"/>
          <w:numId w:val="92"/>
        </w:numPr>
        <w:tabs>
          <w:tab w:val="clear" w:pos="720"/>
          <w:tab w:val="num" w:pos="1134"/>
        </w:tabs>
        <w:spacing w:after="0" w:line="360" w:lineRule="auto"/>
        <w:ind w:left="567"/>
        <w:jc w:val="both"/>
        <w:rPr>
          <w:rFonts w:ascii="David" w:hAnsi="David" w:cs="David"/>
          <w:rtl/>
        </w:rPr>
      </w:pPr>
      <w:r w:rsidRPr="00803340">
        <w:rPr>
          <w:rFonts w:ascii="David" w:hAnsi="David" w:cs="David"/>
          <w:rtl/>
        </w:rPr>
        <w:t xml:space="preserve">אחריות בעלי המניות </w:t>
      </w:r>
      <w:r w:rsidRPr="00E839ED">
        <w:rPr>
          <w:rFonts w:ascii="David" w:hAnsi="David" w:cs="David"/>
          <w:b/>
          <w:bCs/>
          <w:rtl/>
        </w:rPr>
        <w:t>לא מוגבלת</w:t>
      </w:r>
      <w:r w:rsidRPr="00803340">
        <w:rPr>
          <w:rFonts w:ascii="David" w:hAnsi="David" w:cs="David"/>
          <w:rtl/>
        </w:rPr>
        <w:t xml:space="preserve"> (אין חברת עו"ד בע"מ)</w:t>
      </w:r>
      <w:r w:rsidRPr="00803340">
        <w:rPr>
          <w:rFonts w:ascii="David" w:hAnsi="David" w:cs="David"/>
        </w:rPr>
        <w:t>;</w:t>
      </w:r>
      <w:r w:rsidR="002E5CDE">
        <w:rPr>
          <w:rFonts w:ascii="David" w:hAnsi="David" w:cs="David" w:hint="cs"/>
          <w:rtl/>
        </w:rPr>
        <w:t xml:space="preserve"> </w:t>
      </w:r>
    </w:p>
    <w:p w14:paraId="3F85B628" w14:textId="148ECCF8" w:rsidR="00803340" w:rsidRPr="00803340" w:rsidRDefault="00803340" w:rsidP="00FD413B">
      <w:pPr>
        <w:numPr>
          <w:ilvl w:val="0"/>
          <w:numId w:val="92"/>
        </w:numPr>
        <w:tabs>
          <w:tab w:val="clear" w:pos="720"/>
          <w:tab w:val="num" w:pos="1134"/>
        </w:tabs>
        <w:spacing w:after="0" w:line="360" w:lineRule="auto"/>
        <w:ind w:left="567"/>
        <w:jc w:val="both"/>
        <w:rPr>
          <w:rFonts w:ascii="David" w:hAnsi="David" w:cs="David"/>
          <w:rtl/>
        </w:rPr>
      </w:pPr>
      <w:r w:rsidRPr="00B3399B">
        <w:rPr>
          <w:rFonts w:ascii="David" w:hAnsi="David" w:cs="David"/>
          <w:u w:val="single"/>
          <w:rtl/>
        </w:rPr>
        <w:t>מטרות החברה</w:t>
      </w:r>
      <w:r w:rsidR="00B3399B">
        <w:rPr>
          <w:rFonts w:ascii="David" w:hAnsi="David" w:cs="David" w:hint="cs"/>
          <w:rtl/>
        </w:rPr>
        <w:t xml:space="preserve">: </w:t>
      </w:r>
      <w:r w:rsidRPr="00803340">
        <w:rPr>
          <w:rFonts w:ascii="David" w:hAnsi="David" w:cs="David"/>
          <w:rtl/>
        </w:rPr>
        <w:t>התאגדות עו"ד, פעולות עזר לעריכת דין, פעולות לניהול החברה והשקעת רווחיה, ופעולות לוואי הדרושות לכך</w:t>
      </w:r>
      <w:r w:rsidRPr="00803340">
        <w:rPr>
          <w:rFonts w:ascii="David" w:hAnsi="David" w:cs="David"/>
        </w:rPr>
        <w:t>;</w:t>
      </w:r>
      <w:r w:rsidR="002D3B07">
        <w:rPr>
          <w:rFonts w:ascii="David" w:hAnsi="David" w:cs="David" w:hint="cs"/>
          <w:rtl/>
        </w:rPr>
        <w:t xml:space="preserve"> וזהו. לא ניתן לעסוק בפעילות נוספות מעבר לעריכת דין והמעטפת הנדרשת לשם כך. [לכן לא יכולה להיות חברת </w:t>
      </w:r>
      <w:r w:rsidR="00C71B42">
        <w:rPr>
          <w:rFonts w:ascii="David" w:hAnsi="David" w:cs="David" w:hint="cs"/>
          <w:rtl/>
        </w:rPr>
        <w:t xml:space="preserve">עורכי דין שהיא גם לשם </w:t>
      </w:r>
      <w:r w:rsidR="002D3B07">
        <w:rPr>
          <w:rFonts w:ascii="David" w:hAnsi="David" w:cs="David" w:hint="cs"/>
          <w:rtl/>
        </w:rPr>
        <w:t>תיווך נדל</w:t>
      </w:r>
      <w:r w:rsidR="00C71B42">
        <w:rPr>
          <w:rFonts w:ascii="David" w:hAnsi="David" w:cs="David" w:hint="cs"/>
          <w:rtl/>
        </w:rPr>
        <w:t>"</w:t>
      </w:r>
      <w:r w:rsidR="002D3B07">
        <w:rPr>
          <w:rFonts w:ascii="David" w:hAnsi="David" w:cs="David" w:hint="cs"/>
          <w:rtl/>
        </w:rPr>
        <w:t>ן למשל].</w:t>
      </w:r>
    </w:p>
    <w:p w14:paraId="07A9F733" w14:textId="77777777" w:rsidR="00803340" w:rsidRPr="00803340" w:rsidRDefault="00803340" w:rsidP="00FD413B">
      <w:pPr>
        <w:numPr>
          <w:ilvl w:val="0"/>
          <w:numId w:val="92"/>
        </w:numPr>
        <w:tabs>
          <w:tab w:val="clear" w:pos="720"/>
          <w:tab w:val="num" w:pos="1134"/>
        </w:tabs>
        <w:spacing w:after="0" w:line="360" w:lineRule="auto"/>
        <w:ind w:left="567"/>
        <w:jc w:val="both"/>
        <w:rPr>
          <w:rFonts w:ascii="David" w:hAnsi="David" w:cs="David"/>
          <w:rtl/>
        </w:rPr>
      </w:pPr>
      <w:r w:rsidRPr="00803340">
        <w:rPr>
          <w:rFonts w:ascii="David" w:hAnsi="David" w:cs="David"/>
          <w:b/>
          <w:bCs/>
          <w:rtl/>
        </w:rPr>
        <w:t>כל חברי החברה ומנהליה הם חברי הלשכה או עו"ד זרים</w:t>
      </w:r>
      <w:r w:rsidRPr="00803340">
        <w:rPr>
          <w:rFonts w:ascii="David" w:hAnsi="David" w:cs="David"/>
          <w:rtl/>
        </w:rPr>
        <w:t xml:space="preserve"> (הרשומים במרשם עוה"ד הזרים).</w:t>
      </w:r>
    </w:p>
    <w:p w14:paraId="4F50902F" w14:textId="1113001B" w:rsidR="008E42ED" w:rsidRDefault="00803340" w:rsidP="00FD413B">
      <w:pPr>
        <w:pStyle w:val="a9"/>
        <w:numPr>
          <w:ilvl w:val="0"/>
          <w:numId w:val="93"/>
        </w:numPr>
        <w:spacing w:after="0" w:line="360" w:lineRule="auto"/>
        <w:jc w:val="both"/>
        <w:rPr>
          <w:rFonts w:ascii="David" w:hAnsi="David" w:cs="David"/>
        </w:rPr>
      </w:pPr>
      <w:r w:rsidRPr="00260C6E">
        <w:rPr>
          <w:rFonts w:ascii="David" w:hAnsi="David" w:cs="David"/>
          <w:b/>
          <w:bCs/>
          <w:rtl/>
        </w:rPr>
        <w:t>לשים לב</w:t>
      </w:r>
      <w:r w:rsidR="00147323">
        <w:rPr>
          <w:rFonts w:ascii="David" w:hAnsi="David" w:cs="David" w:hint="cs"/>
          <w:b/>
          <w:bCs/>
          <w:rtl/>
        </w:rPr>
        <w:t xml:space="preserve">: </w:t>
      </w:r>
      <w:r w:rsidRPr="00147323">
        <w:rPr>
          <w:rFonts w:ascii="David" w:hAnsi="David" w:cs="David"/>
          <w:u w:val="single"/>
          <w:rtl/>
        </w:rPr>
        <w:t xml:space="preserve">כל חברי החברה </w:t>
      </w:r>
      <w:r w:rsidR="00260C6E" w:rsidRPr="00147323">
        <w:rPr>
          <w:rFonts w:ascii="David" w:hAnsi="David" w:cs="David" w:hint="cs"/>
          <w:u w:val="single"/>
          <w:rtl/>
        </w:rPr>
        <w:t xml:space="preserve">[בעלי המניות] </w:t>
      </w:r>
      <w:r w:rsidRPr="00147323">
        <w:rPr>
          <w:rFonts w:ascii="David" w:hAnsi="David" w:cs="David"/>
          <w:u w:val="single"/>
          <w:rtl/>
        </w:rPr>
        <w:t>ומנהליה</w:t>
      </w:r>
      <w:r w:rsidRPr="00260C6E">
        <w:rPr>
          <w:rFonts w:ascii="David" w:hAnsi="David" w:cs="David"/>
          <w:b/>
          <w:bCs/>
          <w:rtl/>
        </w:rPr>
        <w:t xml:space="preserve"> </w:t>
      </w:r>
      <w:r w:rsidRPr="00147323">
        <w:rPr>
          <w:rFonts w:ascii="David" w:hAnsi="David" w:cs="David"/>
          <w:rtl/>
        </w:rPr>
        <w:t>צריכים להיות עורכי ועורכות דין =</w:t>
      </w:r>
      <w:r w:rsidRPr="00260C6E">
        <w:rPr>
          <w:rFonts w:ascii="David" w:hAnsi="David" w:cs="David"/>
          <w:b/>
          <w:bCs/>
          <w:rtl/>
        </w:rPr>
        <w:t xml:space="preserve"> </w:t>
      </w:r>
      <w:r w:rsidRPr="00147323">
        <w:rPr>
          <w:rFonts w:ascii="David" w:hAnsi="David" w:cs="David"/>
          <w:u w:val="single"/>
          <w:rtl/>
        </w:rPr>
        <w:t>בני אדם</w:t>
      </w:r>
      <w:r w:rsidR="00260C6E" w:rsidRPr="00147323">
        <w:rPr>
          <w:rFonts w:ascii="David" w:hAnsi="David" w:cs="David" w:hint="cs"/>
          <w:u w:val="single"/>
          <w:rtl/>
        </w:rPr>
        <w:t>, בשר ודם</w:t>
      </w:r>
      <w:r w:rsidRPr="00147323">
        <w:rPr>
          <w:rFonts w:ascii="David" w:hAnsi="David" w:cs="David"/>
          <w:u w:val="single"/>
          <w:rtl/>
        </w:rPr>
        <w:t>.</w:t>
      </w:r>
      <w:r w:rsidRPr="00260C6E">
        <w:rPr>
          <w:rFonts w:ascii="David" w:hAnsi="David" w:cs="David"/>
          <w:b/>
          <w:bCs/>
          <w:rtl/>
        </w:rPr>
        <w:t xml:space="preserve"> </w:t>
      </w:r>
      <w:r w:rsidRPr="00147323">
        <w:rPr>
          <w:rFonts w:ascii="David" w:hAnsi="David" w:cs="David"/>
          <w:rtl/>
        </w:rPr>
        <w:t xml:space="preserve">לכן </w:t>
      </w:r>
      <w:r w:rsidRPr="00F46E7C">
        <w:rPr>
          <w:rFonts w:ascii="David" w:hAnsi="David" w:cs="David"/>
          <w:b/>
          <w:bCs/>
          <w:color w:val="FF0000"/>
          <w:rtl/>
        </w:rPr>
        <w:t xml:space="preserve">חברה או תאגיד לא יכולים להיות בעלי מניות </w:t>
      </w:r>
      <w:r w:rsidRPr="00F46E7C">
        <w:rPr>
          <w:rFonts w:ascii="David" w:hAnsi="David" w:cs="David"/>
          <w:rtl/>
        </w:rPr>
        <w:t>בחברת עו"ד.</w:t>
      </w:r>
    </w:p>
    <w:p w14:paraId="2F6237AE" w14:textId="7D8A7219" w:rsidR="00353970" w:rsidRPr="008E42ED" w:rsidRDefault="00353970" w:rsidP="00FD413B">
      <w:pPr>
        <w:pStyle w:val="a9"/>
        <w:numPr>
          <w:ilvl w:val="0"/>
          <w:numId w:val="93"/>
        </w:numPr>
        <w:spacing w:line="360" w:lineRule="auto"/>
        <w:jc w:val="both"/>
        <w:rPr>
          <w:rFonts w:ascii="David" w:hAnsi="David" w:cs="David"/>
          <w:rtl/>
        </w:rPr>
      </w:pPr>
      <w:r w:rsidRPr="008E42ED">
        <w:rPr>
          <w:rFonts w:ascii="David" w:hAnsi="David" w:cs="David"/>
          <w:u w:val="single"/>
          <w:rtl/>
        </w:rPr>
        <w:t>החלטות וחוות דעת – ועדת האתיקה הארצית</w:t>
      </w:r>
      <w:r w:rsidR="00F46E7C">
        <w:rPr>
          <w:rFonts w:ascii="David" w:hAnsi="David" w:cs="David" w:hint="cs"/>
          <w:rtl/>
        </w:rPr>
        <w:t xml:space="preserve">: </w:t>
      </w:r>
      <w:proofErr w:type="spellStart"/>
      <w:r w:rsidRPr="008E42ED">
        <w:rPr>
          <w:rFonts w:ascii="David" w:hAnsi="David" w:cs="David"/>
          <w:b/>
          <w:bCs/>
          <w:rtl/>
        </w:rPr>
        <w:t>השאילתא</w:t>
      </w:r>
      <w:proofErr w:type="spellEnd"/>
      <w:r w:rsidRPr="008E42ED">
        <w:rPr>
          <w:rFonts w:ascii="David" w:hAnsi="David" w:cs="David"/>
          <w:b/>
          <w:bCs/>
          <w:rtl/>
        </w:rPr>
        <w:t>:</w:t>
      </w:r>
      <w:r w:rsidR="00492421" w:rsidRPr="008E42ED">
        <w:rPr>
          <w:rFonts w:ascii="David" w:hAnsi="David" w:cs="David" w:hint="cs"/>
          <w:rtl/>
        </w:rPr>
        <w:t xml:space="preserve"> </w:t>
      </w:r>
      <w:r w:rsidRPr="008E42ED">
        <w:rPr>
          <w:rFonts w:ascii="David" w:hAnsi="David" w:cs="David"/>
          <w:rtl/>
        </w:rPr>
        <w:t>עוה"ד הפונה ביקשה לדעת האם היא רשאית להעסיק מנהל שאינו עו"ד אלא רו"ח, לעמוד בראש המחלקה המסחרית במשרדה.</w:t>
      </w:r>
      <w:r w:rsidR="008E42ED">
        <w:rPr>
          <w:rFonts w:ascii="David" w:hAnsi="David" w:cs="David" w:hint="cs"/>
          <w:rtl/>
        </w:rPr>
        <w:t xml:space="preserve"> </w:t>
      </w:r>
      <w:r w:rsidRPr="008E42ED">
        <w:rPr>
          <w:rFonts w:ascii="David" w:hAnsi="David" w:cs="David"/>
          <w:b/>
          <w:bCs/>
          <w:rtl/>
        </w:rPr>
        <w:t>ההחלטה:</w:t>
      </w:r>
      <w:r w:rsidR="00492421" w:rsidRPr="008E42ED">
        <w:rPr>
          <w:rFonts w:ascii="David" w:hAnsi="David" w:cs="David" w:hint="cs"/>
          <w:rtl/>
        </w:rPr>
        <w:t xml:space="preserve"> </w:t>
      </w:r>
      <w:r w:rsidRPr="008E42ED">
        <w:rPr>
          <w:rFonts w:ascii="David" w:hAnsi="David" w:cs="David"/>
          <w:rtl/>
        </w:rPr>
        <w:t>לנוכח הוראות סעיף 59א(א)(3) לחוק</w:t>
      </w:r>
      <w:r w:rsidR="00B66E77">
        <w:rPr>
          <w:rFonts w:ascii="David" w:hAnsi="David" w:cs="David" w:hint="cs"/>
          <w:rtl/>
        </w:rPr>
        <w:t xml:space="preserve">, </w:t>
      </w:r>
      <w:r w:rsidRPr="008E42ED">
        <w:rPr>
          <w:rFonts w:ascii="David" w:hAnsi="David" w:cs="David"/>
          <w:rtl/>
        </w:rPr>
        <w:t xml:space="preserve">מנכ"ל חברת עו"ד ו/או מנהל מחלקה משפטית בחברת עו"ד </w:t>
      </w:r>
      <w:r w:rsidRPr="00644796">
        <w:rPr>
          <w:rFonts w:ascii="David" w:hAnsi="David" w:cs="David"/>
          <w:b/>
          <w:bCs/>
          <w:rtl/>
        </w:rPr>
        <w:t>חייב להיות חבר הלשכה או עו"ד זר</w:t>
      </w:r>
      <w:r w:rsidRPr="008E42ED">
        <w:rPr>
          <w:rFonts w:ascii="David" w:hAnsi="David" w:cs="David"/>
          <w:rtl/>
        </w:rPr>
        <w:t xml:space="preserve"> כהגדרתם בסעיף 98א.</w:t>
      </w:r>
      <w:r w:rsidR="00492421" w:rsidRPr="008E42ED">
        <w:rPr>
          <w:rFonts w:ascii="David" w:hAnsi="David" w:cs="David" w:hint="cs"/>
          <w:rtl/>
        </w:rPr>
        <w:t xml:space="preserve"> </w:t>
      </w:r>
      <w:r w:rsidR="00644796" w:rsidRPr="00644796">
        <w:rPr>
          <w:rFonts w:ascii="David" w:hAnsi="David" w:cs="David"/>
        </w:rPr>
        <w:sym w:font="Wingdings" w:char="F0DF"/>
      </w:r>
      <w:r w:rsidR="00644796">
        <w:rPr>
          <w:rFonts w:ascii="David" w:hAnsi="David" w:cs="David" w:hint="cs"/>
          <w:rtl/>
        </w:rPr>
        <w:t xml:space="preserve"> </w:t>
      </w:r>
      <w:r w:rsidR="00492421" w:rsidRPr="008E42ED">
        <w:rPr>
          <w:rFonts w:ascii="David" w:hAnsi="David" w:cs="David" w:hint="cs"/>
          <w:rtl/>
        </w:rPr>
        <w:t xml:space="preserve">מדובר רק על תפקיד עם היבטים משפטיים, </w:t>
      </w:r>
      <w:r w:rsidR="00644796">
        <w:rPr>
          <w:rFonts w:ascii="David" w:hAnsi="David" w:cs="David" w:hint="cs"/>
          <w:rtl/>
        </w:rPr>
        <w:t xml:space="preserve">אם זה תפקיד </w:t>
      </w:r>
      <w:r w:rsidR="00644796" w:rsidRPr="008E42ED">
        <w:rPr>
          <w:rFonts w:ascii="David" w:hAnsi="David" w:cs="David" w:hint="cs"/>
          <w:rtl/>
        </w:rPr>
        <w:t>אדמיניסטרטיבי</w:t>
      </w:r>
      <w:r w:rsidR="00644796">
        <w:rPr>
          <w:rFonts w:ascii="David" w:hAnsi="David" w:cs="David" w:hint="cs"/>
          <w:rtl/>
        </w:rPr>
        <w:t xml:space="preserve">- אפשר. </w:t>
      </w:r>
    </w:p>
    <w:p w14:paraId="16A892EE" w14:textId="60A3D83B" w:rsidR="00492421" w:rsidRPr="003F63FD" w:rsidRDefault="003F63FD" w:rsidP="00492421">
      <w:pPr>
        <w:spacing w:after="0" w:line="360" w:lineRule="auto"/>
        <w:jc w:val="both"/>
        <w:rPr>
          <w:rFonts w:ascii="David" w:hAnsi="David" w:cs="David"/>
          <w:u w:val="single"/>
          <w:rtl/>
        </w:rPr>
      </w:pPr>
      <w:r w:rsidRPr="003F63FD">
        <w:rPr>
          <w:rFonts w:ascii="David" w:hAnsi="David" w:cs="David" w:hint="cs"/>
          <w:u w:val="single"/>
          <w:rtl/>
        </w:rPr>
        <w:t>כללים בנוגע לחברת עורכי דין</w:t>
      </w:r>
      <w:r w:rsidRPr="007C67D9">
        <w:rPr>
          <w:rFonts w:ascii="David" w:hAnsi="David" w:cs="David" w:hint="cs"/>
          <w:rtl/>
        </w:rPr>
        <w:t>:</w:t>
      </w:r>
    </w:p>
    <w:p w14:paraId="5B0D44BD" w14:textId="4EAA8062" w:rsidR="008E42ED" w:rsidRPr="008E42ED" w:rsidRDefault="009265A8" w:rsidP="00FD413B">
      <w:pPr>
        <w:pStyle w:val="a9"/>
        <w:numPr>
          <w:ilvl w:val="0"/>
          <w:numId w:val="94"/>
        </w:numPr>
        <w:spacing w:after="0" w:line="360" w:lineRule="auto"/>
        <w:ind w:left="425"/>
        <w:jc w:val="both"/>
        <w:rPr>
          <w:rFonts w:ascii="David" w:hAnsi="David" w:cs="David"/>
        </w:rPr>
      </w:pPr>
      <w:r w:rsidRPr="00D42807">
        <w:rPr>
          <w:rFonts w:ascii="David" w:hAnsi="David" w:cs="David" w:hint="cs"/>
          <w:b/>
          <w:bCs/>
          <w:rtl/>
        </w:rPr>
        <w:t xml:space="preserve">מותר </w:t>
      </w:r>
      <w:r w:rsidR="00EE6C0C" w:rsidRPr="00D42807">
        <w:rPr>
          <w:rFonts w:ascii="David" w:hAnsi="David" w:cs="David" w:hint="cs"/>
          <w:b/>
          <w:bCs/>
          <w:rtl/>
        </w:rPr>
        <w:t>לעבוד רק בחברה אחת</w:t>
      </w:r>
      <w:r>
        <w:rPr>
          <w:rFonts w:ascii="David" w:hAnsi="David" w:cs="David" w:hint="cs"/>
          <w:rtl/>
        </w:rPr>
        <w:t xml:space="preserve">- </w:t>
      </w:r>
      <w:r w:rsidR="008E42ED" w:rsidRPr="008E42ED">
        <w:rPr>
          <w:rFonts w:ascii="David" w:hAnsi="David" w:cs="David"/>
          <w:shd w:val="clear" w:color="auto" w:fill="CAEDFB" w:themeFill="accent4" w:themeFillTint="33"/>
          <w:rtl/>
        </w:rPr>
        <w:t>ס' 59א(ב)</w:t>
      </w:r>
      <w:r w:rsidR="008E42ED" w:rsidRPr="008E42ED">
        <w:rPr>
          <w:rFonts w:ascii="David" w:hAnsi="David" w:cs="David"/>
          <w:rtl/>
        </w:rPr>
        <w:t xml:space="preserve"> קובע כי עו"ד לא תעסוק במקצוע ביותר מחברת עו"ד אחת.</w:t>
      </w:r>
      <w:r>
        <w:rPr>
          <w:rFonts w:ascii="David" w:hAnsi="David" w:cs="David" w:hint="cs"/>
          <w:rtl/>
        </w:rPr>
        <w:t xml:space="preserve"> </w:t>
      </w:r>
    </w:p>
    <w:p w14:paraId="2712FE19" w14:textId="32DE9459" w:rsidR="008E42ED" w:rsidRPr="008E42ED" w:rsidRDefault="00EE6C0C" w:rsidP="00FD413B">
      <w:pPr>
        <w:pStyle w:val="a9"/>
        <w:numPr>
          <w:ilvl w:val="0"/>
          <w:numId w:val="94"/>
        </w:numPr>
        <w:spacing w:after="0" w:line="360" w:lineRule="auto"/>
        <w:ind w:left="425"/>
        <w:jc w:val="both"/>
        <w:rPr>
          <w:rFonts w:ascii="David" w:hAnsi="David" w:cs="David"/>
          <w:rtl/>
        </w:rPr>
      </w:pPr>
      <w:r w:rsidRPr="00D42807">
        <w:rPr>
          <w:rFonts w:ascii="David" w:hAnsi="David" w:cs="David" w:hint="cs"/>
          <w:b/>
          <w:bCs/>
          <w:rtl/>
        </w:rPr>
        <w:t>שם חברת עורכי הדין</w:t>
      </w:r>
      <w:r>
        <w:rPr>
          <w:rFonts w:ascii="David" w:hAnsi="David" w:cs="David" w:hint="cs"/>
          <w:rtl/>
        </w:rPr>
        <w:t xml:space="preserve">- </w:t>
      </w:r>
      <w:r w:rsidR="008E42ED" w:rsidRPr="002D3AC4">
        <w:rPr>
          <w:rFonts w:ascii="David" w:hAnsi="David" w:cs="David"/>
          <w:shd w:val="clear" w:color="auto" w:fill="CAEDFB" w:themeFill="accent4" w:themeFillTint="33"/>
          <w:rtl/>
        </w:rPr>
        <w:t>ס' 59ב</w:t>
      </w:r>
      <w:r w:rsidR="008E42ED" w:rsidRPr="008E42ED">
        <w:rPr>
          <w:rFonts w:ascii="David" w:hAnsi="David" w:cs="David"/>
          <w:rtl/>
        </w:rPr>
        <w:t xml:space="preserve"> קובע כי שם חברת עו"ד לא יכלול אלא את שמם של חברי החברה (</w:t>
      </w:r>
      <w:r w:rsidR="00D42807">
        <w:rPr>
          <w:rFonts w:ascii="David" w:hAnsi="David" w:cs="David" w:hint="cs"/>
          <w:rtl/>
        </w:rPr>
        <w:t xml:space="preserve">אי אפשר </w:t>
      </w:r>
      <w:r w:rsidR="008E42ED" w:rsidRPr="008E42ED">
        <w:rPr>
          <w:rFonts w:ascii="David" w:hAnsi="David" w:cs="David"/>
          <w:rtl/>
        </w:rPr>
        <w:t>שם מסחרי כגון המרכז לזכויות).</w:t>
      </w:r>
      <w:r>
        <w:rPr>
          <w:rFonts w:ascii="David" w:hAnsi="David" w:cs="David" w:hint="cs"/>
          <w:rtl/>
        </w:rPr>
        <w:t xml:space="preserve"> </w:t>
      </w:r>
    </w:p>
    <w:p w14:paraId="1EAACD17" w14:textId="440E533D" w:rsidR="008E42ED" w:rsidRPr="008E42ED" w:rsidRDefault="00D42807" w:rsidP="00FD413B">
      <w:pPr>
        <w:pStyle w:val="a9"/>
        <w:numPr>
          <w:ilvl w:val="0"/>
          <w:numId w:val="94"/>
        </w:numPr>
        <w:spacing w:after="0" w:line="360" w:lineRule="auto"/>
        <w:ind w:left="425"/>
        <w:jc w:val="both"/>
        <w:rPr>
          <w:rFonts w:ascii="David" w:hAnsi="David" w:cs="David"/>
          <w:rtl/>
        </w:rPr>
      </w:pPr>
      <w:r w:rsidRPr="00D42807">
        <w:rPr>
          <w:rFonts w:ascii="David" w:hAnsi="David" w:cs="David" w:hint="cs"/>
          <w:b/>
          <w:bCs/>
          <w:rtl/>
        </w:rPr>
        <w:t xml:space="preserve">אחריות החברה </w:t>
      </w:r>
      <w:proofErr w:type="spellStart"/>
      <w:r w:rsidRPr="00D42807">
        <w:rPr>
          <w:rFonts w:ascii="David" w:hAnsi="David" w:cs="David" w:hint="cs"/>
          <w:b/>
          <w:bCs/>
          <w:rtl/>
        </w:rPr>
        <w:t>בנזיקין</w:t>
      </w:r>
      <w:proofErr w:type="spellEnd"/>
      <w:r>
        <w:rPr>
          <w:rFonts w:ascii="David" w:hAnsi="David" w:cs="David" w:hint="cs"/>
          <w:rtl/>
        </w:rPr>
        <w:t xml:space="preserve">- </w:t>
      </w:r>
      <w:r w:rsidR="008E42ED" w:rsidRPr="002D3AC4">
        <w:rPr>
          <w:rFonts w:ascii="David" w:hAnsi="David" w:cs="David"/>
          <w:shd w:val="clear" w:color="auto" w:fill="CAEDFB" w:themeFill="accent4" w:themeFillTint="33"/>
          <w:rtl/>
        </w:rPr>
        <w:t>ס' 59ה</w:t>
      </w:r>
      <w:r w:rsidR="008E42ED" w:rsidRPr="008E42ED">
        <w:rPr>
          <w:rFonts w:ascii="David" w:hAnsi="David" w:cs="David"/>
          <w:rtl/>
        </w:rPr>
        <w:t xml:space="preserve"> קובע כי </w:t>
      </w:r>
      <w:r w:rsidR="008E42ED" w:rsidRPr="00D42807">
        <w:rPr>
          <w:rFonts w:ascii="David" w:hAnsi="David" w:cs="David"/>
          <w:rtl/>
        </w:rPr>
        <w:t xml:space="preserve">רואים חברת עו"ד כאחראית </w:t>
      </w:r>
      <w:proofErr w:type="spellStart"/>
      <w:r w:rsidR="008E42ED" w:rsidRPr="00D42807">
        <w:rPr>
          <w:rFonts w:ascii="David" w:hAnsi="David" w:cs="David"/>
          <w:rtl/>
        </w:rPr>
        <w:t>בנזיקין</w:t>
      </w:r>
      <w:proofErr w:type="spellEnd"/>
      <w:r w:rsidR="008E42ED" w:rsidRPr="00D42807">
        <w:rPr>
          <w:rFonts w:ascii="David" w:hAnsi="David" w:cs="David"/>
          <w:rtl/>
        </w:rPr>
        <w:t xml:space="preserve"> </w:t>
      </w:r>
      <w:r w:rsidR="008E42ED" w:rsidRPr="00D42807">
        <w:rPr>
          <w:rFonts w:ascii="David" w:hAnsi="David" w:cs="David"/>
          <w:u w:val="single"/>
          <w:rtl/>
        </w:rPr>
        <w:t>לכל מעשה או מחדל</w:t>
      </w:r>
      <w:r w:rsidR="008E42ED" w:rsidRPr="008E42ED">
        <w:rPr>
          <w:rFonts w:ascii="David" w:hAnsi="David" w:cs="David"/>
          <w:rtl/>
        </w:rPr>
        <w:t xml:space="preserve"> שפעלו בו חבריה כעורכי דין.</w:t>
      </w:r>
      <w:r w:rsidR="008E42ED">
        <w:rPr>
          <w:rFonts w:ascii="David" w:hAnsi="David" w:cs="David" w:hint="cs"/>
          <w:rtl/>
        </w:rPr>
        <w:t xml:space="preserve"> </w:t>
      </w:r>
      <w:r w:rsidR="002D3AC4">
        <w:rPr>
          <w:rFonts w:ascii="David" w:hAnsi="David" w:cs="David" w:hint="cs"/>
          <w:rtl/>
        </w:rPr>
        <w:t>כלומר, החברה כולה אחראית לכל מעשה או מחדל של חבריה</w:t>
      </w:r>
      <w:r w:rsidR="009C6C9B">
        <w:rPr>
          <w:rFonts w:ascii="David" w:hAnsi="David" w:cs="David" w:hint="cs"/>
          <w:rtl/>
        </w:rPr>
        <w:t xml:space="preserve"> כדי לא לפטור אותה מאחריות. </w:t>
      </w:r>
    </w:p>
    <w:p w14:paraId="5C757767" w14:textId="421E56C9" w:rsidR="00EF704F" w:rsidRPr="00EF704F" w:rsidRDefault="00BE7D6E" w:rsidP="00FD413B">
      <w:pPr>
        <w:pStyle w:val="a9"/>
        <w:numPr>
          <w:ilvl w:val="0"/>
          <w:numId w:val="94"/>
        </w:numPr>
        <w:spacing w:line="360" w:lineRule="auto"/>
        <w:ind w:left="425"/>
        <w:jc w:val="both"/>
        <w:rPr>
          <w:rFonts w:ascii="David" w:hAnsi="David" w:cs="David"/>
        </w:rPr>
      </w:pPr>
      <w:r w:rsidRPr="00BE7D6E">
        <w:rPr>
          <w:rFonts w:ascii="David" w:hAnsi="David" w:cs="David" w:hint="cs"/>
          <w:b/>
          <w:bCs/>
          <w:rtl/>
        </w:rPr>
        <w:t>אחריות אישית</w:t>
      </w:r>
      <w:r w:rsidR="00B67705">
        <w:rPr>
          <w:rFonts w:ascii="David" w:hAnsi="David" w:cs="David" w:hint="cs"/>
          <w:b/>
          <w:bCs/>
          <w:rtl/>
        </w:rPr>
        <w:t xml:space="preserve"> </w:t>
      </w:r>
      <w:r w:rsidRPr="00BE7D6E">
        <w:rPr>
          <w:rFonts w:ascii="David" w:hAnsi="David" w:cs="David" w:hint="cs"/>
          <w:b/>
          <w:bCs/>
          <w:rtl/>
        </w:rPr>
        <w:t>של עורכי הדין</w:t>
      </w:r>
      <w:r w:rsidRPr="00BE7D6E">
        <w:rPr>
          <w:rFonts w:ascii="David" w:hAnsi="David" w:cs="David" w:hint="cs"/>
          <w:rtl/>
        </w:rPr>
        <w:t>-</w:t>
      </w:r>
      <w:r w:rsidRPr="00BE7D6E">
        <w:rPr>
          <w:rFonts w:ascii="David" w:hAnsi="David" w:cs="David"/>
          <w:rtl/>
        </w:rPr>
        <w:t xml:space="preserve"> </w:t>
      </w:r>
      <w:r w:rsidR="008E42ED" w:rsidRPr="002D3AC4">
        <w:rPr>
          <w:rFonts w:ascii="David" w:hAnsi="David" w:cs="David"/>
          <w:shd w:val="clear" w:color="auto" w:fill="CAEDFB" w:themeFill="accent4" w:themeFillTint="33"/>
          <w:rtl/>
        </w:rPr>
        <w:t>ס' 59ו</w:t>
      </w:r>
      <w:r w:rsidR="008E42ED" w:rsidRPr="008E42ED">
        <w:rPr>
          <w:rFonts w:ascii="David" w:hAnsi="David" w:cs="David"/>
          <w:rtl/>
        </w:rPr>
        <w:t xml:space="preserve"> מבהיר כי אין בקיומה של חברת </w:t>
      </w:r>
      <w:r w:rsidR="00EF704F">
        <w:rPr>
          <w:rFonts w:ascii="David" w:hAnsi="David" w:cs="David" w:hint="cs"/>
          <w:rtl/>
        </w:rPr>
        <w:t>עו"ד</w:t>
      </w:r>
      <w:r w:rsidR="008E42ED" w:rsidRPr="008E42ED">
        <w:rPr>
          <w:rFonts w:ascii="David" w:hAnsi="David" w:cs="David"/>
          <w:rtl/>
        </w:rPr>
        <w:t xml:space="preserve"> </w:t>
      </w:r>
      <w:r w:rsidR="008E42ED" w:rsidRPr="00EF704F">
        <w:rPr>
          <w:rFonts w:ascii="David" w:hAnsi="David" w:cs="David"/>
          <w:u w:val="single"/>
          <w:rtl/>
        </w:rPr>
        <w:t>כדי לגרוע מאחריותם האישית</w:t>
      </w:r>
      <w:r w:rsidR="008E42ED" w:rsidRPr="00EF704F">
        <w:rPr>
          <w:rFonts w:ascii="David" w:hAnsi="David" w:cs="David"/>
          <w:rtl/>
        </w:rPr>
        <w:t xml:space="preserve"> </w:t>
      </w:r>
      <w:r w:rsidR="008E42ED" w:rsidRPr="008E42ED">
        <w:rPr>
          <w:rFonts w:ascii="David" w:hAnsi="David" w:cs="David"/>
          <w:rtl/>
        </w:rPr>
        <w:t>של עורכי הדין החברים בה ומתחולת הוראות החוק על עורכי הדין החברים.</w:t>
      </w:r>
      <w:r w:rsidR="00EF704F">
        <w:rPr>
          <w:rFonts w:ascii="David" w:hAnsi="David" w:cs="David" w:hint="cs"/>
          <w:rtl/>
        </w:rPr>
        <w:t xml:space="preserve"> כלומר,</w:t>
      </w:r>
      <w:r w:rsidR="008E42ED">
        <w:rPr>
          <w:rFonts w:ascii="David" w:hAnsi="David" w:cs="David" w:hint="cs"/>
          <w:rtl/>
        </w:rPr>
        <w:t xml:space="preserve"> </w:t>
      </w:r>
      <w:r w:rsidR="00EF704F">
        <w:rPr>
          <w:rFonts w:ascii="David" w:hAnsi="David" w:cs="David" w:hint="cs"/>
          <w:rtl/>
        </w:rPr>
        <w:t>חברה לא יכולה לעמוד לדין משמעתי, מדובר באחריות ישירה של עורכי הדין.</w:t>
      </w:r>
      <w:r w:rsidR="00EF704F" w:rsidRPr="00EF704F">
        <w:rPr>
          <w:rFonts w:ascii="David" w:hAnsi="David" w:cs="David" w:hint="cs"/>
          <w:rtl/>
        </w:rPr>
        <w:t xml:space="preserve"> </w:t>
      </w:r>
      <w:r w:rsidR="00FB5AAF">
        <w:rPr>
          <w:rFonts w:ascii="David" w:hAnsi="David" w:cs="David" w:hint="cs"/>
          <w:rtl/>
        </w:rPr>
        <w:t>אך לא רק משמעתי.</w:t>
      </w:r>
    </w:p>
    <w:p w14:paraId="198AB430" w14:textId="7CBF92F3" w:rsidR="008E42ED" w:rsidRPr="008E42ED" w:rsidRDefault="008E42ED" w:rsidP="00FD413B">
      <w:pPr>
        <w:pStyle w:val="a9"/>
        <w:numPr>
          <w:ilvl w:val="0"/>
          <w:numId w:val="195"/>
        </w:numPr>
        <w:spacing w:line="360" w:lineRule="auto"/>
        <w:ind w:left="850"/>
        <w:jc w:val="both"/>
        <w:rPr>
          <w:rFonts w:ascii="David" w:hAnsi="David" w:cs="David"/>
          <w:rtl/>
        </w:rPr>
      </w:pPr>
      <w:r w:rsidRPr="00EF704F">
        <w:rPr>
          <w:rFonts w:ascii="David" w:hAnsi="David" w:cs="David" w:hint="cs"/>
          <w:u w:val="single"/>
          <w:rtl/>
        </w:rPr>
        <w:t>ה</w:t>
      </w:r>
      <w:r w:rsidRPr="008E42ED">
        <w:rPr>
          <w:rFonts w:ascii="David" w:hAnsi="David" w:cs="David" w:hint="cs"/>
          <w:u w:val="single"/>
          <w:rtl/>
        </w:rPr>
        <w:t>מטרה</w:t>
      </w:r>
      <w:r>
        <w:rPr>
          <w:rFonts w:ascii="David" w:hAnsi="David" w:cs="David" w:hint="cs"/>
          <w:rtl/>
        </w:rPr>
        <w:t xml:space="preserve">: למנוע מצב שעו"ד עובר על כללי האתיקה וטוען שלא ניתן להעמידו לדין משמעתי כי הוא פעל בשם החברה. </w:t>
      </w:r>
    </w:p>
    <w:p w14:paraId="792F5E31" w14:textId="77777777" w:rsidR="008E42ED" w:rsidRPr="00BE7D6E" w:rsidRDefault="008E42ED" w:rsidP="008E42ED">
      <w:pPr>
        <w:spacing w:after="0" w:line="360" w:lineRule="auto"/>
        <w:jc w:val="both"/>
        <w:rPr>
          <w:rFonts w:ascii="David" w:hAnsi="David" w:cs="David"/>
          <w:u w:val="single"/>
          <w:rtl/>
        </w:rPr>
      </w:pPr>
      <w:r w:rsidRPr="00BE7D6E">
        <w:rPr>
          <w:rFonts w:ascii="David" w:hAnsi="David" w:cs="David"/>
          <w:u w:val="single"/>
          <w:rtl/>
        </w:rPr>
        <w:t>שלוחה בישראל של משרד עו"ד זר</w:t>
      </w:r>
    </w:p>
    <w:p w14:paraId="58C5A1E0" w14:textId="18161973" w:rsidR="00AA5AF8" w:rsidRDefault="008E42ED" w:rsidP="00FD413B">
      <w:pPr>
        <w:pStyle w:val="a9"/>
        <w:numPr>
          <w:ilvl w:val="0"/>
          <w:numId w:val="95"/>
        </w:numPr>
        <w:spacing w:after="0" w:line="360" w:lineRule="auto"/>
        <w:ind w:left="425"/>
        <w:jc w:val="both"/>
        <w:rPr>
          <w:rFonts w:ascii="David" w:hAnsi="David" w:cs="David"/>
        </w:rPr>
      </w:pPr>
      <w:r w:rsidRPr="002D3AC4">
        <w:rPr>
          <w:rFonts w:ascii="David" w:hAnsi="David" w:cs="David"/>
          <w:rtl/>
        </w:rPr>
        <w:t xml:space="preserve">משרד עו"ד זר </w:t>
      </w:r>
      <w:r w:rsidRPr="00BE7D6E">
        <w:rPr>
          <w:rFonts w:ascii="David" w:hAnsi="David" w:cs="David"/>
          <w:b/>
          <w:bCs/>
          <w:rtl/>
        </w:rPr>
        <w:t>רשאי לקיים שלוחה בישראל</w:t>
      </w:r>
      <w:r w:rsidRPr="002D3AC4">
        <w:rPr>
          <w:rFonts w:ascii="David" w:hAnsi="David" w:cs="David"/>
          <w:rtl/>
        </w:rPr>
        <w:t xml:space="preserve"> אם</w:t>
      </w:r>
      <w:r w:rsidR="002D3AC4">
        <w:rPr>
          <w:rFonts w:ascii="David" w:hAnsi="David" w:cs="David" w:hint="cs"/>
          <w:rtl/>
        </w:rPr>
        <w:t xml:space="preserve">: </w:t>
      </w:r>
      <w:r w:rsidR="00C708AD" w:rsidRPr="002D3AC4">
        <w:rPr>
          <w:rFonts w:ascii="David" w:hAnsi="David" w:cs="David"/>
          <w:rtl/>
        </w:rPr>
        <w:t>(</w:t>
      </w:r>
      <w:r w:rsidR="00C708AD" w:rsidRPr="00DA487F">
        <w:rPr>
          <w:rFonts w:ascii="David" w:hAnsi="David" w:cs="David"/>
          <w:shd w:val="clear" w:color="auto" w:fill="CAEDFB" w:themeFill="accent4" w:themeFillTint="33"/>
          <w:rtl/>
        </w:rPr>
        <w:t>ס' 98ט-יב</w:t>
      </w:r>
      <w:r w:rsidR="00C708AD" w:rsidRPr="002D3AC4">
        <w:rPr>
          <w:rFonts w:ascii="David" w:hAnsi="David" w:cs="David"/>
          <w:rtl/>
        </w:rPr>
        <w:t>)</w:t>
      </w:r>
    </w:p>
    <w:p w14:paraId="4F648E92" w14:textId="22B1D668" w:rsidR="00AA5AF8" w:rsidRDefault="008E42ED" w:rsidP="00FD413B">
      <w:pPr>
        <w:pStyle w:val="a9"/>
        <w:numPr>
          <w:ilvl w:val="4"/>
          <w:numId w:val="179"/>
        </w:numPr>
        <w:spacing w:after="0" w:line="360" w:lineRule="auto"/>
        <w:ind w:left="992"/>
        <w:jc w:val="both"/>
        <w:rPr>
          <w:rFonts w:ascii="David" w:hAnsi="David" w:cs="David"/>
        </w:rPr>
      </w:pPr>
      <w:r w:rsidRPr="002D3AC4">
        <w:rPr>
          <w:rFonts w:ascii="David" w:hAnsi="David" w:cs="David"/>
          <w:rtl/>
        </w:rPr>
        <w:t>מועסק בה לפחות עו"ד אחד – ישראלי או זר</w:t>
      </w:r>
      <w:r w:rsidR="002D3AC4">
        <w:rPr>
          <w:rFonts w:ascii="David" w:hAnsi="David" w:cs="David" w:hint="cs"/>
          <w:rtl/>
        </w:rPr>
        <w:t>;</w:t>
      </w:r>
      <w:r w:rsidRPr="002D3AC4">
        <w:rPr>
          <w:rFonts w:ascii="David" w:hAnsi="David" w:cs="David"/>
          <w:rtl/>
        </w:rPr>
        <w:t xml:space="preserve"> </w:t>
      </w:r>
      <w:r w:rsidR="00816E18">
        <w:rPr>
          <w:rFonts w:ascii="David" w:hAnsi="David" w:cs="David" w:hint="cs"/>
          <w:rtl/>
        </w:rPr>
        <w:t xml:space="preserve">אסור </w:t>
      </w:r>
      <w:r w:rsidR="005849BA">
        <w:rPr>
          <w:rFonts w:ascii="David" w:hAnsi="David" w:cs="David" w:hint="cs"/>
          <w:rtl/>
        </w:rPr>
        <w:t xml:space="preserve">ללא היתר להעסיק </w:t>
      </w:r>
      <w:r w:rsidR="00816E18">
        <w:rPr>
          <w:rFonts w:ascii="David" w:hAnsi="David" w:cs="David" w:hint="cs"/>
          <w:rtl/>
        </w:rPr>
        <w:t xml:space="preserve">עו"ד </w:t>
      </w:r>
      <w:r w:rsidR="005849BA">
        <w:rPr>
          <w:rFonts w:ascii="David" w:hAnsi="David" w:cs="David" w:hint="cs"/>
          <w:rtl/>
        </w:rPr>
        <w:t>שחברותו הושעתה</w:t>
      </w:r>
      <w:r w:rsidR="00816E18">
        <w:rPr>
          <w:rFonts w:ascii="David" w:hAnsi="David" w:cs="David" w:hint="cs"/>
          <w:rtl/>
        </w:rPr>
        <w:t xml:space="preserve">, עו"ד זר שרישומו במרשם </w:t>
      </w:r>
      <w:proofErr w:type="spellStart"/>
      <w:r w:rsidR="00816E18">
        <w:rPr>
          <w:rFonts w:ascii="David" w:hAnsi="David" w:cs="David" w:hint="cs"/>
          <w:rtl/>
        </w:rPr>
        <w:t>הותלה</w:t>
      </w:r>
      <w:proofErr w:type="spellEnd"/>
      <w:r w:rsidR="00816E18">
        <w:rPr>
          <w:rFonts w:ascii="David" w:hAnsi="David" w:cs="David" w:hint="cs"/>
          <w:rtl/>
        </w:rPr>
        <w:t xml:space="preserve">, </w:t>
      </w:r>
      <w:r w:rsidR="00E1206E" w:rsidRPr="00E1206E">
        <w:rPr>
          <w:rFonts w:ascii="David" w:hAnsi="David" w:cs="David" w:hint="cs"/>
          <w:u w:val="single"/>
          <w:rtl/>
        </w:rPr>
        <w:t>אדם שהוצא מן הלשכה או שרישומו נמחק מהמרשם</w:t>
      </w:r>
      <w:r w:rsidR="00E1206E">
        <w:rPr>
          <w:rFonts w:ascii="David" w:hAnsi="David" w:cs="David" w:hint="cs"/>
          <w:rtl/>
        </w:rPr>
        <w:t>.</w:t>
      </w:r>
    </w:p>
    <w:p w14:paraId="293D65F4" w14:textId="62B0C1EF" w:rsidR="008E42ED" w:rsidRPr="00C15B5E" w:rsidRDefault="008E42ED" w:rsidP="00FD413B">
      <w:pPr>
        <w:pStyle w:val="a9"/>
        <w:numPr>
          <w:ilvl w:val="4"/>
          <w:numId w:val="179"/>
        </w:numPr>
        <w:spacing w:after="0" w:line="360" w:lineRule="auto"/>
        <w:ind w:left="992"/>
        <w:jc w:val="both"/>
        <w:rPr>
          <w:rFonts w:ascii="David" w:hAnsi="David" w:cs="David"/>
          <w:rtl/>
        </w:rPr>
      </w:pPr>
      <w:r w:rsidRPr="002D3AC4">
        <w:rPr>
          <w:rFonts w:ascii="David" w:hAnsi="David" w:cs="David"/>
          <w:rtl/>
        </w:rPr>
        <w:t>שם השלוחה יכול להיות כשמו של משרד עוה"ד הזר</w:t>
      </w:r>
      <w:r w:rsidR="00C15B5E">
        <w:rPr>
          <w:rFonts w:ascii="David" w:hAnsi="David" w:cs="David" w:hint="cs"/>
          <w:rtl/>
        </w:rPr>
        <w:t xml:space="preserve">, אך </w:t>
      </w:r>
      <w:r w:rsidRPr="00C15B5E">
        <w:rPr>
          <w:rFonts w:ascii="David" w:hAnsi="David" w:cs="David"/>
          <w:rtl/>
        </w:rPr>
        <w:t>חובה שיצוין ליד השם כי מדובר בשלוחה של משרד זר ו</w:t>
      </w:r>
      <w:r w:rsidR="002D3AC4" w:rsidRPr="00C15B5E">
        <w:rPr>
          <w:rFonts w:ascii="David" w:hAnsi="David" w:cs="David" w:hint="cs"/>
          <w:rtl/>
        </w:rPr>
        <w:t xml:space="preserve">את </w:t>
      </w:r>
      <w:r w:rsidRPr="00C15B5E">
        <w:rPr>
          <w:rFonts w:ascii="David" w:hAnsi="David" w:cs="David"/>
          <w:rtl/>
        </w:rPr>
        <w:t>שם מדינת המוצא</w:t>
      </w:r>
      <w:r w:rsidR="00C708AD" w:rsidRPr="00C15B5E">
        <w:rPr>
          <w:rFonts w:ascii="David" w:hAnsi="David" w:cs="David" w:hint="cs"/>
          <w:rtl/>
        </w:rPr>
        <w:t>.</w:t>
      </w:r>
    </w:p>
    <w:p w14:paraId="579A04BC" w14:textId="77777777" w:rsidR="00FD7B31" w:rsidRDefault="00E76ACC" w:rsidP="00FD413B">
      <w:pPr>
        <w:pStyle w:val="a9"/>
        <w:numPr>
          <w:ilvl w:val="0"/>
          <w:numId w:val="95"/>
        </w:numPr>
        <w:spacing w:after="0" w:line="360" w:lineRule="auto"/>
        <w:ind w:left="425"/>
        <w:jc w:val="both"/>
        <w:rPr>
          <w:rFonts w:ascii="David" w:hAnsi="David" w:cs="David"/>
        </w:rPr>
      </w:pPr>
      <w:r>
        <w:rPr>
          <w:rFonts w:ascii="David" w:hAnsi="David" w:cs="David" w:hint="cs"/>
          <w:b/>
          <w:bCs/>
          <w:rtl/>
        </w:rPr>
        <w:lastRenderedPageBreak/>
        <w:t>חבר בחברת עו"ד אחת בלבד</w:t>
      </w:r>
      <w:r w:rsidR="00D12C36">
        <w:rPr>
          <w:rFonts w:ascii="David" w:hAnsi="David" w:cs="David" w:hint="cs"/>
          <w:rtl/>
        </w:rPr>
        <w:t xml:space="preserve">- </w:t>
      </w:r>
      <w:r w:rsidR="008E42ED" w:rsidRPr="002D3AC4">
        <w:rPr>
          <w:rFonts w:ascii="David" w:hAnsi="David" w:cs="David"/>
          <w:rtl/>
        </w:rPr>
        <w:t xml:space="preserve">עו"ד ישראלי או זר </w:t>
      </w:r>
      <w:r w:rsidR="008E42ED" w:rsidRPr="00D12C36">
        <w:rPr>
          <w:rFonts w:ascii="David" w:hAnsi="David" w:cs="David"/>
          <w:rtl/>
        </w:rPr>
        <w:t xml:space="preserve">לא יהיה חבר </w:t>
      </w:r>
      <w:r w:rsidR="008E42ED" w:rsidRPr="00D12C36">
        <w:rPr>
          <w:rFonts w:ascii="David" w:hAnsi="David" w:cs="David"/>
          <w:b/>
          <w:bCs/>
          <w:rtl/>
        </w:rPr>
        <w:t>ביותר</w:t>
      </w:r>
      <w:r w:rsidR="008E42ED" w:rsidRPr="00D12C36">
        <w:rPr>
          <w:rFonts w:ascii="David" w:hAnsi="David" w:cs="David"/>
          <w:rtl/>
        </w:rPr>
        <w:t xml:space="preserve"> ממשרד עו"ד </w:t>
      </w:r>
      <w:r w:rsidR="008E42ED" w:rsidRPr="00D12C36">
        <w:rPr>
          <w:rFonts w:ascii="David" w:hAnsi="David" w:cs="David"/>
          <w:b/>
          <w:bCs/>
          <w:rtl/>
        </w:rPr>
        <w:t xml:space="preserve">זר </w:t>
      </w:r>
      <w:r w:rsidR="008E42ED" w:rsidRPr="00D252B3">
        <w:rPr>
          <w:rFonts w:ascii="David" w:hAnsi="David" w:cs="David"/>
          <w:u w:val="single"/>
          <w:rtl/>
        </w:rPr>
        <w:t>אחד</w:t>
      </w:r>
      <w:r w:rsidR="008E42ED" w:rsidRPr="00D12C36">
        <w:rPr>
          <w:rFonts w:ascii="David" w:hAnsi="David" w:cs="David"/>
          <w:rtl/>
        </w:rPr>
        <w:t>,</w:t>
      </w:r>
      <w:r w:rsidR="008E42ED" w:rsidRPr="002D3AC4">
        <w:rPr>
          <w:rFonts w:ascii="David" w:hAnsi="David" w:cs="David"/>
          <w:rtl/>
        </w:rPr>
        <w:t xml:space="preserve"> ולא יהיה חבר </w:t>
      </w:r>
      <w:r w:rsidR="008E42ED" w:rsidRPr="00D252B3">
        <w:rPr>
          <w:rFonts w:ascii="David" w:hAnsi="David" w:cs="David"/>
          <w:u w:val="single"/>
          <w:rtl/>
        </w:rPr>
        <w:t>במקביל</w:t>
      </w:r>
      <w:r w:rsidR="008E42ED" w:rsidRPr="002D3AC4">
        <w:rPr>
          <w:rFonts w:ascii="David" w:hAnsi="David" w:cs="David"/>
          <w:rtl/>
        </w:rPr>
        <w:t xml:space="preserve"> </w:t>
      </w:r>
      <w:r w:rsidR="008E42ED" w:rsidRPr="00D252B3">
        <w:rPr>
          <w:rFonts w:ascii="David" w:hAnsi="David" w:cs="David"/>
          <w:rtl/>
        </w:rPr>
        <w:t>במשרד עו"ד זר ובחברת עו"ד ישראלית</w:t>
      </w:r>
      <w:r>
        <w:rPr>
          <w:rFonts w:ascii="David" w:hAnsi="David" w:cs="David" w:hint="cs"/>
          <w:rtl/>
        </w:rPr>
        <w:t xml:space="preserve"> =</w:t>
      </w:r>
      <w:r w:rsidR="00DA487F" w:rsidRPr="00D252B3">
        <w:rPr>
          <w:rFonts w:ascii="David" w:hAnsi="David" w:cs="David" w:hint="cs"/>
          <w:rtl/>
        </w:rPr>
        <w:t xml:space="preserve"> </w:t>
      </w:r>
      <w:r w:rsidR="00DA487F" w:rsidRPr="00E40FAD">
        <w:rPr>
          <w:rFonts w:ascii="David" w:hAnsi="David" w:cs="David" w:hint="cs"/>
          <w:u w:val="single"/>
          <w:rtl/>
        </w:rPr>
        <w:t xml:space="preserve">תמיד </w:t>
      </w:r>
      <w:r w:rsidRPr="00E40FAD">
        <w:rPr>
          <w:rFonts w:ascii="David" w:hAnsi="David" w:cs="David" w:hint="cs"/>
          <w:u w:val="single"/>
          <w:rtl/>
        </w:rPr>
        <w:t>אפשר ש</w:t>
      </w:r>
      <w:r w:rsidR="00DA487F" w:rsidRPr="00E40FAD">
        <w:rPr>
          <w:rFonts w:ascii="David" w:hAnsi="David" w:cs="David" w:hint="cs"/>
          <w:u w:val="single"/>
          <w:rtl/>
        </w:rPr>
        <w:t xml:space="preserve">תהיה שותף או חבר </w:t>
      </w:r>
      <w:r w:rsidRPr="00E40FAD">
        <w:rPr>
          <w:rFonts w:ascii="David" w:hAnsi="David" w:cs="David" w:hint="cs"/>
          <w:u w:val="single"/>
          <w:rtl/>
        </w:rPr>
        <w:t xml:space="preserve">רק </w:t>
      </w:r>
      <w:r w:rsidR="00DA487F" w:rsidRPr="00E40FAD">
        <w:rPr>
          <w:rFonts w:ascii="David" w:hAnsi="David" w:cs="David" w:hint="cs"/>
          <w:u w:val="single"/>
          <w:rtl/>
        </w:rPr>
        <w:t>במשרד אחד</w:t>
      </w:r>
      <w:r w:rsidR="00DA487F">
        <w:rPr>
          <w:rFonts w:ascii="David" w:hAnsi="David" w:cs="David" w:hint="cs"/>
          <w:rtl/>
        </w:rPr>
        <w:t>.</w:t>
      </w:r>
      <w:r w:rsidR="00DA487F" w:rsidRPr="00DA487F">
        <w:rPr>
          <w:rFonts w:ascii="David" w:hAnsi="David" w:cs="David" w:hint="cs"/>
          <w:rtl/>
        </w:rPr>
        <w:t xml:space="preserve"> </w:t>
      </w:r>
    </w:p>
    <w:p w14:paraId="74294FD4" w14:textId="70737E16" w:rsidR="00C331BB" w:rsidRDefault="008E42ED" w:rsidP="00FD413B">
      <w:pPr>
        <w:pStyle w:val="a9"/>
        <w:numPr>
          <w:ilvl w:val="0"/>
          <w:numId w:val="95"/>
        </w:numPr>
        <w:spacing w:after="0" w:line="360" w:lineRule="auto"/>
        <w:ind w:left="425"/>
        <w:jc w:val="both"/>
        <w:rPr>
          <w:rFonts w:ascii="David" w:hAnsi="David" w:cs="David"/>
        </w:rPr>
      </w:pPr>
      <w:r w:rsidRPr="002D3AC4">
        <w:rPr>
          <w:rFonts w:ascii="David" w:hAnsi="David" w:cs="David"/>
          <w:rtl/>
        </w:rPr>
        <w:t xml:space="preserve">עו"ד ישראלי רשאי להיות חבר, שותף או שכיר בשלוחה בישראל של משרד עו"ד זר, אך זאת בתנאי שמשרד עוה"ד הזר </w:t>
      </w:r>
      <w:r w:rsidRPr="00BE37E3">
        <w:rPr>
          <w:rFonts w:ascii="David" w:hAnsi="David" w:cs="David"/>
          <w:b/>
          <w:bCs/>
          <w:rtl/>
        </w:rPr>
        <w:t>לא משתף בהכנסותיו מי שאינו עו"</w:t>
      </w:r>
      <w:r w:rsidR="00BE37E3">
        <w:rPr>
          <w:rFonts w:ascii="David" w:hAnsi="David" w:cs="David" w:hint="cs"/>
          <w:b/>
          <w:bCs/>
          <w:rtl/>
        </w:rPr>
        <w:t>ד</w:t>
      </w:r>
      <w:r w:rsidRPr="00BE37E3">
        <w:rPr>
          <w:rFonts w:ascii="David" w:hAnsi="David" w:cs="David"/>
          <w:b/>
          <w:bCs/>
          <w:rtl/>
        </w:rPr>
        <w:t xml:space="preserve"> </w:t>
      </w:r>
      <w:r w:rsidR="00BE37E3">
        <w:rPr>
          <w:rFonts w:ascii="David" w:hAnsi="David" w:cs="David" w:hint="cs"/>
          <w:rtl/>
        </w:rPr>
        <w:t xml:space="preserve">+ </w:t>
      </w:r>
      <w:r w:rsidRPr="00BE37E3">
        <w:rPr>
          <w:rFonts w:ascii="David" w:hAnsi="David" w:cs="David"/>
          <w:b/>
          <w:bCs/>
          <w:rtl/>
        </w:rPr>
        <w:t>אין הגבלה על אחריות</w:t>
      </w:r>
      <w:r w:rsidRPr="002D3AC4">
        <w:rPr>
          <w:rFonts w:ascii="David" w:hAnsi="David" w:cs="David"/>
          <w:rtl/>
        </w:rPr>
        <w:t xml:space="preserve"> בעלי המניות ב</w:t>
      </w:r>
      <w:r w:rsidR="005D00A1">
        <w:rPr>
          <w:rFonts w:ascii="David" w:hAnsi="David" w:cs="David" w:hint="cs"/>
          <w:rtl/>
        </w:rPr>
        <w:t>משרד</w:t>
      </w:r>
      <w:r w:rsidRPr="002D3AC4">
        <w:rPr>
          <w:rFonts w:ascii="David" w:hAnsi="David" w:cs="David"/>
          <w:rtl/>
        </w:rPr>
        <w:t xml:space="preserve"> (</w:t>
      </w:r>
      <w:r w:rsidRPr="00C331BB">
        <w:rPr>
          <w:rFonts w:ascii="David" w:hAnsi="David" w:cs="David"/>
          <w:shd w:val="clear" w:color="auto" w:fill="CAEDFB" w:themeFill="accent4" w:themeFillTint="33"/>
          <w:rtl/>
        </w:rPr>
        <w:t>ס' 98יא</w:t>
      </w:r>
      <w:r w:rsidRPr="002D3AC4">
        <w:rPr>
          <w:rFonts w:ascii="David" w:hAnsi="David" w:cs="David"/>
          <w:rtl/>
        </w:rPr>
        <w:t>)</w:t>
      </w:r>
      <w:r w:rsidR="00C331BB">
        <w:rPr>
          <w:rFonts w:ascii="David" w:hAnsi="David" w:cs="David" w:hint="cs"/>
          <w:rtl/>
        </w:rPr>
        <w:t>.</w:t>
      </w:r>
    </w:p>
    <w:p w14:paraId="337D07B3" w14:textId="229E05EA" w:rsidR="008E42ED" w:rsidRPr="002D3AC4" w:rsidRDefault="004B4285" w:rsidP="00FD413B">
      <w:pPr>
        <w:pStyle w:val="a9"/>
        <w:numPr>
          <w:ilvl w:val="0"/>
          <w:numId w:val="96"/>
        </w:numPr>
        <w:spacing w:after="0" w:line="360" w:lineRule="auto"/>
        <w:ind w:left="850"/>
        <w:jc w:val="both"/>
        <w:rPr>
          <w:rFonts w:ascii="David" w:hAnsi="David" w:cs="David"/>
          <w:rtl/>
        </w:rPr>
      </w:pPr>
      <w:r w:rsidRPr="004B4285">
        <w:rPr>
          <w:rFonts w:ascii="David" w:hAnsi="David" w:cs="David" w:hint="cs"/>
          <w:u w:val="single"/>
          <w:rtl/>
        </w:rPr>
        <w:t>איסור השותפות ועיקרון אי האחריות המוגבלת חלים</w:t>
      </w:r>
      <w:r>
        <w:rPr>
          <w:rFonts w:ascii="David" w:hAnsi="David" w:cs="David" w:hint="cs"/>
          <w:rtl/>
        </w:rPr>
        <w:t>:</w:t>
      </w:r>
      <w:r w:rsidR="00C331BB">
        <w:rPr>
          <w:rFonts w:ascii="David" w:hAnsi="David" w:cs="David" w:hint="cs"/>
          <w:rtl/>
        </w:rPr>
        <w:t xml:space="preserve"> גם אם במדינת </w:t>
      </w:r>
      <w:r w:rsidR="00BE37E3">
        <w:rPr>
          <w:rFonts w:ascii="David" w:hAnsi="David" w:cs="David" w:hint="cs"/>
          <w:rtl/>
        </w:rPr>
        <w:t>ה</w:t>
      </w:r>
      <w:r w:rsidR="00C331BB">
        <w:rPr>
          <w:rFonts w:ascii="David" w:hAnsi="David" w:cs="David" w:hint="cs"/>
          <w:rtl/>
        </w:rPr>
        <w:t>מקור אפשר ליצור משרד שיש הגבלה על אחריות</w:t>
      </w:r>
      <w:r w:rsidR="00E11AFE">
        <w:rPr>
          <w:rFonts w:ascii="David" w:hAnsi="David" w:cs="David" w:hint="cs"/>
          <w:rtl/>
        </w:rPr>
        <w:t xml:space="preserve"> (משרד עו"ד בע"מ)</w:t>
      </w:r>
      <w:r w:rsidR="00C331BB">
        <w:rPr>
          <w:rFonts w:ascii="David" w:hAnsi="David" w:cs="David" w:hint="cs"/>
          <w:rtl/>
        </w:rPr>
        <w:t xml:space="preserve">, </w:t>
      </w:r>
      <w:r w:rsidR="00C331BB" w:rsidRPr="007E27D9">
        <w:rPr>
          <w:rFonts w:ascii="David" w:hAnsi="David" w:cs="David" w:hint="cs"/>
          <w:b/>
          <w:bCs/>
          <w:rtl/>
        </w:rPr>
        <w:t>זה לא תקף בישראל</w:t>
      </w:r>
      <w:r w:rsidR="00E11AFE">
        <w:rPr>
          <w:rFonts w:ascii="David" w:hAnsi="David" w:cs="David" w:hint="cs"/>
          <w:rtl/>
        </w:rPr>
        <w:t>.</w:t>
      </w:r>
      <w:r w:rsidR="00C331BB">
        <w:rPr>
          <w:rFonts w:ascii="David" w:hAnsi="David" w:cs="David" w:hint="cs"/>
          <w:rtl/>
        </w:rPr>
        <w:t xml:space="preserve"> עו"ד לא יכול להיות חבר </w:t>
      </w:r>
      <w:r w:rsidR="00451CB2">
        <w:rPr>
          <w:rFonts w:ascii="David" w:hAnsi="David" w:cs="David" w:hint="cs"/>
          <w:rtl/>
        </w:rPr>
        <w:t xml:space="preserve">[בעל מניות] </w:t>
      </w:r>
      <w:r w:rsidR="00C331BB">
        <w:rPr>
          <w:rFonts w:ascii="David" w:hAnsi="David" w:cs="David" w:hint="cs"/>
          <w:rtl/>
        </w:rPr>
        <w:t>בחברת עו"ד אם האחריות</w:t>
      </w:r>
      <w:r w:rsidR="00451CB2">
        <w:rPr>
          <w:rFonts w:ascii="David" w:hAnsi="David" w:cs="David" w:hint="cs"/>
          <w:rtl/>
        </w:rPr>
        <w:t xml:space="preserve"> מוגבלת.</w:t>
      </w:r>
      <w:r>
        <w:rPr>
          <w:rFonts w:ascii="David" w:hAnsi="David" w:cs="David" w:hint="cs"/>
          <w:rtl/>
        </w:rPr>
        <w:t xml:space="preserve"> גם אסור שהמשרד ישתף</w:t>
      </w:r>
      <w:r w:rsidR="00845CDC">
        <w:rPr>
          <w:rFonts w:ascii="David" w:hAnsi="David" w:cs="David" w:hint="cs"/>
          <w:rtl/>
        </w:rPr>
        <w:t xml:space="preserve"> מי שאינו</w:t>
      </w:r>
      <w:r>
        <w:rPr>
          <w:rFonts w:ascii="David" w:hAnsi="David" w:cs="David" w:hint="cs"/>
          <w:rtl/>
        </w:rPr>
        <w:t xml:space="preserve"> </w:t>
      </w:r>
      <w:r w:rsidR="00845CDC">
        <w:rPr>
          <w:rFonts w:ascii="David" w:hAnsi="David" w:cs="David" w:hint="cs"/>
          <w:rtl/>
        </w:rPr>
        <w:t xml:space="preserve">עו"ד או </w:t>
      </w:r>
      <w:r>
        <w:rPr>
          <w:rFonts w:ascii="David" w:hAnsi="David" w:cs="David" w:hint="cs"/>
          <w:rtl/>
        </w:rPr>
        <w:t>מי שאין לו רישיון לעסוק בעריכת</w:t>
      </w:r>
      <w:r w:rsidR="00CD5686">
        <w:rPr>
          <w:rFonts w:ascii="David" w:hAnsi="David" w:cs="David" w:hint="cs"/>
          <w:rtl/>
        </w:rPr>
        <w:t>-</w:t>
      </w:r>
      <w:r>
        <w:rPr>
          <w:rFonts w:ascii="David" w:hAnsi="David" w:cs="David" w:hint="cs"/>
          <w:rtl/>
        </w:rPr>
        <w:t>דין מחוץ לישראל בהכנסותיו.</w:t>
      </w:r>
    </w:p>
    <w:p w14:paraId="030DEFA7" w14:textId="0244C1AF" w:rsidR="008E42ED" w:rsidRPr="00F51AF5" w:rsidRDefault="008E42ED" w:rsidP="00492421">
      <w:pPr>
        <w:spacing w:after="0" w:line="360" w:lineRule="auto"/>
        <w:jc w:val="both"/>
        <w:rPr>
          <w:rFonts w:ascii="David" w:hAnsi="David" w:cs="David"/>
          <w:sz w:val="12"/>
          <w:szCs w:val="12"/>
          <w:rtl/>
        </w:rPr>
      </w:pPr>
    </w:p>
    <w:p w14:paraId="0AC4C4CC" w14:textId="77777777" w:rsidR="00F51AF5" w:rsidRPr="00F51AF5" w:rsidRDefault="00F51AF5" w:rsidP="00F51AF5">
      <w:pPr>
        <w:spacing w:after="0" w:line="360" w:lineRule="auto"/>
        <w:jc w:val="both"/>
        <w:rPr>
          <w:rFonts w:ascii="David" w:hAnsi="David" w:cs="David"/>
        </w:rPr>
      </w:pPr>
      <w:r w:rsidRPr="00F51AF5">
        <w:rPr>
          <w:rFonts w:ascii="David" w:hAnsi="David" w:cs="David"/>
          <w:b/>
          <w:bCs/>
          <w:rtl/>
        </w:rPr>
        <w:t>דרכי ניהול משרד עריכת דין</w:t>
      </w:r>
    </w:p>
    <w:p w14:paraId="39BE7697" w14:textId="367FBF52" w:rsidR="00F51AF5" w:rsidRPr="00F51AF5" w:rsidRDefault="00F51AF5" w:rsidP="00F51AF5">
      <w:pPr>
        <w:spacing w:after="0" w:line="360" w:lineRule="auto"/>
        <w:jc w:val="both"/>
        <w:rPr>
          <w:rFonts w:ascii="David" w:hAnsi="David" w:cs="David"/>
          <w:rtl/>
        </w:rPr>
      </w:pPr>
      <w:r w:rsidRPr="00F51AF5">
        <w:rPr>
          <w:rFonts w:ascii="David" w:hAnsi="David" w:cs="David"/>
          <w:rtl/>
        </w:rPr>
        <w:t>פרק ג'</w:t>
      </w:r>
      <w:r w:rsidR="003C766C">
        <w:rPr>
          <w:rFonts w:ascii="David" w:hAnsi="David" w:cs="David" w:hint="cs"/>
          <w:rtl/>
        </w:rPr>
        <w:t xml:space="preserve"> </w:t>
      </w:r>
      <w:r w:rsidR="003C766C" w:rsidRPr="00F51AF5">
        <w:rPr>
          <w:rFonts w:ascii="David" w:hAnsi="David" w:cs="David"/>
          <w:rtl/>
        </w:rPr>
        <w:t>(</w:t>
      </w:r>
      <w:r w:rsidR="003C766C">
        <w:rPr>
          <w:rFonts w:ascii="David" w:hAnsi="David" w:cs="David" w:hint="cs"/>
          <w:rtl/>
        </w:rPr>
        <w:t>כללים</w:t>
      </w:r>
      <w:r w:rsidR="003C766C" w:rsidRPr="00F51AF5">
        <w:rPr>
          <w:rFonts w:ascii="David" w:hAnsi="David" w:cs="David"/>
          <w:rtl/>
        </w:rPr>
        <w:t xml:space="preserve"> 3-5)</w:t>
      </w:r>
      <w:r w:rsidRPr="00F51AF5">
        <w:rPr>
          <w:rFonts w:ascii="David" w:hAnsi="David" w:cs="David"/>
          <w:rtl/>
        </w:rPr>
        <w:t xml:space="preserve"> </w:t>
      </w:r>
      <w:r w:rsidRPr="00F51AF5">
        <w:rPr>
          <w:rFonts w:ascii="David" w:hAnsi="David" w:cs="David"/>
          <w:shd w:val="clear" w:color="auto" w:fill="F2CEED" w:themeFill="accent5" w:themeFillTint="33"/>
          <w:rtl/>
        </w:rPr>
        <w:t>לכללי לשכת עורכי הדין (אתיקה מקצועית)</w:t>
      </w:r>
      <w:r w:rsidRPr="00F51AF5">
        <w:rPr>
          <w:rFonts w:ascii="David" w:hAnsi="David" w:cs="David"/>
          <w:rtl/>
        </w:rPr>
        <w:t xml:space="preserve"> עוסק במשרדו של עורך הדין.</w:t>
      </w:r>
    </w:p>
    <w:p w14:paraId="5AD84656" w14:textId="25083862" w:rsidR="00F51AF5" w:rsidRPr="00F51AF5" w:rsidRDefault="00F51AF5" w:rsidP="00F51AF5">
      <w:pPr>
        <w:spacing w:after="0" w:line="360" w:lineRule="auto"/>
        <w:jc w:val="both"/>
        <w:rPr>
          <w:rFonts w:ascii="David" w:hAnsi="David" w:cs="David"/>
          <w:u w:val="single"/>
          <w:rtl/>
        </w:rPr>
      </w:pPr>
      <w:r w:rsidRPr="00F51AF5">
        <w:rPr>
          <w:rFonts w:ascii="David" w:hAnsi="David" w:cs="David" w:hint="cs"/>
          <w:u w:val="single"/>
          <w:shd w:val="clear" w:color="auto" w:fill="F2CEED" w:themeFill="accent5" w:themeFillTint="33"/>
          <w:rtl/>
        </w:rPr>
        <w:t>כלל</w:t>
      </w:r>
      <w:r w:rsidRPr="00F51AF5">
        <w:rPr>
          <w:rFonts w:ascii="David" w:hAnsi="David" w:cs="David"/>
          <w:u w:val="single"/>
          <w:shd w:val="clear" w:color="auto" w:fill="F2CEED" w:themeFill="accent5" w:themeFillTint="33"/>
          <w:rtl/>
        </w:rPr>
        <w:t xml:space="preserve"> 3</w:t>
      </w:r>
      <w:r w:rsidRPr="00F51AF5">
        <w:rPr>
          <w:rFonts w:ascii="David" w:hAnsi="David" w:cs="David"/>
          <w:u w:val="single"/>
          <w:rtl/>
        </w:rPr>
        <w:t xml:space="preserve"> קובע:</w:t>
      </w:r>
    </w:p>
    <w:p w14:paraId="360F3606" w14:textId="77777777" w:rsidR="00F51AF5" w:rsidRPr="00F51AF5" w:rsidRDefault="00F51AF5" w:rsidP="00F51AF5">
      <w:pPr>
        <w:spacing w:after="0" w:line="360" w:lineRule="auto"/>
        <w:jc w:val="both"/>
        <w:rPr>
          <w:rFonts w:ascii="David" w:hAnsi="David" w:cs="David"/>
          <w:rtl/>
        </w:rPr>
      </w:pPr>
      <w:r w:rsidRPr="00F51AF5">
        <w:rPr>
          <w:rFonts w:ascii="David" w:hAnsi="David" w:cs="David"/>
          <w:b/>
          <w:bCs/>
          <w:rtl/>
        </w:rPr>
        <w:t>מקום לקבלת לקוח</w:t>
      </w:r>
    </w:p>
    <w:p w14:paraId="39F5C9AE" w14:textId="77777777" w:rsidR="0022536A" w:rsidRDefault="00F51AF5" w:rsidP="0022536A">
      <w:pPr>
        <w:spacing w:after="0" w:line="360" w:lineRule="auto"/>
        <w:jc w:val="both"/>
        <w:rPr>
          <w:rFonts w:ascii="David" w:hAnsi="David" w:cs="David"/>
          <w:rtl/>
        </w:rPr>
      </w:pPr>
      <w:r w:rsidRPr="00F51AF5">
        <w:rPr>
          <w:rFonts w:ascii="David" w:hAnsi="David" w:cs="David"/>
          <w:rtl/>
        </w:rPr>
        <w:t>3.    (א)</w:t>
      </w:r>
      <w:r w:rsidR="0022536A">
        <w:rPr>
          <w:rFonts w:ascii="David" w:hAnsi="David" w:cs="David" w:hint="cs"/>
          <w:rtl/>
        </w:rPr>
        <w:t xml:space="preserve"> </w:t>
      </w:r>
      <w:r w:rsidRPr="00F51AF5">
        <w:rPr>
          <w:rFonts w:ascii="David" w:hAnsi="David" w:cs="David"/>
          <w:rtl/>
        </w:rPr>
        <w:t>עורך דין יקבל את לקוחו במשרדו.</w:t>
      </w:r>
    </w:p>
    <w:p w14:paraId="6C5F4566" w14:textId="3BBB7C13" w:rsidR="00F51AF5" w:rsidRPr="003C766C" w:rsidRDefault="0022536A" w:rsidP="0022536A">
      <w:pPr>
        <w:spacing w:after="0" w:line="360" w:lineRule="auto"/>
        <w:jc w:val="both"/>
        <w:rPr>
          <w:rFonts w:ascii="David" w:hAnsi="David" w:cs="David"/>
          <w:b/>
          <w:bCs/>
          <w:rtl/>
        </w:rPr>
      </w:pPr>
      <w:r>
        <w:rPr>
          <w:rFonts w:ascii="David" w:hAnsi="David" w:cs="David" w:hint="cs"/>
          <w:rtl/>
        </w:rPr>
        <w:t xml:space="preserve">       (ב)  </w:t>
      </w:r>
      <w:r w:rsidR="00F51AF5" w:rsidRPr="00F51AF5">
        <w:rPr>
          <w:rFonts w:ascii="David" w:hAnsi="David" w:cs="David"/>
          <w:rtl/>
        </w:rPr>
        <w:t xml:space="preserve">עורך דין רשאי לפגוש את לקוחו במקום אחר זולת משרדו, ובלבד שיעשה כן </w:t>
      </w:r>
      <w:r w:rsidR="00F51AF5" w:rsidRPr="003C766C">
        <w:rPr>
          <w:rFonts w:ascii="David" w:hAnsi="David" w:cs="David"/>
          <w:b/>
          <w:bCs/>
          <w:rtl/>
        </w:rPr>
        <w:t>בתנאים ההולמים את כבוד המקצוע.</w:t>
      </w:r>
    </w:p>
    <w:p w14:paraId="1DF6389E" w14:textId="78DAAD22" w:rsidR="00F51AF5" w:rsidRPr="00F51AF5" w:rsidRDefault="00F51AF5" w:rsidP="00F51AF5">
      <w:pPr>
        <w:spacing w:after="0" w:line="360" w:lineRule="auto"/>
        <w:jc w:val="both"/>
        <w:rPr>
          <w:rFonts w:ascii="David" w:hAnsi="David" w:cs="David"/>
          <w:rtl/>
        </w:rPr>
      </w:pPr>
      <w:r w:rsidRPr="00F51AF5">
        <w:rPr>
          <w:rFonts w:ascii="David" w:hAnsi="David" w:cs="David"/>
          <w:rtl/>
        </w:rPr>
        <w:t xml:space="preserve">       (ג)   עורך דין המשמש </w:t>
      </w:r>
      <w:r w:rsidRPr="00AA16D4">
        <w:rPr>
          <w:rFonts w:ascii="David" w:hAnsi="David" w:cs="David"/>
          <w:b/>
          <w:bCs/>
          <w:rtl/>
        </w:rPr>
        <w:t>יועץ קבוע ללקוח</w:t>
      </w:r>
      <w:r w:rsidRPr="00F51AF5">
        <w:rPr>
          <w:rFonts w:ascii="David" w:hAnsi="David" w:cs="David"/>
          <w:rtl/>
        </w:rPr>
        <w:t xml:space="preserve">, רשאי לסטות מן האמור </w:t>
      </w:r>
      <w:proofErr w:type="spellStart"/>
      <w:r w:rsidR="003C766C">
        <w:rPr>
          <w:rFonts w:ascii="David" w:hAnsi="David" w:cs="David" w:hint="cs"/>
          <w:rtl/>
        </w:rPr>
        <w:t>בס"ק</w:t>
      </w:r>
      <w:proofErr w:type="spellEnd"/>
      <w:r w:rsidRPr="00F51AF5">
        <w:rPr>
          <w:rFonts w:ascii="David" w:hAnsi="David" w:cs="David"/>
          <w:rtl/>
        </w:rPr>
        <w:t xml:space="preserve"> (א) לשם מתן שירות יעיל לאותו לקוח, בנסיבות ההולמות את כבוד המקצוע.</w:t>
      </w:r>
    </w:p>
    <w:p w14:paraId="09E6CD42" w14:textId="77D6421F" w:rsidR="00F51AF5" w:rsidRPr="00F51AF5" w:rsidRDefault="00F51AF5" w:rsidP="00F51AF5">
      <w:pPr>
        <w:spacing w:after="0" w:line="360" w:lineRule="auto"/>
        <w:jc w:val="both"/>
        <w:rPr>
          <w:rFonts w:ascii="David" w:hAnsi="David" w:cs="David"/>
          <w:rtl/>
        </w:rPr>
      </w:pPr>
      <w:r w:rsidRPr="00F51AF5">
        <w:rPr>
          <w:rFonts w:ascii="David" w:hAnsi="David" w:cs="David"/>
          <w:u w:val="single"/>
          <w:rtl/>
        </w:rPr>
        <w:t>הכלל</w:t>
      </w:r>
      <w:r w:rsidRPr="00F51AF5">
        <w:rPr>
          <w:rFonts w:ascii="David" w:hAnsi="David" w:cs="David"/>
          <w:rtl/>
        </w:rPr>
        <w:t xml:space="preserve">: </w:t>
      </w:r>
      <w:r w:rsidRPr="00F2549D">
        <w:rPr>
          <w:rFonts w:ascii="David" w:hAnsi="David" w:cs="David"/>
          <w:b/>
          <w:bCs/>
          <w:highlight w:val="yellow"/>
          <w:rtl/>
        </w:rPr>
        <w:t>קבלה במשרד</w:t>
      </w:r>
      <w:r w:rsidR="00957D45">
        <w:rPr>
          <w:rFonts w:ascii="David" w:hAnsi="David" w:cs="David" w:hint="cs"/>
          <w:rtl/>
        </w:rPr>
        <w:t xml:space="preserve"> </w:t>
      </w:r>
      <w:r w:rsidR="00F2549D">
        <w:rPr>
          <w:rFonts w:ascii="David" w:hAnsi="David" w:cs="David" w:hint="cs"/>
          <w:rtl/>
        </w:rPr>
        <w:t xml:space="preserve">, </w:t>
      </w:r>
      <w:r w:rsidR="00957D45">
        <w:rPr>
          <w:rFonts w:ascii="David" w:hAnsi="David" w:cs="David" w:hint="cs"/>
          <w:rtl/>
        </w:rPr>
        <w:t xml:space="preserve">לשם קיומן של פגישות מקצועיות לניהול התיק. </w:t>
      </w:r>
      <w:r w:rsidRPr="00F51AF5">
        <w:rPr>
          <w:rFonts w:ascii="David" w:hAnsi="David" w:cs="David"/>
          <w:rtl/>
        </w:rPr>
        <w:t xml:space="preserve"> </w:t>
      </w:r>
    </w:p>
    <w:p w14:paraId="765D17DE" w14:textId="3FA61D1D" w:rsidR="00F51AF5" w:rsidRDefault="00F51AF5" w:rsidP="00AA16D4">
      <w:pPr>
        <w:spacing w:after="0" w:line="360" w:lineRule="auto"/>
        <w:jc w:val="both"/>
        <w:rPr>
          <w:rFonts w:ascii="David" w:hAnsi="David" w:cs="David"/>
          <w:rtl/>
        </w:rPr>
      </w:pPr>
      <w:r w:rsidRPr="00F51AF5">
        <w:rPr>
          <w:rFonts w:ascii="David" w:hAnsi="David" w:cs="David"/>
          <w:u w:val="single"/>
          <w:rtl/>
        </w:rPr>
        <w:t>החריגים</w:t>
      </w:r>
      <w:r w:rsidRPr="00F51AF5">
        <w:rPr>
          <w:rFonts w:ascii="David" w:hAnsi="David" w:cs="David"/>
          <w:rtl/>
        </w:rPr>
        <w:t xml:space="preserve">: </w:t>
      </w:r>
      <w:r w:rsidR="00F2549D">
        <w:rPr>
          <w:rFonts w:ascii="David" w:hAnsi="David" w:cs="David" w:hint="cs"/>
          <w:rtl/>
        </w:rPr>
        <w:t>נסיבות ההולמות</w:t>
      </w:r>
      <w:r w:rsidR="00AA16D4" w:rsidRPr="00AA16D4">
        <w:rPr>
          <w:rFonts w:ascii="David" w:hAnsi="David" w:cs="David"/>
          <w:rtl/>
        </w:rPr>
        <w:t xml:space="preserve"> את כבוד המקצוע</w:t>
      </w:r>
      <w:r w:rsidR="00AA16D4" w:rsidRPr="00AA16D4">
        <w:rPr>
          <w:rFonts w:ascii="David" w:hAnsi="David" w:cs="David" w:hint="cs"/>
          <w:rtl/>
        </w:rPr>
        <w:t xml:space="preserve"> </w:t>
      </w:r>
      <w:r w:rsidR="00AA16D4">
        <w:rPr>
          <w:rFonts w:ascii="David" w:hAnsi="David" w:cs="David" w:hint="cs"/>
          <w:rtl/>
        </w:rPr>
        <w:t>//</w:t>
      </w:r>
      <w:r w:rsidRPr="00F51AF5">
        <w:rPr>
          <w:rFonts w:ascii="David" w:hAnsi="David" w:cs="David"/>
          <w:rtl/>
        </w:rPr>
        <w:t xml:space="preserve"> ייעוץ קבוע ללקוח</w:t>
      </w:r>
      <w:r w:rsidR="00AA16D4">
        <w:rPr>
          <w:rFonts w:ascii="David" w:hAnsi="David" w:cs="David" w:hint="cs"/>
          <w:rtl/>
        </w:rPr>
        <w:t xml:space="preserve">- </w:t>
      </w:r>
      <w:r w:rsidRPr="00F51AF5">
        <w:rPr>
          <w:rFonts w:ascii="David" w:hAnsi="David" w:cs="David"/>
          <w:rtl/>
        </w:rPr>
        <w:t>לשם יעילות השירות תוך שמירה על כבוד המקצוע.</w:t>
      </w:r>
      <w:r w:rsidR="00072966">
        <w:rPr>
          <w:rFonts w:ascii="David" w:hAnsi="David" w:cs="David" w:hint="cs"/>
          <w:rtl/>
        </w:rPr>
        <w:t xml:space="preserve"> </w:t>
      </w:r>
    </w:p>
    <w:p w14:paraId="1B6E0CAC" w14:textId="4D2FD70E" w:rsidR="00B56583" w:rsidRDefault="004E6694" w:rsidP="00FD413B">
      <w:pPr>
        <w:pStyle w:val="a9"/>
        <w:numPr>
          <w:ilvl w:val="2"/>
          <w:numId w:val="72"/>
        </w:numPr>
        <w:spacing w:after="0" w:line="360" w:lineRule="auto"/>
        <w:ind w:left="425"/>
        <w:jc w:val="both"/>
        <w:rPr>
          <w:rFonts w:ascii="David" w:hAnsi="David" w:cs="David"/>
        </w:rPr>
      </w:pPr>
      <w:r w:rsidRPr="00B56583">
        <w:rPr>
          <w:rFonts w:ascii="David" w:hAnsi="David" w:cs="David" w:hint="cs"/>
          <w:u w:val="single"/>
          <w:rtl/>
        </w:rPr>
        <w:t>פגישה בבית קפה</w:t>
      </w:r>
      <w:r w:rsidR="00B56583">
        <w:rPr>
          <w:rFonts w:ascii="David" w:hAnsi="David" w:cs="David" w:hint="cs"/>
          <w:rtl/>
        </w:rPr>
        <w:t>-</w:t>
      </w:r>
      <w:r w:rsidRPr="00B56583">
        <w:rPr>
          <w:rFonts w:ascii="David" w:hAnsi="David" w:cs="David" w:hint="cs"/>
          <w:rtl/>
        </w:rPr>
        <w:t xml:space="preserve"> תלוי, סוג בית הקפה ומטרת הפגישה. אם צריך לדבר על משהו מצומצם והמקום הוא</w:t>
      </w:r>
      <w:r w:rsidR="00957D45" w:rsidRPr="00B56583">
        <w:rPr>
          <w:rFonts w:ascii="David" w:hAnsi="David" w:cs="David" w:hint="cs"/>
          <w:rtl/>
        </w:rPr>
        <w:t xml:space="preserve"> קטן עם שולחנות פרטיים </w:t>
      </w:r>
      <w:r w:rsidR="00957D45" w:rsidRPr="00B56583">
        <w:rPr>
          <w:rFonts w:ascii="David" w:hAnsi="David" w:cs="David"/>
          <w:rtl/>
        </w:rPr>
        <w:t>–</w:t>
      </w:r>
      <w:r w:rsidR="00957D45" w:rsidRPr="00B56583">
        <w:rPr>
          <w:rFonts w:ascii="David" w:hAnsi="David" w:cs="David" w:hint="cs"/>
          <w:rtl/>
        </w:rPr>
        <w:t xml:space="preserve"> אפשר. </w:t>
      </w:r>
      <w:r w:rsidR="00FB4236" w:rsidRPr="00B56583">
        <w:rPr>
          <w:rFonts w:ascii="David" w:hAnsi="David" w:cs="David" w:hint="cs"/>
          <w:rtl/>
        </w:rPr>
        <w:t>נבדוק האם ניתן לדבר בצורה דיסקרטית.</w:t>
      </w:r>
    </w:p>
    <w:p w14:paraId="160EAC3B" w14:textId="53173EBF" w:rsidR="00B56583" w:rsidRPr="00B56583" w:rsidRDefault="00B56583" w:rsidP="00FD413B">
      <w:pPr>
        <w:pStyle w:val="a9"/>
        <w:numPr>
          <w:ilvl w:val="2"/>
          <w:numId w:val="72"/>
        </w:numPr>
        <w:spacing w:after="0" w:line="360" w:lineRule="auto"/>
        <w:ind w:left="425"/>
        <w:jc w:val="both"/>
        <w:rPr>
          <w:rFonts w:ascii="David" w:hAnsi="David" w:cs="David"/>
          <w:rtl/>
        </w:rPr>
      </w:pPr>
      <w:r w:rsidRPr="00B56583">
        <w:rPr>
          <w:rFonts w:ascii="David" w:hAnsi="David" w:cs="David" w:hint="cs"/>
          <w:u w:val="single"/>
          <w:rtl/>
        </w:rPr>
        <w:t>בית הלקוח</w:t>
      </w:r>
      <w:r>
        <w:rPr>
          <w:rFonts w:ascii="David" w:hAnsi="David" w:cs="David" w:hint="cs"/>
          <w:rtl/>
        </w:rPr>
        <w:t xml:space="preserve">- </w:t>
      </w:r>
      <w:r w:rsidRPr="00B56583">
        <w:rPr>
          <w:rFonts w:ascii="David" w:hAnsi="David" w:cs="David" w:hint="cs"/>
          <w:rtl/>
        </w:rPr>
        <w:t>יכול להיות שעוה"ד יגיע אל הלקוח, אם בכך השירות המשפטי יהיה יותר יעיל ויש נסיבות שמאפשרות לשמור על כבוד המקצוע.</w:t>
      </w:r>
    </w:p>
    <w:p w14:paraId="2170100D" w14:textId="77777777" w:rsidR="00F51AF5" w:rsidRPr="00353970" w:rsidRDefault="00F51AF5" w:rsidP="00492421">
      <w:pPr>
        <w:spacing w:after="0" w:line="360" w:lineRule="auto"/>
        <w:jc w:val="both"/>
        <w:rPr>
          <w:rFonts w:ascii="David" w:hAnsi="David" w:cs="David"/>
          <w:sz w:val="10"/>
          <w:szCs w:val="10"/>
          <w:rtl/>
        </w:rPr>
      </w:pPr>
    </w:p>
    <w:p w14:paraId="18CCD826" w14:textId="623CA2C4" w:rsidR="00B56583" w:rsidRPr="00B56583" w:rsidRDefault="00B56583" w:rsidP="00B26B72">
      <w:pPr>
        <w:spacing w:after="0" w:line="360" w:lineRule="auto"/>
        <w:jc w:val="both"/>
        <w:rPr>
          <w:rFonts w:ascii="David" w:hAnsi="David" w:cs="David"/>
          <w:rtl/>
        </w:rPr>
      </w:pPr>
      <w:r w:rsidRPr="00B56583">
        <w:rPr>
          <w:rFonts w:ascii="David" w:hAnsi="David" w:cs="David" w:hint="cs"/>
          <w:u w:val="single"/>
          <w:shd w:val="clear" w:color="auto" w:fill="F2CEED" w:themeFill="accent5" w:themeFillTint="33"/>
          <w:rtl/>
        </w:rPr>
        <w:t>כלל</w:t>
      </w:r>
      <w:r w:rsidRPr="00B56583">
        <w:rPr>
          <w:rFonts w:ascii="David" w:hAnsi="David" w:cs="David"/>
          <w:u w:val="single"/>
          <w:shd w:val="clear" w:color="auto" w:fill="F2CEED" w:themeFill="accent5" w:themeFillTint="33"/>
          <w:rtl/>
        </w:rPr>
        <w:t xml:space="preserve"> 4</w:t>
      </w:r>
      <w:r w:rsidR="00BF2085" w:rsidRPr="00BF2085">
        <w:rPr>
          <w:rFonts w:ascii="David" w:hAnsi="David" w:cs="David" w:hint="cs"/>
          <w:u w:val="single"/>
          <w:shd w:val="clear" w:color="auto" w:fill="F2CEED" w:themeFill="accent5" w:themeFillTint="33"/>
          <w:rtl/>
        </w:rPr>
        <w:t xml:space="preserve"> לכללי האתיקה המקצועית</w:t>
      </w:r>
      <w:r w:rsidRPr="00B56583">
        <w:rPr>
          <w:rFonts w:ascii="David" w:hAnsi="David" w:cs="David"/>
          <w:u w:val="single"/>
          <w:rtl/>
        </w:rPr>
        <w:t xml:space="preserve"> קובע</w:t>
      </w:r>
      <w:r w:rsidRPr="00B56583">
        <w:rPr>
          <w:rFonts w:ascii="David" w:hAnsi="David" w:cs="David"/>
          <w:rtl/>
        </w:rPr>
        <w:t>:</w:t>
      </w:r>
      <w:r w:rsidR="00B26B72">
        <w:rPr>
          <w:rFonts w:ascii="David" w:hAnsi="David" w:cs="David" w:hint="cs"/>
          <w:rtl/>
        </w:rPr>
        <w:t xml:space="preserve"> </w:t>
      </w:r>
      <w:r w:rsidRPr="00B56583">
        <w:rPr>
          <w:rFonts w:ascii="David" w:hAnsi="David" w:cs="David"/>
          <w:b/>
          <w:bCs/>
          <w:rtl/>
        </w:rPr>
        <w:t>ייחוד המשרד</w:t>
      </w:r>
    </w:p>
    <w:p w14:paraId="058CF3C3" w14:textId="070C600A" w:rsidR="00B56583" w:rsidRPr="00C00897" w:rsidRDefault="00B56583" w:rsidP="00C00897">
      <w:pPr>
        <w:spacing w:after="0" w:line="360" w:lineRule="auto"/>
        <w:jc w:val="both"/>
        <w:rPr>
          <w:rFonts w:ascii="David" w:hAnsi="David" w:cs="David"/>
          <w:rtl/>
        </w:rPr>
      </w:pPr>
      <w:r w:rsidRPr="00B56583">
        <w:rPr>
          <w:rFonts w:ascii="David" w:hAnsi="David" w:cs="David"/>
          <w:rtl/>
        </w:rPr>
        <w:t xml:space="preserve">4.    (א)  משרדו של עורך דין, </w:t>
      </w:r>
      <w:r w:rsidRPr="00884A9E">
        <w:rPr>
          <w:rFonts w:ascii="David" w:hAnsi="David" w:cs="David"/>
          <w:rtl/>
        </w:rPr>
        <w:t>לרבות חדר ההמתנה וחדר המזכירות וכל חלק אחר ממנו,</w:t>
      </w:r>
      <w:r w:rsidRPr="00B56583">
        <w:rPr>
          <w:rFonts w:ascii="David" w:hAnsi="David" w:cs="David"/>
          <w:rtl/>
        </w:rPr>
        <w:t xml:space="preserve"> </w:t>
      </w:r>
      <w:r w:rsidRPr="006C19BC">
        <w:rPr>
          <w:rFonts w:ascii="David" w:hAnsi="David" w:cs="David"/>
          <w:rtl/>
        </w:rPr>
        <w:t>לא ישמש כל מטרה</w:t>
      </w:r>
      <w:r w:rsidRPr="00B56583">
        <w:rPr>
          <w:rFonts w:ascii="David" w:hAnsi="David" w:cs="David"/>
          <w:b/>
          <w:bCs/>
          <w:rtl/>
        </w:rPr>
        <w:t xml:space="preserve"> </w:t>
      </w:r>
      <w:r w:rsidRPr="00884A9E">
        <w:rPr>
          <w:rFonts w:ascii="David" w:hAnsi="David" w:cs="David"/>
          <w:b/>
          <w:bCs/>
          <w:color w:val="FF0000"/>
          <w:rtl/>
        </w:rPr>
        <w:t xml:space="preserve">זולת עבודתו המקצועית </w:t>
      </w:r>
      <w:r w:rsidRPr="00B56583">
        <w:rPr>
          <w:rFonts w:ascii="David" w:hAnsi="David" w:cs="David"/>
          <w:rtl/>
        </w:rPr>
        <w:t>של עורך הדין.</w:t>
      </w:r>
      <w:r w:rsidR="00C00897">
        <w:rPr>
          <w:rFonts w:ascii="David" w:hAnsi="David" w:cs="David" w:hint="cs"/>
          <w:rtl/>
        </w:rPr>
        <w:t xml:space="preserve"> </w:t>
      </w:r>
    </w:p>
    <w:p w14:paraId="0B703E09" w14:textId="77777777" w:rsidR="00B56583" w:rsidRPr="00B56583" w:rsidRDefault="00B56583" w:rsidP="00B56583">
      <w:pPr>
        <w:spacing w:after="0" w:line="360" w:lineRule="auto"/>
        <w:jc w:val="both"/>
        <w:rPr>
          <w:rFonts w:ascii="David" w:hAnsi="David" w:cs="David"/>
          <w:rtl/>
        </w:rPr>
      </w:pPr>
      <w:r w:rsidRPr="00B56583">
        <w:rPr>
          <w:rFonts w:ascii="David" w:hAnsi="David" w:cs="David"/>
          <w:rtl/>
        </w:rPr>
        <w:t xml:space="preserve">          (ב)  </w:t>
      </w:r>
      <w:r w:rsidRPr="00884A9E">
        <w:rPr>
          <w:rFonts w:ascii="David" w:hAnsi="David" w:cs="David"/>
          <w:rtl/>
        </w:rPr>
        <w:t>אין בהוראות סעיף קטן (א) כדי לאסור על עורך הדין –</w:t>
      </w:r>
    </w:p>
    <w:p w14:paraId="7ABD816F" w14:textId="77777777" w:rsidR="00C00897" w:rsidRPr="00884A9E" w:rsidRDefault="00B56583" w:rsidP="00C00897">
      <w:pPr>
        <w:spacing w:after="0" w:line="276" w:lineRule="auto"/>
        <w:jc w:val="both"/>
        <w:rPr>
          <w:rFonts w:ascii="David" w:hAnsi="David" w:cs="David"/>
          <w:color w:val="FF0000"/>
          <w:rtl/>
        </w:rPr>
      </w:pPr>
      <w:r w:rsidRPr="00884A9E">
        <w:rPr>
          <w:rFonts w:ascii="David" w:hAnsi="David" w:cs="David"/>
          <w:rtl/>
        </w:rPr>
        <w:t>(1)   להרשות שמשרדו ישמש משרד רשום של תאגיד שהוא יועצו המשפטי;</w:t>
      </w:r>
      <w:r w:rsidR="00C57CBA" w:rsidRPr="00884A9E">
        <w:rPr>
          <w:rFonts w:ascii="David" w:hAnsi="David" w:cs="David" w:hint="cs"/>
          <w:rtl/>
        </w:rPr>
        <w:t xml:space="preserve"> </w:t>
      </w:r>
    </w:p>
    <w:p w14:paraId="296C2463" w14:textId="77777777" w:rsidR="00C00897" w:rsidRPr="00884A9E" w:rsidRDefault="00B56583" w:rsidP="00C00897">
      <w:pPr>
        <w:spacing w:after="0" w:line="276" w:lineRule="auto"/>
        <w:jc w:val="both"/>
        <w:rPr>
          <w:rFonts w:ascii="David" w:hAnsi="David" w:cs="David"/>
          <w:rtl/>
        </w:rPr>
      </w:pPr>
      <w:r w:rsidRPr="00884A9E">
        <w:rPr>
          <w:rFonts w:ascii="David" w:hAnsi="David" w:cs="David"/>
          <w:rtl/>
        </w:rPr>
        <w:t>(2)   לייחד חלק מדירת מגוריו למשרדו;</w:t>
      </w:r>
      <w:r w:rsidR="004F2DF3" w:rsidRPr="00884A9E">
        <w:rPr>
          <w:rFonts w:ascii="David" w:hAnsi="David" w:cs="David" w:hint="cs"/>
          <w:rtl/>
        </w:rPr>
        <w:t xml:space="preserve"> </w:t>
      </w:r>
    </w:p>
    <w:p w14:paraId="26D9512E" w14:textId="77777777" w:rsidR="00B56583" w:rsidRPr="00884A9E" w:rsidRDefault="00B56583" w:rsidP="00884A9E">
      <w:pPr>
        <w:spacing w:line="360" w:lineRule="auto"/>
        <w:jc w:val="both"/>
        <w:rPr>
          <w:rFonts w:ascii="David" w:hAnsi="David" w:cs="David"/>
          <w:rtl/>
        </w:rPr>
      </w:pPr>
      <w:r w:rsidRPr="00884A9E">
        <w:rPr>
          <w:rFonts w:ascii="David" w:hAnsi="David" w:cs="David"/>
          <w:rtl/>
        </w:rPr>
        <w:t>(3)   לפעול במשרדו בענייני ציבור.</w:t>
      </w:r>
    </w:p>
    <w:p w14:paraId="49FFF706" w14:textId="3820B632" w:rsidR="00884A9E" w:rsidRDefault="00B56583" w:rsidP="00B56583">
      <w:pPr>
        <w:spacing w:after="0" w:line="360" w:lineRule="auto"/>
        <w:jc w:val="both"/>
        <w:rPr>
          <w:rFonts w:ascii="David" w:hAnsi="David" w:cs="David"/>
          <w:rtl/>
        </w:rPr>
      </w:pPr>
      <w:r w:rsidRPr="00B56583">
        <w:rPr>
          <w:rFonts w:ascii="David" w:hAnsi="David" w:cs="David"/>
          <w:u w:val="single"/>
          <w:rtl/>
        </w:rPr>
        <w:t>הכלל</w:t>
      </w:r>
      <w:r w:rsidRPr="00B56583">
        <w:rPr>
          <w:rFonts w:ascii="David" w:hAnsi="David" w:cs="David"/>
          <w:rtl/>
        </w:rPr>
        <w:t xml:space="preserve">: משרד </w:t>
      </w:r>
      <w:r w:rsidR="00144D2A">
        <w:rPr>
          <w:rFonts w:ascii="David" w:hAnsi="David" w:cs="David" w:hint="cs"/>
          <w:rtl/>
        </w:rPr>
        <w:t>עוה"ד</w:t>
      </w:r>
      <w:r w:rsidRPr="00B56583">
        <w:rPr>
          <w:rFonts w:ascii="David" w:hAnsi="David" w:cs="David"/>
          <w:rtl/>
        </w:rPr>
        <w:t xml:space="preserve"> ישמש </w:t>
      </w:r>
      <w:r w:rsidRPr="004F2B54">
        <w:rPr>
          <w:rFonts w:ascii="David" w:hAnsi="David" w:cs="David"/>
          <w:b/>
          <w:bCs/>
          <w:u w:val="single"/>
          <w:rtl/>
        </w:rPr>
        <w:t>רק</w:t>
      </w:r>
      <w:r w:rsidRPr="00B56583">
        <w:rPr>
          <w:rFonts w:ascii="David" w:hAnsi="David" w:cs="David"/>
          <w:rtl/>
        </w:rPr>
        <w:t xml:space="preserve"> לעבודה המקצועית בעריכת דין, </w:t>
      </w:r>
      <w:r w:rsidRPr="00080F11">
        <w:rPr>
          <w:rFonts w:ascii="David" w:hAnsi="David" w:cs="David"/>
          <w:rtl/>
        </w:rPr>
        <w:t>כולל חדר ההמתנה והמזכירות וכל חלק אחר ממנו</w:t>
      </w:r>
      <w:r w:rsidR="004F2B54">
        <w:rPr>
          <w:rFonts w:ascii="David" w:hAnsi="David" w:cs="David" w:hint="cs"/>
          <w:rtl/>
        </w:rPr>
        <w:t>.</w:t>
      </w:r>
      <w:r w:rsidRPr="00B56583">
        <w:rPr>
          <w:rFonts w:ascii="David" w:hAnsi="David" w:cs="David"/>
          <w:rtl/>
        </w:rPr>
        <w:t xml:space="preserve"> כלל זה חל </w:t>
      </w:r>
      <w:r w:rsidRPr="004F2B54">
        <w:rPr>
          <w:rFonts w:ascii="David" w:hAnsi="David" w:cs="David"/>
          <w:rtl/>
        </w:rPr>
        <w:t xml:space="preserve">גם כאשר </w:t>
      </w:r>
      <w:r w:rsidR="004F2B54">
        <w:rPr>
          <w:rFonts w:ascii="David" w:hAnsi="David" w:cs="David" w:hint="cs"/>
          <w:rtl/>
        </w:rPr>
        <w:t>יש לעוה"ד</w:t>
      </w:r>
      <w:r w:rsidRPr="00B56583">
        <w:rPr>
          <w:rFonts w:ascii="David" w:hAnsi="David" w:cs="David"/>
          <w:b/>
          <w:bCs/>
          <w:rtl/>
        </w:rPr>
        <w:t xml:space="preserve"> עיסוק נוסף</w:t>
      </w:r>
      <w:r w:rsidRPr="00B56583">
        <w:rPr>
          <w:rFonts w:ascii="David" w:hAnsi="David" w:cs="David"/>
          <w:rtl/>
        </w:rPr>
        <w:t xml:space="preserve">. </w:t>
      </w:r>
    </w:p>
    <w:p w14:paraId="65FF5393" w14:textId="395DACE0" w:rsidR="00C1269D" w:rsidRDefault="00675CE7" w:rsidP="00FD413B">
      <w:pPr>
        <w:pStyle w:val="a9"/>
        <w:numPr>
          <w:ilvl w:val="0"/>
          <w:numId w:val="96"/>
        </w:numPr>
        <w:spacing w:after="0" w:line="360" w:lineRule="auto"/>
        <w:ind w:left="425"/>
        <w:jc w:val="both"/>
        <w:rPr>
          <w:rFonts w:ascii="David" w:hAnsi="David" w:cs="David"/>
        </w:rPr>
      </w:pPr>
      <w:r w:rsidRPr="00675CE7">
        <w:rPr>
          <w:rFonts w:ascii="David" w:hAnsi="David" w:cs="David" w:hint="cs"/>
          <w:u w:val="single"/>
          <w:rtl/>
        </w:rPr>
        <w:t xml:space="preserve">ייחוד </w:t>
      </w:r>
      <w:r>
        <w:rPr>
          <w:rFonts w:ascii="David" w:hAnsi="David" w:cs="David" w:hint="cs"/>
          <w:u w:val="single"/>
          <w:rtl/>
        </w:rPr>
        <w:t xml:space="preserve">החלל </w:t>
      </w:r>
      <w:r w:rsidRPr="00675CE7">
        <w:rPr>
          <w:rFonts w:ascii="David" w:hAnsi="David" w:cs="David" w:hint="cs"/>
          <w:u w:val="single"/>
          <w:rtl/>
        </w:rPr>
        <w:t>למטרה נוספת</w:t>
      </w:r>
      <w:r>
        <w:rPr>
          <w:rFonts w:ascii="David" w:hAnsi="David" w:cs="David" w:hint="cs"/>
          <w:rtl/>
        </w:rPr>
        <w:t xml:space="preserve">- </w:t>
      </w:r>
      <w:r w:rsidR="00286F39">
        <w:rPr>
          <w:rFonts w:ascii="David" w:hAnsi="David" w:cs="David" w:hint="cs"/>
          <w:rtl/>
        </w:rPr>
        <w:t xml:space="preserve">אי אפשר להשכיר חדר במשרד לפסיכולוגית שתקבל בו מטופלים, </w:t>
      </w:r>
      <w:r w:rsidR="002C2A12">
        <w:rPr>
          <w:rFonts w:ascii="David" w:hAnsi="David" w:cs="David" w:hint="cs"/>
          <w:rtl/>
        </w:rPr>
        <w:t xml:space="preserve">כי </w:t>
      </w:r>
      <w:r w:rsidR="00884A9E" w:rsidRPr="004F2B54">
        <w:rPr>
          <w:rFonts w:ascii="David" w:hAnsi="David" w:cs="David" w:hint="cs"/>
          <w:rtl/>
        </w:rPr>
        <w:t>כל המתחם משמש רק לעבודה מקצועית</w:t>
      </w:r>
      <w:r w:rsidR="002C2A12">
        <w:rPr>
          <w:rFonts w:ascii="David" w:hAnsi="David" w:cs="David" w:hint="cs"/>
          <w:rtl/>
        </w:rPr>
        <w:t xml:space="preserve"> בעריכת דין</w:t>
      </w:r>
      <w:r w:rsidR="00884A9E" w:rsidRPr="004F2B54">
        <w:rPr>
          <w:rFonts w:ascii="David" w:hAnsi="David" w:cs="David" w:hint="cs"/>
          <w:rtl/>
        </w:rPr>
        <w:t>.</w:t>
      </w:r>
      <w:r w:rsidR="00476D55">
        <w:rPr>
          <w:rFonts w:ascii="David" w:hAnsi="David" w:cs="David" w:hint="cs"/>
          <w:rtl/>
        </w:rPr>
        <w:t xml:space="preserve"> </w:t>
      </w:r>
    </w:p>
    <w:p w14:paraId="7A0C1897" w14:textId="5E3D9A37" w:rsidR="00B56583" w:rsidRPr="00C1269D" w:rsidRDefault="00675CE7" w:rsidP="00FD413B">
      <w:pPr>
        <w:pStyle w:val="a9"/>
        <w:numPr>
          <w:ilvl w:val="0"/>
          <w:numId w:val="96"/>
        </w:numPr>
        <w:spacing w:after="0" w:line="360" w:lineRule="auto"/>
        <w:ind w:left="425"/>
        <w:jc w:val="both"/>
        <w:rPr>
          <w:rFonts w:ascii="David" w:hAnsi="David" w:cs="David"/>
          <w:rtl/>
        </w:rPr>
      </w:pPr>
      <w:r w:rsidRPr="00675CE7">
        <w:rPr>
          <w:rFonts w:ascii="David" w:hAnsi="David" w:cs="David" w:hint="cs"/>
          <w:u w:val="single"/>
          <w:rtl/>
        </w:rPr>
        <w:t xml:space="preserve">ייחוד </w:t>
      </w:r>
      <w:r>
        <w:rPr>
          <w:rFonts w:ascii="David" w:hAnsi="David" w:cs="David" w:hint="cs"/>
          <w:u w:val="single"/>
          <w:rtl/>
        </w:rPr>
        <w:t xml:space="preserve">החלל </w:t>
      </w:r>
      <w:r w:rsidRPr="00675CE7">
        <w:rPr>
          <w:rFonts w:ascii="David" w:hAnsi="David" w:cs="David" w:hint="cs"/>
          <w:u w:val="single"/>
          <w:rtl/>
        </w:rPr>
        <w:t>לאותה מטרה</w:t>
      </w:r>
      <w:r>
        <w:rPr>
          <w:rFonts w:ascii="David" w:hAnsi="David" w:cs="David" w:hint="cs"/>
          <w:rtl/>
        </w:rPr>
        <w:t xml:space="preserve">- </w:t>
      </w:r>
      <w:r w:rsidR="00C1269D">
        <w:rPr>
          <w:rFonts w:ascii="David" w:hAnsi="David" w:cs="David" w:hint="cs"/>
          <w:rtl/>
        </w:rPr>
        <w:t xml:space="preserve">כן </w:t>
      </w:r>
      <w:r w:rsidR="00B26B72" w:rsidRPr="00C1269D">
        <w:rPr>
          <w:rFonts w:ascii="David" w:hAnsi="David" w:cs="David" w:hint="cs"/>
          <w:rtl/>
        </w:rPr>
        <w:t xml:space="preserve">אפשר </w:t>
      </w:r>
      <w:r w:rsidR="00C1269D">
        <w:rPr>
          <w:rFonts w:ascii="David" w:hAnsi="David" w:cs="David" w:hint="cs"/>
          <w:rtl/>
        </w:rPr>
        <w:t xml:space="preserve">אם כמה עורכי דין ישכירו </w:t>
      </w:r>
      <w:r w:rsidR="00B26B72" w:rsidRPr="00C1269D">
        <w:rPr>
          <w:rFonts w:ascii="David" w:hAnsi="David" w:cs="David" w:hint="cs"/>
          <w:rtl/>
        </w:rPr>
        <w:t xml:space="preserve">קומה </w:t>
      </w:r>
      <w:r w:rsidR="00C1269D">
        <w:rPr>
          <w:rFonts w:ascii="David" w:hAnsi="David" w:cs="David" w:hint="cs"/>
          <w:rtl/>
        </w:rPr>
        <w:t xml:space="preserve">ביחד, אבל </w:t>
      </w:r>
      <w:r w:rsidR="00B26B72" w:rsidRPr="00C1269D">
        <w:rPr>
          <w:rFonts w:ascii="David" w:hAnsi="David" w:cs="David" w:hint="cs"/>
          <w:rtl/>
        </w:rPr>
        <w:t>כל אחד מהם עצמאי עם משרד של עצמו</w:t>
      </w:r>
      <w:r w:rsidR="00C1269D">
        <w:rPr>
          <w:rFonts w:ascii="David" w:hAnsi="David" w:cs="David" w:hint="cs"/>
          <w:rtl/>
        </w:rPr>
        <w:t>.</w:t>
      </w:r>
      <w:r w:rsidR="00B26B72" w:rsidRPr="00C1269D">
        <w:rPr>
          <w:rFonts w:ascii="David" w:hAnsi="David" w:cs="David" w:hint="cs"/>
          <w:rtl/>
        </w:rPr>
        <w:t xml:space="preserve"> </w:t>
      </w:r>
      <w:r w:rsidR="00C1269D">
        <w:rPr>
          <w:rFonts w:ascii="David" w:hAnsi="David" w:cs="David" w:hint="cs"/>
          <w:rtl/>
        </w:rPr>
        <w:t xml:space="preserve">ואז </w:t>
      </w:r>
      <w:r w:rsidR="00B26B72" w:rsidRPr="00C1269D">
        <w:rPr>
          <w:rFonts w:ascii="David" w:hAnsi="David" w:cs="David" w:hint="cs"/>
          <w:rtl/>
        </w:rPr>
        <w:t>כל המתחם הוא של עו</w:t>
      </w:r>
      <w:r w:rsidR="00396F29" w:rsidRPr="00C1269D">
        <w:rPr>
          <w:rFonts w:ascii="David" w:hAnsi="David" w:cs="David" w:hint="cs"/>
          <w:rtl/>
        </w:rPr>
        <w:t>רכי דין.</w:t>
      </w:r>
    </w:p>
    <w:p w14:paraId="3D18529D" w14:textId="12CB0534" w:rsidR="00B56583" w:rsidRPr="00B56583" w:rsidRDefault="00B56583" w:rsidP="00B56583">
      <w:pPr>
        <w:spacing w:after="0" w:line="360" w:lineRule="auto"/>
        <w:jc w:val="both"/>
        <w:rPr>
          <w:rFonts w:ascii="David" w:hAnsi="David" w:cs="David"/>
          <w:rtl/>
        </w:rPr>
      </w:pPr>
      <w:r w:rsidRPr="00675CE7">
        <w:rPr>
          <w:rFonts w:ascii="David" w:hAnsi="David" w:cs="David"/>
          <w:u w:val="double"/>
          <w:rtl/>
        </w:rPr>
        <w:t xml:space="preserve">כלל זה אינו אוסר על </w:t>
      </w:r>
      <w:r w:rsidR="00C1269D" w:rsidRPr="00675CE7">
        <w:rPr>
          <w:rFonts w:ascii="David" w:hAnsi="David" w:cs="David" w:hint="cs"/>
          <w:u w:val="double"/>
          <w:rtl/>
        </w:rPr>
        <w:t>עו"ד</w:t>
      </w:r>
      <w:r w:rsidRPr="00B56583">
        <w:rPr>
          <w:rFonts w:ascii="David" w:hAnsi="David" w:cs="David"/>
          <w:rtl/>
        </w:rPr>
        <w:t>:</w:t>
      </w:r>
      <w:r w:rsidR="004539A5">
        <w:rPr>
          <w:rFonts w:ascii="David" w:hAnsi="David" w:cs="David" w:hint="cs"/>
          <w:rtl/>
        </w:rPr>
        <w:t xml:space="preserve"> </w:t>
      </w:r>
      <w:r w:rsidR="004539A5" w:rsidRPr="0091562C">
        <w:rPr>
          <w:rFonts w:ascii="David" w:hAnsi="David" w:cs="David" w:hint="cs"/>
          <w:b/>
          <w:bCs/>
          <w:color w:val="FF0000"/>
          <w:rtl/>
        </w:rPr>
        <w:t>חריגים</w:t>
      </w:r>
      <w:r w:rsidR="004539A5">
        <w:rPr>
          <w:rFonts w:ascii="David" w:hAnsi="David" w:cs="David" w:hint="cs"/>
          <w:b/>
          <w:bCs/>
          <w:rtl/>
        </w:rPr>
        <w:t xml:space="preserve">, </w:t>
      </w:r>
      <w:r w:rsidR="004539A5" w:rsidRPr="0091562C">
        <w:rPr>
          <w:rFonts w:ascii="David" w:hAnsi="David" w:cs="David" w:hint="cs"/>
          <w:rtl/>
        </w:rPr>
        <w:t xml:space="preserve">מתי אפשר </w:t>
      </w:r>
      <w:r w:rsidR="0091562C" w:rsidRPr="0091562C">
        <w:rPr>
          <w:rFonts w:ascii="David" w:hAnsi="David" w:cs="David" w:hint="cs"/>
          <w:rtl/>
        </w:rPr>
        <w:t>שמשרד עוה"ד ייוחד למטרה נוספת</w:t>
      </w:r>
    </w:p>
    <w:p w14:paraId="69263151" w14:textId="6521B340" w:rsidR="00B56583" w:rsidRPr="00884A9E" w:rsidRDefault="00B56583" w:rsidP="00FD413B">
      <w:pPr>
        <w:pStyle w:val="a9"/>
        <w:numPr>
          <w:ilvl w:val="0"/>
          <w:numId w:val="97"/>
        </w:numPr>
        <w:spacing w:after="0" w:line="360" w:lineRule="auto"/>
        <w:ind w:left="425"/>
        <w:jc w:val="both"/>
        <w:rPr>
          <w:rFonts w:ascii="David" w:hAnsi="David" w:cs="David"/>
          <w:rtl/>
        </w:rPr>
      </w:pPr>
      <w:r w:rsidRPr="000C0E8D">
        <w:rPr>
          <w:rFonts w:ascii="David" w:hAnsi="David" w:cs="David"/>
          <w:rtl/>
        </w:rPr>
        <w:t xml:space="preserve">להרשות שהמשרד ישמש </w:t>
      </w:r>
      <w:r w:rsidRPr="0091562C">
        <w:rPr>
          <w:rFonts w:ascii="David" w:hAnsi="David" w:cs="David"/>
          <w:u w:val="single"/>
          <w:rtl/>
        </w:rPr>
        <w:t>משרד</w:t>
      </w:r>
      <w:r w:rsidR="004539A5" w:rsidRPr="0091562C">
        <w:rPr>
          <w:rFonts w:ascii="David" w:hAnsi="David" w:cs="David" w:hint="cs"/>
          <w:u w:val="single"/>
          <w:rtl/>
        </w:rPr>
        <w:t>ו</w:t>
      </w:r>
      <w:r w:rsidRPr="0091562C">
        <w:rPr>
          <w:rFonts w:ascii="David" w:hAnsi="David" w:cs="David"/>
          <w:u w:val="single"/>
          <w:rtl/>
        </w:rPr>
        <w:t xml:space="preserve"> </w:t>
      </w:r>
      <w:r w:rsidR="004539A5" w:rsidRPr="0091562C">
        <w:rPr>
          <w:rFonts w:ascii="David" w:hAnsi="David" w:cs="David" w:hint="cs"/>
          <w:u w:val="single"/>
          <w:rtl/>
        </w:rPr>
        <w:t>ה</w:t>
      </w:r>
      <w:r w:rsidRPr="0091562C">
        <w:rPr>
          <w:rFonts w:ascii="David" w:hAnsi="David" w:cs="David"/>
          <w:u w:val="single"/>
          <w:rtl/>
        </w:rPr>
        <w:t>רשום של תאגיד שה</w:t>
      </w:r>
      <w:r w:rsidR="004539A5" w:rsidRPr="0091562C">
        <w:rPr>
          <w:rFonts w:ascii="David" w:hAnsi="David" w:cs="David" w:hint="cs"/>
          <w:u w:val="single"/>
          <w:rtl/>
        </w:rPr>
        <w:t>ו</w:t>
      </w:r>
      <w:r w:rsidRPr="0091562C">
        <w:rPr>
          <w:rFonts w:ascii="David" w:hAnsi="David" w:cs="David"/>
          <w:u w:val="single"/>
          <w:rtl/>
        </w:rPr>
        <w:t xml:space="preserve">א </w:t>
      </w:r>
      <w:r w:rsidR="004539A5" w:rsidRPr="0091562C">
        <w:rPr>
          <w:rFonts w:ascii="David" w:hAnsi="David" w:cs="David" w:hint="cs"/>
          <w:u w:val="single"/>
          <w:rtl/>
        </w:rPr>
        <w:t>ה</w:t>
      </w:r>
      <w:r w:rsidRPr="0091562C">
        <w:rPr>
          <w:rFonts w:ascii="David" w:hAnsi="David" w:cs="David"/>
          <w:u w:val="single"/>
          <w:rtl/>
        </w:rPr>
        <w:t>יוע</w:t>
      </w:r>
      <w:r w:rsidR="004539A5" w:rsidRPr="0091562C">
        <w:rPr>
          <w:rFonts w:ascii="David" w:hAnsi="David" w:cs="David" w:hint="cs"/>
          <w:u w:val="single"/>
          <w:rtl/>
        </w:rPr>
        <w:t>ץ</w:t>
      </w:r>
      <w:r w:rsidRPr="0091562C">
        <w:rPr>
          <w:rFonts w:ascii="David" w:hAnsi="David" w:cs="David"/>
          <w:u w:val="single"/>
          <w:rtl/>
        </w:rPr>
        <w:t xml:space="preserve"> </w:t>
      </w:r>
      <w:r w:rsidR="004539A5" w:rsidRPr="0091562C">
        <w:rPr>
          <w:rFonts w:ascii="David" w:hAnsi="David" w:cs="David" w:hint="cs"/>
          <w:u w:val="single"/>
          <w:rtl/>
        </w:rPr>
        <w:t>ה</w:t>
      </w:r>
      <w:r w:rsidRPr="0091562C">
        <w:rPr>
          <w:rFonts w:ascii="David" w:hAnsi="David" w:cs="David"/>
          <w:u w:val="single"/>
          <w:rtl/>
        </w:rPr>
        <w:t>משפטי</w:t>
      </w:r>
      <w:r w:rsidR="004539A5" w:rsidRPr="0091562C">
        <w:rPr>
          <w:rFonts w:ascii="David" w:hAnsi="David" w:cs="David" w:hint="cs"/>
          <w:u w:val="single"/>
          <w:rtl/>
        </w:rPr>
        <w:t xml:space="preserve"> שלו</w:t>
      </w:r>
      <w:r w:rsidR="00884A9E">
        <w:rPr>
          <w:rFonts w:ascii="David" w:hAnsi="David" w:cs="David" w:hint="cs"/>
          <w:rtl/>
        </w:rPr>
        <w:t xml:space="preserve">- </w:t>
      </w:r>
      <w:r w:rsidR="00884A9E" w:rsidRPr="00884A9E">
        <w:rPr>
          <w:rFonts w:ascii="David" w:hAnsi="David" w:cs="David" w:hint="cs"/>
          <w:rtl/>
        </w:rPr>
        <w:t xml:space="preserve">הכתובת לדברי דואר </w:t>
      </w:r>
      <w:r w:rsidR="004539A5">
        <w:rPr>
          <w:rFonts w:ascii="David" w:hAnsi="David" w:cs="David" w:hint="cs"/>
          <w:rtl/>
        </w:rPr>
        <w:t>של ה</w:t>
      </w:r>
      <w:r w:rsidR="00884A9E" w:rsidRPr="00884A9E">
        <w:rPr>
          <w:rFonts w:ascii="David" w:hAnsi="David" w:cs="David" w:hint="cs"/>
          <w:rtl/>
        </w:rPr>
        <w:t xml:space="preserve">תאגיד </w:t>
      </w:r>
      <w:r w:rsidR="004539A5">
        <w:rPr>
          <w:rFonts w:ascii="David" w:hAnsi="David" w:cs="David" w:hint="cs"/>
          <w:rtl/>
        </w:rPr>
        <w:t xml:space="preserve">היא תהיה של </w:t>
      </w:r>
      <w:r w:rsidR="00884A9E" w:rsidRPr="00884A9E">
        <w:rPr>
          <w:rFonts w:ascii="David" w:hAnsi="David" w:cs="David" w:hint="cs"/>
          <w:rtl/>
        </w:rPr>
        <w:t xml:space="preserve">עוה"ד </w:t>
      </w:r>
      <w:r w:rsidR="004539A5">
        <w:rPr>
          <w:rFonts w:ascii="David" w:hAnsi="David" w:cs="David" w:hint="cs"/>
          <w:rtl/>
        </w:rPr>
        <w:t>ה</w:t>
      </w:r>
      <w:r w:rsidR="00884A9E" w:rsidRPr="00884A9E">
        <w:rPr>
          <w:rFonts w:ascii="David" w:hAnsi="David" w:cs="David" w:hint="cs"/>
          <w:rtl/>
        </w:rPr>
        <w:t xml:space="preserve">יועץ </w:t>
      </w:r>
      <w:r w:rsidR="004539A5">
        <w:rPr>
          <w:rFonts w:ascii="David" w:hAnsi="David" w:cs="David" w:hint="cs"/>
          <w:rtl/>
        </w:rPr>
        <w:t>ה</w:t>
      </w:r>
      <w:r w:rsidR="00884A9E" w:rsidRPr="00884A9E">
        <w:rPr>
          <w:rFonts w:ascii="David" w:hAnsi="David" w:cs="David" w:hint="cs"/>
          <w:rtl/>
        </w:rPr>
        <w:t>משפטי</w:t>
      </w:r>
      <w:r w:rsidR="004539A5">
        <w:rPr>
          <w:rFonts w:ascii="David" w:hAnsi="David" w:cs="David" w:hint="cs"/>
          <w:rtl/>
        </w:rPr>
        <w:t xml:space="preserve"> בו.</w:t>
      </w:r>
    </w:p>
    <w:p w14:paraId="2766460E" w14:textId="16BF93EC" w:rsidR="00884A9E" w:rsidRPr="00884A9E" w:rsidRDefault="00B56583" w:rsidP="00FD413B">
      <w:pPr>
        <w:pStyle w:val="a9"/>
        <w:numPr>
          <w:ilvl w:val="0"/>
          <w:numId w:val="97"/>
        </w:numPr>
        <w:spacing w:after="0" w:line="360" w:lineRule="auto"/>
        <w:ind w:left="425"/>
        <w:jc w:val="both"/>
        <w:rPr>
          <w:rFonts w:ascii="David" w:hAnsi="David" w:cs="David"/>
          <w:rtl/>
        </w:rPr>
      </w:pPr>
      <w:r w:rsidRPr="0091562C">
        <w:rPr>
          <w:rFonts w:ascii="David" w:hAnsi="David" w:cs="David"/>
          <w:u w:val="single"/>
          <w:rtl/>
        </w:rPr>
        <w:t>לייחד חלק מדירת המגורים של</w:t>
      </w:r>
      <w:r w:rsidR="004539A5" w:rsidRPr="0091562C">
        <w:rPr>
          <w:rFonts w:ascii="David" w:hAnsi="David" w:cs="David" w:hint="cs"/>
          <w:u w:val="single"/>
          <w:rtl/>
        </w:rPr>
        <w:t>ו</w:t>
      </w:r>
      <w:r w:rsidRPr="0091562C">
        <w:rPr>
          <w:rFonts w:ascii="David" w:hAnsi="David" w:cs="David"/>
          <w:u w:val="single"/>
          <w:rtl/>
        </w:rPr>
        <w:t xml:space="preserve"> למשרד</w:t>
      </w:r>
      <w:r w:rsidR="00884A9E">
        <w:rPr>
          <w:rFonts w:ascii="David" w:hAnsi="David" w:cs="David" w:hint="cs"/>
          <w:rtl/>
        </w:rPr>
        <w:t xml:space="preserve">- </w:t>
      </w:r>
      <w:r w:rsidR="00884A9E" w:rsidRPr="00884A9E">
        <w:rPr>
          <w:rFonts w:ascii="David" w:hAnsi="David" w:cs="David" w:hint="cs"/>
          <w:rtl/>
        </w:rPr>
        <w:t xml:space="preserve">לשכור משרד זה יקר, ניתן לעבוד מהבית אם הולמים את כבוד המקצוע. לא יכול להיות הסלון רק כשהילדים לא בבית. אלא חלק שמיועד למשרד. "הולם"= מקום מספק, לא שירותים/אמבטיה. חדר </w:t>
      </w:r>
      <w:proofErr w:type="spellStart"/>
      <w:r w:rsidR="00884A9E" w:rsidRPr="00884A9E">
        <w:rPr>
          <w:rFonts w:ascii="David" w:hAnsi="David" w:cs="David" w:hint="cs"/>
          <w:rtl/>
        </w:rPr>
        <w:t>ספייר</w:t>
      </w:r>
      <w:proofErr w:type="spellEnd"/>
      <w:r w:rsidR="0091562C">
        <w:rPr>
          <w:rFonts w:ascii="David" w:hAnsi="David" w:cs="David" w:hint="cs"/>
          <w:rtl/>
        </w:rPr>
        <w:t xml:space="preserve"> </w:t>
      </w:r>
      <w:r w:rsidR="0091562C">
        <w:rPr>
          <w:rFonts w:ascii="David" w:hAnsi="David" w:cs="David"/>
          <w:rtl/>
        </w:rPr>
        <w:t>–</w:t>
      </w:r>
      <w:r w:rsidR="0091562C">
        <w:rPr>
          <w:rFonts w:ascii="David" w:hAnsi="David" w:cs="David" w:hint="cs"/>
          <w:rtl/>
        </w:rPr>
        <w:t xml:space="preserve"> אבל כל החדר מיועד רק לזה.</w:t>
      </w:r>
    </w:p>
    <w:p w14:paraId="7B3B2958" w14:textId="19A8E2C5" w:rsidR="00B56583" w:rsidRPr="000C0E8D" w:rsidRDefault="00B56583" w:rsidP="00FD413B">
      <w:pPr>
        <w:pStyle w:val="a9"/>
        <w:numPr>
          <w:ilvl w:val="0"/>
          <w:numId w:val="97"/>
        </w:numPr>
        <w:spacing w:after="0" w:line="360" w:lineRule="auto"/>
        <w:ind w:left="425"/>
        <w:jc w:val="both"/>
        <w:rPr>
          <w:rFonts w:ascii="David" w:hAnsi="David" w:cs="David"/>
          <w:rtl/>
        </w:rPr>
      </w:pPr>
      <w:r w:rsidRPr="0091562C">
        <w:rPr>
          <w:rFonts w:ascii="David" w:hAnsi="David" w:cs="David"/>
          <w:u w:val="single"/>
          <w:rtl/>
        </w:rPr>
        <w:t>לפעול במשרד בענייני ציבור</w:t>
      </w:r>
      <w:r w:rsidR="0091562C">
        <w:rPr>
          <w:rFonts w:ascii="David" w:hAnsi="David" w:cs="David" w:hint="cs"/>
          <w:rtl/>
        </w:rPr>
        <w:t>-</w:t>
      </w:r>
      <w:r w:rsidRPr="000C0E8D">
        <w:rPr>
          <w:rFonts w:ascii="David" w:hAnsi="David" w:cs="David"/>
          <w:rtl/>
        </w:rPr>
        <w:t xml:space="preserve"> למשל: לטפל בענייניה של עמותה לסיוע משפטי למעוטי יכולת.</w:t>
      </w:r>
    </w:p>
    <w:p w14:paraId="7F002766" w14:textId="377F4ADE" w:rsidR="007E7EDA" w:rsidRPr="004D1095" w:rsidRDefault="00B56583" w:rsidP="004D1095">
      <w:pPr>
        <w:spacing w:line="360" w:lineRule="auto"/>
        <w:jc w:val="both"/>
        <w:rPr>
          <w:rFonts w:ascii="David" w:hAnsi="David" w:cs="David"/>
          <w:rtl/>
        </w:rPr>
      </w:pPr>
      <w:r w:rsidRPr="00970285">
        <w:rPr>
          <w:rFonts w:ascii="David" w:hAnsi="David" w:cs="David"/>
          <w:u w:val="double"/>
          <w:rtl/>
        </w:rPr>
        <w:t>הרציונל:</w:t>
      </w:r>
      <w:r w:rsidRPr="00B56583">
        <w:rPr>
          <w:rFonts w:ascii="David" w:hAnsi="David" w:cs="David"/>
          <w:rtl/>
        </w:rPr>
        <w:t xml:space="preserve"> להבטיח מכובדות המעוררת</w:t>
      </w:r>
      <w:r w:rsidRPr="00B56583">
        <w:rPr>
          <w:rFonts w:ascii="David" w:hAnsi="David" w:cs="David"/>
          <w:b/>
          <w:bCs/>
          <w:rtl/>
        </w:rPr>
        <w:t xml:space="preserve"> אמון</w:t>
      </w:r>
      <w:r w:rsidRPr="00B56583">
        <w:rPr>
          <w:rFonts w:ascii="David" w:hAnsi="David" w:cs="David"/>
          <w:rtl/>
        </w:rPr>
        <w:t xml:space="preserve">, להקנות ללקוח תחושה שכל ענייניו יגיעו </w:t>
      </w:r>
      <w:r w:rsidRPr="00B43E6A">
        <w:rPr>
          <w:rFonts w:ascii="David" w:hAnsi="David" w:cs="David"/>
          <w:rtl/>
        </w:rPr>
        <w:t>לאוזניים ולעיניים של עוה"ד</w:t>
      </w:r>
      <w:r w:rsidRPr="00B56583">
        <w:rPr>
          <w:rFonts w:ascii="David" w:hAnsi="David" w:cs="David"/>
          <w:b/>
          <w:bCs/>
          <w:rtl/>
        </w:rPr>
        <w:t xml:space="preserve"> בלבד</w:t>
      </w:r>
      <w:r w:rsidRPr="00B56583">
        <w:rPr>
          <w:rFonts w:ascii="David" w:hAnsi="David" w:cs="David"/>
          <w:rtl/>
        </w:rPr>
        <w:t>.</w:t>
      </w:r>
    </w:p>
    <w:p w14:paraId="3C652927" w14:textId="3FFD99C0" w:rsidR="00970285" w:rsidRPr="00970285" w:rsidRDefault="00B56583" w:rsidP="00B56583">
      <w:pPr>
        <w:spacing w:after="0" w:line="360" w:lineRule="auto"/>
        <w:jc w:val="both"/>
        <w:rPr>
          <w:rFonts w:ascii="David" w:hAnsi="David" w:cs="David"/>
          <w:u w:val="single"/>
          <w:rtl/>
        </w:rPr>
      </w:pPr>
      <w:r w:rsidRPr="00970285">
        <w:rPr>
          <w:rFonts w:ascii="David" w:hAnsi="David" w:cs="David"/>
          <w:u w:val="single"/>
          <w:rtl/>
        </w:rPr>
        <w:t>עו"ד העוסקים בעיסוקים נוספים (נרחיב במסגרת הדיון בניגוד עניינים)</w:t>
      </w:r>
      <w:r w:rsidR="00755387" w:rsidRPr="004E4D6E">
        <w:rPr>
          <w:rFonts w:ascii="David" w:hAnsi="David" w:cs="David" w:hint="cs"/>
          <w:rtl/>
        </w:rPr>
        <w:t>:</w:t>
      </w:r>
      <w:r w:rsidRPr="004E4D6E">
        <w:rPr>
          <w:rFonts w:ascii="David" w:hAnsi="David" w:cs="David"/>
          <w:rtl/>
        </w:rPr>
        <w:t xml:space="preserve"> </w:t>
      </w:r>
    </w:p>
    <w:p w14:paraId="59C8A940" w14:textId="74F7B117" w:rsidR="00B56583" w:rsidRPr="004E4D6E" w:rsidRDefault="009566B5" w:rsidP="00FD413B">
      <w:pPr>
        <w:pStyle w:val="a9"/>
        <w:numPr>
          <w:ilvl w:val="0"/>
          <w:numId w:val="88"/>
        </w:numPr>
        <w:spacing w:after="0" w:line="360" w:lineRule="auto"/>
        <w:ind w:left="425"/>
        <w:jc w:val="both"/>
        <w:rPr>
          <w:rFonts w:ascii="David" w:hAnsi="David" w:cs="David"/>
          <w:rtl/>
        </w:rPr>
      </w:pPr>
      <w:r w:rsidRPr="004E4D6E">
        <w:rPr>
          <w:rFonts w:ascii="David" w:hAnsi="David" w:cs="David" w:hint="cs"/>
          <w:shd w:val="clear" w:color="auto" w:fill="F2CEED" w:themeFill="accent5" w:themeFillTint="33"/>
          <w:rtl/>
        </w:rPr>
        <w:lastRenderedPageBreak/>
        <w:t>כלל</w:t>
      </w:r>
      <w:r w:rsidR="00B56583" w:rsidRPr="004E4D6E">
        <w:rPr>
          <w:rFonts w:ascii="David" w:hAnsi="David" w:cs="David"/>
          <w:shd w:val="clear" w:color="auto" w:fill="F2CEED" w:themeFill="accent5" w:themeFillTint="33"/>
          <w:rtl/>
        </w:rPr>
        <w:t xml:space="preserve"> 1(ג) לכללי לשכת עורכי הדין (עיסוק אחר) </w:t>
      </w:r>
      <w:r w:rsidR="00970285" w:rsidRPr="004E4D6E">
        <w:rPr>
          <w:rFonts w:ascii="David" w:hAnsi="David" w:cs="David" w:hint="cs"/>
          <w:rtl/>
        </w:rPr>
        <w:t>-</w:t>
      </w:r>
      <w:r w:rsidR="00B56583" w:rsidRPr="004E4D6E">
        <w:rPr>
          <w:rFonts w:ascii="David" w:hAnsi="David" w:cs="David"/>
          <w:rtl/>
        </w:rPr>
        <w:t xml:space="preserve"> עו"ד העוסק בעיסוק אחר בנוסף לעיסוקו כעו"ד, יפריד </w:t>
      </w:r>
      <w:r w:rsidR="00B56583" w:rsidRPr="004E4D6E">
        <w:rPr>
          <w:rFonts w:ascii="David" w:hAnsi="David" w:cs="David"/>
          <w:b/>
          <w:bCs/>
          <w:rtl/>
        </w:rPr>
        <w:t>הפרדה מוחלטת</w:t>
      </w:r>
      <w:r w:rsidR="00B56583" w:rsidRPr="004E4D6E">
        <w:rPr>
          <w:rFonts w:ascii="David" w:hAnsi="David" w:cs="David"/>
          <w:rtl/>
        </w:rPr>
        <w:t xml:space="preserve"> את המסמכים, המידע וניהול החשבונות של עיסוקו </w:t>
      </w:r>
      <w:r w:rsidR="00B56583" w:rsidRPr="004E4D6E">
        <w:rPr>
          <w:rFonts w:ascii="David" w:hAnsi="David" w:cs="David"/>
          <w:b/>
          <w:bCs/>
          <w:rtl/>
        </w:rPr>
        <w:t>כעו"ד מאלו של העיסוק האחר</w:t>
      </w:r>
      <w:r w:rsidR="00B56583" w:rsidRPr="004E4D6E">
        <w:rPr>
          <w:rFonts w:ascii="David" w:hAnsi="David" w:cs="David"/>
          <w:rtl/>
        </w:rPr>
        <w:t>. בנוסף לכך</w:t>
      </w:r>
      <w:r w:rsidRPr="004E4D6E">
        <w:rPr>
          <w:rFonts w:ascii="David" w:hAnsi="David" w:cs="David" w:hint="cs"/>
          <w:rtl/>
        </w:rPr>
        <w:t>,</w:t>
      </w:r>
      <w:r w:rsidR="00B56583" w:rsidRPr="004E4D6E">
        <w:rPr>
          <w:rFonts w:ascii="David" w:hAnsi="David" w:cs="David"/>
          <w:rtl/>
        </w:rPr>
        <w:t xml:space="preserve"> שהמשרד יכול לשמש רק לעבודה כעו"ד </w:t>
      </w:r>
      <w:r w:rsidR="00B56583" w:rsidRPr="004E4D6E">
        <w:rPr>
          <w:rFonts w:ascii="David" w:hAnsi="David" w:cs="David"/>
          <w:b/>
          <w:bCs/>
          <w:rtl/>
        </w:rPr>
        <w:t>ולא לעבודה בעיסוק הנוסף.</w:t>
      </w:r>
    </w:p>
    <w:p w14:paraId="0211EA19" w14:textId="084B52B4" w:rsidR="00B56583" w:rsidRPr="00D10E0F" w:rsidRDefault="003628BF" w:rsidP="00FD413B">
      <w:pPr>
        <w:pStyle w:val="a9"/>
        <w:numPr>
          <w:ilvl w:val="0"/>
          <w:numId w:val="88"/>
        </w:numPr>
        <w:spacing w:line="360" w:lineRule="auto"/>
        <w:ind w:left="425"/>
        <w:jc w:val="both"/>
        <w:rPr>
          <w:rFonts w:ascii="David" w:hAnsi="David" w:cs="David"/>
          <w:rtl/>
        </w:rPr>
      </w:pPr>
      <w:r>
        <w:rPr>
          <w:rFonts w:ascii="David" w:hAnsi="David" w:cs="David" w:hint="cs"/>
          <w:rtl/>
        </w:rPr>
        <w:t xml:space="preserve">עצם זה שהכללים מאפשרים </w:t>
      </w:r>
      <w:r w:rsidR="00714309">
        <w:rPr>
          <w:rFonts w:ascii="David" w:hAnsi="David" w:cs="David" w:hint="cs"/>
          <w:rtl/>
        </w:rPr>
        <w:t xml:space="preserve">הקמת משרד ביתי </w:t>
      </w:r>
      <w:r>
        <w:rPr>
          <w:rFonts w:ascii="David" w:hAnsi="David" w:cs="David" w:hint="cs"/>
          <w:rtl/>
        </w:rPr>
        <w:t>לא אומר ש</w:t>
      </w:r>
      <w:r w:rsidR="00BD120C">
        <w:rPr>
          <w:rFonts w:ascii="David" w:hAnsi="David" w:cs="David" w:hint="cs"/>
          <w:rtl/>
        </w:rPr>
        <w:t xml:space="preserve">עוה"ד </w:t>
      </w:r>
      <w:r>
        <w:rPr>
          <w:rFonts w:ascii="David" w:hAnsi="David" w:cs="David" w:hint="cs"/>
          <w:rtl/>
        </w:rPr>
        <w:t xml:space="preserve">לא </w:t>
      </w:r>
      <w:r w:rsidR="00BD120C">
        <w:rPr>
          <w:rFonts w:ascii="David" w:hAnsi="David" w:cs="David" w:hint="cs"/>
          <w:rtl/>
        </w:rPr>
        <w:t>יידרש</w:t>
      </w:r>
      <w:r>
        <w:rPr>
          <w:rFonts w:ascii="David" w:hAnsi="David" w:cs="David" w:hint="cs"/>
          <w:rtl/>
        </w:rPr>
        <w:t xml:space="preserve"> </w:t>
      </w:r>
      <w:r w:rsidR="00BD120C">
        <w:rPr>
          <w:rFonts w:ascii="David" w:hAnsi="David" w:cs="David" w:hint="cs"/>
          <w:rtl/>
        </w:rPr>
        <w:t>ל</w:t>
      </w:r>
      <w:r>
        <w:rPr>
          <w:rFonts w:ascii="David" w:hAnsi="David" w:cs="David" w:hint="cs"/>
          <w:rtl/>
        </w:rPr>
        <w:t>אישורים נוספים</w:t>
      </w:r>
      <w:r w:rsidR="00714309">
        <w:rPr>
          <w:rFonts w:ascii="David" w:hAnsi="David" w:cs="David" w:hint="cs"/>
          <w:rtl/>
        </w:rPr>
        <w:t xml:space="preserve"> מהרשויות.</w:t>
      </w:r>
    </w:p>
    <w:p w14:paraId="346B4575" w14:textId="11AD668B" w:rsidR="00946B2A" w:rsidRPr="00946B2A" w:rsidRDefault="00946B2A" w:rsidP="00B26B72">
      <w:pPr>
        <w:spacing w:after="0" w:line="360" w:lineRule="auto"/>
        <w:jc w:val="both"/>
        <w:rPr>
          <w:rFonts w:ascii="David" w:hAnsi="David" w:cs="David"/>
          <w:rtl/>
        </w:rPr>
      </w:pPr>
      <w:r w:rsidRPr="00946B2A">
        <w:rPr>
          <w:rFonts w:ascii="David" w:hAnsi="David" w:cs="David" w:hint="cs"/>
          <w:u w:val="single"/>
          <w:shd w:val="clear" w:color="auto" w:fill="F2CEED" w:themeFill="accent5" w:themeFillTint="33"/>
          <w:rtl/>
        </w:rPr>
        <w:t>כלל</w:t>
      </w:r>
      <w:r w:rsidRPr="00946B2A">
        <w:rPr>
          <w:rFonts w:ascii="David" w:hAnsi="David" w:cs="David"/>
          <w:u w:val="single"/>
          <w:shd w:val="clear" w:color="auto" w:fill="F2CEED" w:themeFill="accent5" w:themeFillTint="33"/>
          <w:rtl/>
        </w:rPr>
        <w:t xml:space="preserve"> </w:t>
      </w:r>
      <w:r w:rsidRPr="00BF2085">
        <w:rPr>
          <w:rFonts w:ascii="David" w:hAnsi="David" w:cs="David"/>
          <w:u w:val="single"/>
          <w:shd w:val="clear" w:color="auto" w:fill="F2CEED" w:themeFill="accent5" w:themeFillTint="33"/>
          <w:rtl/>
        </w:rPr>
        <w:t xml:space="preserve">5 </w:t>
      </w:r>
      <w:r w:rsidR="004E4D6E" w:rsidRPr="00BF2085">
        <w:rPr>
          <w:rFonts w:ascii="David" w:hAnsi="David" w:cs="David" w:hint="cs"/>
          <w:u w:val="single"/>
          <w:shd w:val="clear" w:color="auto" w:fill="F2CEED" w:themeFill="accent5" w:themeFillTint="33"/>
          <w:rtl/>
        </w:rPr>
        <w:t>לכללי האתיקה המקצועית</w:t>
      </w:r>
      <w:r w:rsidR="004E4D6E">
        <w:rPr>
          <w:rFonts w:ascii="David" w:hAnsi="David" w:cs="David" w:hint="cs"/>
          <w:u w:val="single"/>
          <w:rtl/>
        </w:rPr>
        <w:t xml:space="preserve"> </w:t>
      </w:r>
      <w:r w:rsidRPr="00946B2A">
        <w:rPr>
          <w:rFonts w:ascii="David" w:hAnsi="David" w:cs="David"/>
          <w:u w:val="single"/>
          <w:rtl/>
        </w:rPr>
        <w:t>קובע</w:t>
      </w:r>
      <w:r w:rsidRPr="00946B2A">
        <w:rPr>
          <w:rFonts w:ascii="David" w:hAnsi="David" w:cs="David"/>
          <w:rtl/>
        </w:rPr>
        <w:t xml:space="preserve">: </w:t>
      </w:r>
      <w:r w:rsidRPr="00946B2A">
        <w:rPr>
          <w:rFonts w:ascii="David" w:hAnsi="David" w:cs="David"/>
          <w:b/>
          <w:bCs/>
          <w:rtl/>
        </w:rPr>
        <w:t xml:space="preserve">סניפים </w:t>
      </w:r>
    </w:p>
    <w:p w14:paraId="125477D7" w14:textId="69658514" w:rsidR="00946B2A" w:rsidRDefault="00461584" w:rsidP="00946B2A">
      <w:pPr>
        <w:spacing w:after="0" w:line="360" w:lineRule="auto"/>
        <w:jc w:val="both"/>
        <w:rPr>
          <w:rFonts w:ascii="David" w:hAnsi="David" w:cs="David"/>
          <w:rtl/>
        </w:rPr>
      </w:pPr>
      <w:r w:rsidRPr="00946B2A">
        <w:rPr>
          <w:rFonts w:ascii="David" w:hAnsi="David" w:cs="David"/>
          <w:rtl/>
        </w:rPr>
        <w:t xml:space="preserve"> </w:t>
      </w:r>
      <w:r w:rsidR="00946B2A" w:rsidRPr="00946B2A">
        <w:rPr>
          <w:rFonts w:ascii="David" w:hAnsi="David" w:cs="David"/>
          <w:rtl/>
        </w:rPr>
        <w:t xml:space="preserve">(א)  </w:t>
      </w:r>
      <w:r w:rsidR="00B03D90">
        <w:rPr>
          <w:rFonts w:ascii="David" w:hAnsi="David" w:cs="David" w:hint="cs"/>
          <w:rtl/>
        </w:rPr>
        <w:t>עו"ד</w:t>
      </w:r>
      <w:r w:rsidR="00946B2A" w:rsidRPr="00946B2A">
        <w:rPr>
          <w:rFonts w:ascii="David" w:hAnsi="David" w:cs="David"/>
          <w:rtl/>
        </w:rPr>
        <w:t xml:space="preserve"> לא יקיים יותר ממשרד אחד, אלא אם כן בכל משרד </w:t>
      </w:r>
      <w:r w:rsidR="00946B2A" w:rsidRPr="00C8316C">
        <w:rPr>
          <w:rFonts w:ascii="David" w:hAnsi="David" w:cs="David"/>
          <w:rtl/>
        </w:rPr>
        <w:t xml:space="preserve">נמצא </w:t>
      </w:r>
      <w:r w:rsidR="00B03D90" w:rsidRPr="00C8316C">
        <w:rPr>
          <w:rFonts w:ascii="David" w:hAnsi="David" w:cs="David" w:hint="cs"/>
          <w:rtl/>
        </w:rPr>
        <w:t>עו"ד</w:t>
      </w:r>
      <w:r w:rsidR="00946B2A" w:rsidRPr="00C8316C">
        <w:rPr>
          <w:rFonts w:ascii="David" w:hAnsi="David" w:cs="David"/>
          <w:rtl/>
        </w:rPr>
        <w:t xml:space="preserve"> שמקום עבודתו</w:t>
      </w:r>
      <w:r w:rsidR="00946B2A" w:rsidRPr="00C8316C">
        <w:rPr>
          <w:rFonts w:ascii="David" w:hAnsi="David" w:cs="David"/>
          <w:b/>
          <w:bCs/>
          <w:rtl/>
        </w:rPr>
        <w:t xml:space="preserve"> הקבוע</w:t>
      </w:r>
      <w:r w:rsidR="00946B2A" w:rsidRPr="00C8316C">
        <w:rPr>
          <w:rFonts w:ascii="David" w:hAnsi="David" w:cs="David"/>
          <w:rtl/>
        </w:rPr>
        <w:t xml:space="preserve"> הוא </w:t>
      </w:r>
      <w:r w:rsidR="00946B2A" w:rsidRPr="00C8316C">
        <w:rPr>
          <w:rFonts w:ascii="David" w:hAnsi="David" w:cs="David"/>
          <w:b/>
          <w:bCs/>
          <w:u w:val="single"/>
          <w:rtl/>
        </w:rPr>
        <w:t>באותו</w:t>
      </w:r>
      <w:r w:rsidR="00946B2A" w:rsidRPr="00C8316C">
        <w:rPr>
          <w:rFonts w:ascii="David" w:hAnsi="David" w:cs="David"/>
          <w:b/>
          <w:bCs/>
          <w:rtl/>
        </w:rPr>
        <w:t xml:space="preserve"> </w:t>
      </w:r>
      <w:r w:rsidR="00946B2A" w:rsidRPr="00C8316C">
        <w:rPr>
          <w:rFonts w:ascii="David" w:hAnsi="David" w:cs="David"/>
          <w:rtl/>
        </w:rPr>
        <w:t>משרד.</w:t>
      </w:r>
    </w:p>
    <w:p w14:paraId="71BD5F18" w14:textId="1BCA3A98" w:rsidR="00461584" w:rsidRPr="00461584" w:rsidRDefault="00461584" w:rsidP="00FD413B">
      <w:pPr>
        <w:pStyle w:val="a9"/>
        <w:numPr>
          <w:ilvl w:val="0"/>
          <w:numId w:val="197"/>
        </w:numPr>
        <w:spacing w:after="0" w:line="360" w:lineRule="auto"/>
        <w:ind w:left="992"/>
        <w:jc w:val="both"/>
        <w:rPr>
          <w:rFonts w:ascii="David" w:hAnsi="David" w:cs="David"/>
          <w:rtl/>
        </w:rPr>
      </w:pPr>
      <w:r w:rsidRPr="00461584">
        <w:rPr>
          <w:rFonts w:ascii="David" w:hAnsi="David" w:cs="David" w:hint="cs"/>
          <w:rtl/>
        </w:rPr>
        <w:t xml:space="preserve">כלומר, </w:t>
      </w:r>
      <w:r w:rsidRPr="00461584">
        <w:rPr>
          <w:rFonts w:ascii="David" w:hAnsi="David" w:cs="David" w:hint="cs"/>
          <w:b/>
          <w:bCs/>
          <w:rtl/>
        </w:rPr>
        <w:t>אפשר שיהיו סניפים של אותו משרד עו"ד, בתנאי שבכל סניף יהיה עו"ד שעובד שם קבוע.</w:t>
      </w:r>
    </w:p>
    <w:p w14:paraId="232D12E5" w14:textId="5DD90E9F" w:rsidR="00461584" w:rsidRPr="00461584" w:rsidRDefault="00461584" w:rsidP="00FD413B">
      <w:pPr>
        <w:pStyle w:val="a9"/>
        <w:numPr>
          <w:ilvl w:val="0"/>
          <w:numId w:val="196"/>
        </w:numPr>
        <w:spacing w:after="0" w:line="360" w:lineRule="auto"/>
        <w:ind w:left="425"/>
        <w:jc w:val="both"/>
        <w:rPr>
          <w:rFonts w:ascii="David" w:hAnsi="David" w:cs="David"/>
          <w:rtl/>
        </w:rPr>
      </w:pPr>
      <w:r w:rsidRPr="00461584">
        <w:rPr>
          <w:rFonts w:ascii="David" w:hAnsi="David" w:cs="David"/>
          <w:u w:val="single"/>
          <w:rtl/>
        </w:rPr>
        <w:t>הרציונל</w:t>
      </w:r>
      <w:r w:rsidRPr="00461584">
        <w:rPr>
          <w:rFonts w:ascii="David" w:hAnsi="David" w:cs="David" w:hint="cs"/>
          <w:u w:val="single"/>
          <w:rtl/>
        </w:rPr>
        <w:t xml:space="preserve"> של כלל 5(א)</w:t>
      </w:r>
      <w:r w:rsidRPr="00461584">
        <w:rPr>
          <w:rFonts w:ascii="David" w:hAnsi="David" w:cs="David"/>
          <w:rtl/>
        </w:rPr>
        <w:t>: למנוע קיומם של סניפים המנוהלים ע</w:t>
      </w:r>
      <w:r w:rsidRPr="00461584">
        <w:rPr>
          <w:rFonts w:ascii="David" w:hAnsi="David" w:cs="David" w:hint="cs"/>
          <w:rtl/>
        </w:rPr>
        <w:t>"י</w:t>
      </w:r>
      <w:r w:rsidRPr="00461584">
        <w:rPr>
          <w:rFonts w:ascii="David" w:hAnsi="David" w:cs="David"/>
          <w:rtl/>
        </w:rPr>
        <w:t xml:space="preserve"> מי שאינם עו"ד: מזכירות, מתמחי</w:t>
      </w:r>
      <w:r>
        <w:rPr>
          <w:rFonts w:ascii="David" w:hAnsi="David" w:cs="David" w:hint="cs"/>
          <w:rtl/>
        </w:rPr>
        <w:t>ם,</w:t>
      </w:r>
      <w:r w:rsidRPr="00461584">
        <w:rPr>
          <w:rFonts w:ascii="David" w:hAnsi="David" w:cs="David"/>
          <w:rtl/>
        </w:rPr>
        <w:t xml:space="preserve"> או אחרים, בעוד שעוה"ד האחראי ובעל הידע והאחריות המקצועית </w:t>
      </w:r>
      <w:r>
        <w:rPr>
          <w:rFonts w:ascii="David" w:hAnsi="David" w:cs="David" w:hint="cs"/>
          <w:rtl/>
        </w:rPr>
        <w:t xml:space="preserve">- </w:t>
      </w:r>
      <w:r w:rsidRPr="00461584">
        <w:rPr>
          <w:rFonts w:ascii="David" w:hAnsi="David" w:cs="David"/>
          <w:rtl/>
        </w:rPr>
        <w:t>יגיע מעט למשרד.</w:t>
      </w:r>
    </w:p>
    <w:p w14:paraId="4D8640E1" w14:textId="0816CFE9" w:rsidR="00946B2A" w:rsidRPr="00946B2A" w:rsidRDefault="00946B2A" w:rsidP="00946B2A">
      <w:pPr>
        <w:spacing w:after="0" w:line="360" w:lineRule="auto"/>
        <w:jc w:val="both"/>
        <w:rPr>
          <w:rFonts w:ascii="David" w:hAnsi="David" w:cs="David"/>
          <w:rtl/>
        </w:rPr>
      </w:pPr>
      <w:r w:rsidRPr="00946B2A">
        <w:rPr>
          <w:rFonts w:ascii="David" w:hAnsi="David" w:cs="David"/>
          <w:rtl/>
        </w:rPr>
        <w:t xml:space="preserve"> (ב)  </w:t>
      </w:r>
      <w:r w:rsidRPr="00946B2A">
        <w:rPr>
          <w:rFonts w:ascii="David" w:hAnsi="David" w:cs="David"/>
          <w:color w:val="FF0000"/>
          <w:rtl/>
        </w:rPr>
        <w:t xml:space="preserve">הועד המרכזי </w:t>
      </w:r>
      <w:r w:rsidR="00214909">
        <w:rPr>
          <w:rFonts w:ascii="David" w:hAnsi="David" w:cs="David" w:hint="cs"/>
          <w:rtl/>
        </w:rPr>
        <w:t>[</w:t>
      </w:r>
      <w:r w:rsidR="00C8316C">
        <w:rPr>
          <w:rFonts w:ascii="David" w:hAnsi="David" w:cs="David" w:hint="cs"/>
          <w:rtl/>
        </w:rPr>
        <w:t>=</w:t>
      </w:r>
      <w:r w:rsidR="00214909">
        <w:rPr>
          <w:rFonts w:ascii="David" w:hAnsi="David" w:cs="David" w:hint="cs"/>
          <w:rtl/>
        </w:rPr>
        <w:t xml:space="preserve">המועצה הארצית] </w:t>
      </w:r>
      <w:r w:rsidRPr="00946B2A">
        <w:rPr>
          <w:rFonts w:ascii="David" w:hAnsi="David" w:cs="David"/>
          <w:rtl/>
        </w:rPr>
        <w:t xml:space="preserve">בהתייעצות עם הועד המחוזי שבתחום סמכותו נמצא משרדו של עורך הדין, רשאי להתיר מטעמים מיוחדים חריגה מהוראת </w:t>
      </w:r>
      <w:proofErr w:type="spellStart"/>
      <w:r w:rsidR="00C8316C">
        <w:rPr>
          <w:rFonts w:ascii="David" w:hAnsi="David" w:cs="David" w:hint="cs"/>
          <w:rtl/>
        </w:rPr>
        <w:t>ס"ק</w:t>
      </w:r>
      <w:proofErr w:type="spellEnd"/>
      <w:r w:rsidRPr="00946B2A">
        <w:rPr>
          <w:rFonts w:ascii="David" w:hAnsi="David" w:cs="David"/>
          <w:rtl/>
        </w:rPr>
        <w:t xml:space="preserve"> (א), בתנאים ולתקופה שימצא לנכון.</w:t>
      </w:r>
    </w:p>
    <w:p w14:paraId="79376A1C" w14:textId="6F862520" w:rsidR="00353970" w:rsidRDefault="00461584" w:rsidP="00FD413B">
      <w:pPr>
        <w:pStyle w:val="a9"/>
        <w:numPr>
          <w:ilvl w:val="0"/>
          <w:numId w:val="197"/>
        </w:numPr>
        <w:spacing w:after="0" w:line="360" w:lineRule="auto"/>
        <w:ind w:left="425"/>
        <w:jc w:val="both"/>
        <w:rPr>
          <w:rFonts w:ascii="David" w:hAnsi="David" w:cs="David"/>
        </w:rPr>
      </w:pPr>
      <w:r w:rsidRPr="00461584">
        <w:rPr>
          <w:rFonts w:ascii="David" w:hAnsi="David" w:cs="David"/>
          <w:u w:val="single"/>
          <w:rtl/>
        </w:rPr>
        <w:t xml:space="preserve">חריגה </w:t>
      </w:r>
      <w:r w:rsidR="00181A5D">
        <w:rPr>
          <w:rFonts w:ascii="David" w:hAnsi="David" w:cs="David" w:hint="cs"/>
          <w:u w:val="single"/>
          <w:rtl/>
        </w:rPr>
        <w:t>מ</w:t>
      </w:r>
      <w:r w:rsidRPr="00461584">
        <w:rPr>
          <w:rFonts w:ascii="David" w:hAnsi="David" w:cs="David" w:hint="cs"/>
          <w:u w:val="single"/>
          <w:rtl/>
        </w:rPr>
        <w:t xml:space="preserve">כלל </w:t>
      </w:r>
      <w:r w:rsidRPr="00461584">
        <w:rPr>
          <w:rFonts w:ascii="David" w:hAnsi="David" w:cs="David"/>
          <w:u w:val="single"/>
          <w:rtl/>
        </w:rPr>
        <w:t>5(א)</w:t>
      </w:r>
      <w:r w:rsidR="000F7978" w:rsidRPr="00461584">
        <w:rPr>
          <w:rFonts w:ascii="David" w:hAnsi="David" w:cs="David" w:hint="cs"/>
          <w:rtl/>
        </w:rPr>
        <w:t>:</w:t>
      </w:r>
      <w:r w:rsidR="00946B2A" w:rsidRPr="00461584">
        <w:rPr>
          <w:rFonts w:ascii="David" w:hAnsi="David" w:cs="David"/>
          <w:rtl/>
        </w:rPr>
        <w:t xml:space="preserve"> </w:t>
      </w:r>
      <w:r>
        <w:rPr>
          <w:rFonts w:ascii="David" w:hAnsi="David" w:cs="David" w:hint="cs"/>
          <w:rtl/>
        </w:rPr>
        <w:t>אפשר לקבל היתר מ</w:t>
      </w:r>
      <w:r w:rsidR="009C1F33" w:rsidRPr="00461584">
        <w:rPr>
          <w:rFonts w:ascii="David" w:hAnsi="David" w:cs="David" w:hint="cs"/>
          <w:rtl/>
        </w:rPr>
        <w:t xml:space="preserve">המועצה הארצית, </w:t>
      </w:r>
      <w:r w:rsidR="00946B2A" w:rsidRPr="00461584">
        <w:rPr>
          <w:rFonts w:ascii="David" w:hAnsi="David" w:cs="David"/>
          <w:rtl/>
        </w:rPr>
        <w:t>תוך התייעצות עם הוועד המחוזי</w:t>
      </w:r>
      <w:r>
        <w:rPr>
          <w:rFonts w:ascii="David" w:hAnsi="David" w:cs="David" w:hint="cs"/>
          <w:rtl/>
        </w:rPr>
        <w:t xml:space="preserve">. </w:t>
      </w:r>
      <w:r w:rsidR="008476B6" w:rsidRPr="00461584">
        <w:rPr>
          <w:rFonts w:ascii="David" w:hAnsi="David" w:cs="David" w:hint="cs"/>
          <w:rtl/>
        </w:rPr>
        <w:t>למשל יש לי משרד עו"ד בת"א, אבל יש לי תיק בחיפה ואני רוצה להקים שם משרד זמני</w:t>
      </w:r>
      <w:r w:rsidR="007D2B89">
        <w:rPr>
          <w:rFonts w:ascii="David" w:hAnsi="David" w:cs="David" w:hint="cs"/>
          <w:rtl/>
        </w:rPr>
        <w:t xml:space="preserve"> למרות שאני רוב הזמן בת"א.</w:t>
      </w:r>
      <w:r w:rsidR="008476B6" w:rsidRPr="00461584">
        <w:rPr>
          <w:rFonts w:ascii="David" w:hAnsi="David" w:cs="David" w:hint="cs"/>
          <w:rtl/>
        </w:rPr>
        <w:t xml:space="preserve"> אפשרי אם יינתן היתר.</w:t>
      </w:r>
    </w:p>
    <w:p w14:paraId="49A2E02D" w14:textId="77777777" w:rsidR="0009537C" w:rsidRPr="003A6B32" w:rsidRDefault="0009537C" w:rsidP="0009537C">
      <w:pPr>
        <w:pStyle w:val="a9"/>
        <w:spacing w:after="0" w:line="360" w:lineRule="auto"/>
        <w:ind w:left="425"/>
        <w:jc w:val="both"/>
        <w:rPr>
          <w:rFonts w:ascii="David" w:hAnsi="David" w:cs="David"/>
          <w:sz w:val="12"/>
          <w:szCs w:val="12"/>
          <w:rtl/>
        </w:rPr>
      </w:pPr>
    </w:p>
    <w:p w14:paraId="3CA77212" w14:textId="2C244D50" w:rsidR="00FF67D2" w:rsidRPr="00FF67D2" w:rsidRDefault="00FF67D2" w:rsidP="00F16D5E">
      <w:pPr>
        <w:spacing w:after="0" w:line="360" w:lineRule="auto"/>
        <w:jc w:val="both"/>
        <w:rPr>
          <w:rFonts w:ascii="David" w:hAnsi="David" w:cs="David"/>
        </w:rPr>
      </w:pPr>
      <w:r w:rsidRPr="00FF67D2">
        <w:rPr>
          <w:rFonts w:ascii="David" w:hAnsi="David" w:cs="David"/>
          <w:b/>
          <w:bCs/>
          <w:rtl/>
        </w:rPr>
        <w:t>איסור שידול</w:t>
      </w:r>
      <w:r w:rsidR="00F16D5E">
        <w:rPr>
          <w:rFonts w:ascii="David" w:hAnsi="David" w:cs="David" w:hint="cs"/>
          <w:rtl/>
        </w:rPr>
        <w:t xml:space="preserve"> </w:t>
      </w:r>
      <w:r w:rsidR="00F16D5E" w:rsidRPr="00F16D5E">
        <w:rPr>
          <w:rFonts w:ascii="David" w:hAnsi="David" w:cs="David"/>
          <w:b/>
          <w:bCs/>
          <w:rtl/>
        </w:rPr>
        <w:t>לשם השגת עבודה</w:t>
      </w:r>
    </w:p>
    <w:p w14:paraId="6E862EAF" w14:textId="1A6D6E2A" w:rsidR="00FF67D2" w:rsidRPr="00FF67D2" w:rsidRDefault="00FF67D2" w:rsidP="00A111C5">
      <w:pPr>
        <w:spacing w:after="0" w:line="360" w:lineRule="auto"/>
        <w:jc w:val="both"/>
        <w:rPr>
          <w:rFonts w:ascii="David" w:hAnsi="David" w:cs="David"/>
          <w:u w:val="single"/>
          <w:rtl/>
        </w:rPr>
      </w:pPr>
      <w:r w:rsidRPr="00511FCF">
        <w:rPr>
          <w:rFonts w:ascii="David" w:hAnsi="David" w:cs="David"/>
          <w:shd w:val="clear" w:color="auto" w:fill="CAEDFB" w:themeFill="accent4" w:themeFillTint="33"/>
          <w:rtl/>
        </w:rPr>
        <w:t>ס' 56 לחוק</w:t>
      </w:r>
      <w:r w:rsidR="006E2898">
        <w:rPr>
          <w:rFonts w:ascii="David" w:hAnsi="David" w:cs="David" w:hint="cs"/>
          <w:rtl/>
        </w:rPr>
        <w:t>-</w:t>
      </w:r>
      <w:r w:rsidR="00B26B72" w:rsidRPr="00B26B72">
        <w:rPr>
          <w:rFonts w:ascii="David" w:hAnsi="David" w:cs="David" w:hint="cs"/>
          <w:rtl/>
        </w:rPr>
        <w:t xml:space="preserve"> </w:t>
      </w:r>
      <w:r w:rsidR="00A111C5">
        <w:rPr>
          <w:rFonts w:ascii="David" w:hAnsi="David" w:cs="David" w:hint="cs"/>
          <w:rtl/>
        </w:rPr>
        <w:t>"</w:t>
      </w:r>
      <w:r w:rsidRPr="00FF67D2">
        <w:rPr>
          <w:rFonts w:ascii="David" w:hAnsi="David" w:cs="David"/>
          <w:rtl/>
        </w:rPr>
        <w:t xml:space="preserve">לא ישדל עורך דין, בעצמו </w:t>
      </w:r>
      <w:r w:rsidRPr="006E2898">
        <w:rPr>
          <w:rFonts w:ascii="David" w:hAnsi="David" w:cs="David"/>
          <w:u w:val="single"/>
          <w:rtl/>
        </w:rPr>
        <w:t>או על ידי אחר</w:t>
      </w:r>
      <w:r w:rsidRPr="00FF67D2">
        <w:rPr>
          <w:rFonts w:ascii="David" w:hAnsi="David" w:cs="David"/>
          <w:rtl/>
        </w:rPr>
        <w:t>, כל אדם למסור לידיו עבודה מקצועית</w:t>
      </w:r>
      <w:r w:rsidR="00A111C5">
        <w:rPr>
          <w:rFonts w:ascii="David" w:hAnsi="David" w:cs="David" w:hint="cs"/>
          <w:rtl/>
        </w:rPr>
        <w:t>".</w:t>
      </w:r>
    </w:p>
    <w:p w14:paraId="2CB9D853" w14:textId="6ADC44E6" w:rsidR="00FF67D2" w:rsidRPr="00F16D5E" w:rsidRDefault="00A111C5" w:rsidP="00FD413B">
      <w:pPr>
        <w:pStyle w:val="a9"/>
        <w:numPr>
          <w:ilvl w:val="0"/>
          <w:numId w:val="198"/>
        </w:numPr>
        <w:spacing w:after="0" w:line="360" w:lineRule="auto"/>
        <w:ind w:left="425"/>
        <w:jc w:val="both"/>
        <w:rPr>
          <w:rFonts w:ascii="David" w:hAnsi="David" w:cs="David"/>
          <w:rtl/>
        </w:rPr>
      </w:pPr>
      <w:r w:rsidRPr="00F16D5E">
        <w:rPr>
          <w:rFonts w:ascii="David" w:hAnsi="David" w:cs="David" w:hint="cs"/>
          <w:u w:val="single"/>
          <w:rtl/>
        </w:rPr>
        <w:t>הסבר</w:t>
      </w:r>
      <w:r w:rsidRPr="00F16D5E">
        <w:rPr>
          <w:rFonts w:ascii="David" w:hAnsi="David" w:cs="David" w:hint="cs"/>
          <w:rtl/>
        </w:rPr>
        <w:t xml:space="preserve">: </w:t>
      </w:r>
      <w:r w:rsidR="00FF67D2" w:rsidRPr="00F16D5E">
        <w:rPr>
          <w:rFonts w:ascii="David" w:hAnsi="David" w:cs="David"/>
          <w:rtl/>
        </w:rPr>
        <w:t>שידול משמע פנייה יזומה של עו"ד ללקוחות פוטנציאליים, מתוך כוונה שהם ימסרו עבודה לעוה"ד.</w:t>
      </w:r>
    </w:p>
    <w:p w14:paraId="70ACBF97" w14:textId="1DE3D201" w:rsidR="00FF67D2" w:rsidRPr="00F16D5E" w:rsidRDefault="00FF67D2" w:rsidP="00FD413B">
      <w:pPr>
        <w:pStyle w:val="a9"/>
        <w:numPr>
          <w:ilvl w:val="0"/>
          <w:numId w:val="198"/>
        </w:numPr>
        <w:spacing w:after="0" w:line="360" w:lineRule="auto"/>
        <w:ind w:left="425"/>
        <w:jc w:val="both"/>
        <w:rPr>
          <w:rFonts w:ascii="David" w:hAnsi="David" w:cs="David"/>
          <w:rtl/>
        </w:rPr>
      </w:pPr>
      <w:r w:rsidRPr="00F16D5E">
        <w:rPr>
          <w:rFonts w:ascii="David" w:hAnsi="David" w:cs="David"/>
          <w:u w:val="single"/>
          <w:rtl/>
        </w:rPr>
        <w:t>הרציונל</w:t>
      </w:r>
      <w:r w:rsidRPr="00F16D5E">
        <w:rPr>
          <w:rFonts w:ascii="David" w:hAnsi="David" w:cs="David"/>
          <w:rtl/>
        </w:rPr>
        <w:t xml:space="preserve">: שידול </w:t>
      </w:r>
      <w:r w:rsidRPr="006E2898">
        <w:rPr>
          <w:rFonts w:ascii="David" w:hAnsi="David" w:cs="David"/>
          <w:b/>
          <w:bCs/>
          <w:rtl/>
        </w:rPr>
        <w:t>פוגע בכבוד המקצוע</w:t>
      </w:r>
      <w:r w:rsidRPr="00F16D5E">
        <w:rPr>
          <w:rFonts w:ascii="David" w:hAnsi="David" w:cs="David"/>
          <w:rtl/>
        </w:rPr>
        <w:t xml:space="preserve"> (למשל תופעת עוה"ד רודפי האמבולנסים</w:t>
      </w:r>
      <w:r w:rsidR="006E2898">
        <w:rPr>
          <w:rFonts w:ascii="David" w:hAnsi="David" w:cs="David" w:hint="cs"/>
          <w:rtl/>
        </w:rPr>
        <w:t>-</w:t>
      </w:r>
      <w:r w:rsidRPr="00F16D5E">
        <w:rPr>
          <w:rFonts w:ascii="David" w:hAnsi="David" w:cs="David" w:hint="cs"/>
          <w:rtl/>
        </w:rPr>
        <w:t xml:space="preserve"> </w:t>
      </w:r>
      <w:r w:rsidR="003664D8">
        <w:rPr>
          <w:rFonts w:ascii="David" w:hAnsi="David" w:cs="David" w:hint="cs"/>
          <w:rtl/>
        </w:rPr>
        <w:t xml:space="preserve">עו"ד ממהרים להגיע לאזור התאונה או האסון </w:t>
      </w:r>
      <w:r w:rsidR="00CD0C0F">
        <w:rPr>
          <w:rFonts w:ascii="David" w:hAnsi="David" w:cs="David" w:hint="cs"/>
          <w:rtl/>
        </w:rPr>
        <w:t xml:space="preserve">כדי למצא לקוחות ולהחתימם על </w:t>
      </w:r>
      <w:proofErr w:type="spellStart"/>
      <w:r w:rsidR="00CD0C0F">
        <w:rPr>
          <w:rFonts w:ascii="David" w:hAnsi="David" w:cs="David" w:hint="cs"/>
          <w:rtl/>
        </w:rPr>
        <w:t>יפוי</w:t>
      </w:r>
      <w:proofErr w:type="spellEnd"/>
      <w:r w:rsidR="00CD0C0F">
        <w:rPr>
          <w:rFonts w:ascii="David" w:hAnsi="David" w:cs="David" w:hint="cs"/>
          <w:rtl/>
        </w:rPr>
        <w:t xml:space="preserve"> כוח, בטענה שאחרת ה</w:t>
      </w:r>
      <w:r w:rsidR="00AF66BA">
        <w:rPr>
          <w:rFonts w:ascii="David" w:hAnsi="David" w:cs="David" w:hint="cs"/>
          <w:rtl/>
        </w:rPr>
        <w:t>ם</w:t>
      </w:r>
      <w:r w:rsidR="00CD0C0F">
        <w:rPr>
          <w:rFonts w:ascii="David" w:hAnsi="David" w:cs="David" w:hint="cs"/>
          <w:rtl/>
        </w:rPr>
        <w:t xml:space="preserve"> י</w:t>
      </w:r>
      <w:r w:rsidRPr="00F16D5E">
        <w:rPr>
          <w:rFonts w:ascii="David" w:hAnsi="David" w:cs="David" w:hint="cs"/>
          <w:rtl/>
        </w:rPr>
        <w:t>אבד</w:t>
      </w:r>
      <w:r w:rsidR="00AF66BA">
        <w:rPr>
          <w:rFonts w:ascii="David" w:hAnsi="David" w:cs="David" w:hint="cs"/>
          <w:rtl/>
        </w:rPr>
        <w:t>ו</w:t>
      </w:r>
      <w:r w:rsidRPr="00F16D5E">
        <w:rPr>
          <w:rFonts w:ascii="David" w:hAnsi="David" w:cs="David" w:hint="cs"/>
          <w:rtl/>
        </w:rPr>
        <w:t xml:space="preserve"> מהזכויות</w:t>
      </w:r>
      <w:r w:rsidRPr="00F16D5E">
        <w:rPr>
          <w:rFonts w:ascii="David" w:hAnsi="David" w:cs="David"/>
          <w:rtl/>
        </w:rPr>
        <w:t>).</w:t>
      </w:r>
    </w:p>
    <w:p w14:paraId="3A596311" w14:textId="3A6996B4" w:rsidR="0040355B" w:rsidRDefault="00FF67D2" w:rsidP="00FD413B">
      <w:pPr>
        <w:pStyle w:val="a9"/>
        <w:numPr>
          <w:ilvl w:val="0"/>
          <w:numId w:val="198"/>
        </w:numPr>
        <w:spacing w:after="0" w:line="360" w:lineRule="auto"/>
        <w:ind w:left="425"/>
        <w:jc w:val="both"/>
        <w:rPr>
          <w:rFonts w:ascii="David" w:hAnsi="David" w:cs="David"/>
        </w:rPr>
      </w:pPr>
      <w:r w:rsidRPr="00F16D5E">
        <w:rPr>
          <w:rFonts w:ascii="David" w:hAnsi="David" w:cs="David"/>
          <w:u w:val="single"/>
          <w:rtl/>
        </w:rPr>
        <w:t>העיקרון</w:t>
      </w:r>
      <w:r w:rsidR="006E2898">
        <w:rPr>
          <w:rFonts w:ascii="David" w:hAnsi="David" w:cs="David" w:hint="cs"/>
          <w:rtl/>
        </w:rPr>
        <w:t xml:space="preserve">: </w:t>
      </w:r>
      <w:r w:rsidRPr="00F16D5E">
        <w:rPr>
          <w:rFonts w:ascii="David" w:hAnsi="David" w:cs="David"/>
          <w:rtl/>
        </w:rPr>
        <w:t xml:space="preserve">על </w:t>
      </w:r>
      <w:r w:rsidRPr="0025195D">
        <w:rPr>
          <w:rFonts w:ascii="David" w:hAnsi="David" w:cs="David"/>
          <w:b/>
          <w:bCs/>
          <w:highlight w:val="yellow"/>
          <w:rtl/>
        </w:rPr>
        <w:t>הלקוחות לחפש את עוה"ד</w:t>
      </w:r>
      <w:r w:rsidRPr="00F16D5E">
        <w:rPr>
          <w:rFonts w:ascii="David" w:hAnsi="David" w:cs="David"/>
          <w:rtl/>
        </w:rPr>
        <w:t xml:space="preserve"> ולא להיפך.</w:t>
      </w:r>
      <w:r w:rsidR="0040355B">
        <w:rPr>
          <w:rFonts w:ascii="David" w:hAnsi="David" w:cs="David" w:hint="cs"/>
          <w:rtl/>
        </w:rPr>
        <w:t xml:space="preserve"> </w:t>
      </w:r>
    </w:p>
    <w:p w14:paraId="41E70823" w14:textId="13E48309" w:rsidR="00B26B72" w:rsidRPr="0040355B" w:rsidRDefault="00FF67D2" w:rsidP="00FD413B">
      <w:pPr>
        <w:pStyle w:val="a9"/>
        <w:numPr>
          <w:ilvl w:val="0"/>
          <w:numId w:val="198"/>
        </w:numPr>
        <w:spacing w:after="0" w:line="360" w:lineRule="auto"/>
        <w:ind w:left="425"/>
        <w:jc w:val="both"/>
        <w:rPr>
          <w:rFonts w:ascii="David" w:hAnsi="David" w:cs="David"/>
          <w:u w:val="single"/>
          <w:rtl/>
        </w:rPr>
      </w:pPr>
      <w:r w:rsidRPr="0040355B">
        <w:rPr>
          <w:rFonts w:ascii="David" w:hAnsi="David" w:cs="David"/>
          <w:u w:val="single"/>
          <w:rtl/>
        </w:rPr>
        <w:t>יש להבחין בין פרסומת לבין שידול</w:t>
      </w:r>
      <w:r w:rsidR="0040355B" w:rsidRPr="0040355B">
        <w:rPr>
          <w:rFonts w:ascii="David" w:hAnsi="David" w:cs="David" w:hint="cs"/>
          <w:rtl/>
        </w:rPr>
        <w:t>:</w:t>
      </w:r>
    </w:p>
    <w:p w14:paraId="6411462A" w14:textId="28EB9373" w:rsidR="00B26B72" w:rsidRPr="00B26B72" w:rsidRDefault="00FF67D2" w:rsidP="00FD413B">
      <w:pPr>
        <w:pStyle w:val="a9"/>
        <w:numPr>
          <w:ilvl w:val="0"/>
          <w:numId w:val="99"/>
        </w:numPr>
        <w:spacing w:after="0" w:line="360" w:lineRule="auto"/>
        <w:ind w:left="567"/>
        <w:jc w:val="both"/>
        <w:rPr>
          <w:rFonts w:ascii="David" w:hAnsi="David" w:cs="David"/>
          <w:rtl/>
        </w:rPr>
      </w:pPr>
      <w:r w:rsidRPr="00B26B72">
        <w:rPr>
          <w:rFonts w:ascii="David" w:hAnsi="David" w:cs="David"/>
          <w:rtl/>
        </w:rPr>
        <w:t xml:space="preserve">בפרסומת ניתן מידע, והלקוחות יכולים לחכוך בדעתם, </w:t>
      </w:r>
      <w:r w:rsidRPr="00874659">
        <w:rPr>
          <w:rFonts w:ascii="David" w:hAnsi="David" w:cs="David"/>
          <w:b/>
          <w:bCs/>
          <w:color w:val="E97132" w:themeColor="accent2"/>
          <w:rtl/>
        </w:rPr>
        <w:t>לשקול ולבחון</w:t>
      </w:r>
      <w:r w:rsidRPr="00874659">
        <w:rPr>
          <w:rFonts w:ascii="David" w:hAnsi="David" w:cs="David"/>
          <w:color w:val="E97132" w:themeColor="accent2"/>
          <w:rtl/>
        </w:rPr>
        <w:t xml:space="preserve"> </w:t>
      </w:r>
      <w:r w:rsidRPr="00B26B72">
        <w:rPr>
          <w:rFonts w:ascii="David" w:hAnsi="David" w:cs="David"/>
          <w:rtl/>
        </w:rPr>
        <w:t>האם לשכור את שירותי עוה"ד</w:t>
      </w:r>
      <w:r w:rsidR="00CD5AEF">
        <w:rPr>
          <w:rFonts w:ascii="David" w:hAnsi="David" w:cs="David" w:hint="cs"/>
          <w:rtl/>
        </w:rPr>
        <w:t xml:space="preserve"> או לא</w:t>
      </w:r>
      <w:r w:rsidRPr="00B26B72">
        <w:rPr>
          <w:rFonts w:ascii="David" w:hAnsi="David" w:cs="David"/>
          <w:rtl/>
        </w:rPr>
        <w:t xml:space="preserve">. </w:t>
      </w:r>
    </w:p>
    <w:p w14:paraId="426626F4" w14:textId="40839F2D" w:rsidR="00FF67D2" w:rsidRPr="00B26B72" w:rsidRDefault="00FF67D2" w:rsidP="00FD413B">
      <w:pPr>
        <w:pStyle w:val="a9"/>
        <w:numPr>
          <w:ilvl w:val="0"/>
          <w:numId w:val="99"/>
        </w:numPr>
        <w:spacing w:line="360" w:lineRule="auto"/>
        <w:ind w:left="567"/>
        <w:jc w:val="both"/>
        <w:rPr>
          <w:rFonts w:ascii="David" w:hAnsi="David" w:cs="David"/>
          <w:rtl/>
        </w:rPr>
      </w:pPr>
      <w:r w:rsidRPr="00B26B72">
        <w:rPr>
          <w:rFonts w:ascii="David" w:hAnsi="David" w:cs="David"/>
          <w:rtl/>
        </w:rPr>
        <w:t xml:space="preserve">שידול </w:t>
      </w:r>
      <w:r w:rsidRPr="00874659">
        <w:rPr>
          <w:rFonts w:ascii="David" w:hAnsi="David" w:cs="David"/>
          <w:b/>
          <w:bCs/>
          <w:color w:val="E97132" w:themeColor="accent2"/>
          <w:rtl/>
        </w:rPr>
        <w:t>יוצר לחץ</w:t>
      </w:r>
      <w:r w:rsidRPr="00874659">
        <w:rPr>
          <w:rFonts w:ascii="David" w:hAnsi="David" w:cs="David"/>
          <w:color w:val="E97132" w:themeColor="accent2"/>
          <w:rtl/>
        </w:rPr>
        <w:t xml:space="preserve"> </w:t>
      </w:r>
      <w:r w:rsidRPr="00686A4E">
        <w:rPr>
          <w:rFonts w:ascii="David" w:hAnsi="David" w:cs="David"/>
          <w:b/>
          <w:bCs/>
          <w:color w:val="E97132" w:themeColor="accent2"/>
          <w:rtl/>
        </w:rPr>
        <w:t xml:space="preserve">להחליט </w:t>
      </w:r>
      <w:r w:rsidRPr="00B26B72">
        <w:rPr>
          <w:rFonts w:ascii="David" w:hAnsi="David" w:cs="David"/>
          <w:rtl/>
        </w:rPr>
        <w:t xml:space="preserve">לשכור את עוה"ד, </w:t>
      </w:r>
      <w:r w:rsidRPr="00686A4E">
        <w:rPr>
          <w:rFonts w:ascii="David" w:hAnsi="David" w:cs="David"/>
          <w:b/>
          <w:bCs/>
          <w:rtl/>
        </w:rPr>
        <w:t xml:space="preserve">מבלי </w:t>
      </w:r>
      <w:r w:rsidRPr="00B26B72">
        <w:rPr>
          <w:rFonts w:ascii="David" w:hAnsi="David" w:cs="David"/>
          <w:rtl/>
        </w:rPr>
        <w:t>שניתנת האפשרות לבדוק, להתייעץ ולקבל החלטה מושכלת.</w:t>
      </w:r>
    </w:p>
    <w:p w14:paraId="215E01CB" w14:textId="23E6032E" w:rsidR="00686A4E" w:rsidRDefault="00686A4E" w:rsidP="00686A4E">
      <w:pPr>
        <w:spacing w:after="0" w:line="360" w:lineRule="auto"/>
        <w:ind w:left="425"/>
        <w:jc w:val="both"/>
        <w:rPr>
          <w:rFonts w:ascii="David" w:hAnsi="David" w:cs="David"/>
          <w:rtl/>
        </w:rPr>
      </w:pPr>
      <w:r w:rsidRPr="00686A4E">
        <w:rPr>
          <w:rFonts w:ascii="David" w:hAnsi="David" w:cs="David" w:hint="cs"/>
          <w:u w:val="single"/>
          <w:rtl/>
        </w:rPr>
        <w:t>יסודות של שידול ש</w:t>
      </w:r>
      <w:r>
        <w:rPr>
          <w:rFonts w:ascii="David" w:hAnsi="David" w:cs="David" w:hint="cs"/>
          <w:u w:val="single"/>
          <w:rtl/>
        </w:rPr>
        <w:t>נל</w:t>
      </w:r>
      <w:r w:rsidRPr="00686A4E">
        <w:rPr>
          <w:rFonts w:ascii="David" w:hAnsi="David" w:cs="David" w:hint="cs"/>
          <w:u w:val="single"/>
          <w:rtl/>
        </w:rPr>
        <w:t>מד בהמשך</w:t>
      </w:r>
      <w:r>
        <w:rPr>
          <w:rFonts w:ascii="David" w:hAnsi="David" w:cs="David" w:hint="cs"/>
          <w:u w:val="single"/>
          <w:rtl/>
        </w:rPr>
        <w:t xml:space="preserve"> </w:t>
      </w:r>
      <w:r w:rsidR="00C6162C">
        <w:rPr>
          <w:rFonts w:ascii="David" w:hAnsi="David" w:cs="David" w:hint="cs"/>
          <w:u w:val="single"/>
          <w:rtl/>
        </w:rPr>
        <w:t>[</w:t>
      </w:r>
      <w:r w:rsidRPr="00686A4E">
        <w:rPr>
          <w:rFonts w:ascii="David" w:hAnsi="David" w:cs="David"/>
          <w:u w:val="single"/>
          <w:rtl/>
        </w:rPr>
        <w:t>יחסי עו"ד לקוח ובענייני כספים</w:t>
      </w:r>
      <w:r w:rsidR="00C6162C">
        <w:rPr>
          <w:rFonts w:ascii="David" w:hAnsi="David" w:cs="David" w:hint="cs"/>
          <w:rtl/>
        </w:rPr>
        <w:t>]</w:t>
      </w:r>
      <w:r>
        <w:rPr>
          <w:rFonts w:ascii="David" w:hAnsi="David" w:cs="David" w:hint="cs"/>
          <w:rtl/>
        </w:rPr>
        <w:t>:</w:t>
      </w:r>
    </w:p>
    <w:p w14:paraId="1E5A24E3" w14:textId="251D1B2D" w:rsidR="00686A4E" w:rsidRPr="00C6162C" w:rsidRDefault="00B26B72" w:rsidP="00686A4E">
      <w:pPr>
        <w:pStyle w:val="a9"/>
        <w:numPr>
          <w:ilvl w:val="0"/>
          <w:numId w:val="6"/>
        </w:numPr>
        <w:spacing w:after="0" w:line="360" w:lineRule="auto"/>
        <w:jc w:val="both"/>
        <w:rPr>
          <w:rFonts w:ascii="David" w:hAnsi="David" w:cs="David"/>
        </w:rPr>
      </w:pPr>
      <w:r w:rsidRPr="00686A4E">
        <w:rPr>
          <w:rFonts w:ascii="David" w:hAnsi="David" w:cs="David" w:hint="cs"/>
          <w:shd w:val="clear" w:color="auto" w:fill="F2CEED" w:themeFill="accent5" w:themeFillTint="33"/>
          <w:rtl/>
        </w:rPr>
        <w:t xml:space="preserve">כלל </w:t>
      </w:r>
      <w:r w:rsidR="00FF67D2" w:rsidRPr="00686A4E">
        <w:rPr>
          <w:rFonts w:ascii="David" w:hAnsi="David" w:cs="David"/>
          <w:shd w:val="clear" w:color="auto" w:fill="F2CEED" w:themeFill="accent5" w:themeFillTint="33"/>
          <w:rtl/>
        </w:rPr>
        <w:t>43 לכללי האתיקה</w:t>
      </w:r>
      <w:r w:rsidR="00FF67D2" w:rsidRPr="00686A4E">
        <w:rPr>
          <w:rFonts w:ascii="David" w:hAnsi="David" w:cs="David"/>
          <w:rtl/>
        </w:rPr>
        <w:t xml:space="preserve"> </w:t>
      </w:r>
      <w:r w:rsidR="00686A4E">
        <w:rPr>
          <w:rFonts w:ascii="David" w:hAnsi="David" w:cs="David" w:hint="cs"/>
          <w:rtl/>
        </w:rPr>
        <w:t xml:space="preserve">- </w:t>
      </w:r>
      <w:r w:rsidR="00FF67D2" w:rsidRPr="00686A4E">
        <w:rPr>
          <w:rFonts w:ascii="David" w:hAnsi="David" w:cs="David"/>
          <w:rtl/>
        </w:rPr>
        <w:t xml:space="preserve">אוסר על </w:t>
      </w:r>
      <w:r w:rsidR="00FF67D2" w:rsidRPr="00C6162C">
        <w:rPr>
          <w:rFonts w:ascii="David" w:hAnsi="David" w:cs="David"/>
          <w:rtl/>
        </w:rPr>
        <w:t>עו"ד לתת הלוואה או טובת הנאה אחרת כדי לקבל עבודה</w:t>
      </w:r>
      <w:r w:rsidR="00686A4E" w:rsidRPr="00C6162C">
        <w:rPr>
          <w:rFonts w:ascii="David" w:hAnsi="David" w:cs="David" w:hint="cs"/>
          <w:rtl/>
        </w:rPr>
        <w:t>.</w:t>
      </w:r>
      <w:r w:rsidR="00FF67D2" w:rsidRPr="00C6162C">
        <w:rPr>
          <w:rFonts w:ascii="David" w:hAnsi="David" w:cs="David"/>
          <w:rtl/>
        </w:rPr>
        <w:t xml:space="preserve"> </w:t>
      </w:r>
    </w:p>
    <w:p w14:paraId="33E61E20" w14:textId="31635942" w:rsidR="00353970" w:rsidRPr="00686A4E" w:rsidRDefault="00B26B72" w:rsidP="00686A4E">
      <w:pPr>
        <w:pStyle w:val="a9"/>
        <w:numPr>
          <w:ilvl w:val="0"/>
          <w:numId w:val="6"/>
        </w:numPr>
        <w:spacing w:after="0" w:line="360" w:lineRule="auto"/>
        <w:jc w:val="both"/>
        <w:rPr>
          <w:rFonts w:ascii="David" w:hAnsi="David" w:cs="David"/>
          <w:rtl/>
        </w:rPr>
      </w:pPr>
      <w:r w:rsidRPr="00C6162C">
        <w:rPr>
          <w:rFonts w:ascii="David" w:hAnsi="David" w:cs="David" w:hint="cs"/>
          <w:shd w:val="clear" w:color="auto" w:fill="F2CEED" w:themeFill="accent5" w:themeFillTint="33"/>
          <w:rtl/>
        </w:rPr>
        <w:t>כלל</w:t>
      </w:r>
      <w:r w:rsidR="00FF67D2" w:rsidRPr="00C6162C">
        <w:rPr>
          <w:rFonts w:ascii="David" w:hAnsi="David" w:cs="David"/>
          <w:shd w:val="clear" w:color="auto" w:fill="F2CEED" w:themeFill="accent5" w:themeFillTint="33"/>
          <w:rtl/>
        </w:rPr>
        <w:t xml:space="preserve"> 44 לכללי האתיקה</w:t>
      </w:r>
      <w:r w:rsidR="00FF67D2" w:rsidRPr="00C6162C">
        <w:rPr>
          <w:rFonts w:ascii="David" w:hAnsi="David" w:cs="David"/>
          <w:rtl/>
        </w:rPr>
        <w:t xml:space="preserve"> </w:t>
      </w:r>
      <w:r w:rsidR="00686A4E" w:rsidRPr="00C6162C">
        <w:rPr>
          <w:rFonts w:ascii="David" w:hAnsi="David" w:cs="David" w:hint="cs"/>
          <w:rtl/>
        </w:rPr>
        <w:t>-</w:t>
      </w:r>
      <w:r w:rsidR="00FF67D2" w:rsidRPr="00C6162C">
        <w:rPr>
          <w:rFonts w:ascii="David" w:hAnsi="David" w:cs="David"/>
          <w:rtl/>
        </w:rPr>
        <w:t xml:space="preserve"> עו"ד לא ילווה כספים ללקוח כדי לשלם הוצאות הכרוכות במתן שירות מקצועי</w:t>
      </w:r>
      <w:r w:rsidR="00FF67D2" w:rsidRPr="00686A4E">
        <w:rPr>
          <w:rFonts w:ascii="David" w:hAnsi="David" w:cs="David"/>
          <w:rtl/>
        </w:rPr>
        <w:t xml:space="preserve"> ללקוח</w:t>
      </w:r>
      <w:r w:rsidR="000274E4" w:rsidRPr="00686A4E">
        <w:rPr>
          <w:rFonts w:ascii="David" w:hAnsi="David" w:cs="David" w:hint="cs"/>
          <w:rtl/>
        </w:rPr>
        <w:t>.</w:t>
      </w:r>
    </w:p>
    <w:p w14:paraId="166C9186" w14:textId="77777777" w:rsidR="00C83173" w:rsidRPr="00B738B0" w:rsidRDefault="00C83173" w:rsidP="0068594E">
      <w:pPr>
        <w:spacing w:after="0" w:line="360" w:lineRule="auto"/>
        <w:jc w:val="both"/>
        <w:rPr>
          <w:rFonts w:ascii="David" w:hAnsi="David" w:cs="David"/>
          <w:b/>
          <w:bCs/>
          <w:sz w:val="14"/>
          <w:szCs w:val="14"/>
          <w:rtl/>
        </w:rPr>
      </w:pPr>
    </w:p>
    <w:p w14:paraId="6CB3C247" w14:textId="16E7F823" w:rsidR="008C2F6F" w:rsidRDefault="008C2F6F" w:rsidP="0068594E">
      <w:pPr>
        <w:spacing w:after="0" w:line="360" w:lineRule="auto"/>
        <w:jc w:val="both"/>
        <w:rPr>
          <w:rFonts w:ascii="David" w:hAnsi="David" w:cs="David"/>
          <w:rtl/>
        </w:rPr>
      </w:pPr>
      <w:r>
        <w:rPr>
          <w:rFonts w:ascii="David" w:hAnsi="David" w:cs="David" w:hint="cs"/>
          <w:b/>
          <w:bCs/>
          <w:rtl/>
        </w:rPr>
        <w:t xml:space="preserve">הסדרת </w:t>
      </w:r>
      <w:r w:rsidR="00AB5328" w:rsidRPr="00AB5328">
        <w:rPr>
          <w:rFonts w:ascii="David" w:hAnsi="David" w:cs="David"/>
          <w:b/>
          <w:bCs/>
          <w:rtl/>
        </w:rPr>
        <w:t>פרסומת</w:t>
      </w:r>
    </w:p>
    <w:p w14:paraId="2EA6934F" w14:textId="1EBBF419" w:rsidR="00AB5328" w:rsidRPr="00AB5328" w:rsidRDefault="00AB5328" w:rsidP="0068594E">
      <w:pPr>
        <w:spacing w:after="0" w:line="360" w:lineRule="auto"/>
        <w:jc w:val="both"/>
        <w:rPr>
          <w:rFonts w:ascii="David" w:hAnsi="David" w:cs="David"/>
          <w:rtl/>
        </w:rPr>
      </w:pPr>
      <w:r w:rsidRPr="00AB5328">
        <w:rPr>
          <w:rFonts w:ascii="David" w:hAnsi="David" w:cs="David"/>
          <w:u w:val="single"/>
          <w:shd w:val="clear" w:color="auto" w:fill="CAEDFB" w:themeFill="accent4" w:themeFillTint="33"/>
          <w:rtl/>
        </w:rPr>
        <w:t>ס' 55 לחוק</w:t>
      </w:r>
      <w:r w:rsidRPr="00F32FDD">
        <w:rPr>
          <w:rFonts w:ascii="David" w:hAnsi="David" w:cs="David"/>
          <w:rtl/>
        </w:rPr>
        <w:t>:</w:t>
      </w:r>
      <w:r w:rsidRPr="00AB5328">
        <w:rPr>
          <w:rFonts w:ascii="David" w:hAnsi="David" w:cs="David"/>
          <w:u w:val="single"/>
          <w:rtl/>
        </w:rPr>
        <w:t xml:space="preserve"> </w:t>
      </w:r>
    </w:p>
    <w:p w14:paraId="6C4BD9B8" w14:textId="16242C47" w:rsidR="008C2F6F" w:rsidRDefault="00AB5328" w:rsidP="00FD413B">
      <w:pPr>
        <w:pStyle w:val="a9"/>
        <w:numPr>
          <w:ilvl w:val="0"/>
          <w:numId w:val="199"/>
        </w:numPr>
        <w:spacing w:after="0" w:line="360" w:lineRule="auto"/>
        <w:ind w:left="425"/>
        <w:jc w:val="both"/>
        <w:rPr>
          <w:rFonts w:ascii="David" w:hAnsi="David" w:cs="David"/>
        </w:rPr>
      </w:pPr>
      <w:r w:rsidRPr="008C2F6F">
        <w:rPr>
          <w:rFonts w:ascii="David" w:hAnsi="David" w:cs="David"/>
          <w:rtl/>
        </w:rPr>
        <w:t>עורך דין לא יעשה, במישרין או בעקיפין, פרסומת לעיסוקו אלא בהתאם לכללים שתתקין המועצה הארצית באישור שר המשפטים ו</w:t>
      </w:r>
      <w:r w:rsidR="008C2A80">
        <w:rPr>
          <w:rFonts w:ascii="David" w:hAnsi="David" w:cs="David" w:hint="cs"/>
          <w:rtl/>
        </w:rPr>
        <w:t>-</w:t>
      </w:r>
      <w:r w:rsidRPr="008C2F6F">
        <w:rPr>
          <w:rFonts w:ascii="David" w:hAnsi="David" w:cs="David"/>
          <w:rtl/>
        </w:rPr>
        <w:t>ועדת החוקה חוק ומשפט של הכנסת.</w:t>
      </w:r>
    </w:p>
    <w:p w14:paraId="633C9551" w14:textId="446EDE1D" w:rsidR="00AB5328" w:rsidRPr="008C2F6F" w:rsidRDefault="00AB5328" w:rsidP="00FD413B">
      <w:pPr>
        <w:pStyle w:val="a9"/>
        <w:numPr>
          <w:ilvl w:val="0"/>
          <w:numId w:val="199"/>
        </w:numPr>
        <w:spacing w:after="0" w:line="360" w:lineRule="auto"/>
        <w:ind w:left="425"/>
        <w:jc w:val="both"/>
        <w:rPr>
          <w:rFonts w:ascii="David" w:hAnsi="David" w:cs="David"/>
          <w:rtl/>
        </w:rPr>
      </w:pPr>
      <w:r w:rsidRPr="008C2F6F">
        <w:rPr>
          <w:rFonts w:ascii="David" w:hAnsi="David" w:cs="David"/>
          <w:rtl/>
        </w:rPr>
        <w:t>בכללים כאמור ייקבעו סוגים, צורות ודרכים של פרסומת המותרים לעורכי דין, ובלבד שלא יהיה בהם כדי להטעות את הציבור או לפגוע בו או משום פגיעה בכבוד המקצוע; כן ייקבעו באותם כללים מקרים וצורות שבהם רשאי או חייב עורך דין לציין את שמו ומקצועו.</w:t>
      </w:r>
    </w:p>
    <w:p w14:paraId="72A04E7D" w14:textId="79A51FEC" w:rsidR="00F25BAD" w:rsidRPr="00F25BAD" w:rsidRDefault="00F32FDD" w:rsidP="00FD413B">
      <w:pPr>
        <w:pStyle w:val="a9"/>
        <w:numPr>
          <w:ilvl w:val="0"/>
          <w:numId w:val="200"/>
        </w:numPr>
        <w:spacing w:after="0" w:line="360" w:lineRule="auto"/>
        <w:jc w:val="both"/>
        <w:rPr>
          <w:rFonts w:ascii="David" w:hAnsi="David" w:cs="David"/>
          <w:b/>
          <w:bCs/>
        </w:rPr>
      </w:pPr>
      <w:r w:rsidRPr="006C3001">
        <w:rPr>
          <w:rFonts w:ascii="David" w:hAnsi="David" w:cs="David"/>
          <w:u w:val="single"/>
          <w:rtl/>
        </w:rPr>
        <w:t>הכללים הם</w:t>
      </w:r>
      <w:r w:rsidRPr="00F32FDD">
        <w:rPr>
          <w:rFonts w:ascii="David" w:hAnsi="David" w:cs="David"/>
          <w:rtl/>
        </w:rPr>
        <w:t xml:space="preserve"> </w:t>
      </w:r>
      <w:r w:rsidRPr="00BD45C0">
        <w:rPr>
          <w:rFonts w:ascii="David" w:hAnsi="David" w:cs="David"/>
          <w:shd w:val="clear" w:color="auto" w:fill="F2CEED" w:themeFill="accent5" w:themeFillTint="33"/>
          <w:rtl/>
        </w:rPr>
        <w:t>כללי לשכת עורכי הדין (פרסומת), תשס"א – 2001</w:t>
      </w:r>
      <w:r>
        <w:rPr>
          <w:rFonts w:ascii="David" w:hAnsi="David" w:cs="David" w:hint="cs"/>
          <w:shd w:val="clear" w:color="auto" w:fill="F2CEED" w:themeFill="accent5" w:themeFillTint="33"/>
          <w:rtl/>
        </w:rPr>
        <w:t>.</w:t>
      </w:r>
      <w:r>
        <w:rPr>
          <w:rFonts w:ascii="David" w:hAnsi="David" w:cs="David" w:hint="cs"/>
          <w:b/>
          <w:bCs/>
          <w:rtl/>
        </w:rPr>
        <w:t xml:space="preserve"> </w:t>
      </w:r>
      <w:r w:rsidR="00AB5328" w:rsidRPr="00BD45C0">
        <w:rPr>
          <w:rFonts w:ascii="David" w:hAnsi="David" w:cs="David"/>
          <w:b/>
          <w:bCs/>
          <w:rtl/>
        </w:rPr>
        <w:t>פרסומת שאינה מותרת בכללים במפורש – אסורה.</w:t>
      </w:r>
      <w:r w:rsidR="00AB5328" w:rsidRPr="00BD45C0">
        <w:rPr>
          <w:rFonts w:ascii="David" w:hAnsi="David" w:cs="David" w:hint="cs"/>
          <w:b/>
          <w:bCs/>
          <w:rtl/>
        </w:rPr>
        <w:t xml:space="preserve"> </w:t>
      </w:r>
      <w:r w:rsidR="00BD45C0">
        <w:rPr>
          <w:rFonts w:ascii="David" w:hAnsi="David" w:cs="David" w:hint="cs"/>
          <w:rtl/>
        </w:rPr>
        <w:t xml:space="preserve">אם </w:t>
      </w:r>
      <w:r w:rsidR="00AB5328" w:rsidRPr="00BD45C0">
        <w:rPr>
          <w:rFonts w:ascii="David" w:hAnsi="David" w:cs="David" w:hint="cs"/>
          <w:rtl/>
        </w:rPr>
        <w:t xml:space="preserve">לא כתוב שמותר </w:t>
      </w:r>
      <w:r w:rsidR="00BD45C0">
        <w:rPr>
          <w:rFonts w:ascii="David" w:hAnsi="David" w:cs="David" w:hint="cs"/>
          <w:rtl/>
        </w:rPr>
        <w:t xml:space="preserve">= </w:t>
      </w:r>
      <w:r w:rsidR="00AB5328" w:rsidRPr="00BD45C0">
        <w:rPr>
          <w:rFonts w:ascii="David" w:hAnsi="David" w:cs="David" w:hint="cs"/>
          <w:rtl/>
        </w:rPr>
        <w:t>אסור</w:t>
      </w:r>
      <w:r w:rsidRPr="00BD45C0">
        <w:rPr>
          <w:rFonts w:ascii="David" w:hAnsi="David" w:cs="David" w:hint="cs"/>
          <w:rtl/>
        </w:rPr>
        <w:t>.</w:t>
      </w:r>
    </w:p>
    <w:p w14:paraId="7EB43479" w14:textId="7EEEE417" w:rsidR="005F2C2A" w:rsidRPr="005F2C2A" w:rsidRDefault="00AB5328" w:rsidP="00FD413B">
      <w:pPr>
        <w:pStyle w:val="a9"/>
        <w:numPr>
          <w:ilvl w:val="0"/>
          <w:numId w:val="200"/>
        </w:numPr>
        <w:spacing w:line="360" w:lineRule="auto"/>
        <w:jc w:val="both"/>
        <w:rPr>
          <w:rFonts w:ascii="David" w:hAnsi="David" w:cs="David"/>
          <w:b/>
          <w:bCs/>
        </w:rPr>
      </w:pPr>
      <w:r w:rsidRPr="006C3001">
        <w:rPr>
          <w:rFonts w:ascii="David" w:hAnsi="David" w:cs="David"/>
          <w:u w:val="single"/>
          <w:rtl/>
        </w:rPr>
        <w:t>בכללים יפורטו</w:t>
      </w:r>
      <w:r w:rsidR="005F2C2A">
        <w:rPr>
          <w:rFonts w:ascii="David" w:hAnsi="David" w:cs="David" w:hint="cs"/>
          <w:rtl/>
        </w:rPr>
        <w:t xml:space="preserve"> </w:t>
      </w:r>
      <w:r w:rsidR="005F2C2A" w:rsidRPr="00BD45C0">
        <w:rPr>
          <w:rFonts w:ascii="David" w:hAnsi="David" w:cs="David" w:hint="cs"/>
          <w:rtl/>
        </w:rPr>
        <w:t>איך מותר לפרסם</w:t>
      </w:r>
      <w:r w:rsidR="005F2C2A">
        <w:rPr>
          <w:rFonts w:ascii="David" w:hAnsi="David" w:cs="David" w:hint="cs"/>
          <w:rtl/>
        </w:rPr>
        <w:t>,</w:t>
      </w:r>
      <w:r w:rsidRPr="00BD45C0">
        <w:rPr>
          <w:rFonts w:ascii="David" w:hAnsi="David" w:cs="David"/>
          <w:rtl/>
        </w:rPr>
        <w:t xml:space="preserve"> </w:t>
      </w:r>
      <w:r w:rsidR="005F2C2A">
        <w:rPr>
          <w:rFonts w:ascii="David" w:hAnsi="David" w:cs="David" w:hint="cs"/>
          <w:rtl/>
        </w:rPr>
        <w:t>ו</w:t>
      </w:r>
      <w:r w:rsidRPr="00BD45C0">
        <w:rPr>
          <w:rFonts w:ascii="David" w:hAnsi="David" w:cs="David"/>
          <w:rtl/>
        </w:rPr>
        <w:t>גם המקרים והדרכים בהם רש</w:t>
      </w:r>
      <w:r w:rsidR="00F25BAD">
        <w:rPr>
          <w:rFonts w:ascii="David" w:hAnsi="David" w:cs="David" w:hint="cs"/>
          <w:rtl/>
        </w:rPr>
        <w:t>א</w:t>
      </w:r>
      <w:r w:rsidRPr="00BD45C0">
        <w:rPr>
          <w:rFonts w:ascii="David" w:hAnsi="David" w:cs="David"/>
          <w:rtl/>
        </w:rPr>
        <w:t>י</w:t>
      </w:r>
      <w:r w:rsidR="008C2A80">
        <w:rPr>
          <w:rFonts w:ascii="David" w:hAnsi="David" w:cs="David" w:hint="cs"/>
          <w:rtl/>
        </w:rPr>
        <w:t>/</w:t>
      </w:r>
      <w:r w:rsidRPr="00BD45C0">
        <w:rPr>
          <w:rFonts w:ascii="David" w:hAnsi="David" w:cs="David"/>
          <w:rtl/>
        </w:rPr>
        <w:t>חייב עו"ד לציין את תוארו, ואם וכיצד הוא רשאי להשתמש בתארים אחרים.</w:t>
      </w:r>
      <w:r w:rsidR="0068594E" w:rsidRPr="00BD45C0">
        <w:rPr>
          <w:rFonts w:ascii="David" w:hAnsi="David" w:cs="David" w:hint="cs"/>
          <w:rtl/>
        </w:rPr>
        <w:t xml:space="preserve"> </w:t>
      </w:r>
    </w:p>
    <w:p w14:paraId="23385F5B" w14:textId="73C45271" w:rsidR="0068594E" w:rsidRPr="005F2C2A" w:rsidRDefault="006C3001" w:rsidP="00FD413B">
      <w:pPr>
        <w:pStyle w:val="a9"/>
        <w:numPr>
          <w:ilvl w:val="0"/>
          <w:numId w:val="200"/>
        </w:numPr>
        <w:spacing w:line="360" w:lineRule="auto"/>
        <w:jc w:val="both"/>
        <w:rPr>
          <w:rFonts w:ascii="David" w:hAnsi="David" w:cs="David"/>
          <w:b/>
          <w:bCs/>
          <w:rtl/>
        </w:rPr>
      </w:pPr>
      <w:r>
        <w:rPr>
          <w:rFonts w:ascii="David" w:hAnsi="David" w:cs="David" w:hint="cs"/>
          <w:u w:val="single"/>
          <w:rtl/>
        </w:rPr>
        <w:t>מדוע מגבילים את</w:t>
      </w:r>
      <w:r w:rsidR="0068594E" w:rsidRPr="005F2C2A">
        <w:rPr>
          <w:rFonts w:ascii="David" w:hAnsi="David" w:cs="David"/>
          <w:u w:val="single"/>
          <w:rtl/>
        </w:rPr>
        <w:t xml:space="preserve"> עו</w:t>
      </w:r>
      <w:r w:rsidR="005F2C2A">
        <w:rPr>
          <w:rFonts w:ascii="David" w:hAnsi="David" w:cs="David" w:hint="cs"/>
          <w:u w:val="single"/>
          <w:rtl/>
        </w:rPr>
        <w:t>ה</w:t>
      </w:r>
      <w:r w:rsidR="0068594E" w:rsidRPr="005F2C2A">
        <w:rPr>
          <w:rFonts w:ascii="David" w:hAnsi="David" w:cs="David"/>
          <w:u w:val="single"/>
          <w:rtl/>
        </w:rPr>
        <w:t xml:space="preserve">"ד </w:t>
      </w:r>
      <w:r>
        <w:rPr>
          <w:rFonts w:ascii="David" w:hAnsi="David" w:cs="David" w:hint="cs"/>
          <w:u w:val="single"/>
          <w:rtl/>
        </w:rPr>
        <w:t xml:space="preserve">באפשרויותיו </w:t>
      </w:r>
      <w:r w:rsidR="0068594E" w:rsidRPr="005F2C2A">
        <w:rPr>
          <w:rFonts w:ascii="David" w:hAnsi="David" w:cs="David"/>
          <w:u w:val="single"/>
          <w:rtl/>
        </w:rPr>
        <w:t>ליצור פרסומות</w:t>
      </w:r>
      <w:r>
        <w:rPr>
          <w:rFonts w:ascii="David" w:hAnsi="David" w:cs="David" w:hint="cs"/>
          <w:b/>
          <w:bCs/>
          <w:rtl/>
        </w:rPr>
        <w:t>?</w:t>
      </w:r>
      <w:r w:rsidR="0068594E" w:rsidRPr="005F2C2A">
        <w:rPr>
          <w:rFonts w:ascii="David" w:hAnsi="David" w:cs="David"/>
          <w:b/>
          <w:bCs/>
          <w:rtl/>
        </w:rPr>
        <w:t xml:space="preserve"> </w:t>
      </w:r>
      <w:r w:rsidR="0068594E" w:rsidRPr="005F2C2A">
        <w:rPr>
          <w:rFonts w:ascii="David" w:hAnsi="David" w:cs="David"/>
          <w:color w:val="E97132" w:themeColor="accent2"/>
          <w:rtl/>
        </w:rPr>
        <w:t>שמירה על כבוד המקצוע.</w:t>
      </w:r>
    </w:p>
    <w:p w14:paraId="54B519D5" w14:textId="77777777" w:rsidR="00444D11" w:rsidRPr="00444D11" w:rsidRDefault="00444D11" w:rsidP="00444D11">
      <w:pPr>
        <w:spacing w:after="0" w:line="360" w:lineRule="auto"/>
        <w:jc w:val="both"/>
        <w:rPr>
          <w:rFonts w:ascii="David" w:hAnsi="David" w:cs="David"/>
        </w:rPr>
      </w:pPr>
      <w:r w:rsidRPr="00444D11">
        <w:rPr>
          <w:rFonts w:ascii="David" w:hAnsi="David" w:cs="David"/>
          <w:b/>
          <w:bCs/>
          <w:rtl/>
        </w:rPr>
        <w:t>הנחייה כללית לפרסומת אסורה:</w:t>
      </w:r>
    </w:p>
    <w:p w14:paraId="4BD565F4" w14:textId="431C7CEE" w:rsidR="00444D11" w:rsidRPr="0099099C" w:rsidRDefault="00444D11" w:rsidP="0099099C">
      <w:pPr>
        <w:spacing w:line="360" w:lineRule="auto"/>
        <w:jc w:val="both"/>
        <w:rPr>
          <w:rFonts w:ascii="David" w:hAnsi="David" w:cs="David"/>
          <w:rtl/>
        </w:rPr>
      </w:pPr>
      <w:r w:rsidRPr="00444D11">
        <w:rPr>
          <w:rFonts w:ascii="David" w:hAnsi="David" w:cs="David" w:hint="cs"/>
          <w:shd w:val="clear" w:color="auto" w:fill="F2CEED" w:themeFill="accent5" w:themeFillTint="33"/>
          <w:rtl/>
        </w:rPr>
        <w:t>כלל</w:t>
      </w:r>
      <w:r w:rsidRPr="00444D11">
        <w:rPr>
          <w:rFonts w:ascii="David" w:hAnsi="David" w:cs="David"/>
          <w:shd w:val="clear" w:color="auto" w:fill="F2CEED" w:themeFill="accent5" w:themeFillTint="33"/>
          <w:rtl/>
        </w:rPr>
        <w:t xml:space="preserve"> 2א לכללי הפרסומת</w:t>
      </w:r>
      <w:r w:rsidRPr="00444D11">
        <w:rPr>
          <w:rFonts w:ascii="David" w:hAnsi="David" w:cs="David"/>
          <w:rtl/>
        </w:rPr>
        <w:t xml:space="preserve"> קובע כי עו"ד לא יפרסם פרסומת, גם אם היא עומדת בתנאים שנקבעו בכללים, </w:t>
      </w:r>
      <w:r w:rsidRPr="00444D11">
        <w:rPr>
          <w:rFonts w:ascii="David" w:hAnsi="David" w:cs="David" w:hint="cs"/>
          <w:rtl/>
        </w:rPr>
        <w:t xml:space="preserve"> </w:t>
      </w:r>
      <w:r w:rsidRPr="00444D11">
        <w:rPr>
          <w:rFonts w:ascii="David" w:hAnsi="David" w:cs="David"/>
          <w:rtl/>
        </w:rPr>
        <w:t xml:space="preserve">אם יש בה כדי </w:t>
      </w:r>
      <w:r w:rsidRPr="00444D11">
        <w:rPr>
          <w:rFonts w:ascii="David" w:hAnsi="David" w:cs="David"/>
          <w:u w:val="single"/>
          <w:rtl/>
        </w:rPr>
        <w:t xml:space="preserve">להטעות </w:t>
      </w:r>
      <w:r w:rsidRPr="00444D11">
        <w:rPr>
          <w:rFonts w:ascii="David" w:hAnsi="David" w:cs="David"/>
          <w:rtl/>
        </w:rPr>
        <w:t xml:space="preserve">את הציבור או </w:t>
      </w:r>
      <w:r w:rsidRPr="0099099C">
        <w:rPr>
          <w:rFonts w:ascii="David" w:hAnsi="David" w:cs="David"/>
          <w:u w:val="single"/>
          <w:rtl/>
        </w:rPr>
        <w:t>לפגוע</w:t>
      </w:r>
      <w:r w:rsidRPr="00444D11">
        <w:rPr>
          <w:rFonts w:ascii="David" w:hAnsi="David" w:cs="David"/>
          <w:rtl/>
        </w:rPr>
        <w:t xml:space="preserve"> בו, או שהיא </w:t>
      </w:r>
      <w:r w:rsidRPr="00444D11">
        <w:rPr>
          <w:rFonts w:ascii="David" w:hAnsi="David" w:cs="David"/>
          <w:u w:val="single"/>
          <w:rtl/>
        </w:rPr>
        <w:t>פוגעת בכבוד המקצוע.</w:t>
      </w:r>
    </w:p>
    <w:p w14:paraId="78A93DB2" w14:textId="50A101F8" w:rsidR="005F2C2A" w:rsidRDefault="00341249" w:rsidP="00341249">
      <w:pPr>
        <w:spacing w:after="0" w:line="360" w:lineRule="auto"/>
        <w:jc w:val="both"/>
        <w:rPr>
          <w:rFonts w:ascii="David" w:hAnsi="David" w:cs="David"/>
          <w:rtl/>
        </w:rPr>
      </w:pPr>
      <w:r w:rsidRPr="00341249">
        <w:rPr>
          <w:rFonts w:ascii="David" w:hAnsi="David" w:cs="David"/>
          <w:b/>
          <w:bCs/>
          <w:rtl/>
        </w:rPr>
        <w:t>פרסומת מותרת</w:t>
      </w:r>
      <w:r>
        <w:rPr>
          <w:rFonts w:ascii="David" w:hAnsi="David" w:cs="David" w:hint="cs"/>
          <w:rtl/>
        </w:rPr>
        <w:t xml:space="preserve">: </w:t>
      </w:r>
    </w:p>
    <w:p w14:paraId="114F0FB8" w14:textId="4FA4008B" w:rsidR="00341249" w:rsidRPr="00341249" w:rsidRDefault="00942424" w:rsidP="00341249">
      <w:pPr>
        <w:spacing w:after="0" w:line="360" w:lineRule="auto"/>
        <w:jc w:val="both"/>
        <w:rPr>
          <w:rFonts w:ascii="David" w:hAnsi="David" w:cs="David"/>
          <w:rtl/>
        </w:rPr>
      </w:pPr>
      <w:r w:rsidRPr="00942424">
        <w:rPr>
          <w:rFonts w:ascii="David" w:hAnsi="David" w:cs="David" w:hint="cs"/>
          <w:u w:val="single"/>
          <w:shd w:val="clear" w:color="auto" w:fill="F2CEED" w:themeFill="accent5" w:themeFillTint="33"/>
          <w:rtl/>
        </w:rPr>
        <w:lastRenderedPageBreak/>
        <w:t>כלל</w:t>
      </w:r>
      <w:r w:rsidR="00341249" w:rsidRPr="00341249">
        <w:rPr>
          <w:rFonts w:ascii="David" w:hAnsi="David" w:cs="David"/>
          <w:u w:val="single"/>
          <w:shd w:val="clear" w:color="auto" w:fill="F2CEED" w:themeFill="accent5" w:themeFillTint="33"/>
          <w:rtl/>
        </w:rPr>
        <w:t xml:space="preserve"> 3(א)</w:t>
      </w:r>
      <w:r w:rsidR="005F2C2A" w:rsidRPr="005F2C2A">
        <w:rPr>
          <w:rFonts w:ascii="David" w:hAnsi="David" w:cs="David"/>
          <w:u w:val="single"/>
          <w:shd w:val="clear" w:color="auto" w:fill="F2CEED" w:themeFill="accent5" w:themeFillTint="33"/>
          <w:rtl/>
        </w:rPr>
        <w:t xml:space="preserve"> </w:t>
      </w:r>
      <w:r w:rsidR="005F2C2A" w:rsidRPr="005F2C2A">
        <w:rPr>
          <w:rFonts w:ascii="David" w:hAnsi="David" w:cs="David" w:hint="cs"/>
          <w:u w:val="single"/>
          <w:shd w:val="clear" w:color="auto" w:fill="F2CEED" w:themeFill="accent5" w:themeFillTint="33"/>
          <w:rtl/>
        </w:rPr>
        <w:t>לכללי אתיקה פרסומת</w:t>
      </w:r>
      <w:r w:rsidR="00341249" w:rsidRPr="005F2C2A">
        <w:rPr>
          <w:rFonts w:ascii="David" w:hAnsi="David" w:cs="David"/>
          <w:u w:val="single"/>
          <w:rtl/>
        </w:rPr>
        <w:t xml:space="preserve"> </w:t>
      </w:r>
      <w:r w:rsidR="0099099C">
        <w:rPr>
          <w:rFonts w:ascii="David" w:hAnsi="David" w:cs="David" w:hint="cs"/>
          <w:u w:val="single"/>
          <w:rtl/>
        </w:rPr>
        <w:t xml:space="preserve">קובעים את </w:t>
      </w:r>
      <w:r w:rsidR="008A5192">
        <w:rPr>
          <w:rFonts w:ascii="David" w:hAnsi="David" w:cs="David" w:hint="cs"/>
          <w:u w:val="single"/>
          <w:rtl/>
        </w:rPr>
        <w:t>ה</w:t>
      </w:r>
      <w:r w:rsidR="00341249" w:rsidRPr="008A5192">
        <w:rPr>
          <w:rFonts w:ascii="David" w:hAnsi="David" w:cs="David"/>
          <w:u w:val="single"/>
          <w:rtl/>
        </w:rPr>
        <w:t>אמצעים</w:t>
      </w:r>
      <w:r w:rsidR="00341249" w:rsidRPr="00341249">
        <w:rPr>
          <w:rFonts w:ascii="David" w:hAnsi="David" w:cs="David"/>
          <w:b/>
          <w:bCs/>
          <w:u w:val="single"/>
          <w:rtl/>
        </w:rPr>
        <w:t xml:space="preserve"> </w:t>
      </w:r>
      <w:r w:rsidR="00341249" w:rsidRPr="008A5192">
        <w:rPr>
          <w:rFonts w:ascii="David" w:hAnsi="David" w:cs="David"/>
          <w:u w:val="single"/>
          <w:rtl/>
        </w:rPr>
        <w:t>(</w:t>
      </w:r>
      <w:r w:rsidR="008A5192" w:rsidRPr="008A5192">
        <w:rPr>
          <w:rFonts w:ascii="David" w:hAnsi="David" w:cs="David" w:hint="cs"/>
          <w:u w:val="single"/>
          <w:rtl/>
        </w:rPr>
        <w:t>היכן</w:t>
      </w:r>
      <w:r w:rsidR="00341249" w:rsidRPr="008A5192">
        <w:rPr>
          <w:rFonts w:ascii="David" w:hAnsi="David" w:cs="David"/>
          <w:u w:val="single"/>
          <w:rtl/>
        </w:rPr>
        <w:t>)</w:t>
      </w:r>
      <w:r w:rsidR="00341249" w:rsidRPr="00341249">
        <w:rPr>
          <w:rFonts w:ascii="David" w:hAnsi="David" w:cs="David"/>
          <w:b/>
          <w:bCs/>
          <w:u w:val="single"/>
          <w:rtl/>
        </w:rPr>
        <w:t xml:space="preserve"> </w:t>
      </w:r>
      <w:r w:rsidR="00341249" w:rsidRPr="00341249">
        <w:rPr>
          <w:rFonts w:ascii="David" w:hAnsi="David" w:cs="David"/>
          <w:u w:val="single"/>
          <w:rtl/>
        </w:rPr>
        <w:t>מותר לעו"ד לפרסם</w:t>
      </w:r>
      <w:r w:rsidR="00341249" w:rsidRPr="00341249">
        <w:rPr>
          <w:rFonts w:ascii="David" w:hAnsi="David" w:cs="David"/>
          <w:rtl/>
        </w:rPr>
        <w:t xml:space="preserve">: </w:t>
      </w:r>
      <w:r w:rsidR="00341249" w:rsidRPr="0099099C">
        <w:rPr>
          <w:rFonts w:ascii="David" w:hAnsi="David" w:cs="David"/>
          <w:color w:val="E97132" w:themeColor="accent2"/>
          <w:rtl/>
        </w:rPr>
        <w:t>(</w:t>
      </w:r>
      <w:r w:rsidR="008A5192" w:rsidRPr="0099099C">
        <w:rPr>
          <w:rFonts w:ascii="David" w:hAnsi="David" w:cs="David" w:hint="cs"/>
          <w:color w:val="E97132" w:themeColor="accent2"/>
          <w:rtl/>
        </w:rPr>
        <w:t>והם בלבד</w:t>
      </w:r>
      <w:r w:rsidR="00341249" w:rsidRPr="0099099C">
        <w:rPr>
          <w:rFonts w:ascii="David" w:hAnsi="David" w:cs="David"/>
          <w:color w:val="E97132" w:themeColor="accent2"/>
          <w:rtl/>
        </w:rPr>
        <w:t>)</w:t>
      </w:r>
    </w:p>
    <w:p w14:paraId="211AC28A" w14:textId="77777777" w:rsidR="00341249" w:rsidRPr="00341249" w:rsidRDefault="00341249" w:rsidP="00341249">
      <w:pPr>
        <w:spacing w:after="0" w:line="360" w:lineRule="auto"/>
        <w:jc w:val="both"/>
        <w:rPr>
          <w:rFonts w:ascii="David" w:hAnsi="David" w:cs="David"/>
          <w:rtl/>
        </w:rPr>
      </w:pPr>
      <w:r w:rsidRPr="00341249">
        <w:rPr>
          <w:rFonts w:ascii="David" w:hAnsi="David" w:cs="David"/>
          <w:rtl/>
        </w:rPr>
        <w:t>(1)  </w:t>
      </w:r>
      <w:r w:rsidRPr="00341249">
        <w:rPr>
          <w:rFonts w:ascii="David" w:hAnsi="David" w:cs="David"/>
          <w:b/>
          <w:bCs/>
          <w:rtl/>
        </w:rPr>
        <w:t>בעיתונות כתובה, במגזינים וכתבי עת שאין בהם כדי לפגוע בכבוד המקצוע</w:t>
      </w:r>
      <w:r w:rsidRPr="00341249">
        <w:rPr>
          <w:rFonts w:ascii="David" w:hAnsi="David" w:cs="David"/>
          <w:rtl/>
        </w:rPr>
        <w:t>; ככל האפשר, הפרסומת לא תהיה בסמיכות לפרסומים אחרים שיש בהם כדי לפגוע בכבוד המקצוע;</w:t>
      </w:r>
    </w:p>
    <w:p w14:paraId="1AA5E08E" w14:textId="77777777" w:rsidR="00341249" w:rsidRPr="00341249" w:rsidRDefault="00341249" w:rsidP="00341249">
      <w:pPr>
        <w:spacing w:after="0" w:line="360" w:lineRule="auto"/>
        <w:jc w:val="both"/>
        <w:rPr>
          <w:rFonts w:ascii="David" w:hAnsi="David" w:cs="David"/>
          <w:rtl/>
        </w:rPr>
      </w:pPr>
      <w:r w:rsidRPr="00341249">
        <w:rPr>
          <w:rFonts w:ascii="David" w:hAnsi="David" w:cs="David"/>
          <w:rtl/>
        </w:rPr>
        <w:t>(2)   </w:t>
      </w:r>
      <w:r w:rsidRPr="00341249">
        <w:rPr>
          <w:rFonts w:ascii="David" w:hAnsi="David" w:cs="David"/>
          <w:b/>
          <w:bCs/>
          <w:rtl/>
        </w:rPr>
        <w:t>במדריכי טלפון</w:t>
      </w:r>
      <w:r w:rsidRPr="00341249">
        <w:rPr>
          <w:rFonts w:ascii="David" w:hAnsi="David" w:cs="David"/>
          <w:rtl/>
        </w:rPr>
        <w:t>;</w:t>
      </w:r>
    </w:p>
    <w:p w14:paraId="2A5E5011" w14:textId="77777777" w:rsidR="00011BE6" w:rsidRDefault="00341249" w:rsidP="00011BE6">
      <w:pPr>
        <w:spacing w:after="0" w:line="360" w:lineRule="auto"/>
        <w:jc w:val="both"/>
        <w:rPr>
          <w:rFonts w:ascii="David" w:hAnsi="David" w:cs="David"/>
          <w:b/>
          <w:bCs/>
          <w:rtl/>
        </w:rPr>
      </w:pPr>
      <w:r w:rsidRPr="00341249">
        <w:rPr>
          <w:rFonts w:ascii="David" w:hAnsi="David" w:cs="David"/>
          <w:rtl/>
        </w:rPr>
        <w:t>(3)   </w:t>
      </w:r>
      <w:r w:rsidRPr="00341249">
        <w:rPr>
          <w:rFonts w:ascii="David" w:hAnsi="David" w:cs="David"/>
          <w:b/>
          <w:bCs/>
          <w:rtl/>
        </w:rPr>
        <w:t>בספרי מען</w:t>
      </w:r>
      <w:r w:rsidRPr="00341249">
        <w:rPr>
          <w:rFonts w:ascii="David" w:hAnsi="David" w:cs="David"/>
          <w:rtl/>
        </w:rPr>
        <w:t xml:space="preserve">; </w:t>
      </w:r>
    </w:p>
    <w:p w14:paraId="68A478CE" w14:textId="3A8B70C1" w:rsidR="00341249" w:rsidRPr="009438B0" w:rsidRDefault="00341249" w:rsidP="00FD413B">
      <w:pPr>
        <w:pStyle w:val="a9"/>
        <w:numPr>
          <w:ilvl w:val="0"/>
          <w:numId w:val="201"/>
        </w:numPr>
        <w:spacing w:after="0" w:line="360" w:lineRule="auto"/>
        <w:jc w:val="both"/>
        <w:rPr>
          <w:rFonts w:ascii="David" w:hAnsi="David" w:cs="David"/>
          <w:rtl/>
        </w:rPr>
      </w:pPr>
      <w:r w:rsidRPr="009438B0">
        <w:rPr>
          <w:rFonts w:ascii="David" w:hAnsi="David" w:cs="David"/>
          <w:u w:val="single"/>
          <w:rtl/>
        </w:rPr>
        <w:t>בשלושת</w:t>
      </w:r>
      <w:r w:rsidRPr="001F60C9">
        <w:rPr>
          <w:rFonts w:ascii="David" w:hAnsi="David" w:cs="David"/>
          <w:u w:val="single"/>
          <w:rtl/>
        </w:rPr>
        <w:t xml:space="preserve"> אלה</w:t>
      </w:r>
      <w:r w:rsidR="00444D11" w:rsidRPr="001F60C9">
        <w:rPr>
          <w:rFonts w:ascii="David" w:hAnsi="David" w:cs="David" w:hint="cs"/>
          <w:u w:val="single"/>
          <w:rtl/>
        </w:rPr>
        <w:t xml:space="preserve"> (1 עד 3)</w:t>
      </w:r>
      <w:r w:rsidRPr="009438B0">
        <w:rPr>
          <w:rFonts w:ascii="David" w:hAnsi="David" w:cs="David"/>
          <w:rtl/>
        </w:rPr>
        <w:t>:</w:t>
      </w:r>
      <w:r w:rsidR="00011BE6" w:rsidRPr="009438B0">
        <w:rPr>
          <w:rFonts w:ascii="David" w:hAnsi="David" w:cs="David" w:hint="cs"/>
          <w:b/>
          <w:bCs/>
          <w:rtl/>
        </w:rPr>
        <w:t xml:space="preserve"> </w:t>
      </w:r>
      <w:r w:rsidR="00F56C21" w:rsidRPr="00F56C21">
        <w:rPr>
          <w:rFonts w:ascii="David" w:hAnsi="David" w:cs="David"/>
          <w:rtl/>
        </w:rPr>
        <w:t xml:space="preserve">רשאי </w:t>
      </w:r>
      <w:r w:rsidR="00F56C21">
        <w:rPr>
          <w:rFonts w:ascii="David" w:hAnsi="David" w:cs="David" w:hint="cs"/>
          <w:rtl/>
        </w:rPr>
        <w:t>עו"ד</w:t>
      </w:r>
      <w:r w:rsidR="00F56C21" w:rsidRPr="00F56C21">
        <w:rPr>
          <w:rFonts w:ascii="David" w:hAnsi="David" w:cs="David"/>
          <w:rtl/>
        </w:rPr>
        <w:t xml:space="preserve"> לפרסם</w:t>
      </w:r>
      <w:r w:rsidR="00F56C21" w:rsidRPr="00F56C21">
        <w:rPr>
          <w:rFonts w:ascii="David" w:hAnsi="David" w:cs="David"/>
          <w:b/>
          <w:bCs/>
          <w:rtl/>
        </w:rPr>
        <w:t> </w:t>
      </w:r>
      <w:r w:rsidRPr="009438B0">
        <w:rPr>
          <w:rFonts w:ascii="David" w:hAnsi="David" w:cs="David"/>
          <w:rtl/>
        </w:rPr>
        <w:t>מודעת פרסומת אחת ב</w:t>
      </w:r>
      <w:r w:rsidR="00F56C21">
        <w:rPr>
          <w:rFonts w:ascii="David" w:hAnsi="David" w:cs="David" w:hint="cs"/>
          <w:rtl/>
        </w:rPr>
        <w:t xml:space="preserve">אותו </w:t>
      </w:r>
      <w:r w:rsidRPr="009438B0">
        <w:rPr>
          <w:rFonts w:ascii="David" w:hAnsi="David" w:cs="David"/>
          <w:rtl/>
        </w:rPr>
        <w:t>גיליון</w:t>
      </w:r>
      <w:r w:rsidR="00F56C21">
        <w:rPr>
          <w:rFonts w:ascii="David" w:hAnsi="David" w:cs="David" w:hint="cs"/>
          <w:rtl/>
        </w:rPr>
        <w:t>,</w:t>
      </w:r>
      <w:r w:rsidRPr="009438B0">
        <w:rPr>
          <w:rFonts w:ascii="David" w:hAnsi="David" w:cs="David"/>
          <w:rtl/>
        </w:rPr>
        <w:t xml:space="preserve"> שגודלה </w:t>
      </w:r>
      <w:r w:rsidR="001F60C9">
        <w:rPr>
          <w:rFonts w:ascii="David" w:hAnsi="David" w:cs="David" w:hint="cs"/>
          <w:rtl/>
        </w:rPr>
        <w:t xml:space="preserve">יהיה </w:t>
      </w:r>
      <w:r w:rsidRPr="001F60C9">
        <w:rPr>
          <w:rFonts w:ascii="David" w:hAnsi="David" w:cs="David"/>
          <w:b/>
          <w:bCs/>
          <w:rtl/>
        </w:rPr>
        <w:t>עד רבע עמוד</w:t>
      </w:r>
      <w:r w:rsidRPr="009438B0">
        <w:rPr>
          <w:rFonts w:ascii="David" w:hAnsi="David" w:cs="David"/>
          <w:rtl/>
        </w:rPr>
        <w:t xml:space="preserve"> </w:t>
      </w:r>
      <w:r w:rsidR="009438B0">
        <w:rPr>
          <w:rFonts w:ascii="David" w:hAnsi="David" w:cs="David" w:hint="cs"/>
          <w:rtl/>
        </w:rPr>
        <w:t xml:space="preserve">(כלל </w:t>
      </w:r>
      <w:r w:rsidRPr="009438B0">
        <w:rPr>
          <w:rFonts w:ascii="David" w:hAnsi="David" w:cs="David"/>
          <w:rtl/>
        </w:rPr>
        <w:t>3(ג)</w:t>
      </w:r>
      <w:r w:rsidR="009438B0">
        <w:rPr>
          <w:rFonts w:ascii="David" w:hAnsi="David" w:cs="David" w:hint="cs"/>
          <w:rtl/>
        </w:rPr>
        <w:t>).</w:t>
      </w:r>
    </w:p>
    <w:p w14:paraId="08BB7325" w14:textId="77777777" w:rsidR="00341249" w:rsidRPr="00341249" w:rsidRDefault="00341249" w:rsidP="00341249">
      <w:pPr>
        <w:spacing w:after="0" w:line="360" w:lineRule="auto"/>
        <w:jc w:val="both"/>
        <w:rPr>
          <w:rFonts w:ascii="David" w:hAnsi="David" w:cs="David"/>
          <w:rtl/>
        </w:rPr>
      </w:pPr>
      <w:r w:rsidRPr="00341249">
        <w:rPr>
          <w:rFonts w:ascii="David" w:hAnsi="David" w:cs="David"/>
          <w:rtl/>
        </w:rPr>
        <w:t>(4)   </w:t>
      </w:r>
      <w:r w:rsidRPr="00341249">
        <w:rPr>
          <w:rFonts w:ascii="David" w:hAnsi="David" w:cs="David"/>
          <w:b/>
          <w:bCs/>
          <w:rtl/>
        </w:rPr>
        <w:t>במדריכים מקצועיים מסווגים</w:t>
      </w:r>
      <w:r w:rsidRPr="00341249">
        <w:rPr>
          <w:rFonts w:ascii="David" w:hAnsi="David" w:cs="David"/>
          <w:rtl/>
        </w:rPr>
        <w:t>;</w:t>
      </w:r>
    </w:p>
    <w:p w14:paraId="1A3D1308" w14:textId="77777777" w:rsidR="00341249" w:rsidRPr="00341249" w:rsidRDefault="00341249" w:rsidP="00341249">
      <w:pPr>
        <w:spacing w:after="0" w:line="360" w:lineRule="auto"/>
        <w:jc w:val="both"/>
        <w:rPr>
          <w:rFonts w:ascii="David" w:hAnsi="David" w:cs="David"/>
          <w:rtl/>
        </w:rPr>
      </w:pPr>
      <w:r w:rsidRPr="00341249">
        <w:rPr>
          <w:rFonts w:ascii="David" w:hAnsi="David" w:cs="David"/>
          <w:rtl/>
        </w:rPr>
        <w:t>(5)   </w:t>
      </w:r>
      <w:r w:rsidRPr="00341249">
        <w:rPr>
          <w:rFonts w:ascii="David" w:hAnsi="David" w:cs="David"/>
          <w:b/>
          <w:bCs/>
          <w:rtl/>
        </w:rPr>
        <w:t xml:space="preserve">באתרי אינטרנט, </w:t>
      </w:r>
      <w:r w:rsidRPr="0093732B">
        <w:rPr>
          <w:rFonts w:ascii="David" w:hAnsi="David" w:cs="David"/>
          <w:rtl/>
        </w:rPr>
        <w:t xml:space="preserve">ברשתות חברתיות </w:t>
      </w:r>
      <w:proofErr w:type="spellStart"/>
      <w:r w:rsidRPr="0093732B">
        <w:rPr>
          <w:rFonts w:ascii="David" w:hAnsi="David" w:cs="David"/>
          <w:rtl/>
        </w:rPr>
        <w:t>ובישומונים</w:t>
      </w:r>
      <w:proofErr w:type="spellEnd"/>
      <w:r w:rsidRPr="0093732B">
        <w:rPr>
          <w:rFonts w:ascii="David" w:hAnsi="David" w:cs="David"/>
          <w:rtl/>
        </w:rPr>
        <w:t xml:space="preserve"> </w:t>
      </w:r>
      <w:r w:rsidRPr="0093732B">
        <w:rPr>
          <w:rFonts w:ascii="David" w:hAnsi="David" w:cs="David"/>
          <w:b/>
          <w:bCs/>
          <w:rtl/>
        </w:rPr>
        <w:t xml:space="preserve">ייעודיים </w:t>
      </w:r>
      <w:r w:rsidRPr="0093732B">
        <w:rPr>
          <w:rFonts w:ascii="David" w:hAnsi="David" w:cs="David"/>
          <w:rtl/>
        </w:rPr>
        <w:t>לעורכי דין</w:t>
      </w:r>
      <w:r w:rsidRPr="00341249">
        <w:rPr>
          <w:rFonts w:ascii="David" w:hAnsi="David" w:cs="David"/>
          <w:rtl/>
        </w:rPr>
        <w:t xml:space="preserve">; </w:t>
      </w:r>
      <w:r w:rsidRPr="006427B5">
        <w:rPr>
          <w:rFonts w:ascii="David" w:hAnsi="David" w:cs="David"/>
          <w:u w:val="single"/>
          <w:rtl/>
        </w:rPr>
        <w:t>למעט</w:t>
      </w:r>
      <w:r w:rsidRPr="006427B5">
        <w:rPr>
          <w:rFonts w:ascii="David" w:hAnsi="David" w:cs="David"/>
          <w:rtl/>
        </w:rPr>
        <w:t xml:space="preserve"> –</w:t>
      </w:r>
    </w:p>
    <w:p w14:paraId="340FE369" w14:textId="77777777" w:rsidR="00341249" w:rsidRPr="00341249" w:rsidRDefault="00341249" w:rsidP="006427B5">
      <w:pPr>
        <w:spacing w:after="0" w:line="360" w:lineRule="auto"/>
        <w:ind w:left="567"/>
        <w:jc w:val="both"/>
        <w:rPr>
          <w:rFonts w:ascii="David" w:hAnsi="David" w:cs="David"/>
          <w:rtl/>
        </w:rPr>
      </w:pPr>
      <w:r w:rsidRPr="00341249">
        <w:rPr>
          <w:rFonts w:ascii="David" w:hAnsi="David" w:cs="David"/>
          <w:rtl/>
        </w:rPr>
        <w:t xml:space="preserve">(א)   אתרי אינטרנט או </w:t>
      </w:r>
      <w:proofErr w:type="spellStart"/>
      <w:r w:rsidRPr="00341249">
        <w:rPr>
          <w:rFonts w:ascii="David" w:hAnsi="David" w:cs="David"/>
          <w:rtl/>
        </w:rPr>
        <w:t>יישומונים</w:t>
      </w:r>
      <w:proofErr w:type="spellEnd"/>
      <w:r w:rsidRPr="00341249">
        <w:rPr>
          <w:rFonts w:ascii="David" w:hAnsi="David" w:cs="David"/>
          <w:rtl/>
        </w:rPr>
        <w:t xml:space="preserve"> </w:t>
      </w:r>
      <w:r w:rsidRPr="0094792F">
        <w:rPr>
          <w:rFonts w:ascii="David" w:hAnsi="David" w:cs="David"/>
          <w:u w:val="single"/>
          <w:rtl/>
        </w:rPr>
        <w:t>שמכילים תכנים</w:t>
      </w:r>
      <w:r w:rsidRPr="00341249">
        <w:rPr>
          <w:rFonts w:ascii="David" w:hAnsi="David" w:cs="David"/>
          <w:rtl/>
        </w:rPr>
        <w:t xml:space="preserve"> של אלימות, פורנוגרפיה או תוכן בלתי חוקי אחר;</w:t>
      </w:r>
    </w:p>
    <w:p w14:paraId="60941440" w14:textId="77777777" w:rsidR="00341249" w:rsidRPr="00341249" w:rsidRDefault="00341249" w:rsidP="006427B5">
      <w:pPr>
        <w:spacing w:after="0" w:line="360" w:lineRule="auto"/>
        <w:ind w:left="567"/>
        <w:jc w:val="both"/>
        <w:rPr>
          <w:rFonts w:ascii="David" w:hAnsi="David" w:cs="David"/>
          <w:rtl/>
        </w:rPr>
      </w:pPr>
      <w:r w:rsidRPr="00341249">
        <w:rPr>
          <w:rFonts w:ascii="David" w:hAnsi="David" w:cs="David"/>
          <w:rtl/>
        </w:rPr>
        <w:t xml:space="preserve">(ב)   אתרי אינטרנט או </w:t>
      </w:r>
      <w:proofErr w:type="spellStart"/>
      <w:r w:rsidRPr="00341249">
        <w:rPr>
          <w:rFonts w:ascii="David" w:hAnsi="David" w:cs="David"/>
          <w:rtl/>
        </w:rPr>
        <w:t>יישומונים</w:t>
      </w:r>
      <w:proofErr w:type="spellEnd"/>
      <w:r w:rsidRPr="00341249">
        <w:rPr>
          <w:rFonts w:ascii="David" w:hAnsi="David" w:cs="David"/>
          <w:rtl/>
        </w:rPr>
        <w:t xml:space="preserve"> שמיועדים לקטינים;</w:t>
      </w:r>
    </w:p>
    <w:p w14:paraId="2BD9C4AD" w14:textId="77777777" w:rsidR="00341249" w:rsidRPr="00341249" w:rsidRDefault="00341249" w:rsidP="006427B5">
      <w:pPr>
        <w:spacing w:after="0" w:line="360" w:lineRule="auto"/>
        <w:ind w:left="567"/>
        <w:jc w:val="both"/>
        <w:rPr>
          <w:rFonts w:ascii="David" w:hAnsi="David" w:cs="David"/>
          <w:rtl/>
        </w:rPr>
      </w:pPr>
      <w:r w:rsidRPr="00341249">
        <w:rPr>
          <w:rFonts w:ascii="David" w:hAnsi="David" w:cs="David"/>
          <w:rtl/>
        </w:rPr>
        <w:t xml:space="preserve">(ג)    אתרי אינטרנט או </w:t>
      </w:r>
      <w:proofErr w:type="spellStart"/>
      <w:r w:rsidRPr="00341249">
        <w:rPr>
          <w:rFonts w:ascii="David" w:hAnsi="David" w:cs="David"/>
          <w:rtl/>
        </w:rPr>
        <w:t>יישומונים</w:t>
      </w:r>
      <w:proofErr w:type="spellEnd"/>
      <w:r w:rsidRPr="00341249">
        <w:rPr>
          <w:rFonts w:ascii="David" w:hAnsi="David" w:cs="David"/>
          <w:rtl/>
        </w:rPr>
        <w:t xml:space="preserve"> אחרים שיש בהם כדי לפגוע בכבוד המקצוע;</w:t>
      </w:r>
    </w:p>
    <w:p w14:paraId="5C5AEA20" w14:textId="3C60BE66" w:rsidR="00341249" w:rsidRPr="00341249" w:rsidRDefault="00341249" w:rsidP="006427B5">
      <w:pPr>
        <w:spacing w:after="0" w:line="360" w:lineRule="auto"/>
        <w:ind w:left="567"/>
        <w:jc w:val="both"/>
        <w:rPr>
          <w:rFonts w:ascii="David" w:hAnsi="David" w:cs="David"/>
          <w:rtl/>
        </w:rPr>
      </w:pPr>
      <w:r w:rsidRPr="00341249">
        <w:rPr>
          <w:rFonts w:ascii="David" w:hAnsi="David" w:cs="David"/>
          <w:rtl/>
        </w:rPr>
        <w:t xml:space="preserve">(ד)   פרסומת קופצת </w:t>
      </w:r>
      <w:r w:rsidRPr="00341249">
        <w:rPr>
          <w:rFonts w:ascii="David" w:hAnsi="David" w:cs="David"/>
        </w:rPr>
        <w:t>Pop Up)</w:t>
      </w:r>
      <w:r w:rsidR="00942424">
        <w:rPr>
          <w:rFonts w:ascii="David" w:hAnsi="David" w:cs="David" w:hint="cs"/>
          <w:rtl/>
        </w:rPr>
        <w:t>);</w:t>
      </w:r>
    </w:p>
    <w:p w14:paraId="26D4C031" w14:textId="0DADBF8D" w:rsidR="00341249" w:rsidRPr="0093732B" w:rsidRDefault="00341249" w:rsidP="00341249">
      <w:pPr>
        <w:spacing w:after="0" w:line="360" w:lineRule="auto"/>
        <w:jc w:val="both"/>
        <w:rPr>
          <w:rFonts w:ascii="David" w:hAnsi="David" w:cs="David"/>
          <w:rtl/>
        </w:rPr>
      </w:pPr>
      <w:r w:rsidRPr="00341249">
        <w:rPr>
          <w:rFonts w:ascii="David" w:hAnsi="David" w:cs="David"/>
        </w:rPr>
        <w:t>(6) </w:t>
      </w:r>
      <w:r w:rsidRPr="00341249">
        <w:rPr>
          <w:rFonts w:ascii="David" w:hAnsi="David" w:cs="David"/>
          <w:rtl/>
        </w:rPr>
        <w:t xml:space="preserve">  </w:t>
      </w:r>
      <w:r w:rsidRPr="00341249">
        <w:rPr>
          <w:rFonts w:ascii="David" w:hAnsi="David" w:cs="David"/>
          <w:b/>
          <w:bCs/>
          <w:rtl/>
        </w:rPr>
        <w:t xml:space="preserve">בנייר המכתבים </w:t>
      </w:r>
      <w:r w:rsidRPr="0093732B">
        <w:rPr>
          <w:rFonts w:ascii="David" w:hAnsi="David" w:cs="David"/>
          <w:rtl/>
        </w:rPr>
        <w:t xml:space="preserve">המשרדי שלו ובכל מסמך אחר היוצא </w:t>
      </w:r>
      <w:r w:rsidR="00942424" w:rsidRPr="0093732B">
        <w:rPr>
          <w:rFonts w:ascii="David" w:hAnsi="David" w:cs="David" w:hint="cs"/>
          <w:rtl/>
        </w:rPr>
        <w:t>ממשרדו.</w:t>
      </w:r>
    </w:p>
    <w:p w14:paraId="4ADDE739" w14:textId="77777777" w:rsidR="00341249" w:rsidRPr="0093732B" w:rsidRDefault="00341249" w:rsidP="00341249">
      <w:pPr>
        <w:spacing w:after="0" w:line="360" w:lineRule="auto"/>
        <w:jc w:val="both"/>
        <w:rPr>
          <w:rFonts w:ascii="David" w:hAnsi="David" w:cs="David"/>
          <w:b/>
          <w:bCs/>
          <w:rtl/>
        </w:rPr>
      </w:pPr>
      <w:r w:rsidRPr="00341249">
        <w:rPr>
          <w:rFonts w:ascii="David" w:hAnsi="David" w:cs="David"/>
          <w:rtl/>
        </w:rPr>
        <w:t xml:space="preserve">(7)  </w:t>
      </w:r>
      <w:r w:rsidRPr="00341249">
        <w:rPr>
          <w:rFonts w:ascii="David" w:hAnsi="David" w:cs="David"/>
          <w:b/>
          <w:bCs/>
          <w:rtl/>
        </w:rPr>
        <w:t>בשלט משרדו</w:t>
      </w:r>
      <w:r w:rsidRPr="00341249">
        <w:rPr>
          <w:rFonts w:ascii="David" w:hAnsi="David" w:cs="David"/>
          <w:rtl/>
        </w:rPr>
        <w:t xml:space="preserve">, ובלבד ששלט כאמור יהיה על קיר הכניסה למשרד או </w:t>
      </w:r>
      <w:r w:rsidRPr="0093732B">
        <w:rPr>
          <w:rFonts w:ascii="David" w:hAnsi="David" w:cs="David"/>
          <w:b/>
          <w:bCs/>
          <w:rtl/>
        </w:rPr>
        <w:t xml:space="preserve">בכניסה </w:t>
      </w:r>
      <w:r w:rsidRPr="00341249">
        <w:rPr>
          <w:rFonts w:ascii="David" w:hAnsi="David" w:cs="David"/>
          <w:rtl/>
        </w:rPr>
        <w:t xml:space="preserve">לבניין המשרד, ושגודלו וצורתו יהיו </w:t>
      </w:r>
      <w:r w:rsidRPr="0093732B">
        <w:rPr>
          <w:rFonts w:ascii="David" w:hAnsi="David" w:cs="David"/>
          <w:b/>
          <w:bCs/>
          <w:rtl/>
        </w:rPr>
        <w:t>סבירים.</w:t>
      </w:r>
    </w:p>
    <w:p w14:paraId="10545A0A" w14:textId="5F6995A8" w:rsidR="00536687" w:rsidRPr="00A4158C" w:rsidRDefault="00341249" w:rsidP="00B738B0">
      <w:pPr>
        <w:spacing w:line="360" w:lineRule="auto"/>
        <w:jc w:val="both"/>
        <w:rPr>
          <w:rFonts w:ascii="David" w:hAnsi="David" w:cs="David"/>
          <w:rtl/>
        </w:rPr>
      </w:pPr>
      <w:r w:rsidRPr="00341249">
        <w:rPr>
          <w:rFonts w:ascii="David" w:hAnsi="David" w:cs="David"/>
          <w:u w:val="single"/>
          <w:rtl/>
        </w:rPr>
        <w:t>יודגש</w:t>
      </w:r>
      <w:r w:rsidRPr="00341249">
        <w:rPr>
          <w:rFonts w:ascii="David" w:hAnsi="David" w:cs="David"/>
          <w:b/>
          <w:bCs/>
          <w:rtl/>
        </w:rPr>
        <w:t xml:space="preserve">: </w:t>
      </w:r>
      <w:r w:rsidRPr="007125BC">
        <w:rPr>
          <w:rFonts w:ascii="David" w:hAnsi="David" w:cs="David"/>
          <w:rtl/>
        </w:rPr>
        <w:t xml:space="preserve">זוהי </w:t>
      </w:r>
      <w:r w:rsidRPr="007125BC">
        <w:rPr>
          <w:rFonts w:ascii="David" w:hAnsi="David" w:cs="David"/>
          <w:b/>
          <w:bCs/>
          <w:color w:val="FF0000"/>
          <w:rtl/>
        </w:rPr>
        <w:t xml:space="preserve">רשימה </w:t>
      </w:r>
      <w:r w:rsidRPr="0099099C">
        <w:rPr>
          <w:rFonts w:ascii="David" w:hAnsi="David" w:cs="David"/>
          <w:b/>
          <w:bCs/>
          <w:color w:val="FF0000"/>
          <w:rtl/>
        </w:rPr>
        <w:t>סגורה</w:t>
      </w:r>
      <w:r w:rsidR="007125BC">
        <w:rPr>
          <w:rFonts w:ascii="David" w:hAnsi="David" w:cs="David" w:hint="cs"/>
          <w:b/>
          <w:bCs/>
          <w:color w:val="FF0000"/>
          <w:rtl/>
        </w:rPr>
        <w:t>!!!</w:t>
      </w:r>
      <w:r w:rsidRPr="00341249">
        <w:rPr>
          <w:rFonts w:ascii="David" w:hAnsi="David" w:cs="David"/>
          <w:b/>
          <w:bCs/>
          <w:color w:val="FF0000"/>
          <w:rtl/>
        </w:rPr>
        <w:t xml:space="preserve"> </w:t>
      </w:r>
      <w:r w:rsidRPr="007125BC">
        <w:rPr>
          <w:rFonts w:ascii="David" w:hAnsi="David" w:cs="David"/>
          <w:color w:val="E97132" w:themeColor="accent2"/>
          <w:rtl/>
        </w:rPr>
        <w:t>אין לפרסם במקום</w:t>
      </w:r>
      <w:r w:rsidRPr="007125BC">
        <w:rPr>
          <w:rFonts w:ascii="David" w:hAnsi="David" w:cs="David"/>
          <w:b/>
          <w:bCs/>
          <w:color w:val="E97132" w:themeColor="accent2"/>
          <w:rtl/>
        </w:rPr>
        <w:t xml:space="preserve"> שאינו </w:t>
      </w:r>
      <w:r w:rsidRPr="007125BC">
        <w:rPr>
          <w:rFonts w:ascii="David" w:hAnsi="David" w:cs="David"/>
          <w:color w:val="E97132" w:themeColor="accent2"/>
          <w:rtl/>
        </w:rPr>
        <w:t>נכלל ברשימה זו</w:t>
      </w:r>
      <w:r w:rsidRPr="0099099C">
        <w:rPr>
          <w:rFonts w:ascii="David" w:hAnsi="David" w:cs="David"/>
          <w:rtl/>
        </w:rPr>
        <w:t xml:space="preserve"> </w:t>
      </w:r>
      <w:r w:rsidR="00E001B9">
        <w:rPr>
          <w:rFonts w:ascii="David" w:hAnsi="David" w:cs="David" w:hint="cs"/>
          <w:rtl/>
        </w:rPr>
        <w:t>(</w:t>
      </w:r>
      <w:r w:rsidR="006427B5">
        <w:rPr>
          <w:rFonts w:ascii="David" w:hAnsi="David" w:cs="David" w:hint="cs"/>
          <w:rtl/>
        </w:rPr>
        <w:t>כמו</w:t>
      </w:r>
      <w:r w:rsidRPr="0099099C">
        <w:rPr>
          <w:rFonts w:ascii="David" w:hAnsi="David" w:cs="David"/>
          <w:rtl/>
        </w:rPr>
        <w:t xml:space="preserve"> ברדיו, בטלוויזיה, על לוחות מודעות, שלטי חוצות, פרסום על אוטובוסים, עטים עם שם עוה"ד, לוחות שנה וכד</w:t>
      </w:r>
      <w:r w:rsidR="00E001B9">
        <w:rPr>
          <w:rFonts w:ascii="David" w:hAnsi="David" w:cs="David" w:hint="cs"/>
          <w:rtl/>
        </w:rPr>
        <w:t>')</w:t>
      </w:r>
      <w:r w:rsidRPr="0099099C">
        <w:rPr>
          <w:rFonts w:ascii="David" w:hAnsi="David" w:cs="David"/>
          <w:rtl/>
        </w:rPr>
        <w:t>.</w:t>
      </w:r>
    </w:p>
    <w:p w14:paraId="00CDA972" w14:textId="04FED8BA" w:rsidR="00A0488C" w:rsidRPr="00A4158C" w:rsidRDefault="00A0488C" w:rsidP="007E7EDA">
      <w:pPr>
        <w:pStyle w:val="a9"/>
        <w:numPr>
          <w:ilvl w:val="0"/>
          <w:numId w:val="202"/>
        </w:numPr>
        <w:spacing w:after="0" w:line="360" w:lineRule="auto"/>
        <w:ind w:left="567"/>
        <w:jc w:val="both"/>
        <w:rPr>
          <w:rFonts w:ascii="David" w:hAnsi="David" w:cs="David"/>
          <w:rtl/>
        </w:rPr>
      </w:pPr>
      <w:r w:rsidRPr="00A4158C">
        <w:rPr>
          <w:rFonts w:ascii="David" w:hAnsi="David" w:cs="David" w:hint="cs"/>
          <w:u w:val="single"/>
          <w:rtl/>
        </w:rPr>
        <w:t>למבחן</w:t>
      </w:r>
      <w:r w:rsidRPr="00A4158C">
        <w:rPr>
          <w:rFonts w:ascii="David" w:hAnsi="David" w:cs="David" w:hint="cs"/>
          <w:rtl/>
        </w:rPr>
        <w:t xml:space="preserve">: לדעת עד </w:t>
      </w:r>
      <w:r w:rsidR="00067736" w:rsidRPr="00A4158C">
        <w:rPr>
          <w:rFonts w:ascii="David" w:hAnsi="David" w:cs="David" w:hint="cs"/>
          <w:rtl/>
        </w:rPr>
        <w:t>שקופית 20</w:t>
      </w:r>
      <w:r w:rsidR="00B850CE" w:rsidRPr="00A4158C">
        <w:rPr>
          <w:rFonts w:ascii="David" w:hAnsi="David" w:cs="David" w:hint="cs"/>
          <w:rtl/>
        </w:rPr>
        <w:t xml:space="preserve"> מצגת 5</w:t>
      </w:r>
      <w:r w:rsidR="00067736" w:rsidRPr="00A4158C">
        <w:rPr>
          <w:rFonts w:ascii="David" w:hAnsi="David" w:cs="David" w:hint="cs"/>
          <w:rtl/>
        </w:rPr>
        <w:t>. קרי,</w:t>
      </w:r>
      <w:r w:rsidRPr="00A4158C">
        <w:rPr>
          <w:rFonts w:ascii="David" w:hAnsi="David" w:cs="David" w:hint="cs"/>
          <w:rtl/>
        </w:rPr>
        <w:t xml:space="preserve"> לדעת שמותר לפרסם בהתאם לכללים, מה שלא מותר </w:t>
      </w:r>
      <w:r w:rsidRPr="00A4158C">
        <w:rPr>
          <w:rFonts w:ascii="David" w:hAnsi="David" w:cs="David"/>
          <w:rtl/>
        </w:rPr>
        <w:t>–</w:t>
      </w:r>
      <w:r w:rsidRPr="00A4158C">
        <w:rPr>
          <w:rFonts w:ascii="David" w:hAnsi="David" w:cs="David" w:hint="cs"/>
          <w:rtl/>
        </w:rPr>
        <w:t xml:space="preserve"> אסור. ולדעת שהפרסומת לא יכולה להיות כזו שמטעה את הציבור, פוגעת בו או פוגעת בכבוד המקצוע. </w:t>
      </w:r>
    </w:p>
    <w:p w14:paraId="486BF593" w14:textId="77777777" w:rsidR="00067736" w:rsidRPr="008525AA" w:rsidRDefault="00067736" w:rsidP="00585378">
      <w:pPr>
        <w:spacing w:after="0" w:line="360" w:lineRule="auto"/>
        <w:jc w:val="both"/>
        <w:rPr>
          <w:rFonts w:ascii="David" w:hAnsi="David" w:cs="David"/>
          <w:sz w:val="6"/>
          <w:szCs w:val="6"/>
          <w:rtl/>
        </w:rPr>
      </w:pPr>
    </w:p>
    <w:p w14:paraId="7D3A3827" w14:textId="0950CF2C" w:rsidR="00B850CE" w:rsidRPr="008525AA" w:rsidRDefault="00B850CE" w:rsidP="008525AA">
      <w:pPr>
        <w:shd w:val="clear" w:color="auto" w:fill="8DD873" w:themeFill="accent6" w:themeFillTint="99"/>
        <w:spacing w:after="0" w:line="360" w:lineRule="auto"/>
        <w:jc w:val="center"/>
        <w:rPr>
          <w:rFonts w:ascii="David" w:hAnsi="David" w:cs="David"/>
          <w:b/>
          <w:bCs/>
          <w:rtl/>
        </w:rPr>
      </w:pPr>
      <w:r w:rsidRPr="00B850CE">
        <w:rPr>
          <w:rFonts w:ascii="David" w:hAnsi="David" w:cs="David" w:hint="cs"/>
          <w:b/>
          <w:bCs/>
          <w:rtl/>
        </w:rPr>
        <w:t>נושא 6: תחילת ייצוג וסיומו</w:t>
      </w:r>
    </w:p>
    <w:p w14:paraId="684E7B1F" w14:textId="2899809D" w:rsidR="00D7537D" w:rsidRDefault="000236AC" w:rsidP="00613A56">
      <w:pPr>
        <w:spacing w:after="0" w:line="360" w:lineRule="auto"/>
        <w:jc w:val="both"/>
        <w:rPr>
          <w:rFonts w:ascii="David" w:hAnsi="David" w:cs="David"/>
          <w:u w:val="single"/>
          <w:rtl/>
        </w:rPr>
      </w:pPr>
      <w:r w:rsidRPr="00F75756">
        <w:rPr>
          <w:rFonts w:ascii="David" w:hAnsi="David" w:cs="David"/>
          <w:u w:val="single"/>
          <w:rtl/>
        </w:rPr>
        <w:t>הזכות להיות מיוצג</w:t>
      </w:r>
      <w:r w:rsidR="00F75756" w:rsidRPr="00F75756">
        <w:rPr>
          <w:rFonts w:ascii="David" w:hAnsi="David" w:cs="David" w:hint="cs"/>
          <w:u w:val="single"/>
          <w:rtl/>
        </w:rPr>
        <w:t xml:space="preserve"> לא קבועה בחוק יסוד, אלא בחקיקה ראשית.</w:t>
      </w:r>
    </w:p>
    <w:p w14:paraId="78BB4AFC" w14:textId="4B4173AC" w:rsidR="00AB1564" w:rsidRPr="00F75756" w:rsidRDefault="00AB1564" w:rsidP="00613A56">
      <w:pPr>
        <w:spacing w:after="0" w:line="360" w:lineRule="auto"/>
        <w:jc w:val="both"/>
        <w:rPr>
          <w:rFonts w:ascii="David" w:hAnsi="David" w:cs="David"/>
          <w:u w:val="single"/>
          <w:rtl/>
        </w:rPr>
      </w:pPr>
      <w:r w:rsidRPr="00F75756">
        <w:rPr>
          <w:rFonts w:ascii="David" w:hAnsi="David" w:cs="David" w:hint="cs"/>
          <w:b/>
          <w:bCs/>
          <w:rtl/>
        </w:rPr>
        <w:t>זכות ייצוג ע"י עו"ד</w:t>
      </w:r>
    </w:p>
    <w:p w14:paraId="3BDAABDC" w14:textId="457D16E0" w:rsidR="000236AC" w:rsidRPr="00613A56" w:rsidRDefault="000236AC" w:rsidP="00613A56">
      <w:pPr>
        <w:spacing w:after="0" w:line="360" w:lineRule="auto"/>
        <w:jc w:val="both"/>
        <w:rPr>
          <w:rFonts w:ascii="David" w:hAnsi="David" w:cs="David"/>
          <w:rtl/>
        </w:rPr>
      </w:pPr>
      <w:r w:rsidRPr="00613A56">
        <w:rPr>
          <w:rFonts w:ascii="David" w:hAnsi="David" w:cs="David"/>
          <w:shd w:val="clear" w:color="auto" w:fill="CAEDFB" w:themeFill="accent4" w:themeFillTint="33"/>
          <w:rtl/>
        </w:rPr>
        <w:t>ס' 22 לחוק לשכת עוה"ד</w:t>
      </w:r>
      <w:r w:rsidR="00FA6FB7">
        <w:rPr>
          <w:rFonts w:ascii="David" w:hAnsi="David" w:cs="David" w:hint="cs"/>
          <w:rtl/>
        </w:rPr>
        <w:t>-</w:t>
      </w:r>
      <w:r w:rsidRPr="00613A56">
        <w:rPr>
          <w:rFonts w:ascii="David" w:hAnsi="David" w:cs="David"/>
          <w:rtl/>
        </w:rPr>
        <w:t xml:space="preserve"> </w:t>
      </w:r>
      <w:r w:rsidR="00D7537D">
        <w:rPr>
          <w:rFonts w:ascii="David" w:hAnsi="David" w:cs="David" w:hint="cs"/>
          <w:rtl/>
        </w:rPr>
        <w:t>"</w:t>
      </w:r>
      <w:r w:rsidRPr="00613A56">
        <w:rPr>
          <w:rFonts w:ascii="David" w:hAnsi="David" w:cs="David"/>
          <w:rtl/>
        </w:rPr>
        <w:t>אדם שייפה את כוחו של עו"ד זכאי להיות מיוצג על ידו בפני כל רשויות המדינה, רשויות מקומיות וגופים ואנשים אחרים הממלאים תפקידים ציבוריים</w:t>
      </w:r>
      <w:r w:rsidR="00D7537D">
        <w:rPr>
          <w:rFonts w:ascii="David" w:hAnsi="David" w:cs="David" w:hint="cs"/>
          <w:rtl/>
        </w:rPr>
        <w:t>".</w:t>
      </w:r>
    </w:p>
    <w:p w14:paraId="72F799E0" w14:textId="77777777" w:rsidR="00AE1AE5" w:rsidRDefault="000236AC" w:rsidP="00FD413B">
      <w:pPr>
        <w:pStyle w:val="a9"/>
        <w:numPr>
          <w:ilvl w:val="0"/>
          <w:numId w:val="100"/>
        </w:numPr>
        <w:spacing w:after="0" w:line="360" w:lineRule="auto"/>
        <w:ind w:left="425"/>
        <w:jc w:val="both"/>
        <w:rPr>
          <w:rFonts w:ascii="David" w:hAnsi="David" w:cs="David"/>
        </w:rPr>
      </w:pPr>
      <w:r w:rsidRPr="002A1DE3">
        <w:rPr>
          <w:rFonts w:ascii="David" w:hAnsi="David" w:cs="David"/>
          <w:u w:val="single"/>
          <w:rtl/>
        </w:rPr>
        <w:t>בית המשפט העליון</w:t>
      </w:r>
      <w:r w:rsidR="001F35FF">
        <w:rPr>
          <w:rFonts w:ascii="David" w:hAnsi="David" w:cs="David" w:hint="cs"/>
          <w:rtl/>
        </w:rPr>
        <w:t xml:space="preserve">: </w:t>
      </w:r>
    </w:p>
    <w:p w14:paraId="10684281" w14:textId="06AE19CA" w:rsidR="00AE1AE5" w:rsidRDefault="00AE1AE5" w:rsidP="00FD413B">
      <w:pPr>
        <w:pStyle w:val="a9"/>
        <w:numPr>
          <w:ilvl w:val="0"/>
          <w:numId w:val="203"/>
        </w:numPr>
        <w:spacing w:after="0" w:line="360" w:lineRule="auto"/>
        <w:ind w:left="850"/>
        <w:jc w:val="both"/>
        <w:rPr>
          <w:rFonts w:ascii="David" w:hAnsi="David" w:cs="David"/>
        </w:rPr>
      </w:pPr>
      <w:r w:rsidRPr="00A25471">
        <w:rPr>
          <w:rFonts w:ascii="David" w:hAnsi="David" w:cs="David" w:hint="cs"/>
          <w:i/>
          <w:iCs/>
          <w:rtl/>
        </w:rPr>
        <w:t xml:space="preserve">הרחיב </w:t>
      </w:r>
      <w:r w:rsidRPr="00AE1AE5">
        <w:rPr>
          <w:rFonts w:ascii="David" w:hAnsi="David" w:cs="David" w:hint="cs"/>
          <w:rtl/>
        </w:rPr>
        <w:t>-</w:t>
      </w:r>
      <w:r>
        <w:rPr>
          <w:rFonts w:ascii="David" w:hAnsi="David" w:cs="David" w:hint="cs"/>
          <w:rtl/>
        </w:rPr>
        <w:t xml:space="preserve"> </w:t>
      </w:r>
      <w:r w:rsidR="000236AC" w:rsidRPr="001F35FF">
        <w:rPr>
          <w:rFonts w:ascii="David" w:hAnsi="David" w:cs="David"/>
          <w:rtl/>
        </w:rPr>
        <w:t>זכותו של אדם להיות מיוצג על ידי עו"ד לפי בחירתו</w:t>
      </w:r>
      <w:r w:rsidR="000236AC" w:rsidRPr="002A1DE3">
        <w:rPr>
          <w:rFonts w:ascii="David" w:hAnsi="David" w:cs="David"/>
          <w:b/>
          <w:bCs/>
          <w:rtl/>
        </w:rPr>
        <w:t xml:space="preserve"> </w:t>
      </w:r>
      <w:r w:rsidR="000236AC" w:rsidRPr="001F35FF">
        <w:rPr>
          <w:rFonts w:ascii="David" w:hAnsi="David" w:cs="David"/>
          <w:rtl/>
        </w:rPr>
        <w:t xml:space="preserve">היא </w:t>
      </w:r>
      <w:r w:rsidR="000236AC" w:rsidRPr="002A1DE3">
        <w:rPr>
          <w:rFonts w:ascii="David" w:hAnsi="David" w:cs="David"/>
          <w:b/>
          <w:bCs/>
          <w:rtl/>
        </w:rPr>
        <w:t>זכות יסוד</w:t>
      </w:r>
      <w:r w:rsidR="000236AC" w:rsidRPr="000236AC">
        <w:rPr>
          <w:rFonts w:ascii="David" w:hAnsi="David" w:cs="David"/>
          <w:rtl/>
        </w:rPr>
        <w:t xml:space="preserve">, שהגבלתה פוגעת </w:t>
      </w:r>
      <w:r w:rsidR="000236AC" w:rsidRPr="001F35FF">
        <w:rPr>
          <w:rFonts w:ascii="David" w:hAnsi="David" w:cs="David"/>
          <w:b/>
          <w:bCs/>
          <w:rtl/>
        </w:rPr>
        <w:t>באוטונומיה</w:t>
      </w:r>
      <w:r w:rsidR="000236AC" w:rsidRPr="000236AC">
        <w:rPr>
          <w:rFonts w:ascii="David" w:hAnsi="David" w:cs="David"/>
          <w:rtl/>
        </w:rPr>
        <w:t xml:space="preserve"> של הרצון הפרטי. חשיבות מיוחדת יש לזכות זו כאשר </w:t>
      </w:r>
      <w:r w:rsidR="00770ED4">
        <w:rPr>
          <w:rFonts w:ascii="David" w:hAnsi="David" w:cs="David" w:hint="cs"/>
          <w:rtl/>
        </w:rPr>
        <w:t>עוה"ד</w:t>
      </w:r>
      <w:r w:rsidR="000236AC" w:rsidRPr="000236AC">
        <w:rPr>
          <w:rFonts w:ascii="David" w:hAnsi="David" w:cs="David"/>
          <w:rtl/>
        </w:rPr>
        <w:t xml:space="preserve"> מייצג את הפרט כנגד השלטון</w:t>
      </w:r>
      <w:r w:rsidR="00B738B0">
        <w:rPr>
          <w:rFonts w:ascii="David" w:hAnsi="David" w:cs="David" w:hint="cs"/>
          <w:rtl/>
        </w:rPr>
        <w:t xml:space="preserve">. </w:t>
      </w:r>
    </w:p>
    <w:p w14:paraId="4EFFE05A" w14:textId="00E44194" w:rsidR="000236AC" w:rsidRPr="00A25471" w:rsidRDefault="00A25471" w:rsidP="00FD413B">
      <w:pPr>
        <w:pStyle w:val="a9"/>
        <w:numPr>
          <w:ilvl w:val="0"/>
          <w:numId w:val="203"/>
        </w:numPr>
        <w:spacing w:after="0" w:line="360" w:lineRule="auto"/>
        <w:ind w:left="850"/>
        <w:jc w:val="both"/>
        <w:rPr>
          <w:rFonts w:ascii="David" w:hAnsi="David" w:cs="David"/>
          <w:rtl/>
        </w:rPr>
      </w:pPr>
      <w:r w:rsidRPr="00A25471">
        <w:rPr>
          <w:rFonts w:ascii="David" w:hAnsi="David" w:cs="David"/>
          <w:i/>
          <w:iCs/>
          <w:rtl/>
        </w:rPr>
        <w:t>הפסיקה</w:t>
      </w:r>
      <w:r>
        <w:rPr>
          <w:rFonts w:ascii="David" w:hAnsi="David" w:cs="David" w:hint="cs"/>
          <w:i/>
          <w:iCs/>
          <w:rtl/>
        </w:rPr>
        <w:t xml:space="preserve"> הרחיבה</w:t>
      </w:r>
      <w:r w:rsidR="000236AC" w:rsidRPr="00A25471">
        <w:rPr>
          <w:rFonts w:ascii="David" w:hAnsi="David" w:cs="David"/>
          <w:i/>
          <w:iCs/>
          <w:rtl/>
        </w:rPr>
        <w:t xml:space="preserve"> מעבר לכך</w:t>
      </w:r>
      <w:r w:rsidR="006D652D" w:rsidRPr="00AE1AE5">
        <w:rPr>
          <w:rFonts w:ascii="David" w:hAnsi="David" w:cs="David" w:hint="cs"/>
          <w:rtl/>
        </w:rPr>
        <w:t xml:space="preserve">- </w:t>
      </w:r>
      <w:r w:rsidR="000236AC" w:rsidRPr="00A25471">
        <w:rPr>
          <w:rFonts w:ascii="David" w:hAnsi="David" w:cs="David"/>
          <w:b/>
          <w:bCs/>
          <w:rtl/>
        </w:rPr>
        <w:t>זכות</w:t>
      </w:r>
      <w:r w:rsidRPr="00A25471">
        <w:rPr>
          <w:rFonts w:ascii="David" w:hAnsi="David" w:cs="David" w:hint="cs"/>
          <w:b/>
          <w:bCs/>
          <w:rtl/>
        </w:rPr>
        <w:t>ו של</w:t>
      </w:r>
      <w:r w:rsidR="000236AC" w:rsidRPr="00A25471">
        <w:rPr>
          <w:rFonts w:ascii="David" w:hAnsi="David" w:cs="David"/>
          <w:b/>
          <w:bCs/>
          <w:rtl/>
        </w:rPr>
        <w:t xml:space="preserve"> הפרט לייצוג</w:t>
      </w:r>
      <w:r w:rsidR="000236AC" w:rsidRPr="00A25471">
        <w:rPr>
          <w:rFonts w:ascii="David" w:hAnsi="David" w:cs="David"/>
          <w:rtl/>
        </w:rPr>
        <w:t xml:space="preserve"> </w:t>
      </w:r>
      <w:r w:rsidR="00770ED4" w:rsidRPr="00A25471">
        <w:rPr>
          <w:rFonts w:ascii="David" w:hAnsi="David" w:cs="David" w:hint="cs"/>
          <w:rtl/>
        </w:rPr>
        <w:t>ע"י עוה"ד</w:t>
      </w:r>
      <w:r w:rsidR="000236AC" w:rsidRPr="00A25471">
        <w:rPr>
          <w:rFonts w:ascii="David" w:hAnsi="David" w:cs="David"/>
          <w:rtl/>
        </w:rPr>
        <w:t xml:space="preserve"> </w:t>
      </w:r>
      <w:r w:rsidR="000236AC" w:rsidRPr="00A25471">
        <w:rPr>
          <w:rFonts w:ascii="David" w:hAnsi="David" w:cs="David"/>
          <w:b/>
          <w:bCs/>
          <w:rtl/>
        </w:rPr>
        <w:t>בו</w:t>
      </w:r>
      <w:r w:rsidR="000236AC" w:rsidRPr="00A25471">
        <w:rPr>
          <w:rFonts w:ascii="David" w:hAnsi="David" w:cs="David"/>
          <w:rtl/>
        </w:rPr>
        <w:t xml:space="preserve"> בחר גם בהליכים </w:t>
      </w:r>
      <w:r w:rsidR="000236AC" w:rsidRPr="00A25471">
        <w:rPr>
          <w:rFonts w:ascii="David" w:hAnsi="David" w:cs="David"/>
          <w:b/>
          <w:bCs/>
          <w:color w:val="FF0000"/>
          <w:rtl/>
        </w:rPr>
        <w:t xml:space="preserve">שאינם </w:t>
      </w:r>
      <w:r w:rsidR="000236AC" w:rsidRPr="00A25471">
        <w:rPr>
          <w:rFonts w:ascii="David" w:hAnsi="David" w:cs="David"/>
          <w:rtl/>
        </w:rPr>
        <w:t xml:space="preserve">בפני רשויות המדינה. </w:t>
      </w:r>
    </w:p>
    <w:p w14:paraId="494EB6D5" w14:textId="77777777" w:rsidR="000236AC" w:rsidRPr="000236AC" w:rsidRDefault="000236AC" w:rsidP="00FD413B">
      <w:pPr>
        <w:pStyle w:val="a9"/>
        <w:numPr>
          <w:ilvl w:val="0"/>
          <w:numId w:val="100"/>
        </w:numPr>
        <w:spacing w:after="0" w:line="360" w:lineRule="auto"/>
        <w:ind w:left="425"/>
        <w:jc w:val="both"/>
        <w:rPr>
          <w:rFonts w:ascii="David" w:hAnsi="David" w:cs="David"/>
          <w:rtl/>
        </w:rPr>
      </w:pPr>
      <w:r w:rsidRPr="00613A56">
        <w:rPr>
          <w:rFonts w:ascii="David" w:hAnsi="David" w:cs="David"/>
          <w:u w:val="single"/>
          <w:rtl/>
        </w:rPr>
        <w:t>מטרת הזכות</w:t>
      </w:r>
      <w:r w:rsidRPr="000236AC">
        <w:rPr>
          <w:rFonts w:ascii="David" w:hAnsi="David" w:cs="David"/>
          <w:rtl/>
        </w:rPr>
        <w:t>: להבטיח הליך הוגן, לסייע להליך האדברסרי, חיסכון בזמן שיפוטי, נגישות למשפט ושוויון בין הצדדים.</w:t>
      </w:r>
    </w:p>
    <w:p w14:paraId="6BC8F6EC" w14:textId="72EDF4D1" w:rsidR="000236AC" w:rsidRPr="000236AC" w:rsidRDefault="0063612F" w:rsidP="00FD413B">
      <w:pPr>
        <w:pStyle w:val="a9"/>
        <w:numPr>
          <w:ilvl w:val="0"/>
          <w:numId w:val="100"/>
        </w:numPr>
        <w:spacing w:after="0" w:line="360" w:lineRule="auto"/>
        <w:ind w:left="425"/>
        <w:jc w:val="both"/>
        <w:rPr>
          <w:rFonts w:ascii="David" w:hAnsi="David" w:cs="David"/>
          <w:rtl/>
        </w:rPr>
      </w:pPr>
      <w:r>
        <w:rPr>
          <w:rFonts w:ascii="David" w:hAnsi="David" w:cs="David" w:hint="cs"/>
          <w:u w:val="single"/>
          <w:rtl/>
        </w:rPr>
        <w:t xml:space="preserve">אזרחי </w:t>
      </w:r>
      <w:r>
        <w:rPr>
          <w:rFonts w:ascii="David" w:hAnsi="David" w:cs="David" w:hint="cs"/>
          <w:u w:val="single"/>
        </w:rPr>
        <w:t>VS</w:t>
      </w:r>
      <w:r>
        <w:rPr>
          <w:rFonts w:ascii="David" w:hAnsi="David" w:cs="David" w:hint="cs"/>
          <w:u w:val="single"/>
          <w:rtl/>
        </w:rPr>
        <w:t>. פלילי</w:t>
      </w:r>
      <w:r>
        <w:rPr>
          <w:rFonts w:ascii="David" w:hAnsi="David" w:cs="David" w:hint="cs"/>
          <w:rtl/>
        </w:rPr>
        <w:t xml:space="preserve">: </w:t>
      </w:r>
      <w:r w:rsidR="000236AC" w:rsidRPr="000236AC">
        <w:rPr>
          <w:rFonts w:ascii="David" w:hAnsi="David" w:cs="David"/>
          <w:rtl/>
        </w:rPr>
        <w:t xml:space="preserve">זכות הייצוג בהליך האזרחי </w:t>
      </w:r>
      <w:r w:rsidR="000236AC" w:rsidRPr="006D652D">
        <w:rPr>
          <w:rFonts w:ascii="David" w:hAnsi="David" w:cs="David"/>
          <w:b/>
          <w:bCs/>
          <w:rtl/>
        </w:rPr>
        <w:t>חלשה יותר</w:t>
      </w:r>
      <w:r w:rsidR="000236AC" w:rsidRPr="000236AC">
        <w:rPr>
          <w:rFonts w:ascii="David" w:hAnsi="David" w:cs="David"/>
          <w:rtl/>
        </w:rPr>
        <w:t xml:space="preserve"> מאשר בהליך הפלילי, אך ישנם מקרים שגם בתחום האזרחי הייצוג דרוש כדי להבטיח הליך הוגן.</w:t>
      </w:r>
    </w:p>
    <w:p w14:paraId="17B5AB01" w14:textId="6010E17B" w:rsidR="000236AC" w:rsidRPr="000236AC" w:rsidRDefault="00967634" w:rsidP="00FD413B">
      <w:pPr>
        <w:pStyle w:val="a9"/>
        <w:numPr>
          <w:ilvl w:val="0"/>
          <w:numId w:val="100"/>
        </w:numPr>
        <w:spacing w:after="0" w:line="360" w:lineRule="auto"/>
        <w:ind w:left="425"/>
        <w:jc w:val="both"/>
        <w:rPr>
          <w:rFonts w:ascii="David" w:hAnsi="David" w:cs="David"/>
          <w:rtl/>
        </w:rPr>
      </w:pPr>
      <w:r w:rsidRPr="00967634">
        <w:rPr>
          <w:rFonts w:ascii="David" w:hAnsi="David" w:cs="David" w:hint="cs"/>
          <w:u w:val="single"/>
          <w:rtl/>
        </w:rPr>
        <w:t>איזון מול זכויות אחרות</w:t>
      </w:r>
      <w:r>
        <w:rPr>
          <w:rFonts w:ascii="David" w:hAnsi="David" w:cs="David" w:hint="cs"/>
          <w:rtl/>
        </w:rPr>
        <w:t xml:space="preserve">: </w:t>
      </w:r>
      <w:r w:rsidR="000236AC" w:rsidRPr="000236AC">
        <w:rPr>
          <w:rFonts w:ascii="David" w:hAnsi="David" w:cs="David"/>
          <w:rtl/>
        </w:rPr>
        <w:t xml:space="preserve">אין המדובר בזכות מוחלטת, אלא יחסית, העשויה לסגת מפני אינטרסים אחרים. </w:t>
      </w:r>
    </w:p>
    <w:p w14:paraId="76767203" w14:textId="294C1861" w:rsidR="009E363F" w:rsidRDefault="000236AC" w:rsidP="00FD413B">
      <w:pPr>
        <w:pStyle w:val="a9"/>
        <w:numPr>
          <w:ilvl w:val="0"/>
          <w:numId w:val="100"/>
        </w:numPr>
        <w:spacing w:after="0" w:line="360" w:lineRule="auto"/>
        <w:ind w:left="425"/>
        <w:jc w:val="both"/>
        <w:rPr>
          <w:rFonts w:ascii="David" w:hAnsi="David" w:cs="David"/>
        </w:rPr>
      </w:pPr>
      <w:r w:rsidRPr="009E363F">
        <w:rPr>
          <w:rFonts w:ascii="David" w:hAnsi="David" w:cs="David"/>
          <w:u w:val="single"/>
          <w:rtl/>
        </w:rPr>
        <w:t>דוגמ</w:t>
      </w:r>
      <w:r w:rsidR="009E363F" w:rsidRPr="009E363F">
        <w:rPr>
          <w:rFonts w:ascii="David" w:hAnsi="David" w:cs="David" w:hint="cs"/>
          <w:u w:val="single"/>
          <w:rtl/>
        </w:rPr>
        <w:t>אות</w:t>
      </w:r>
      <w:r w:rsidR="009E363F">
        <w:rPr>
          <w:rFonts w:ascii="David" w:hAnsi="David" w:cs="David" w:hint="cs"/>
          <w:rtl/>
        </w:rPr>
        <w:t>:</w:t>
      </w:r>
      <w:r w:rsidRPr="000236AC">
        <w:rPr>
          <w:rFonts w:ascii="David" w:hAnsi="David" w:cs="David"/>
          <w:rtl/>
        </w:rPr>
        <w:t xml:space="preserve"> </w:t>
      </w:r>
    </w:p>
    <w:p w14:paraId="4FB91837" w14:textId="77777777" w:rsidR="009E363F" w:rsidRDefault="000236AC" w:rsidP="00FD413B">
      <w:pPr>
        <w:pStyle w:val="a9"/>
        <w:numPr>
          <w:ilvl w:val="2"/>
          <w:numId w:val="98"/>
        </w:numPr>
        <w:spacing w:after="0" w:line="360" w:lineRule="auto"/>
        <w:ind w:left="709"/>
        <w:jc w:val="both"/>
        <w:rPr>
          <w:rFonts w:ascii="David" w:hAnsi="David" w:cs="David"/>
        </w:rPr>
      </w:pPr>
      <w:r w:rsidRPr="008B531D">
        <w:rPr>
          <w:rFonts w:ascii="David" w:hAnsi="David" w:cs="David"/>
          <w:i/>
          <w:iCs/>
          <w:rtl/>
        </w:rPr>
        <w:t>ביהמ"ש לתביעות קטנות</w:t>
      </w:r>
      <w:r w:rsidR="00967634">
        <w:rPr>
          <w:rFonts w:ascii="David" w:hAnsi="David" w:cs="David" w:hint="cs"/>
          <w:rtl/>
        </w:rPr>
        <w:t>- אין ייצוג אלא במקרים חריגים (בגלל מהות סוג ביהמ"ש- זמין, זול)</w:t>
      </w:r>
      <w:r w:rsidR="000D20A6">
        <w:rPr>
          <w:rFonts w:ascii="David" w:hAnsi="David" w:cs="David" w:hint="cs"/>
          <w:rtl/>
        </w:rPr>
        <w:t>.</w:t>
      </w:r>
    </w:p>
    <w:p w14:paraId="045180CA" w14:textId="50E87F57" w:rsidR="009E363F" w:rsidRDefault="000236AC" w:rsidP="00FD413B">
      <w:pPr>
        <w:pStyle w:val="a9"/>
        <w:numPr>
          <w:ilvl w:val="2"/>
          <w:numId w:val="98"/>
        </w:numPr>
        <w:spacing w:after="0" w:line="360" w:lineRule="auto"/>
        <w:ind w:left="709"/>
        <w:jc w:val="both"/>
        <w:rPr>
          <w:rFonts w:ascii="David" w:hAnsi="David" w:cs="David"/>
        </w:rPr>
      </w:pPr>
      <w:r w:rsidRPr="003F06B9">
        <w:rPr>
          <w:rFonts w:ascii="David" w:hAnsi="David" w:cs="David"/>
          <w:i/>
          <w:iCs/>
          <w:shd w:val="clear" w:color="auto" w:fill="CAEDFB" w:themeFill="accent4" w:themeFillTint="33"/>
          <w:rtl/>
        </w:rPr>
        <w:t>אוניברסיטת חיפה נ' לירן בן הרוש</w:t>
      </w:r>
      <w:r w:rsidR="000D20A6">
        <w:rPr>
          <w:rFonts w:ascii="David" w:hAnsi="David" w:cs="David" w:hint="cs"/>
          <w:rtl/>
        </w:rPr>
        <w:t xml:space="preserve">- סטודנט שזומן לדין משמעתי </w:t>
      </w:r>
      <w:proofErr w:type="spellStart"/>
      <w:r w:rsidR="000D20A6">
        <w:rPr>
          <w:rFonts w:ascii="David" w:hAnsi="David" w:cs="David" w:hint="cs"/>
          <w:rtl/>
        </w:rPr>
        <w:t>באונ</w:t>
      </w:r>
      <w:proofErr w:type="spellEnd"/>
      <w:r w:rsidR="000D20A6">
        <w:rPr>
          <w:rFonts w:ascii="David" w:hAnsi="David" w:cs="David" w:hint="cs"/>
          <w:rtl/>
        </w:rPr>
        <w:t xml:space="preserve">'. רצה </w:t>
      </w:r>
      <w:r w:rsidR="00EF39F7">
        <w:rPr>
          <w:rFonts w:ascii="David" w:hAnsi="David" w:cs="David" w:hint="cs"/>
          <w:rtl/>
        </w:rPr>
        <w:t>ש</w:t>
      </w:r>
      <w:r w:rsidR="000D20A6">
        <w:rPr>
          <w:rFonts w:ascii="David" w:hAnsi="David" w:cs="David" w:hint="cs"/>
          <w:rtl/>
        </w:rPr>
        <w:t>עו"ד</w:t>
      </w:r>
      <w:r w:rsidR="00EF39F7">
        <w:rPr>
          <w:rFonts w:ascii="David" w:hAnsi="David" w:cs="David" w:hint="cs"/>
          <w:rtl/>
        </w:rPr>
        <w:t xml:space="preserve"> ייצג אותו.</w:t>
      </w:r>
      <w:r w:rsidR="000D20A6">
        <w:rPr>
          <w:rFonts w:ascii="David" w:hAnsi="David" w:cs="David" w:hint="cs"/>
          <w:rtl/>
        </w:rPr>
        <w:t xml:space="preserve"> </w:t>
      </w:r>
      <w:proofErr w:type="spellStart"/>
      <w:r w:rsidR="000D20A6">
        <w:rPr>
          <w:rFonts w:ascii="David" w:hAnsi="David" w:cs="David" w:hint="cs"/>
          <w:rtl/>
        </w:rPr>
        <w:t>האונ</w:t>
      </w:r>
      <w:proofErr w:type="spellEnd"/>
      <w:r w:rsidR="000D20A6">
        <w:rPr>
          <w:rFonts w:ascii="David" w:hAnsi="David" w:cs="David" w:hint="cs"/>
          <w:rtl/>
        </w:rPr>
        <w:t xml:space="preserve">' לא הסכימה. האם </w:t>
      </w:r>
      <w:r w:rsidR="00EF39F7">
        <w:rPr>
          <w:rFonts w:ascii="David" w:hAnsi="David" w:cs="David" w:hint="cs"/>
          <w:rtl/>
        </w:rPr>
        <w:t xml:space="preserve">יש </w:t>
      </w:r>
      <w:r w:rsidR="000D20A6">
        <w:rPr>
          <w:rFonts w:ascii="David" w:hAnsi="David" w:cs="David" w:hint="cs"/>
          <w:rtl/>
        </w:rPr>
        <w:t xml:space="preserve">לאפשר לו להיות מיוצג? </w:t>
      </w:r>
      <w:r w:rsidR="000D20A6" w:rsidRPr="00EF39F7">
        <w:rPr>
          <w:rFonts w:ascii="David" w:hAnsi="David" w:cs="David" w:hint="cs"/>
          <w:u w:val="single"/>
          <w:rtl/>
        </w:rPr>
        <w:t>ביהמ"ש</w:t>
      </w:r>
      <w:r w:rsidR="000D20A6">
        <w:rPr>
          <w:rFonts w:ascii="David" w:hAnsi="David" w:cs="David" w:hint="cs"/>
          <w:rtl/>
        </w:rPr>
        <w:t xml:space="preserve">: אפשר להגביל את הזכות, אבל אם ההליך עשוי להביא </w:t>
      </w:r>
      <w:r w:rsidR="000D20A6" w:rsidRPr="00EF39F7">
        <w:rPr>
          <w:rFonts w:ascii="David" w:hAnsi="David" w:cs="David" w:hint="cs"/>
          <w:b/>
          <w:bCs/>
          <w:rtl/>
        </w:rPr>
        <w:t>לתוצאות משמעותיות</w:t>
      </w:r>
      <w:r w:rsidR="000D20A6">
        <w:rPr>
          <w:rFonts w:ascii="David" w:hAnsi="David" w:cs="David" w:hint="cs"/>
          <w:rtl/>
        </w:rPr>
        <w:t xml:space="preserve"> עבור אותו אדם, אז </w:t>
      </w:r>
      <w:r w:rsidR="000D20A6" w:rsidRPr="00EF39F7">
        <w:rPr>
          <w:rFonts w:ascii="David" w:hAnsi="David" w:cs="David" w:hint="cs"/>
          <w:b/>
          <w:bCs/>
          <w:rtl/>
        </w:rPr>
        <w:t>חובה לאפשר את הייצוג.</w:t>
      </w:r>
      <w:r w:rsidR="000D20A6">
        <w:rPr>
          <w:rFonts w:ascii="David" w:hAnsi="David" w:cs="David" w:hint="cs"/>
          <w:rtl/>
        </w:rPr>
        <w:t xml:space="preserve"> </w:t>
      </w:r>
      <w:r w:rsidR="00EF39F7">
        <w:rPr>
          <w:rFonts w:ascii="David" w:hAnsi="David" w:cs="David" w:hint="cs"/>
          <w:rtl/>
        </w:rPr>
        <w:t>[</w:t>
      </w:r>
      <w:r w:rsidR="000D20A6">
        <w:rPr>
          <w:rFonts w:ascii="David" w:hAnsi="David" w:cs="David" w:hint="cs"/>
          <w:rtl/>
        </w:rPr>
        <w:t>אם המקסימום הוא נזיפה, אפשר לשלול את זכות הייצוג. אבל אם מדובר בהרחקה מהלימודים- יש לאפשר ייצוג ע"י עו"ד</w:t>
      </w:r>
      <w:r w:rsidR="00EF39F7">
        <w:rPr>
          <w:rFonts w:ascii="David" w:hAnsi="David" w:cs="David" w:hint="cs"/>
          <w:rtl/>
        </w:rPr>
        <w:t>]</w:t>
      </w:r>
      <w:r w:rsidR="000D20A6">
        <w:rPr>
          <w:rFonts w:ascii="David" w:hAnsi="David" w:cs="David" w:hint="cs"/>
          <w:rtl/>
        </w:rPr>
        <w:t>.</w:t>
      </w:r>
      <w:r w:rsidRPr="000236AC">
        <w:rPr>
          <w:rFonts w:ascii="David" w:hAnsi="David" w:cs="David"/>
          <w:rtl/>
        </w:rPr>
        <w:t xml:space="preserve"> </w:t>
      </w:r>
    </w:p>
    <w:p w14:paraId="52618D69" w14:textId="5141F12C" w:rsidR="00B850CE" w:rsidRPr="00EF39F7" w:rsidRDefault="00B850CE" w:rsidP="00B850CE">
      <w:pPr>
        <w:spacing w:after="0" w:line="360" w:lineRule="auto"/>
        <w:jc w:val="both"/>
        <w:rPr>
          <w:rFonts w:ascii="David" w:hAnsi="David" w:cs="David"/>
          <w:sz w:val="14"/>
          <w:szCs w:val="14"/>
          <w:rtl/>
        </w:rPr>
      </w:pPr>
    </w:p>
    <w:p w14:paraId="27BAF317" w14:textId="77777777" w:rsidR="00613A56" w:rsidRPr="00613A56" w:rsidRDefault="00613A56" w:rsidP="00613A56">
      <w:pPr>
        <w:spacing w:after="0" w:line="360" w:lineRule="auto"/>
        <w:jc w:val="both"/>
        <w:rPr>
          <w:rFonts w:ascii="David" w:hAnsi="David" w:cs="David"/>
        </w:rPr>
      </w:pPr>
      <w:r w:rsidRPr="00613A56">
        <w:rPr>
          <w:rFonts w:ascii="David" w:hAnsi="David" w:cs="David"/>
          <w:b/>
          <w:bCs/>
          <w:rtl/>
        </w:rPr>
        <w:t>הזכות להיות מיוצג למי שאין ידו משגת</w:t>
      </w:r>
    </w:p>
    <w:p w14:paraId="4A0C796B" w14:textId="6E47B133" w:rsidR="00613A56" w:rsidRPr="003F06B9" w:rsidRDefault="00613A56" w:rsidP="00FD413B">
      <w:pPr>
        <w:pStyle w:val="a9"/>
        <w:numPr>
          <w:ilvl w:val="0"/>
          <w:numId w:val="101"/>
        </w:numPr>
        <w:spacing w:after="0" w:line="360" w:lineRule="auto"/>
        <w:ind w:left="425"/>
        <w:jc w:val="both"/>
        <w:rPr>
          <w:rFonts w:ascii="David" w:hAnsi="David" w:cs="David"/>
          <w:rtl/>
        </w:rPr>
      </w:pPr>
      <w:r w:rsidRPr="003F06B9">
        <w:rPr>
          <w:rFonts w:ascii="David" w:hAnsi="David" w:cs="David"/>
          <w:u w:val="single"/>
          <w:rtl/>
        </w:rPr>
        <w:t>בדין הפלילי</w:t>
      </w:r>
      <w:r w:rsidRPr="003F06B9">
        <w:rPr>
          <w:rFonts w:ascii="David" w:hAnsi="David" w:cs="David"/>
          <w:rtl/>
        </w:rPr>
        <w:t xml:space="preserve"> – בחלק מההליכים קיימת זכות לייצוג על ידי עו"ד מטעם הסניגוריה הציבורית (לעיתים אפילו חובה) ללא תשלום, ללא מבחן הכנסה.</w:t>
      </w:r>
      <w:r w:rsidR="003F06B9">
        <w:rPr>
          <w:rFonts w:ascii="David" w:hAnsi="David" w:cs="David" w:hint="cs"/>
          <w:rtl/>
        </w:rPr>
        <w:t xml:space="preserve"> מעטפת של ייצוג למי </w:t>
      </w:r>
      <w:r w:rsidR="00AF5667">
        <w:rPr>
          <w:rFonts w:ascii="David" w:hAnsi="David" w:cs="David" w:hint="cs"/>
          <w:rtl/>
        </w:rPr>
        <w:t>שלא יכול</w:t>
      </w:r>
      <w:r w:rsidR="00224B5E">
        <w:rPr>
          <w:rFonts w:ascii="David" w:hAnsi="David" w:cs="David" w:hint="cs"/>
          <w:rtl/>
        </w:rPr>
        <w:t xml:space="preserve"> לממן את ייצוגו. </w:t>
      </w:r>
    </w:p>
    <w:p w14:paraId="7B647860" w14:textId="0FBBD74C" w:rsidR="00D90AFD" w:rsidRPr="00E326F4" w:rsidRDefault="00613A56" w:rsidP="00E326F4">
      <w:pPr>
        <w:pStyle w:val="a9"/>
        <w:numPr>
          <w:ilvl w:val="0"/>
          <w:numId w:val="101"/>
        </w:numPr>
        <w:spacing w:after="0" w:line="360" w:lineRule="auto"/>
        <w:ind w:left="425"/>
        <w:jc w:val="both"/>
        <w:rPr>
          <w:rFonts w:ascii="David" w:hAnsi="David" w:cs="David"/>
          <w:rtl/>
        </w:rPr>
      </w:pPr>
      <w:r w:rsidRPr="003F06B9">
        <w:rPr>
          <w:rFonts w:ascii="David" w:hAnsi="David" w:cs="David"/>
          <w:u w:val="single"/>
          <w:rtl/>
        </w:rPr>
        <w:t>בדין האזרחי</w:t>
      </w:r>
      <w:r w:rsidRPr="003F06B9">
        <w:rPr>
          <w:rFonts w:ascii="David" w:hAnsi="David" w:cs="David"/>
          <w:rtl/>
        </w:rPr>
        <w:t xml:space="preserve"> – לשכות הסיוע המשפטי מטעם המדינה מעניקות סיוע ע"פ מבחן הכנסה </w:t>
      </w:r>
      <w:r w:rsidR="00224B5E">
        <w:rPr>
          <w:rFonts w:ascii="David" w:hAnsi="David" w:cs="David" w:hint="cs"/>
          <w:rtl/>
        </w:rPr>
        <w:t>[</w:t>
      </w:r>
      <w:r w:rsidR="00224B5E" w:rsidRPr="00224B5E">
        <w:rPr>
          <w:rFonts w:ascii="David" w:hAnsi="David" w:cs="David" w:hint="cs"/>
          <w:b/>
          <w:bCs/>
          <w:rtl/>
        </w:rPr>
        <w:t>מאוד</w:t>
      </w:r>
      <w:r w:rsidR="00224B5E">
        <w:rPr>
          <w:rFonts w:ascii="David" w:hAnsi="David" w:cs="David" w:hint="cs"/>
          <w:rtl/>
        </w:rPr>
        <w:t xml:space="preserve">] </w:t>
      </w:r>
      <w:r w:rsidRPr="003F06B9">
        <w:rPr>
          <w:rFonts w:ascii="David" w:hAnsi="David" w:cs="David"/>
          <w:rtl/>
        </w:rPr>
        <w:t>מחמיר</w:t>
      </w:r>
      <w:r w:rsidR="00F2114D">
        <w:rPr>
          <w:rFonts w:ascii="David" w:hAnsi="David" w:cs="David" w:hint="cs"/>
          <w:rtl/>
        </w:rPr>
        <w:t xml:space="preserve">. </w:t>
      </w:r>
      <w:r w:rsidR="00224B5E">
        <w:rPr>
          <w:rFonts w:ascii="David" w:hAnsi="David" w:cs="David" w:hint="cs"/>
          <w:rtl/>
        </w:rPr>
        <w:t>רק אנשים שאין להם בכלל רכוש, מרוויחים מעט מאוד</w:t>
      </w:r>
      <w:r w:rsidR="00F2114D">
        <w:rPr>
          <w:rFonts w:ascii="David" w:hAnsi="David" w:cs="David" w:hint="cs"/>
          <w:rtl/>
        </w:rPr>
        <w:t>,</w:t>
      </w:r>
      <w:r w:rsidR="00D90AFD">
        <w:rPr>
          <w:rFonts w:ascii="David" w:hAnsi="David" w:cs="David" w:hint="cs"/>
          <w:rtl/>
        </w:rPr>
        <w:t xml:space="preserve"> למשל 7,000 בחודש. </w:t>
      </w:r>
      <w:r w:rsidR="00F2114D" w:rsidRPr="003F06B9">
        <w:rPr>
          <w:rFonts w:ascii="David" w:hAnsi="David" w:cs="David"/>
          <w:rtl/>
        </w:rPr>
        <w:t xml:space="preserve">לשכת עורכי הדין מרחיבה מעט את קשת הזכאים לייצוג במסגרת תכנית </w:t>
      </w:r>
      <w:r w:rsidR="00F2114D">
        <w:rPr>
          <w:rFonts w:ascii="David" w:hAnsi="David" w:cs="David" w:hint="cs"/>
          <w:rtl/>
        </w:rPr>
        <w:t>"</w:t>
      </w:r>
      <w:r w:rsidR="00F2114D" w:rsidRPr="003F06B9">
        <w:rPr>
          <w:rFonts w:ascii="David" w:hAnsi="David" w:cs="David"/>
          <w:rtl/>
        </w:rPr>
        <w:t>שכר מצווה</w:t>
      </w:r>
      <w:r w:rsidR="00F2114D">
        <w:rPr>
          <w:rFonts w:ascii="David" w:hAnsi="David" w:cs="David" w:hint="cs"/>
          <w:rtl/>
        </w:rPr>
        <w:t xml:space="preserve">", </w:t>
      </w:r>
      <w:r w:rsidR="00D90AFD">
        <w:rPr>
          <w:rFonts w:ascii="David" w:hAnsi="David" w:cs="David" w:hint="cs"/>
          <w:rtl/>
        </w:rPr>
        <w:t xml:space="preserve">למשל </w:t>
      </w:r>
      <w:r w:rsidR="00F2114D">
        <w:rPr>
          <w:rFonts w:ascii="David" w:hAnsi="David" w:cs="David" w:hint="cs"/>
          <w:rtl/>
        </w:rPr>
        <w:t xml:space="preserve">מאפשרת ייצוג </w:t>
      </w:r>
      <w:r w:rsidR="00D90AFD">
        <w:rPr>
          <w:rFonts w:ascii="David" w:hAnsi="David" w:cs="David" w:hint="cs"/>
          <w:rtl/>
        </w:rPr>
        <w:t>עד למשכורת חודשית של 8,000 ₪.</w:t>
      </w:r>
    </w:p>
    <w:p w14:paraId="07D9C2D7" w14:textId="77777777" w:rsidR="00A11D41" w:rsidRPr="00A11D41" w:rsidRDefault="00A11D41" w:rsidP="00A11D41">
      <w:pPr>
        <w:spacing w:after="0" w:line="360" w:lineRule="auto"/>
        <w:ind w:left="65"/>
        <w:jc w:val="both"/>
        <w:rPr>
          <w:rFonts w:ascii="David" w:hAnsi="David" w:cs="David"/>
        </w:rPr>
      </w:pPr>
      <w:r w:rsidRPr="00A11D41">
        <w:rPr>
          <w:rFonts w:ascii="David" w:hAnsi="David" w:cs="David"/>
          <w:b/>
          <w:bCs/>
          <w:rtl/>
        </w:rPr>
        <w:t xml:space="preserve">נסיבות בהן עו"ד </w:t>
      </w:r>
      <w:r w:rsidRPr="004C51C5">
        <w:rPr>
          <w:rFonts w:ascii="David" w:hAnsi="David" w:cs="David"/>
          <w:b/>
          <w:bCs/>
          <w:color w:val="FF0000"/>
          <w:rtl/>
        </w:rPr>
        <w:t xml:space="preserve">לא רשאי </w:t>
      </w:r>
      <w:r w:rsidRPr="00A11D41">
        <w:rPr>
          <w:rFonts w:ascii="David" w:hAnsi="David" w:cs="David"/>
          <w:b/>
          <w:bCs/>
          <w:rtl/>
        </w:rPr>
        <w:t>לקבל על עצמו את הייצוג</w:t>
      </w:r>
    </w:p>
    <w:p w14:paraId="481471F2" w14:textId="6D76F4C9" w:rsidR="00A11D41" w:rsidRPr="00A11D41" w:rsidRDefault="00A11D41" w:rsidP="00FD413B">
      <w:pPr>
        <w:numPr>
          <w:ilvl w:val="0"/>
          <w:numId w:val="102"/>
        </w:numPr>
        <w:tabs>
          <w:tab w:val="clear" w:pos="720"/>
          <w:tab w:val="num" w:pos="1134"/>
        </w:tabs>
        <w:spacing w:after="0" w:line="360" w:lineRule="auto"/>
        <w:ind w:left="425"/>
        <w:jc w:val="both"/>
        <w:rPr>
          <w:rFonts w:ascii="David" w:hAnsi="David" w:cs="David"/>
          <w:rtl/>
        </w:rPr>
      </w:pPr>
      <w:r w:rsidRPr="00A11D41">
        <w:rPr>
          <w:rFonts w:ascii="David" w:hAnsi="David" w:cs="David"/>
          <w:u w:val="single"/>
          <w:rtl/>
        </w:rPr>
        <w:lastRenderedPageBreak/>
        <w:t xml:space="preserve">כאשר קבלת הייצוג </w:t>
      </w:r>
      <w:r w:rsidRPr="00A11D41">
        <w:rPr>
          <w:rFonts w:ascii="David" w:hAnsi="David" w:cs="David"/>
          <w:highlight w:val="yellow"/>
          <w:u w:val="single"/>
          <w:rtl/>
        </w:rPr>
        <w:t>יוצרת חשש לניגוד עני</w:t>
      </w:r>
      <w:r w:rsidRPr="00DC7E36">
        <w:rPr>
          <w:rFonts w:ascii="David" w:hAnsi="David" w:cs="David" w:hint="cs"/>
          <w:highlight w:val="yellow"/>
          <w:u w:val="single"/>
          <w:rtl/>
        </w:rPr>
        <w:t>י</w:t>
      </w:r>
      <w:r w:rsidRPr="00A11D41">
        <w:rPr>
          <w:rFonts w:ascii="David" w:hAnsi="David" w:cs="David"/>
          <w:highlight w:val="yellow"/>
          <w:u w:val="single"/>
          <w:rtl/>
        </w:rPr>
        <w:t>נים</w:t>
      </w:r>
      <w:r>
        <w:rPr>
          <w:rFonts w:ascii="David" w:hAnsi="David" w:cs="David" w:hint="cs"/>
          <w:rtl/>
        </w:rPr>
        <w:t xml:space="preserve"> </w:t>
      </w:r>
      <w:r>
        <w:rPr>
          <w:rFonts w:ascii="David" w:hAnsi="David" w:cs="David"/>
          <w:rtl/>
        </w:rPr>
        <w:t>–</w:t>
      </w:r>
      <w:r>
        <w:rPr>
          <w:rFonts w:ascii="David" w:hAnsi="David" w:cs="David" w:hint="cs"/>
          <w:rtl/>
        </w:rPr>
        <w:t xml:space="preserve"> אסור לקבל את הייצוג. </w:t>
      </w:r>
    </w:p>
    <w:p w14:paraId="53642176" w14:textId="10C65128" w:rsidR="00A11D41" w:rsidRPr="00A11D41" w:rsidRDefault="00A11D41" w:rsidP="00FD413B">
      <w:pPr>
        <w:numPr>
          <w:ilvl w:val="0"/>
          <w:numId w:val="102"/>
        </w:numPr>
        <w:tabs>
          <w:tab w:val="clear" w:pos="720"/>
          <w:tab w:val="num" w:pos="1134"/>
        </w:tabs>
        <w:spacing w:after="0" w:line="360" w:lineRule="auto"/>
        <w:ind w:left="425"/>
        <w:jc w:val="both"/>
        <w:rPr>
          <w:rFonts w:ascii="David" w:hAnsi="David" w:cs="David"/>
          <w:rtl/>
        </w:rPr>
      </w:pPr>
      <w:r w:rsidRPr="00A11D41">
        <w:rPr>
          <w:rFonts w:ascii="David" w:hAnsi="David" w:cs="David"/>
          <w:u w:val="single"/>
          <w:rtl/>
        </w:rPr>
        <w:t>איסור לטפל בלקוח שהופנה ע"י גוף הפועל למטרת רווח ומפרסם מתן שירותים משפטיים</w:t>
      </w:r>
      <w:r w:rsidRPr="00A11D41">
        <w:rPr>
          <w:rFonts w:ascii="David" w:hAnsi="David" w:cs="David"/>
          <w:rtl/>
        </w:rPr>
        <w:t xml:space="preserve"> (</w:t>
      </w:r>
      <w:r w:rsidRPr="0067529A">
        <w:rPr>
          <w:rFonts w:ascii="David" w:hAnsi="David" w:cs="David"/>
          <w:shd w:val="clear" w:color="auto" w:fill="F2CEED" w:themeFill="accent5" w:themeFillTint="33"/>
          <w:rtl/>
        </w:rPr>
        <w:t>כלל 11ב(א</w:t>
      </w:r>
      <w:r w:rsidRPr="003B4063">
        <w:rPr>
          <w:rFonts w:ascii="David" w:hAnsi="David" w:cs="David"/>
          <w:shd w:val="clear" w:color="auto" w:fill="F2CEED" w:themeFill="accent5" w:themeFillTint="33"/>
          <w:rtl/>
        </w:rPr>
        <w:t>)</w:t>
      </w:r>
      <w:r w:rsidRPr="00A11D41">
        <w:rPr>
          <w:rFonts w:ascii="David" w:hAnsi="David" w:cs="David"/>
          <w:rtl/>
        </w:rPr>
        <w:t>)</w:t>
      </w:r>
      <w:r w:rsidRPr="00A11D41">
        <w:rPr>
          <w:rFonts w:ascii="David" w:hAnsi="David" w:cs="David"/>
        </w:rPr>
        <w:t>;</w:t>
      </w:r>
      <w:r>
        <w:rPr>
          <w:rFonts w:ascii="David" w:hAnsi="David" w:cs="David" w:hint="cs"/>
          <w:rtl/>
        </w:rPr>
        <w:t xml:space="preserve"> אם לבנת </w:t>
      </w:r>
      <w:proofErr w:type="spellStart"/>
      <w:r>
        <w:rPr>
          <w:rFonts w:ascii="David" w:hAnsi="David" w:cs="David" w:hint="cs"/>
          <w:rtl/>
        </w:rPr>
        <w:t>פורן</w:t>
      </w:r>
      <w:proofErr w:type="spellEnd"/>
      <w:r>
        <w:rPr>
          <w:rFonts w:ascii="David" w:hAnsi="David" w:cs="David" w:hint="cs"/>
          <w:rtl/>
        </w:rPr>
        <w:t xml:space="preserve"> שולחת </w:t>
      </w:r>
      <w:r w:rsidR="00796CC7">
        <w:rPr>
          <w:rFonts w:ascii="David" w:hAnsi="David" w:cs="David" w:hint="cs"/>
          <w:rtl/>
        </w:rPr>
        <w:t xml:space="preserve">אלינו </w:t>
      </w:r>
      <w:r>
        <w:rPr>
          <w:rFonts w:ascii="David" w:hAnsi="David" w:cs="David" w:hint="cs"/>
          <w:rtl/>
        </w:rPr>
        <w:t>לקוח, אסור לקבל א</w:t>
      </w:r>
      <w:r w:rsidR="00675E79">
        <w:rPr>
          <w:rFonts w:ascii="David" w:hAnsi="David" w:cs="David" w:hint="cs"/>
          <w:rtl/>
        </w:rPr>
        <w:t xml:space="preserve">ותו. </w:t>
      </w:r>
    </w:p>
    <w:p w14:paraId="43648FD2" w14:textId="77777777" w:rsidR="00A11D41" w:rsidRPr="00A11D41" w:rsidRDefault="00A11D41" w:rsidP="00FD413B">
      <w:pPr>
        <w:numPr>
          <w:ilvl w:val="0"/>
          <w:numId w:val="102"/>
        </w:numPr>
        <w:tabs>
          <w:tab w:val="clear" w:pos="720"/>
          <w:tab w:val="num" w:pos="1134"/>
        </w:tabs>
        <w:spacing w:after="0" w:line="360" w:lineRule="auto"/>
        <w:ind w:left="425"/>
        <w:jc w:val="both"/>
        <w:rPr>
          <w:rFonts w:ascii="David" w:hAnsi="David" w:cs="David"/>
          <w:rtl/>
        </w:rPr>
      </w:pPr>
      <w:r w:rsidRPr="00A11D41">
        <w:rPr>
          <w:rFonts w:ascii="David" w:hAnsi="David" w:cs="David"/>
          <w:u w:val="single"/>
          <w:rtl/>
        </w:rPr>
        <w:t>איסור לטפל בלקוח שהופנה ע"י מעסיקו של עורך הדין</w:t>
      </w:r>
      <w:r w:rsidRPr="00A11D41">
        <w:rPr>
          <w:rFonts w:ascii="David" w:hAnsi="David" w:cs="David"/>
          <w:rtl/>
        </w:rPr>
        <w:t>, אם המעסיק פועל למטרת רווח וגובה תמורה בעד השירות (</w:t>
      </w:r>
      <w:r w:rsidRPr="0067529A">
        <w:rPr>
          <w:rFonts w:ascii="David" w:hAnsi="David" w:cs="David"/>
          <w:shd w:val="clear" w:color="auto" w:fill="F2CEED" w:themeFill="accent5" w:themeFillTint="33"/>
          <w:rtl/>
        </w:rPr>
        <w:t>כלל 11ב(ב)</w:t>
      </w:r>
      <w:r w:rsidRPr="00A11D41">
        <w:rPr>
          <w:rFonts w:ascii="David" w:hAnsi="David" w:cs="David"/>
          <w:rtl/>
        </w:rPr>
        <w:t>)</w:t>
      </w:r>
      <w:r w:rsidRPr="00A11D41">
        <w:rPr>
          <w:rFonts w:ascii="David" w:hAnsi="David" w:cs="David"/>
        </w:rPr>
        <w:t>;</w:t>
      </w:r>
    </w:p>
    <w:p w14:paraId="03EE50F9" w14:textId="687BC5FE" w:rsidR="00A11D41" w:rsidRPr="00A11D41" w:rsidRDefault="00A11D41" w:rsidP="00FD413B">
      <w:pPr>
        <w:numPr>
          <w:ilvl w:val="0"/>
          <w:numId w:val="102"/>
        </w:numPr>
        <w:tabs>
          <w:tab w:val="clear" w:pos="720"/>
          <w:tab w:val="num" w:pos="1134"/>
        </w:tabs>
        <w:spacing w:after="0" w:line="360" w:lineRule="auto"/>
        <w:ind w:left="425"/>
        <w:jc w:val="both"/>
        <w:rPr>
          <w:rFonts w:ascii="David" w:hAnsi="David" w:cs="David"/>
          <w:rtl/>
        </w:rPr>
      </w:pPr>
      <w:r w:rsidRPr="00A11D41">
        <w:rPr>
          <w:rFonts w:ascii="David" w:hAnsi="David" w:cs="David"/>
          <w:u w:val="single"/>
          <w:rtl/>
        </w:rPr>
        <w:t>היעדר מיומנות של עוה"ד בנושא הטיפול הנדרש</w:t>
      </w:r>
      <w:r w:rsidR="00543C92">
        <w:rPr>
          <w:rFonts w:ascii="David" w:hAnsi="David" w:cs="David" w:hint="cs"/>
          <w:rtl/>
        </w:rPr>
        <w:t>-</w:t>
      </w:r>
      <w:r w:rsidR="00796CC7">
        <w:rPr>
          <w:rFonts w:ascii="David" w:hAnsi="David" w:cs="David" w:hint="cs"/>
          <w:rtl/>
        </w:rPr>
        <w:t xml:space="preserve"> </w:t>
      </w:r>
      <w:r w:rsidR="00543C92">
        <w:rPr>
          <w:rFonts w:ascii="David" w:hAnsi="David" w:cs="David" w:hint="cs"/>
          <w:rtl/>
        </w:rPr>
        <w:t xml:space="preserve">מהרגע שעוה"ד מוסמך, הוא יכול </w:t>
      </w:r>
      <w:r w:rsidR="00796CC7">
        <w:rPr>
          <w:rFonts w:ascii="David" w:hAnsi="David" w:cs="David" w:hint="cs"/>
          <w:rtl/>
        </w:rPr>
        <w:t xml:space="preserve">לעסוק בכל תחום במקצוע [בשונה מרפואה]. עם זאת, </w:t>
      </w:r>
      <w:r w:rsidR="00DC7E36">
        <w:rPr>
          <w:rFonts w:ascii="David" w:hAnsi="David" w:cs="David" w:hint="cs"/>
          <w:rtl/>
        </w:rPr>
        <w:t xml:space="preserve">עו"ד לא יכול לקבל לקוח </w:t>
      </w:r>
      <w:r w:rsidR="00543C92">
        <w:rPr>
          <w:rFonts w:ascii="David" w:hAnsi="David" w:cs="David" w:hint="cs"/>
          <w:rtl/>
        </w:rPr>
        <w:t xml:space="preserve">אם </w:t>
      </w:r>
      <w:r w:rsidR="00DC7E36">
        <w:rPr>
          <w:rFonts w:ascii="David" w:hAnsi="David" w:cs="David" w:hint="cs"/>
          <w:rtl/>
        </w:rPr>
        <w:t xml:space="preserve">אין לו את המיומנות והידע הבסיסיים לייצג אותו. לא ניתן להשתפשף על לקוחות. </w:t>
      </w:r>
    </w:p>
    <w:p w14:paraId="0C51AE98" w14:textId="77777777" w:rsidR="00D90AFD" w:rsidRPr="00543C92" w:rsidRDefault="00D90AFD" w:rsidP="00D90AFD">
      <w:pPr>
        <w:spacing w:after="0" w:line="360" w:lineRule="auto"/>
        <w:ind w:left="65"/>
        <w:jc w:val="both"/>
        <w:rPr>
          <w:rFonts w:ascii="David" w:hAnsi="David" w:cs="David"/>
          <w:sz w:val="14"/>
          <w:szCs w:val="14"/>
          <w:rtl/>
        </w:rPr>
      </w:pPr>
    </w:p>
    <w:p w14:paraId="45048FCF" w14:textId="4C86586B" w:rsidR="009A59E2" w:rsidRPr="009A59E2" w:rsidRDefault="009A59E2" w:rsidP="009A59E2">
      <w:pPr>
        <w:spacing w:after="0" w:line="360" w:lineRule="auto"/>
        <w:jc w:val="both"/>
        <w:rPr>
          <w:rFonts w:ascii="David" w:hAnsi="David" w:cs="David"/>
        </w:rPr>
      </w:pPr>
      <w:r w:rsidRPr="009A59E2">
        <w:rPr>
          <w:rFonts w:ascii="David" w:hAnsi="David" w:cs="David"/>
          <w:b/>
          <w:bCs/>
          <w:rtl/>
        </w:rPr>
        <w:t>כשאין מניעה – האם עו"ד חייב לקבל כל עניין לטיפול</w:t>
      </w:r>
      <w:r>
        <w:rPr>
          <w:rFonts w:ascii="David" w:hAnsi="David" w:cs="David" w:hint="cs"/>
          <w:b/>
          <w:bCs/>
          <w:rtl/>
        </w:rPr>
        <w:t>ו</w:t>
      </w:r>
      <w:r w:rsidRPr="009A59E2">
        <w:rPr>
          <w:rFonts w:ascii="David" w:hAnsi="David" w:cs="David"/>
          <w:b/>
          <w:bCs/>
          <w:rtl/>
        </w:rPr>
        <w:t>?</w:t>
      </w:r>
    </w:p>
    <w:p w14:paraId="17125E9C" w14:textId="14DE6B8B" w:rsidR="009A59E2" w:rsidRPr="009A59E2" w:rsidRDefault="00E33609" w:rsidP="00E33609">
      <w:pPr>
        <w:spacing w:after="0" w:line="360" w:lineRule="auto"/>
        <w:jc w:val="both"/>
        <w:rPr>
          <w:rFonts w:ascii="David" w:hAnsi="David" w:cs="David"/>
          <w:rtl/>
        </w:rPr>
      </w:pPr>
      <w:r w:rsidRPr="00E33609">
        <w:rPr>
          <w:rFonts w:ascii="David" w:hAnsi="David" w:cs="David" w:hint="cs"/>
          <w:u w:val="single"/>
          <w:shd w:val="clear" w:color="auto" w:fill="F2CEED" w:themeFill="accent5" w:themeFillTint="33"/>
          <w:rtl/>
        </w:rPr>
        <w:t>כלל</w:t>
      </w:r>
      <w:r w:rsidRPr="00E33609">
        <w:rPr>
          <w:rFonts w:ascii="David" w:hAnsi="David" w:cs="David"/>
          <w:u w:val="single"/>
          <w:shd w:val="clear" w:color="auto" w:fill="F2CEED" w:themeFill="accent5" w:themeFillTint="33"/>
          <w:rtl/>
        </w:rPr>
        <w:t xml:space="preserve"> 12 לכללי האתיקה</w:t>
      </w:r>
      <w:r>
        <w:rPr>
          <w:rFonts w:ascii="David" w:hAnsi="David" w:cs="David" w:hint="cs"/>
          <w:u w:val="single"/>
          <w:rtl/>
        </w:rPr>
        <w:t>-</w:t>
      </w:r>
      <w:r w:rsidRPr="00E33609">
        <w:rPr>
          <w:rFonts w:ascii="David" w:hAnsi="David" w:cs="David" w:hint="cs"/>
          <w:u w:val="single"/>
          <w:rtl/>
        </w:rPr>
        <w:t xml:space="preserve"> </w:t>
      </w:r>
      <w:r w:rsidR="009A59E2" w:rsidRPr="00E33609">
        <w:rPr>
          <w:rFonts w:ascii="David" w:hAnsi="David" w:cs="David"/>
          <w:u w:val="single"/>
          <w:rtl/>
        </w:rPr>
        <w:t>רשות שלא לקבל  ענין לטיפול</w:t>
      </w:r>
      <w:r>
        <w:rPr>
          <w:rFonts w:ascii="David" w:hAnsi="David" w:cs="David" w:hint="cs"/>
          <w:rtl/>
        </w:rPr>
        <w:t>:</w:t>
      </w:r>
      <w:r w:rsidR="009A59E2" w:rsidRPr="009A59E2">
        <w:rPr>
          <w:rFonts w:ascii="David" w:hAnsi="David" w:cs="David"/>
          <w:rtl/>
        </w:rPr>
        <w:t> </w:t>
      </w:r>
      <w:r>
        <w:rPr>
          <w:rFonts w:ascii="David" w:hAnsi="David" w:cs="David" w:hint="cs"/>
          <w:rtl/>
        </w:rPr>
        <w:t>"</w:t>
      </w:r>
      <w:r w:rsidR="009A59E2" w:rsidRPr="009A59E2">
        <w:rPr>
          <w:rFonts w:ascii="David" w:hAnsi="David" w:cs="David"/>
          <w:rtl/>
        </w:rPr>
        <w:t xml:space="preserve">עורך דין רשאי, </w:t>
      </w:r>
      <w:r w:rsidR="009A59E2" w:rsidRPr="00055B6C">
        <w:rPr>
          <w:rFonts w:ascii="David" w:hAnsi="David" w:cs="David"/>
          <w:highlight w:val="yellow"/>
          <w:rtl/>
        </w:rPr>
        <w:t>לפי שיקול דעתו</w:t>
      </w:r>
      <w:r w:rsidR="009A59E2" w:rsidRPr="009A59E2">
        <w:rPr>
          <w:rFonts w:ascii="David" w:hAnsi="David" w:cs="David"/>
          <w:rtl/>
        </w:rPr>
        <w:t>, שלא לקבל עני</w:t>
      </w:r>
      <w:r w:rsidR="00343BB6">
        <w:rPr>
          <w:rFonts w:ascii="David" w:hAnsi="David" w:cs="David" w:hint="cs"/>
          <w:rtl/>
        </w:rPr>
        <w:t>י</w:t>
      </w:r>
      <w:r w:rsidR="009A59E2" w:rsidRPr="009A59E2">
        <w:rPr>
          <w:rFonts w:ascii="David" w:hAnsi="David" w:cs="David"/>
          <w:rtl/>
        </w:rPr>
        <w:t xml:space="preserve">ן לטיפולו; החליט עורך דין שלא לקבל ענין לטיפולו, יודיע על כך לפונה תוך </w:t>
      </w:r>
      <w:r w:rsidR="009A59E2" w:rsidRPr="00055B6C">
        <w:rPr>
          <w:rFonts w:ascii="David" w:hAnsi="David" w:cs="David"/>
          <w:highlight w:val="yellow"/>
          <w:rtl/>
        </w:rPr>
        <w:t>זמן סביר</w:t>
      </w:r>
      <w:r>
        <w:rPr>
          <w:rFonts w:ascii="David" w:hAnsi="David" w:cs="David" w:hint="cs"/>
          <w:rtl/>
        </w:rPr>
        <w:t>".</w:t>
      </w:r>
    </w:p>
    <w:p w14:paraId="36C44217" w14:textId="4F80AF1C" w:rsidR="009A59E2" w:rsidRPr="009A59E2" w:rsidRDefault="00E33609" w:rsidP="00FD413B">
      <w:pPr>
        <w:pStyle w:val="a9"/>
        <w:numPr>
          <w:ilvl w:val="0"/>
          <w:numId w:val="204"/>
        </w:numPr>
        <w:spacing w:after="0" w:line="360" w:lineRule="auto"/>
        <w:ind w:left="425"/>
        <w:jc w:val="both"/>
        <w:rPr>
          <w:rFonts w:ascii="David" w:hAnsi="David" w:cs="David"/>
          <w:rtl/>
        </w:rPr>
      </w:pPr>
      <w:r w:rsidRPr="00DE2F19">
        <w:rPr>
          <w:rFonts w:ascii="David" w:hAnsi="David" w:cs="David" w:hint="cs"/>
          <w:b/>
          <w:bCs/>
          <w:rtl/>
        </w:rPr>
        <w:t>ל</w:t>
      </w:r>
      <w:r w:rsidR="009A59E2" w:rsidRPr="00DE2F19">
        <w:rPr>
          <w:rFonts w:ascii="David" w:hAnsi="David" w:cs="David" w:hint="cs"/>
          <w:b/>
          <w:bCs/>
          <w:rtl/>
        </w:rPr>
        <w:t>עוה"ד</w:t>
      </w:r>
      <w:r w:rsidR="009A59E2" w:rsidRPr="00DE2F19">
        <w:rPr>
          <w:rFonts w:ascii="David" w:hAnsi="David" w:cs="David"/>
          <w:b/>
          <w:bCs/>
          <w:rtl/>
        </w:rPr>
        <w:t xml:space="preserve"> </w:t>
      </w:r>
      <w:r w:rsidR="004A43F2" w:rsidRPr="00DE2F19">
        <w:rPr>
          <w:rFonts w:ascii="David" w:hAnsi="David" w:cs="David" w:hint="cs"/>
          <w:b/>
          <w:bCs/>
          <w:rtl/>
        </w:rPr>
        <w:t>מותר</w:t>
      </w:r>
      <w:r w:rsidR="004A43F2">
        <w:rPr>
          <w:rFonts w:ascii="David" w:hAnsi="David" w:cs="David" w:hint="cs"/>
          <w:rtl/>
        </w:rPr>
        <w:t xml:space="preserve"> </w:t>
      </w:r>
      <w:r w:rsidR="009A59E2" w:rsidRPr="004C4204">
        <w:rPr>
          <w:rFonts w:ascii="David" w:hAnsi="David" w:cs="David"/>
          <w:b/>
          <w:bCs/>
          <w:rtl/>
        </w:rPr>
        <w:t>לשקול את כל השיקולים</w:t>
      </w:r>
      <w:r w:rsidR="009A59E2" w:rsidRPr="009A59E2">
        <w:rPr>
          <w:rFonts w:ascii="David" w:hAnsi="David" w:cs="David"/>
          <w:rtl/>
        </w:rPr>
        <w:t>: סיכויי הפונה, יכולתו הכלכלית, האם יש ל</w:t>
      </w:r>
      <w:r w:rsidR="009A59E2">
        <w:rPr>
          <w:rFonts w:ascii="David" w:hAnsi="David" w:cs="David" w:hint="cs"/>
          <w:rtl/>
        </w:rPr>
        <w:t>ו</w:t>
      </w:r>
      <w:r w:rsidR="009A59E2" w:rsidRPr="009A59E2">
        <w:rPr>
          <w:rFonts w:ascii="David" w:hAnsi="David" w:cs="David"/>
          <w:rtl/>
        </w:rPr>
        <w:t xml:space="preserve"> זמן מספיק, האם התיק מעניין אות</w:t>
      </w:r>
      <w:r w:rsidR="009A59E2">
        <w:rPr>
          <w:rFonts w:ascii="David" w:hAnsi="David" w:cs="David" w:hint="cs"/>
          <w:rtl/>
        </w:rPr>
        <w:t>ו</w:t>
      </w:r>
      <w:r w:rsidR="009A59E2" w:rsidRPr="009A59E2">
        <w:rPr>
          <w:rFonts w:ascii="David" w:hAnsi="David" w:cs="David"/>
          <w:rtl/>
        </w:rPr>
        <w:t>, מהו הפרופיל התקשורתי של התיק, האם הוא הולם את ערכי</w:t>
      </w:r>
      <w:r w:rsidR="009A59E2">
        <w:rPr>
          <w:rFonts w:ascii="David" w:hAnsi="David" w:cs="David" w:hint="cs"/>
          <w:rtl/>
        </w:rPr>
        <w:t>ו</w:t>
      </w:r>
      <w:r w:rsidR="009A59E2" w:rsidRPr="009A59E2">
        <w:rPr>
          <w:rFonts w:ascii="David" w:hAnsi="David" w:cs="David"/>
          <w:rtl/>
        </w:rPr>
        <w:t xml:space="preserve"> </w:t>
      </w:r>
      <w:r w:rsidR="004A43F2">
        <w:rPr>
          <w:rFonts w:ascii="David" w:hAnsi="David" w:cs="David" w:hint="cs"/>
          <w:rtl/>
        </w:rPr>
        <w:t xml:space="preserve">והעקרונות שמאמין בהם </w:t>
      </w:r>
      <w:proofErr w:type="spellStart"/>
      <w:r w:rsidR="009A59E2" w:rsidRPr="009A59E2">
        <w:rPr>
          <w:rFonts w:ascii="David" w:hAnsi="David" w:cs="David"/>
          <w:rtl/>
        </w:rPr>
        <w:t>וכ</w:t>
      </w:r>
      <w:r w:rsidR="009A59E2">
        <w:rPr>
          <w:rFonts w:ascii="David" w:hAnsi="David" w:cs="David" w:hint="cs"/>
          <w:rtl/>
        </w:rPr>
        <w:t>ו</w:t>
      </w:r>
      <w:proofErr w:type="spellEnd"/>
      <w:r w:rsidR="009A59E2">
        <w:rPr>
          <w:rFonts w:ascii="David" w:hAnsi="David" w:cs="David" w:hint="cs"/>
          <w:rtl/>
        </w:rPr>
        <w:t>'.</w:t>
      </w:r>
    </w:p>
    <w:p w14:paraId="222847C5" w14:textId="6AE736AA" w:rsidR="009A59E2" w:rsidRDefault="00DE2F19" w:rsidP="00FD413B">
      <w:pPr>
        <w:pStyle w:val="a9"/>
        <w:numPr>
          <w:ilvl w:val="0"/>
          <w:numId w:val="204"/>
        </w:numPr>
        <w:spacing w:after="0" w:line="360" w:lineRule="auto"/>
        <w:ind w:left="425"/>
        <w:jc w:val="both"/>
        <w:rPr>
          <w:rFonts w:ascii="David" w:hAnsi="David" w:cs="David"/>
        </w:rPr>
      </w:pPr>
      <w:r w:rsidRPr="00DE2F19">
        <w:rPr>
          <w:rFonts w:ascii="David" w:hAnsi="David" w:cs="David" w:hint="cs"/>
          <w:b/>
          <w:bCs/>
          <w:rtl/>
        </w:rPr>
        <w:t>אם החליט לא לקחת את התיק</w:t>
      </w:r>
      <w:r>
        <w:rPr>
          <w:rFonts w:ascii="David" w:hAnsi="David" w:cs="David" w:hint="cs"/>
          <w:rtl/>
        </w:rPr>
        <w:t>,</w:t>
      </w:r>
      <w:r w:rsidR="009A59E2" w:rsidRPr="009A59E2">
        <w:rPr>
          <w:rFonts w:ascii="David" w:hAnsi="David" w:cs="David"/>
          <w:rtl/>
        </w:rPr>
        <w:t xml:space="preserve"> עלי</w:t>
      </w:r>
      <w:r w:rsidR="009A59E2">
        <w:rPr>
          <w:rFonts w:ascii="David" w:hAnsi="David" w:cs="David" w:hint="cs"/>
          <w:rtl/>
        </w:rPr>
        <w:t>ו</w:t>
      </w:r>
      <w:r w:rsidR="009A59E2" w:rsidRPr="009A59E2">
        <w:rPr>
          <w:rFonts w:ascii="David" w:hAnsi="David" w:cs="David"/>
          <w:rtl/>
        </w:rPr>
        <w:t xml:space="preserve"> להודיע על החלטת</w:t>
      </w:r>
      <w:r w:rsidR="009A59E2">
        <w:rPr>
          <w:rFonts w:ascii="David" w:hAnsi="David" w:cs="David" w:hint="cs"/>
          <w:rtl/>
        </w:rPr>
        <w:t>ו</w:t>
      </w:r>
      <w:r w:rsidR="009A59E2" w:rsidRPr="009A59E2">
        <w:rPr>
          <w:rFonts w:ascii="David" w:hAnsi="David" w:cs="David"/>
          <w:rtl/>
        </w:rPr>
        <w:t xml:space="preserve"> לפונה </w:t>
      </w:r>
      <w:r w:rsidR="009A59E2" w:rsidRPr="004A43F2">
        <w:rPr>
          <w:rFonts w:ascii="David" w:hAnsi="David" w:cs="David"/>
          <w:b/>
          <w:bCs/>
          <w:rtl/>
        </w:rPr>
        <w:t>תוך זמן סביר,</w:t>
      </w:r>
      <w:r w:rsidR="009A59E2" w:rsidRPr="009A59E2">
        <w:rPr>
          <w:rFonts w:ascii="David" w:hAnsi="David" w:cs="David"/>
          <w:rtl/>
        </w:rPr>
        <w:t xml:space="preserve"> על מנת לאפשר לו לפנות לעו"ד אחר.</w:t>
      </w:r>
    </w:p>
    <w:p w14:paraId="7AA781BC" w14:textId="13A21AEF" w:rsidR="00492F38" w:rsidRPr="00492F38" w:rsidRDefault="00492F38" w:rsidP="00492F38">
      <w:pPr>
        <w:spacing w:after="0" w:line="360" w:lineRule="auto"/>
        <w:ind w:left="65"/>
        <w:jc w:val="both"/>
        <w:rPr>
          <w:rFonts w:ascii="David" w:hAnsi="David" w:cs="David"/>
          <w:rtl/>
        </w:rPr>
      </w:pPr>
      <w:r w:rsidRPr="00DE2F19">
        <w:rPr>
          <w:rFonts w:ascii="David" w:hAnsi="David" w:cs="David" w:hint="cs"/>
          <w:u w:val="single"/>
          <w:rtl/>
        </w:rPr>
        <w:t>בעייתי</w:t>
      </w:r>
      <w:r w:rsidR="00DE2F19" w:rsidRPr="00E167F2">
        <w:rPr>
          <w:rFonts w:ascii="David" w:hAnsi="David" w:cs="David" w:hint="cs"/>
          <w:rtl/>
        </w:rPr>
        <w:t xml:space="preserve">: </w:t>
      </w:r>
      <w:r w:rsidRPr="00E167F2">
        <w:rPr>
          <w:rFonts w:ascii="David" w:hAnsi="David" w:cs="David" w:hint="cs"/>
          <w:rtl/>
        </w:rPr>
        <w:t>יכול ליצור מצב של לקוחות לא פופולאריים</w:t>
      </w:r>
      <w:r w:rsidR="00DE2F19" w:rsidRPr="00E167F2">
        <w:rPr>
          <w:rFonts w:ascii="David" w:hAnsi="David" w:cs="David" w:hint="cs"/>
          <w:rtl/>
        </w:rPr>
        <w:t>,</w:t>
      </w:r>
      <w:r w:rsidRPr="00E167F2">
        <w:rPr>
          <w:rFonts w:ascii="David" w:hAnsi="David" w:cs="David" w:hint="cs"/>
          <w:rtl/>
        </w:rPr>
        <w:t xml:space="preserve"> </w:t>
      </w:r>
      <w:r w:rsidRPr="00492F38">
        <w:rPr>
          <w:rFonts w:ascii="David" w:hAnsi="David" w:cs="David" w:hint="cs"/>
          <w:rtl/>
        </w:rPr>
        <w:t>שלא יהיה להם ייצוג</w:t>
      </w:r>
      <w:r>
        <w:rPr>
          <w:rFonts w:ascii="David" w:hAnsi="David" w:cs="David" w:hint="cs"/>
          <w:rtl/>
        </w:rPr>
        <w:t xml:space="preserve">, לא יכול להתנהל משפט הוגן. </w:t>
      </w:r>
    </w:p>
    <w:p w14:paraId="1BE87D20" w14:textId="6077103C" w:rsidR="00613A56" w:rsidRPr="00EA522F" w:rsidRDefault="00613A56" w:rsidP="00B850CE">
      <w:pPr>
        <w:spacing w:after="0" w:line="360" w:lineRule="auto"/>
        <w:jc w:val="both"/>
        <w:rPr>
          <w:rFonts w:ascii="David" w:hAnsi="David" w:cs="David"/>
          <w:sz w:val="14"/>
          <w:szCs w:val="14"/>
          <w:rtl/>
        </w:rPr>
      </w:pPr>
    </w:p>
    <w:p w14:paraId="2E33687B" w14:textId="4363F52A" w:rsidR="00EA522F" w:rsidRPr="00EA522F" w:rsidRDefault="00EA522F" w:rsidP="00EA522F">
      <w:pPr>
        <w:spacing w:after="0" w:line="360" w:lineRule="auto"/>
        <w:jc w:val="both"/>
        <w:rPr>
          <w:rFonts w:ascii="David" w:hAnsi="David" w:cs="David"/>
        </w:rPr>
      </w:pPr>
      <w:r w:rsidRPr="00EA522F">
        <w:rPr>
          <w:rFonts w:ascii="David" w:hAnsi="David" w:cs="David"/>
          <w:b/>
          <w:bCs/>
          <w:rtl/>
        </w:rPr>
        <w:t>היווצרותם של יחסי עו"ד</w:t>
      </w:r>
      <w:r w:rsidR="00DB61AB">
        <w:rPr>
          <w:rFonts w:ascii="David" w:hAnsi="David" w:cs="David" w:hint="cs"/>
          <w:b/>
          <w:bCs/>
          <w:rtl/>
        </w:rPr>
        <w:t>-</w:t>
      </w:r>
      <w:r w:rsidRPr="00EA522F">
        <w:rPr>
          <w:rFonts w:ascii="David" w:hAnsi="David" w:cs="David"/>
          <w:b/>
          <w:bCs/>
          <w:rtl/>
        </w:rPr>
        <w:t>לקוח</w:t>
      </w:r>
    </w:p>
    <w:p w14:paraId="053BF8A0" w14:textId="3B026F5A" w:rsidR="00EA522F" w:rsidRPr="00EA522F" w:rsidRDefault="00EA522F" w:rsidP="00FD413B">
      <w:pPr>
        <w:pStyle w:val="a9"/>
        <w:numPr>
          <w:ilvl w:val="0"/>
          <w:numId w:val="103"/>
        </w:numPr>
        <w:spacing w:after="0" w:line="360" w:lineRule="auto"/>
        <w:ind w:left="425"/>
        <w:jc w:val="both"/>
        <w:rPr>
          <w:rFonts w:ascii="David" w:hAnsi="David" w:cs="David"/>
          <w:rtl/>
        </w:rPr>
      </w:pPr>
      <w:r w:rsidRPr="00DB61AB">
        <w:rPr>
          <w:rFonts w:ascii="David" w:hAnsi="David" w:cs="David"/>
          <w:u w:val="single"/>
          <w:rtl/>
        </w:rPr>
        <w:t>מערכת היחסים בין עו"ד ללקוחו</w:t>
      </w:r>
      <w:r w:rsidR="00DB61AB">
        <w:rPr>
          <w:rFonts w:ascii="David" w:hAnsi="David" w:cs="David" w:hint="cs"/>
          <w:rtl/>
        </w:rPr>
        <w:t xml:space="preserve">: </w:t>
      </w:r>
      <w:r w:rsidRPr="00D44DA7">
        <w:rPr>
          <w:rFonts w:ascii="David" w:hAnsi="David" w:cs="David"/>
          <w:b/>
          <w:bCs/>
          <w:rtl/>
        </w:rPr>
        <w:t>מערכת יחסים של שליחות</w:t>
      </w:r>
      <w:r w:rsidRPr="00EA522F">
        <w:rPr>
          <w:rFonts w:ascii="David" w:hAnsi="David" w:cs="David"/>
          <w:rtl/>
        </w:rPr>
        <w:t>, הלקוח</w:t>
      </w:r>
      <w:r w:rsidR="00DB61AB">
        <w:rPr>
          <w:rFonts w:ascii="David" w:hAnsi="David" w:cs="David" w:hint="cs"/>
          <w:rtl/>
        </w:rPr>
        <w:t>-</w:t>
      </w:r>
      <w:r w:rsidRPr="00EA522F">
        <w:rPr>
          <w:rFonts w:ascii="David" w:hAnsi="David" w:cs="David"/>
          <w:rtl/>
        </w:rPr>
        <w:t xml:space="preserve"> השולח</w:t>
      </w:r>
      <w:r w:rsidR="00DB61AB">
        <w:rPr>
          <w:rFonts w:ascii="David" w:hAnsi="David" w:cs="David" w:hint="cs"/>
          <w:rtl/>
        </w:rPr>
        <w:t xml:space="preserve">, </w:t>
      </w:r>
      <w:r w:rsidRPr="00EA522F">
        <w:rPr>
          <w:rFonts w:ascii="David" w:hAnsi="David" w:cs="David"/>
          <w:rtl/>
        </w:rPr>
        <w:t>עוה"ד</w:t>
      </w:r>
      <w:r w:rsidR="00DB61AB">
        <w:rPr>
          <w:rFonts w:ascii="David" w:hAnsi="David" w:cs="David" w:hint="cs"/>
          <w:rtl/>
        </w:rPr>
        <w:t>-</w:t>
      </w:r>
      <w:r w:rsidRPr="00EA522F">
        <w:rPr>
          <w:rFonts w:ascii="David" w:hAnsi="David" w:cs="David"/>
          <w:rtl/>
        </w:rPr>
        <w:t xml:space="preserve"> השלוח.</w:t>
      </w:r>
      <w:r w:rsidR="00DB61AB">
        <w:rPr>
          <w:rFonts w:ascii="David" w:hAnsi="David" w:cs="David" w:hint="cs"/>
          <w:rtl/>
        </w:rPr>
        <w:t xml:space="preserve"> </w:t>
      </w:r>
      <w:r w:rsidR="00DB61AB" w:rsidRPr="00DB61AB">
        <w:rPr>
          <w:rFonts w:ascii="David" w:hAnsi="David" w:cs="David" w:hint="cs"/>
          <w:rtl/>
        </w:rPr>
        <w:t>בבסיס חל חוק השליחות</w:t>
      </w:r>
      <w:r w:rsidR="00DB61AB">
        <w:rPr>
          <w:rFonts w:ascii="David" w:hAnsi="David" w:cs="David" w:hint="cs"/>
          <w:rtl/>
        </w:rPr>
        <w:t>.</w:t>
      </w:r>
    </w:p>
    <w:p w14:paraId="68BDBF9B" w14:textId="2B76C30A" w:rsidR="00EA522F" w:rsidRPr="00EA522F" w:rsidRDefault="00DB61AB" w:rsidP="00FD413B">
      <w:pPr>
        <w:pStyle w:val="a9"/>
        <w:numPr>
          <w:ilvl w:val="0"/>
          <w:numId w:val="103"/>
        </w:numPr>
        <w:spacing w:after="0" w:line="360" w:lineRule="auto"/>
        <w:ind w:left="425"/>
        <w:jc w:val="both"/>
        <w:rPr>
          <w:rFonts w:ascii="David" w:hAnsi="David" w:cs="David"/>
          <w:rtl/>
        </w:rPr>
      </w:pPr>
      <w:r w:rsidRPr="00DB61AB">
        <w:rPr>
          <w:rFonts w:ascii="David" w:hAnsi="David" w:cs="David" w:hint="cs"/>
          <w:u w:val="single"/>
          <w:rtl/>
        </w:rPr>
        <w:t>א</w:t>
      </w:r>
      <w:r w:rsidR="005B462E" w:rsidRPr="00DB61AB">
        <w:rPr>
          <w:rFonts w:ascii="David" w:hAnsi="David" w:cs="David" w:hint="cs"/>
          <w:u w:val="single"/>
          <w:rtl/>
        </w:rPr>
        <w:t>ין דרישת כתב ליצירת יחסי שליחות</w:t>
      </w:r>
      <w:r>
        <w:rPr>
          <w:rFonts w:ascii="David" w:hAnsi="David" w:cs="David" w:hint="cs"/>
          <w:rtl/>
        </w:rPr>
        <w:t>:</w:t>
      </w:r>
      <w:r w:rsidR="005B462E">
        <w:rPr>
          <w:rFonts w:ascii="David" w:hAnsi="David" w:cs="David" w:hint="cs"/>
          <w:rtl/>
        </w:rPr>
        <w:t xml:space="preserve"> </w:t>
      </w:r>
      <w:r>
        <w:rPr>
          <w:rFonts w:ascii="David" w:hAnsi="David" w:cs="David" w:hint="cs"/>
          <w:rtl/>
        </w:rPr>
        <w:t>הם</w:t>
      </w:r>
      <w:r w:rsidR="00EA522F" w:rsidRPr="00EA522F">
        <w:rPr>
          <w:rFonts w:ascii="David" w:hAnsi="David" w:cs="David"/>
          <w:rtl/>
        </w:rPr>
        <w:t xml:space="preserve"> יכולים להיווצר גם בע</w:t>
      </w:r>
      <w:r w:rsidR="007C1399">
        <w:rPr>
          <w:rFonts w:ascii="David" w:hAnsi="David" w:cs="David" w:hint="cs"/>
          <w:rtl/>
        </w:rPr>
        <w:t>"פ</w:t>
      </w:r>
      <w:r w:rsidR="00EA522F" w:rsidRPr="00EA522F">
        <w:rPr>
          <w:rFonts w:ascii="David" w:hAnsi="David" w:cs="David"/>
          <w:rtl/>
        </w:rPr>
        <w:t xml:space="preserve"> ו</w:t>
      </w:r>
      <w:r w:rsidR="007C1399">
        <w:rPr>
          <w:rFonts w:ascii="David" w:hAnsi="David" w:cs="David" w:hint="cs"/>
          <w:rtl/>
        </w:rPr>
        <w:t xml:space="preserve">גם </w:t>
      </w:r>
      <w:r w:rsidR="00EA522F" w:rsidRPr="00EA522F">
        <w:rPr>
          <w:rFonts w:ascii="David" w:hAnsi="David" w:cs="David"/>
          <w:rtl/>
        </w:rPr>
        <w:t xml:space="preserve">ע"י התנהגות. לכן ייפוי כוח בכתב אינו מהווה תנאי מהותי לתחילתו של ייצוג, אלא </w:t>
      </w:r>
      <w:r w:rsidR="00EA522F" w:rsidRPr="00BA238D">
        <w:rPr>
          <w:rFonts w:ascii="David" w:hAnsi="David" w:cs="David"/>
          <w:b/>
          <w:bCs/>
          <w:rtl/>
        </w:rPr>
        <w:t>אמצעי להוכחתו</w:t>
      </w:r>
      <w:r w:rsidR="00EA522F" w:rsidRPr="00BA238D">
        <w:rPr>
          <w:rFonts w:ascii="David" w:hAnsi="David" w:cs="David"/>
          <w:rtl/>
        </w:rPr>
        <w:t>.</w:t>
      </w:r>
      <w:r w:rsidR="00BA238D">
        <w:rPr>
          <w:rFonts w:ascii="David" w:hAnsi="David" w:cs="David" w:hint="cs"/>
          <w:rtl/>
        </w:rPr>
        <w:t xml:space="preserve"> </w:t>
      </w:r>
      <w:r w:rsidR="00BA238D" w:rsidRPr="00DB61AB">
        <w:rPr>
          <w:rFonts w:ascii="David" w:hAnsi="David" w:cs="David" w:hint="cs"/>
          <w:u w:val="single"/>
          <w:rtl/>
        </w:rPr>
        <w:t>אפשר גם לייפות כוח בע"פ</w:t>
      </w:r>
      <w:r w:rsidR="005B462E" w:rsidRPr="00DB61AB">
        <w:rPr>
          <w:rFonts w:ascii="David" w:hAnsi="David" w:cs="David" w:hint="cs"/>
          <w:u w:val="single"/>
          <w:rtl/>
        </w:rPr>
        <w:t>.</w:t>
      </w:r>
    </w:p>
    <w:p w14:paraId="279C4D89" w14:textId="18A9BD3B" w:rsidR="00EA522F" w:rsidRPr="00EA522F" w:rsidRDefault="00A56D07" w:rsidP="00FD413B">
      <w:pPr>
        <w:pStyle w:val="a9"/>
        <w:numPr>
          <w:ilvl w:val="0"/>
          <w:numId w:val="103"/>
        </w:numPr>
        <w:spacing w:after="0" w:line="360" w:lineRule="auto"/>
        <w:ind w:left="425"/>
        <w:jc w:val="both"/>
        <w:rPr>
          <w:rFonts w:ascii="David" w:hAnsi="David" w:cs="David"/>
          <w:rtl/>
        </w:rPr>
      </w:pPr>
      <w:r>
        <w:rPr>
          <w:rFonts w:ascii="David" w:hAnsi="David" w:cs="David" w:hint="cs"/>
          <w:u w:val="single"/>
          <w:rtl/>
        </w:rPr>
        <w:t>מצבים בעייתיים</w:t>
      </w:r>
      <w:r w:rsidR="00EA522F" w:rsidRPr="00EA522F">
        <w:rPr>
          <w:rFonts w:ascii="David" w:hAnsi="David" w:cs="David"/>
          <w:rtl/>
        </w:rPr>
        <w:t>:</w:t>
      </w:r>
      <w:r w:rsidR="00EA522F" w:rsidRPr="00EA522F">
        <w:rPr>
          <w:rFonts w:ascii="David" w:hAnsi="David" w:cs="David" w:hint="cs"/>
          <w:rtl/>
        </w:rPr>
        <w:t xml:space="preserve"> </w:t>
      </w:r>
      <w:r w:rsidR="00EA522F" w:rsidRPr="00EA522F">
        <w:rPr>
          <w:rFonts w:ascii="David" w:hAnsi="David" w:cs="David"/>
          <w:rtl/>
        </w:rPr>
        <w:t>מה הדין כאשר אדם התייעץ עם עו"ד, אך לבסוף שכר עו"ד אחר לייצגו? האם נוצרו עם עוה"ד הראשון יחסי עו"ד</w:t>
      </w:r>
      <w:r w:rsidR="007E7713">
        <w:rPr>
          <w:rFonts w:ascii="David" w:hAnsi="David" w:cs="David" w:hint="cs"/>
          <w:rtl/>
        </w:rPr>
        <w:t>-</w:t>
      </w:r>
      <w:r w:rsidR="00EA522F" w:rsidRPr="00EA522F">
        <w:rPr>
          <w:rFonts w:ascii="David" w:hAnsi="David" w:cs="David"/>
          <w:rtl/>
        </w:rPr>
        <w:t>לקוח? (לשאלה זו משמעות רבה למשל ביחס לאפשרות של עוה"ד לייצג לאחר מכן צד אחר באותו עניין).</w:t>
      </w:r>
    </w:p>
    <w:p w14:paraId="32575763" w14:textId="3D8D46A6" w:rsidR="00EA522F" w:rsidRPr="00EA522F" w:rsidRDefault="00A54908" w:rsidP="00FD413B">
      <w:pPr>
        <w:pStyle w:val="a9"/>
        <w:numPr>
          <w:ilvl w:val="0"/>
          <w:numId w:val="103"/>
        </w:numPr>
        <w:spacing w:after="0" w:line="360" w:lineRule="auto"/>
        <w:ind w:left="425"/>
        <w:jc w:val="both"/>
        <w:rPr>
          <w:rFonts w:ascii="David" w:hAnsi="David" w:cs="David"/>
          <w:rtl/>
        </w:rPr>
      </w:pPr>
      <w:r w:rsidRPr="00A54908">
        <w:rPr>
          <w:rFonts w:ascii="David" w:hAnsi="David" w:cs="David" w:hint="cs"/>
          <w:u w:val="single"/>
          <w:rtl/>
        </w:rPr>
        <w:t>תשובה</w:t>
      </w:r>
      <w:r>
        <w:rPr>
          <w:rFonts w:ascii="David" w:hAnsi="David" w:cs="David" w:hint="cs"/>
          <w:rtl/>
        </w:rPr>
        <w:t xml:space="preserve">: </w:t>
      </w:r>
      <w:r w:rsidR="00EA522F" w:rsidRPr="00EA522F">
        <w:rPr>
          <w:rFonts w:ascii="David" w:hAnsi="David" w:cs="David"/>
          <w:rtl/>
        </w:rPr>
        <w:t xml:space="preserve">יש לבחון את הנסיבות, ביניהן את </w:t>
      </w:r>
      <w:r w:rsidR="00EA522F" w:rsidRPr="002F3720">
        <w:rPr>
          <w:rFonts w:ascii="David" w:hAnsi="David" w:cs="David"/>
          <w:b/>
          <w:bCs/>
          <w:rtl/>
        </w:rPr>
        <w:t>היקף המידע שהועבר, משך היחסים, האם הוצגו מסמכים</w:t>
      </w:r>
      <w:r w:rsidR="00EA522F" w:rsidRPr="00EA522F">
        <w:rPr>
          <w:rFonts w:ascii="David" w:hAnsi="David" w:cs="David"/>
          <w:rtl/>
        </w:rPr>
        <w:t xml:space="preserve"> </w:t>
      </w:r>
      <w:proofErr w:type="spellStart"/>
      <w:r w:rsidR="00EC14E2">
        <w:rPr>
          <w:rFonts w:ascii="David" w:hAnsi="David" w:cs="David" w:hint="cs"/>
          <w:rtl/>
        </w:rPr>
        <w:t>וכו</w:t>
      </w:r>
      <w:proofErr w:type="spellEnd"/>
      <w:r w:rsidR="00EC14E2">
        <w:rPr>
          <w:rFonts w:ascii="David" w:hAnsi="David" w:cs="David" w:hint="cs"/>
          <w:rtl/>
        </w:rPr>
        <w:t>'</w:t>
      </w:r>
      <w:r w:rsidR="00EA522F" w:rsidRPr="00EA522F">
        <w:rPr>
          <w:rFonts w:ascii="David" w:hAnsi="David" w:cs="David"/>
          <w:rtl/>
        </w:rPr>
        <w:t>, אך אין כללים ברורים, למרות שתופעת "שריפת" עו"ד</w:t>
      </w:r>
      <w:r w:rsidR="002F3720">
        <w:rPr>
          <w:rFonts w:ascii="David" w:hAnsi="David" w:cs="David" w:hint="cs"/>
          <w:rtl/>
        </w:rPr>
        <w:t>,</w:t>
      </w:r>
      <w:r w:rsidR="00EA522F" w:rsidRPr="00EA522F">
        <w:rPr>
          <w:rFonts w:ascii="David" w:hAnsi="David" w:cs="David"/>
          <w:rtl/>
        </w:rPr>
        <w:t xml:space="preserve"> במיוחד בתחומים מסוימים</w:t>
      </w:r>
      <w:r w:rsidR="002F3720">
        <w:rPr>
          <w:rFonts w:ascii="David" w:hAnsi="David" w:cs="David" w:hint="cs"/>
          <w:rtl/>
        </w:rPr>
        <w:t>,</w:t>
      </w:r>
      <w:r w:rsidR="00EA522F" w:rsidRPr="00EA522F">
        <w:rPr>
          <w:rFonts w:ascii="David" w:hAnsi="David" w:cs="David"/>
          <w:rtl/>
        </w:rPr>
        <w:t xml:space="preserve"> קיימת.</w:t>
      </w:r>
    </w:p>
    <w:p w14:paraId="5BC049E7" w14:textId="520FB40F" w:rsidR="00EA522F" w:rsidRPr="00D63FCD" w:rsidRDefault="00EA522F" w:rsidP="009D391E">
      <w:pPr>
        <w:spacing w:after="0" w:line="360" w:lineRule="auto"/>
        <w:ind w:left="65"/>
        <w:jc w:val="both"/>
        <w:rPr>
          <w:rFonts w:ascii="David" w:hAnsi="David" w:cs="David"/>
          <w:u w:val="single"/>
          <w:rtl/>
        </w:rPr>
      </w:pPr>
      <w:r w:rsidRPr="009D391E">
        <w:rPr>
          <w:rFonts w:ascii="David" w:hAnsi="David" w:cs="David"/>
          <w:i/>
          <w:iCs/>
          <w:shd w:val="clear" w:color="auto" w:fill="CAEDFB" w:themeFill="accent4" w:themeFillTint="33"/>
          <w:rtl/>
        </w:rPr>
        <w:t xml:space="preserve">מיכאל </w:t>
      </w:r>
      <w:proofErr w:type="spellStart"/>
      <w:r w:rsidRPr="009D391E">
        <w:rPr>
          <w:rFonts w:ascii="David" w:hAnsi="David" w:cs="David"/>
          <w:i/>
          <w:iCs/>
          <w:shd w:val="clear" w:color="auto" w:fill="CAEDFB" w:themeFill="accent4" w:themeFillTint="33"/>
          <w:rtl/>
        </w:rPr>
        <w:t>ליטוב</w:t>
      </w:r>
      <w:proofErr w:type="spellEnd"/>
      <w:r w:rsidRPr="009D391E">
        <w:rPr>
          <w:rFonts w:ascii="David" w:hAnsi="David" w:cs="David"/>
          <w:i/>
          <w:iCs/>
          <w:shd w:val="clear" w:color="auto" w:fill="CAEDFB" w:themeFill="accent4" w:themeFillTint="33"/>
          <w:rtl/>
        </w:rPr>
        <w:t xml:space="preserve"> נ' עו"ד עיינה </w:t>
      </w:r>
      <w:proofErr w:type="spellStart"/>
      <w:r w:rsidRPr="009D391E">
        <w:rPr>
          <w:rFonts w:ascii="David" w:hAnsi="David" w:cs="David"/>
          <w:i/>
          <w:iCs/>
          <w:shd w:val="clear" w:color="auto" w:fill="CAEDFB" w:themeFill="accent4" w:themeFillTint="33"/>
          <w:rtl/>
        </w:rPr>
        <w:t>אונגר</w:t>
      </w:r>
      <w:proofErr w:type="spellEnd"/>
      <w:r w:rsidRPr="009D391E">
        <w:rPr>
          <w:rFonts w:ascii="David" w:hAnsi="David" w:cs="David"/>
          <w:i/>
          <w:iCs/>
          <w:shd w:val="clear" w:color="auto" w:fill="CAEDFB" w:themeFill="accent4" w:themeFillTint="33"/>
          <w:rtl/>
        </w:rPr>
        <w:t>-לטין</w:t>
      </w:r>
      <w:r w:rsidR="009E1CE3" w:rsidRPr="009D391E">
        <w:rPr>
          <w:rFonts w:ascii="David" w:hAnsi="David" w:cs="David" w:hint="cs"/>
          <w:rtl/>
        </w:rPr>
        <w:t>-</w:t>
      </w:r>
      <w:r w:rsidR="00E0282A" w:rsidRPr="009D391E">
        <w:rPr>
          <w:rFonts w:ascii="David" w:hAnsi="David" w:cs="David" w:hint="cs"/>
          <w:rtl/>
        </w:rPr>
        <w:t xml:space="preserve"> </w:t>
      </w:r>
      <w:r w:rsidR="00693DD7" w:rsidRPr="009D391E">
        <w:rPr>
          <w:rFonts w:ascii="David" w:hAnsi="David" w:cs="David" w:hint="cs"/>
          <w:rtl/>
        </w:rPr>
        <w:t xml:space="preserve">אישה </w:t>
      </w:r>
      <w:r w:rsidR="002F3720">
        <w:rPr>
          <w:rFonts w:ascii="David" w:hAnsi="David" w:cs="David" w:hint="cs"/>
          <w:rtl/>
        </w:rPr>
        <w:t>התייעצה</w:t>
      </w:r>
      <w:r w:rsidR="00693DD7" w:rsidRPr="009D391E">
        <w:rPr>
          <w:rFonts w:ascii="David" w:hAnsi="David" w:cs="David" w:hint="cs"/>
          <w:rtl/>
        </w:rPr>
        <w:t xml:space="preserve"> </w:t>
      </w:r>
      <w:r w:rsidR="002F3720">
        <w:rPr>
          <w:rFonts w:ascii="David" w:hAnsi="David" w:cs="David" w:hint="cs"/>
          <w:rtl/>
        </w:rPr>
        <w:t xml:space="preserve">עם </w:t>
      </w:r>
      <w:r w:rsidR="00693DD7" w:rsidRPr="009D391E">
        <w:rPr>
          <w:rFonts w:ascii="David" w:hAnsi="David" w:cs="David" w:hint="cs"/>
          <w:rtl/>
        </w:rPr>
        <w:t>עו</w:t>
      </w:r>
      <w:r w:rsidR="00E750FA">
        <w:rPr>
          <w:rFonts w:ascii="David" w:hAnsi="David" w:cs="David" w:hint="cs"/>
          <w:rtl/>
        </w:rPr>
        <w:t>רכת דין</w:t>
      </w:r>
      <w:r w:rsidR="00693DD7" w:rsidRPr="009D391E">
        <w:rPr>
          <w:rFonts w:ascii="David" w:hAnsi="David" w:cs="David" w:hint="cs"/>
          <w:rtl/>
        </w:rPr>
        <w:t xml:space="preserve"> </w:t>
      </w:r>
      <w:proofErr w:type="spellStart"/>
      <w:r w:rsidR="00693DD7" w:rsidRPr="009D391E">
        <w:rPr>
          <w:rFonts w:ascii="David" w:hAnsi="David" w:cs="David" w:hint="cs"/>
          <w:rtl/>
        </w:rPr>
        <w:t>אונגר</w:t>
      </w:r>
      <w:proofErr w:type="spellEnd"/>
      <w:r w:rsidR="00693DD7" w:rsidRPr="009D391E">
        <w:rPr>
          <w:rFonts w:ascii="David" w:hAnsi="David" w:cs="David" w:hint="cs"/>
          <w:rtl/>
        </w:rPr>
        <w:t>-לטין</w:t>
      </w:r>
      <w:r w:rsidR="002F3720">
        <w:rPr>
          <w:rFonts w:ascii="David" w:hAnsi="David" w:cs="David" w:hint="cs"/>
          <w:rtl/>
        </w:rPr>
        <w:t>.</w:t>
      </w:r>
      <w:r w:rsidR="00693DD7" w:rsidRPr="009D391E">
        <w:rPr>
          <w:rFonts w:ascii="David" w:hAnsi="David" w:cs="David" w:hint="cs"/>
          <w:rtl/>
        </w:rPr>
        <w:t xml:space="preserve"> </w:t>
      </w:r>
      <w:r w:rsidR="00DB0689" w:rsidRPr="009D391E">
        <w:rPr>
          <w:rFonts w:ascii="David" w:hAnsi="David" w:cs="David" w:hint="cs"/>
          <w:rtl/>
        </w:rPr>
        <w:t>עוה"ד שכחה את ההתייעצות</w:t>
      </w:r>
      <w:r w:rsidR="002F3720">
        <w:rPr>
          <w:rFonts w:ascii="David" w:hAnsi="David" w:cs="David" w:hint="cs"/>
          <w:rtl/>
        </w:rPr>
        <w:t>, ו</w:t>
      </w:r>
      <w:r w:rsidR="00DB0689" w:rsidRPr="009D391E">
        <w:rPr>
          <w:rFonts w:ascii="David" w:hAnsi="David" w:cs="David" w:hint="cs"/>
          <w:rtl/>
        </w:rPr>
        <w:t xml:space="preserve">עם חלוף הזמן </w:t>
      </w:r>
      <w:r w:rsidR="002F3720">
        <w:rPr>
          <w:rFonts w:ascii="David" w:hAnsi="David" w:cs="David" w:hint="cs"/>
          <w:rtl/>
        </w:rPr>
        <w:t xml:space="preserve">ייצגה אדם, שבדיעבד </w:t>
      </w:r>
      <w:r w:rsidR="00DB0689" w:rsidRPr="009D391E">
        <w:rPr>
          <w:rFonts w:ascii="David" w:hAnsi="David" w:cs="David" w:hint="cs"/>
          <w:rtl/>
        </w:rPr>
        <w:t>התברר שהוא הבעל של האישה</w:t>
      </w:r>
      <w:r w:rsidR="00C061AD">
        <w:rPr>
          <w:rFonts w:ascii="David" w:hAnsi="David" w:cs="David" w:hint="cs"/>
          <w:rtl/>
        </w:rPr>
        <w:t>.</w:t>
      </w:r>
      <w:r w:rsidR="00DB0689" w:rsidRPr="009D391E">
        <w:rPr>
          <w:rFonts w:ascii="David" w:hAnsi="David" w:cs="David" w:hint="cs"/>
          <w:rtl/>
        </w:rPr>
        <w:t xml:space="preserve"> לאחר 11 חודשים </w:t>
      </w:r>
      <w:r w:rsidR="002F3720">
        <w:rPr>
          <w:rFonts w:ascii="David" w:hAnsi="David" w:cs="David" w:hint="cs"/>
          <w:rtl/>
        </w:rPr>
        <w:t>נזכרה בייעו</w:t>
      </w:r>
      <w:r w:rsidR="002E1F12">
        <w:rPr>
          <w:rFonts w:ascii="David" w:hAnsi="David" w:cs="David" w:hint="cs"/>
          <w:rtl/>
        </w:rPr>
        <w:t>ץ</w:t>
      </w:r>
      <w:r w:rsidR="002F3720">
        <w:rPr>
          <w:rFonts w:ascii="David" w:hAnsi="David" w:cs="David" w:hint="cs"/>
          <w:rtl/>
        </w:rPr>
        <w:t xml:space="preserve"> שנתנה לאשתו. </w:t>
      </w:r>
      <w:r w:rsidR="00DB0689" w:rsidRPr="009D391E">
        <w:rPr>
          <w:rFonts w:ascii="David" w:hAnsi="David" w:cs="David" w:hint="cs"/>
          <w:rtl/>
        </w:rPr>
        <w:t xml:space="preserve">עוה"ד פנתה </w:t>
      </w:r>
      <w:proofErr w:type="spellStart"/>
      <w:r w:rsidR="00DB0689" w:rsidRPr="009D391E">
        <w:rPr>
          <w:rFonts w:ascii="David" w:hAnsi="David" w:cs="David" w:hint="cs"/>
          <w:rtl/>
        </w:rPr>
        <w:t>לועדת</w:t>
      </w:r>
      <w:proofErr w:type="spellEnd"/>
      <w:r w:rsidR="00DB0689" w:rsidRPr="009D391E">
        <w:rPr>
          <w:rFonts w:ascii="David" w:hAnsi="David" w:cs="David" w:hint="cs"/>
          <w:rtl/>
        </w:rPr>
        <w:t xml:space="preserve"> האתיקה </w:t>
      </w:r>
      <w:proofErr w:type="spellStart"/>
      <w:r w:rsidR="00DB0689" w:rsidRPr="009D391E">
        <w:rPr>
          <w:rFonts w:ascii="David" w:hAnsi="David" w:cs="David" w:hint="cs"/>
          <w:rtl/>
        </w:rPr>
        <w:t>בשאילתא</w:t>
      </w:r>
      <w:proofErr w:type="spellEnd"/>
      <w:r w:rsidR="00DB0689" w:rsidRPr="009D391E">
        <w:rPr>
          <w:rFonts w:ascii="David" w:hAnsi="David" w:cs="David" w:hint="cs"/>
          <w:rtl/>
        </w:rPr>
        <w:t xml:space="preserve"> </w:t>
      </w:r>
      <w:r w:rsidR="002F3720">
        <w:rPr>
          <w:rFonts w:ascii="David" w:hAnsi="David" w:cs="David" w:hint="cs"/>
          <w:rtl/>
        </w:rPr>
        <w:t xml:space="preserve">אם להפסיק את הייצוג </w:t>
      </w:r>
      <w:r w:rsidR="00C061AD">
        <w:rPr>
          <w:rFonts w:ascii="David" w:hAnsi="David" w:cs="David" w:hint="cs"/>
          <w:rtl/>
        </w:rPr>
        <w:t>בטענה</w:t>
      </w:r>
      <w:r w:rsidR="00C061AD" w:rsidRPr="00C061AD">
        <w:rPr>
          <w:rFonts w:ascii="David" w:hAnsi="David" w:cs="David" w:hint="cs"/>
          <w:rtl/>
        </w:rPr>
        <w:t xml:space="preserve"> </w:t>
      </w:r>
      <w:r w:rsidR="00C061AD">
        <w:rPr>
          <w:rFonts w:ascii="David" w:hAnsi="David" w:cs="David" w:hint="cs"/>
          <w:rtl/>
        </w:rPr>
        <w:t>ל</w:t>
      </w:r>
      <w:r w:rsidR="00C061AD" w:rsidRPr="009D391E">
        <w:rPr>
          <w:rFonts w:ascii="David" w:hAnsi="David" w:cs="David" w:hint="cs"/>
          <w:rtl/>
        </w:rPr>
        <w:t>חשש לניגוד עניינים</w:t>
      </w:r>
      <w:r w:rsidR="002F3720">
        <w:rPr>
          <w:rFonts w:ascii="David" w:hAnsi="David" w:cs="David" w:hint="cs"/>
          <w:rtl/>
        </w:rPr>
        <w:t>.</w:t>
      </w:r>
      <w:r w:rsidR="00DB0689" w:rsidRPr="009D391E">
        <w:rPr>
          <w:rFonts w:ascii="David" w:hAnsi="David" w:cs="David" w:hint="cs"/>
          <w:rtl/>
        </w:rPr>
        <w:t xml:space="preserve"> </w:t>
      </w:r>
      <w:r w:rsidR="00C061AD">
        <w:rPr>
          <w:rFonts w:ascii="David" w:hAnsi="David" w:cs="David" w:hint="cs"/>
          <w:rtl/>
        </w:rPr>
        <w:t xml:space="preserve">הבעל היה מודע </w:t>
      </w:r>
      <w:proofErr w:type="spellStart"/>
      <w:r w:rsidR="00C061AD">
        <w:rPr>
          <w:rFonts w:ascii="David" w:hAnsi="David" w:cs="David" w:hint="cs"/>
          <w:rtl/>
        </w:rPr>
        <w:t>להכל</w:t>
      </w:r>
      <w:proofErr w:type="spellEnd"/>
      <w:r w:rsidR="008D58F0">
        <w:rPr>
          <w:rFonts w:ascii="David" w:hAnsi="David" w:cs="David" w:hint="cs"/>
          <w:rtl/>
        </w:rPr>
        <w:t xml:space="preserve"> ובינתיים המשיכה בייצוג</w:t>
      </w:r>
      <w:r w:rsidR="00C061AD">
        <w:rPr>
          <w:rFonts w:ascii="David" w:hAnsi="David" w:cs="David" w:hint="cs"/>
          <w:rtl/>
        </w:rPr>
        <w:t xml:space="preserve">. </w:t>
      </w:r>
      <w:r w:rsidR="008D58F0">
        <w:rPr>
          <w:rFonts w:ascii="David" w:hAnsi="David" w:cs="David" w:hint="cs"/>
          <w:rtl/>
        </w:rPr>
        <w:t>לאחר שנה</w:t>
      </w:r>
      <w:r w:rsidR="00351AF1">
        <w:rPr>
          <w:rFonts w:ascii="David" w:hAnsi="David" w:cs="David" w:hint="cs"/>
          <w:rtl/>
        </w:rPr>
        <w:t>,</w:t>
      </w:r>
      <w:r w:rsidR="008D58F0">
        <w:rPr>
          <w:rFonts w:ascii="David" w:hAnsi="David" w:cs="David" w:hint="cs"/>
          <w:rtl/>
        </w:rPr>
        <w:t xml:space="preserve"> </w:t>
      </w:r>
      <w:r w:rsidR="008D58F0" w:rsidRPr="00351AF1">
        <w:rPr>
          <w:rFonts w:ascii="David" w:hAnsi="David" w:cs="David" w:hint="cs"/>
          <w:u w:val="single"/>
          <w:rtl/>
        </w:rPr>
        <w:t>התקבלה התשובה</w:t>
      </w:r>
      <w:r w:rsidR="008D58F0">
        <w:rPr>
          <w:rFonts w:ascii="David" w:hAnsi="David" w:cs="David" w:hint="cs"/>
          <w:rtl/>
        </w:rPr>
        <w:t xml:space="preserve">, לפיה </w:t>
      </w:r>
      <w:r w:rsidR="00B71564" w:rsidRPr="009D391E">
        <w:rPr>
          <w:rFonts w:ascii="David" w:hAnsi="David" w:cs="David" w:hint="cs"/>
          <w:rtl/>
        </w:rPr>
        <w:t>עליה להפסיק את הייצוג</w:t>
      </w:r>
      <w:r w:rsidR="00C061AD">
        <w:rPr>
          <w:rFonts w:ascii="David" w:hAnsi="David" w:cs="David" w:hint="cs"/>
          <w:rtl/>
        </w:rPr>
        <w:t xml:space="preserve"> וכך עשתה. אולם, </w:t>
      </w:r>
      <w:r w:rsidR="00B71564" w:rsidRPr="009D391E">
        <w:rPr>
          <w:rFonts w:ascii="David" w:hAnsi="David" w:cs="David" w:hint="cs"/>
          <w:rtl/>
        </w:rPr>
        <w:t>האישה הגישה נגד</w:t>
      </w:r>
      <w:r w:rsidR="008D58F0">
        <w:rPr>
          <w:rFonts w:ascii="David" w:hAnsi="David" w:cs="David" w:hint="cs"/>
          <w:rtl/>
        </w:rPr>
        <w:t xml:space="preserve"> עוה"ד</w:t>
      </w:r>
      <w:r w:rsidR="00B71564" w:rsidRPr="009D391E">
        <w:rPr>
          <w:rFonts w:ascii="David" w:hAnsi="David" w:cs="David" w:hint="cs"/>
          <w:rtl/>
        </w:rPr>
        <w:t xml:space="preserve"> תלונה </w:t>
      </w:r>
      <w:proofErr w:type="spellStart"/>
      <w:r w:rsidR="00B71564" w:rsidRPr="009D391E">
        <w:rPr>
          <w:rFonts w:ascii="David" w:hAnsi="David" w:cs="David" w:hint="cs"/>
          <w:rtl/>
        </w:rPr>
        <w:t>לועדת</w:t>
      </w:r>
      <w:proofErr w:type="spellEnd"/>
      <w:r w:rsidR="00B71564" w:rsidRPr="009D391E">
        <w:rPr>
          <w:rFonts w:ascii="David" w:hAnsi="David" w:cs="David" w:hint="cs"/>
          <w:rtl/>
        </w:rPr>
        <w:t xml:space="preserve"> האתיקה "ייצוג תוך ניגוד עניינים". </w:t>
      </w:r>
      <w:r w:rsidR="00B71564" w:rsidRPr="00932AB5">
        <w:rPr>
          <w:rFonts w:ascii="David" w:hAnsi="David" w:cs="David" w:hint="cs"/>
          <w:u w:val="single"/>
          <w:rtl/>
        </w:rPr>
        <w:t>החלטת הועדה</w:t>
      </w:r>
      <w:r w:rsidR="00B71564" w:rsidRPr="009D391E">
        <w:rPr>
          <w:rFonts w:ascii="David" w:hAnsi="David" w:cs="David" w:hint="cs"/>
          <w:rtl/>
        </w:rPr>
        <w:t>: לא להעמיד לדין, כי ברגע ש</w:t>
      </w:r>
      <w:r w:rsidR="008D58F0">
        <w:rPr>
          <w:rFonts w:ascii="David" w:hAnsi="David" w:cs="David" w:hint="cs"/>
          <w:rtl/>
        </w:rPr>
        <w:t xml:space="preserve">עוה"ד </w:t>
      </w:r>
      <w:r w:rsidR="006C08A2" w:rsidRPr="009D391E">
        <w:rPr>
          <w:rFonts w:ascii="David" w:hAnsi="David" w:cs="David" w:hint="cs"/>
          <w:rtl/>
        </w:rPr>
        <w:t xml:space="preserve">גילתה את הבעיה פנתה </w:t>
      </w:r>
      <w:proofErr w:type="spellStart"/>
      <w:r w:rsidR="006C08A2" w:rsidRPr="009D391E">
        <w:rPr>
          <w:rFonts w:ascii="David" w:hAnsi="David" w:cs="David" w:hint="cs"/>
          <w:rtl/>
        </w:rPr>
        <w:t>לועדה</w:t>
      </w:r>
      <w:proofErr w:type="spellEnd"/>
      <w:r w:rsidR="006C08A2" w:rsidRPr="009D391E">
        <w:rPr>
          <w:rFonts w:ascii="David" w:hAnsi="David" w:cs="David" w:hint="cs"/>
          <w:rtl/>
        </w:rPr>
        <w:t xml:space="preserve"> ופעלה בהתאם לתשובה. אבל </w:t>
      </w:r>
      <w:r w:rsidR="006C08A2" w:rsidRPr="00932AB5">
        <w:rPr>
          <w:rFonts w:ascii="David" w:hAnsi="David" w:cs="David" w:hint="cs"/>
          <w:u w:val="single"/>
          <w:rtl/>
        </w:rPr>
        <w:t>הבעל הגיש נגדה תביעה אזרחית לבימ"ש השלום</w:t>
      </w:r>
      <w:r w:rsidR="006C08A2" w:rsidRPr="009D391E">
        <w:rPr>
          <w:rFonts w:ascii="David" w:hAnsi="David" w:cs="David" w:hint="cs"/>
          <w:rtl/>
        </w:rPr>
        <w:t xml:space="preserve">- טען שנגרמו לו נזקים </w:t>
      </w:r>
      <w:r w:rsidR="00932AB5">
        <w:rPr>
          <w:rFonts w:ascii="David" w:hAnsi="David" w:cs="David" w:hint="cs"/>
          <w:rtl/>
        </w:rPr>
        <w:t xml:space="preserve">כספיים </w:t>
      </w:r>
      <w:r w:rsidR="006C08A2" w:rsidRPr="009D391E">
        <w:rPr>
          <w:rFonts w:ascii="David" w:hAnsi="David" w:cs="David" w:hint="cs"/>
          <w:rtl/>
        </w:rPr>
        <w:t xml:space="preserve">עקב הפסקת הייצוג. התביעה התקבלה חלקית, ונקבע שעוה"ד הפרה את חובת הזהירות שלה בכך שלא עשתה רישום </w:t>
      </w:r>
      <w:r w:rsidR="000E778A" w:rsidRPr="009D391E">
        <w:rPr>
          <w:rFonts w:ascii="David" w:hAnsi="David" w:cs="David" w:hint="cs"/>
          <w:rtl/>
        </w:rPr>
        <w:t>לכל פגישות הייעוץ שלה ותרמה לתקלה שנוצרה. חויבה לשלם פיצויים לבעל</w:t>
      </w:r>
      <w:r w:rsidR="008D58F0">
        <w:rPr>
          <w:rFonts w:ascii="David" w:hAnsi="David" w:cs="David" w:hint="cs"/>
          <w:rtl/>
        </w:rPr>
        <w:t>.</w:t>
      </w:r>
      <w:r w:rsidR="000E778A" w:rsidRPr="009D391E">
        <w:rPr>
          <w:rFonts w:ascii="David" w:hAnsi="David" w:cs="David" w:hint="cs"/>
          <w:rtl/>
        </w:rPr>
        <w:t xml:space="preserve"> </w:t>
      </w:r>
      <w:r w:rsidR="000E778A" w:rsidRPr="00932AB5">
        <w:rPr>
          <w:rFonts w:ascii="David" w:hAnsi="David" w:cs="David" w:hint="cs"/>
          <w:u w:val="single"/>
          <w:rtl/>
        </w:rPr>
        <w:t>עוה"ד ערערה למחוזי</w:t>
      </w:r>
      <w:r w:rsidR="000E778A" w:rsidRPr="009D391E">
        <w:rPr>
          <w:rFonts w:ascii="David" w:hAnsi="David" w:cs="David" w:hint="cs"/>
          <w:rtl/>
        </w:rPr>
        <w:t>: התקבל. ה</w:t>
      </w:r>
      <w:r w:rsidR="00932AB5">
        <w:rPr>
          <w:rFonts w:ascii="David" w:hAnsi="David" w:cs="David" w:hint="cs"/>
          <w:rtl/>
        </w:rPr>
        <w:t>מ</w:t>
      </w:r>
      <w:r w:rsidR="000E778A" w:rsidRPr="009D391E">
        <w:rPr>
          <w:rFonts w:ascii="David" w:hAnsi="David" w:cs="David" w:hint="cs"/>
          <w:rtl/>
        </w:rPr>
        <w:t xml:space="preserve">מצאים של השלום לא מצביעים על רשלנות, </w:t>
      </w:r>
      <w:r w:rsidR="003047DC" w:rsidRPr="009D391E">
        <w:rPr>
          <w:rFonts w:ascii="David" w:hAnsi="David" w:cs="David" w:hint="cs"/>
          <w:rtl/>
        </w:rPr>
        <w:t>לא תמיד אפשר לדעת, לפעמים יש שמות משפחה שונים</w:t>
      </w:r>
      <w:r w:rsidR="003047DC" w:rsidRPr="00C63B65">
        <w:rPr>
          <w:rFonts w:ascii="David" w:hAnsi="David" w:cs="David" w:hint="cs"/>
          <w:b/>
          <w:bCs/>
          <w:rtl/>
        </w:rPr>
        <w:t xml:space="preserve">. היא פעלה לפי הנהלים, הלקוח היה מודע לאורך כל הדרך, </w:t>
      </w:r>
      <w:r w:rsidR="003047DC" w:rsidRPr="00C51080">
        <w:rPr>
          <w:rFonts w:ascii="David" w:hAnsi="David" w:cs="David" w:hint="cs"/>
          <w:rtl/>
        </w:rPr>
        <w:t>יכל לעצור את הייצוג.</w:t>
      </w:r>
      <w:r w:rsidR="009D391E" w:rsidRPr="009D391E">
        <w:rPr>
          <w:rFonts w:ascii="David" w:hAnsi="David" w:cs="David" w:hint="cs"/>
          <w:rtl/>
        </w:rPr>
        <w:t xml:space="preserve"> </w:t>
      </w:r>
      <w:r w:rsidR="009D391E" w:rsidRPr="008F5AB3">
        <w:rPr>
          <w:rFonts w:ascii="David" w:hAnsi="David" w:cs="David" w:hint="cs"/>
          <w:u w:val="single"/>
          <w:rtl/>
        </w:rPr>
        <w:t xml:space="preserve">הלקוח מגיש </w:t>
      </w:r>
      <w:proofErr w:type="spellStart"/>
      <w:r w:rsidR="009D391E" w:rsidRPr="008F5AB3">
        <w:rPr>
          <w:rFonts w:ascii="David" w:hAnsi="David" w:cs="David" w:hint="cs"/>
          <w:u w:val="single"/>
          <w:rtl/>
        </w:rPr>
        <w:t>בר"ע</w:t>
      </w:r>
      <w:proofErr w:type="spellEnd"/>
      <w:r w:rsidR="009D391E" w:rsidRPr="008F5AB3">
        <w:rPr>
          <w:rFonts w:ascii="David" w:hAnsi="David" w:cs="David" w:hint="cs"/>
          <w:u w:val="single"/>
          <w:rtl/>
        </w:rPr>
        <w:t xml:space="preserve"> לעליון</w:t>
      </w:r>
      <w:r w:rsidR="009D391E" w:rsidRPr="009D391E">
        <w:rPr>
          <w:rFonts w:ascii="David" w:hAnsi="David" w:cs="David" w:hint="cs"/>
          <w:rtl/>
        </w:rPr>
        <w:t>- הבקשה</w:t>
      </w:r>
      <w:r w:rsidR="008F5AB3">
        <w:rPr>
          <w:rFonts w:ascii="David" w:hAnsi="David" w:cs="David" w:hint="cs"/>
          <w:rtl/>
        </w:rPr>
        <w:t xml:space="preserve"> נדחתה</w:t>
      </w:r>
      <w:r w:rsidR="009D391E" w:rsidRPr="009D391E">
        <w:rPr>
          <w:rFonts w:ascii="David" w:hAnsi="David" w:cs="David" w:hint="cs"/>
          <w:rtl/>
        </w:rPr>
        <w:t>, אבל התייחס</w:t>
      </w:r>
      <w:r w:rsidR="008F5AB3">
        <w:rPr>
          <w:rFonts w:ascii="David" w:hAnsi="David" w:cs="David" w:hint="cs"/>
          <w:rtl/>
        </w:rPr>
        <w:t>ו</w:t>
      </w:r>
      <w:r w:rsidR="009D391E" w:rsidRPr="009D391E">
        <w:rPr>
          <w:rFonts w:ascii="David" w:hAnsi="David" w:cs="David" w:hint="cs"/>
          <w:rtl/>
        </w:rPr>
        <w:t xml:space="preserve"> לסוגי</w:t>
      </w:r>
      <w:r w:rsidR="008D58F0">
        <w:rPr>
          <w:rFonts w:ascii="David" w:hAnsi="David" w:cs="David" w:hint="cs"/>
          <w:rtl/>
        </w:rPr>
        <w:t xml:space="preserve">ית </w:t>
      </w:r>
      <w:r w:rsidR="009D391E" w:rsidRPr="009D391E">
        <w:rPr>
          <w:rFonts w:ascii="David" w:hAnsi="David" w:cs="David" w:hint="cs"/>
          <w:rtl/>
        </w:rPr>
        <w:t>ה</w:t>
      </w:r>
      <w:r w:rsidR="008D58F0">
        <w:rPr>
          <w:rFonts w:ascii="David" w:hAnsi="David" w:cs="David" w:hint="cs"/>
          <w:rtl/>
        </w:rPr>
        <w:t>ה</w:t>
      </w:r>
      <w:r w:rsidR="009D391E" w:rsidRPr="009D391E">
        <w:rPr>
          <w:rFonts w:ascii="David" w:hAnsi="David" w:cs="David" w:hint="cs"/>
          <w:rtl/>
        </w:rPr>
        <w:t>תייעצות</w:t>
      </w:r>
      <w:r w:rsidR="008D58F0">
        <w:rPr>
          <w:rFonts w:ascii="David" w:hAnsi="David" w:cs="David" w:hint="cs"/>
          <w:rtl/>
        </w:rPr>
        <w:t>,</w:t>
      </w:r>
      <w:r w:rsidR="009D391E" w:rsidRPr="009D391E">
        <w:rPr>
          <w:rFonts w:ascii="David" w:hAnsi="David" w:cs="David" w:hint="cs"/>
          <w:rtl/>
        </w:rPr>
        <w:t xml:space="preserve"> איך עוה"ד צריך לנהוג? האם צריך לתעד כל פגישת ייעוץ? האם לתת את השמות המלאים? </w:t>
      </w:r>
      <w:r w:rsidR="009D391E">
        <w:rPr>
          <w:rFonts w:ascii="David" w:hAnsi="David" w:cs="David" w:hint="cs"/>
          <w:rtl/>
        </w:rPr>
        <w:t>נקבע שזו תופעה שחוזרת על עצמה, מן הראוי שהלשכה או ה</w:t>
      </w:r>
      <w:r w:rsidR="00201592">
        <w:rPr>
          <w:rFonts w:ascii="David" w:hAnsi="David" w:cs="David" w:hint="cs"/>
          <w:rtl/>
        </w:rPr>
        <w:t>ו</w:t>
      </w:r>
      <w:r w:rsidR="009D391E">
        <w:rPr>
          <w:rFonts w:ascii="David" w:hAnsi="David" w:cs="David" w:hint="cs"/>
          <w:rtl/>
        </w:rPr>
        <w:t xml:space="preserve">עדה הארצית יחליטו על כללים ויתנו תדרוך לעורכי הדין בנושא. לא קרה. </w:t>
      </w:r>
      <w:r w:rsidR="00D63FCD">
        <w:rPr>
          <w:rFonts w:ascii="David" w:hAnsi="David" w:cs="David" w:hint="cs"/>
          <w:rtl/>
        </w:rPr>
        <w:t xml:space="preserve">לכן, </w:t>
      </w:r>
      <w:r w:rsidR="00D63FCD" w:rsidRPr="00D63FCD">
        <w:rPr>
          <w:rFonts w:ascii="David" w:hAnsi="David" w:cs="David" w:hint="cs"/>
          <w:u w:val="single"/>
          <w:rtl/>
        </w:rPr>
        <w:t xml:space="preserve">נבחן </w:t>
      </w:r>
      <w:r w:rsidR="009D391E" w:rsidRPr="00D63FCD">
        <w:rPr>
          <w:rFonts w:ascii="David" w:hAnsi="David" w:cs="David" w:hint="cs"/>
          <w:u w:val="single"/>
          <w:rtl/>
        </w:rPr>
        <w:t>כל מקרה לגופו</w:t>
      </w:r>
      <w:r w:rsidR="006A1B62" w:rsidRPr="00D63FCD">
        <w:rPr>
          <w:rFonts w:ascii="David" w:hAnsi="David" w:cs="David" w:hint="cs"/>
          <w:u w:val="single"/>
          <w:rtl/>
        </w:rPr>
        <w:t>.</w:t>
      </w:r>
    </w:p>
    <w:p w14:paraId="306B77CC" w14:textId="77777777" w:rsidR="009D391E" w:rsidRPr="008F5AB3" w:rsidRDefault="009D391E" w:rsidP="009D391E">
      <w:pPr>
        <w:spacing w:after="0" w:line="360" w:lineRule="auto"/>
        <w:ind w:left="65"/>
        <w:jc w:val="both"/>
        <w:rPr>
          <w:rFonts w:ascii="David" w:hAnsi="David" w:cs="David"/>
          <w:sz w:val="10"/>
          <w:szCs w:val="10"/>
          <w:rtl/>
        </w:rPr>
      </w:pPr>
    </w:p>
    <w:p w14:paraId="044B1B72" w14:textId="77777777" w:rsidR="00986E20" w:rsidRDefault="00986E20" w:rsidP="00B84298">
      <w:pPr>
        <w:spacing w:after="0" w:line="360" w:lineRule="auto"/>
        <w:jc w:val="both"/>
        <w:rPr>
          <w:rFonts w:ascii="David" w:hAnsi="David" w:cs="David"/>
          <w:b/>
          <w:bCs/>
          <w:rtl/>
        </w:rPr>
      </w:pPr>
    </w:p>
    <w:p w14:paraId="56758490" w14:textId="77777777" w:rsidR="00986E20" w:rsidRDefault="00986E20" w:rsidP="00B84298">
      <w:pPr>
        <w:spacing w:after="0" w:line="360" w:lineRule="auto"/>
        <w:jc w:val="both"/>
        <w:rPr>
          <w:rFonts w:ascii="David" w:hAnsi="David" w:cs="David"/>
          <w:b/>
          <w:bCs/>
          <w:rtl/>
        </w:rPr>
      </w:pPr>
    </w:p>
    <w:p w14:paraId="32B2AE93" w14:textId="77777777" w:rsidR="00986E20" w:rsidRDefault="00986E20" w:rsidP="00B84298">
      <w:pPr>
        <w:spacing w:after="0" w:line="360" w:lineRule="auto"/>
        <w:jc w:val="both"/>
        <w:rPr>
          <w:rFonts w:ascii="David" w:hAnsi="David" w:cs="David"/>
          <w:b/>
          <w:bCs/>
          <w:rtl/>
        </w:rPr>
      </w:pPr>
    </w:p>
    <w:p w14:paraId="4D4A1D1F" w14:textId="756B5BEE" w:rsidR="00B84298" w:rsidRPr="00B84298" w:rsidRDefault="00B84298" w:rsidP="00B84298">
      <w:pPr>
        <w:spacing w:after="0" w:line="360" w:lineRule="auto"/>
        <w:jc w:val="both"/>
        <w:rPr>
          <w:rFonts w:ascii="David" w:hAnsi="David" w:cs="David"/>
        </w:rPr>
      </w:pPr>
      <w:r w:rsidRPr="00B84298">
        <w:rPr>
          <w:rFonts w:ascii="David" w:hAnsi="David" w:cs="David"/>
          <w:b/>
          <w:bCs/>
          <w:rtl/>
        </w:rPr>
        <w:t>היווצרות יחסי עו"ד</w:t>
      </w:r>
      <w:r w:rsidR="00712F51">
        <w:rPr>
          <w:rFonts w:ascii="David" w:hAnsi="David" w:cs="David" w:hint="cs"/>
          <w:b/>
          <w:bCs/>
          <w:rtl/>
        </w:rPr>
        <w:t>-</w:t>
      </w:r>
      <w:r w:rsidRPr="00B84298">
        <w:rPr>
          <w:rFonts w:ascii="David" w:hAnsi="David" w:cs="David"/>
          <w:b/>
          <w:bCs/>
          <w:rtl/>
        </w:rPr>
        <w:t>לקוח: ייפוי כוח</w:t>
      </w:r>
    </w:p>
    <w:p w14:paraId="449C5FD5" w14:textId="2AE8A3DB" w:rsidR="00B84298" w:rsidRPr="00B84298" w:rsidRDefault="00B84298" w:rsidP="00877693">
      <w:pPr>
        <w:spacing w:after="0" w:line="360" w:lineRule="auto"/>
        <w:jc w:val="both"/>
        <w:rPr>
          <w:rFonts w:ascii="David" w:hAnsi="David" w:cs="David"/>
          <w:rtl/>
        </w:rPr>
      </w:pPr>
      <w:r w:rsidRPr="00B84298">
        <w:rPr>
          <w:rFonts w:ascii="David" w:hAnsi="David" w:cs="David"/>
          <w:shd w:val="clear" w:color="auto" w:fill="CAEDFB" w:themeFill="accent4" w:themeFillTint="33"/>
          <w:rtl/>
        </w:rPr>
        <w:t>ס' 91 לחוק</w:t>
      </w:r>
      <w:r w:rsidR="00877693">
        <w:rPr>
          <w:rFonts w:ascii="David" w:hAnsi="David" w:cs="David" w:hint="cs"/>
          <w:rtl/>
        </w:rPr>
        <w:t xml:space="preserve">- </w:t>
      </w:r>
      <w:r w:rsidRPr="00877693">
        <w:rPr>
          <w:rFonts w:ascii="David" w:hAnsi="David" w:cs="David"/>
          <w:u w:val="single"/>
          <w:rtl/>
        </w:rPr>
        <w:t xml:space="preserve">אישור של </w:t>
      </w:r>
      <w:proofErr w:type="spellStart"/>
      <w:r w:rsidRPr="00877693">
        <w:rPr>
          <w:rFonts w:ascii="David" w:hAnsi="David" w:cs="David"/>
          <w:u w:val="single"/>
          <w:rtl/>
        </w:rPr>
        <w:t>יפוי</w:t>
      </w:r>
      <w:proofErr w:type="spellEnd"/>
      <w:r w:rsidRPr="00877693">
        <w:rPr>
          <w:rFonts w:ascii="David" w:hAnsi="David" w:cs="David"/>
          <w:u w:val="single"/>
          <w:rtl/>
        </w:rPr>
        <w:t xml:space="preserve"> כוח</w:t>
      </w:r>
      <w:r w:rsidR="00877693">
        <w:rPr>
          <w:rFonts w:ascii="David" w:hAnsi="David" w:cs="David" w:hint="cs"/>
          <w:rtl/>
        </w:rPr>
        <w:t>: "</w:t>
      </w:r>
      <w:proofErr w:type="spellStart"/>
      <w:r w:rsidRPr="00B84298">
        <w:rPr>
          <w:rFonts w:ascii="David" w:hAnsi="David" w:cs="David"/>
          <w:rtl/>
        </w:rPr>
        <w:t>יפוי</w:t>
      </w:r>
      <w:proofErr w:type="spellEnd"/>
      <w:r w:rsidRPr="00B84298">
        <w:rPr>
          <w:rFonts w:ascii="David" w:hAnsi="David" w:cs="David"/>
          <w:rtl/>
        </w:rPr>
        <w:t xml:space="preserve">-כוח </w:t>
      </w:r>
      <w:r w:rsidRPr="00723747">
        <w:rPr>
          <w:rFonts w:ascii="David" w:hAnsi="David" w:cs="David"/>
          <w:b/>
          <w:bCs/>
          <w:rtl/>
        </w:rPr>
        <w:t xml:space="preserve">שניתן </w:t>
      </w:r>
      <w:r w:rsidRPr="00723747">
        <w:rPr>
          <w:rFonts w:ascii="David" w:hAnsi="David" w:cs="David"/>
          <w:b/>
          <w:bCs/>
          <w:color w:val="FF0000"/>
          <w:rtl/>
        </w:rPr>
        <w:t>בישראל</w:t>
      </w:r>
      <w:r w:rsidRPr="00723747">
        <w:rPr>
          <w:rFonts w:ascii="David" w:hAnsi="David" w:cs="David"/>
          <w:rtl/>
        </w:rPr>
        <w:t xml:space="preserve"> </w:t>
      </w:r>
      <w:r w:rsidRPr="00877693">
        <w:rPr>
          <w:rFonts w:ascii="David" w:hAnsi="David" w:cs="David"/>
          <w:rtl/>
        </w:rPr>
        <w:t xml:space="preserve">לעורך דין לפעול בתחום הפעולות </w:t>
      </w:r>
      <w:r w:rsidRPr="00723747">
        <w:rPr>
          <w:rFonts w:ascii="David" w:hAnsi="David" w:cs="David"/>
          <w:b/>
          <w:bCs/>
          <w:rtl/>
        </w:rPr>
        <w:t xml:space="preserve">שיש להן קשר לשירות המקצועי </w:t>
      </w:r>
      <w:r w:rsidRPr="00877693">
        <w:rPr>
          <w:rFonts w:ascii="David" w:hAnsi="David" w:cs="David"/>
          <w:rtl/>
        </w:rPr>
        <w:t xml:space="preserve">שנותן עורך דין ללקוח, לרבות קבלת כספים ודברים אחרים בשביל לקוחו </w:t>
      </w:r>
      <w:proofErr w:type="spellStart"/>
      <w:r w:rsidRPr="00877693">
        <w:rPr>
          <w:rFonts w:ascii="David" w:hAnsi="David" w:cs="David"/>
          <w:rtl/>
        </w:rPr>
        <w:t>בענין</w:t>
      </w:r>
      <w:proofErr w:type="spellEnd"/>
      <w:r w:rsidRPr="00877693">
        <w:rPr>
          <w:rFonts w:ascii="David" w:hAnsi="David" w:cs="David"/>
          <w:rtl/>
        </w:rPr>
        <w:t xml:space="preserve"> כזה, </w:t>
      </w:r>
      <w:r w:rsidRPr="00723747">
        <w:rPr>
          <w:rFonts w:ascii="David" w:hAnsi="David" w:cs="David"/>
          <w:b/>
          <w:bCs/>
          <w:rtl/>
        </w:rPr>
        <w:t>שחתימת הלקוח עליו אושרה בכתב על ידי עורך הדין</w:t>
      </w:r>
      <w:r w:rsidRPr="00B84298">
        <w:rPr>
          <w:rFonts w:ascii="David" w:hAnsi="David" w:cs="David"/>
          <w:rtl/>
        </w:rPr>
        <w:t xml:space="preserve">, </w:t>
      </w:r>
      <w:r w:rsidRPr="00723747">
        <w:rPr>
          <w:rFonts w:ascii="David" w:hAnsi="David" w:cs="David"/>
          <w:b/>
          <w:bCs/>
          <w:color w:val="FF0000"/>
          <w:rtl/>
        </w:rPr>
        <w:t>אינו טעון אישור</w:t>
      </w:r>
      <w:r w:rsidRPr="00723747">
        <w:rPr>
          <w:rFonts w:ascii="David" w:hAnsi="David" w:cs="David"/>
          <w:color w:val="FF0000"/>
          <w:rtl/>
        </w:rPr>
        <w:t xml:space="preserve"> </w:t>
      </w:r>
      <w:r w:rsidRPr="00723747">
        <w:rPr>
          <w:rFonts w:ascii="David" w:hAnsi="David" w:cs="David"/>
          <w:b/>
          <w:bCs/>
          <w:color w:val="FF0000"/>
          <w:rtl/>
        </w:rPr>
        <w:t>אחר</w:t>
      </w:r>
      <w:r w:rsidRPr="00B84298">
        <w:rPr>
          <w:rFonts w:ascii="David" w:hAnsi="David" w:cs="David"/>
          <w:rtl/>
        </w:rPr>
        <w:t>, על אף האמור בכל דין.</w:t>
      </w:r>
      <w:r w:rsidR="00877693">
        <w:rPr>
          <w:rFonts w:ascii="David" w:hAnsi="David" w:cs="David" w:hint="cs"/>
          <w:rtl/>
        </w:rPr>
        <w:t>"</w:t>
      </w:r>
    </w:p>
    <w:p w14:paraId="359E724F" w14:textId="58D9DE92" w:rsidR="00877693" w:rsidRPr="00877693" w:rsidRDefault="00877693" w:rsidP="00FD413B">
      <w:pPr>
        <w:pStyle w:val="a9"/>
        <w:numPr>
          <w:ilvl w:val="0"/>
          <w:numId w:val="104"/>
        </w:numPr>
        <w:spacing w:after="0" w:line="360" w:lineRule="auto"/>
        <w:ind w:left="283"/>
        <w:jc w:val="both"/>
        <w:rPr>
          <w:rFonts w:ascii="David" w:hAnsi="David" w:cs="David"/>
        </w:rPr>
      </w:pPr>
      <w:r w:rsidRPr="00576C03">
        <w:rPr>
          <w:rFonts w:ascii="David" w:hAnsi="David" w:cs="David" w:hint="cs"/>
          <w:u w:val="single"/>
          <w:rtl/>
        </w:rPr>
        <w:t>הכלל</w:t>
      </w:r>
      <w:r>
        <w:rPr>
          <w:rFonts w:ascii="David" w:hAnsi="David" w:cs="David" w:hint="cs"/>
          <w:rtl/>
        </w:rPr>
        <w:t xml:space="preserve">: </w:t>
      </w:r>
      <w:r w:rsidRPr="00877693">
        <w:rPr>
          <w:rFonts w:ascii="David" w:hAnsi="David" w:cs="David" w:hint="cs"/>
          <w:rtl/>
        </w:rPr>
        <w:t>בפעולות</w:t>
      </w:r>
      <w:r w:rsidRPr="00877693">
        <w:rPr>
          <w:rFonts w:ascii="David" w:hAnsi="David" w:cs="David"/>
          <w:rtl/>
        </w:rPr>
        <w:t xml:space="preserve"> </w:t>
      </w:r>
      <w:r w:rsidRPr="00877693">
        <w:rPr>
          <w:rFonts w:ascii="David" w:hAnsi="David" w:cs="David" w:hint="cs"/>
          <w:rtl/>
        </w:rPr>
        <w:t>שעושה</w:t>
      </w:r>
      <w:r w:rsidRPr="00877693">
        <w:rPr>
          <w:rFonts w:ascii="David" w:hAnsi="David" w:cs="David"/>
          <w:rtl/>
        </w:rPr>
        <w:t xml:space="preserve"> </w:t>
      </w:r>
      <w:r w:rsidRPr="00877693">
        <w:rPr>
          <w:rFonts w:ascii="David" w:hAnsi="David" w:cs="David" w:hint="cs"/>
          <w:rtl/>
        </w:rPr>
        <w:t>עוה</w:t>
      </w:r>
      <w:r w:rsidRPr="00877693">
        <w:rPr>
          <w:rFonts w:ascii="David" w:hAnsi="David" w:cs="David"/>
          <w:rtl/>
        </w:rPr>
        <w:t>"</w:t>
      </w:r>
      <w:r w:rsidRPr="00877693">
        <w:rPr>
          <w:rFonts w:ascii="David" w:hAnsi="David" w:cs="David" w:hint="cs"/>
          <w:rtl/>
        </w:rPr>
        <w:t>ד</w:t>
      </w:r>
      <w:r w:rsidRPr="00877693">
        <w:rPr>
          <w:rFonts w:ascii="David" w:hAnsi="David" w:cs="David"/>
          <w:rtl/>
        </w:rPr>
        <w:t xml:space="preserve"> </w:t>
      </w:r>
      <w:r w:rsidRPr="00877693">
        <w:rPr>
          <w:rFonts w:ascii="David" w:hAnsi="David" w:cs="David" w:hint="cs"/>
          <w:rtl/>
        </w:rPr>
        <w:t>בשם</w:t>
      </w:r>
      <w:r w:rsidRPr="00877693">
        <w:rPr>
          <w:rFonts w:ascii="David" w:hAnsi="David" w:cs="David"/>
          <w:rtl/>
        </w:rPr>
        <w:t xml:space="preserve"> </w:t>
      </w:r>
      <w:r w:rsidRPr="00877693">
        <w:rPr>
          <w:rFonts w:ascii="David" w:hAnsi="David" w:cs="David" w:hint="cs"/>
          <w:rtl/>
        </w:rPr>
        <w:t>לקוחו</w:t>
      </w:r>
      <w:r w:rsidRPr="00877693">
        <w:rPr>
          <w:rFonts w:ascii="David" w:hAnsi="David" w:cs="David"/>
          <w:rtl/>
        </w:rPr>
        <w:t xml:space="preserve">, </w:t>
      </w:r>
      <w:r w:rsidRPr="00877693">
        <w:rPr>
          <w:rFonts w:ascii="David" w:hAnsi="David" w:cs="David" w:hint="cs"/>
          <w:rtl/>
        </w:rPr>
        <w:t>בפני</w:t>
      </w:r>
      <w:r w:rsidRPr="00877693">
        <w:rPr>
          <w:rFonts w:ascii="David" w:hAnsi="David" w:cs="David"/>
          <w:rtl/>
        </w:rPr>
        <w:t xml:space="preserve"> </w:t>
      </w:r>
      <w:r w:rsidRPr="00877693">
        <w:rPr>
          <w:rFonts w:ascii="David" w:hAnsi="David" w:cs="David" w:hint="cs"/>
          <w:rtl/>
        </w:rPr>
        <w:t>צדדי</w:t>
      </w:r>
      <w:r w:rsidRPr="00877693">
        <w:rPr>
          <w:rFonts w:ascii="David" w:hAnsi="David" w:cs="David"/>
          <w:rtl/>
        </w:rPr>
        <w:t xml:space="preserve"> </w:t>
      </w:r>
      <w:r w:rsidRPr="00877693">
        <w:rPr>
          <w:rFonts w:ascii="David" w:hAnsi="David" w:cs="David" w:hint="cs"/>
          <w:rtl/>
        </w:rPr>
        <w:t>ג</w:t>
      </w:r>
      <w:r w:rsidRPr="00877693">
        <w:rPr>
          <w:rFonts w:ascii="David" w:hAnsi="David" w:cs="David"/>
          <w:rtl/>
        </w:rPr>
        <w:t xml:space="preserve">' </w:t>
      </w:r>
      <w:r w:rsidRPr="00877693">
        <w:rPr>
          <w:rFonts w:ascii="David" w:hAnsi="David" w:cs="David" w:hint="cs"/>
          <w:rtl/>
        </w:rPr>
        <w:t>וגופים</w:t>
      </w:r>
      <w:r w:rsidRPr="00877693">
        <w:rPr>
          <w:rFonts w:ascii="David" w:hAnsi="David" w:cs="David"/>
          <w:rtl/>
        </w:rPr>
        <w:t xml:space="preserve"> </w:t>
      </w:r>
      <w:r w:rsidRPr="00877693">
        <w:rPr>
          <w:rFonts w:ascii="David" w:hAnsi="David" w:cs="David" w:hint="cs"/>
          <w:rtl/>
        </w:rPr>
        <w:t>שונים</w:t>
      </w:r>
      <w:r w:rsidRPr="00877693">
        <w:rPr>
          <w:rFonts w:ascii="David" w:hAnsi="David" w:cs="David"/>
          <w:rtl/>
        </w:rPr>
        <w:t xml:space="preserve">, </w:t>
      </w:r>
      <w:r>
        <w:rPr>
          <w:rFonts w:ascii="David" w:hAnsi="David" w:cs="David" w:hint="cs"/>
          <w:rtl/>
        </w:rPr>
        <w:t xml:space="preserve">ונדרש </w:t>
      </w:r>
      <w:r w:rsidRPr="00877693">
        <w:rPr>
          <w:rFonts w:ascii="David" w:hAnsi="David" w:cs="David" w:hint="cs"/>
          <w:rtl/>
        </w:rPr>
        <w:t>להציג</w:t>
      </w:r>
      <w:r w:rsidRPr="00877693">
        <w:rPr>
          <w:rFonts w:ascii="David" w:hAnsi="David" w:cs="David"/>
          <w:rtl/>
        </w:rPr>
        <w:t xml:space="preserve"> </w:t>
      </w:r>
      <w:r w:rsidRPr="00877693">
        <w:rPr>
          <w:rFonts w:ascii="David" w:hAnsi="David" w:cs="David" w:hint="cs"/>
          <w:rtl/>
        </w:rPr>
        <w:t>ייפוי</w:t>
      </w:r>
      <w:r w:rsidRPr="00877693">
        <w:rPr>
          <w:rFonts w:ascii="David" w:hAnsi="David" w:cs="David"/>
          <w:rtl/>
        </w:rPr>
        <w:t xml:space="preserve"> </w:t>
      </w:r>
      <w:r w:rsidRPr="00877693">
        <w:rPr>
          <w:rFonts w:ascii="David" w:hAnsi="David" w:cs="David" w:hint="cs"/>
          <w:rtl/>
        </w:rPr>
        <w:t>כוח</w:t>
      </w:r>
      <w:r w:rsidRPr="00877693">
        <w:rPr>
          <w:rFonts w:ascii="David" w:hAnsi="David" w:cs="David"/>
          <w:rtl/>
        </w:rPr>
        <w:t xml:space="preserve"> </w:t>
      </w:r>
      <w:r w:rsidRPr="00877693">
        <w:rPr>
          <w:rFonts w:ascii="David" w:hAnsi="David" w:cs="David" w:hint="cs"/>
          <w:rtl/>
        </w:rPr>
        <w:t>בכתב</w:t>
      </w:r>
      <w:r>
        <w:rPr>
          <w:rFonts w:ascii="David" w:hAnsi="David" w:cs="David" w:hint="cs"/>
          <w:rtl/>
        </w:rPr>
        <w:t>-</w:t>
      </w:r>
      <w:r w:rsidRPr="00877693">
        <w:rPr>
          <w:rFonts w:ascii="David" w:hAnsi="David" w:cs="David"/>
          <w:rtl/>
        </w:rPr>
        <w:t xml:space="preserve"> </w:t>
      </w:r>
      <w:r w:rsidR="007F0D9D">
        <w:rPr>
          <w:rFonts w:ascii="David" w:hAnsi="David" w:cs="David" w:hint="cs"/>
          <w:rtl/>
        </w:rPr>
        <w:t xml:space="preserve">אם חתימת הלקוח אושרה ע"י עוה"ד, עוה"ד </w:t>
      </w:r>
      <w:r w:rsidRPr="00877693">
        <w:rPr>
          <w:rFonts w:ascii="David" w:hAnsi="David" w:cs="David" w:hint="cs"/>
          <w:rtl/>
        </w:rPr>
        <w:t>לא</w:t>
      </w:r>
      <w:r w:rsidRPr="00877693">
        <w:rPr>
          <w:rFonts w:ascii="David" w:hAnsi="David" w:cs="David"/>
          <w:rtl/>
        </w:rPr>
        <w:t xml:space="preserve"> </w:t>
      </w:r>
      <w:r w:rsidRPr="00877693">
        <w:rPr>
          <w:rFonts w:ascii="David" w:hAnsi="David" w:cs="David" w:hint="cs"/>
          <w:rtl/>
        </w:rPr>
        <w:t>צריך</w:t>
      </w:r>
      <w:r w:rsidRPr="00877693">
        <w:rPr>
          <w:rFonts w:ascii="David" w:hAnsi="David" w:cs="David"/>
          <w:rtl/>
        </w:rPr>
        <w:t xml:space="preserve"> </w:t>
      </w:r>
      <w:r w:rsidRPr="00877693">
        <w:rPr>
          <w:rFonts w:ascii="David" w:hAnsi="David" w:cs="David" w:hint="cs"/>
          <w:rtl/>
        </w:rPr>
        <w:t>לאשר</w:t>
      </w:r>
      <w:r w:rsidRPr="00877693">
        <w:rPr>
          <w:rFonts w:ascii="David" w:hAnsi="David" w:cs="David"/>
          <w:rtl/>
        </w:rPr>
        <w:t xml:space="preserve"> </w:t>
      </w:r>
      <w:r w:rsidR="007F0D9D">
        <w:rPr>
          <w:rFonts w:ascii="David" w:hAnsi="David" w:cs="David" w:hint="cs"/>
          <w:rtl/>
        </w:rPr>
        <w:t xml:space="preserve">את </w:t>
      </w:r>
      <w:proofErr w:type="spellStart"/>
      <w:r w:rsidR="007F0D9D">
        <w:rPr>
          <w:rFonts w:ascii="David" w:hAnsi="David" w:cs="David" w:hint="cs"/>
          <w:rtl/>
        </w:rPr>
        <w:t>יפוי</w:t>
      </w:r>
      <w:proofErr w:type="spellEnd"/>
      <w:r w:rsidR="007F0D9D">
        <w:rPr>
          <w:rFonts w:ascii="David" w:hAnsi="David" w:cs="David" w:hint="cs"/>
          <w:rtl/>
        </w:rPr>
        <w:t xml:space="preserve"> הכוח</w:t>
      </w:r>
      <w:r w:rsidRPr="00877693">
        <w:rPr>
          <w:rFonts w:ascii="David" w:hAnsi="David" w:cs="David"/>
          <w:rtl/>
        </w:rPr>
        <w:t xml:space="preserve"> </w:t>
      </w:r>
      <w:r w:rsidRPr="00877693">
        <w:rPr>
          <w:rFonts w:ascii="David" w:hAnsi="David" w:cs="David" w:hint="cs"/>
          <w:rtl/>
        </w:rPr>
        <w:t>באישור</w:t>
      </w:r>
      <w:r w:rsidRPr="00877693">
        <w:rPr>
          <w:rFonts w:ascii="David" w:hAnsi="David" w:cs="David"/>
          <w:rtl/>
        </w:rPr>
        <w:t xml:space="preserve"> </w:t>
      </w:r>
      <w:r w:rsidRPr="00877693">
        <w:rPr>
          <w:rFonts w:ascii="David" w:hAnsi="David" w:cs="David" w:hint="cs"/>
          <w:rtl/>
        </w:rPr>
        <w:t>נוסף</w:t>
      </w:r>
      <w:r w:rsidRPr="00877693">
        <w:rPr>
          <w:rFonts w:ascii="David" w:hAnsi="David" w:cs="David"/>
          <w:rtl/>
        </w:rPr>
        <w:t xml:space="preserve">, </w:t>
      </w:r>
      <w:r w:rsidRPr="00877693">
        <w:rPr>
          <w:rFonts w:ascii="David" w:hAnsi="David" w:cs="David" w:hint="cs"/>
          <w:rtl/>
        </w:rPr>
        <w:t>גם</w:t>
      </w:r>
      <w:r w:rsidRPr="00877693">
        <w:rPr>
          <w:rFonts w:ascii="David" w:hAnsi="David" w:cs="David"/>
          <w:rtl/>
        </w:rPr>
        <w:t xml:space="preserve"> </w:t>
      </w:r>
      <w:r w:rsidRPr="00877693">
        <w:rPr>
          <w:rFonts w:ascii="David" w:hAnsi="David" w:cs="David" w:hint="cs"/>
          <w:rtl/>
        </w:rPr>
        <w:t>אם</w:t>
      </w:r>
      <w:r w:rsidRPr="00877693">
        <w:rPr>
          <w:rFonts w:ascii="David" w:hAnsi="David" w:cs="David"/>
          <w:rtl/>
        </w:rPr>
        <w:t xml:space="preserve"> </w:t>
      </w:r>
      <w:r w:rsidRPr="00877693">
        <w:rPr>
          <w:rFonts w:ascii="David" w:hAnsi="David" w:cs="David" w:hint="cs"/>
          <w:rtl/>
        </w:rPr>
        <w:t>יש</w:t>
      </w:r>
      <w:r w:rsidRPr="00877693">
        <w:rPr>
          <w:rFonts w:ascii="David" w:hAnsi="David" w:cs="David"/>
          <w:rtl/>
        </w:rPr>
        <w:t xml:space="preserve"> </w:t>
      </w:r>
      <w:r w:rsidRPr="00877693">
        <w:rPr>
          <w:rFonts w:ascii="David" w:hAnsi="David" w:cs="David" w:hint="cs"/>
          <w:rtl/>
        </w:rPr>
        <w:t>הוראת</w:t>
      </w:r>
      <w:r w:rsidRPr="00877693">
        <w:rPr>
          <w:rFonts w:ascii="David" w:hAnsi="David" w:cs="David"/>
          <w:rtl/>
        </w:rPr>
        <w:t xml:space="preserve"> </w:t>
      </w:r>
      <w:r w:rsidRPr="00877693">
        <w:rPr>
          <w:rFonts w:ascii="David" w:hAnsi="David" w:cs="David" w:hint="cs"/>
          <w:rtl/>
        </w:rPr>
        <w:t>חוק</w:t>
      </w:r>
      <w:r w:rsidRPr="00877693">
        <w:rPr>
          <w:rFonts w:ascii="David" w:hAnsi="David" w:cs="David"/>
          <w:rtl/>
        </w:rPr>
        <w:t xml:space="preserve"> </w:t>
      </w:r>
      <w:r w:rsidRPr="00877693">
        <w:rPr>
          <w:rFonts w:ascii="David" w:hAnsi="David" w:cs="David" w:hint="cs"/>
          <w:rtl/>
        </w:rPr>
        <w:t>אחרת</w:t>
      </w:r>
      <w:r w:rsidRPr="00877693">
        <w:rPr>
          <w:rFonts w:ascii="David" w:hAnsi="David" w:cs="David"/>
          <w:rtl/>
        </w:rPr>
        <w:t xml:space="preserve"> </w:t>
      </w:r>
      <w:r w:rsidRPr="00877693">
        <w:rPr>
          <w:rFonts w:ascii="David" w:hAnsi="David" w:cs="David" w:hint="cs"/>
          <w:rtl/>
        </w:rPr>
        <w:t>שאומרת</w:t>
      </w:r>
      <w:r w:rsidRPr="00877693">
        <w:rPr>
          <w:rFonts w:ascii="David" w:hAnsi="David" w:cs="David"/>
          <w:rtl/>
        </w:rPr>
        <w:t xml:space="preserve"> </w:t>
      </w:r>
      <w:r w:rsidRPr="00877693">
        <w:rPr>
          <w:rFonts w:ascii="David" w:hAnsi="David" w:cs="David" w:hint="cs"/>
          <w:rtl/>
        </w:rPr>
        <w:t>שכן</w:t>
      </w:r>
      <w:r w:rsidRPr="00877693">
        <w:rPr>
          <w:rFonts w:ascii="David" w:hAnsi="David" w:cs="David"/>
          <w:rtl/>
        </w:rPr>
        <w:t xml:space="preserve">. </w:t>
      </w:r>
    </w:p>
    <w:p w14:paraId="3E154106" w14:textId="7A1F52B6" w:rsidR="00B84298" w:rsidRPr="00576C03" w:rsidRDefault="007F0D9D" w:rsidP="00FD413B">
      <w:pPr>
        <w:pStyle w:val="a9"/>
        <w:numPr>
          <w:ilvl w:val="0"/>
          <w:numId w:val="104"/>
        </w:numPr>
        <w:spacing w:after="0" w:line="360" w:lineRule="auto"/>
        <w:ind w:left="283"/>
        <w:jc w:val="both"/>
        <w:rPr>
          <w:rFonts w:ascii="David" w:hAnsi="David" w:cs="David"/>
          <w:rtl/>
        </w:rPr>
      </w:pPr>
      <w:r w:rsidRPr="007F0D9D">
        <w:rPr>
          <w:rFonts w:ascii="David" w:hAnsi="David" w:cs="David" w:hint="cs"/>
          <w:u w:val="single"/>
          <w:rtl/>
        </w:rPr>
        <w:lastRenderedPageBreak/>
        <w:t>הסבר</w:t>
      </w:r>
      <w:r>
        <w:rPr>
          <w:rFonts w:ascii="David" w:hAnsi="David" w:cs="David" w:hint="cs"/>
          <w:rtl/>
        </w:rPr>
        <w:t xml:space="preserve">: </w:t>
      </w:r>
      <w:r w:rsidR="00B84298" w:rsidRPr="00576C03">
        <w:rPr>
          <w:rFonts w:ascii="David" w:hAnsi="David" w:cs="David"/>
          <w:rtl/>
        </w:rPr>
        <w:t xml:space="preserve">ס' 20 לחוק הנוטריונים קובע כי ייפוי כוח </w:t>
      </w:r>
      <w:r w:rsidR="00B84298" w:rsidRPr="00A1782F">
        <w:rPr>
          <w:rFonts w:ascii="David" w:hAnsi="David" w:cs="David"/>
          <w:b/>
          <w:bCs/>
          <w:highlight w:val="yellow"/>
          <w:rtl/>
        </w:rPr>
        <w:t>כללי</w:t>
      </w:r>
      <w:r w:rsidR="00B84298" w:rsidRPr="00576C03">
        <w:rPr>
          <w:rFonts w:ascii="David" w:hAnsi="David" w:cs="David"/>
          <w:rtl/>
        </w:rPr>
        <w:t xml:space="preserve"> וייפוי כוח לביצוע עסקאות מקרקעין הטעונות רישום במרשם, יהיו תקפים </w:t>
      </w:r>
      <w:r w:rsidR="00B84298" w:rsidRPr="007F0D9D">
        <w:rPr>
          <w:rFonts w:ascii="David" w:hAnsi="David" w:cs="David"/>
          <w:b/>
          <w:bCs/>
          <w:rtl/>
        </w:rPr>
        <w:t>רק אם ערך אותם או אימת אותם נוטריון.</w:t>
      </w:r>
      <w:r w:rsidR="00B84298" w:rsidRPr="00576C03">
        <w:rPr>
          <w:rFonts w:ascii="David" w:hAnsi="David" w:cs="David"/>
          <w:rtl/>
        </w:rPr>
        <w:t xml:space="preserve"> </w:t>
      </w:r>
      <w:r w:rsidR="00B84298" w:rsidRPr="007F0D9D">
        <w:rPr>
          <w:rFonts w:ascii="David" w:hAnsi="David" w:cs="David"/>
          <w:u w:val="single"/>
          <w:rtl/>
        </w:rPr>
        <w:t>ס' 91 מהווה חריג להוראה זו</w:t>
      </w:r>
      <w:r w:rsidR="00B84298" w:rsidRPr="00576C03">
        <w:rPr>
          <w:rFonts w:ascii="David" w:hAnsi="David" w:cs="David"/>
          <w:rtl/>
        </w:rPr>
        <w:t>, וייפוי כוח הניתן לעו"ד בהתאם לס' 91 אינו צריך אישור נוטריוני</w:t>
      </w:r>
      <w:r w:rsidR="00576C03" w:rsidRPr="00576C03">
        <w:rPr>
          <w:rFonts w:ascii="David" w:hAnsi="David" w:cs="David" w:hint="cs"/>
          <w:rtl/>
        </w:rPr>
        <w:t>.</w:t>
      </w:r>
    </w:p>
    <w:p w14:paraId="18E0CB13" w14:textId="2423A9E0" w:rsidR="009874DC" w:rsidRPr="00576C03" w:rsidRDefault="009725F5" w:rsidP="00FD413B">
      <w:pPr>
        <w:pStyle w:val="a9"/>
        <w:numPr>
          <w:ilvl w:val="0"/>
          <w:numId w:val="104"/>
        </w:numPr>
        <w:spacing w:after="0" w:line="360" w:lineRule="auto"/>
        <w:ind w:left="283"/>
        <w:jc w:val="both"/>
        <w:rPr>
          <w:rFonts w:ascii="David" w:hAnsi="David" w:cs="David"/>
          <w:rtl/>
        </w:rPr>
      </w:pPr>
      <w:r w:rsidRPr="00C51080">
        <w:rPr>
          <w:rFonts w:ascii="David" w:hAnsi="David" w:cs="David" w:hint="cs"/>
          <w:u w:val="single"/>
          <w:rtl/>
        </w:rPr>
        <w:t xml:space="preserve">מקרה שהגיע </w:t>
      </w:r>
      <w:proofErr w:type="spellStart"/>
      <w:r w:rsidRPr="00C51080">
        <w:rPr>
          <w:rFonts w:ascii="David" w:hAnsi="David" w:cs="David" w:hint="cs"/>
          <w:u w:val="single"/>
          <w:rtl/>
        </w:rPr>
        <w:t>ל</w:t>
      </w:r>
      <w:r w:rsidR="00DF4636" w:rsidRPr="00C51080">
        <w:rPr>
          <w:rFonts w:ascii="David" w:hAnsi="David" w:cs="David" w:hint="cs"/>
          <w:u w:val="single"/>
          <w:rtl/>
        </w:rPr>
        <w:t>ועדת</w:t>
      </w:r>
      <w:proofErr w:type="spellEnd"/>
      <w:r w:rsidR="00DF4636" w:rsidRPr="00C51080">
        <w:rPr>
          <w:rFonts w:ascii="David" w:hAnsi="David" w:cs="David" w:hint="cs"/>
          <w:u w:val="single"/>
          <w:rtl/>
        </w:rPr>
        <w:t xml:space="preserve"> האתיקה</w:t>
      </w:r>
      <w:r w:rsidR="00DF4636" w:rsidRPr="00576C03">
        <w:rPr>
          <w:rFonts w:ascii="David" w:hAnsi="David" w:cs="David" w:hint="cs"/>
          <w:rtl/>
        </w:rPr>
        <w:t xml:space="preserve">- לקוח שנמצא בחו"ל. עוה"ד רצה לאשר את ייפוי הכוח באמצעות היוועדות חזותית. ס'91 מקנה את הזכות לאשר </w:t>
      </w:r>
      <w:proofErr w:type="spellStart"/>
      <w:r w:rsidR="00DF4636" w:rsidRPr="00576C03">
        <w:rPr>
          <w:rFonts w:ascii="David" w:hAnsi="David" w:cs="David" w:hint="cs"/>
          <w:rtl/>
        </w:rPr>
        <w:t>יפוי</w:t>
      </w:r>
      <w:proofErr w:type="spellEnd"/>
      <w:r w:rsidR="00DF4636" w:rsidRPr="00576C03">
        <w:rPr>
          <w:rFonts w:ascii="David" w:hAnsi="David" w:cs="David" w:hint="cs"/>
          <w:rtl/>
        </w:rPr>
        <w:t xml:space="preserve"> כוח שניתן בישראל, אחרת נוטריון צריך לאשר. </w:t>
      </w:r>
      <w:r w:rsidR="00DF4636" w:rsidRPr="0098320C">
        <w:rPr>
          <w:rFonts w:ascii="David" w:hAnsi="David" w:cs="David" w:hint="cs"/>
          <w:u w:val="single"/>
          <w:rtl/>
        </w:rPr>
        <w:t>השאלה</w:t>
      </w:r>
      <w:r w:rsidR="00DF4636" w:rsidRPr="00576C03">
        <w:rPr>
          <w:rFonts w:ascii="David" w:hAnsi="David" w:cs="David" w:hint="cs"/>
          <w:rtl/>
        </w:rPr>
        <w:t xml:space="preserve">: האם אפשר לאשר לקוח שנמצא בחו"ל </w:t>
      </w:r>
      <w:r w:rsidRPr="00576C03">
        <w:rPr>
          <w:rFonts w:ascii="David" w:hAnsi="David" w:cs="David" w:hint="cs"/>
          <w:rtl/>
        </w:rPr>
        <w:t xml:space="preserve">באמצעות הטכנולוגיה היום? לא משנה אם הלקוח בחיפה או בלונדון. </w:t>
      </w:r>
      <w:r w:rsidRPr="0098320C">
        <w:rPr>
          <w:rFonts w:ascii="David" w:hAnsi="David" w:cs="David" w:hint="cs"/>
          <w:u w:val="single"/>
          <w:rtl/>
        </w:rPr>
        <w:t>תשובה</w:t>
      </w:r>
      <w:r w:rsidRPr="00576C03">
        <w:rPr>
          <w:rFonts w:ascii="David" w:hAnsi="David" w:cs="David" w:hint="cs"/>
          <w:rtl/>
        </w:rPr>
        <w:t>: לא. יש סעיף חוק שקובע במפורש</w:t>
      </w:r>
      <w:r w:rsidR="0098320C">
        <w:rPr>
          <w:rFonts w:ascii="David" w:hAnsi="David" w:cs="David" w:hint="cs"/>
          <w:rtl/>
        </w:rPr>
        <w:t>: "</w:t>
      </w:r>
      <w:r w:rsidRPr="00576C03">
        <w:rPr>
          <w:rFonts w:ascii="David" w:hAnsi="David" w:cs="David" w:hint="cs"/>
          <w:rtl/>
        </w:rPr>
        <w:t xml:space="preserve">ייפוי כוח </w:t>
      </w:r>
      <w:r w:rsidR="0098320C">
        <w:rPr>
          <w:rFonts w:ascii="David" w:hAnsi="David" w:cs="David" w:hint="cs"/>
          <w:rtl/>
        </w:rPr>
        <w:t>ש</w:t>
      </w:r>
      <w:r w:rsidRPr="00576C03">
        <w:rPr>
          <w:rFonts w:ascii="David" w:hAnsi="David" w:cs="David" w:hint="cs"/>
          <w:rtl/>
        </w:rPr>
        <w:t>ניתן בישראל לעורך הדין</w:t>
      </w:r>
      <w:r w:rsidR="0098320C">
        <w:rPr>
          <w:rFonts w:ascii="David" w:hAnsi="David" w:cs="David" w:hint="cs"/>
          <w:rtl/>
        </w:rPr>
        <w:t>..",</w:t>
      </w:r>
      <w:r w:rsidRPr="00576C03">
        <w:rPr>
          <w:rFonts w:ascii="David" w:hAnsi="David" w:cs="David" w:hint="cs"/>
          <w:rtl/>
        </w:rPr>
        <w:t xml:space="preserve"> ולכן ההיתר עוסק בייפויי כוח שניתנו בישראל בלבד.</w:t>
      </w:r>
    </w:p>
    <w:p w14:paraId="252EE805" w14:textId="07F6AC02" w:rsidR="009725F5" w:rsidRPr="00576C03" w:rsidRDefault="009725F5" w:rsidP="00FD413B">
      <w:pPr>
        <w:pStyle w:val="a9"/>
        <w:numPr>
          <w:ilvl w:val="0"/>
          <w:numId w:val="104"/>
        </w:numPr>
        <w:spacing w:after="0" w:line="360" w:lineRule="auto"/>
        <w:ind w:left="283"/>
        <w:jc w:val="both"/>
        <w:rPr>
          <w:rFonts w:ascii="David" w:hAnsi="David" w:cs="David"/>
          <w:rtl/>
        </w:rPr>
      </w:pPr>
      <w:r w:rsidRPr="00576C03">
        <w:rPr>
          <w:rFonts w:ascii="David" w:hAnsi="David" w:cs="David" w:hint="cs"/>
          <w:u w:val="single"/>
          <w:rtl/>
        </w:rPr>
        <w:t>בפרקטיקה</w:t>
      </w:r>
      <w:r w:rsidRPr="00576C03">
        <w:rPr>
          <w:rFonts w:ascii="David" w:hAnsi="David" w:cs="David" w:hint="cs"/>
          <w:rtl/>
        </w:rPr>
        <w:t xml:space="preserve">- עורכי דין נוטים להחתים את הלקוחות על </w:t>
      </w:r>
      <w:proofErr w:type="spellStart"/>
      <w:r w:rsidRPr="00576C03">
        <w:rPr>
          <w:rFonts w:ascii="David" w:hAnsi="David" w:cs="David" w:hint="cs"/>
          <w:rtl/>
        </w:rPr>
        <w:t>יפויי</w:t>
      </w:r>
      <w:proofErr w:type="spellEnd"/>
      <w:r w:rsidRPr="00576C03">
        <w:rPr>
          <w:rFonts w:ascii="David" w:hAnsi="David" w:cs="David" w:hint="cs"/>
          <w:rtl/>
        </w:rPr>
        <w:t xml:space="preserve"> כוח רחבים וכלליים, כי לא רוצים כל פעם לכתוב </w:t>
      </w:r>
      <w:proofErr w:type="spellStart"/>
      <w:r w:rsidR="00C06F0B" w:rsidRPr="00576C03">
        <w:rPr>
          <w:rFonts w:ascii="David" w:hAnsi="David" w:cs="David" w:hint="cs"/>
          <w:rtl/>
        </w:rPr>
        <w:t>יפוי</w:t>
      </w:r>
      <w:proofErr w:type="spellEnd"/>
      <w:r w:rsidR="00C06F0B" w:rsidRPr="00576C03">
        <w:rPr>
          <w:rFonts w:ascii="David" w:hAnsi="David" w:cs="David" w:hint="cs"/>
          <w:rtl/>
        </w:rPr>
        <w:t xml:space="preserve"> כוח ספציפי בהתאם לפעולות המשפטיות הנדרשות לכל מקרה. ולכן יש מסמך כללי באינטרנט שמתיר לעו"ד לעשות הכל, מתוך קיומה של חובת הנאמנות שעוה"ד יעשה רק מה שהוא אמור לעשות במסגרת ניהול התיק. </w:t>
      </w:r>
    </w:p>
    <w:p w14:paraId="03A48681" w14:textId="435D7ED1" w:rsidR="00EA522F" w:rsidRPr="009E1765" w:rsidRDefault="00EA522F" w:rsidP="00B850CE">
      <w:pPr>
        <w:spacing w:after="0" w:line="360" w:lineRule="auto"/>
        <w:jc w:val="both"/>
        <w:rPr>
          <w:rFonts w:ascii="David" w:hAnsi="David" w:cs="David"/>
          <w:sz w:val="12"/>
          <w:szCs w:val="12"/>
          <w:rtl/>
        </w:rPr>
      </w:pPr>
    </w:p>
    <w:p w14:paraId="2EC2F185" w14:textId="77777777" w:rsidR="0034391A" w:rsidRPr="0034391A" w:rsidRDefault="0034391A" w:rsidP="0034391A">
      <w:pPr>
        <w:spacing w:after="0" w:line="360" w:lineRule="auto"/>
        <w:jc w:val="both"/>
        <w:rPr>
          <w:rFonts w:ascii="David" w:hAnsi="David" w:cs="David"/>
        </w:rPr>
      </w:pPr>
      <w:r w:rsidRPr="0034391A">
        <w:rPr>
          <w:rFonts w:ascii="David" w:hAnsi="David" w:cs="David"/>
          <w:b/>
          <w:bCs/>
          <w:rtl/>
        </w:rPr>
        <w:t>העברת ייפוי הכוח</w:t>
      </w:r>
    </w:p>
    <w:p w14:paraId="42CAB22E" w14:textId="0F991A3D" w:rsidR="0034391A" w:rsidRPr="008A6A77" w:rsidRDefault="0034391A" w:rsidP="00FD413B">
      <w:pPr>
        <w:pStyle w:val="a9"/>
        <w:numPr>
          <w:ilvl w:val="0"/>
          <w:numId w:val="205"/>
        </w:numPr>
        <w:spacing w:after="0" w:line="360" w:lineRule="auto"/>
        <w:ind w:left="283"/>
        <w:jc w:val="both"/>
        <w:rPr>
          <w:rFonts w:ascii="David" w:hAnsi="David" w:cs="David"/>
          <w:u w:val="single"/>
          <w:rtl/>
        </w:rPr>
      </w:pPr>
      <w:r w:rsidRPr="008A6A77">
        <w:rPr>
          <w:rFonts w:ascii="David" w:hAnsi="David" w:cs="David"/>
          <w:shd w:val="clear" w:color="auto" w:fill="CAEDFB" w:themeFill="accent4" w:themeFillTint="33"/>
          <w:rtl/>
        </w:rPr>
        <w:t>ס' 92 לחוק לשכת ע</w:t>
      </w:r>
      <w:r w:rsidR="008A6A77">
        <w:rPr>
          <w:rFonts w:ascii="David" w:hAnsi="David" w:cs="David" w:hint="cs"/>
          <w:shd w:val="clear" w:color="auto" w:fill="CAEDFB" w:themeFill="accent4" w:themeFillTint="33"/>
          <w:rtl/>
        </w:rPr>
        <w:t>וה"ד</w:t>
      </w:r>
      <w:r w:rsidRPr="008A6A77">
        <w:rPr>
          <w:rFonts w:ascii="David" w:hAnsi="David" w:cs="David"/>
          <w:rtl/>
        </w:rPr>
        <w:t xml:space="preserve">: </w:t>
      </w:r>
      <w:r w:rsidRPr="008A6A77">
        <w:rPr>
          <w:rFonts w:ascii="David" w:hAnsi="David" w:cs="David"/>
          <w:u w:val="single"/>
          <w:rtl/>
        </w:rPr>
        <w:t xml:space="preserve">העברת </w:t>
      </w:r>
      <w:proofErr w:type="spellStart"/>
      <w:r w:rsidRPr="008A6A77">
        <w:rPr>
          <w:rFonts w:ascii="David" w:hAnsi="David" w:cs="David"/>
          <w:u w:val="single"/>
          <w:rtl/>
        </w:rPr>
        <w:t>יפוי</w:t>
      </w:r>
      <w:proofErr w:type="spellEnd"/>
      <w:r w:rsidRPr="008A6A77">
        <w:rPr>
          <w:rFonts w:ascii="David" w:hAnsi="David" w:cs="David"/>
          <w:u w:val="single"/>
          <w:rtl/>
        </w:rPr>
        <w:t xml:space="preserve"> כוח</w:t>
      </w:r>
      <w:r w:rsidR="008A6A77" w:rsidRPr="008A6A77">
        <w:rPr>
          <w:rFonts w:ascii="David" w:hAnsi="David" w:cs="David" w:hint="cs"/>
          <w:rtl/>
        </w:rPr>
        <w:t>- "</w:t>
      </w:r>
      <w:r w:rsidRPr="008A6A77">
        <w:rPr>
          <w:rFonts w:ascii="David" w:hAnsi="David" w:cs="David"/>
          <w:rtl/>
        </w:rPr>
        <w:t xml:space="preserve">עורך דין שניתן לו </w:t>
      </w:r>
      <w:proofErr w:type="spellStart"/>
      <w:r w:rsidRPr="008A6A77">
        <w:rPr>
          <w:rFonts w:ascii="David" w:hAnsi="David" w:cs="David"/>
          <w:rtl/>
        </w:rPr>
        <w:t>יפוי</w:t>
      </w:r>
      <w:proofErr w:type="spellEnd"/>
      <w:r w:rsidRPr="008A6A77">
        <w:rPr>
          <w:rFonts w:ascii="David" w:hAnsi="David" w:cs="David"/>
          <w:rtl/>
        </w:rPr>
        <w:t xml:space="preserve">-כוח לפעול בתחום הפעולות המפורשות בסעיף 20 או לקבל כספים ודברים אחרים בשביל לקוחו </w:t>
      </w:r>
      <w:proofErr w:type="spellStart"/>
      <w:r w:rsidRPr="008A6A77">
        <w:rPr>
          <w:rFonts w:ascii="David" w:hAnsi="David" w:cs="David"/>
          <w:rtl/>
        </w:rPr>
        <w:t>בענין</w:t>
      </w:r>
      <w:proofErr w:type="spellEnd"/>
      <w:r w:rsidRPr="008A6A77">
        <w:rPr>
          <w:rFonts w:ascii="David" w:hAnsi="David" w:cs="David"/>
          <w:rtl/>
        </w:rPr>
        <w:t xml:space="preserve"> כזה, </w:t>
      </w:r>
      <w:r w:rsidRPr="008A6A77">
        <w:rPr>
          <w:rFonts w:ascii="David" w:hAnsi="David" w:cs="David"/>
          <w:b/>
          <w:bCs/>
          <w:rtl/>
        </w:rPr>
        <w:t>רשאי, בהסכמת הלקוח, להסמיך בכתב עורך דין אחר לפעול במקומו</w:t>
      </w:r>
      <w:r w:rsidRPr="008A6A77">
        <w:rPr>
          <w:rFonts w:ascii="David" w:hAnsi="David" w:cs="David"/>
          <w:rtl/>
        </w:rPr>
        <w:t>.</w:t>
      </w:r>
      <w:r w:rsidR="008A6A77" w:rsidRPr="008A6A77">
        <w:rPr>
          <w:rFonts w:ascii="David" w:hAnsi="David" w:cs="David" w:hint="cs"/>
          <w:rtl/>
        </w:rPr>
        <w:t>"</w:t>
      </w:r>
    </w:p>
    <w:p w14:paraId="464241AD" w14:textId="7F904F2D" w:rsidR="0034391A" w:rsidRPr="008A6A77" w:rsidRDefault="0034391A" w:rsidP="00FD413B">
      <w:pPr>
        <w:pStyle w:val="a9"/>
        <w:numPr>
          <w:ilvl w:val="0"/>
          <w:numId w:val="205"/>
        </w:numPr>
        <w:spacing w:line="360" w:lineRule="auto"/>
        <w:ind w:left="283"/>
        <w:jc w:val="both"/>
        <w:rPr>
          <w:rFonts w:ascii="David" w:hAnsi="David" w:cs="David"/>
          <w:u w:val="single"/>
          <w:rtl/>
        </w:rPr>
      </w:pPr>
      <w:r w:rsidRPr="008A6A77">
        <w:rPr>
          <w:rFonts w:ascii="David" w:hAnsi="David" w:cs="David" w:hint="cs"/>
          <w:shd w:val="clear" w:color="auto" w:fill="F2CEED" w:themeFill="accent5" w:themeFillTint="33"/>
          <w:rtl/>
        </w:rPr>
        <w:t>כלל</w:t>
      </w:r>
      <w:r w:rsidRPr="008A6A77">
        <w:rPr>
          <w:rFonts w:ascii="David" w:hAnsi="David" w:cs="David"/>
          <w:shd w:val="clear" w:color="auto" w:fill="F2CEED" w:themeFill="accent5" w:themeFillTint="33"/>
          <w:rtl/>
        </w:rPr>
        <w:t xml:space="preserve"> 18 לכללי האתיקה</w:t>
      </w:r>
      <w:r w:rsidRPr="008A6A77">
        <w:rPr>
          <w:rFonts w:ascii="David" w:hAnsi="David" w:cs="David"/>
          <w:rtl/>
        </w:rPr>
        <w:t xml:space="preserve">: </w:t>
      </w:r>
      <w:r w:rsidRPr="008A6A77">
        <w:rPr>
          <w:rFonts w:ascii="David" w:hAnsi="David" w:cs="David"/>
          <w:u w:val="single"/>
          <w:rtl/>
        </w:rPr>
        <w:t>העברת עני</w:t>
      </w:r>
      <w:r w:rsidR="008A6A77">
        <w:rPr>
          <w:rFonts w:ascii="David" w:hAnsi="David" w:cs="David" w:hint="cs"/>
          <w:u w:val="single"/>
          <w:rtl/>
        </w:rPr>
        <w:t>י</w:t>
      </w:r>
      <w:r w:rsidRPr="008A6A77">
        <w:rPr>
          <w:rFonts w:ascii="David" w:hAnsi="David" w:cs="David"/>
          <w:u w:val="single"/>
          <w:rtl/>
        </w:rPr>
        <w:t>ן לעורך דין אחר</w:t>
      </w:r>
      <w:r w:rsidR="008A6A77" w:rsidRPr="008A6A77">
        <w:rPr>
          <w:rFonts w:ascii="David" w:hAnsi="David" w:cs="David" w:hint="cs"/>
          <w:rtl/>
        </w:rPr>
        <w:t>- "</w:t>
      </w:r>
      <w:r w:rsidRPr="008A6A77">
        <w:rPr>
          <w:rFonts w:ascii="David" w:hAnsi="David" w:cs="David"/>
          <w:rtl/>
        </w:rPr>
        <w:t xml:space="preserve">על אף הוראה כללית </w:t>
      </w:r>
      <w:proofErr w:type="spellStart"/>
      <w:r w:rsidRPr="008A6A77">
        <w:rPr>
          <w:rFonts w:ascii="David" w:hAnsi="David" w:cs="David"/>
          <w:rtl/>
        </w:rPr>
        <w:t>שביפוי</w:t>
      </w:r>
      <w:proofErr w:type="spellEnd"/>
      <w:r w:rsidRPr="008A6A77">
        <w:rPr>
          <w:rFonts w:ascii="David" w:hAnsi="David" w:cs="David"/>
          <w:rtl/>
        </w:rPr>
        <w:t xml:space="preserve"> כוח המרשה להעביר את הטיפול לעורך דין אחר, לא יעביר עורך דין את </w:t>
      </w:r>
      <w:proofErr w:type="spellStart"/>
      <w:r w:rsidRPr="008A6A77">
        <w:rPr>
          <w:rFonts w:ascii="David" w:hAnsi="David" w:cs="David"/>
          <w:rtl/>
        </w:rPr>
        <w:t>יפוי</w:t>
      </w:r>
      <w:proofErr w:type="spellEnd"/>
      <w:r w:rsidRPr="008A6A77">
        <w:rPr>
          <w:rFonts w:ascii="David" w:hAnsi="David" w:cs="David"/>
          <w:rtl/>
        </w:rPr>
        <w:t xml:space="preserve"> הכוח לעורך דין אחר, אלא אם כן נתן לכך הלקוח </w:t>
      </w:r>
      <w:r w:rsidRPr="00C71DDF">
        <w:rPr>
          <w:rFonts w:ascii="David" w:hAnsi="David" w:cs="David"/>
          <w:b/>
          <w:bCs/>
          <w:color w:val="FF0000"/>
          <w:highlight w:val="yellow"/>
          <w:rtl/>
        </w:rPr>
        <w:t>הסכמה נפרדת ומפורשת בכתב,</w:t>
      </w:r>
      <w:r w:rsidRPr="00C71DDF">
        <w:rPr>
          <w:rFonts w:ascii="David" w:hAnsi="David" w:cs="David"/>
          <w:color w:val="FF0000"/>
          <w:rtl/>
        </w:rPr>
        <w:t xml:space="preserve"> </w:t>
      </w:r>
      <w:r w:rsidRPr="008A6A77">
        <w:rPr>
          <w:rFonts w:ascii="David" w:hAnsi="David" w:cs="David"/>
          <w:rtl/>
        </w:rPr>
        <w:t xml:space="preserve">אולם רשאי עורך דין, על פי הוראה כללית כאמור, </w:t>
      </w:r>
      <w:r w:rsidRPr="008A6A77">
        <w:rPr>
          <w:rFonts w:ascii="David" w:hAnsi="David" w:cs="David"/>
          <w:b/>
          <w:bCs/>
          <w:rtl/>
        </w:rPr>
        <w:t>לאצול מסמכויותיו לעורך</w:t>
      </w:r>
      <w:r w:rsidRPr="008A6A77">
        <w:rPr>
          <w:rFonts w:ascii="David" w:hAnsi="David" w:cs="David"/>
          <w:rtl/>
        </w:rPr>
        <w:t xml:space="preserve"> </w:t>
      </w:r>
      <w:r w:rsidRPr="008F578C">
        <w:rPr>
          <w:rFonts w:ascii="David" w:hAnsi="David" w:cs="David"/>
          <w:b/>
          <w:bCs/>
          <w:rtl/>
        </w:rPr>
        <w:t>דין</w:t>
      </w:r>
      <w:r w:rsidRPr="008A6A77">
        <w:rPr>
          <w:rFonts w:ascii="David" w:hAnsi="David" w:cs="David"/>
          <w:rtl/>
        </w:rPr>
        <w:t xml:space="preserve"> אחר או </w:t>
      </w:r>
      <w:r w:rsidRPr="008A6A77">
        <w:rPr>
          <w:rFonts w:ascii="David" w:hAnsi="David" w:cs="David"/>
          <w:b/>
          <w:bCs/>
          <w:rtl/>
        </w:rPr>
        <w:t>להיעזר</w:t>
      </w:r>
      <w:r w:rsidRPr="008A6A77">
        <w:rPr>
          <w:rFonts w:ascii="David" w:hAnsi="David" w:cs="David"/>
          <w:rtl/>
        </w:rPr>
        <w:t xml:space="preserve"> בו בפעולותיו</w:t>
      </w:r>
      <w:r w:rsidR="008A6A77" w:rsidRPr="008A6A77">
        <w:rPr>
          <w:rFonts w:ascii="David" w:hAnsi="David" w:cs="David" w:hint="cs"/>
          <w:rtl/>
        </w:rPr>
        <w:t>".</w:t>
      </w:r>
    </w:p>
    <w:p w14:paraId="56A5ED38" w14:textId="77777777" w:rsidR="007035BA" w:rsidRPr="007035BA" w:rsidRDefault="00A708C6" w:rsidP="007035BA">
      <w:pPr>
        <w:spacing w:after="0" w:line="360" w:lineRule="auto"/>
        <w:jc w:val="both"/>
        <w:rPr>
          <w:rFonts w:ascii="David" w:hAnsi="David" w:cs="David"/>
          <w:u w:val="single"/>
        </w:rPr>
      </w:pPr>
      <w:r w:rsidRPr="007035BA">
        <w:rPr>
          <w:rFonts w:ascii="David" w:hAnsi="David" w:cs="David" w:hint="cs"/>
          <w:u w:val="single"/>
          <w:rtl/>
        </w:rPr>
        <w:t>יש הבחנה בין האצלת סמכויות בין עורכי דין</w:t>
      </w:r>
      <w:r w:rsidR="007035BA" w:rsidRPr="007035BA">
        <w:rPr>
          <w:rFonts w:ascii="David" w:hAnsi="David" w:cs="David" w:hint="cs"/>
          <w:u w:val="single"/>
          <w:rtl/>
        </w:rPr>
        <w:t xml:space="preserve"> להעברת טיפול</w:t>
      </w:r>
      <w:r w:rsidR="007035BA" w:rsidRPr="00C60AA8">
        <w:rPr>
          <w:rFonts w:ascii="David" w:hAnsi="David" w:cs="David" w:hint="cs"/>
          <w:rtl/>
        </w:rPr>
        <w:t>:</w:t>
      </w:r>
      <w:r w:rsidRPr="00C60AA8">
        <w:rPr>
          <w:rFonts w:ascii="David" w:hAnsi="David" w:cs="David" w:hint="cs"/>
          <w:rtl/>
        </w:rPr>
        <w:t xml:space="preserve"> </w:t>
      </w:r>
    </w:p>
    <w:p w14:paraId="721698A1" w14:textId="613F5CD1" w:rsidR="0088144B" w:rsidRPr="00A33A1D" w:rsidRDefault="00713549" w:rsidP="00FD413B">
      <w:pPr>
        <w:pStyle w:val="a9"/>
        <w:numPr>
          <w:ilvl w:val="0"/>
          <w:numId w:val="105"/>
        </w:numPr>
        <w:spacing w:after="0" w:line="360" w:lineRule="auto"/>
        <w:ind w:left="425"/>
        <w:jc w:val="both"/>
        <w:rPr>
          <w:rFonts w:ascii="David" w:hAnsi="David" w:cs="David"/>
          <w:rtl/>
        </w:rPr>
      </w:pPr>
      <w:r>
        <w:rPr>
          <w:rFonts w:ascii="David" w:hAnsi="David" w:cs="David" w:hint="cs"/>
          <w:b/>
          <w:bCs/>
          <w:rtl/>
        </w:rPr>
        <w:t xml:space="preserve">העברת </w:t>
      </w:r>
      <w:proofErr w:type="spellStart"/>
      <w:r>
        <w:rPr>
          <w:rFonts w:ascii="David" w:hAnsi="David" w:cs="David" w:hint="cs"/>
          <w:b/>
          <w:bCs/>
          <w:rtl/>
        </w:rPr>
        <w:t>יפוי</w:t>
      </w:r>
      <w:proofErr w:type="spellEnd"/>
      <w:r>
        <w:rPr>
          <w:rFonts w:ascii="David" w:hAnsi="David" w:cs="David" w:hint="cs"/>
          <w:rtl/>
        </w:rPr>
        <w:t xml:space="preserve"> </w:t>
      </w:r>
      <w:r w:rsidRPr="00713549">
        <w:rPr>
          <w:rFonts w:ascii="David" w:hAnsi="David" w:cs="David" w:hint="cs"/>
          <w:b/>
          <w:bCs/>
          <w:rtl/>
        </w:rPr>
        <w:t>כוח</w:t>
      </w:r>
      <w:r>
        <w:rPr>
          <w:rFonts w:ascii="David" w:hAnsi="David" w:cs="David" w:hint="cs"/>
          <w:rtl/>
        </w:rPr>
        <w:t xml:space="preserve"> </w:t>
      </w:r>
      <w:r>
        <w:rPr>
          <w:rFonts w:ascii="David" w:hAnsi="David" w:cs="David"/>
          <w:rtl/>
        </w:rPr>
        <w:t>–</w:t>
      </w:r>
      <w:r>
        <w:rPr>
          <w:rFonts w:ascii="David" w:hAnsi="David" w:cs="David" w:hint="cs"/>
          <w:rtl/>
        </w:rPr>
        <w:t xml:space="preserve"> </w:t>
      </w:r>
      <w:r w:rsidRPr="0034391A">
        <w:rPr>
          <w:rFonts w:ascii="David" w:hAnsi="David" w:cs="David"/>
          <w:rtl/>
        </w:rPr>
        <w:t>העברת הטיפול והאחריות לעו"ד אחר</w:t>
      </w:r>
      <w:r>
        <w:rPr>
          <w:rFonts w:ascii="David" w:hAnsi="David" w:cs="David" w:hint="cs"/>
          <w:rtl/>
        </w:rPr>
        <w:t xml:space="preserve">. אני מעבירה את כל הטיפול, </w:t>
      </w:r>
      <w:r w:rsidRPr="00C97E7E">
        <w:rPr>
          <w:rFonts w:ascii="David" w:hAnsi="David" w:cs="David" w:hint="cs"/>
          <w:b/>
          <w:bCs/>
          <w:rtl/>
        </w:rPr>
        <w:t>האחריות עוברת אליו</w:t>
      </w:r>
      <w:r>
        <w:rPr>
          <w:rFonts w:ascii="David" w:hAnsi="David" w:cs="David" w:hint="cs"/>
          <w:rtl/>
        </w:rPr>
        <w:t>. לי אין אחריות בעניין.</w:t>
      </w:r>
      <w:r w:rsidR="0088144B">
        <w:rPr>
          <w:rFonts w:ascii="David" w:hAnsi="David" w:cs="David" w:hint="cs"/>
          <w:rtl/>
        </w:rPr>
        <w:t xml:space="preserve"> </w:t>
      </w:r>
      <w:r w:rsidR="0088144B" w:rsidRPr="00A33A1D">
        <w:rPr>
          <w:rFonts w:ascii="David" w:hAnsi="David" w:cs="David" w:hint="cs"/>
          <w:rtl/>
        </w:rPr>
        <w:t xml:space="preserve">כדי להעביר עניין [חלקי או מלא] לעו"ד אחר, צריך את הסכמת הלקוח </w:t>
      </w:r>
      <w:r w:rsidR="0088144B" w:rsidRPr="00A33A1D">
        <w:rPr>
          <w:rFonts w:ascii="David" w:hAnsi="David" w:cs="David" w:hint="cs"/>
          <w:b/>
          <w:bCs/>
          <w:rtl/>
        </w:rPr>
        <w:t>באופן נפרד ומפורש בכתב</w:t>
      </w:r>
      <w:r w:rsidR="0088144B" w:rsidRPr="00A33A1D">
        <w:rPr>
          <w:rFonts w:ascii="David" w:hAnsi="David" w:cs="David" w:hint="cs"/>
          <w:rtl/>
        </w:rPr>
        <w:t>.</w:t>
      </w:r>
      <w:r w:rsidR="00A33A1D">
        <w:rPr>
          <w:rFonts w:ascii="David" w:hAnsi="David" w:cs="David" w:hint="cs"/>
          <w:rtl/>
        </w:rPr>
        <w:t xml:space="preserve"> </w:t>
      </w:r>
      <w:r w:rsidR="00A33A1D" w:rsidRPr="00634F40">
        <w:rPr>
          <w:rFonts w:ascii="David" w:hAnsi="David" w:cs="David" w:hint="cs"/>
          <w:color w:val="FF0000"/>
          <w:rtl/>
        </w:rPr>
        <w:t>א</w:t>
      </w:r>
      <w:r w:rsidR="00A33A1D">
        <w:rPr>
          <w:rFonts w:ascii="David" w:hAnsi="David" w:cs="David" w:hint="cs"/>
          <w:color w:val="FF0000"/>
          <w:rtl/>
        </w:rPr>
        <w:t>י א</w:t>
      </w:r>
      <w:r w:rsidR="00A33A1D" w:rsidRPr="00634F40">
        <w:rPr>
          <w:rFonts w:ascii="David" w:hAnsi="David" w:cs="David" w:hint="cs"/>
          <w:color w:val="FF0000"/>
          <w:rtl/>
        </w:rPr>
        <w:t>פשר</w:t>
      </w:r>
      <w:r w:rsidR="00A33A1D">
        <w:rPr>
          <w:rFonts w:ascii="David" w:hAnsi="David" w:cs="David" w:hint="cs"/>
          <w:color w:val="FF0000"/>
          <w:rtl/>
        </w:rPr>
        <w:t xml:space="preserve"> לקבוע סעיף של העברת ייפוי הכוח, בייפוי כוח</w:t>
      </w:r>
      <w:r w:rsidR="00A33A1D">
        <w:rPr>
          <w:rFonts w:ascii="David" w:hAnsi="David" w:cs="David" w:hint="cs"/>
          <w:rtl/>
        </w:rPr>
        <w:t>.</w:t>
      </w:r>
    </w:p>
    <w:p w14:paraId="5200C32D" w14:textId="56D8B5D0" w:rsidR="00A708C6" w:rsidRPr="00A3707A" w:rsidRDefault="007035BA" w:rsidP="00FD413B">
      <w:pPr>
        <w:pStyle w:val="a9"/>
        <w:numPr>
          <w:ilvl w:val="0"/>
          <w:numId w:val="105"/>
        </w:numPr>
        <w:spacing w:line="360" w:lineRule="auto"/>
        <w:ind w:left="425"/>
        <w:jc w:val="both"/>
        <w:rPr>
          <w:rFonts w:ascii="David" w:hAnsi="David" w:cs="David"/>
          <w:color w:val="FF0000"/>
        </w:rPr>
      </w:pPr>
      <w:r w:rsidRPr="00634F40">
        <w:rPr>
          <w:rFonts w:ascii="David" w:hAnsi="David" w:cs="David" w:hint="cs"/>
          <w:b/>
          <w:bCs/>
          <w:rtl/>
        </w:rPr>
        <w:t>האצלת סמכויות</w:t>
      </w:r>
      <w:r>
        <w:rPr>
          <w:rFonts w:ascii="David" w:hAnsi="David" w:cs="David" w:hint="cs"/>
          <w:rtl/>
        </w:rPr>
        <w:t xml:space="preserve"> </w:t>
      </w:r>
      <w:r>
        <w:rPr>
          <w:rFonts w:ascii="David" w:hAnsi="David" w:cs="David"/>
          <w:rtl/>
        </w:rPr>
        <w:t>–</w:t>
      </w:r>
      <w:r>
        <w:rPr>
          <w:rFonts w:ascii="David" w:hAnsi="David" w:cs="David" w:hint="cs"/>
          <w:rtl/>
        </w:rPr>
        <w:t xml:space="preserve"> </w:t>
      </w:r>
      <w:r w:rsidR="00C97E7E" w:rsidRPr="0034391A">
        <w:rPr>
          <w:rFonts w:ascii="David" w:hAnsi="David" w:cs="David"/>
          <w:rtl/>
        </w:rPr>
        <w:t xml:space="preserve">האחריות מוטלת על עוה"ד ששמו ננקב בייפוי הכוח. </w:t>
      </w:r>
      <w:r w:rsidR="0088144B">
        <w:rPr>
          <w:rFonts w:ascii="David" w:hAnsi="David" w:cs="David" w:hint="cs"/>
          <w:rtl/>
        </w:rPr>
        <w:t xml:space="preserve">אם הלקוח חותם על </w:t>
      </w:r>
      <w:proofErr w:type="spellStart"/>
      <w:r w:rsidR="0088144B">
        <w:rPr>
          <w:rFonts w:ascii="David" w:hAnsi="David" w:cs="David" w:hint="cs"/>
          <w:rtl/>
        </w:rPr>
        <w:t>יפוי</w:t>
      </w:r>
      <w:proofErr w:type="spellEnd"/>
      <w:r w:rsidR="0088144B">
        <w:rPr>
          <w:rFonts w:ascii="David" w:hAnsi="David" w:cs="David" w:hint="cs"/>
          <w:rtl/>
        </w:rPr>
        <w:t xml:space="preserve"> הכוח</w:t>
      </w:r>
      <w:r w:rsidR="00A3707A">
        <w:rPr>
          <w:rFonts w:ascii="David" w:hAnsi="David" w:cs="David" w:hint="cs"/>
          <w:rtl/>
        </w:rPr>
        <w:t xml:space="preserve"> שמציין זאת (הסכמה כללית שלו),</w:t>
      </w:r>
      <w:r w:rsidR="00AC1C6F">
        <w:rPr>
          <w:rFonts w:ascii="David" w:hAnsi="David" w:cs="David" w:hint="cs"/>
          <w:rtl/>
        </w:rPr>
        <w:t xml:space="preserve"> </w:t>
      </w:r>
      <w:r w:rsidR="00A708C6" w:rsidRPr="00A708C6">
        <w:rPr>
          <w:rFonts w:ascii="David" w:hAnsi="David" w:cs="David" w:hint="cs"/>
          <w:rtl/>
        </w:rPr>
        <w:t xml:space="preserve">אני </w:t>
      </w:r>
      <w:r w:rsidR="00AC1C6F">
        <w:rPr>
          <w:rFonts w:ascii="David" w:hAnsi="David" w:cs="David" w:hint="cs"/>
          <w:rtl/>
        </w:rPr>
        <w:t xml:space="preserve">יכולה להיעזר </w:t>
      </w:r>
      <w:r w:rsidR="00A708C6" w:rsidRPr="00A708C6">
        <w:rPr>
          <w:rFonts w:ascii="David" w:hAnsi="David" w:cs="David" w:hint="cs"/>
          <w:rtl/>
        </w:rPr>
        <w:t>בעו"ד אחר בחלק מהפעולות שאני לקחתי על עצמי לעשות</w:t>
      </w:r>
      <w:r w:rsidR="00AC1C6F">
        <w:rPr>
          <w:rFonts w:ascii="David" w:hAnsi="David" w:cs="David" w:hint="cs"/>
          <w:rtl/>
        </w:rPr>
        <w:t>, אך</w:t>
      </w:r>
      <w:r w:rsidR="00A708C6" w:rsidRPr="00A708C6">
        <w:rPr>
          <w:rFonts w:ascii="David" w:hAnsi="David" w:cs="David" w:hint="cs"/>
          <w:rtl/>
        </w:rPr>
        <w:t xml:space="preserve"> </w:t>
      </w:r>
      <w:r w:rsidR="00A708C6" w:rsidRPr="00C97E7E">
        <w:rPr>
          <w:rFonts w:ascii="David" w:hAnsi="David" w:cs="David" w:hint="cs"/>
          <w:b/>
          <w:bCs/>
          <w:rtl/>
        </w:rPr>
        <w:t>האחריות היא שלי</w:t>
      </w:r>
      <w:r w:rsidR="00A708C6" w:rsidRPr="00A708C6">
        <w:rPr>
          <w:rFonts w:ascii="David" w:hAnsi="David" w:cs="David" w:hint="cs"/>
          <w:rtl/>
        </w:rPr>
        <w:t xml:space="preserve">. אם יש פשלה, היא עליי. </w:t>
      </w:r>
      <w:r w:rsidR="00634F40" w:rsidRPr="00A3707A">
        <w:rPr>
          <w:rFonts w:ascii="David" w:hAnsi="David" w:cs="David" w:hint="cs"/>
          <w:color w:val="FF0000"/>
          <w:rtl/>
        </w:rPr>
        <w:t>אפשר</w:t>
      </w:r>
      <w:r w:rsidR="00A3707A" w:rsidRPr="00A3707A">
        <w:rPr>
          <w:rFonts w:ascii="David" w:hAnsi="David" w:cs="David" w:hint="cs"/>
          <w:color w:val="FF0000"/>
          <w:rtl/>
        </w:rPr>
        <w:t xml:space="preserve"> לקבוע סעיף של האצלת סמכויות </w:t>
      </w:r>
      <w:r w:rsidR="00FB4F27" w:rsidRPr="00A3707A">
        <w:rPr>
          <w:rFonts w:ascii="David" w:hAnsi="David" w:cs="David" w:hint="cs"/>
          <w:color w:val="FF0000"/>
          <w:rtl/>
        </w:rPr>
        <w:t xml:space="preserve">כסעיף בתוך </w:t>
      </w:r>
      <w:proofErr w:type="spellStart"/>
      <w:r w:rsidR="00FB4F27" w:rsidRPr="00A3707A">
        <w:rPr>
          <w:rFonts w:ascii="David" w:hAnsi="David" w:cs="David" w:hint="cs"/>
          <w:color w:val="FF0000"/>
          <w:rtl/>
        </w:rPr>
        <w:t>יפוי</w:t>
      </w:r>
      <w:proofErr w:type="spellEnd"/>
      <w:r w:rsidR="00FB4F27" w:rsidRPr="00A3707A">
        <w:rPr>
          <w:rFonts w:ascii="David" w:hAnsi="David" w:cs="David" w:hint="cs"/>
          <w:color w:val="FF0000"/>
          <w:rtl/>
        </w:rPr>
        <w:t xml:space="preserve"> הכוח</w:t>
      </w:r>
      <w:r w:rsidR="00A3707A" w:rsidRPr="00A3707A">
        <w:rPr>
          <w:rFonts w:ascii="David" w:hAnsi="David" w:cs="David" w:hint="cs"/>
          <w:color w:val="FF0000"/>
          <w:rtl/>
        </w:rPr>
        <w:t xml:space="preserve"> (מהווה בהסכמה כללית).</w:t>
      </w:r>
    </w:p>
    <w:p w14:paraId="62A7A891" w14:textId="40507B5F" w:rsidR="007035BA" w:rsidRDefault="00B321DA" w:rsidP="00B321DA">
      <w:pPr>
        <w:spacing w:after="0" w:line="360" w:lineRule="auto"/>
        <w:jc w:val="both"/>
        <w:rPr>
          <w:rFonts w:ascii="David" w:hAnsi="David" w:cs="David"/>
          <w:rtl/>
        </w:rPr>
      </w:pPr>
      <w:r w:rsidRPr="00D536C9">
        <w:rPr>
          <w:rFonts w:ascii="David" w:hAnsi="David" w:cs="David" w:hint="cs"/>
          <w:u w:val="single"/>
          <w:rtl/>
        </w:rPr>
        <w:t>בפרקטיקה</w:t>
      </w:r>
      <w:r>
        <w:rPr>
          <w:rFonts w:ascii="David" w:hAnsi="David" w:cs="David" w:hint="cs"/>
          <w:rtl/>
        </w:rPr>
        <w:t xml:space="preserve">: </w:t>
      </w:r>
      <w:r w:rsidR="0034391A" w:rsidRPr="0034391A">
        <w:rPr>
          <w:rFonts w:ascii="David" w:hAnsi="David" w:cs="David"/>
          <w:rtl/>
        </w:rPr>
        <w:t xml:space="preserve">עו"ד נהגו לכלול סעיף בייפוי הכוח הכללי </w:t>
      </w:r>
      <w:proofErr w:type="spellStart"/>
      <w:r w:rsidR="0034391A" w:rsidRPr="0034391A">
        <w:rPr>
          <w:rFonts w:ascii="David" w:hAnsi="David" w:cs="David"/>
          <w:rtl/>
        </w:rPr>
        <w:t>שא</w:t>
      </w:r>
      <w:r w:rsidR="001C21E8">
        <w:rPr>
          <w:rFonts w:ascii="David" w:hAnsi="David" w:cs="David" w:hint="cs"/>
          <w:rtl/>
        </w:rPr>
        <w:t>י</w:t>
      </w:r>
      <w:r w:rsidR="0034391A" w:rsidRPr="0034391A">
        <w:rPr>
          <w:rFonts w:ascii="David" w:hAnsi="David" w:cs="David"/>
          <w:rtl/>
        </w:rPr>
        <w:t>פשר</w:t>
      </w:r>
      <w:proofErr w:type="spellEnd"/>
      <w:r w:rsidR="0034391A" w:rsidRPr="0034391A">
        <w:rPr>
          <w:rFonts w:ascii="David" w:hAnsi="David" w:cs="David"/>
          <w:rtl/>
        </w:rPr>
        <w:t xml:space="preserve"> להם ל</w:t>
      </w:r>
      <w:r w:rsidR="007035BA">
        <w:rPr>
          <w:rFonts w:ascii="David" w:hAnsi="David" w:cs="David" w:hint="cs"/>
          <w:rtl/>
        </w:rPr>
        <w:t>העביר תיק מאחד לאחר</w:t>
      </w:r>
      <w:r w:rsidR="0034391A" w:rsidRPr="0034391A">
        <w:rPr>
          <w:rFonts w:ascii="David" w:hAnsi="David" w:cs="David"/>
          <w:rtl/>
        </w:rPr>
        <w:t xml:space="preserve">, לכן בכללים מובהר כי נדרשת </w:t>
      </w:r>
      <w:r w:rsidR="0034391A" w:rsidRPr="001C21E8">
        <w:rPr>
          <w:rFonts w:ascii="David" w:hAnsi="David" w:cs="David"/>
          <w:b/>
          <w:bCs/>
          <w:rtl/>
        </w:rPr>
        <w:t>הסכמה נפרדת ומפורשת בכתב</w:t>
      </w:r>
      <w:r w:rsidR="0034391A" w:rsidRPr="0034391A">
        <w:rPr>
          <w:rFonts w:ascii="David" w:hAnsi="David" w:cs="David"/>
          <w:rtl/>
        </w:rPr>
        <w:t xml:space="preserve">. </w:t>
      </w:r>
      <w:r w:rsidR="00C50F3F" w:rsidRPr="0034391A">
        <w:rPr>
          <w:rFonts w:ascii="David" w:hAnsi="David" w:cs="David"/>
          <w:rtl/>
        </w:rPr>
        <w:t xml:space="preserve">הסכמה כללית </w:t>
      </w:r>
      <w:r w:rsidR="00FB4F27">
        <w:rPr>
          <w:rFonts w:ascii="David" w:hAnsi="David" w:cs="David" w:hint="cs"/>
          <w:rtl/>
        </w:rPr>
        <w:t>[</w:t>
      </w:r>
      <w:r w:rsidR="00FB4F27" w:rsidRPr="00D536C9">
        <w:rPr>
          <w:rFonts w:ascii="David" w:hAnsi="David" w:cs="David" w:hint="cs"/>
          <w:rtl/>
        </w:rPr>
        <w:t xml:space="preserve">לציין </w:t>
      </w:r>
      <w:r w:rsidR="00A33A1D">
        <w:rPr>
          <w:rFonts w:ascii="David" w:hAnsi="David" w:cs="David" w:hint="cs"/>
          <w:rtl/>
        </w:rPr>
        <w:t xml:space="preserve">כסעיף </w:t>
      </w:r>
      <w:r w:rsidR="00FB4F27" w:rsidRPr="00D536C9">
        <w:rPr>
          <w:rFonts w:ascii="David" w:hAnsi="David" w:cs="David" w:hint="cs"/>
          <w:rtl/>
        </w:rPr>
        <w:t>בייפוי כוח</w:t>
      </w:r>
      <w:r w:rsidR="00FB4F27">
        <w:rPr>
          <w:rFonts w:ascii="David" w:hAnsi="David" w:cs="David" w:hint="cs"/>
          <w:rtl/>
        </w:rPr>
        <w:t xml:space="preserve">] </w:t>
      </w:r>
      <w:r w:rsidR="00C50F3F" w:rsidRPr="0034391A">
        <w:rPr>
          <w:rFonts w:ascii="David" w:hAnsi="David" w:cs="David"/>
          <w:rtl/>
        </w:rPr>
        <w:t>מאפשרת רק האצלת סמכות או היעזרות בעו"ד אחר</w:t>
      </w:r>
      <w:r w:rsidR="0034391A" w:rsidRPr="0034391A">
        <w:rPr>
          <w:rFonts w:ascii="David" w:hAnsi="David" w:cs="David"/>
          <w:rtl/>
        </w:rPr>
        <w:t xml:space="preserve">. </w:t>
      </w:r>
    </w:p>
    <w:p w14:paraId="2BEBA1E2" w14:textId="77777777" w:rsidR="00634F40" w:rsidRPr="00A33A1D" w:rsidRDefault="00634F40" w:rsidP="007035BA">
      <w:pPr>
        <w:spacing w:after="0" w:line="360" w:lineRule="auto"/>
        <w:jc w:val="both"/>
        <w:rPr>
          <w:rFonts w:ascii="David" w:hAnsi="David" w:cs="David"/>
          <w:sz w:val="16"/>
          <w:szCs w:val="16"/>
          <w:rtl/>
        </w:rPr>
      </w:pPr>
    </w:p>
    <w:p w14:paraId="34A2BB5A" w14:textId="77777777" w:rsidR="00D536C9" w:rsidRPr="00D536C9" w:rsidRDefault="00D536C9" w:rsidP="00D536C9">
      <w:pPr>
        <w:spacing w:after="0" w:line="360" w:lineRule="auto"/>
        <w:jc w:val="both"/>
        <w:rPr>
          <w:rFonts w:ascii="David" w:hAnsi="David" w:cs="David"/>
        </w:rPr>
      </w:pPr>
      <w:r w:rsidRPr="00D536C9">
        <w:rPr>
          <w:rFonts w:ascii="David" w:hAnsi="David" w:cs="David"/>
          <w:b/>
          <w:bCs/>
          <w:rtl/>
        </w:rPr>
        <w:t>ביטול ייפוי הכוח</w:t>
      </w:r>
    </w:p>
    <w:p w14:paraId="61FA48FB" w14:textId="77777777" w:rsidR="00D536C9" w:rsidRPr="00D536C9" w:rsidRDefault="00D536C9" w:rsidP="00D536C9">
      <w:pPr>
        <w:spacing w:after="0" w:line="360" w:lineRule="auto"/>
        <w:jc w:val="both"/>
        <w:rPr>
          <w:rFonts w:ascii="David" w:hAnsi="David" w:cs="David"/>
          <w:u w:val="single"/>
          <w:rtl/>
        </w:rPr>
      </w:pPr>
      <w:r w:rsidRPr="00D536C9">
        <w:rPr>
          <w:rFonts w:ascii="David" w:hAnsi="David" w:cs="David"/>
          <w:u w:val="single"/>
          <w:shd w:val="clear" w:color="auto" w:fill="D9F2D0" w:themeFill="accent6" w:themeFillTint="33"/>
          <w:rtl/>
        </w:rPr>
        <w:t>ס' 14 לחוק השליחות</w:t>
      </w:r>
      <w:r w:rsidRPr="00D536C9">
        <w:rPr>
          <w:rFonts w:ascii="David" w:hAnsi="David" w:cs="David"/>
          <w:u w:val="single"/>
          <w:rtl/>
        </w:rPr>
        <w:t xml:space="preserve"> קובע כי ייפוי כוח מתבטל בנסיבות הבאות</w:t>
      </w:r>
      <w:r w:rsidRPr="00A33A1D">
        <w:rPr>
          <w:rFonts w:ascii="David" w:hAnsi="David" w:cs="David"/>
          <w:rtl/>
        </w:rPr>
        <w:t>:</w:t>
      </w:r>
    </w:p>
    <w:p w14:paraId="59CEA47E" w14:textId="6337C73D" w:rsidR="00D536C9" w:rsidRPr="005F48CE" w:rsidRDefault="00D536C9" w:rsidP="00FD413B">
      <w:pPr>
        <w:pStyle w:val="a9"/>
        <w:numPr>
          <w:ilvl w:val="0"/>
          <w:numId w:val="106"/>
        </w:numPr>
        <w:spacing w:after="0" w:line="360" w:lineRule="auto"/>
        <w:ind w:left="567"/>
        <w:jc w:val="both"/>
        <w:rPr>
          <w:rFonts w:ascii="David" w:hAnsi="David" w:cs="David"/>
          <w:rtl/>
        </w:rPr>
      </w:pPr>
      <w:r w:rsidRPr="005F48CE">
        <w:rPr>
          <w:rFonts w:ascii="David" w:hAnsi="David" w:cs="David"/>
          <w:rtl/>
        </w:rPr>
        <w:t>עם ביטולו ע"י</w:t>
      </w:r>
      <w:r w:rsidRPr="00A33A1D">
        <w:rPr>
          <w:rFonts w:ascii="David" w:hAnsi="David" w:cs="David"/>
          <w:b/>
          <w:bCs/>
          <w:rtl/>
        </w:rPr>
        <w:t xml:space="preserve"> השולח</w:t>
      </w:r>
      <w:r w:rsidRPr="005F48CE">
        <w:rPr>
          <w:rFonts w:ascii="David" w:hAnsi="David" w:cs="David"/>
          <w:rtl/>
        </w:rPr>
        <w:t xml:space="preserve"> (הלקוח)</w:t>
      </w:r>
      <w:r w:rsidR="00C26D4D">
        <w:rPr>
          <w:rFonts w:ascii="David" w:hAnsi="David" w:cs="David" w:hint="cs"/>
          <w:rtl/>
        </w:rPr>
        <w:t>- הלקוח פיטר את עוה"ד.</w:t>
      </w:r>
    </w:p>
    <w:p w14:paraId="67895169" w14:textId="77777777" w:rsidR="00D536C9" w:rsidRPr="005F48CE" w:rsidRDefault="00D536C9" w:rsidP="00FD413B">
      <w:pPr>
        <w:pStyle w:val="a9"/>
        <w:numPr>
          <w:ilvl w:val="0"/>
          <w:numId w:val="106"/>
        </w:numPr>
        <w:spacing w:after="0" w:line="360" w:lineRule="auto"/>
        <w:ind w:left="567"/>
        <w:jc w:val="both"/>
        <w:rPr>
          <w:rFonts w:ascii="David" w:hAnsi="David" w:cs="David"/>
          <w:rtl/>
        </w:rPr>
      </w:pPr>
      <w:r w:rsidRPr="005F48CE">
        <w:rPr>
          <w:rFonts w:ascii="David" w:hAnsi="David" w:cs="David"/>
          <w:rtl/>
        </w:rPr>
        <w:t xml:space="preserve">עם </w:t>
      </w:r>
      <w:r w:rsidRPr="00A33A1D">
        <w:rPr>
          <w:rFonts w:ascii="David" w:hAnsi="David" w:cs="David"/>
          <w:rtl/>
        </w:rPr>
        <w:t>ביטולו ע"י</w:t>
      </w:r>
      <w:r w:rsidRPr="00E9315B">
        <w:rPr>
          <w:rFonts w:ascii="David" w:hAnsi="David" w:cs="David"/>
          <w:b/>
          <w:bCs/>
          <w:rtl/>
        </w:rPr>
        <w:t xml:space="preserve"> השלוח</w:t>
      </w:r>
      <w:r w:rsidRPr="005F48CE">
        <w:rPr>
          <w:rFonts w:ascii="David" w:hAnsi="David" w:cs="David"/>
          <w:rtl/>
        </w:rPr>
        <w:t xml:space="preserve"> (עוה"ד – נדון בהמשך מתי עו"ד רשאי לעשות כן)</w:t>
      </w:r>
      <w:r w:rsidRPr="005F48CE">
        <w:rPr>
          <w:rFonts w:ascii="David" w:hAnsi="David" w:cs="David"/>
        </w:rPr>
        <w:t>;</w:t>
      </w:r>
    </w:p>
    <w:p w14:paraId="1A05089B" w14:textId="77777777" w:rsidR="00D536C9" w:rsidRPr="005F48CE" w:rsidRDefault="00D536C9" w:rsidP="00FD413B">
      <w:pPr>
        <w:pStyle w:val="a9"/>
        <w:numPr>
          <w:ilvl w:val="0"/>
          <w:numId w:val="106"/>
        </w:numPr>
        <w:spacing w:after="0" w:line="360" w:lineRule="auto"/>
        <w:ind w:left="567"/>
        <w:jc w:val="both"/>
        <w:rPr>
          <w:rFonts w:ascii="David" w:hAnsi="David" w:cs="David"/>
          <w:rtl/>
        </w:rPr>
      </w:pPr>
      <w:r w:rsidRPr="005F48CE">
        <w:rPr>
          <w:rFonts w:ascii="David" w:hAnsi="David" w:cs="David"/>
          <w:rtl/>
        </w:rPr>
        <w:t xml:space="preserve">עם </w:t>
      </w:r>
      <w:r w:rsidRPr="00E9315B">
        <w:rPr>
          <w:rFonts w:ascii="David" w:hAnsi="David" w:cs="David"/>
          <w:b/>
          <w:bCs/>
          <w:rtl/>
        </w:rPr>
        <w:t xml:space="preserve">מות </w:t>
      </w:r>
      <w:r w:rsidRPr="00E9315B">
        <w:rPr>
          <w:rFonts w:ascii="David" w:hAnsi="David" w:cs="David"/>
          <w:rtl/>
        </w:rPr>
        <w:t xml:space="preserve">השולח </w:t>
      </w:r>
      <w:r w:rsidRPr="005F48CE">
        <w:rPr>
          <w:rFonts w:ascii="David" w:hAnsi="David" w:cs="David"/>
          <w:rtl/>
        </w:rPr>
        <w:t>או השלוח</w:t>
      </w:r>
      <w:r w:rsidRPr="005F48CE">
        <w:rPr>
          <w:rFonts w:ascii="David" w:hAnsi="David" w:cs="David"/>
        </w:rPr>
        <w:t>;</w:t>
      </w:r>
    </w:p>
    <w:p w14:paraId="4E27E585" w14:textId="77777777" w:rsidR="00D536C9" w:rsidRPr="005F48CE" w:rsidRDefault="00D536C9" w:rsidP="00FD413B">
      <w:pPr>
        <w:pStyle w:val="a9"/>
        <w:numPr>
          <w:ilvl w:val="0"/>
          <w:numId w:val="106"/>
        </w:numPr>
        <w:spacing w:after="0" w:line="360" w:lineRule="auto"/>
        <w:ind w:left="567"/>
        <w:jc w:val="both"/>
        <w:rPr>
          <w:rFonts w:ascii="David" w:hAnsi="David" w:cs="David"/>
          <w:rtl/>
        </w:rPr>
      </w:pPr>
      <w:r w:rsidRPr="00E9315B">
        <w:rPr>
          <w:rFonts w:ascii="David" w:hAnsi="David" w:cs="David"/>
          <w:b/>
          <w:bCs/>
          <w:rtl/>
        </w:rPr>
        <w:t>בגריעת כשרותו</w:t>
      </w:r>
      <w:r w:rsidRPr="005F48CE">
        <w:rPr>
          <w:rFonts w:ascii="David" w:hAnsi="David" w:cs="David"/>
          <w:rtl/>
        </w:rPr>
        <w:t xml:space="preserve"> של השולח או השלוח</w:t>
      </w:r>
      <w:r w:rsidRPr="005F48CE">
        <w:rPr>
          <w:rFonts w:ascii="David" w:hAnsi="David" w:cs="David"/>
        </w:rPr>
        <w:t>;</w:t>
      </w:r>
    </w:p>
    <w:p w14:paraId="6B9CF688" w14:textId="77777777" w:rsidR="00D536C9" w:rsidRPr="005F48CE" w:rsidRDefault="00D536C9" w:rsidP="00FD413B">
      <w:pPr>
        <w:pStyle w:val="a9"/>
        <w:numPr>
          <w:ilvl w:val="0"/>
          <w:numId w:val="106"/>
        </w:numPr>
        <w:spacing w:after="0" w:line="360" w:lineRule="auto"/>
        <w:ind w:left="567"/>
        <w:jc w:val="both"/>
        <w:rPr>
          <w:rFonts w:ascii="David" w:hAnsi="David" w:cs="David"/>
          <w:rtl/>
        </w:rPr>
      </w:pPr>
      <w:r w:rsidRPr="00E9315B">
        <w:rPr>
          <w:rFonts w:ascii="David" w:hAnsi="David" w:cs="David"/>
          <w:b/>
          <w:bCs/>
          <w:rtl/>
        </w:rPr>
        <w:t>בפשיטת רגלו</w:t>
      </w:r>
      <w:r w:rsidRPr="005F48CE">
        <w:rPr>
          <w:rFonts w:ascii="David" w:hAnsi="David" w:cs="David"/>
          <w:rtl/>
        </w:rPr>
        <w:t xml:space="preserve"> של השולח או השלוח (הוראות מעבר לחוק החדש – ראו מצגת נושא 2)</w:t>
      </w:r>
      <w:r w:rsidRPr="005F48CE">
        <w:rPr>
          <w:rFonts w:ascii="David" w:hAnsi="David" w:cs="David"/>
        </w:rPr>
        <w:t>;</w:t>
      </w:r>
    </w:p>
    <w:p w14:paraId="7FAAA9BA" w14:textId="77777777" w:rsidR="00D536C9" w:rsidRPr="005F48CE" w:rsidRDefault="00D536C9" w:rsidP="00FD413B">
      <w:pPr>
        <w:pStyle w:val="a9"/>
        <w:numPr>
          <w:ilvl w:val="0"/>
          <w:numId w:val="106"/>
        </w:numPr>
        <w:spacing w:after="0" w:line="360" w:lineRule="auto"/>
        <w:ind w:left="567"/>
        <w:jc w:val="both"/>
        <w:rPr>
          <w:rFonts w:ascii="David" w:hAnsi="David" w:cs="David"/>
          <w:rtl/>
        </w:rPr>
      </w:pPr>
      <w:r w:rsidRPr="005F48CE">
        <w:rPr>
          <w:rFonts w:ascii="David" w:hAnsi="David" w:cs="David"/>
          <w:rtl/>
        </w:rPr>
        <w:t xml:space="preserve">אם היה השולח או השלוח תאגיד – </w:t>
      </w:r>
      <w:r w:rsidRPr="00E9315B">
        <w:rPr>
          <w:rFonts w:ascii="David" w:hAnsi="David" w:cs="David"/>
          <w:b/>
          <w:bCs/>
          <w:rtl/>
        </w:rPr>
        <w:t>עם פירוקו.</w:t>
      </w:r>
    </w:p>
    <w:p w14:paraId="513E3B2E" w14:textId="77777777" w:rsidR="00D536C9" w:rsidRPr="00D536C9" w:rsidRDefault="00D536C9" w:rsidP="00D536C9">
      <w:pPr>
        <w:spacing w:after="0" w:line="360" w:lineRule="auto"/>
        <w:jc w:val="both"/>
        <w:rPr>
          <w:rFonts w:ascii="David" w:hAnsi="David" w:cs="David"/>
          <w:rtl/>
        </w:rPr>
      </w:pPr>
      <w:r w:rsidRPr="00D536C9">
        <w:rPr>
          <w:rFonts w:ascii="David" w:hAnsi="David" w:cs="David"/>
          <w:rtl/>
        </w:rPr>
        <w:t xml:space="preserve">יודגש כי סעיף זה מתייחס </w:t>
      </w:r>
      <w:r w:rsidRPr="00D536C9">
        <w:rPr>
          <w:rFonts w:ascii="David" w:hAnsi="David" w:cs="David"/>
          <w:b/>
          <w:bCs/>
          <w:color w:val="FF0000"/>
          <w:rtl/>
        </w:rPr>
        <w:t>לביטול שליחות = ייפוי כוח רגיל.</w:t>
      </w:r>
      <w:r w:rsidRPr="00D536C9">
        <w:rPr>
          <w:rFonts w:ascii="David" w:hAnsi="David" w:cs="David"/>
          <w:color w:val="FF0000"/>
          <w:rtl/>
        </w:rPr>
        <w:t xml:space="preserve"> </w:t>
      </w:r>
      <w:r w:rsidRPr="00D536C9">
        <w:rPr>
          <w:rFonts w:ascii="David" w:hAnsi="David" w:cs="David"/>
          <w:u w:val="single"/>
          <w:rtl/>
        </w:rPr>
        <w:t>ייפוי כוח בלתי חוזר אינו ניתן לביטול על ידי השולח</w:t>
      </w:r>
      <w:r w:rsidRPr="00D536C9">
        <w:rPr>
          <w:rFonts w:ascii="David" w:hAnsi="David" w:cs="David"/>
          <w:rtl/>
        </w:rPr>
        <w:t>.</w:t>
      </w:r>
    </w:p>
    <w:p w14:paraId="79B6644A" w14:textId="09C99003" w:rsidR="00634F40" w:rsidRPr="0001743B" w:rsidRDefault="00634F40" w:rsidP="007035BA">
      <w:pPr>
        <w:spacing w:after="0" w:line="360" w:lineRule="auto"/>
        <w:jc w:val="both"/>
        <w:rPr>
          <w:rFonts w:ascii="David" w:hAnsi="David" w:cs="David"/>
          <w:sz w:val="14"/>
          <w:szCs w:val="14"/>
          <w:rtl/>
        </w:rPr>
      </w:pPr>
    </w:p>
    <w:p w14:paraId="64A391CF" w14:textId="77777777" w:rsidR="0001743B" w:rsidRPr="0001743B" w:rsidRDefault="0001743B" w:rsidP="0001743B">
      <w:pPr>
        <w:spacing w:after="0" w:line="360" w:lineRule="auto"/>
        <w:jc w:val="both"/>
        <w:rPr>
          <w:rFonts w:ascii="David" w:hAnsi="David" w:cs="David"/>
        </w:rPr>
      </w:pPr>
      <w:r w:rsidRPr="0001743B">
        <w:rPr>
          <w:rFonts w:ascii="David" w:hAnsi="David" w:cs="David"/>
          <w:b/>
          <w:bCs/>
          <w:rtl/>
        </w:rPr>
        <w:t>סיום הייצוג על ידי הלקוח</w:t>
      </w:r>
    </w:p>
    <w:p w14:paraId="721D93C1" w14:textId="2F9613B0" w:rsidR="0001743B" w:rsidRPr="0001743B" w:rsidRDefault="0001743B" w:rsidP="00FD413B">
      <w:pPr>
        <w:pStyle w:val="a9"/>
        <w:numPr>
          <w:ilvl w:val="0"/>
          <w:numId w:val="107"/>
        </w:numPr>
        <w:spacing w:after="0" w:line="360" w:lineRule="auto"/>
        <w:ind w:left="425"/>
        <w:jc w:val="both"/>
        <w:rPr>
          <w:rFonts w:ascii="David" w:hAnsi="David" w:cs="David"/>
          <w:rtl/>
        </w:rPr>
      </w:pPr>
      <w:r w:rsidRPr="0001743B">
        <w:rPr>
          <w:rFonts w:ascii="David" w:hAnsi="David" w:cs="David" w:hint="cs"/>
          <w:u w:val="single"/>
          <w:rtl/>
        </w:rPr>
        <w:t>הכלל</w:t>
      </w:r>
      <w:r>
        <w:rPr>
          <w:rFonts w:ascii="David" w:hAnsi="David" w:cs="David" w:hint="cs"/>
          <w:rtl/>
        </w:rPr>
        <w:t xml:space="preserve">: </w:t>
      </w:r>
      <w:r w:rsidRPr="0001743B">
        <w:rPr>
          <w:rFonts w:ascii="David" w:hAnsi="David" w:cs="David"/>
          <w:rtl/>
        </w:rPr>
        <w:t xml:space="preserve">לקוח רשאי לפטר את עורך דינו </w:t>
      </w:r>
      <w:r w:rsidRPr="002D199D">
        <w:rPr>
          <w:rFonts w:ascii="David" w:hAnsi="David" w:cs="David"/>
          <w:b/>
          <w:bCs/>
          <w:rtl/>
        </w:rPr>
        <w:t>בכל עת</w:t>
      </w:r>
      <w:r w:rsidRPr="0001743B">
        <w:rPr>
          <w:rFonts w:ascii="David" w:hAnsi="David" w:cs="David"/>
          <w:rtl/>
        </w:rPr>
        <w:t xml:space="preserve"> (ביטול ייפוי הכוח </w:t>
      </w:r>
      <w:r w:rsidR="002D199D">
        <w:rPr>
          <w:rFonts w:ascii="David" w:hAnsi="David" w:cs="David" w:hint="cs"/>
          <w:rtl/>
        </w:rPr>
        <w:t>= סיום</w:t>
      </w:r>
      <w:r w:rsidRPr="0001743B">
        <w:rPr>
          <w:rFonts w:ascii="David" w:hAnsi="David" w:cs="David"/>
          <w:rtl/>
        </w:rPr>
        <w:t xml:space="preserve"> השליחות). </w:t>
      </w:r>
    </w:p>
    <w:p w14:paraId="73BA3FFB" w14:textId="54633264" w:rsidR="0001743B" w:rsidRPr="0001743B" w:rsidRDefault="0001743B" w:rsidP="00FD413B">
      <w:pPr>
        <w:pStyle w:val="a9"/>
        <w:numPr>
          <w:ilvl w:val="0"/>
          <w:numId w:val="107"/>
        </w:numPr>
        <w:spacing w:after="0" w:line="360" w:lineRule="auto"/>
        <w:ind w:left="425"/>
        <w:jc w:val="both"/>
        <w:rPr>
          <w:rFonts w:ascii="David" w:hAnsi="David" w:cs="David"/>
          <w:rtl/>
        </w:rPr>
      </w:pPr>
      <w:r w:rsidRPr="0001743B">
        <w:rPr>
          <w:rFonts w:ascii="David" w:hAnsi="David" w:cs="David"/>
          <w:u w:val="single"/>
          <w:rtl/>
        </w:rPr>
        <w:t>חריג</w:t>
      </w:r>
      <w:r w:rsidRPr="0001743B">
        <w:rPr>
          <w:rFonts w:ascii="David" w:hAnsi="David" w:cs="David"/>
          <w:rtl/>
        </w:rPr>
        <w:t xml:space="preserve">: במשפט פלילי </w:t>
      </w:r>
      <w:r w:rsidRPr="00D55010">
        <w:rPr>
          <w:rFonts w:ascii="David" w:hAnsi="David" w:cs="David"/>
          <w:b/>
          <w:bCs/>
          <w:rtl/>
        </w:rPr>
        <w:t>יש לקבל את רשות ביהמ"ש להפסקת הייצוג</w:t>
      </w:r>
      <w:r w:rsidRPr="0001743B">
        <w:rPr>
          <w:rFonts w:ascii="David" w:hAnsi="David" w:cs="David"/>
          <w:rtl/>
        </w:rPr>
        <w:t>. גם אם הנאשם ממנה לעצמו סניגור חליפי</w:t>
      </w:r>
      <w:r w:rsidR="00DA6D96">
        <w:rPr>
          <w:rFonts w:ascii="David" w:hAnsi="David" w:cs="David" w:hint="cs"/>
          <w:rtl/>
        </w:rPr>
        <w:t>,</w:t>
      </w:r>
      <w:r w:rsidRPr="0001743B">
        <w:rPr>
          <w:rFonts w:ascii="David" w:hAnsi="David" w:cs="David"/>
          <w:rtl/>
        </w:rPr>
        <w:t xml:space="preserve"> ביהמ"ש יכול לסרב אם בשל כך נדרשת דחייה בלתי סבירה של המשפט (</w:t>
      </w:r>
      <w:r w:rsidRPr="00DA6D96">
        <w:rPr>
          <w:rFonts w:ascii="David" w:hAnsi="David" w:cs="David"/>
          <w:shd w:val="clear" w:color="auto" w:fill="D9F2D0" w:themeFill="accent6" w:themeFillTint="33"/>
          <w:rtl/>
        </w:rPr>
        <w:t>ס' 17-18 לחסד"פ</w:t>
      </w:r>
      <w:r w:rsidRPr="0001743B">
        <w:rPr>
          <w:rFonts w:ascii="David" w:hAnsi="David" w:cs="David"/>
          <w:rtl/>
        </w:rPr>
        <w:t>).</w:t>
      </w:r>
    </w:p>
    <w:p w14:paraId="4B357D8A" w14:textId="347A354E" w:rsidR="0001743B" w:rsidRPr="0001743B" w:rsidRDefault="0001743B" w:rsidP="00FD413B">
      <w:pPr>
        <w:pStyle w:val="a9"/>
        <w:numPr>
          <w:ilvl w:val="0"/>
          <w:numId w:val="107"/>
        </w:numPr>
        <w:spacing w:after="0" w:line="360" w:lineRule="auto"/>
        <w:ind w:left="425"/>
        <w:jc w:val="both"/>
        <w:rPr>
          <w:rFonts w:ascii="David" w:hAnsi="David" w:cs="David"/>
          <w:rtl/>
        </w:rPr>
      </w:pPr>
      <w:proofErr w:type="spellStart"/>
      <w:r w:rsidRPr="0001743B">
        <w:rPr>
          <w:rFonts w:ascii="David" w:hAnsi="David" w:cs="David" w:hint="cs"/>
          <w:u w:val="single"/>
          <w:rtl/>
        </w:rPr>
        <w:t>שכה"ט</w:t>
      </w:r>
      <w:proofErr w:type="spellEnd"/>
      <w:r>
        <w:rPr>
          <w:rFonts w:ascii="David" w:hAnsi="David" w:cs="David" w:hint="cs"/>
          <w:rtl/>
        </w:rPr>
        <w:t xml:space="preserve">: </w:t>
      </w:r>
      <w:r w:rsidRPr="0001743B">
        <w:rPr>
          <w:rFonts w:ascii="David" w:hAnsi="David" w:cs="David"/>
          <w:rtl/>
        </w:rPr>
        <w:t xml:space="preserve">פיטוריו של עוה"ד עשויים להביא לכך שהלקוח </w:t>
      </w:r>
      <w:r w:rsidRPr="00F72465">
        <w:rPr>
          <w:rFonts w:ascii="David" w:hAnsi="David" w:cs="David"/>
          <w:u w:val="single"/>
          <w:rtl/>
        </w:rPr>
        <w:t>יצטרך לשלם שכר טרחה בהיקף כלשהו</w:t>
      </w:r>
      <w:r w:rsidRPr="0001743B">
        <w:rPr>
          <w:rFonts w:ascii="David" w:hAnsi="David" w:cs="David"/>
          <w:rtl/>
        </w:rPr>
        <w:t xml:space="preserve"> למרות הפיטורים, במיוחד אם הפיטורים לא היו בתום לב – נרחיב על כך ביחידה העוסקת בשכר טרחה וענייני כספים.</w:t>
      </w:r>
    </w:p>
    <w:p w14:paraId="43CDC526" w14:textId="77777777" w:rsidR="009E0E43" w:rsidRDefault="009E0E43" w:rsidP="009E0E43">
      <w:pPr>
        <w:spacing w:after="0" w:line="360" w:lineRule="auto"/>
        <w:jc w:val="both"/>
        <w:rPr>
          <w:rFonts w:ascii="David" w:hAnsi="David" w:cs="David"/>
          <w:u w:val="single"/>
          <w:rtl/>
        </w:rPr>
      </w:pPr>
    </w:p>
    <w:p w14:paraId="4D7C4CD7" w14:textId="6E57636E" w:rsidR="0001743B" w:rsidRPr="001F6779" w:rsidRDefault="001B1AE2" w:rsidP="00532FF5">
      <w:pPr>
        <w:spacing w:after="0" w:line="360" w:lineRule="auto"/>
        <w:jc w:val="both"/>
        <w:rPr>
          <w:rFonts w:ascii="David" w:hAnsi="David" w:cs="David"/>
          <w:sz w:val="12"/>
          <w:szCs w:val="12"/>
          <w:rtl/>
        </w:rPr>
      </w:pPr>
      <w:r w:rsidRPr="009E0E43">
        <w:rPr>
          <w:rFonts w:ascii="David" w:hAnsi="David" w:cs="David" w:hint="cs"/>
          <w:u w:val="single"/>
          <w:rtl/>
        </w:rPr>
        <w:t>התפטרות</w:t>
      </w:r>
      <w:r w:rsidRPr="009E0E43">
        <w:rPr>
          <w:rFonts w:ascii="David" w:hAnsi="David" w:cs="David" w:hint="cs"/>
          <w:rtl/>
        </w:rPr>
        <w:t xml:space="preserve">: </w:t>
      </w:r>
    </w:p>
    <w:p w14:paraId="2197FF28" w14:textId="77777777" w:rsidR="00E74855" w:rsidRDefault="001F6779" w:rsidP="001F6779">
      <w:pPr>
        <w:spacing w:after="0" w:line="360" w:lineRule="auto"/>
        <w:jc w:val="both"/>
        <w:rPr>
          <w:rFonts w:ascii="David" w:hAnsi="David" w:cs="David"/>
          <w:rtl/>
        </w:rPr>
      </w:pPr>
      <w:r w:rsidRPr="001F6779">
        <w:rPr>
          <w:rFonts w:ascii="David" w:hAnsi="David" w:cs="David"/>
          <w:b/>
          <w:bCs/>
          <w:rtl/>
        </w:rPr>
        <w:lastRenderedPageBreak/>
        <w:t>סיום הייצוג על ידי עורך הדין</w:t>
      </w:r>
      <w:r w:rsidR="00972902">
        <w:rPr>
          <w:rFonts w:ascii="David" w:hAnsi="David" w:cs="David" w:hint="cs"/>
          <w:rtl/>
        </w:rPr>
        <w:t xml:space="preserve"> </w:t>
      </w:r>
    </w:p>
    <w:p w14:paraId="77269108" w14:textId="77777777" w:rsidR="00532FF5" w:rsidRPr="00532FF5" w:rsidRDefault="00532FF5" w:rsidP="00532FF5">
      <w:pPr>
        <w:pStyle w:val="a9"/>
        <w:numPr>
          <w:ilvl w:val="0"/>
          <w:numId w:val="6"/>
        </w:numPr>
        <w:spacing w:after="0" w:line="360" w:lineRule="auto"/>
        <w:ind w:left="425"/>
        <w:jc w:val="both"/>
        <w:rPr>
          <w:rFonts w:ascii="David" w:hAnsi="David" w:cs="David"/>
        </w:rPr>
      </w:pPr>
      <w:r w:rsidRPr="00532FF5">
        <w:rPr>
          <w:rFonts w:ascii="David" w:hAnsi="David" w:cs="David"/>
          <w:rtl/>
        </w:rPr>
        <w:t xml:space="preserve">האם גם עו"ד רשאי להחליט על הפסקת ייצוגו של הלקוח בכל עת? </w:t>
      </w:r>
      <w:r w:rsidRPr="00532FF5">
        <w:rPr>
          <w:rFonts w:ascii="David" w:hAnsi="David" w:cs="David"/>
          <w:b/>
          <w:bCs/>
          <w:rtl/>
        </w:rPr>
        <w:t>לא.</w:t>
      </w:r>
      <w:r w:rsidRPr="00532FF5">
        <w:rPr>
          <w:rFonts w:ascii="David" w:hAnsi="David" w:cs="David" w:hint="cs"/>
          <w:rtl/>
        </w:rPr>
        <w:t xml:space="preserve"> </w:t>
      </w:r>
      <w:r w:rsidRPr="00532FF5">
        <w:rPr>
          <w:rFonts w:ascii="David" w:hAnsi="David" w:cs="David" w:hint="cs"/>
          <w:b/>
          <w:bCs/>
          <w:color w:val="FF0000"/>
          <w:rtl/>
        </w:rPr>
        <w:t>נק' המוצא היא שאי אפשר.</w:t>
      </w:r>
      <w:r w:rsidRPr="00532FF5">
        <w:rPr>
          <w:rFonts w:ascii="David" w:hAnsi="David" w:cs="David" w:hint="cs"/>
          <w:color w:val="FF0000"/>
          <w:rtl/>
        </w:rPr>
        <w:t xml:space="preserve"> </w:t>
      </w:r>
    </w:p>
    <w:p w14:paraId="24D68D16" w14:textId="13B08D39" w:rsidR="001F6779" w:rsidRPr="00532FF5" w:rsidRDefault="00972902" w:rsidP="00532FF5">
      <w:pPr>
        <w:pStyle w:val="a9"/>
        <w:numPr>
          <w:ilvl w:val="0"/>
          <w:numId w:val="6"/>
        </w:numPr>
        <w:spacing w:after="0" w:line="360" w:lineRule="auto"/>
        <w:ind w:left="425"/>
        <w:jc w:val="both"/>
        <w:rPr>
          <w:rFonts w:ascii="David" w:hAnsi="David" w:cs="David"/>
          <w:rtl/>
        </w:rPr>
      </w:pPr>
      <w:r w:rsidRPr="00532FF5">
        <w:rPr>
          <w:rFonts w:ascii="David" w:hAnsi="David" w:cs="David" w:hint="cs"/>
          <w:rtl/>
        </w:rPr>
        <w:t>חריג לברירת המחדל</w:t>
      </w:r>
      <w:r w:rsidR="00E74855" w:rsidRPr="00532FF5">
        <w:rPr>
          <w:rFonts w:ascii="David" w:hAnsi="David" w:cs="David" w:hint="cs"/>
          <w:rtl/>
        </w:rPr>
        <w:t xml:space="preserve">: </w:t>
      </w:r>
      <w:r w:rsidR="001F6779" w:rsidRPr="00532FF5">
        <w:rPr>
          <w:rFonts w:ascii="David" w:hAnsi="David" w:cs="David"/>
          <w:u w:val="single"/>
          <w:rtl/>
        </w:rPr>
        <w:t xml:space="preserve">באילו נסיבות עו"ד רשאי להפסיק את הייצוג </w:t>
      </w:r>
      <w:r w:rsidR="001F6779" w:rsidRPr="00532FF5">
        <w:rPr>
          <w:rFonts w:ascii="David" w:hAnsi="David" w:cs="David"/>
          <w:b/>
          <w:bCs/>
          <w:u w:val="single"/>
          <w:rtl/>
        </w:rPr>
        <w:t>טרם</w:t>
      </w:r>
      <w:r w:rsidR="001F6779" w:rsidRPr="00532FF5">
        <w:rPr>
          <w:rFonts w:ascii="David" w:hAnsi="David" w:cs="David"/>
          <w:u w:val="single"/>
          <w:rtl/>
        </w:rPr>
        <w:t xml:space="preserve"> סיום הטיפול</w:t>
      </w:r>
      <w:r w:rsidR="00FC402E" w:rsidRPr="00532FF5">
        <w:rPr>
          <w:rFonts w:ascii="David" w:hAnsi="David" w:cs="David" w:hint="cs"/>
          <w:rtl/>
        </w:rPr>
        <w:t>?</w:t>
      </w:r>
    </w:p>
    <w:p w14:paraId="570831BC" w14:textId="1A215F6A" w:rsidR="001F6779" w:rsidRPr="00FC402E" w:rsidRDefault="00FC402E" w:rsidP="00050E8A">
      <w:pPr>
        <w:spacing w:line="360" w:lineRule="auto"/>
        <w:jc w:val="both"/>
        <w:rPr>
          <w:rFonts w:ascii="David" w:hAnsi="David" w:cs="David"/>
          <w:b/>
          <w:bCs/>
          <w:rtl/>
        </w:rPr>
      </w:pPr>
      <w:r w:rsidRPr="00FC402E">
        <w:rPr>
          <w:rFonts w:ascii="David" w:hAnsi="David" w:cs="David"/>
          <w:b/>
          <w:bCs/>
          <w:rtl/>
        </w:rPr>
        <w:t>הפסקת טיפול</w:t>
      </w:r>
      <w:r w:rsidRPr="00FC402E">
        <w:rPr>
          <w:rFonts w:ascii="David" w:hAnsi="David" w:cs="David" w:hint="cs"/>
          <w:b/>
          <w:bCs/>
          <w:rtl/>
        </w:rPr>
        <w:t>:</w:t>
      </w:r>
      <w:r>
        <w:rPr>
          <w:rFonts w:ascii="David" w:hAnsi="David" w:cs="David" w:hint="cs"/>
          <w:b/>
          <w:bCs/>
          <w:rtl/>
        </w:rPr>
        <w:t xml:space="preserve"> </w:t>
      </w:r>
      <w:r w:rsidR="00AF73D5" w:rsidRPr="001F6779">
        <w:rPr>
          <w:rFonts w:ascii="David" w:hAnsi="David" w:cs="David" w:hint="cs"/>
          <w:shd w:val="clear" w:color="auto" w:fill="F2CEED" w:themeFill="accent5" w:themeFillTint="33"/>
          <w:rtl/>
        </w:rPr>
        <w:t>כלל</w:t>
      </w:r>
      <w:r w:rsidR="00AF73D5" w:rsidRPr="001F6779">
        <w:rPr>
          <w:rFonts w:ascii="David" w:hAnsi="David" w:cs="David"/>
          <w:shd w:val="clear" w:color="auto" w:fill="F2CEED" w:themeFill="accent5" w:themeFillTint="33"/>
          <w:rtl/>
        </w:rPr>
        <w:t xml:space="preserve"> 13(א) לכללי האתיקה</w:t>
      </w:r>
      <w:r>
        <w:rPr>
          <w:rFonts w:ascii="David" w:hAnsi="David" w:cs="David" w:hint="cs"/>
          <w:rtl/>
        </w:rPr>
        <w:t>-</w:t>
      </w:r>
      <w:r w:rsidR="001F6779" w:rsidRPr="001F6779">
        <w:rPr>
          <w:rFonts w:ascii="David" w:hAnsi="David" w:cs="David"/>
          <w:b/>
          <w:bCs/>
          <w:rtl/>
        </w:rPr>
        <w:t xml:space="preserve"> </w:t>
      </w:r>
      <w:r w:rsidR="00050E8A">
        <w:rPr>
          <w:rFonts w:ascii="David" w:hAnsi="David" w:cs="David" w:hint="cs"/>
          <w:rtl/>
        </w:rPr>
        <w:t>"</w:t>
      </w:r>
      <w:r w:rsidR="001F6779" w:rsidRPr="00050E8A">
        <w:rPr>
          <w:rFonts w:ascii="David" w:hAnsi="David" w:cs="David"/>
          <w:sz w:val="20"/>
          <w:szCs w:val="20"/>
          <w:rtl/>
        </w:rPr>
        <w:t xml:space="preserve">קיבל עורך דין ענין לטיפולו, </w:t>
      </w:r>
      <w:r w:rsidR="001F6779" w:rsidRPr="00050E8A">
        <w:rPr>
          <w:rFonts w:ascii="David" w:hAnsi="David" w:cs="David"/>
          <w:b/>
          <w:bCs/>
          <w:sz w:val="20"/>
          <w:szCs w:val="20"/>
          <w:rtl/>
        </w:rPr>
        <w:t>אינו רשאי להפסיק את הטיפול בו</w:t>
      </w:r>
      <w:r w:rsidR="001F6779" w:rsidRPr="00050E8A">
        <w:rPr>
          <w:rFonts w:ascii="David" w:hAnsi="David" w:cs="David"/>
          <w:sz w:val="20"/>
          <w:szCs w:val="20"/>
          <w:rtl/>
        </w:rPr>
        <w:t xml:space="preserve"> אלא אם כן נתגלעו חילוקי דעות בינו ובין לקוחו בנוגע לאופן הטיפול, או שנוצרה מניעה מבחינה חוקית או מבחינת האתיקה המקצועית, או בשל אי תשלום שכר טרחה והוצאות, או מחמת סיבה אחרת המצדיקה את הפסקת הטיפול.</w:t>
      </w:r>
      <w:r w:rsidR="00050E8A" w:rsidRPr="00050E8A">
        <w:rPr>
          <w:rFonts w:ascii="David" w:hAnsi="David" w:cs="David" w:hint="cs"/>
          <w:sz w:val="20"/>
          <w:szCs w:val="20"/>
          <w:rtl/>
        </w:rPr>
        <w:t>"</w:t>
      </w:r>
    </w:p>
    <w:p w14:paraId="7068F095" w14:textId="2222059A" w:rsidR="001F6779" w:rsidRPr="00050E8A" w:rsidRDefault="001F6779" w:rsidP="001F6779">
      <w:pPr>
        <w:spacing w:after="0" w:line="360" w:lineRule="auto"/>
        <w:jc w:val="both"/>
        <w:rPr>
          <w:rFonts w:ascii="David" w:hAnsi="David" w:cs="David"/>
          <w:u w:val="double"/>
          <w:rtl/>
        </w:rPr>
      </w:pPr>
      <w:r w:rsidRPr="00050E8A">
        <w:rPr>
          <w:rFonts w:ascii="David" w:hAnsi="David" w:cs="David"/>
          <w:u w:val="double"/>
          <w:rtl/>
        </w:rPr>
        <w:t xml:space="preserve">כלומר קיימות 4 עילות שרק בהתקיים אחת מהן </w:t>
      </w:r>
      <w:r w:rsidRPr="00050E8A">
        <w:rPr>
          <w:rFonts w:ascii="David" w:hAnsi="David" w:cs="David"/>
          <w:b/>
          <w:bCs/>
          <w:u w:val="double"/>
          <w:rtl/>
        </w:rPr>
        <w:t>לפחות</w:t>
      </w:r>
      <w:r w:rsidRPr="00050E8A">
        <w:rPr>
          <w:rFonts w:ascii="David" w:hAnsi="David" w:cs="David"/>
          <w:u w:val="double"/>
          <w:rtl/>
        </w:rPr>
        <w:t xml:space="preserve">, </w:t>
      </w:r>
      <w:r w:rsidR="00AF73D5" w:rsidRPr="00050E8A">
        <w:rPr>
          <w:rFonts w:ascii="David" w:hAnsi="David" w:cs="David" w:hint="cs"/>
          <w:u w:val="double"/>
          <w:rtl/>
        </w:rPr>
        <w:t xml:space="preserve">רשאי עוה"ד </w:t>
      </w:r>
      <w:r w:rsidR="00AF73D5" w:rsidRPr="00050E8A">
        <w:rPr>
          <w:rFonts w:ascii="David" w:hAnsi="David" w:cs="David" w:hint="cs"/>
          <w:b/>
          <w:bCs/>
          <w:u w:val="double"/>
          <w:rtl/>
        </w:rPr>
        <w:t xml:space="preserve">להפסיק </w:t>
      </w:r>
      <w:r w:rsidR="00AF73D5" w:rsidRPr="00050E8A">
        <w:rPr>
          <w:rFonts w:ascii="David" w:hAnsi="David" w:cs="David" w:hint="cs"/>
          <w:u w:val="double"/>
          <w:rtl/>
        </w:rPr>
        <w:t>את</w:t>
      </w:r>
      <w:r w:rsidR="00AF73D5" w:rsidRPr="00050E8A">
        <w:rPr>
          <w:rFonts w:ascii="David" w:hAnsi="David" w:cs="David" w:hint="cs"/>
          <w:b/>
          <w:bCs/>
          <w:u w:val="double"/>
          <w:rtl/>
        </w:rPr>
        <w:t xml:space="preserve"> </w:t>
      </w:r>
      <w:r w:rsidRPr="00050E8A">
        <w:rPr>
          <w:rFonts w:ascii="David" w:hAnsi="David" w:cs="David"/>
          <w:u w:val="double"/>
          <w:rtl/>
        </w:rPr>
        <w:t>הטיפול בלקוח:</w:t>
      </w:r>
    </w:p>
    <w:p w14:paraId="04E26491" w14:textId="78FFC005" w:rsidR="001F6779" w:rsidRPr="001F6779" w:rsidRDefault="001F6779" w:rsidP="00FD413B">
      <w:pPr>
        <w:numPr>
          <w:ilvl w:val="0"/>
          <w:numId w:val="108"/>
        </w:numPr>
        <w:tabs>
          <w:tab w:val="clear" w:pos="720"/>
          <w:tab w:val="num" w:pos="1134"/>
        </w:tabs>
        <w:spacing w:after="0" w:line="360" w:lineRule="auto"/>
        <w:ind w:left="425"/>
        <w:jc w:val="both"/>
        <w:rPr>
          <w:rFonts w:ascii="David" w:hAnsi="David" w:cs="David"/>
          <w:rtl/>
        </w:rPr>
      </w:pPr>
      <w:r w:rsidRPr="001F6779">
        <w:rPr>
          <w:rFonts w:ascii="David" w:hAnsi="David" w:cs="David"/>
          <w:rtl/>
        </w:rPr>
        <w:t xml:space="preserve">נוצרה </w:t>
      </w:r>
      <w:r w:rsidRPr="00050E8A">
        <w:rPr>
          <w:rFonts w:ascii="David" w:hAnsi="David" w:cs="David"/>
          <w:b/>
          <w:bCs/>
          <w:rtl/>
        </w:rPr>
        <w:t>מניעה מבחינה חוקית</w:t>
      </w:r>
      <w:r w:rsidRPr="001F6779">
        <w:rPr>
          <w:rFonts w:ascii="David" w:hAnsi="David" w:cs="David"/>
          <w:rtl/>
        </w:rPr>
        <w:t xml:space="preserve"> או מבחינת </w:t>
      </w:r>
      <w:r w:rsidRPr="00050E8A">
        <w:rPr>
          <w:rFonts w:ascii="David" w:hAnsi="David" w:cs="David"/>
          <w:b/>
          <w:bCs/>
          <w:rtl/>
        </w:rPr>
        <w:t>האתיקה המקצועית</w:t>
      </w:r>
      <w:r w:rsidR="00CA2E6D" w:rsidRPr="00050E8A">
        <w:rPr>
          <w:rFonts w:ascii="David" w:hAnsi="David" w:cs="David" w:hint="cs"/>
          <w:b/>
          <w:bCs/>
          <w:rtl/>
        </w:rPr>
        <w:t>.</w:t>
      </w:r>
    </w:p>
    <w:p w14:paraId="7C38B975" w14:textId="7B9FF89F" w:rsidR="001F6779" w:rsidRPr="001F6779" w:rsidRDefault="001F6779" w:rsidP="00FD413B">
      <w:pPr>
        <w:numPr>
          <w:ilvl w:val="0"/>
          <w:numId w:val="108"/>
        </w:numPr>
        <w:tabs>
          <w:tab w:val="clear" w:pos="720"/>
          <w:tab w:val="num" w:pos="1134"/>
        </w:tabs>
        <w:spacing w:after="0" w:line="360" w:lineRule="auto"/>
        <w:ind w:left="425"/>
        <w:jc w:val="both"/>
        <w:rPr>
          <w:rFonts w:ascii="David" w:hAnsi="David" w:cs="David"/>
          <w:rtl/>
        </w:rPr>
      </w:pPr>
      <w:r w:rsidRPr="00050E8A">
        <w:rPr>
          <w:rFonts w:ascii="David" w:hAnsi="David" w:cs="David"/>
          <w:b/>
          <w:bCs/>
          <w:rtl/>
        </w:rPr>
        <w:t>נתגלעו חילוקי דעות</w:t>
      </w:r>
      <w:r w:rsidRPr="001F6779">
        <w:rPr>
          <w:rFonts w:ascii="David" w:hAnsi="David" w:cs="David"/>
          <w:rtl/>
        </w:rPr>
        <w:t xml:space="preserve"> בין עורכת הדין ללקוח בנוגע לאופן הטיפ</w:t>
      </w:r>
      <w:r>
        <w:rPr>
          <w:rFonts w:ascii="David" w:hAnsi="David" w:cs="David" w:hint="cs"/>
          <w:rtl/>
        </w:rPr>
        <w:t xml:space="preserve">ול, שלא מאפשר </w:t>
      </w:r>
      <w:r w:rsidR="00CA2E6D">
        <w:rPr>
          <w:rFonts w:ascii="David" w:hAnsi="David" w:cs="David" w:hint="cs"/>
          <w:rtl/>
        </w:rPr>
        <w:t>להמשיך.</w:t>
      </w:r>
    </w:p>
    <w:p w14:paraId="347EE400" w14:textId="59E8D86E" w:rsidR="00CA2E6D" w:rsidRDefault="001F6779" w:rsidP="00FD413B">
      <w:pPr>
        <w:numPr>
          <w:ilvl w:val="0"/>
          <w:numId w:val="108"/>
        </w:numPr>
        <w:tabs>
          <w:tab w:val="clear" w:pos="720"/>
          <w:tab w:val="num" w:pos="1134"/>
        </w:tabs>
        <w:spacing w:after="0" w:line="360" w:lineRule="auto"/>
        <w:ind w:left="425"/>
        <w:jc w:val="both"/>
        <w:rPr>
          <w:rFonts w:ascii="David" w:hAnsi="David" w:cs="David"/>
        </w:rPr>
      </w:pPr>
      <w:r w:rsidRPr="001F6779">
        <w:rPr>
          <w:rFonts w:ascii="David" w:hAnsi="David" w:cs="David"/>
          <w:rtl/>
        </w:rPr>
        <w:t xml:space="preserve">בשל </w:t>
      </w:r>
      <w:r w:rsidRPr="00050E8A">
        <w:rPr>
          <w:rFonts w:ascii="David" w:hAnsi="David" w:cs="David"/>
          <w:b/>
          <w:bCs/>
          <w:rtl/>
        </w:rPr>
        <w:t>אי תשלום שכר טרחה</w:t>
      </w:r>
      <w:r w:rsidRPr="001F6779">
        <w:rPr>
          <w:rFonts w:ascii="David" w:hAnsi="David" w:cs="David"/>
          <w:rtl/>
        </w:rPr>
        <w:t xml:space="preserve"> והוצאות</w:t>
      </w:r>
      <w:r w:rsidR="00CA2E6D">
        <w:rPr>
          <w:rFonts w:ascii="David" w:hAnsi="David" w:cs="David" w:hint="cs"/>
          <w:rtl/>
        </w:rPr>
        <w:t>.</w:t>
      </w:r>
    </w:p>
    <w:p w14:paraId="724DF88F" w14:textId="794A5A80" w:rsidR="001F6779" w:rsidRDefault="001F6779" w:rsidP="00FD413B">
      <w:pPr>
        <w:numPr>
          <w:ilvl w:val="0"/>
          <w:numId w:val="108"/>
        </w:numPr>
        <w:tabs>
          <w:tab w:val="clear" w:pos="720"/>
          <w:tab w:val="num" w:pos="1134"/>
        </w:tabs>
        <w:spacing w:after="0" w:line="360" w:lineRule="auto"/>
        <w:ind w:left="425"/>
        <w:jc w:val="both"/>
        <w:rPr>
          <w:rFonts w:ascii="David" w:hAnsi="David" w:cs="David"/>
        </w:rPr>
      </w:pPr>
      <w:r w:rsidRPr="00CA2E6D">
        <w:rPr>
          <w:rFonts w:ascii="David" w:hAnsi="David" w:cs="David"/>
          <w:rtl/>
        </w:rPr>
        <w:t xml:space="preserve">סיבה אחרת המצדיקה את הפסקת הטיפול – </w:t>
      </w:r>
      <w:r w:rsidRPr="00CA2E6D">
        <w:rPr>
          <w:rFonts w:ascii="David" w:hAnsi="David" w:cs="David"/>
          <w:b/>
          <w:bCs/>
          <w:rtl/>
        </w:rPr>
        <w:t>עילת סל</w:t>
      </w:r>
      <w:r w:rsidRPr="00CA2E6D">
        <w:rPr>
          <w:rFonts w:ascii="David" w:hAnsi="David" w:cs="David"/>
          <w:rtl/>
        </w:rPr>
        <w:t xml:space="preserve">, אך יש להציג </w:t>
      </w:r>
      <w:r w:rsidRPr="00CA2E6D">
        <w:rPr>
          <w:rFonts w:ascii="David" w:hAnsi="David" w:cs="David"/>
          <w:b/>
          <w:bCs/>
          <w:rtl/>
        </w:rPr>
        <w:t>סיבה עניינית המצדיקה</w:t>
      </w:r>
      <w:r w:rsidRPr="00CA2E6D">
        <w:rPr>
          <w:rFonts w:ascii="David" w:hAnsi="David" w:cs="David"/>
          <w:rtl/>
        </w:rPr>
        <w:t xml:space="preserve"> את הפסקת הייצוג.</w:t>
      </w:r>
    </w:p>
    <w:p w14:paraId="0B67AE26" w14:textId="5BC2BB0E" w:rsidR="00CA2E6D" w:rsidRPr="00A709CE" w:rsidRDefault="00A709CE" w:rsidP="00FD413B">
      <w:pPr>
        <w:pStyle w:val="a9"/>
        <w:numPr>
          <w:ilvl w:val="0"/>
          <w:numId w:val="96"/>
        </w:numPr>
        <w:spacing w:after="0" w:line="360" w:lineRule="auto"/>
        <w:ind w:left="709"/>
        <w:jc w:val="both"/>
        <w:rPr>
          <w:rFonts w:ascii="David" w:hAnsi="David" w:cs="David"/>
          <w:rtl/>
        </w:rPr>
      </w:pPr>
      <w:r>
        <w:rPr>
          <w:rFonts w:ascii="David" w:hAnsi="David" w:cs="David" w:hint="cs"/>
          <w:rtl/>
        </w:rPr>
        <w:t xml:space="preserve">זה </w:t>
      </w:r>
      <w:r w:rsidR="00CA2E6D" w:rsidRPr="00A709CE">
        <w:rPr>
          <w:rFonts w:ascii="David" w:hAnsi="David" w:cs="David" w:hint="cs"/>
          <w:rtl/>
        </w:rPr>
        <w:t>לא אומר שתמיד אפשר.</w:t>
      </w:r>
      <w:r w:rsidR="00316F02" w:rsidRPr="00A709CE">
        <w:rPr>
          <w:rFonts w:ascii="David" w:hAnsi="David" w:cs="David" w:hint="cs"/>
          <w:rtl/>
        </w:rPr>
        <w:t xml:space="preserve"> סיבה עניינית יכולה להיות </w:t>
      </w:r>
      <w:r w:rsidR="00050E8A">
        <w:rPr>
          <w:rFonts w:ascii="David" w:hAnsi="David" w:cs="David" w:hint="cs"/>
          <w:rtl/>
        </w:rPr>
        <w:t>אי שיתוף פעולה מצד הלקוח</w:t>
      </w:r>
      <w:r w:rsidR="00316F02" w:rsidRPr="00A709CE">
        <w:rPr>
          <w:rFonts w:ascii="David" w:hAnsi="David" w:cs="David" w:hint="cs"/>
          <w:rtl/>
        </w:rPr>
        <w:t>,</w:t>
      </w:r>
      <w:r w:rsidR="00876E8E">
        <w:rPr>
          <w:rFonts w:ascii="David" w:hAnsi="David" w:cs="David" w:hint="cs"/>
          <w:rtl/>
        </w:rPr>
        <w:t xml:space="preserve"> מהווה</w:t>
      </w:r>
      <w:r w:rsidR="00316F02" w:rsidRPr="00A709CE">
        <w:rPr>
          <w:rFonts w:ascii="David" w:hAnsi="David" w:cs="David" w:hint="cs"/>
          <w:rtl/>
        </w:rPr>
        <w:t xml:space="preserve"> </w:t>
      </w:r>
      <w:r w:rsidR="00050E8A">
        <w:rPr>
          <w:rFonts w:ascii="David" w:hAnsi="David" w:cs="David" w:hint="cs"/>
          <w:rtl/>
        </w:rPr>
        <w:t>פגיעה</w:t>
      </w:r>
      <w:r w:rsidR="00316F02" w:rsidRPr="00A709CE">
        <w:rPr>
          <w:rFonts w:ascii="David" w:hAnsi="David" w:cs="David" w:hint="cs"/>
          <w:rtl/>
        </w:rPr>
        <w:t xml:space="preserve"> ביכולת של עוה"ד לתת את הייצוג הראוי ואז אפשר להתפטר. צריך להיות משהו קונקרטי ומשמעותי. </w:t>
      </w:r>
    </w:p>
    <w:p w14:paraId="6E1E8804" w14:textId="4601F46B" w:rsidR="00A709CE" w:rsidRPr="00A709CE" w:rsidRDefault="00A709CE" w:rsidP="00A709CE">
      <w:pPr>
        <w:spacing w:after="0" w:line="360" w:lineRule="auto"/>
        <w:jc w:val="both"/>
        <w:rPr>
          <w:rFonts w:ascii="David" w:hAnsi="David" w:cs="David"/>
          <w:sz w:val="14"/>
          <w:szCs w:val="14"/>
          <w:rtl/>
        </w:rPr>
      </w:pPr>
    </w:p>
    <w:p w14:paraId="7373CA52" w14:textId="77777777" w:rsidR="00A709CE" w:rsidRPr="00A709CE" w:rsidRDefault="00A709CE" w:rsidP="00A709CE">
      <w:pPr>
        <w:spacing w:after="0" w:line="360" w:lineRule="auto"/>
        <w:jc w:val="both"/>
        <w:rPr>
          <w:rFonts w:ascii="David" w:hAnsi="David" w:cs="David"/>
        </w:rPr>
      </w:pPr>
      <w:r w:rsidRPr="00A709CE">
        <w:rPr>
          <w:rFonts w:ascii="David" w:hAnsi="David" w:cs="David"/>
          <w:b/>
          <w:bCs/>
          <w:rtl/>
        </w:rPr>
        <w:t>כיצד יש להפסיק את הייצוג בהתקיים עילה להפסקתו?</w:t>
      </w:r>
    </w:p>
    <w:p w14:paraId="0883EC38" w14:textId="77001C56" w:rsidR="00A709CE" w:rsidRPr="00A709CE" w:rsidRDefault="00A709CE" w:rsidP="00050E8A">
      <w:pPr>
        <w:spacing w:after="0" w:line="360" w:lineRule="auto"/>
        <w:jc w:val="both"/>
        <w:rPr>
          <w:rFonts w:ascii="David" w:hAnsi="David" w:cs="David"/>
          <w:rtl/>
        </w:rPr>
      </w:pPr>
      <w:r w:rsidRPr="00050E8A">
        <w:rPr>
          <w:rFonts w:ascii="David" w:hAnsi="David" w:cs="David" w:hint="cs"/>
          <w:shd w:val="clear" w:color="auto" w:fill="F2CEED" w:themeFill="accent5" w:themeFillTint="33"/>
          <w:rtl/>
        </w:rPr>
        <w:t xml:space="preserve">כלל </w:t>
      </w:r>
      <w:r w:rsidRPr="00050E8A">
        <w:rPr>
          <w:rFonts w:ascii="David" w:hAnsi="David" w:cs="David"/>
          <w:shd w:val="clear" w:color="auto" w:fill="F2CEED" w:themeFill="accent5" w:themeFillTint="33"/>
          <w:rtl/>
        </w:rPr>
        <w:t>13(ב)</w:t>
      </w:r>
      <w:r w:rsidRPr="00A709CE">
        <w:rPr>
          <w:rFonts w:ascii="David" w:hAnsi="David" w:cs="David"/>
          <w:rtl/>
        </w:rPr>
        <w:t>:</w:t>
      </w:r>
      <w:r w:rsidR="00050E8A">
        <w:rPr>
          <w:rFonts w:ascii="David" w:hAnsi="David" w:cs="David" w:hint="cs"/>
          <w:rtl/>
        </w:rPr>
        <w:t xml:space="preserve"> </w:t>
      </w:r>
      <w:r w:rsidRPr="00A709CE">
        <w:rPr>
          <w:rFonts w:ascii="David" w:hAnsi="David" w:cs="David"/>
          <w:rtl/>
        </w:rPr>
        <w:t>"</w:t>
      </w:r>
      <w:r w:rsidRPr="00050E8A">
        <w:rPr>
          <w:rFonts w:ascii="David" w:hAnsi="David" w:cs="David"/>
          <w:sz w:val="20"/>
          <w:szCs w:val="20"/>
          <w:rtl/>
        </w:rPr>
        <w:t>החליט עורך דין להפסיק טיפול בעניין לפני סיומו, ייתן, ללא דיחוי, הודעה על כך ללקוחו, וחובה עליו, במידת האפשר, להפסיק את הטיפול באופן שלא יפגע בענייניו של לקוחו."</w:t>
      </w:r>
    </w:p>
    <w:p w14:paraId="5A36AFDD" w14:textId="77777777" w:rsidR="001B67F5" w:rsidRDefault="0066218A" w:rsidP="00FD413B">
      <w:pPr>
        <w:pStyle w:val="a9"/>
        <w:numPr>
          <w:ilvl w:val="0"/>
          <w:numId w:val="96"/>
        </w:numPr>
        <w:spacing w:after="0" w:line="360" w:lineRule="auto"/>
        <w:ind w:left="425"/>
        <w:jc w:val="both"/>
        <w:rPr>
          <w:rFonts w:ascii="David" w:hAnsi="David" w:cs="David"/>
        </w:rPr>
      </w:pPr>
      <w:r w:rsidRPr="0066218A">
        <w:rPr>
          <w:rFonts w:ascii="David" w:hAnsi="David" w:cs="David" w:hint="cs"/>
          <w:u w:val="single"/>
          <w:rtl/>
        </w:rPr>
        <w:t>הכלל</w:t>
      </w:r>
      <w:r>
        <w:rPr>
          <w:rFonts w:ascii="David" w:hAnsi="David" w:cs="David" w:hint="cs"/>
          <w:b/>
          <w:bCs/>
          <w:rtl/>
        </w:rPr>
        <w:t xml:space="preserve">: </w:t>
      </w:r>
      <w:r w:rsidR="00A709CE" w:rsidRPr="00FE25BC">
        <w:rPr>
          <w:rFonts w:ascii="David" w:hAnsi="David" w:cs="David"/>
          <w:rtl/>
        </w:rPr>
        <w:t xml:space="preserve">הודעה </w:t>
      </w:r>
      <w:r w:rsidR="00A709CE" w:rsidRPr="00FE25BC">
        <w:rPr>
          <w:rFonts w:ascii="David" w:hAnsi="David" w:cs="David"/>
          <w:b/>
          <w:bCs/>
          <w:rtl/>
        </w:rPr>
        <w:t>ללא דיחוי</w:t>
      </w:r>
      <w:r w:rsidR="00A709CE" w:rsidRPr="00FE25BC">
        <w:rPr>
          <w:rFonts w:ascii="David" w:hAnsi="David" w:cs="David"/>
          <w:rtl/>
        </w:rPr>
        <w:t xml:space="preserve"> על מנת לאפשר ללקוח לשקול צעדיו ולהשיג לעצמו ייצוג חלופי</w:t>
      </w:r>
      <w:r w:rsidR="00A709CE" w:rsidRPr="00050E8A">
        <w:rPr>
          <w:rFonts w:ascii="David" w:hAnsi="David" w:cs="David"/>
          <w:rtl/>
        </w:rPr>
        <w:t xml:space="preserve">, וכן יש לעשות זאת </w:t>
      </w:r>
      <w:r w:rsidR="00A709CE" w:rsidRPr="00FE25BC">
        <w:rPr>
          <w:rFonts w:ascii="David" w:hAnsi="David" w:cs="David"/>
          <w:b/>
          <w:bCs/>
          <w:rtl/>
        </w:rPr>
        <w:t>באופן שלא יפגע בענייניו של הלקוח</w:t>
      </w:r>
      <w:r w:rsidR="00A709CE" w:rsidRPr="00050E8A">
        <w:rPr>
          <w:rFonts w:ascii="David" w:hAnsi="David" w:cs="David"/>
          <w:rtl/>
        </w:rPr>
        <w:t xml:space="preserve">, לאור חובת הנאמנות של עו"ד ללקוחו. </w:t>
      </w:r>
    </w:p>
    <w:p w14:paraId="3CCCCEE0" w14:textId="6EE8DA5F" w:rsidR="00A709CE" w:rsidRPr="001B67F5" w:rsidRDefault="001B67F5" w:rsidP="00FD413B">
      <w:pPr>
        <w:pStyle w:val="a9"/>
        <w:numPr>
          <w:ilvl w:val="0"/>
          <w:numId w:val="96"/>
        </w:numPr>
        <w:spacing w:after="0" w:line="360" w:lineRule="auto"/>
        <w:ind w:left="425"/>
        <w:jc w:val="both"/>
        <w:rPr>
          <w:rFonts w:ascii="David" w:hAnsi="David" w:cs="David"/>
          <w:rtl/>
        </w:rPr>
      </w:pPr>
      <w:r w:rsidRPr="001B67F5">
        <w:rPr>
          <w:rFonts w:ascii="David" w:hAnsi="David" w:cs="David" w:hint="cs"/>
          <w:u w:val="single"/>
          <w:rtl/>
        </w:rPr>
        <w:t>למשל</w:t>
      </w:r>
      <w:r w:rsidRPr="001B67F5">
        <w:rPr>
          <w:rFonts w:ascii="David" w:hAnsi="David" w:cs="David" w:hint="cs"/>
          <w:rtl/>
        </w:rPr>
        <w:t xml:space="preserve"> </w:t>
      </w:r>
      <w:r w:rsidR="00A709CE" w:rsidRPr="001B67F5">
        <w:rPr>
          <w:rFonts w:ascii="David" w:hAnsi="David" w:cs="David" w:hint="cs"/>
          <w:rtl/>
        </w:rPr>
        <w:t>לא ניתן להפסיק את הייצוג ערב לפני שמתקיים דיון</w:t>
      </w:r>
      <w:r w:rsidRPr="001B67F5">
        <w:rPr>
          <w:rFonts w:ascii="David" w:hAnsi="David" w:cs="David" w:hint="cs"/>
          <w:rtl/>
        </w:rPr>
        <w:t xml:space="preserve"> הוכחות</w:t>
      </w:r>
      <w:r w:rsidR="00A709CE" w:rsidRPr="001B67F5">
        <w:rPr>
          <w:rFonts w:ascii="David" w:hAnsi="David" w:cs="David" w:hint="cs"/>
          <w:rtl/>
        </w:rPr>
        <w:t xml:space="preserve"> בבי</w:t>
      </w:r>
      <w:r w:rsidRPr="001B67F5">
        <w:rPr>
          <w:rFonts w:ascii="David" w:hAnsi="David" w:cs="David" w:hint="cs"/>
          <w:rtl/>
        </w:rPr>
        <w:t>ה</w:t>
      </w:r>
      <w:r w:rsidR="00A709CE" w:rsidRPr="001B67F5">
        <w:rPr>
          <w:rFonts w:ascii="David" w:hAnsi="David" w:cs="David" w:hint="cs"/>
          <w:rtl/>
        </w:rPr>
        <w:t>מ"ש</w:t>
      </w:r>
      <w:r>
        <w:rPr>
          <w:rFonts w:ascii="David" w:hAnsi="David" w:cs="David" w:hint="cs"/>
          <w:rtl/>
        </w:rPr>
        <w:t xml:space="preserve"> (כי צריך </w:t>
      </w:r>
      <w:r w:rsidR="00A709CE" w:rsidRPr="001B67F5">
        <w:rPr>
          <w:rFonts w:ascii="David" w:hAnsi="David" w:cs="David" w:hint="cs"/>
          <w:rtl/>
        </w:rPr>
        <w:t>בדרך שלא תפגע בו</w:t>
      </w:r>
      <w:r>
        <w:rPr>
          <w:rFonts w:ascii="David" w:hAnsi="David" w:cs="David" w:hint="cs"/>
          <w:rtl/>
        </w:rPr>
        <w:t>)</w:t>
      </w:r>
      <w:r w:rsidR="00A709CE" w:rsidRPr="001B67F5">
        <w:rPr>
          <w:rFonts w:ascii="David" w:hAnsi="David" w:cs="David" w:hint="cs"/>
          <w:rtl/>
        </w:rPr>
        <w:t>. ללא דיחוי אבל באופן שיאפשר לו ל</w:t>
      </w:r>
      <w:r w:rsidR="007B1485" w:rsidRPr="001B67F5">
        <w:rPr>
          <w:rFonts w:ascii="David" w:hAnsi="David" w:cs="David" w:hint="cs"/>
          <w:rtl/>
        </w:rPr>
        <w:t xml:space="preserve">מצוא ייצוג אחר. </w:t>
      </w:r>
    </w:p>
    <w:p w14:paraId="4B44619E" w14:textId="56C4A200" w:rsidR="00A709CE" w:rsidRPr="001B67F5" w:rsidRDefault="00A709CE" w:rsidP="00A709CE">
      <w:pPr>
        <w:spacing w:after="0" w:line="360" w:lineRule="auto"/>
        <w:jc w:val="both"/>
        <w:rPr>
          <w:rFonts w:ascii="David" w:hAnsi="David" w:cs="David"/>
          <w:sz w:val="12"/>
          <w:szCs w:val="12"/>
          <w:rtl/>
        </w:rPr>
      </w:pPr>
    </w:p>
    <w:p w14:paraId="5F12D9DD" w14:textId="77777777" w:rsidR="007B1485" w:rsidRPr="00650160" w:rsidRDefault="007B1485" w:rsidP="007B1485">
      <w:pPr>
        <w:spacing w:after="0" w:line="360" w:lineRule="auto"/>
        <w:jc w:val="both"/>
        <w:rPr>
          <w:rFonts w:ascii="David" w:hAnsi="David" w:cs="David"/>
          <w:u w:val="single"/>
        </w:rPr>
      </w:pPr>
      <w:r w:rsidRPr="00814857">
        <w:rPr>
          <w:rFonts w:ascii="David" w:hAnsi="David" w:cs="David"/>
          <w:u w:val="single"/>
          <w:rtl/>
        </w:rPr>
        <w:t>הפסקת ייצוג</w:t>
      </w:r>
      <w:r w:rsidRPr="00650160">
        <w:rPr>
          <w:rFonts w:ascii="David" w:hAnsi="David" w:cs="David"/>
          <w:u w:val="single"/>
          <w:rtl/>
        </w:rPr>
        <w:t xml:space="preserve"> כאשר </w:t>
      </w:r>
      <w:r w:rsidRPr="00814857">
        <w:rPr>
          <w:rFonts w:ascii="David" w:hAnsi="David" w:cs="David"/>
          <w:b/>
          <w:bCs/>
          <w:u w:val="single"/>
          <w:rtl/>
        </w:rPr>
        <w:t>עניינו של הלקוח תלוי ועומד בפני ביהמ"ש</w:t>
      </w:r>
    </w:p>
    <w:p w14:paraId="713CE7A5" w14:textId="2C19A1D7" w:rsidR="007B1485" w:rsidRPr="007B1485" w:rsidRDefault="007B1485" w:rsidP="00814857">
      <w:pPr>
        <w:spacing w:after="0" w:line="360" w:lineRule="auto"/>
        <w:jc w:val="both"/>
        <w:rPr>
          <w:rFonts w:ascii="David" w:hAnsi="David" w:cs="David"/>
          <w:rtl/>
        </w:rPr>
      </w:pPr>
      <w:r w:rsidRPr="007B1485">
        <w:rPr>
          <w:rFonts w:ascii="David" w:hAnsi="David" w:cs="David"/>
          <w:rtl/>
        </w:rPr>
        <w:t xml:space="preserve">כאשר עוה"ד מבקש להתפטר </w:t>
      </w:r>
      <w:r w:rsidR="00814857">
        <w:rPr>
          <w:rFonts w:ascii="David" w:hAnsi="David" w:cs="David" w:hint="cs"/>
          <w:rtl/>
        </w:rPr>
        <w:t>במצב זה,</w:t>
      </w:r>
      <w:r w:rsidRPr="007B1485">
        <w:rPr>
          <w:rFonts w:ascii="David" w:hAnsi="David" w:cs="David"/>
          <w:rtl/>
        </w:rPr>
        <w:t xml:space="preserve"> </w:t>
      </w:r>
      <w:r w:rsidRPr="00814857">
        <w:rPr>
          <w:rFonts w:ascii="David" w:hAnsi="David" w:cs="David"/>
          <w:rtl/>
        </w:rPr>
        <w:t>לא די שמתקיימת אחת העילות ב</w:t>
      </w:r>
      <w:r w:rsidR="00650160" w:rsidRPr="00814857">
        <w:rPr>
          <w:rFonts w:ascii="David" w:hAnsi="David" w:cs="David" w:hint="cs"/>
          <w:rtl/>
        </w:rPr>
        <w:t>ס</w:t>
      </w:r>
      <w:r w:rsidR="00263421" w:rsidRPr="00814857">
        <w:rPr>
          <w:rFonts w:ascii="David" w:hAnsi="David" w:cs="David" w:hint="cs"/>
          <w:rtl/>
        </w:rPr>
        <w:t>'</w:t>
      </w:r>
      <w:r w:rsidRPr="00814857">
        <w:rPr>
          <w:rFonts w:ascii="David" w:hAnsi="David" w:cs="David"/>
          <w:rtl/>
        </w:rPr>
        <w:t>13(א)</w:t>
      </w:r>
      <w:r w:rsidRPr="00814857">
        <w:rPr>
          <w:rFonts w:ascii="David" w:hAnsi="David" w:cs="David" w:hint="cs"/>
          <w:rtl/>
        </w:rPr>
        <w:t>, כי</w:t>
      </w:r>
      <w:r>
        <w:rPr>
          <w:rFonts w:ascii="David" w:hAnsi="David" w:cs="David" w:hint="cs"/>
          <w:rtl/>
        </w:rPr>
        <w:t xml:space="preserve"> יש את כלל 13 (ג).</w:t>
      </w:r>
    </w:p>
    <w:p w14:paraId="4A40A84B" w14:textId="038AA715" w:rsidR="007B1485" w:rsidRPr="007B1485" w:rsidRDefault="007B1485" w:rsidP="007B1485">
      <w:pPr>
        <w:spacing w:after="0" w:line="360" w:lineRule="auto"/>
        <w:jc w:val="both"/>
        <w:rPr>
          <w:rFonts w:ascii="David" w:hAnsi="David" w:cs="David"/>
          <w:rtl/>
        </w:rPr>
      </w:pPr>
      <w:r w:rsidRPr="00814857">
        <w:rPr>
          <w:rFonts w:ascii="David" w:hAnsi="David" w:cs="David" w:hint="cs"/>
          <w:shd w:val="clear" w:color="auto" w:fill="F2CEED" w:themeFill="accent5" w:themeFillTint="33"/>
          <w:rtl/>
        </w:rPr>
        <w:t>כלל</w:t>
      </w:r>
      <w:r w:rsidRPr="00814857">
        <w:rPr>
          <w:rFonts w:ascii="David" w:hAnsi="David" w:cs="David"/>
          <w:shd w:val="clear" w:color="auto" w:fill="F2CEED" w:themeFill="accent5" w:themeFillTint="33"/>
          <w:rtl/>
        </w:rPr>
        <w:t xml:space="preserve"> 13(ג):</w:t>
      </w:r>
      <w:r>
        <w:rPr>
          <w:rFonts w:ascii="David" w:hAnsi="David" w:cs="David" w:hint="cs"/>
          <w:rtl/>
        </w:rPr>
        <w:t xml:space="preserve"> </w:t>
      </w:r>
      <w:r w:rsidRPr="007B1485">
        <w:rPr>
          <w:rFonts w:ascii="David" w:hAnsi="David" w:cs="David"/>
          <w:rtl/>
        </w:rPr>
        <w:t xml:space="preserve">"היה ענין תלוי ועומד לפני בית המשפט, </w:t>
      </w:r>
      <w:r w:rsidRPr="007B1485">
        <w:rPr>
          <w:rFonts w:ascii="David" w:hAnsi="David" w:cs="David"/>
          <w:b/>
          <w:bCs/>
          <w:rtl/>
        </w:rPr>
        <w:t>לא יפסיק עורך דין לייצג את לקוחו אלא בכפוף להוראות כל חיקוק</w:t>
      </w:r>
      <w:r w:rsidRPr="007B1485">
        <w:rPr>
          <w:rFonts w:ascii="David" w:hAnsi="David" w:cs="David"/>
          <w:rtl/>
        </w:rPr>
        <w:t>."</w:t>
      </w:r>
    </w:p>
    <w:p w14:paraId="4B698537" w14:textId="77777777" w:rsidR="007B1485" w:rsidRDefault="007B1485" w:rsidP="00FD413B">
      <w:pPr>
        <w:pStyle w:val="a9"/>
        <w:numPr>
          <w:ilvl w:val="0"/>
          <w:numId w:val="109"/>
        </w:numPr>
        <w:spacing w:after="0" w:line="360" w:lineRule="auto"/>
        <w:ind w:left="425"/>
        <w:jc w:val="both"/>
        <w:rPr>
          <w:rFonts w:ascii="David" w:hAnsi="David" w:cs="David"/>
        </w:rPr>
      </w:pPr>
      <w:r w:rsidRPr="007B1485">
        <w:rPr>
          <w:rFonts w:ascii="David" w:hAnsi="David" w:cs="David"/>
          <w:rtl/>
        </w:rPr>
        <w:t xml:space="preserve">כלומר, הסיבות להפסקת ייצוג ע"י עו"ד מצויות בס' 13(א), והדרך לעשות כן בס' 13(ב). אולם, כשמדובר בהליך התלוי ועומד בפני ביהמ"ש, יש לפעול </w:t>
      </w:r>
      <w:r w:rsidRPr="007B1485">
        <w:rPr>
          <w:rFonts w:ascii="David" w:hAnsi="David" w:cs="David"/>
          <w:u w:val="single"/>
          <w:rtl/>
        </w:rPr>
        <w:t>בנוסף</w:t>
      </w:r>
      <w:r w:rsidRPr="007B1485">
        <w:rPr>
          <w:rFonts w:ascii="David" w:hAnsi="David" w:cs="David"/>
          <w:rtl/>
        </w:rPr>
        <w:t xml:space="preserve"> בכפוף להוראות החוק השונות.  </w:t>
      </w:r>
    </w:p>
    <w:p w14:paraId="67E97672" w14:textId="6D64EDAC" w:rsidR="007B1485" w:rsidRPr="008639CF" w:rsidRDefault="007B1485" w:rsidP="00FD413B">
      <w:pPr>
        <w:pStyle w:val="a9"/>
        <w:numPr>
          <w:ilvl w:val="0"/>
          <w:numId w:val="109"/>
        </w:numPr>
        <w:spacing w:after="0" w:line="360" w:lineRule="auto"/>
        <w:ind w:left="425"/>
        <w:jc w:val="both"/>
        <w:rPr>
          <w:rFonts w:ascii="David" w:hAnsi="David" w:cs="David"/>
          <w:u w:val="double"/>
        </w:rPr>
      </w:pPr>
      <w:r w:rsidRPr="008639CF">
        <w:rPr>
          <w:rFonts w:ascii="David" w:hAnsi="David" w:cs="David"/>
          <w:u w:val="double"/>
          <w:rtl/>
        </w:rPr>
        <w:t>קיימת הבחנה בין משפט אזרחי לפלילי</w:t>
      </w:r>
      <w:r w:rsidR="008639CF" w:rsidRPr="00263421">
        <w:rPr>
          <w:rFonts w:ascii="David" w:hAnsi="David" w:cs="David" w:hint="cs"/>
          <w:rtl/>
        </w:rPr>
        <w:t>:</w:t>
      </w:r>
    </w:p>
    <w:p w14:paraId="64E1E6C4" w14:textId="77777777" w:rsidR="000D3C28" w:rsidRDefault="00F873E8" w:rsidP="00FD413B">
      <w:pPr>
        <w:pStyle w:val="a9"/>
        <w:numPr>
          <w:ilvl w:val="3"/>
          <w:numId w:val="98"/>
        </w:numPr>
        <w:spacing w:line="360" w:lineRule="auto"/>
        <w:ind w:left="709"/>
        <w:jc w:val="both"/>
        <w:rPr>
          <w:rFonts w:ascii="David" w:hAnsi="David" w:cs="David"/>
        </w:rPr>
      </w:pPr>
      <w:r w:rsidRPr="00BA7D37">
        <w:rPr>
          <w:rFonts w:ascii="David" w:hAnsi="David" w:cs="David" w:hint="cs"/>
          <w:u w:val="single"/>
          <w:rtl/>
        </w:rPr>
        <w:t>אזרחי</w:t>
      </w:r>
      <w:r>
        <w:rPr>
          <w:rFonts w:ascii="David" w:hAnsi="David" w:cs="David" w:hint="cs"/>
          <w:rtl/>
        </w:rPr>
        <w:t xml:space="preserve">- </w:t>
      </w:r>
      <w:r w:rsidRPr="00F873E8">
        <w:rPr>
          <w:rFonts w:ascii="David" w:hAnsi="David" w:cs="David"/>
          <w:b/>
          <w:bCs/>
          <w:rtl/>
        </w:rPr>
        <w:t>הפסקת ייצוג של עורך הדין</w:t>
      </w:r>
      <w:r>
        <w:rPr>
          <w:rFonts w:ascii="David" w:hAnsi="David" w:cs="David" w:hint="cs"/>
          <w:b/>
          <w:bCs/>
          <w:rtl/>
        </w:rPr>
        <w:t xml:space="preserve">: </w:t>
      </w:r>
      <w:r w:rsidRPr="008639CF">
        <w:rPr>
          <w:rFonts w:ascii="David" w:hAnsi="David" w:cs="David" w:hint="cs"/>
          <w:shd w:val="clear" w:color="auto" w:fill="D9F2D0" w:themeFill="accent6" w:themeFillTint="33"/>
          <w:rtl/>
        </w:rPr>
        <w:t xml:space="preserve">תקנה </w:t>
      </w:r>
      <w:r w:rsidRPr="008639CF">
        <w:rPr>
          <w:rFonts w:ascii="David" w:hAnsi="David" w:cs="David"/>
          <w:shd w:val="clear" w:color="auto" w:fill="D9F2D0" w:themeFill="accent6" w:themeFillTint="33"/>
          <w:rtl/>
        </w:rPr>
        <w:t>172</w:t>
      </w:r>
      <w:r w:rsidRPr="008639CF">
        <w:rPr>
          <w:rFonts w:ascii="David" w:hAnsi="David" w:cs="David" w:hint="cs"/>
          <w:shd w:val="clear" w:color="auto" w:fill="D9F2D0" w:themeFill="accent6" w:themeFillTint="33"/>
          <w:rtl/>
        </w:rPr>
        <w:t xml:space="preserve"> </w:t>
      </w:r>
      <w:proofErr w:type="spellStart"/>
      <w:r w:rsidRPr="008639CF">
        <w:rPr>
          <w:rFonts w:ascii="David" w:hAnsi="David" w:cs="David" w:hint="cs"/>
          <w:shd w:val="clear" w:color="auto" w:fill="D9F2D0" w:themeFill="accent6" w:themeFillTint="33"/>
          <w:rtl/>
        </w:rPr>
        <w:t>לתקסד"א</w:t>
      </w:r>
      <w:proofErr w:type="spellEnd"/>
      <w:r w:rsidRPr="008639CF">
        <w:rPr>
          <w:rFonts w:ascii="David" w:hAnsi="David" w:cs="David" w:hint="cs"/>
          <w:shd w:val="clear" w:color="auto" w:fill="D9F2D0" w:themeFill="accent6" w:themeFillTint="33"/>
          <w:rtl/>
        </w:rPr>
        <w:t xml:space="preserve"> (2018)</w:t>
      </w:r>
      <w:r w:rsidRPr="008639CF">
        <w:rPr>
          <w:rFonts w:ascii="David" w:hAnsi="David" w:cs="David" w:hint="cs"/>
          <w:rtl/>
        </w:rPr>
        <w:t>:</w:t>
      </w:r>
      <w:r w:rsidRPr="00F873E8">
        <w:rPr>
          <w:rFonts w:ascii="David" w:hAnsi="David" w:cs="David"/>
          <w:rtl/>
        </w:rPr>
        <w:t xml:space="preserve"> בעל דין שמייצגו עורך דין רשאי לבטל את ייפוי הכוח של עורך דינו, ובלבד שנמסרה הודעה על כך לבית המשפט ולכל שאר בעלי הדין; עורך דין רשאי להפסיק את הייצוג </w:t>
      </w:r>
      <w:r w:rsidRPr="000D3C28">
        <w:rPr>
          <w:rFonts w:ascii="David" w:hAnsi="David" w:cs="David"/>
          <w:b/>
          <w:bCs/>
          <w:highlight w:val="yellow"/>
          <w:rtl/>
        </w:rPr>
        <w:t>ברשות</w:t>
      </w:r>
      <w:r w:rsidRPr="00F873E8">
        <w:rPr>
          <w:rFonts w:ascii="David" w:hAnsi="David" w:cs="David"/>
          <w:rtl/>
        </w:rPr>
        <w:t xml:space="preserve"> בית המשפט בלבד.</w:t>
      </w:r>
      <w:r w:rsidR="00CD66F5">
        <w:rPr>
          <w:rFonts w:ascii="David" w:hAnsi="David" w:cs="David" w:hint="cs"/>
          <w:rtl/>
        </w:rPr>
        <w:t xml:space="preserve"> </w:t>
      </w:r>
    </w:p>
    <w:p w14:paraId="034AEA11" w14:textId="6B68BD52" w:rsidR="00F873E8" w:rsidRDefault="00CD66F5" w:rsidP="00FD413B">
      <w:pPr>
        <w:pStyle w:val="a9"/>
        <w:numPr>
          <w:ilvl w:val="0"/>
          <w:numId w:val="206"/>
        </w:numPr>
        <w:spacing w:line="360" w:lineRule="auto"/>
        <w:ind w:left="1134"/>
        <w:jc w:val="both"/>
        <w:rPr>
          <w:rFonts w:ascii="David" w:hAnsi="David" w:cs="David"/>
        </w:rPr>
      </w:pPr>
      <w:r w:rsidRPr="003F5ADE">
        <w:rPr>
          <w:rFonts w:ascii="David" w:hAnsi="David" w:cs="David" w:hint="cs"/>
          <w:u w:val="single"/>
          <w:rtl/>
        </w:rPr>
        <w:t>בדר"כ ביהמ"ש מאשר</w:t>
      </w:r>
      <w:r w:rsidR="003F5ADE" w:rsidRPr="003F5ADE">
        <w:rPr>
          <w:rFonts w:ascii="David" w:hAnsi="David" w:cs="David" w:hint="cs"/>
          <w:rtl/>
        </w:rPr>
        <w:t>, כי</w:t>
      </w:r>
      <w:r w:rsidR="003F5ADE">
        <w:rPr>
          <w:rFonts w:ascii="David" w:hAnsi="David" w:cs="David" w:hint="cs"/>
          <w:rtl/>
        </w:rPr>
        <w:t xml:space="preserve"> </w:t>
      </w:r>
      <w:r w:rsidR="003F5ADE" w:rsidRPr="00C64361">
        <w:rPr>
          <w:rFonts w:ascii="David" w:hAnsi="David" w:cs="David" w:hint="cs"/>
          <w:rtl/>
        </w:rPr>
        <w:t>אם לא נותנים את ההיתר, יש</w:t>
      </w:r>
      <w:r w:rsidR="003F5ADE">
        <w:rPr>
          <w:rFonts w:ascii="David" w:hAnsi="David" w:cs="David" w:hint="cs"/>
          <w:rtl/>
        </w:rPr>
        <w:t xml:space="preserve"> אכיפת חוזה </w:t>
      </w:r>
      <w:r w:rsidR="00A17BC4">
        <w:rPr>
          <w:rFonts w:ascii="David" w:hAnsi="David" w:cs="David" w:hint="cs"/>
          <w:rtl/>
        </w:rPr>
        <w:t>ל</w:t>
      </w:r>
      <w:r w:rsidR="003F5ADE">
        <w:rPr>
          <w:rFonts w:ascii="David" w:hAnsi="David" w:cs="David" w:hint="cs"/>
          <w:rtl/>
        </w:rPr>
        <w:t>מתן</w:t>
      </w:r>
      <w:r w:rsidR="003F5ADE" w:rsidRPr="00C64361">
        <w:rPr>
          <w:rFonts w:ascii="David" w:hAnsi="David" w:cs="David" w:hint="cs"/>
          <w:rtl/>
        </w:rPr>
        <w:t xml:space="preserve"> שירות</w:t>
      </w:r>
      <w:r w:rsidR="003F5ADE">
        <w:rPr>
          <w:rFonts w:ascii="David" w:hAnsi="David" w:cs="David" w:hint="cs"/>
          <w:rtl/>
        </w:rPr>
        <w:t xml:space="preserve"> אישי, שזה מנוגד</w:t>
      </w:r>
      <w:r w:rsidR="003F5ADE" w:rsidRPr="00C64361">
        <w:rPr>
          <w:rFonts w:ascii="David" w:hAnsi="David" w:cs="David" w:hint="cs"/>
          <w:rtl/>
        </w:rPr>
        <w:t xml:space="preserve"> לחוק התרופות.</w:t>
      </w:r>
    </w:p>
    <w:p w14:paraId="62AEDA6D" w14:textId="717A42D0" w:rsidR="00C64361" w:rsidRPr="00D904BE" w:rsidRDefault="00C64361" w:rsidP="00FD413B">
      <w:pPr>
        <w:pStyle w:val="a9"/>
        <w:numPr>
          <w:ilvl w:val="0"/>
          <w:numId w:val="206"/>
        </w:numPr>
        <w:spacing w:line="360" w:lineRule="auto"/>
        <w:ind w:left="1134"/>
        <w:jc w:val="both"/>
        <w:rPr>
          <w:rFonts w:ascii="David" w:hAnsi="David" w:cs="David"/>
          <w:rtl/>
        </w:rPr>
      </w:pPr>
      <w:r w:rsidRPr="00A75DA4">
        <w:rPr>
          <w:rFonts w:ascii="David" w:hAnsi="David" w:cs="David"/>
          <w:i/>
          <w:iCs/>
          <w:shd w:val="clear" w:color="auto" w:fill="CAEDFB" w:themeFill="accent4" w:themeFillTint="33"/>
          <w:rtl/>
        </w:rPr>
        <w:t xml:space="preserve">עו"ד מ' </w:t>
      </w:r>
      <w:proofErr w:type="spellStart"/>
      <w:r w:rsidRPr="00A75DA4">
        <w:rPr>
          <w:rFonts w:ascii="David" w:hAnsi="David" w:cs="David"/>
          <w:i/>
          <w:iCs/>
          <w:shd w:val="clear" w:color="auto" w:fill="CAEDFB" w:themeFill="accent4" w:themeFillTint="33"/>
          <w:rtl/>
        </w:rPr>
        <w:t>בלטר</w:t>
      </w:r>
      <w:proofErr w:type="spellEnd"/>
      <w:r w:rsidRPr="00A75DA4">
        <w:rPr>
          <w:rFonts w:ascii="David" w:hAnsi="David" w:cs="David"/>
          <w:i/>
          <w:iCs/>
          <w:shd w:val="clear" w:color="auto" w:fill="CAEDFB" w:themeFill="accent4" w:themeFillTint="33"/>
          <w:rtl/>
        </w:rPr>
        <w:t xml:space="preserve"> נ' אמיתי </w:t>
      </w:r>
      <w:proofErr w:type="spellStart"/>
      <w:r w:rsidRPr="00A75DA4">
        <w:rPr>
          <w:rFonts w:ascii="David" w:hAnsi="David" w:cs="David"/>
          <w:i/>
          <w:iCs/>
          <w:shd w:val="clear" w:color="auto" w:fill="CAEDFB" w:themeFill="accent4" w:themeFillTint="33"/>
          <w:rtl/>
        </w:rPr>
        <w:t>יגאלי</w:t>
      </w:r>
      <w:proofErr w:type="spellEnd"/>
      <w:r w:rsidR="003F5ADE" w:rsidRPr="00A75DA4">
        <w:rPr>
          <w:rFonts w:ascii="David" w:hAnsi="David" w:cs="David" w:hint="cs"/>
          <w:i/>
          <w:iCs/>
          <w:shd w:val="clear" w:color="auto" w:fill="CAEDFB" w:themeFill="accent4" w:themeFillTint="33"/>
          <w:rtl/>
        </w:rPr>
        <w:t>-</w:t>
      </w:r>
      <w:r>
        <w:rPr>
          <w:rFonts w:ascii="David" w:hAnsi="David" w:cs="David" w:hint="cs"/>
          <w:b/>
          <w:bCs/>
          <w:rtl/>
        </w:rPr>
        <w:t xml:space="preserve"> </w:t>
      </w:r>
      <w:r w:rsidR="003F5ADE" w:rsidRPr="00263421">
        <w:rPr>
          <w:rFonts w:ascii="David" w:hAnsi="David" w:cs="David" w:hint="cs"/>
          <w:u w:val="single"/>
          <w:rtl/>
        </w:rPr>
        <w:t>מתי ביהמ"ש יתן לעו"ד רשות להשתחרר מהייצוג</w:t>
      </w:r>
      <w:r w:rsidR="003F5ADE">
        <w:rPr>
          <w:rFonts w:ascii="David" w:hAnsi="David" w:cs="David" w:hint="cs"/>
          <w:rtl/>
        </w:rPr>
        <w:t xml:space="preserve">: </w:t>
      </w:r>
      <w:r>
        <w:rPr>
          <w:rFonts w:ascii="David" w:hAnsi="David" w:cs="David" w:hint="cs"/>
          <w:rtl/>
        </w:rPr>
        <w:t xml:space="preserve">עוה"ד טען שהלקוח הפסיק לשלם שכ"ט, רצה להתפטר. </w:t>
      </w:r>
      <w:r w:rsidR="00CD66F5">
        <w:rPr>
          <w:rFonts w:ascii="David" w:hAnsi="David" w:cs="David" w:hint="cs"/>
          <w:rtl/>
        </w:rPr>
        <w:t>העביר ללקוח את מלוא החומר מספר חודשים לפ</w:t>
      </w:r>
      <w:r w:rsidR="00F7347B">
        <w:rPr>
          <w:rFonts w:ascii="David" w:hAnsi="David" w:cs="David" w:hint="cs"/>
          <w:rtl/>
        </w:rPr>
        <w:t>נ</w:t>
      </w:r>
      <w:r w:rsidR="00CD66F5">
        <w:rPr>
          <w:rFonts w:ascii="David" w:hAnsi="David" w:cs="David" w:hint="cs"/>
          <w:rtl/>
        </w:rPr>
        <w:t xml:space="preserve">י דיון ההוכחות (נתן לו זמן להתארגן). </w:t>
      </w:r>
      <w:r w:rsidR="005D1042">
        <w:rPr>
          <w:rFonts w:ascii="David" w:hAnsi="David" w:cs="David" w:hint="cs"/>
          <w:rtl/>
        </w:rPr>
        <w:t>ביהמ"ש דחה את הבקשה</w:t>
      </w:r>
      <w:r w:rsidR="00F7347B">
        <w:rPr>
          <w:rFonts w:ascii="David" w:hAnsi="David" w:cs="David" w:hint="cs"/>
          <w:rtl/>
        </w:rPr>
        <w:t xml:space="preserve"> להתפטרות</w:t>
      </w:r>
      <w:r w:rsidR="00CD66F5">
        <w:rPr>
          <w:rFonts w:ascii="David" w:hAnsi="David" w:cs="David" w:hint="cs"/>
          <w:rtl/>
        </w:rPr>
        <w:t xml:space="preserve">. </w:t>
      </w:r>
      <w:r w:rsidR="00CD66F5" w:rsidRPr="005D1042">
        <w:rPr>
          <w:rFonts w:ascii="David" w:hAnsi="David" w:cs="David" w:hint="cs"/>
          <w:u w:val="single"/>
          <w:rtl/>
        </w:rPr>
        <w:t>ערער לעליון</w:t>
      </w:r>
      <w:r w:rsidR="005D1042">
        <w:rPr>
          <w:rFonts w:ascii="David" w:hAnsi="David" w:cs="David" w:hint="cs"/>
          <w:rtl/>
        </w:rPr>
        <w:t>:</w:t>
      </w:r>
      <w:r w:rsidR="00CD66F5">
        <w:rPr>
          <w:rFonts w:ascii="David" w:hAnsi="David" w:cs="David" w:hint="cs"/>
          <w:rtl/>
        </w:rPr>
        <w:t xml:space="preserve"> ב</w:t>
      </w:r>
      <w:r w:rsidR="00290A2A">
        <w:rPr>
          <w:rFonts w:ascii="David" w:hAnsi="David" w:cs="David" w:hint="cs"/>
          <w:rtl/>
        </w:rPr>
        <w:t xml:space="preserve">הליך </w:t>
      </w:r>
      <w:r w:rsidR="00CD66F5">
        <w:rPr>
          <w:rFonts w:ascii="David" w:hAnsi="David" w:cs="David" w:hint="cs"/>
          <w:rtl/>
        </w:rPr>
        <w:t xml:space="preserve">אזרחי נק' המוצא </w:t>
      </w:r>
      <w:r w:rsidR="00263421">
        <w:rPr>
          <w:rFonts w:ascii="David" w:hAnsi="David" w:cs="David" w:hint="cs"/>
          <w:rtl/>
        </w:rPr>
        <w:t xml:space="preserve">היא </w:t>
      </w:r>
      <w:r w:rsidR="002224E9" w:rsidRPr="002224E9">
        <w:rPr>
          <w:rFonts w:ascii="David" w:hAnsi="David" w:cs="David"/>
          <w:rtl/>
        </w:rPr>
        <w:t xml:space="preserve">שאין לכפות על עו"ד להמשיך ולייצג לקוח </w:t>
      </w:r>
      <w:r w:rsidR="008E71C6">
        <w:rPr>
          <w:rFonts w:ascii="David" w:hAnsi="David" w:cs="David" w:hint="cs"/>
          <w:rtl/>
        </w:rPr>
        <w:t xml:space="preserve">כאשר כלל 13(א) הופר (כמה עילות יכולות להתקיים במקרה זה). </w:t>
      </w:r>
      <w:r w:rsidR="002224E9" w:rsidRPr="002224E9">
        <w:rPr>
          <w:rFonts w:ascii="David" w:hAnsi="David" w:cs="David"/>
          <w:rtl/>
        </w:rPr>
        <w:t>אך לצד זאת קיימים שיקולים שבגינם ביהמ"ש ייטה לא לשחרר עו"ד למרות אי קבלת שכר הטרחה</w:t>
      </w:r>
      <w:r w:rsidR="002224E9" w:rsidRPr="008E71C6">
        <w:rPr>
          <w:rFonts w:ascii="David" w:hAnsi="David" w:cs="David"/>
          <w:rtl/>
        </w:rPr>
        <w:t>:</w:t>
      </w:r>
      <w:r w:rsidR="002224E9" w:rsidRPr="008E71C6">
        <w:rPr>
          <w:rFonts w:ascii="David" w:hAnsi="David" w:cs="David"/>
          <w:b/>
          <w:bCs/>
          <w:rtl/>
        </w:rPr>
        <w:t xml:space="preserve">  </w:t>
      </w:r>
      <w:r w:rsidR="00FA0157" w:rsidRPr="008E71C6">
        <w:rPr>
          <w:rFonts w:ascii="David" w:hAnsi="David" w:cs="David" w:hint="cs"/>
          <w:b/>
          <w:bCs/>
          <w:rtl/>
        </w:rPr>
        <w:t>כמה זמן ידחה הדיון המשפטי</w:t>
      </w:r>
      <w:r w:rsidR="005D1042">
        <w:rPr>
          <w:rFonts w:ascii="David" w:hAnsi="David" w:cs="David" w:hint="cs"/>
          <w:rtl/>
        </w:rPr>
        <w:t xml:space="preserve"> [אם דחיה גדולה- נטי</w:t>
      </w:r>
      <w:r w:rsidR="00BF7958">
        <w:rPr>
          <w:rFonts w:ascii="David" w:hAnsi="David" w:cs="David" w:hint="cs"/>
          <w:rtl/>
        </w:rPr>
        <w:t>י</w:t>
      </w:r>
      <w:r w:rsidR="005D1042">
        <w:rPr>
          <w:rFonts w:ascii="David" w:hAnsi="David" w:cs="David" w:hint="cs"/>
          <w:rtl/>
        </w:rPr>
        <w:t>ה לא לאשר, אם דחיה קצרה</w:t>
      </w:r>
      <w:r w:rsidR="008E71C6">
        <w:rPr>
          <w:rFonts w:ascii="David" w:hAnsi="David" w:cs="David" w:hint="cs"/>
          <w:rtl/>
        </w:rPr>
        <w:t xml:space="preserve">- </w:t>
      </w:r>
      <w:r w:rsidR="005D1042">
        <w:rPr>
          <w:rFonts w:ascii="David" w:hAnsi="David" w:cs="David" w:hint="cs"/>
          <w:rtl/>
        </w:rPr>
        <w:t>נטייה כן לאשר]</w:t>
      </w:r>
      <w:r w:rsidR="00FA0157">
        <w:rPr>
          <w:rFonts w:ascii="David" w:hAnsi="David" w:cs="David" w:hint="cs"/>
          <w:rtl/>
        </w:rPr>
        <w:t xml:space="preserve">, </w:t>
      </w:r>
      <w:r w:rsidR="000A2B48">
        <w:rPr>
          <w:rFonts w:ascii="David" w:hAnsi="David" w:cs="David" w:hint="cs"/>
          <w:b/>
          <w:bCs/>
          <w:rtl/>
        </w:rPr>
        <w:t>ב</w:t>
      </w:r>
      <w:r w:rsidR="00FA0157" w:rsidRPr="000A2B48">
        <w:rPr>
          <w:rFonts w:ascii="David" w:hAnsi="David" w:cs="David" w:hint="cs"/>
          <w:b/>
          <w:bCs/>
          <w:rtl/>
        </w:rPr>
        <w:t>איזה שלב נמצא ההליך</w:t>
      </w:r>
      <w:r w:rsidR="00FA0157">
        <w:rPr>
          <w:rFonts w:ascii="David" w:hAnsi="David" w:cs="David" w:hint="cs"/>
          <w:rtl/>
        </w:rPr>
        <w:t xml:space="preserve"> [לפני ההוכחות- </w:t>
      </w:r>
      <w:r w:rsidR="000A2B48">
        <w:rPr>
          <w:rFonts w:ascii="David" w:hAnsi="David" w:cs="David" w:hint="cs"/>
          <w:rtl/>
        </w:rPr>
        <w:t>נטייה לאשר</w:t>
      </w:r>
      <w:r w:rsidR="00FA0157">
        <w:rPr>
          <w:rFonts w:ascii="David" w:hAnsi="David" w:cs="David" w:hint="cs"/>
          <w:rtl/>
        </w:rPr>
        <w:t>, ההוכחות הסתיימו- לא</w:t>
      </w:r>
      <w:r w:rsidR="000A2B48">
        <w:rPr>
          <w:rFonts w:ascii="David" w:hAnsi="David" w:cs="David" w:hint="cs"/>
          <w:rtl/>
        </w:rPr>
        <w:t xml:space="preserve"> יאשר</w:t>
      </w:r>
      <w:r w:rsidR="00FA0157">
        <w:rPr>
          <w:rFonts w:ascii="David" w:hAnsi="David" w:cs="David" w:hint="cs"/>
          <w:rtl/>
        </w:rPr>
        <w:t xml:space="preserve">], </w:t>
      </w:r>
      <w:r w:rsidR="00D904BE">
        <w:rPr>
          <w:rFonts w:ascii="David" w:hAnsi="David" w:cs="David" w:hint="cs"/>
          <w:rtl/>
        </w:rPr>
        <w:t xml:space="preserve">או </w:t>
      </w:r>
      <w:r w:rsidR="00D904BE" w:rsidRPr="00D904BE">
        <w:rPr>
          <w:rFonts w:ascii="David" w:hAnsi="David" w:cs="David"/>
          <w:b/>
          <w:bCs/>
          <w:rtl/>
        </w:rPr>
        <w:t>מועד מתן ההודעה</w:t>
      </w:r>
      <w:r w:rsidR="00783B78">
        <w:rPr>
          <w:rFonts w:ascii="David" w:hAnsi="David" w:cs="David" w:hint="cs"/>
          <w:rtl/>
        </w:rPr>
        <w:t xml:space="preserve"> [אם </w:t>
      </w:r>
      <w:r w:rsidR="00D904BE" w:rsidRPr="00D904BE">
        <w:rPr>
          <w:rFonts w:ascii="David" w:hAnsi="David" w:cs="David"/>
          <w:rtl/>
        </w:rPr>
        <w:t>יוצרת בזבוז זמן שיפוטי</w:t>
      </w:r>
      <w:r w:rsidR="00783B78">
        <w:rPr>
          <w:rFonts w:ascii="David" w:hAnsi="David" w:cs="David" w:hint="cs"/>
          <w:rtl/>
        </w:rPr>
        <w:t>- לא לאשר,</w:t>
      </w:r>
      <w:r w:rsidR="00D904BE" w:rsidRPr="00D904BE">
        <w:rPr>
          <w:rFonts w:ascii="David" w:hAnsi="David" w:cs="David"/>
          <w:rtl/>
        </w:rPr>
        <w:t xml:space="preserve"> או שניתנה במועד המאפשר את עדכון יומן בית המשפט</w:t>
      </w:r>
      <w:r w:rsidR="00783B78">
        <w:rPr>
          <w:rFonts w:ascii="David" w:hAnsi="David" w:cs="David" w:hint="cs"/>
          <w:rtl/>
        </w:rPr>
        <w:t>- נטייה לאשר].</w:t>
      </w:r>
    </w:p>
    <w:p w14:paraId="4CA7D8A7" w14:textId="77777777" w:rsidR="00680F77" w:rsidRPr="00680F77" w:rsidRDefault="00F873E8" w:rsidP="00FD413B">
      <w:pPr>
        <w:pStyle w:val="a9"/>
        <w:numPr>
          <w:ilvl w:val="3"/>
          <w:numId w:val="98"/>
        </w:numPr>
        <w:spacing w:line="360" w:lineRule="auto"/>
        <w:ind w:left="709"/>
        <w:jc w:val="both"/>
        <w:rPr>
          <w:rFonts w:ascii="David" w:hAnsi="David" w:cs="David"/>
        </w:rPr>
      </w:pPr>
      <w:r w:rsidRPr="00BA7D37">
        <w:rPr>
          <w:rFonts w:ascii="David" w:hAnsi="David" w:cs="David" w:hint="cs"/>
          <w:u w:val="single"/>
          <w:rtl/>
        </w:rPr>
        <w:t>פלילי</w:t>
      </w:r>
      <w:r>
        <w:rPr>
          <w:rFonts w:ascii="David" w:hAnsi="David" w:cs="David" w:hint="cs"/>
          <w:rtl/>
        </w:rPr>
        <w:t xml:space="preserve">- </w:t>
      </w:r>
      <w:r w:rsidR="003F5ADE" w:rsidRPr="003F5ADE">
        <w:rPr>
          <w:rFonts w:ascii="David" w:hAnsi="David" w:cs="David"/>
          <w:b/>
          <w:bCs/>
          <w:rtl/>
        </w:rPr>
        <w:t>הפסקת ייצוג של סניגור</w:t>
      </w:r>
      <w:r w:rsidR="00263421">
        <w:rPr>
          <w:rFonts w:ascii="David" w:hAnsi="David" w:cs="David" w:hint="cs"/>
          <w:b/>
          <w:bCs/>
          <w:rtl/>
        </w:rPr>
        <w:t>:</w:t>
      </w:r>
      <w:r w:rsidR="003F5ADE" w:rsidRPr="003F5ADE">
        <w:rPr>
          <w:rFonts w:ascii="David" w:hAnsi="David" w:cs="David"/>
          <w:b/>
          <w:bCs/>
          <w:rtl/>
        </w:rPr>
        <w:t xml:space="preserve"> </w:t>
      </w:r>
    </w:p>
    <w:p w14:paraId="09CA4035" w14:textId="7437CCEF" w:rsidR="00A75DA4" w:rsidRPr="008639CF" w:rsidRDefault="003F5ADE" w:rsidP="00FD413B">
      <w:pPr>
        <w:pStyle w:val="a9"/>
        <w:numPr>
          <w:ilvl w:val="0"/>
          <w:numId w:val="208"/>
        </w:numPr>
        <w:spacing w:line="360" w:lineRule="auto"/>
        <w:ind w:left="1134"/>
        <w:jc w:val="both"/>
        <w:rPr>
          <w:rFonts w:ascii="David" w:hAnsi="David" w:cs="David"/>
          <w:rtl/>
        </w:rPr>
      </w:pPr>
      <w:r w:rsidRPr="008639CF">
        <w:rPr>
          <w:rFonts w:ascii="David" w:hAnsi="David" w:cs="David" w:hint="cs"/>
          <w:shd w:val="clear" w:color="auto" w:fill="D9F2D0" w:themeFill="accent6" w:themeFillTint="33"/>
          <w:rtl/>
        </w:rPr>
        <w:t>ס' 17 לחסד"פ</w:t>
      </w:r>
      <w:r w:rsidRPr="00263421">
        <w:rPr>
          <w:rFonts w:ascii="David" w:hAnsi="David" w:cs="David" w:hint="cs"/>
          <w:rtl/>
        </w:rPr>
        <w:t>:</w:t>
      </w:r>
      <w:r>
        <w:rPr>
          <w:rFonts w:ascii="David" w:hAnsi="David" w:cs="David" w:hint="cs"/>
          <w:rtl/>
        </w:rPr>
        <w:t xml:space="preserve"> </w:t>
      </w:r>
      <w:r w:rsidR="008905D7">
        <w:rPr>
          <w:rFonts w:ascii="David" w:hAnsi="David" w:cs="David" w:hint="cs"/>
          <w:rtl/>
        </w:rPr>
        <w:t xml:space="preserve">בין אם </w:t>
      </w:r>
      <w:r w:rsidR="000D669B">
        <w:rPr>
          <w:rFonts w:ascii="David" w:hAnsi="David" w:cs="David" w:hint="cs"/>
          <w:rtl/>
        </w:rPr>
        <w:t xml:space="preserve">הסניגור </w:t>
      </w:r>
      <w:r w:rsidR="008905D7">
        <w:rPr>
          <w:rFonts w:ascii="David" w:hAnsi="David" w:cs="David" w:hint="cs"/>
          <w:rtl/>
        </w:rPr>
        <w:t>מונה ע"י ביהמ"ש ובין אם מונה ע"י הנאשם</w:t>
      </w:r>
      <w:r w:rsidR="000D669B">
        <w:rPr>
          <w:rFonts w:ascii="David" w:hAnsi="David" w:cs="David" w:hint="cs"/>
          <w:rtl/>
        </w:rPr>
        <w:t>, כדי להפסיק ייצוג נדרש אישור ביהמ"ש</w:t>
      </w:r>
      <w:r>
        <w:rPr>
          <w:rFonts w:ascii="David" w:hAnsi="David" w:cs="David" w:hint="cs"/>
          <w:rtl/>
        </w:rPr>
        <w:t xml:space="preserve">. </w:t>
      </w:r>
      <w:r w:rsidR="000D669B" w:rsidRPr="003F5ADE">
        <w:rPr>
          <w:rFonts w:ascii="David" w:hAnsi="David" w:cs="David" w:hint="cs"/>
          <w:u w:val="single"/>
          <w:rtl/>
        </w:rPr>
        <w:t>נק' המוצא של ביהמ"ש היא לא לאשר שחרור</w:t>
      </w:r>
      <w:r w:rsidR="000D669B">
        <w:rPr>
          <w:rFonts w:ascii="David" w:hAnsi="David" w:cs="David" w:hint="cs"/>
          <w:rtl/>
        </w:rPr>
        <w:t xml:space="preserve">, </w:t>
      </w:r>
      <w:r w:rsidR="00244C27">
        <w:rPr>
          <w:rFonts w:ascii="David" w:hAnsi="David" w:cs="David" w:hint="cs"/>
          <w:rtl/>
        </w:rPr>
        <w:t xml:space="preserve">מעטים המקרים בהם </w:t>
      </w:r>
      <w:r w:rsidR="00680F77">
        <w:rPr>
          <w:rFonts w:ascii="David" w:hAnsi="David" w:cs="David" w:hint="cs"/>
          <w:rtl/>
        </w:rPr>
        <w:t>ניתנה</w:t>
      </w:r>
      <w:r w:rsidR="00244C27">
        <w:rPr>
          <w:rFonts w:ascii="David" w:hAnsi="David" w:cs="David" w:hint="cs"/>
          <w:rtl/>
        </w:rPr>
        <w:t xml:space="preserve"> רשות כזו. </w:t>
      </w:r>
    </w:p>
    <w:p w14:paraId="7FE779D6" w14:textId="0F9FBD29" w:rsidR="00A75DA4" w:rsidRPr="00680F77" w:rsidRDefault="00A75DA4" w:rsidP="00FD413B">
      <w:pPr>
        <w:pStyle w:val="a9"/>
        <w:numPr>
          <w:ilvl w:val="0"/>
          <w:numId w:val="207"/>
        </w:numPr>
        <w:spacing w:after="0" w:line="360" w:lineRule="auto"/>
        <w:ind w:left="1134"/>
        <w:jc w:val="both"/>
        <w:rPr>
          <w:rFonts w:ascii="David" w:hAnsi="David" w:cs="David"/>
          <w:rtl/>
        </w:rPr>
      </w:pPr>
      <w:r w:rsidRPr="00A75DA4">
        <w:rPr>
          <w:rFonts w:ascii="David" w:hAnsi="David" w:cs="David"/>
          <w:u w:val="single"/>
          <w:shd w:val="clear" w:color="auto" w:fill="D9F2D0" w:themeFill="accent6" w:themeFillTint="33"/>
          <w:rtl/>
        </w:rPr>
        <w:t>ס' 18 לחסד"פ</w:t>
      </w:r>
      <w:r w:rsidRPr="00A75DA4">
        <w:rPr>
          <w:rFonts w:ascii="David" w:hAnsi="David" w:cs="David"/>
          <w:rtl/>
        </w:rPr>
        <w:t xml:space="preserve">:  </w:t>
      </w:r>
      <w:r w:rsidR="00E66C71">
        <w:rPr>
          <w:rFonts w:ascii="David" w:hAnsi="David" w:cs="David" w:hint="cs"/>
          <w:sz w:val="20"/>
          <w:szCs w:val="20"/>
          <w:rtl/>
        </w:rPr>
        <w:t>"</w:t>
      </w:r>
      <w:r w:rsidRPr="00E66C71">
        <w:rPr>
          <w:rFonts w:ascii="David" w:hAnsi="David" w:cs="David"/>
          <w:sz w:val="20"/>
          <w:szCs w:val="20"/>
          <w:rtl/>
        </w:rPr>
        <w:t xml:space="preserve">העמיד הנאשם סניגור במקום סנגורו שמינה לו בית המשפט, או שהחליף סניגור שהעמיד, לא יסרב בית המשפט ליתן רשות לסניגור הקודם להפסיק לייצג את הנאשם, אלא אם ראה שחילוף הסניגורים מצריך דחיה בלתי סבירה </w:t>
      </w:r>
      <w:r w:rsidRPr="00E66C71">
        <w:rPr>
          <w:rFonts w:ascii="David" w:hAnsi="David" w:cs="David"/>
          <w:sz w:val="20"/>
          <w:szCs w:val="20"/>
          <w:rtl/>
        </w:rPr>
        <w:lastRenderedPageBreak/>
        <w:t>של המשפט</w:t>
      </w:r>
      <w:r w:rsidRPr="00A75DA4">
        <w:rPr>
          <w:rFonts w:ascii="David" w:hAnsi="David" w:cs="David"/>
          <w:rtl/>
        </w:rPr>
        <w:t>."</w:t>
      </w:r>
      <w:r w:rsidR="00680F77">
        <w:rPr>
          <w:rFonts w:ascii="David" w:hAnsi="David" w:cs="David" w:hint="cs"/>
          <w:rtl/>
        </w:rPr>
        <w:t xml:space="preserve"> </w:t>
      </w:r>
      <w:r w:rsidRPr="00680F77">
        <w:rPr>
          <w:rFonts w:ascii="David" w:hAnsi="David" w:cs="David"/>
          <w:u w:val="single"/>
          <w:rtl/>
        </w:rPr>
        <w:t>כלומר</w:t>
      </w:r>
      <w:r w:rsidRPr="00680F77">
        <w:rPr>
          <w:rFonts w:ascii="David" w:hAnsi="David" w:cs="David"/>
          <w:rtl/>
        </w:rPr>
        <w:t xml:space="preserve">: גם אם הנאשם מבקש </w:t>
      </w:r>
      <w:r w:rsidRPr="00680F77">
        <w:rPr>
          <w:rFonts w:ascii="David" w:hAnsi="David" w:cs="David"/>
          <w:b/>
          <w:bCs/>
          <w:rtl/>
        </w:rPr>
        <w:t>להחליף</w:t>
      </w:r>
      <w:r w:rsidRPr="00680F77">
        <w:rPr>
          <w:rFonts w:ascii="David" w:hAnsi="David" w:cs="David"/>
          <w:rtl/>
        </w:rPr>
        <w:t xml:space="preserve"> את סנגורו, לבי</w:t>
      </w:r>
      <w:r w:rsidR="00E66C71">
        <w:rPr>
          <w:rFonts w:ascii="David" w:hAnsi="David" w:cs="David" w:hint="cs"/>
          <w:rtl/>
        </w:rPr>
        <w:t>המ"ש</w:t>
      </w:r>
      <w:r w:rsidRPr="00680F77">
        <w:rPr>
          <w:rFonts w:ascii="David" w:hAnsi="David" w:cs="David"/>
          <w:rtl/>
        </w:rPr>
        <w:t xml:space="preserve"> יש </w:t>
      </w:r>
      <w:r w:rsidR="00E66C71">
        <w:rPr>
          <w:rFonts w:ascii="David" w:hAnsi="David" w:cs="David" w:hint="cs"/>
          <w:rtl/>
        </w:rPr>
        <w:t>שק"ד</w:t>
      </w:r>
      <w:r w:rsidRPr="00680F77">
        <w:rPr>
          <w:rFonts w:ascii="David" w:hAnsi="David" w:cs="David"/>
          <w:rtl/>
        </w:rPr>
        <w:t xml:space="preserve"> </w:t>
      </w:r>
      <w:r w:rsidRPr="00E66C71">
        <w:rPr>
          <w:rFonts w:ascii="David" w:hAnsi="David" w:cs="David"/>
          <w:u w:val="single"/>
          <w:rtl/>
        </w:rPr>
        <w:t>שלא</w:t>
      </w:r>
      <w:r w:rsidRPr="00680F77">
        <w:rPr>
          <w:rFonts w:ascii="David" w:hAnsi="David" w:cs="David"/>
          <w:rtl/>
        </w:rPr>
        <w:t xml:space="preserve"> לאפשר זאת</w:t>
      </w:r>
      <w:r w:rsidR="00E66C71">
        <w:rPr>
          <w:rFonts w:ascii="David" w:hAnsi="David" w:cs="David" w:hint="cs"/>
          <w:rtl/>
        </w:rPr>
        <w:t>,</w:t>
      </w:r>
      <w:r w:rsidRPr="00680F77">
        <w:rPr>
          <w:rFonts w:ascii="David" w:hAnsi="David" w:cs="David"/>
          <w:rtl/>
        </w:rPr>
        <w:t xml:space="preserve"> אם הדבר יביא לדחייה </w:t>
      </w:r>
      <w:r w:rsidRPr="008A6FB5">
        <w:rPr>
          <w:rFonts w:ascii="David" w:hAnsi="David" w:cs="David"/>
          <w:b/>
          <w:bCs/>
          <w:u w:val="single"/>
          <w:rtl/>
        </w:rPr>
        <w:t>בלתי סבירה</w:t>
      </w:r>
      <w:r w:rsidRPr="00680F77">
        <w:rPr>
          <w:rFonts w:ascii="David" w:hAnsi="David" w:cs="David"/>
          <w:rtl/>
        </w:rPr>
        <w:t xml:space="preserve"> של המשפט.</w:t>
      </w:r>
    </w:p>
    <w:p w14:paraId="45F51A6F" w14:textId="79234625" w:rsidR="0094292F" w:rsidRPr="0094292F" w:rsidRDefault="0022747E" w:rsidP="0094292F">
      <w:pPr>
        <w:shd w:val="clear" w:color="auto" w:fill="8DD873" w:themeFill="accent6" w:themeFillTint="99"/>
        <w:spacing w:after="0" w:line="360" w:lineRule="auto"/>
        <w:jc w:val="center"/>
        <w:rPr>
          <w:rFonts w:ascii="David" w:hAnsi="David" w:cs="David"/>
          <w:b/>
          <w:bCs/>
          <w:rtl/>
        </w:rPr>
      </w:pPr>
      <w:r>
        <w:rPr>
          <w:rFonts w:ascii="David" w:hAnsi="David" w:cs="David" w:hint="cs"/>
          <w:b/>
          <w:bCs/>
          <w:rtl/>
        </w:rPr>
        <w:t xml:space="preserve">נושא 7: </w:t>
      </w:r>
      <w:r w:rsidR="0094292F" w:rsidRPr="0094292F">
        <w:rPr>
          <w:rFonts w:ascii="David" w:hAnsi="David" w:cs="David" w:hint="cs"/>
          <w:b/>
          <w:bCs/>
          <w:rtl/>
        </w:rPr>
        <w:t>ניגוד עניינים</w:t>
      </w:r>
    </w:p>
    <w:p w14:paraId="0EF14906" w14:textId="5AD6662F" w:rsidR="00C6388F" w:rsidRPr="00762D01" w:rsidRDefault="00C6388F" w:rsidP="00A709CE">
      <w:pPr>
        <w:spacing w:after="0" w:line="360" w:lineRule="auto"/>
        <w:jc w:val="both"/>
        <w:rPr>
          <w:rFonts w:ascii="David" w:hAnsi="David" w:cs="David"/>
          <w:sz w:val="10"/>
          <w:szCs w:val="10"/>
          <w:rtl/>
        </w:rPr>
      </w:pPr>
    </w:p>
    <w:p w14:paraId="581E9F2F" w14:textId="77777777" w:rsidR="00086E06" w:rsidRPr="00086E06" w:rsidRDefault="00086E06" w:rsidP="00086E06">
      <w:pPr>
        <w:spacing w:after="0" w:line="360" w:lineRule="auto"/>
        <w:jc w:val="both"/>
        <w:rPr>
          <w:rFonts w:ascii="David" w:hAnsi="David" w:cs="David"/>
        </w:rPr>
      </w:pPr>
      <w:r w:rsidRPr="00086E06">
        <w:rPr>
          <w:rFonts w:ascii="David" w:hAnsi="David" w:cs="David"/>
          <w:b/>
          <w:bCs/>
          <w:rtl/>
        </w:rPr>
        <w:t xml:space="preserve">מטרות כללי איסור ניגוד העניינים של עו"ד </w:t>
      </w:r>
    </w:p>
    <w:p w14:paraId="29CDB075" w14:textId="6CDEBCE2" w:rsidR="00086E06" w:rsidRDefault="00086E06" w:rsidP="00086E06">
      <w:pPr>
        <w:spacing w:after="0" w:line="360" w:lineRule="auto"/>
        <w:jc w:val="both"/>
        <w:rPr>
          <w:rFonts w:ascii="David" w:hAnsi="David" w:cs="David"/>
          <w:rtl/>
        </w:rPr>
      </w:pPr>
      <w:r w:rsidRPr="00086E06">
        <w:rPr>
          <w:rFonts w:ascii="David" w:hAnsi="David" w:cs="David"/>
          <w:rtl/>
        </w:rPr>
        <w:t>חובת הנאמנות של עו"ד ללקוחו היא חובה הנמצאת בנשמת אפו של המקצוע</w:t>
      </w:r>
      <w:r>
        <w:rPr>
          <w:rFonts w:ascii="David" w:hAnsi="David" w:cs="David" w:hint="cs"/>
          <w:rtl/>
        </w:rPr>
        <w:t xml:space="preserve"> (הלקוחות חייבים לדעת שיש </w:t>
      </w:r>
      <w:r w:rsidR="00CF5CDD">
        <w:rPr>
          <w:rFonts w:ascii="David" w:hAnsi="David" w:cs="David" w:hint="cs"/>
          <w:rtl/>
        </w:rPr>
        <w:t>איסור לניגוד עניינים)</w:t>
      </w:r>
      <w:r w:rsidRPr="00086E06">
        <w:rPr>
          <w:rFonts w:ascii="David" w:hAnsi="David" w:cs="David"/>
          <w:rtl/>
        </w:rPr>
        <w:t>, ואחד ההיבטים שלה בא לידי ביטוי בחובה על עו"ד שלא להימצא במצב של ניגוד עניינים, שעשוי לסכן את טיב השירות שייתן ללקוח, ועשוי לפגוע בזכותו לייצוג הולם ולהליך הוגן.</w:t>
      </w:r>
      <w:r>
        <w:rPr>
          <w:rFonts w:ascii="David" w:hAnsi="David" w:cs="David" w:hint="cs"/>
          <w:rtl/>
        </w:rPr>
        <w:t xml:space="preserve"> </w:t>
      </w:r>
      <w:r w:rsidR="00CF5CDD">
        <w:rPr>
          <w:rFonts w:ascii="David" w:hAnsi="David" w:cs="David" w:hint="cs"/>
          <w:rtl/>
        </w:rPr>
        <w:t xml:space="preserve">חובה בסיסית, כל מה שיכול לסכן אותה </w:t>
      </w:r>
      <w:r w:rsidR="00CF5CDD">
        <w:rPr>
          <w:rFonts w:ascii="David" w:hAnsi="David" w:cs="David"/>
          <w:rtl/>
        </w:rPr>
        <w:t>–</w:t>
      </w:r>
      <w:r w:rsidR="00CF5CDD">
        <w:rPr>
          <w:rFonts w:ascii="David" w:hAnsi="David" w:cs="David" w:hint="cs"/>
          <w:rtl/>
        </w:rPr>
        <w:t xml:space="preserve"> בעייתי.</w:t>
      </w:r>
    </w:p>
    <w:p w14:paraId="1F8466E0" w14:textId="77777777" w:rsidR="00CF5CDD" w:rsidRPr="00762D01" w:rsidRDefault="00CF5CDD" w:rsidP="00086E06">
      <w:pPr>
        <w:spacing w:after="0" w:line="360" w:lineRule="auto"/>
        <w:jc w:val="both"/>
        <w:rPr>
          <w:rFonts w:ascii="David" w:hAnsi="David" w:cs="David"/>
          <w:sz w:val="10"/>
          <w:szCs w:val="10"/>
          <w:rtl/>
        </w:rPr>
      </w:pPr>
    </w:p>
    <w:p w14:paraId="4C1E5529" w14:textId="2A54FEA6" w:rsidR="00CF5CDD" w:rsidRPr="00CF5CDD" w:rsidRDefault="00086E06" w:rsidP="0022747E">
      <w:pPr>
        <w:spacing w:after="0" w:line="360" w:lineRule="auto"/>
        <w:jc w:val="both"/>
        <w:rPr>
          <w:rFonts w:ascii="David" w:hAnsi="David" w:cs="David"/>
          <w:u w:val="single"/>
          <w:rtl/>
        </w:rPr>
      </w:pPr>
      <w:r w:rsidRPr="00086E06">
        <w:rPr>
          <w:rFonts w:ascii="David" w:hAnsi="David" w:cs="David"/>
          <w:u w:val="single"/>
          <w:rtl/>
        </w:rPr>
        <w:t>לאור החשיבות הרבה</w:t>
      </w:r>
      <w:r w:rsidR="0022747E">
        <w:rPr>
          <w:rFonts w:ascii="David" w:hAnsi="David" w:cs="David" w:hint="cs"/>
          <w:u w:val="single"/>
          <w:rtl/>
        </w:rPr>
        <w:t xml:space="preserve"> ישנו</w:t>
      </w:r>
      <w:r w:rsidRPr="00086E06">
        <w:rPr>
          <w:rFonts w:ascii="David" w:hAnsi="David" w:cs="David"/>
          <w:u w:val="single"/>
          <w:rtl/>
        </w:rPr>
        <w:t xml:space="preserve"> מבחן מחמיר ביותר</w:t>
      </w:r>
      <w:r w:rsidR="0022747E">
        <w:rPr>
          <w:rFonts w:ascii="David" w:hAnsi="David" w:cs="David" w:hint="cs"/>
          <w:u w:val="single"/>
          <w:rtl/>
        </w:rPr>
        <w:t xml:space="preserve"> </w:t>
      </w:r>
      <w:r w:rsidR="0022747E">
        <w:rPr>
          <w:rFonts w:ascii="David" w:hAnsi="David" w:cs="David"/>
          <w:u w:val="single"/>
          <w:rtl/>
        </w:rPr>
        <w:t>–</w:t>
      </w:r>
      <w:r w:rsidR="00CF5CDD" w:rsidRPr="00CF5CDD">
        <w:rPr>
          <w:rFonts w:ascii="David" w:hAnsi="David" w:cs="David" w:hint="cs"/>
          <w:u w:val="single"/>
          <w:rtl/>
        </w:rPr>
        <w:t xml:space="preserve"> </w:t>
      </w:r>
      <w:r w:rsidR="00CF5CDD" w:rsidRPr="00CF5CDD">
        <w:rPr>
          <w:rFonts w:ascii="David" w:hAnsi="David" w:cs="David"/>
          <w:b/>
          <w:bCs/>
          <w:u w:val="single"/>
          <w:rtl/>
        </w:rPr>
        <w:t>מבחן החשש</w:t>
      </w:r>
      <w:r w:rsidR="0022747E">
        <w:rPr>
          <w:rFonts w:ascii="David" w:hAnsi="David" w:cs="David" w:hint="cs"/>
          <w:rtl/>
        </w:rPr>
        <w:t>:</w:t>
      </w:r>
      <w:r w:rsidR="0022747E" w:rsidRPr="0022747E">
        <w:rPr>
          <w:rFonts w:ascii="David" w:hAnsi="David" w:cs="David" w:hint="cs"/>
          <w:rtl/>
        </w:rPr>
        <w:t xml:space="preserve"> </w:t>
      </w:r>
      <w:r w:rsidR="00CF5CDD">
        <w:rPr>
          <w:rFonts w:ascii="David" w:hAnsi="David" w:cs="David" w:hint="cs"/>
          <w:rtl/>
        </w:rPr>
        <w:t>"</w:t>
      </w:r>
      <w:r w:rsidR="00CF5CDD" w:rsidRPr="00CF5CDD">
        <w:rPr>
          <w:rFonts w:ascii="David" w:hAnsi="David" w:cs="David"/>
          <w:rtl/>
        </w:rPr>
        <w:t xml:space="preserve">די </w:t>
      </w:r>
      <w:r w:rsidR="00CF5CDD" w:rsidRPr="00CF5CDD">
        <w:rPr>
          <w:rFonts w:ascii="David" w:hAnsi="David" w:cs="David"/>
          <w:b/>
          <w:bCs/>
          <w:rtl/>
        </w:rPr>
        <w:t xml:space="preserve">בחשש </w:t>
      </w:r>
      <w:r w:rsidR="00CF5CDD" w:rsidRPr="00CF5CDD">
        <w:rPr>
          <w:rFonts w:ascii="David" w:hAnsi="David" w:cs="David"/>
          <w:rtl/>
        </w:rPr>
        <w:t>לניגוד עניינים כדי להביא להפסקת ייצוג או אי קבלתו.</w:t>
      </w:r>
      <w:r w:rsidR="00CF5CDD">
        <w:rPr>
          <w:rFonts w:ascii="David" w:hAnsi="David" w:cs="David" w:hint="cs"/>
          <w:rtl/>
        </w:rPr>
        <w:t>"</w:t>
      </w:r>
    </w:p>
    <w:p w14:paraId="090D66AB" w14:textId="7A5C7041" w:rsidR="00646095" w:rsidRPr="00FA4DF4" w:rsidRDefault="003D18D3" w:rsidP="00FA4DF4">
      <w:pPr>
        <w:spacing w:after="0" w:line="360" w:lineRule="auto"/>
        <w:jc w:val="both"/>
        <w:rPr>
          <w:rFonts w:ascii="David" w:hAnsi="David" w:cs="David"/>
          <w:u w:val="single"/>
          <w:rtl/>
        </w:rPr>
      </w:pPr>
      <w:r w:rsidRPr="00CF5CDD">
        <w:rPr>
          <w:rFonts w:ascii="David" w:hAnsi="David" w:cs="David"/>
          <w:i/>
          <w:iCs/>
          <w:shd w:val="clear" w:color="auto" w:fill="CAEDFB" w:themeFill="accent4" w:themeFillTint="33"/>
          <w:rtl/>
        </w:rPr>
        <w:t>פודים נ' ועדת האתיקה (2017)</w:t>
      </w:r>
      <w:r>
        <w:rPr>
          <w:rFonts w:ascii="David" w:hAnsi="David" w:cs="David" w:hint="cs"/>
          <w:rtl/>
        </w:rPr>
        <w:t xml:space="preserve">- </w:t>
      </w:r>
      <w:r w:rsidR="00CF5CDD" w:rsidRPr="00CF5CDD">
        <w:rPr>
          <w:rFonts w:ascii="David" w:hAnsi="David" w:cs="David"/>
          <w:rtl/>
        </w:rPr>
        <w:t xml:space="preserve">כללי ניגוד העניינים לא עוסקים במבחן תוצאתי – אלא </w:t>
      </w:r>
      <w:r w:rsidR="00CF5CDD" w:rsidRPr="00CF5CDD">
        <w:rPr>
          <w:rFonts w:ascii="David" w:hAnsi="David" w:cs="David"/>
          <w:b/>
          <w:bCs/>
          <w:color w:val="FF0000"/>
          <w:rtl/>
        </w:rPr>
        <w:t>אוסרים כניסה</w:t>
      </w:r>
      <w:r w:rsidR="00CF5CDD" w:rsidRPr="00CF5CDD">
        <w:rPr>
          <w:rFonts w:ascii="David" w:hAnsi="David" w:cs="David"/>
          <w:color w:val="FF0000"/>
          <w:rtl/>
        </w:rPr>
        <w:t xml:space="preserve"> </w:t>
      </w:r>
      <w:r w:rsidR="00CF5CDD" w:rsidRPr="00CF5CDD">
        <w:rPr>
          <w:rFonts w:ascii="David" w:hAnsi="David" w:cs="David"/>
          <w:rtl/>
        </w:rPr>
        <w:t xml:space="preserve">למצב </w:t>
      </w:r>
      <w:r w:rsidR="00CF5CDD" w:rsidRPr="00CF5CDD">
        <w:rPr>
          <w:rFonts w:ascii="David" w:hAnsi="David" w:cs="David"/>
          <w:b/>
          <w:bCs/>
          <w:color w:val="FF0000"/>
          <w:rtl/>
        </w:rPr>
        <w:t>מלכתחילה.</w:t>
      </w:r>
      <w:r w:rsidR="00CF5CDD" w:rsidRPr="00CF5CDD">
        <w:rPr>
          <w:rFonts w:ascii="David" w:hAnsi="David" w:cs="David"/>
          <w:color w:val="FF0000"/>
          <w:rtl/>
        </w:rPr>
        <w:t xml:space="preserve"> </w:t>
      </w:r>
      <w:r w:rsidR="0022747E">
        <w:rPr>
          <w:rFonts w:ascii="David" w:hAnsi="David" w:cs="David" w:hint="cs"/>
          <w:rtl/>
        </w:rPr>
        <w:t xml:space="preserve">זה לא משנה אם </w:t>
      </w:r>
      <w:r w:rsidR="005C1B96">
        <w:rPr>
          <w:rFonts w:ascii="David" w:hAnsi="David" w:cs="David" w:hint="cs"/>
          <w:rtl/>
        </w:rPr>
        <w:t xml:space="preserve">עוה"ד </w:t>
      </w:r>
      <w:r w:rsidR="0022747E">
        <w:rPr>
          <w:rFonts w:ascii="David" w:hAnsi="David" w:cs="David" w:hint="cs"/>
          <w:rtl/>
        </w:rPr>
        <w:t>עש</w:t>
      </w:r>
      <w:r w:rsidR="00C71012">
        <w:rPr>
          <w:rFonts w:ascii="David" w:hAnsi="David" w:cs="David" w:hint="cs"/>
          <w:rtl/>
        </w:rPr>
        <w:t>ה</w:t>
      </w:r>
      <w:r w:rsidR="0022747E">
        <w:rPr>
          <w:rFonts w:ascii="David" w:hAnsi="David" w:cs="David" w:hint="cs"/>
          <w:rtl/>
        </w:rPr>
        <w:t xml:space="preserve"> הכל כשורה</w:t>
      </w:r>
      <w:r w:rsidR="00C71012">
        <w:rPr>
          <w:rFonts w:ascii="David" w:hAnsi="David" w:cs="David" w:hint="cs"/>
          <w:rtl/>
        </w:rPr>
        <w:t xml:space="preserve"> וניגוד העניינים לא השפיע עליו בכלל</w:t>
      </w:r>
      <w:r w:rsidR="0022747E">
        <w:rPr>
          <w:rFonts w:ascii="David" w:hAnsi="David" w:cs="David" w:hint="cs"/>
          <w:rtl/>
        </w:rPr>
        <w:t xml:space="preserve">, </w:t>
      </w:r>
      <w:r w:rsidR="0022747E" w:rsidRPr="00C71012">
        <w:rPr>
          <w:rFonts w:ascii="David" w:hAnsi="David" w:cs="David" w:hint="cs"/>
          <w:u w:val="single"/>
          <w:rtl/>
        </w:rPr>
        <w:t>עצם זה שלקח את התיק</w:t>
      </w:r>
      <w:r w:rsidR="0022747E">
        <w:rPr>
          <w:rFonts w:ascii="David" w:hAnsi="David" w:cs="David" w:hint="cs"/>
          <w:rtl/>
        </w:rPr>
        <w:t xml:space="preserve"> כשהיה ל</w:t>
      </w:r>
      <w:r w:rsidR="00C71012">
        <w:rPr>
          <w:rFonts w:ascii="David" w:hAnsi="David" w:cs="David" w:hint="cs"/>
          <w:rtl/>
        </w:rPr>
        <w:t>ו</w:t>
      </w:r>
      <w:r w:rsidR="0022747E">
        <w:rPr>
          <w:rFonts w:ascii="David" w:hAnsi="David" w:cs="David" w:hint="cs"/>
          <w:rtl/>
        </w:rPr>
        <w:t xml:space="preserve"> חשש לניגוד עניינים, זו כבר הפרת החובה. </w:t>
      </w:r>
      <w:r w:rsidR="005C1B96">
        <w:rPr>
          <w:rFonts w:ascii="David" w:hAnsi="David" w:cs="David" w:hint="cs"/>
          <w:u w:val="single"/>
          <w:rtl/>
        </w:rPr>
        <w:t>לזכור</w:t>
      </w:r>
      <w:r w:rsidR="00C71012">
        <w:rPr>
          <w:rFonts w:ascii="David" w:hAnsi="David" w:cs="David" w:hint="cs"/>
          <w:rtl/>
        </w:rPr>
        <w:t>: לא משנה תוצאות הייצוג</w:t>
      </w:r>
      <w:r>
        <w:rPr>
          <w:rFonts w:ascii="David" w:hAnsi="David" w:cs="David" w:hint="cs"/>
          <w:rtl/>
        </w:rPr>
        <w:t>.</w:t>
      </w:r>
    </w:p>
    <w:p w14:paraId="6CCDB19D" w14:textId="77777777" w:rsidR="00646095" w:rsidRPr="00646095" w:rsidRDefault="00646095" w:rsidP="00646095">
      <w:pPr>
        <w:spacing w:after="0" w:line="360" w:lineRule="auto"/>
        <w:jc w:val="both"/>
        <w:rPr>
          <w:rFonts w:ascii="David" w:hAnsi="David" w:cs="David"/>
          <w:b/>
          <w:bCs/>
          <w:rtl/>
        </w:rPr>
      </w:pPr>
      <w:r w:rsidRPr="00646095">
        <w:rPr>
          <w:rFonts w:ascii="David" w:hAnsi="David" w:cs="David" w:hint="cs"/>
          <w:b/>
          <w:bCs/>
          <w:rtl/>
        </w:rPr>
        <w:t>חומה סינית</w:t>
      </w:r>
    </w:p>
    <w:p w14:paraId="381A6919" w14:textId="0C14E847" w:rsidR="00646095" w:rsidRPr="009B3228" w:rsidRDefault="009B3228" w:rsidP="00FD413B">
      <w:pPr>
        <w:pStyle w:val="a9"/>
        <w:numPr>
          <w:ilvl w:val="0"/>
          <w:numId w:val="110"/>
        </w:numPr>
        <w:spacing w:after="0" w:line="360" w:lineRule="auto"/>
        <w:ind w:left="425"/>
        <w:jc w:val="both"/>
        <w:rPr>
          <w:rFonts w:ascii="David" w:hAnsi="David" w:cs="David"/>
          <w:rtl/>
        </w:rPr>
      </w:pPr>
      <w:r w:rsidRPr="00F519E2">
        <w:rPr>
          <w:rFonts w:ascii="David" w:hAnsi="David" w:cs="David" w:hint="cs"/>
          <w:u w:val="single"/>
          <w:rtl/>
        </w:rPr>
        <w:t>הכלל בארה"ב</w:t>
      </w:r>
      <w:r w:rsidRPr="009B3228">
        <w:rPr>
          <w:rFonts w:ascii="David" w:hAnsi="David" w:cs="David" w:hint="cs"/>
          <w:rtl/>
        </w:rPr>
        <w:t xml:space="preserve">: </w:t>
      </w:r>
      <w:r w:rsidR="00CD2C45">
        <w:rPr>
          <w:rFonts w:ascii="David" w:hAnsi="David" w:cs="David" w:hint="cs"/>
          <w:rtl/>
        </w:rPr>
        <w:t xml:space="preserve">אם אחד נגוע בניגוד עניינים, רק הוא לא יכול לטפל בתיק. היתר במשרד יכולים. </w:t>
      </w:r>
      <w:r w:rsidR="00646095" w:rsidRPr="009B3228">
        <w:rPr>
          <w:rFonts w:ascii="David" w:hAnsi="David" w:cs="David" w:hint="cs"/>
          <w:rtl/>
        </w:rPr>
        <w:t xml:space="preserve">נניח יש משרד של 5 עורכי דין, ואחד נגוע בניגוד עניינים </w:t>
      </w:r>
      <w:r w:rsidR="00646095" w:rsidRPr="009B3228">
        <w:rPr>
          <w:rFonts w:ascii="David" w:hAnsi="David" w:cs="David"/>
          <w:rtl/>
        </w:rPr>
        <w:t>–</w:t>
      </w:r>
      <w:r w:rsidR="00646095" w:rsidRPr="009B3228">
        <w:rPr>
          <w:rFonts w:ascii="David" w:hAnsi="David" w:cs="David" w:hint="cs"/>
          <w:rtl/>
        </w:rPr>
        <w:t xml:space="preserve"> אסור לאותו עו"ד לטפל. הוא יוצא מחוץ לתמונה.</w:t>
      </w:r>
    </w:p>
    <w:p w14:paraId="1D10F8D8" w14:textId="4947903C" w:rsidR="004F7EB2" w:rsidRDefault="00646095" w:rsidP="00FD413B">
      <w:pPr>
        <w:pStyle w:val="a9"/>
        <w:numPr>
          <w:ilvl w:val="0"/>
          <w:numId w:val="110"/>
        </w:numPr>
        <w:spacing w:after="0" w:line="360" w:lineRule="auto"/>
        <w:ind w:left="425"/>
        <w:jc w:val="both"/>
        <w:rPr>
          <w:rFonts w:ascii="David" w:hAnsi="David" w:cs="David"/>
        </w:rPr>
      </w:pPr>
      <w:r w:rsidRPr="00F519E2">
        <w:rPr>
          <w:rFonts w:ascii="David" w:hAnsi="David" w:cs="David" w:hint="cs"/>
          <w:u w:val="single"/>
          <w:rtl/>
        </w:rPr>
        <w:t>בישראל</w:t>
      </w:r>
      <w:r w:rsidR="00F519E2">
        <w:rPr>
          <w:rFonts w:ascii="David" w:hAnsi="David" w:cs="David" w:hint="cs"/>
          <w:rtl/>
        </w:rPr>
        <w:t>:</w:t>
      </w:r>
      <w:r w:rsidRPr="009B3228">
        <w:rPr>
          <w:rFonts w:ascii="David" w:hAnsi="David" w:cs="David" w:hint="cs"/>
          <w:rtl/>
        </w:rPr>
        <w:t xml:space="preserve"> </w:t>
      </w:r>
      <w:r w:rsidR="00CD2C45" w:rsidRPr="009B3228">
        <w:rPr>
          <w:rFonts w:ascii="David" w:hAnsi="David" w:cs="David" w:hint="cs"/>
          <w:rtl/>
        </w:rPr>
        <w:t>"אחד לא יכול, כולם לא יכולים"</w:t>
      </w:r>
      <w:r w:rsidR="00CD2C45">
        <w:rPr>
          <w:rFonts w:ascii="David" w:hAnsi="David" w:cs="David" w:hint="cs"/>
          <w:rtl/>
        </w:rPr>
        <w:t xml:space="preserve">. </w:t>
      </w:r>
      <w:r w:rsidRPr="009B3228">
        <w:rPr>
          <w:rFonts w:ascii="David" w:hAnsi="David" w:cs="David"/>
          <w:rtl/>
        </w:rPr>
        <w:t xml:space="preserve">וועדת האתיקה קבעה כי כאשר קיים ניגוד עניינים של אחד מעורכי הדין במשרד הוא מדביק בד"כ את כל </w:t>
      </w:r>
      <w:r w:rsidR="00CD2C45">
        <w:rPr>
          <w:rFonts w:ascii="David" w:hAnsi="David" w:cs="David" w:hint="cs"/>
          <w:rtl/>
        </w:rPr>
        <w:t xml:space="preserve">יתר </w:t>
      </w:r>
      <w:r w:rsidRPr="009B3228">
        <w:rPr>
          <w:rFonts w:ascii="David" w:hAnsi="David" w:cs="David"/>
          <w:rtl/>
        </w:rPr>
        <w:t>עוה"ד במשרד (אין "חומה סינית").</w:t>
      </w:r>
      <w:r w:rsidRPr="009B3228">
        <w:rPr>
          <w:rFonts w:ascii="David" w:hAnsi="David" w:cs="David" w:hint="cs"/>
          <w:rtl/>
        </w:rPr>
        <w:t xml:space="preserve"> כל המשרד, ואם יש סניפים אז כל השולחות</w:t>
      </w:r>
      <w:r w:rsidR="00CD2C45">
        <w:rPr>
          <w:rFonts w:ascii="David" w:hAnsi="David" w:cs="David" w:hint="cs"/>
          <w:rtl/>
        </w:rPr>
        <w:t>,</w:t>
      </w:r>
      <w:r w:rsidRPr="009B3228">
        <w:rPr>
          <w:rFonts w:ascii="David" w:hAnsi="David" w:cs="David" w:hint="cs"/>
          <w:rtl/>
        </w:rPr>
        <w:t xml:space="preserve"> לא יוכל</w:t>
      </w:r>
      <w:r w:rsidR="004C26E5">
        <w:rPr>
          <w:rFonts w:ascii="David" w:hAnsi="David" w:cs="David" w:hint="cs"/>
          <w:rtl/>
        </w:rPr>
        <w:t>ו</w:t>
      </w:r>
      <w:r w:rsidRPr="009B3228">
        <w:rPr>
          <w:rFonts w:ascii="David" w:hAnsi="David" w:cs="David" w:hint="cs"/>
          <w:rtl/>
        </w:rPr>
        <w:t xml:space="preserve"> לייצג</w:t>
      </w:r>
      <w:r w:rsidR="009B3228" w:rsidRPr="009B3228">
        <w:rPr>
          <w:rFonts w:ascii="David" w:hAnsi="David" w:cs="David" w:hint="cs"/>
          <w:rtl/>
        </w:rPr>
        <w:t>.</w:t>
      </w:r>
    </w:p>
    <w:p w14:paraId="2D001E1A" w14:textId="218A0B9C" w:rsidR="00F519E2" w:rsidRDefault="00646095" w:rsidP="00FD413B">
      <w:pPr>
        <w:pStyle w:val="a9"/>
        <w:numPr>
          <w:ilvl w:val="0"/>
          <w:numId w:val="110"/>
        </w:numPr>
        <w:spacing w:after="0" w:line="360" w:lineRule="auto"/>
        <w:ind w:left="425"/>
        <w:jc w:val="both"/>
        <w:rPr>
          <w:rFonts w:ascii="David" w:hAnsi="David" w:cs="David"/>
        </w:rPr>
      </w:pPr>
      <w:r w:rsidRPr="00F519E2">
        <w:rPr>
          <w:rFonts w:ascii="David" w:hAnsi="David" w:cs="David"/>
          <w:u w:val="single"/>
          <w:rtl/>
        </w:rPr>
        <w:t>נוצרו קשיים</w:t>
      </w:r>
      <w:r w:rsidR="00F519E2" w:rsidRPr="00F519E2">
        <w:rPr>
          <w:rFonts w:ascii="David" w:hAnsi="David" w:cs="David" w:hint="cs"/>
          <w:rtl/>
        </w:rPr>
        <w:t>:</w:t>
      </w:r>
      <w:r w:rsidRPr="004F7EB2">
        <w:rPr>
          <w:rFonts w:ascii="David" w:hAnsi="David" w:cs="David"/>
          <w:rtl/>
        </w:rPr>
        <w:t xml:space="preserve"> למשל במעבר של עו"ד ממשרד אחד לאחר</w:t>
      </w:r>
      <w:r w:rsidR="004F7EB2" w:rsidRPr="004F7EB2">
        <w:rPr>
          <w:rFonts w:ascii="David" w:hAnsi="David" w:cs="David" w:hint="cs"/>
          <w:rtl/>
        </w:rPr>
        <w:t xml:space="preserve"> [כל התיקים הפתוחים עוברים איתו כ"שק" של ניגוד עניינים</w:t>
      </w:r>
      <w:r w:rsidR="004C26E5">
        <w:rPr>
          <w:rFonts w:ascii="David" w:hAnsi="David" w:cs="David" w:hint="cs"/>
          <w:rtl/>
        </w:rPr>
        <w:t xml:space="preserve"> במשרד החדש</w:t>
      </w:r>
      <w:r w:rsidR="004F7EB2" w:rsidRPr="004F7EB2">
        <w:rPr>
          <w:rFonts w:ascii="David" w:hAnsi="David" w:cs="David" w:hint="cs"/>
          <w:rtl/>
        </w:rPr>
        <w:t>]</w:t>
      </w:r>
      <w:r w:rsidRPr="004F7EB2">
        <w:rPr>
          <w:rFonts w:ascii="David" w:hAnsi="David" w:cs="David"/>
          <w:rtl/>
        </w:rPr>
        <w:t>, שגרר בעקבותיו עשרות ומאות ניגודי עניינים לכאורה, כך שהפעלת הכלל ללא חומה סינית ובצורה גורפת</w:t>
      </w:r>
      <w:r w:rsidR="00174372">
        <w:rPr>
          <w:rFonts w:ascii="David" w:hAnsi="David" w:cs="David" w:hint="cs"/>
          <w:rtl/>
        </w:rPr>
        <w:t>,</w:t>
      </w:r>
      <w:r w:rsidR="004F7EB2" w:rsidRPr="004F7EB2">
        <w:rPr>
          <w:rFonts w:ascii="David" w:hAnsi="David" w:cs="David" w:hint="cs"/>
          <w:rtl/>
        </w:rPr>
        <w:t xml:space="preserve"> </w:t>
      </w:r>
      <w:r w:rsidRPr="004F7EB2">
        <w:rPr>
          <w:rFonts w:ascii="David" w:hAnsi="David" w:cs="David"/>
          <w:rtl/>
        </w:rPr>
        <w:t xml:space="preserve">יכולה להשבית חלק משמעותי בעבודת המשרדים השונים. </w:t>
      </w:r>
    </w:p>
    <w:p w14:paraId="465F8DB6" w14:textId="2A95DDE6" w:rsidR="00174372" w:rsidRPr="00174372" w:rsidRDefault="004F7EB2" w:rsidP="00FD413B">
      <w:pPr>
        <w:pStyle w:val="a9"/>
        <w:numPr>
          <w:ilvl w:val="0"/>
          <w:numId w:val="110"/>
        </w:numPr>
        <w:spacing w:after="0" w:line="360" w:lineRule="auto"/>
        <w:ind w:left="425"/>
        <w:jc w:val="both"/>
        <w:rPr>
          <w:rFonts w:ascii="David" w:hAnsi="David" w:cs="David"/>
        </w:rPr>
      </w:pPr>
      <w:r w:rsidRPr="00F519E2">
        <w:rPr>
          <w:rFonts w:ascii="David" w:hAnsi="David" w:cs="David" w:hint="cs"/>
          <w:u w:val="single"/>
          <w:rtl/>
        </w:rPr>
        <w:t>מה עושים</w:t>
      </w:r>
      <w:r w:rsidRPr="00F519E2">
        <w:rPr>
          <w:rFonts w:ascii="David" w:hAnsi="David" w:cs="David" w:hint="cs"/>
          <w:rtl/>
        </w:rPr>
        <w:t xml:space="preserve">? </w:t>
      </w:r>
      <w:r w:rsidR="00F519E2" w:rsidRPr="00F519E2">
        <w:rPr>
          <w:rFonts w:ascii="David" w:hAnsi="David" w:cs="David"/>
          <w:rtl/>
        </w:rPr>
        <w:t>לפעמים</w:t>
      </w:r>
      <w:r w:rsidR="00F519E2">
        <w:rPr>
          <w:rFonts w:ascii="David" w:hAnsi="David" w:cs="David" w:hint="cs"/>
          <w:rtl/>
        </w:rPr>
        <w:t xml:space="preserve">, במצב של ניגוד עניינים </w:t>
      </w:r>
      <w:r w:rsidR="00F519E2" w:rsidRPr="00174372">
        <w:rPr>
          <w:rFonts w:ascii="David" w:hAnsi="David" w:cs="David" w:hint="cs"/>
          <w:b/>
          <w:bCs/>
          <w:rtl/>
        </w:rPr>
        <w:t>לא מהותי</w:t>
      </w:r>
      <w:r w:rsidR="00F519E2">
        <w:rPr>
          <w:rFonts w:ascii="David" w:hAnsi="David" w:cs="David" w:hint="cs"/>
          <w:rtl/>
        </w:rPr>
        <w:t xml:space="preserve">, שנוצר כתוצאה </w:t>
      </w:r>
      <w:r w:rsidR="00F519E2" w:rsidRPr="00174372">
        <w:rPr>
          <w:rFonts w:ascii="David" w:hAnsi="David" w:cs="David" w:hint="cs"/>
          <w:b/>
          <w:bCs/>
          <w:rtl/>
        </w:rPr>
        <w:t>ממעבר משרד</w:t>
      </w:r>
      <w:r w:rsidR="00F519E2">
        <w:rPr>
          <w:rFonts w:ascii="David" w:hAnsi="David" w:cs="David" w:hint="cs"/>
          <w:rtl/>
        </w:rPr>
        <w:t xml:space="preserve"> </w:t>
      </w:r>
      <w:r w:rsidR="00F519E2">
        <w:rPr>
          <w:rFonts w:ascii="David" w:hAnsi="David" w:cs="David"/>
          <w:rtl/>
        </w:rPr>
        <w:t>–</w:t>
      </w:r>
      <w:r w:rsidR="00F519E2">
        <w:rPr>
          <w:rFonts w:ascii="David" w:hAnsi="David" w:cs="David" w:hint="cs"/>
          <w:rtl/>
        </w:rPr>
        <w:t xml:space="preserve"> </w:t>
      </w:r>
      <w:r w:rsidR="00646095" w:rsidRPr="00F519E2">
        <w:rPr>
          <w:rFonts w:ascii="David" w:hAnsi="David" w:cs="David"/>
          <w:rtl/>
        </w:rPr>
        <w:t>ועדות האתיקה מתירות את המש</w:t>
      </w:r>
      <w:r w:rsidR="00757E77">
        <w:rPr>
          <w:rFonts w:ascii="David" w:hAnsi="David" w:cs="David" w:hint="cs"/>
          <w:rtl/>
        </w:rPr>
        <w:t>ך</w:t>
      </w:r>
      <w:r w:rsidR="00646095" w:rsidRPr="00F519E2">
        <w:rPr>
          <w:rFonts w:ascii="David" w:hAnsi="David" w:cs="David"/>
          <w:rtl/>
        </w:rPr>
        <w:t xml:space="preserve"> הייצוג בתנאים שונים היוצרים מעין חומה סינית</w:t>
      </w:r>
      <w:r w:rsidR="00DC11EB">
        <w:rPr>
          <w:rFonts w:ascii="David" w:hAnsi="David" w:cs="David" w:hint="cs"/>
          <w:rtl/>
        </w:rPr>
        <w:t xml:space="preserve"> [</w:t>
      </w:r>
      <w:r w:rsidR="00DC11EB" w:rsidRPr="00DC11EB">
        <w:rPr>
          <w:rFonts w:ascii="David" w:hAnsi="David" w:cs="David" w:hint="cs"/>
          <w:rtl/>
        </w:rPr>
        <w:t>תנאים מרחיקי לכת</w:t>
      </w:r>
      <w:r w:rsidR="00DC11EB">
        <w:rPr>
          <w:rFonts w:ascii="David" w:hAnsi="David" w:cs="David" w:hint="cs"/>
          <w:rtl/>
        </w:rPr>
        <w:t>]</w:t>
      </w:r>
      <w:r w:rsidR="00646095" w:rsidRPr="00F519E2">
        <w:rPr>
          <w:rFonts w:ascii="David" w:hAnsi="David" w:cs="David"/>
          <w:rtl/>
        </w:rPr>
        <w:t xml:space="preserve">. </w:t>
      </w:r>
    </w:p>
    <w:p w14:paraId="7A1356F8" w14:textId="766B39E5" w:rsidR="00DC11EB" w:rsidRPr="00CB2DD8" w:rsidRDefault="00646095" w:rsidP="00CB2DD8">
      <w:pPr>
        <w:spacing w:after="0" w:line="360" w:lineRule="auto"/>
        <w:ind w:left="65"/>
        <w:jc w:val="both"/>
        <w:rPr>
          <w:rFonts w:ascii="David" w:hAnsi="David" w:cs="David"/>
        </w:rPr>
      </w:pPr>
      <w:r w:rsidRPr="00CB2DD8">
        <w:rPr>
          <w:rFonts w:ascii="David" w:hAnsi="David" w:cs="David"/>
          <w:b/>
          <w:bCs/>
          <w:rtl/>
        </w:rPr>
        <w:t>כלומר הכלל הוא שאין "חומה סינית",</w:t>
      </w:r>
      <w:r w:rsidRPr="00CB2DD8">
        <w:rPr>
          <w:rFonts w:ascii="David" w:hAnsi="David" w:cs="David"/>
          <w:rtl/>
        </w:rPr>
        <w:t xml:space="preserve"> וברגע שעו"ד אחד נגוע בניגוד עניינים</w:t>
      </w:r>
      <w:r w:rsidR="00F519E2" w:rsidRPr="00CB2DD8">
        <w:rPr>
          <w:rFonts w:ascii="David" w:hAnsi="David" w:cs="David" w:hint="cs"/>
          <w:rtl/>
        </w:rPr>
        <w:t>,</w:t>
      </w:r>
      <w:r w:rsidRPr="00CB2DD8">
        <w:rPr>
          <w:rFonts w:ascii="David" w:hAnsi="David" w:cs="David"/>
          <w:rtl/>
        </w:rPr>
        <w:t xml:space="preserve"> גם עו"ד אחרים ממשרדו לא יוכלו לייצג</w:t>
      </w:r>
      <w:r w:rsidR="00CB2DD8">
        <w:rPr>
          <w:rFonts w:ascii="David" w:hAnsi="David" w:cs="David" w:hint="cs"/>
          <w:rtl/>
        </w:rPr>
        <w:t>. אך</w:t>
      </w:r>
      <w:r w:rsidRPr="00CB2DD8">
        <w:rPr>
          <w:rFonts w:ascii="David" w:hAnsi="David" w:cs="David"/>
          <w:rtl/>
        </w:rPr>
        <w:t xml:space="preserve"> לכלל זה חריגים מעטים שלעיתים מותנים בתנאים המבטיחים את ההפרדה בין עוה"ד הנגוע בניגוד עניינים לאחרים במשרדו.</w:t>
      </w:r>
      <w:r w:rsidR="00F519E2" w:rsidRPr="00CB2DD8">
        <w:rPr>
          <w:rFonts w:ascii="David" w:hAnsi="David" w:cs="David" w:hint="cs"/>
          <w:rtl/>
        </w:rPr>
        <w:t xml:space="preserve"> </w:t>
      </w:r>
    </w:p>
    <w:p w14:paraId="02ABBF4D" w14:textId="77777777" w:rsidR="00DC11EB" w:rsidRDefault="00646095" w:rsidP="00FD413B">
      <w:pPr>
        <w:pStyle w:val="a9"/>
        <w:numPr>
          <w:ilvl w:val="0"/>
          <w:numId w:val="110"/>
        </w:numPr>
        <w:spacing w:after="0" w:line="360" w:lineRule="auto"/>
        <w:ind w:left="425"/>
        <w:jc w:val="both"/>
        <w:rPr>
          <w:rFonts w:ascii="David" w:hAnsi="David" w:cs="David"/>
        </w:rPr>
      </w:pPr>
      <w:r w:rsidRPr="00DC11EB">
        <w:rPr>
          <w:rFonts w:ascii="David" w:hAnsi="David" w:cs="David"/>
          <w:u w:val="single"/>
          <w:rtl/>
        </w:rPr>
        <w:t>במציאות</w:t>
      </w:r>
      <w:r w:rsidRPr="00DC11EB">
        <w:rPr>
          <w:rFonts w:ascii="David" w:hAnsi="David" w:cs="David"/>
          <w:rtl/>
        </w:rPr>
        <w:t xml:space="preserve">: </w:t>
      </w:r>
      <w:r w:rsidRPr="00DC6E65">
        <w:rPr>
          <w:rFonts w:ascii="David" w:hAnsi="David" w:cs="David"/>
          <w:b/>
          <w:bCs/>
          <w:rtl/>
        </w:rPr>
        <w:t>חוק מחמיר</w:t>
      </w:r>
      <w:r w:rsidRPr="00DC11EB">
        <w:rPr>
          <w:rFonts w:ascii="David" w:hAnsi="David" w:cs="David"/>
          <w:rtl/>
        </w:rPr>
        <w:t xml:space="preserve"> וגישה מחמירה של וועדות האתיקה, </w:t>
      </w:r>
      <w:r w:rsidRPr="00DC6E65">
        <w:rPr>
          <w:rFonts w:ascii="David" w:hAnsi="David" w:cs="David"/>
          <w:b/>
          <w:bCs/>
          <w:rtl/>
        </w:rPr>
        <w:t>אך מנגד אכיפה רכה</w:t>
      </w:r>
      <w:r w:rsidRPr="00DC11EB">
        <w:rPr>
          <w:rFonts w:ascii="David" w:hAnsi="David" w:cs="David"/>
          <w:rtl/>
        </w:rPr>
        <w:t xml:space="preserve">: בפרקטיקה קיימות הפרות </w:t>
      </w:r>
      <w:r w:rsidRPr="00DC11EB">
        <w:rPr>
          <w:rFonts w:ascii="David" w:hAnsi="David" w:cs="David"/>
          <w:b/>
          <w:bCs/>
          <w:rtl/>
        </w:rPr>
        <w:t>לא מעטות</w:t>
      </w:r>
      <w:r w:rsidRPr="00DC11EB">
        <w:rPr>
          <w:rFonts w:ascii="David" w:hAnsi="David" w:cs="David"/>
          <w:rtl/>
        </w:rPr>
        <w:t xml:space="preserve"> של כללים אלה, וכן מוטלים עונשים קלים בבתי הדין המשמעתיים. </w:t>
      </w:r>
    </w:p>
    <w:p w14:paraId="541B0394" w14:textId="72C91CF1" w:rsidR="00646095" w:rsidRPr="00DC11EB" w:rsidRDefault="008C58F3" w:rsidP="00FD413B">
      <w:pPr>
        <w:pStyle w:val="a9"/>
        <w:numPr>
          <w:ilvl w:val="0"/>
          <w:numId w:val="110"/>
        </w:numPr>
        <w:spacing w:after="0" w:line="360" w:lineRule="auto"/>
        <w:ind w:left="425"/>
        <w:jc w:val="both"/>
        <w:rPr>
          <w:rFonts w:ascii="David" w:hAnsi="David" w:cs="David"/>
          <w:rtl/>
        </w:rPr>
      </w:pPr>
      <w:r>
        <w:rPr>
          <w:rFonts w:ascii="David" w:hAnsi="David" w:cs="David" w:hint="cs"/>
          <w:u w:val="single"/>
          <w:rtl/>
        </w:rPr>
        <w:t>מה הסיבה</w:t>
      </w:r>
      <w:r w:rsidRPr="008C58F3">
        <w:rPr>
          <w:rFonts w:ascii="David" w:hAnsi="David" w:cs="David" w:hint="cs"/>
          <w:rtl/>
        </w:rPr>
        <w:t>?</w:t>
      </w:r>
      <w:r>
        <w:rPr>
          <w:rFonts w:ascii="David" w:hAnsi="David" w:cs="David" w:hint="cs"/>
          <w:rtl/>
        </w:rPr>
        <w:t xml:space="preserve"> </w:t>
      </w:r>
      <w:r w:rsidR="00646095" w:rsidRPr="00DC11EB">
        <w:rPr>
          <w:rFonts w:ascii="David" w:hAnsi="David" w:cs="David"/>
          <w:rtl/>
        </w:rPr>
        <w:t xml:space="preserve">בתי המשפט בישראל </w:t>
      </w:r>
      <w:r w:rsidR="00825B4F" w:rsidRPr="00DC6E65">
        <w:rPr>
          <w:rFonts w:ascii="David" w:hAnsi="David" w:cs="David" w:hint="cs"/>
          <w:b/>
          <w:bCs/>
          <w:rtl/>
        </w:rPr>
        <w:t>נמנעים מלהתערב</w:t>
      </w:r>
      <w:r w:rsidR="00825B4F">
        <w:rPr>
          <w:rFonts w:ascii="David" w:hAnsi="David" w:cs="David" w:hint="cs"/>
          <w:rtl/>
        </w:rPr>
        <w:t xml:space="preserve">, </w:t>
      </w:r>
      <w:r w:rsidR="00646095" w:rsidRPr="00DC11EB">
        <w:rPr>
          <w:rFonts w:ascii="David" w:hAnsi="David" w:cs="David"/>
          <w:rtl/>
        </w:rPr>
        <w:t>מותירים את ההכרעה בשאלה למוסדות הלשכה</w:t>
      </w:r>
      <w:r w:rsidR="00825B4F">
        <w:rPr>
          <w:rFonts w:ascii="David" w:hAnsi="David" w:cs="David" w:hint="cs"/>
          <w:rtl/>
        </w:rPr>
        <w:t>.</w:t>
      </w:r>
      <w:r w:rsidR="00646095" w:rsidRPr="00DC11EB">
        <w:rPr>
          <w:rFonts w:ascii="David" w:hAnsi="David" w:cs="David"/>
          <w:rtl/>
        </w:rPr>
        <w:t xml:space="preserve"> בהקשר זה נפסק כי </w:t>
      </w:r>
      <w:r w:rsidR="00646095" w:rsidRPr="001348EE">
        <w:rPr>
          <w:rFonts w:ascii="David" w:hAnsi="David" w:cs="David"/>
          <w:b/>
          <w:bCs/>
          <w:highlight w:val="yellow"/>
          <w:rtl/>
        </w:rPr>
        <w:t>לביהמ"ש סמכות להורות על הפסקת ייצוג עקב ניגוד עניינים של עו"ד,</w:t>
      </w:r>
      <w:r w:rsidR="00646095" w:rsidRPr="00DC11EB">
        <w:rPr>
          <w:rFonts w:ascii="David" w:hAnsi="David" w:cs="David"/>
          <w:rtl/>
        </w:rPr>
        <w:t xml:space="preserve"> אך ברגיל, שאלה זו צריכה להיות מוכרעת ע"י מוסדות הלשכה. </w:t>
      </w:r>
      <w:r w:rsidR="002E3153">
        <w:rPr>
          <w:rFonts w:ascii="David" w:hAnsi="David" w:cs="David" w:hint="cs"/>
          <w:rtl/>
        </w:rPr>
        <w:t xml:space="preserve">לכן </w:t>
      </w:r>
      <w:r w:rsidR="00BB5A36">
        <w:rPr>
          <w:rFonts w:ascii="David" w:hAnsi="David" w:cs="David" w:hint="cs"/>
          <w:rtl/>
        </w:rPr>
        <w:t xml:space="preserve">אם השאלה הזו עולה, ביהמ"ש צריך להפנות </w:t>
      </w:r>
      <w:r w:rsidR="00646095" w:rsidRPr="00DC11EB">
        <w:rPr>
          <w:rFonts w:ascii="David" w:hAnsi="David" w:cs="David"/>
          <w:rtl/>
        </w:rPr>
        <w:t xml:space="preserve">את הצדדים לקבלת </w:t>
      </w:r>
      <w:proofErr w:type="spellStart"/>
      <w:r w:rsidR="00646095" w:rsidRPr="00DC11EB">
        <w:rPr>
          <w:rFonts w:ascii="David" w:hAnsi="David" w:cs="David"/>
          <w:rtl/>
        </w:rPr>
        <w:t>חוו"ד</w:t>
      </w:r>
      <w:proofErr w:type="spellEnd"/>
      <w:r w:rsidR="00646095" w:rsidRPr="00DC11EB">
        <w:rPr>
          <w:rFonts w:ascii="David" w:hAnsi="David" w:cs="David"/>
          <w:rtl/>
        </w:rPr>
        <w:t xml:space="preserve"> של ועדת האתיקה. </w:t>
      </w:r>
      <w:r w:rsidR="00BB5A36">
        <w:rPr>
          <w:rFonts w:ascii="David" w:hAnsi="David" w:cs="David" w:hint="cs"/>
          <w:rtl/>
        </w:rPr>
        <w:t xml:space="preserve">אך ביהמ"ש לא </w:t>
      </w:r>
      <w:proofErr w:type="spellStart"/>
      <w:r w:rsidR="00BB5A36">
        <w:rPr>
          <w:rFonts w:ascii="David" w:hAnsi="David" w:cs="David" w:hint="cs"/>
          <w:rtl/>
        </w:rPr>
        <w:t>מחוייב</w:t>
      </w:r>
      <w:proofErr w:type="spellEnd"/>
      <w:r w:rsidR="00BB5A36">
        <w:rPr>
          <w:rFonts w:ascii="David" w:hAnsi="David" w:cs="David" w:hint="cs"/>
          <w:rtl/>
        </w:rPr>
        <w:t xml:space="preserve"> לכך. </w:t>
      </w:r>
      <w:r w:rsidR="00646095" w:rsidRPr="00DC11EB">
        <w:rPr>
          <w:rFonts w:ascii="David" w:hAnsi="David" w:cs="David"/>
          <w:rtl/>
        </w:rPr>
        <w:t>אחריה</w:t>
      </w:r>
      <w:r w:rsidR="000659ED">
        <w:rPr>
          <w:rFonts w:ascii="David" w:hAnsi="David" w:cs="David" w:hint="cs"/>
          <w:rtl/>
        </w:rPr>
        <w:t>,</w:t>
      </w:r>
      <w:r w:rsidR="00646095" w:rsidRPr="00DC11EB">
        <w:rPr>
          <w:rFonts w:ascii="David" w:hAnsi="David" w:cs="David"/>
          <w:rtl/>
        </w:rPr>
        <w:t xml:space="preserve"> זכות המילה האחרונה היא לביהמ"ש, שכן חוות הדעת היא בגדר המלצה ולא דין מחייב (</w:t>
      </w:r>
      <w:r w:rsidR="00646095" w:rsidRPr="000659ED">
        <w:rPr>
          <w:rFonts w:ascii="David" w:hAnsi="David" w:cs="David"/>
          <w:shd w:val="clear" w:color="auto" w:fill="CAEDFB" w:themeFill="accent4" w:themeFillTint="33"/>
          <w:rtl/>
        </w:rPr>
        <w:t>ס' 60א לחוק</w:t>
      </w:r>
      <w:r w:rsidR="00646095" w:rsidRPr="00DC11EB">
        <w:rPr>
          <w:rFonts w:ascii="David" w:hAnsi="David" w:cs="David"/>
          <w:rtl/>
        </w:rPr>
        <w:t>).</w:t>
      </w:r>
      <w:r w:rsidR="00BC4C6D">
        <w:rPr>
          <w:rFonts w:ascii="David" w:hAnsi="David" w:cs="David" w:hint="cs"/>
          <w:rtl/>
        </w:rPr>
        <w:t xml:space="preserve"> ההתערבות האקטיבית של ביהמ"ש, מבלי לפנות למוסדות הלשכה, </w:t>
      </w:r>
      <w:r w:rsidR="000659ED">
        <w:rPr>
          <w:rFonts w:ascii="David" w:hAnsi="David" w:cs="David" w:hint="cs"/>
          <w:rtl/>
        </w:rPr>
        <w:t>היא במקרים חריגים ביותר</w:t>
      </w:r>
      <w:r w:rsidR="00BC4C6D">
        <w:rPr>
          <w:rFonts w:ascii="David" w:hAnsi="David" w:cs="David" w:hint="cs"/>
          <w:rtl/>
        </w:rPr>
        <w:t>!</w:t>
      </w:r>
    </w:p>
    <w:p w14:paraId="74D43EA5" w14:textId="77777777" w:rsidR="00CF5CDD" w:rsidRPr="00086E06" w:rsidRDefault="00CF5CDD" w:rsidP="00086E06">
      <w:pPr>
        <w:spacing w:after="0" w:line="360" w:lineRule="auto"/>
        <w:jc w:val="both"/>
        <w:rPr>
          <w:rFonts w:ascii="David" w:hAnsi="David" w:cs="David"/>
          <w:sz w:val="14"/>
          <w:szCs w:val="14"/>
          <w:rtl/>
        </w:rPr>
      </w:pPr>
    </w:p>
    <w:p w14:paraId="2B3D1776" w14:textId="7247FC21" w:rsidR="00B42794" w:rsidRPr="00B42794" w:rsidRDefault="00B42794" w:rsidP="00B42794">
      <w:pPr>
        <w:spacing w:after="0" w:line="360" w:lineRule="auto"/>
        <w:jc w:val="both"/>
        <w:rPr>
          <w:rFonts w:ascii="David" w:hAnsi="David" w:cs="David"/>
        </w:rPr>
      </w:pPr>
      <w:r w:rsidRPr="00B42794">
        <w:rPr>
          <w:rFonts w:ascii="David" w:hAnsi="David" w:cs="David"/>
          <w:b/>
          <w:bCs/>
          <w:rtl/>
        </w:rPr>
        <w:t xml:space="preserve">הכלל המרכזי: </w:t>
      </w:r>
      <w:r w:rsidRPr="005B3320">
        <w:rPr>
          <w:rFonts w:ascii="David" w:hAnsi="David" w:cs="David"/>
          <w:shd w:val="clear" w:color="auto" w:fill="F2CEED" w:themeFill="accent5" w:themeFillTint="33"/>
          <w:rtl/>
        </w:rPr>
        <w:t>כלל 14</w:t>
      </w:r>
      <w:r w:rsidR="005B3320">
        <w:rPr>
          <w:rFonts w:ascii="David" w:hAnsi="David" w:cs="David" w:hint="cs"/>
          <w:shd w:val="clear" w:color="auto" w:fill="F2CEED" w:themeFill="accent5" w:themeFillTint="33"/>
          <w:rtl/>
        </w:rPr>
        <w:t xml:space="preserve"> לכללי האתיקה</w:t>
      </w:r>
      <w:r w:rsidR="007E0A96">
        <w:rPr>
          <w:rFonts w:ascii="David" w:hAnsi="David" w:cs="David" w:hint="cs"/>
          <w:rtl/>
        </w:rPr>
        <w:t xml:space="preserve"> [רלוונטי ללקוח עכשווי]</w:t>
      </w:r>
    </w:p>
    <w:p w14:paraId="61B9D013" w14:textId="7EA47F52" w:rsidR="00B42794" w:rsidRPr="00B42794" w:rsidRDefault="00B42794" w:rsidP="00B42794">
      <w:pPr>
        <w:spacing w:after="0" w:line="360" w:lineRule="auto"/>
        <w:jc w:val="both"/>
        <w:rPr>
          <w:rFonts w:ascii="David" w:hAnsi="David" w:cs="David"/>
          <w:u w:val="single"/>
          <w:rtl/>
        </w:rPr>
      </w:pPr>
      <w:r w:rsidRPr="00B42794">
        <w:rPr>
          <w:rFonts w:ascii="David" w:hAnsi="David" w:cs="David"/>
          <w:u w:val="single"/>
          <w:rtl/>
        </w:rPr>
        <w:t>14. ניגוד אינטרסים</w:t>
      </w:r>
      <w:r w:rsidR="00FF72DA" w:rsidRPr="00FF72DA">
        <w:rPr>
          <w:rFonts w:ascii="David" w:hAnsi="David" w:cs="David" w:hint="cs"/>
          <w:rtl/>
        </w:rPr>
        <w:t xml:space="preserve"> [לא מנוסח טוב, יש בו סתירות</w:t>
      </w:r>
      <w:r w:rsidR="003047EC">
        <w:rPr>
          <w:rFonts w:ascii="David" w:hAnsi="David" w:cs="David" w:hint="cs"/>
          <w:rtl/>
        </w:rPr>
        <w:t>, מבולגן</w:t>
      </w:r>
      <w:r w:rsidR="00FF72DA" w:rsidRPr="00FF72DA">
        <w:rPr>
          <w:rFonts w:ascii="David" w:hAnsi="David" w:cs="David" w:hint="cs"/>
          <w:rtl/>
        </w:rPr>
        <w:t>]</w:t>
      </w:r>
    </w:p>
    <w:p w14:paraId="109BF395" w14:textId="61B99B2E" w:rsidR="003047EC" w:rsidRPr="003047EC" w:rsidRDefault="005F20D2" w:rsidP="00FD413B">
      <w:pPr>
        <w:pStyle w:val="a9"/>
        <w:numPr>
          <w:ilvl w:val="0"/>
          <w:numId w:val="111"/>
        </w:numPr>
        <w:spacing w:after="0" w:line="360" w:lineRule="auto"/>
        <w:ind w:left="425"/>
        <w:jc w:val="both"/>
        <w:rPr>
          <w:rFonts w:ascii="David" w:hAnsi="David" w:cs="David"/>
          <w:rtl/>
        </w:rPr>
      </w:pPr>
      <w:proofErr w:type="spellStart"/>
      <w:r>
        <w:rPr>
          <w:rFonts w:ascii="David" w:hAnsi="David" w:cs="David" w:hint="cs"/>
          <w:rtl/>
        </w:rPr>
        <w:t>ס"ק</w:t>
      </w:r>
      <w:proofErr w:type="spellEnd"/>
      <w:r>
        <w:rPr>
          <w:rFonts w:ascii="David" w:hAnsi="David" w:cs="David" w:hint="cs"/>
          <w:rtl/>
        </w:rPr>
        <w:t xml:space="preserve"> </w:t>
      </w:r>
      <w:r w:rsidR="003047EC" w:rsidRPr="003047EC">
        <w:rPr>
          <w:rFonts w:ascii="David" w:hAnsi="David" w:cs="David" w:hint="cs"/>
          <w:rtl/>
        </w:rPr>
        <w:t xml:space="preserve">א, ב, ג </w:t>
      </w:r>
      <w:r w:rsidR="003047EC" w:rsidRPr="003047EC">
        <w:rPr>
          <w:rFonts w:ascii="David" w:hAnsi="David" w:cs="David"/>
          <w:rtl/>
        </w:rPr>
        <w:t>–</w:t>
      </w:r>
      <w:r w:rsidR="003047EC" w:rsidRPr="003047EC">
        <w:rPr>
          <w:rFonts w:ascii="David" w:hAnsi="David" w:cs="David" w:hint="cs"/>
          <w:rtl/>
        </w:rPr>
        <w:t xml:space="preserve"> הוראות מהותיות, קובעות מה "אסור".</w:t>
      </w:r>
    </w:p>
    <w:p w14:paraId="49DC4503" w14:textId="674D6D7D" w:rsidR="003047EC" w:rsidRPr="003047EC" w:rsidRDefault="005F20D2" w:rsidP="00FD413B">
      <w:pPr>
        <w:pStyle w:val="a9"/>
        <w:numPr>
          <w:ilvl w:val="0"/>
          <w:numId w:val="111"/>
        </w:numPr>
        <w:spacing w:after="0" w:line="360" w:lineRule="auto"/>
        <w:ind w:left="425"/>
        <w:jc w:val="both"/>
        <w:rPr>
          <w:rFonts w:ascii="David" w:hAnsi="David" w:cs="David"/>
          <w:rtl/>
        </w:rPr>
      </w:pPr>
      <w:proofErr w:type="spellStart"/>
      <w:r>
        <w:rPr>
          <w:rFonts w:ascii="David" w:hAnsi="David" w:cs="David" w:hint="cs"/>
          <w:rtl/>
        </w:rPr>
        <w:t>ס"ק</w:t>
      </w:r>
      <w:proofErr w:type="spellEnd"/>
      <w:r>
        <w:rPr>
          <w:rFonts w:ascii="David" w:hAnsi="David" w:cs="David" w:hint="cs"/>
          <w:rtl/>
        </w:rPr>
        <w:t xml:space="preserve"> </w:t>
      </w:r>
      <w:r w:rsidR="003047EC" w:rsidRPr="003047EC">
        <w:rPr>
          <w:rFonts w:ascii="David" w:hAnsi="David" w:cs="David" w:hint="cs"/>
          <w:rtl/>
        </w:rPr>
        <w:t>ד'- חריג של הסכמה</w:t>
      </w:r>
      <w:r w:rsidR="00EB06F8">
        <w:rPr>
          <w:rFonts w:ascii="David" w:hAnsi="David" w:cs="David" w:hint="cs"/>
          <w:rtl/>
        </w:rPr>
        <w:t>- חל רק על ב' ו-ג'.</w:t>
      </w:r>
    </w:p>
    <w:p w14:paraId="22507289" w14:textId="036A19E4" w:rsidR="003047EC" w:rsidRPr="003047EC" w:rsidRDefault="005F20D2" w:rsidP="00FD413B">
      <w:pPr>
        <w:pStyle w:val="a9"/>
        <w:numPr>
          <w:ilvl w:val="0"/>
          <w:numId w:val="111"/>
        </w:numPr>
        <w:spacing w:after="0" w:line="360" w:lineRule="auto"/>
        <w:ind w:left="425"/>
        <w:jc w:val="both"/>
        <w:rPr>
          <w:rFonts w:ascii="David" w:hAnsi="David" w:cs="David"/>
          <w:rtl/>
        </w:rPr>
      </w:pPr>
      <w:proofErr w:type="spellStart"/>
      <w:r>
        <w:rPr>
          <w:rFonts w:ascii="David" w:hAnsi="David" w:cs="David" w:hint="cs"/>
          <w:rtl/>
        </w:rPr>
        <w:t>ס"ק</w:t>
      </w:r>
      <w:proofErr w:type="spellEnd"/>
      <w:r>
        <w:rPr>
          <w:rFonts w:ascii="David" w:hAnsi="David" w:cs="David" w:hint="cs"/>
          <w:rtl/>
        </w:rPr>
        <w:t xml:space="preserve"> </w:t>
      </w:r>
      <w:r w:rsidR="003047EC" w:rsidRPr="003047EC">
        <w:rPr>
          <w:rFonts w:ascii="David" w:hAnsi="David" w:cs="David" w:hint="cs"/>
          <w:rtl/>
        </w:rPr>
        <w:t xml:space="preserve">ה' </w:t>
      </w:r>
      <w:r w:rsidR="003047EC" w:rsidRPr="003047EC">
        <w:rPr>
          <w:rFonts w:ascii="David" w:hAnsi="David" w:cs="David"/>
          <w:rtl/>
        </w:rPr>
        <w:t>–</w:t>
      </w:r>
      <w:r w:rsidR="003047EC" w:rsidRPr="003047EC">
        <w:rPr>
          <w:rFonts w:ascii="David" w:hAnsi="David" w:cs="David" w:hint="cs"/>
          <w:rtl/>
        </w:rPr>
        <w:t xml:space="preserve"> חריג של תיחום שירות</w:t>
      </w:r>
      <w:r w:rsidR="00EB06F8">
        <w:rPr>
          <w:rFonts w:ascii="David" w:hAnsi="David" w:cs="David" w:hint="cs"/>
          <w:rtl/>
        </w:rPr>
        <w:t xml:space="preserve">- חל על הכל. </w:t>
      </w:r>
    </w:p>
    <w:p w14:paraId="552BE924" w14:textId="0D3CFFFC" w:rsidR="003047EC" w:rsidRPr="003047EC" w:rsidRDefault="003047EC" w:rsidP="00B42794">
      <w:pPr>
        <w:spacing w:after="0" w:line="360" w:lineRule="auto"/>
        <w:jc w:val="both"/>
        <w:rPr>
          <w:rFonts w:ascii="David" w:hAnsi="David" w:cs="David"/>
          <w:u w:val="single"/>
          <w:rtl/>
        </w:rPr>
      </w:pPr>
      <w:r w:rsidRPr="003047EC">
        <w:rPr>
          <w:rFonts w:ascii="David" w:hAnsi="David" w:cs="David" w:hint="cs"/>
          <w:u w:val="single"/>
          <w:rtl/>
        </w:rPr>
        <w:t>הרחבה</w:t>
      </w:r>
      <w:r w:rsidRPr="00C136D5">
        <w:rPr>
          <w:rFonts w:ascii="David" w:hAnsi="David" w:cs="David" w:hint="cs"/>
          <w:rtl/>
        </w:rPr>
        <w:t>:</w:t>
      </w:r>
    </w:p>
    <w:p w14:paraId="30704A4F" w14:textId="301386FA" w:rsidR="00B42794" w:rsidRPr="00482A59" w:rsidRDefault="00B42794" w:rsidP="00482A59">
      <w:pPr>
        <w:spacing w:after="0" w:line="360" w:lineRule="auto"/>
        <w:jc w:val="both"/>
        <w:rPr>
          <w:rFonts w:ascii="David" w:hAnsi="David" w:cs="David"/>
          <w:color w:val="FF0000"/>
          <w:rtl/>
        </w:rPr>
      </w:pPr>
      <w:r w:rsidRPr="00B42794">
        <w:rPr>
          <w:rFonts w:ascii="David" w:hAnsi="David" w:cs="David"/>
          <w:rtl/>
        </w:rPr>
        <w:t> (א)  </w:t>
      </w:r>
      <w:r w:rsidR="005F20D2">
        <w:rPr>
          <w:rFonts w:ascii="David" w:hAnsi="David" w:cs="David" w:hint="cs"/>
          <w:rtl/>
        </w:rPr>
        <w:t>"</w:t>
      </w:r>
      <w:r w:rsidRPr="00B42794">
        <w:rPr>
          <w:rFonts w:ascii="David" w:hAnsi="David" w:cs="David"/>
          <w:rtl/>
        </w:rPr>
        <w:t xml:space="preserve">לא ייצג עורך דין לקוח, לא יקבל על עצמו לייצגו ולא ימשיך בייצוגו, אם </w:t>
      </w:r>
      <w:r w:rsidRPr="00B42794">
        <w:rPr>
          <w:rFonts w:ascii="David" w:hAnsi="David" w:cs="David"/>
          <w:b/>
          <w:bCs/>
          <w:color w:val="FF0000"/>
          <w:rtl/>
        </w:rPr>
        <w:t>קיים חשש</w:t>
      </w:r>
      <w:r w:rsidRPr="00B42794">
        <w:rPr>
          <w:rFonts w:ascii="David" w:hAnsi="David" w:cs="David"/>
          <w:color w:val="FF0000"/>
          <w:rtl/>
        </w:rPr>
        <w:t xml:space="preserve"> </w:t>
      </w:r>
      <w:r w:rsidRPr="00B42794">
        <w:rPr>
          <w:rFonts w:ascii="David" w:hAnsi="David" w:cs="David"/>
          <w:rtl/>
        </w:rPr>
        <w:t>שלא יוכל למלא את חובתו המקצועית כלפיו, בשל ענין אישי שלו, או בשל התחייבות או חובת נאמנות שיש לו כלפי אחר או בשל עומס עבודה או בשל סיבה דומה אחרת</w:t>
      </w:r>
      <w:r w:rsidR="005F20D2">
        <w:rPr>
          <w:rFonts w:ascii="David" w:hAnsi="David" w:cs="David" w:hint="cs"/>
          <w:rtl/>
        </w:rPr>
        <w:t>".</w:t>
      </w:r>
      <w:r w:rsidR="00482A59">
        <w:rPr>
          <w:rFonts w:ascii="David" w:hAnsi="David" w:cs="David" w:hint="cs"/>
          <w:color w:val="FF0000"/>
          <w:rtl/>
        </w:rPr>
        <w:t xml:space="preserve"> </w:t>
      </w:r>
      <w:r w:rsidR="000D5CA0" w:rsidRPr="000D5CA0">
        <w:rPr>
          <w:rFonts w:ascii="David" w:hAnsi="David" w:cs="David"/>
          <w:color w:val="FF0000"/>
        </w:rPr>
        <w:sym w:font="Wingdings" w:char="F0DF"/>
      </w:r>
      <w:r w:rsidR="000D5CA0">
        <w:rPr>
          <w:rFonts w:ascii="David" w:hAnsi="David" w:cs="David" w:hint="cs"/>
          <w:color w:val="FF0000"/>
          <w:rtl/>
        </w:rPr>
        <w:t xml:space="preserve"> </w:t>
      </w:r>
      <w:r w:rsidR="003047EC" w:rsidRPr="000D5CA0">
        <w:rPr>
          <w:rFonts w:ascii="David" w:hAnsi="David" w:cs="David" w:hint="cs"/>
          <w:rtl/>
        </w:rPr>
        <w:t xml:space="preserve">ניתן לראות את </w:t>
      </w:r>
      <w:r w:rsidR="003047EC" w:rsidRPr="00482A59">
        <w:rPr>
          <w:rFonts w:ascii="David" w:hAnsi="David" w:cs="David" w:hint="cs"/>
          <w:color w:val="FF0000"/>
          <w:rtl/>
        </w:rPr>
        <w:t xml:space="preserve">מבחן החשש </w:t>
      </w:r>
      <w:r w:rsidR="00AC13EC" w:rsidRPr="00482A59">
        <w:rPr>
          <w:rFonts w:ascii="David" w:hAnsi="David" w:cs="David" w:hint="cs"/>
          <w:rtl/>
        </w:rPr>
        <w:t xml:space="preserve">בסעיף </w:t>
      </w:r>
      <w:r w:rsidR="003047EC" w:rsidRPr="00482A59">
        <w:rPr>
          <w:rFonts w:ascii="David" w:hAnsi="David" w:cs="David" w:hint="cs"/>
          <w:rtl/>
        </w:rPr>
        <w:t>(מספיק חשש כדי שיהיה אסור לייצג).</w:t>
      </w:r>
    </w:p>
    <w:p w14:paraId="17A77368" w14:textId="77777777" w:rsidR="00AC13EC" w:rsidRPr="00AC13EC" w:rsidRDefault="00AC13EC" w:rsidP="00B42794">
      <w:pPr>
        <w:spacing w:after="0" w:line="360" w:lineRule="auto"/>
        <w:jc w:val="both"/>
        <w:rPr>
          <w:rFonts w:ascii="David" w:hAnsi="David" w:cs="David"/>
          <w:sz w:val="10"/>
          <w:szCs w:val="10"/>
          <w:rtl/>
        </w:rPr>
      </w:pPr>
    </w:p>
    <w:p w14:paraId="546A1889" w14:textId="1D208786" w:rsidR="00AC13EC" w:rsidRPr="00AC13EC" w:rsidRDefault="00AC13EC" w:rsidP="00AC13EC">
      <w:pPr>
        <w:spacing w:after="0" w:line="360" w:lineRule="auto"/>
        <w:jc w:val="both"/>
        <w:rPr>
          <w:rFonts w:ascii="David" w:hAnsi="David" w:cs="David"/>
          <w:u w:val="single"/>
        </w:rPr>
      </w:pPr>
      <w:r w:rsidRPr="00AC13EC">
        <w:rPr>
          <w:rFonts w:ascii="David" w:hAnsi="David" w:cs="David"/>
          <w:u w:val="single"/>
          <w:rtl/>
        </w:rPr>
        <w:t>אם מתקיימות הנסיבות להלן– עוה"ד צריך או לסרב לקבל ייצוג, או להתפטר מייצוג</w:t>
      </w:r>
      <w:r>
        <w:rPr>
          <w:rFonts w:ascii="David" w:hAnsi="David" w:cs="David" w:hint="cs"/>
          <w:u w:val="single"/>
          <w:rtl/>
        </w:rPr>
        <w:t>:</w:t>
      </w:r>
    </w:p>
    <w:p w14:paraId="053C1292" w14:textId="37977DD1" w:rsidR="00AC13EC" w:rsidRDefault="00AC13EC" w:rsidP="00FD413B">
      <w:pPr>
        <w:numPr>
          <w:ilvl w:val="0"/>
          <w:numId w:val="112"/>
        </w:numPr>
        <w:tabs>
          <w:tab w:val="clear" w:pos="720"/>
          <w:tab w:val="num" w:pos="1134"/>
        </w:tabs>
        <w:spacing w:after="0" w:line="360" w:lineRule="auto"/>
        <w:ind w:left="425"/>
        <w:jc w:val="both"/>
        <w:rPr>
          <w:rFonts w:ascii="David" w:hAnsi="David" w:cs="David"/>
        </w:rPr>
      </w:pPr>
      <w:r w:rsidRPr="00AC13EC">
        <w:rPr>
          <w:rFonts w:ascii="David" w:hAnsi="David" w:cs="David"/>
          <w:b/>
          <w:bCs/>
          <w:rtl/>
        </w:rPr>
        <w:lastRenderedPageBreak/>
        <w:t>עניין אישי</w:t>
      </w:r>
      <w:r w:rsidRPr="00AC13EC">
        <w:rPr>
          <w:rFonts w:ascii="David" w:hAnsi="David" w:cs="David"/>
          <w:rtl/>
        </w:rPr>
        <w:t xml:space="preserve"> של עורך הדין</w:t>
      </w:r>
      <w:r w:rsidRPr="00AC13EC">
        <w:rPr>
          <w:rFonts w:ascii="David" w:hAnsi="David" w:cs="David"/>
        </w:rPr>
        <w:t>;</w:t>
      </w:r>
      <w:r w:rsidR="003A5299">
        <w:rPr>
          <w:rFonts w:ascii="David" w:hAnsi="David" w:cs="David" w:hint="cs"/>
          <w:rtl/>
        </w:rPr>
        <w:t xml:space="preserve"> </w:t>
      </w:r>
      <w:r w:rsidR="00663E1A">
        <w:rPr>
          <w:rFonts w:ascii="David" w:hAnsi="David" w:cs="David" w:hint="cs"/>
          <w:rtl/>
        </w:rPr>
        <w:t>למשל בתיק גירושין,</w:t>
      </w:r>
      <w:r w:rsidR="003A5299">
        <w:rPr>
          <w:rFonts w:ascii="David" w:hAnsi="David" w:cs="David" w:hint="cs"/>
          <w:rtl/>
        </w:rPr>
        <w:t xml:space="preserve"> </w:t>
      </w:r>
      <w:r w:rsidR="00663E1A">
        <w:rPr>
          <w:rFonts w:ascii="David" w:hAnsi="David" w:cs="David" w:hint="cs"/>
          <w:rtl/>
        </w:rPr>
        <w:t xml:space="preserve">שני עורכי דין הם </w:t>
      </w:r>
      <w:r w:rsidR="003A5299">
        <w:rPr>
          <w:rFonts w:ascii="David" w:hAnsi="David" w:cs="David" w:hint="cs"/>
          <w:rtl/>
        </w:rPr>
        <w:t xml:space="preserve">בני זוג, </w:t>
      </w:r>
      <w:r w:rsidR="00663E1A">
        <w:rPr>
          <w:rFonts w:ascii="David" w:hAnsi="David" w:cs="David" w:hint="cs"/>
          <w:rtl/>
        </w:rPr>
        <w:t>ו</w:t>
      </w:r>
      <w:r w:rsidR="003A5299">
        <w:rPr>
          <w:rFonts w:ascii="David" w:hAnsi="David" w:cs="David" w:hint="cs"/>
          <w:rtl/>
        </w:rPr>
        <w:t xml:space="preserve">כל אחד </w:t>
      </w:r>
      <w:r w:rsidR="00663E1A">
        <w:rPr>
          <w:rFonts w:ascii="David" w:hAnsi="David" w:cs="David" w:hint="cs"/>
          <w:rtl/>
        </w:rPr>
        <w:t xml:space="preserve">מהם </w:t>
      </w:r>
      <w:r w:rsidR="003A5299">
        <w:rPr>
          <w:rFonts w:ascii="David" w:hAnsi="David" w:cs="David" w:hint="cs"/>
          <w:rtl/>
        </w:rPr>
        <w:t>מייצג צד אחר בתיק</w:t>
      </w:r>
      <w:r w:rsidR="00663E1A">
        <w:rPr>
          <w:rFonts w:ascii="David" w:hAnsi="David" w:cs="David" w:hint="cs"/>
          <w:rtl/>
        </w:rPr>
        <w:t>,</w:t>
      </w:r>
      <w:r w:rsidR="003A5299">
        <w:rPr>
          <w:rFonts w:ascii="David" w:hAnsi="David" w:cs="David" w:hint="cs"/>
          <w:rtl/>
        </w:rPr>
        <w:t xml:space="preserve"> יש חשש שיכנסו שיקולים</w:t>
      </w:r>
      <w:r w:rsidR="00815CFE">
        <w:rPr>
          <w:rFonts w:ascii="David" w:hAnsi="David" w:cs="David" w:hint="cs"/>
          <w:rtl/>
        </w:rPr>
        <w:t xml:space="preserve"> אחרים, וישפיע על מי מהצדדים. </w:t>
      </w:r>
    </w:p>
    <w:p w14:paraId="230F5B2B" w14:textId="0B327676" w:rsidR="00AC13EC" w:rsidRPr="00AD35B2" w:rsidRDefault="00815CFE" w:rsidP="00FD413B">
      <w:pPr>
        <w:pStyle w:val="a9"/>
        <w:numPr>
          <w:ilvl w:val="0"/>
          <w:numId w:val="113"/>
        </w:numPr>
        <w:spacing w:after="0" w:line="360" w:lineRule="auto"/>
        <w:ind w:left="850"/>
        <w:jc w:val="both"/>
        <w:rPr>
          <w:rFonts w:ascii="David" w:hAnsi="David" w:cs="David"/>
          <w:rtl/>
        </w:rPr>
      </w:pPr>
      <w:r w:rsidRPr="00AD35B2">
        <w:rPr>
          <w:rFonts w:ascii="David" w:hAnsi="David" w:cs="David" w:hint="cs"/>
          <w:i/>
          <w:iCs/>
          <w:shd w:val="clear" w:color="auto" w:fill="CAEDFB" w:themeFill="accent4" w:themeFillTint="33"/>
          <w:rtl/>
        </w:rPr>
        <w:t>פס"ד פודים-</w:t>
      </w:r>
      <w:r w:rsidRPr="00AD35B2">
        <w:rPr>
          <w:rFonts w:ascii="David" w:hAnsi="David" w:cs="David" w:hint="cs"/>
          <w:rtl/>
        </w:rPr>
        <w:t xml:space="preserve"> </w:t>
      </w:r>
      <w:r w:rsidR="00FB5D74" w:rsidRPr="00FB5D74">
        <w:rPr>
          <w:rFonts w:ascii="David" w:hAnsi="David" w:cs="David" w:hint="cs"/>
          <w:highlight w:val="yellow"/>
          <w:rtl/>
        </w:rPr>
        <w:t>אינטרס לטובת קרוב משפחה</w:t>
      </w:r>
      <w:r w:rsidR="00FB5D74">
        <w:rPr>
          <w:rFonts w:ascii="David" w:hAnsi="David" w:cs="David" w:hint="cs"/>
          <w:rtl/>
        </w:rPr>
        <w:t xml:space="preserve">. </w:t>
      </w:r>
      <w:r w:rsidR="00967EE5" w:rsidRPr="00AD35B2">
        <w:rPr>
          <w:rFonts w:ascii="David" w:hAnsi="David" w:cs="David"/>
          <w:rtl/>
        </w:rPr>
        <w:t xml:space="preserve">להוריו של עו"ד פודים דירה אותה הם משכירים. חוזה השכירות נחתם </w:t>
      </w:r>
      <w:r w:rsidR="00AD35B2">
        <w:rPr>
          <w:rFonts w:ascii="David" w:hAnsi="David" w:cs="David" w:hint="cs"/>
          <w:rtl/>
        </w:rPr>
        <w:t xml:space="preserve">מול </w:t>
      </w:r>
      <w:r w:rsidR="00967EE5" w:rsidRPr="00AD35B2">
        <w:rPr>
          <w:rFonts w:ascii="David" w:hAnsi="David" w:cs="David"/>
          <w:rtl/>
        </w:rPr>
        <w:t>האם. נגד אביו התנהל תיק הוצל"פ במסגרתו עוקלו דמי השכירות לטובת שני זוכים</w:t>
      </w:r>
      <w:r w:rsidR="00967EE5" w:rsidRPr="00AD35B2">
        <w:rPr>
          <w:rFonts w:ascii="David" w:hAnsi="David" w:cs="David" w:hint="cs"/>
          <w:rtl/>
        </w:rPr>
        <w:t xml:space="preserve">. </w:t>
      </w:r>
      <w:r w:rsidR="00FC3B6F" w:rsidRPr="00AD35B2">
        <w:rPr>
          <w:rFonts w:ascii="David" w:hAnsi="David" w:cs="David"/>
          <w:rtl/>
        </w:rPr>
        <w:t xml:space="preserve">השוכרים שכרו את שירותיו של עו"ד פודים, והוא זה שייעץ להם לשלם לאימו </w:t>
      </w:r>
      <w:r w:rsidR="00980121">
        <w:rPr>
          <w:rFonts w:ascii="David" w:hAnsi="David" w:cs="David" w:hint="cs"/>
          <w:rtl/>
        </w:rPr>
        <w:t>את דמי השכירות ולא</w:t>
      </w:r>
      <w:r w:rsidR="00FC3B6F" w:rsidRPr="00AD35B2">
        <w:rPr>
          <w:rFonts w:ascii="David" w:hAnsi="David" w:cs="David"/>
          <w:rtl/>
        </w:rPr>
        <w:t xml:space="preserve"> לזוכים</w:t>
      </w:r>
      <w:r w:rsidR="00980121">
        <w:rPr>
          <w:rFonts w:ascii="David" w:hAnsi="David" w:cs="David" w:hint="cs"/>
          <w:rtl/>
        </w:rPr>
        <w:t>.</w:t>
      </w:r>
      <w:r w:rsidR="00FC3B6F" w:rsidRPr="00AD35B2">
        <w:rPr>
          <w:rFonts w:ascii="David" w:hAnsi="David" w:cs="David"/>
          <w:rtl/>
        </w:rPr>
        <w:t xml:space="preserve"> מש</w:t>
      </w:r>
      <w:r w:rsidR="00980121">
        <w:rPr>
          <w:rFonts w:ascii="David" w:hAnsi="David" w:cs="David" w:hint="cs"/>
          <w:rtl/>
        </w:rPr>
        <w:t xml:space="preserve">הוריו </w:t>
      </w:r>
      <w:r w:rsidR="00FC3B6F" w:rsidRPr="00AD35B2">
        <w:rPr>
          <w:rFonts w:ascii="David" w:hAnsi="David" w:cs="David"/>
          <w:rtl/>
        </w:rPr>
        <w:t>לא קיימו את דרישת צו העיקול</w:t>
      </w:r>
      <w:r w:rsidR="00740C8D">
        <w:rPr>
          <w:rFonts w:ascii="David" w:hAnsi="David" w:cs="David" w:hint="cs"/>
          <w:rtl/>
        </w:rPr>
        <w:t xml:space="preserve"> (קיבלו את הכסף ולא דיווחו על כך)</w:t>
      </w:r>
      <w:r w:rsidR="00980121">
        <w:rPr>
          <w:rFonts w:ascii="David" w:hAnsi="David" w:cs="David" w:hint="cs"/>
          <w:rtl/>
        </w:rPr>
        <w:t xml:space="preserve">, הוא </w:t>
      </w:r>
      <w:r w:rsidR="00980121" w:rsidRPr="00AD35B2">
        <w:rPr>
          <w:rFonts w:ascii="David" w:hAnsi="David" w:cs="David"/>
          <w:rtl/>
        </w:rPr>
        <w:t>ייצג אותם בהליכים</w:t>
      </w:r>
      <w:r w:rsidR="004D1C52" w:rsidRPr="00AD35B2">
        <w:rPr>
          <w:rFonts w:ascii="David" w:hAnsi="David" w:cs="David" w:hint="cs"/>
          <w:rtl/>
        </w:rPr>
        <w:t xml:space="preserve">. </w:t>
      </w:r>
      <w:r w:rsidR="000816CC" w:rsidRPr="00AD35B2">
        <w:rPr>
          <w:rFonts w:ascii="David" w:hAnsi="David" w:cs="David" w:hint="cs"/>
          <w:u w:val="single"/>
          <w:rtl/>
        </w:rPr>
        <w:t>ביה"ד הארצי</w:t>
      </w:r>
      <w:r w:rsidR="000816CC" w:rsidRPr="00AD35B2">
        <w:rPr>
          <w:rFonts w:ascii="David" w:hAnsi="David" w:cs="David" w:hint="cs"/>
          <w:rtl/>
        </w:rPr>
        <w:t xml:space="preserve">: </w:t>
      </w:r>
      <w:r w:rsidR="004D1C52" w:rsidRPr="00AD35B2">
        <w:rPr>
          <w:rFonts w:ascii="David" w:hAnsi="David" w:cs="David"/>
          <w:rtl/>
        </w:rPr>
        <w:t>לפודים היה "עניין אישי מאוד", שדמי השכירות שמשלמים השוכרים ימשיכו להשתלם לאימו, היא משכירת הדירה. גם אם העצה המשפטית שנתן המערער לשוכרים "יצוקה בסלע, מבוססת ונכונה</w:t>
      </w:r>
      <w:r w:rsidR="004D1C52" w:rsidRPr="00AD35B2">
        <w:rPr>
          <w:rFonts w:ascii="David" w:hAnsi="David" w:cs="David" w:hint="cs"/>
          <w:rtl/>
        </w:rPr>
        <w:t>, זה לא שולל את העובדה הברורה שיש לו, ולא יכול להיות שלא יהיה לו, שאימו תמשיך לקבל את דמי השכירות</w:t>
      </w:r>
      <w:r w:rsidR="005F6015">
        <w:rPr>
          <w:rFonts w:ascii="David" w:hAnsi="David" w:cs="David" w:hint="cs"/>
          <w:rtl/>
        </w:rPr>
        <w:t>"</w:t>
      </w:r>
      <w:r w:rsidR="004D1C52" w:rsidRPr="00AD35B2">
        <w:rPr>
          <w:rFonts w:ascii="David" w:hAnsi="David" w:cs="David" w:hint="cs"/>
          <w:rtl/>
        </w:rPr>
        <w:t xml:space="preserve">. </w:t>
      </w:r>
      <w:r w:rsidR="000816CC" w:rsidRPr="00AD35B2">
        <w:rPr>
          <w:rFonts w:ascii="David" w:hAnsi="David" w:cs="David"/>
          <w:rtl/>
        </w:rPr>
        <w:t>די בכך על מנת לבסס מצב שבו עלול להיות ניגוד עניינים בין חובתו המקצועית של המערער, ובין עניין אישי שלו</w:t>
      </w:r>
      <w:r w:rsidR="000816CC" w:rsidRPr="00AD35B2">
        <w:rPr>
          <w:rFonts w:ascii="David" w:hAnsi="David" w:cs="David" w:hint="cs"/>
          <w:rtl/>
        </w:rPr>
        <w:t>.</w:t>
      </w:r>
      <w:r w:rsidR="00980121">
        <w:rPr>
          <w:rFonts w:ascii="David" w:hAnsi="David" w:cs="David" w:hint="cs"/>
          <w:rtl/>
        </w:rPr>
        <w:t xml:space="preserve"> אסור היה לו לטפל בתיק של השוכרים.</w:t>
      </w:r>
    </w:p>
    <w:p w14:paraId="4965A423" w14:textId="7A2390D2" w:rsidR="00AD742E" w:rsidRPr="00AD35B2" w:rsidRDefault="00AD742E" w:rsidP="00FD413B">
      <w:pPr>
        <w:pStyle w:val="a9"/>
        <w:numPr>
          <w:ilvl w:val="0"/>
          <w:numId w:val="113"/>
        </w:numPr>
        <w:spacing w:line="360" w:lineRule="auto"/>
        <w:ind w:left="850"/>
        <w:jc w:val="both"/>
        <w:rPr>
          <w:rFonts w:ascii="David" w:hAnsi="David" w:cs="David"/>
          <w:rtl/>
        </w:rPr>
      </w:pPr>
      <w:r w:rsidRPr="00AD35B2">
        <w:rPr>
          <w:rFonts w:ascii="David" w:hAnsi="David" w:cs="David" w:hint="cs"/>
          <w:i/>
          <w:iCs/>
          <w:shd w:val="clear" w:color="auto" w:fill="CAEDFB" w:themeFill="accent4" w:themeFillTint="33"/>
          <w:rtl/>
        </w:rPr>
        <w:t>החלטה 337/08-</w:t>
      </w:r>
      <w:r w:rsidRPr="00AD35B2">
        <w:rPr>
          <w:rFonts w:ascii="David" w:hAnsi="David" w:cs="David" w:hint="cs"/>
          <w:rtl/>
        </w:rPr>
        <w:t xml:space="preserve"> </w:t>
      </w:r>
      <w:r w:rsidR="00FB5D74" w:rsidRPr="00FB5D74">
        <w:rPr>
          <w:rFonts w:ascii="David" w:hAnsi="David" w:cs="David" w:hint="cs"/>
          <w:highlight w:val="yellow"/>
          <w:rtl/>
        </w:rPr>
        <w:t xml:space="preserve">השלכות </w:t>
      </w:r>
      <w:r w:rsidR="00FB5D74">
        <w:rPr>
          <w:rFonts w:ascii="David" w:hAnsi="David" w:cs="David" w:hint="cs"/>
          <w:highlight w:val="yellow"/>
          <w:rtl/>
        </w:rPr>
        <w:t xml:space="preserve">כנגד </w:t>
      </w:r>
      <w:r w:rsidR="00FB5D74" w:rsidRPr="00FB5D74">
        <w:rPr>
          <w:rFonts w:ascii="David" w:hAnsi="David" w:cs="David" w:hint="cs"/>
          <w:highlight w:val="yellow"/>
          <w:rtl/>
        </w:rPr>
        <w:t>קרוב משפחה</w:t>
      </w:r>
      <w:r w:rsidR="00FB5D74">
        <w:rPr>
          <w:rFonts w:ascii="David" w:hAnsi="David" w:cs="David" w:hint="cs"/>
          <w:rtl/>
        </w:rPr>
        <w:t xml:space="preserve">. </w:t>
      </w:r>
      <w:r w:rsidRPr="00AD35B2">
        <w:rPr>
          <w:rFonts w:ascii="David" w:hAnsi="David" w:cs="David" w:hint="cs"/>
          <w:rtl/>
        </w:rPr>
        <w:t xml:space="preserve">עו"ד </w:t>
      </w:r>
      <w:r w:rsidRPr="00AD35B2">
        <w:rPr>
          <w:rFonts w:ascii="David" w:hAnsi="David" w:cs="David"/>
          <w:rtl/>
        </w:rPr>
        <w:t xml:space="preserve">הגישה </w:t>
      </w:r>
      <w:proofErr w:type="spellStart"/>
      <w:r w:rsidRPr="00AD35B2">
        <w:rPr>
          <w:rFonts w:ascii="David" w:hAnsi="David" w:cs="David"/>
          <w:rtl/>
        </w:rPr>
        <w:t>שאילתא</w:t>
      </w:r>
      <w:proofErr w:type="spellEnd"/>
      <w:r w:rsidR="00210647">
        <w:rPr>
          <w:rFonts w:ascii="David" w:hAnsi="David" w:cs="David" w:hint="cs"/>
          <w:rtl/>
        </w:rPr>
        <w:t>- ה</w:t>
      </w:r>
      <w:r w:rsidRPr="00AD35B2">
        <w:rPr>
          <w:rFonts w:ascii="David" w:hAnsi="David" w:cs="David"/>
          <w:rtl/>
        </w:rPr>
        <w:t xml:space="preserve">אם מותר לה לייצג עובדים של מקום עבודה ולתבוע את המעסיקה, כאשר בעלה עובד באותה חברה. </w:t>
      </w:r>
      <w:r w:rsidRPr="00AD35B2">
        <w:rPr>
          <w:rFonts w:ascii="David" w:hAnsi="David" w:cs="David"/>
          <w:u w:val="single"/>
          <w:rtl/>
        </w:rPr>
        <w:t>החלטה</w:t>
      </w:r>
      <w:r w:rsidRPr="00AD35B2">
        <w:rPr>
          <w:rFonts w:ascii="David" w:hAnsi="David" w:cs="David"/>
          <w:rtl/>
        </w:rPr>
        <w:t xml:space="preserve">: לא, </w:t>
      </w:r>
      <w:r w:rsidRPr="00AD35B2">
        <w:rPr>
          <w:rFonts w:ascii="David" w:hAnsi="David" w:cs="David" w:hint="cs"/>
          <w:rtl/>
        </w:rPr>
        <w:t xml:space="preserve">אסור לה. </w:t>
      </w:r>
      <w:r w:rsidRPr="00AD35B2">
        <w:rPr>
          <w:rFonts w:ascii="David" w:hAnsi="David" w:cs="David"/>
          <w:rtl/>
        </w:rPr>
        <w:t>כל עוד בעל</w:t>
      </w:r>
      <w:r w:rsidR="006732D7">
        <w:rPr>
          <w:rFonts w:ascii="David" w:hAnsi="David" w:cs="David" w:hint="cs"/>
          <w:rtl/>
        </w:rPr>
        <w:t>ה</w:t>
      </w:r>
      <w:r w:rsidRPr="00AD35B2">
        <w:rPr>
          <w:rFonts w:ascii="David" w:hAnsi="David" w:cs="David"/>
          <w:rtl/>
        </w:rPr>
        <w:t xml:space="preserve"> מועסק במקום </w:t>
      </w:r>
      <w:r w:rsidR="006732D7">
        <w:rPr>
          <w:rFonts w:ascii="David" w:hAnsi="David" w:cs="David" w:hint="cs"/>
          <w:rtl/>
        </w:rPr>
        <w:t>ה</w:t>
      </w:r>
      <w:r w:rsidRPr="00AD35B2">
        <w:rPr>
          <w:rFonts w:ascii="David" w:hAnsi="David" w:cs="David"/>
          <w:rtl/>
        </w:rPr>
        <w:t>עבודה</w:t>
      </w:r>
      <w:r w:rsidR="006732D7">
        <w:rPr>
          <w:rFonts w:ascii="David" w:hAnsi="David" w:cs="David" w:hint="cs"/>
          <w:rtl/>
        </w:rPr>
        <w:t>,</w:t>
      </w:r>
      <w:r w:rsidRPr="00AD35B2">
        <w:rPr>
          <w:rFonts w:ascii="David" w:hAnsi="David" w:cs="David"/>
          <w:rtl/>
        </w:rPr>
        <w:t xml:space="preserve"> זה יוצר חשש לניגוד עניינים אישי, שכן ההיגיון הבריא מרמז על השלכות אפשריות לכך שבעלה מועסק בחברה אותה היא תובעת</w:t>
      </w:r>
      <w:r w:rsidR="00713CD2">
        <w:rPr>
          <w:rFonts w:ascii="David" w:hAnsi="David" w:cs="David" w:hint="cs"/>
          <w:rtl/>
        </w:rPr>
        <w:t xml:space="preserve"> (</w:t>
      </w:r>
      <w:r w:rsidR="0022109D">
        <w:rPr>
          <w:rFonts w:ascii="David" w:hAnsi="David" w:cs="David" w:hint="cs"/>
          <w:rtl/>
        </w:rPr>
        <w:t>מהחשש ש</w:t>
      </w:r>
      <w:r w:rsidR="00713CD2">
        <w:rPr>
          <w:rFonts w:ascii="David" w:hAnsi="David" w:cs="David" w:hint="cs"/>
          <w:rtl/>
        </w:rPr>
        <w:t>יפטרו אותו</w:t>
      </w:r>
      <w:r w:rsidR="0022109D">
        <w:rPr>
          <w:rFonts w:ascii="David" w:hAnsi="David" w:cs="David" w:hint="cs"/>
          <w:rtl/>
        </w:rPr>
        <w:t xml:space="preserve"> היא לא תייצג </w:t>
      </w:r>
      <w:r w:rsidR="00DD17CA">
        <w:rPr>
          <w:rFonts w:ascii="David" w:hAnsi="David" w:cs="David" w:hint="cs"/>
          <w:rtl/>
        </w:rPr>
        <w:t>הכי טוב שהיא יכולה</w:t>
      </w:r>
      <w:r w:rsidR="00713CD2">
        <w:rPr>
          <w:rFonts w:ascii="David" w:hAnsi="David" w:cs="David" w:hint="cs"/>
          <w:rtl/>
        </w:rPr>
        <w:t>)</w:t>
      </w:r>
      <w:r w:rsidRPr="00AD35B2">
        <w:rPr>
          <w:rFonts w:ascii="David" w:hAnsi="David" w:cs="David"/>
          <w:rtl/>
        </w:rPr>
        <w:t>.</w:t>
      </w:r>
    </w:p>
    <w:p w14:paraId="0BAAD27B" w14:textId="5536B596" w:rsidR="00AC13EC" w:rsidRPr="00AD35B2" w:rsidRDefault="00AD35B2" w:rsidP="00FD413B">
      <w:pPr>
        <w:pStyle w:val="a9"/>
        <w:numPr>
          <w:ilvl w:val="0"/>
          <w:numId w:val="113"/>
        </w:numPr>
        <w:spacing w:after="0" w:line="360" w:lineRule="auto"/>
        <w:ind w:left="850"/>
        <w:jc w:val="both"/>
        <w:rPr>
          <w:rFonts w:ascii="David" w:hAnsi="David" w:cs="David"/>
          <w:rtl/>
        </w:rPr>
      </w:pPr>
      <w:r w:rsidRPr="00AD35B2">
        <w:rPr>
          <w:rFonts w:ascii="David" w:hAnsi="David" w:cs="David"/>
          <w:i/>
          <w:iCs/>
          <w:shd w:val="clear" w:color="auto" w:fill="CAEDFB" w:themeFill="accent4" w:themeFillTint="33"/>
          <w:rtl/>
        </w:rPr>
        <w:t>החלטה 268/10</w:t>
      </w:r>
      <w:r w:rsidRPr="00AD35B2">
        <w:rPr>
          <w:rFonts w:ascii="David" w:hAnsi="David" w:cs="David" w:hint="cs"/>
          <w:i/>
          <w:iCs/>
          <w:shd w:val="clear" w:color="auto" w:fill="CAEDFB" w:themeFill="accent4" w:themeFillTint="33"/>
          <w:rtl/>
        </w:rPr>
        <w:t>-</w:t>
      </w:r>
      <w:r w:rsidRPr="00AD35B2">
        <w:rPr>
          <w:rFonts w:ascii="David" w:hAnsi="David" w:cs="David"/>
          <w:rtl/>
        </w:rPr>
        <w:t xml:space="preserve"> </w:t>
      </w:r>
      <w:r w:rsidR="00F63FCF" w:rsidRPr="00F63FCF">
        <w:rPr>
          <w:rFonts w:ascii="David" w:hAnsi="David" w:cs="David" w:hint="cs"/>
          <w:highlight w:val="yellow"/>
          <w:rtl/>
        </w:rPr>
        <w:t>שת"</w:t>
      </w:r>
      <w:r w:rsidR="00F63FCF" w:rsidRPr="005420F9">
        <w:rPr>
          <w:rFonts w:ascii="David" w:hAnsi="David" w:cs="David" w:hint="cs"/>
          <w:highlight w:val="yellow"/>
          <w:rtl/>
        </w:rPr>
        <w:t>פ</w:t>
      </w:r>
      <w:r w:rsidR="005420F9" w:rsidRPr="005420F9">
        <w:rPr>
          <w:rFonts w:ascii="David" w:hAnsi="David" w:cs="David" w:hint="cs"/>
          <w:highlight w:val="yellow"/>
          <w:rtl/>
        </w:rPr>
        <w:t xml:space="preserve"> עסקי</w:t>
      </w:r>
      <w:r w:rsidR="00F63FCF">
        <w:rPr>
          <w:rFonts w:ascii="David" w:hAnsi="David" w:cs="David" w:hint="cs"/>
          <w:rtl/>
        </w:rPr>
        <w:t xml:space="preserve">. </w:t>
      </w:r>
      <w:r w:rsidRPr="00AD35B2">
        <w:rPr>
          <w:rFonts w:ascii="David" w:hAnsi="David" w:cs="David"/>
          <w:rtl/>
        </w:rPr>
        <w:t xml:space="preserve">קיים הסדר בין שני משרדי עו"ד, כל אחד מעביר לשני לקוחות בתחומים מסויימים, תמורת אחוזים. כעת </w:t>
      </w:r>
      <w:r w:rsidR="00082568">
        <w:rPr>
          <w:rFonts w:ascii="David" w:hAnsi="David" w:cs="David" w:hint="cs"/>
          <w:rtl/>
        </w:rPr>
        <w:t xml:space="preserve">לקוח פנה לאחד מהם לייצג אותו </w:t>
      </w:r>
      <w:r w:rsidRPr="00AD35B2">
        <w:rPr>
          <w:rFonts w:ascii="David" w:hAnsi="David" w:cs="David"/>
          <w:rtl/>
        </w:rPr>
        <w:t xml:space="preserve">בעניין </w:t>
      </w:r>
      <w:r w:rsidR="00F63FCF">
        <w:rPr>
          <w:rFonts w:ascii="David" w:hAnsi="David" w:cs="David" w:hint="cs"/>
          <w:rtl/>
        </w:rPr>
        <w:t xml:space="preserve">שהמשרד האחר מייצג את </w:t>
      </w:r>
      <w:r w:rsidRPr="00AD35B2">
        <w:rPr>
          <w:rFonts w:ascii="David" w:hAnsi="David" w:cs="David"/>
          <w:rtl/>
        </w:rPr>
        <w:t>הצד השני</w:t>
      </w:r>
      <w:r w:rsidR="00F63FCF">
        <w:rPr>
          <w:rFonts w:ascii="David" w:hAnsi="David" w:cs="David" w:hint="cs"/>
          <w:rtl/>
        </w:rPr>
        <w:t>.</w:t>
      </w:r>
      <w:r w:rsidRPr="00AD35B2">
        <w:rPr>
          <w:rFonts w:ascii="David" w:hAnsi="David" w:cs="David"/>
          <w:rtl/>
        </w:rPr>
        <w:t xml:space="preserve"> הגישו </w:t>
      </w:r>
      <w:proofErr w:type="spellStart"/>
      <w:r w:rsidRPr="00AD35B2">
        <w:rPr>
          <w:rFonts w:ascii="David" w:hAnsi="David" w:cs="David"/>
          <w:rtl/>
        </w:rPr>
        <w:t>שאילתא</w:t>
      </w:r>
      <w:proofErr w:type="spellEnd"/>
      <w:r w:rsidRPr="00AD35B2">
        <w:rPr>
          <w:rFonts w:ascii="David" w:hAnsi="David" w:cs="David"/>
          <w:rtl/>
        </w:rPr>
        <w:t xml:space="preserve"> האם הייצוג מותר.</w:t>
      </w:r>
      <w:r>
        <w:rPr>
          <w:rFonts w:ascii="David" w:hAnsi="David" w:cs="David" w:hint="cs"/>
          <w:rtl/>
        </w:rPr>
        <w:t xml:space="preserve"> </w:t>
      </w:r>
      <w:r w:rsidRPr="00AD35B2">
        <w:rPr>
          <w:rFonts w:ascii="David" w:hAnsi="David" w:cs="David"/>
          <w:u w:val="single"/>
          <w:rtl/>
        </w:rPr>
        <w:t>החלטה</w:t>
      </w:r>
      <w:r w:rsidRPr="00AD35B2">
        <w:rPr>
          <w:rFonts w:ascii="David" w:hAnsi="David" w:cs="David"/>
          <w:rtl/>
        </w:rPr>
        <w:t xml:space="preserve">: אם יתבצע הייצוג, אין להתיר קבלת תיקים מאותו משרד כל עוד לא הסתיימו ההליכים הפתוחים בין הצדדים. </w:t>
      </w:r>
      <w:r w:rsidR="00F23D62" w:rsidRPr="00F63FCF">
        <w:rPr>
          <w:rFonts w:ascii="David" w:hAnsi="David" w:cs="David" w:hint="cs"/>
          <w:u w:val="single"/>
          <w:rtl/>
        </w:rPr>
        <w:t>אם משתפים פעולה- לא מייצגים אחד נגד השני. אם עושים הפסקה בשת"פ- אפשר לייצג.</w:t>
      </w:r>
    </w:p>
    <w:p w14:paraId="6CA1137F" w14:textId="77777777" w:rsidR="00AC13EC" w:rsidRDefault="00AC13EC" w:rsidP="00FD413B">
      <w:pPr>
        <w:numPr>
          <w:ilvl w:val="0"/>
          <w:numId w:val="112"/>
        </w:numPr>
        <w:tabs>
          <w:tab w:val="clear" w:pos="720"/>
          <w:tab w:val="num" w:pos="992"/>
        </w:tabs>
        <w:spacing w:after="0" w:line="360" w:lineRule="auto"/>
        <w:ind w:left="425"/>
        <w:jc w:val="both"/>
        <w:rPr>
          <w:rFonts w:ascii="David" w:hAnsi="David" w:cs="David"/>
        </w:rPr>
      </w:pPr>
      <w:r w:rsidRPr="00AC13EC">
        <w:rPr>
          <w:rFonts w:ascii="David" w:hAnsi="David" w:cs="David"/>
          <w:b/>
          <w:bCs/>
          <w:rtl/>
        </w:rPr>
        <w:t>התחייבות או חובת נאמנות</w:t>
      </w:r>
      <w:r w:rsidRPr="00AC13EC">
        <w:rPr>
          <w:rFonts w:ascii="David" w:hAnsi="David" w:cs="David"/>
          <w:rtl/>
        </w:rPr>
        <w:t xml:space="preserve"> שיש לעוה"ד </w:t>
      </w:r>
      <w:r w:rsidRPr="00AC13EC">
        <w:rPr>
          <w:rFonts w:ascii="David" w:hAnsi="David" w:cs="David"/>
          <w:b/>
          <w:bCs/>
          <w:rtl/>
        </w:rPr>
        <w:t>כלפי אחר</w:t>
      </w:r>
      <w:r w:rsidRPr="00AC13EC">
        <w:rPr>
          <w:rFonts w:ascii="David" w:hAnsi="David" w:cs="David"/>
        </w:rPr>
        <w:t>;</w:t>
      </w:r>
    </w:p>
    <w:p w14:paraId="519F0269" w14:textId="673166C2" w:rsidR="00AC13EC" w:rsidRPr="00E73017" w:rsidRDefault="00802596" w:rsidP="00FD413B">
      <w:pPr>
        <w:pStyle w:val="a9"/>
        <w:numPr>
          <w:ilvl w:val="0"/>
          <w:numId w:val="115"/>
        </w:numPr>
        <w:spacing w:after="0" w:line="360" w:lineRule="auto"/>
        <w:ind w:left="850"/>
        <w:jc w:val="both"/>
        <w:rPr>
          <w:rFonts w:ascii="David" w:hAnsi="David" w:cs="David"/>
          <w:rtl/>
        </w:rPr>
      </w:pPr>
      <w:r w:rsidRPr="00E73017">
        <w:rPr>
          <w:rFonts w:ascii="David" w:hAnsi="David" w:cs="David" w:hint="cs"/>
          <w:u w:val="single"/>
          <w:rtl/>
        </w:rPr>
        <w:t>דו</w:t>
      </w:r>
      <w:r w:rsidR="00BF3C57" w:rsidRPr="00E73017">
        <w:rPr>
          <w:rFonts w:ascii="David" w:hAnsi="David" w:cs="David" w:hint="cs"/>
          <w:u w:val="single"/>
          <w:rtl/>
        </w:rPr>
        <w:t>ג</w:t>
      </w:r>
      <w:r w:rsidRPr="00E73017">
        <w:rPr>
          <w:rFonts w:ascii="David" w:hAnsi="David" w:cs="David" w:hint="cs"/>
          <w:u w:val="single"/>
          <w:rtl/>
        </w:rPr>
        <w:t>מא</w:t>
      </w:r>
      <w:r w:rsidRPr="00E73017">
        <w:rPr>
          <w:rFonts w:ascii="David" w:hAnsi="David" w:cs="David" w:hint="cs"/>
          <w:rtl/>
        </w:rPr>
        <w:t>:</w:t>
      </w:r>
      <w:r w:rsidR="00663B65">
        <w:rPr>
          <w:rFonts w:ascii="David" w:hAnsi="David" w:cs="David" w:hint="cs"/>
          <w:rtl/>
        </w:rPr>
        <w:t xml:space="preserve"> </w:t>
      </w:r>
      <w:r w:rsidR="00663B65" w:rsidRPr="00663B65">
        <w:rPr>
          <w:rFonts w:ascii="David" w:hAnsi="David" w:cs="David" w:hint="cs"/>
          <w:highlight w:val="yellow"/>
          <w:rtl/>
        </w:rPr>
        <w:t xml:space="preserve">ייצוג של הצד שכנגד </w:t>
      </w:r>
      <w:r w:rsidR="00663B65">
        <w:rPr>
          <w:rFonts w:ascii="David" w:hAnsi="David" w:cs="David" w:hint="cs"/>
          <w:highlight w:val="yellow"/>
          <w:rtl/>
        </w:rPr>
        <w:t xml:space="preserve">כלקוח, </w:t>
      </w:r>
      <w:r w:rsidR="00663B65" w:rsidRPr="00663B65">
        <w:rPr>
          <w:rFonts w:ascii="David" w:hAnsi="David" w:cs="David" w:hint="cs"/>
          <w:highlight w:val="yellow"/>
          <w:rtl/>
        </w:rPr>
        <w:t>בו זמנית</w:t>
      </w:r>
      <w:r w:rsidR="00663B65">
        <w:rPr>
          <w:rFonts w:ascii="David" w:hAnsi="David" w:cs="David" w:hint="cs"/>
          <w:rtl/>
        </w:rPr>
        <w:t>.</w:t>
      </w:r>
      <w:r w:rsidRPr="00E73017">
        <w:rPr>
          <w:rFonts w:ascii="David" w:hAnsi="David" w:cs="David" w:hint="cs"/>
          <w:rtl/>
        </w:rPr>
        <w:t xml:space="preserve"> </w:t>
      </w:r>
      <w:r w:rsidRPr="00E73017">
        <w:rPr>
          <w:rFonts w:ascii="David" w:hAnsi="David" w:cs="David"/>
          <w:rtl/>
        </w:rPr>
        <w:t xml:space="preserve">עו"ד </w:t>
      </w:r>
      <w:r w:rsidR="00771F97">
        <w:rPr>
          <w:rFonts w:ascii="David" w:hAnsi="David" w:cs="David" w:hint="cs"/>
        </w:rPr>
        <w:t>X</w:t>
      </w:r>
      <w:r w:rsidR="00771F97">
        <w:rPr>
          <w:rFonts w:ascii="David" w:hAnsi="David" w:cs="David" w:hint="cs"/>
          <w:rtl/>
        </w:rPr>
        <w:t xml:space="preserve"> </w:t>
      </w:r>
      <w:r w:rsidRPr="00E73017">
        <w:rPr>
          <w:rFonts w:ascii="David" w:hAnsi="David" w:cs="David"/>
          <w:rtl/>
        </w:rPr>
        <w:t xml:space="preserve">מייצג את דני נגד אורי. </w:t>
      </w:r>
      <w:r w:rsidRPr="002418FB">
        <w:rPr>
          <w:rFonts w:ascii="David" w:hAnsi="David" w:cs="David"/>
          <w:u w:val="single"/>
          <w:rtl/>
        </w:rPr>
        <w:t>אורי</w:t>
      </w:r>
      <w:r w:rsidRPr="00E73017">
        <w:rPr>
          <w:rFonts w:ascii="David" w:hAnsi="David" w:cs="David"/>
          <w:rtl/>
        </w:rPr>
        <w:t xml:space="preserve"> מבקש ש</w:t>
      </w:r>
      <w:r w:rsidR="002418FB">
        <w:rPr>
          <w:rFonts w:ascii="David" w:hAnsi="David" w:cs="David" w:hint="cs"/>
        </w:rPr>
        <w:t>X</w:t>
      </w:r>
      <w:r w:rsidR="002418FB">
        <w:rPr>
          <w:rFonts w:ascii="David" w:hAnsi="David" w:cs="David" w:hint="cs"/>
          <w:rtl/>
        </w:rPr>
        <w:t xml:space="preserve"> </w:t>
      </w:r>
      <w:r w:rsidRPr="00E73017">
        <w:rPr>
          <w:rFonts w:ascii="David" w:hAnsi="David" w:cs="David"/>
          <w:rtl/>
        </w:rPr>
        <w:t xml:space="preserve">ייצגו בתיק אחר, </w:t>
      </w:r>
      <w:r w:rsidRPr="002418FB">
        <w:rPr>
          <w:rFonts w:ascii="David" w:hAnsi="David" w:cs="David"/>
          <w:b/>
          <w:bCs/>
          <w:rtl/>
        </w:rPr>
        <w:t>בו זמנית.</w:t>
      </w:r>
      <w:r w:rsidRPr="00E73017">
        <w:rPr>
          <w:rFonts w:ascii="David" w:hAnsi="David" w:cs="David"/>
          <w:rtl/>
        </w:rPr>
        <w:t xml:space="preserve"> האם יש בכך משום ניגוד עניינים?</w:t>
      </w:r>
      <w:r w:rsidRPr="00E73017">
        <w:rPr>
          <w:rFonts w:ascii="David" w:hAnsi="David" w:cs="David" w:hint="cs"/>
          <w:rtl/>
        </w:rPr>
        <w:t xml:space="preserve"> התביעה נגד אורי, הוא צריך לתקוף אותו. איך הוא ייצג אותו</w:t>
      </w:r>
      <w:r w:rsidR="00846D11" w:rsidRPr="00E73017">
        <w:rPr>
          <w:rFonts w:ascii="David" w:hAnsi="David" w:cs="David" w:hint="cs"/>
          <w:rtl/>
        </w:rPr>
        <w:t xml:space="preserve"> באותו הזמן?</w:t>
      </w:r>
      <w:r w:rsidR="00846D11" w:rsidRPr="00E73017">
        <w:rPr>
          <w:rFonts w:ascii="David" w:hAnsi="David" w:cs="David" w:hint="cs"/>
          <w:b/>
          <w:bCs/>
          <w:rtl/>
        </w:rPr>
        <w:t xml:space="preserve"> אי אפשר. </w:t>
      </w:r>
      <w:r w:rsidR="00BF3C57" w:rsidRPr="00E73017">
        <w:rPr>
          <w:rFonts w:ascii="David" w:hAnsi="David" w:cs="David" w:hint="cs"/>
          <w:rtl/>
        </w:rPr>
        <w:t xml:space="preserve">לא משנה מה התחומים, </w:t>
      </w:r>
      <w:r w:rsidR="00D6274D" w:rsidRPr="00E73017">
        <w:rPr>
          <w:rFonts w:ascii="David" w:hAnsi="David" w:cs="David" w:hint="cs"/>
          <w:rtl/>
        </w:rPr>
        <w:t>חל על כל סוג של שירות משפטי</w:t>
      </w:r>
      <w:r w:rsidR="00F1001E">
        <w:rPr>
          <w:rFonts w:ascii="David" w:hAnsi="David" w:cs="David" w:hint="cs"/>
          <w:rtl/>
        </w:rPr>
        <w:t>, כל עוד זה במקביל</w:t>
      </w:r>
      <w:r w:rsidR="00D6274D" w:rsidRPr="00E73017">
        <w:rPr>
          <w:rFonts w:ascii="David" w:hAnsi="David" w:cs="David" w:hint="cs"/>
          <w:rtl/>
        </w:rPr>
        <w:t xml:space="preserve">. </w:t>
      </w:r>
    </w:p>
    <w:p w14:paraId="78570C60" w14:textId="6230E0C1" w:rsidR="00BF3C57" w:rsidRPr="00E73017" w:rsidRDefault="00BF3C57" w:rsidP="00FD413B">
      <w:pPr>
        <w:pStyle w:val="a9"/>
        <w:numPr>
          <w:ilvl w:val="0"/>
          <w:numId w:val="115"/>
        </w:numPr>
        <w:spacing w:after="0" w:line="360" w:lineRule="auto"/>
        <w:ind w:left="850"/>
        <w:jc w:val="both"/>
        <w:rPr>
          <w:rFonts w:ascii="David" w:hAnsi="David" w:cs="David"/>
          <w:rtl/>
        </w:rPr>
      </w:pPr>
      <w:r w:rsidRPr="00E73017">
        <w:rPr>
          <w:rFonts w:ascii="David" w:hAnsi="David" w:cs="David"/>
          <w:i/>
          <w:iCs/>
          <w:shd w:val="clear" w:color="auto" w:fill="CAEDFB" w:themeFill="accent4" w:themeFillTint="33"/>
          <w:rtl/>
        </w:rPr>
        <w:t>החלטה 199/11</w:t>
      </w:r>
      <w:r w:rsidRPr="00E73017">
        <w:rPr>
          <w:rFonts w:ascii="David" w:hAnsi="David" w:cs="David" w:hint="cs"/>
          <w:rtl/>
        </w:rPr>
        <w:t>-</w:t>
      </w:r>
      <w:r w:rsidRPr="00E73017">
        <w:rPr>
          <w:rFonts w:ascii="David" w:hAnsi="David" w:cs="David"/>
          <w:b/>
          <w:bCs/>
          <w:rtl/>
        </w:rPr>
        <w:t xml:space="preserve"> </w:t>
      </w:r>
      <w:r w:rsidR="00663B65" w:rsidRPr="00663B65">
        <w:rPr>
          <w:rFonts w:ascii="David" w:hAnsi="David" w:cs="David" w:hint="cs"/>
          <w:highlight w:val="yellow"/>
          <w:rtl/>
        </w:rPr>
        <w:t xml:space="preserve">ייצוג </w:t>
      </w:r>
      <w:r w:rsidR="00663B65">
        <w:rPr>
          <w:rFonts w:ascii="David" w:hAnsi="David" w:cs="David" w:hint="cs"/>
          <w:highlight w:val="yellow"/>
          <w:rtl/>
        </w:rPr>
        <w:t xml:space="preserve">בדרך </w:t>
      </w:r>
      <w:r w:rsidR="00663B65" w:rsidRPr="00663B65">
        <w:rPr>
          <w:rFonts w:ascii="David" w:hAnsi="David" w:cs="David" w:hint="cs"/>
          <w:highlight w:val="yellow"/>
          <w:rtl/>
        </w:rPr>
        <w:t>קבע</w:t>
      </w:r>
      <w:r w:rsidR="00663B65">
        <w:rPr>
          <w:rFonts w:ascii="David" w:hAnsi="David" w:cs="David" w:hint="cs"/>
          <w:rtl/>
        </w:rPr>
        <w:t xml:space="preserve">. </w:t>
      </w:r>
      <w:r w:rsidR="00621881" w:rsidRPr="00E73017">
        <w:rPr>
          <w:rFonts w:ascii="David" w:hAnsi="David" w:cs="David"/>
          <w:rtl/>
        </w:rPr>
        <w:t xml:space="preserve">בעלי מניות מיעוט </w:t>
      </w:r>
      <w:r w:rsidR="00621881">
        <w:rPr>
          <w:rFonts w:ascii="David" w:hAnsi="David" w:cs="David" w:hint="cs"/>
          <w:rtl/>
        </w:rPr>
        <w:t xml:space="preserve">פתחו בהליך משפטי כנגד </w:t>
      </w:r>
      <w:r w:rsidR="000A0B75">
        <w:rPr>
          <w:rFonts w:ascii="David" w:hAnsi="David" w:cs="David" w:hint="cs"/>
          <w:rtl/>
        </w:rPr>
        <w:t xml:space="preserve">יתר בעלי המניות בגין קיפוח. </w:t>
      </w:r>
      <w:r w:rsidRPr="00E73017">
        <w:rPr>
          <w:rFonts w:ascii="David" w:hAnsi="David" w:cs="David"/>
          <w:rtl/>
        </w:rPr>
        <w:t>עוה"ד של חברה</w:t>
      </w:r>
      <w:r w:rsidR="00424D55" w:rsidRPr="00E73017">
        <w:rPr>
          <w:rFonts w:ascii="David" w:hAnsi="David" w:cs="David" w:hint="cs"/>
          <w:rtl/>
        </w:rPr>
        <w:t>,</w:t>
      </w:r>
      <w:r w:rsidRPr="00E73017">
        <w:rPr>
          <w:rFonts w:ascii="David" w:hAnsi="David" w:cs="David"/>
          <w:rtl/>
        </w:rPr>
        <w:t xml:space="preserve"> מייצג את בעלי המניות האחרים. האם הוא פועל כדין? </w:t>
      </w:r>
      <w:r w:rsidRPr="004852A9">
        <w:rPr>
          <w:rFonts w:ascii="David" w:hAnsi="David" w:cs="David" w:hint="cs"/>
          <w:b/>
          <w:bCs/>
          <w:rtl/>
        </w:rPr>
        <w:t xml:space="preserve">לא. </w:t>
      </w:r>
      <w:r w:rsidRPr="00E73017">
        <w:rPr>
          <w:rFonts w:ascii="David" w:hAnsi="David" w:cs="David"/>
          <w:u w:val="single"/>
          <w:rtl/>
        </w:rPr>
        <w:t>החלטה</w:t>
      </w:r>
      <w:r w:rsidRPr="00E73017">
        <w:rPr>
          <w:rFonts w:ascii="David" w:hAnsi="David" w:cs="David"/>
          <w:rtl/>
        </w:rPr>
        <w:t xml:space="preserve">: </w:t>
      </w:r>
      <w:r w:rsidRPr="00F23A89">
        <w:rPr>
          <w:rFonts w:ascii="David" w:hAnsi="David" w:cs="David"/>
          <w:b/>
          <w:bCs/>
          <w:rtl/>
        </w:rPr>
        <w:t xml:space="preserve">עו"ד של חברה </w:t>
      </w:r>
      <w:r w:rsidR="00663B65" w:rsidRPr="00F23A89">
        <w:rPr>
          <w:rFonts w:ascii="David" w:hAnsi="David" w:cs="David" w:hint="cs"/>
          <w:b/>
          <w:bCs/>
          <w:rtl/>
        </w:rPr>
        <w:t xml:space="preserve">בדרך קבע, </w:t>
      </w:r>
      <w:r w:rsidRPr="00F23A89">
        <w:rPr>
          <w:rFonts w:ascii="David" w:hAnsi="David" w:cs="David"/>
          <w:b/>
          <w:bCs/>
          <w:rtl/>
        </w:rPr>
        <w:t>מנוע מלייצג חלק מבעלי מניותיה בסכסוך בינם לבין בעלי מניות אחרים.</w:t>
      </w:r>
      <w:r w:rsidRPr="00E73017">
        <w:rPr>
          <w:rFonts w:ascii="David" w:hAnsi="David" w:cs="David"/>
          <w:rtl/>
        </w:rPr>
        <w:t xml:space="preserve"> </w:t>
      </w:r>
    </w:p>
    <w:p w14:paraId="3E3C0632" w14:textId="43809184" w:rsidR="00AC13EC" w:rsidRPr="00E73017" w:rsidRDefault="004D5123" w:rsidP="00FD413B">
      <w:pPr>
        <w:pStyle w:val="a9"/>
        <w:numPr>
          <w:ilvl w:val="0"/>
          <w:numId w:val="115"/>
        </w:numPr>
        <w:spacing w:after="0" w:line="360" w:lineRule="auto"/>
        <w:ind w:left="850"/>
        <w:jc w:val="both"/>
        <w:rPr>
          <w:rFonts w:ascii="David" w:hAnsi="David" w:cs="David"/>
          <w:rtl/>
        </w:rPr>
      </w:pPr>
      <w:r w:rsidRPr="00E73017">
        <w:rPr>
          <w:rFonts w:ascii="David" w:hAnsi="David" w:cs="David" w:hint="cs"/>
          <w:u w:val="single"/>
          <w:rtl/>
        </w:rPr>
        <w:t>דוגמא</w:t>
      </w:r>
      <w:r w:rsidR="00424D55" w:rsidRPr="00E73017">
        <w:rPr>
          <w:rFonts w:ascii="David" w:hAnsi="David" w:cs="David" w:hint="cs"/>
          <w:rtl/>
        </w:rPr>
        <w:t xml:space="preserve">: </w:t>
      </w:r>
      <w:r w:rsidR="00F23A89" w:rsidRPr="00F23A89">
        <w:rPr>
          <w:rFonts w:ascii="David" w:hAnsi="David" w:cs="David" w:hint="cs"/>
          <w:highlight w:val="yellow"/>
          <w:rtl/>
        </w:rPr>
        <w:t>ייצוג לקוח מתחר</w:t>
      </w:r>
      <w:r w:rsidR="00F23A89">
        <w:rPr>
          <w:rFonts w:ascii="David" w:hAnsi="David" w:cs="David" w:hint="cs"/>
          <w:highlight w:val="yellow"/>
          <w:rtl/>
        </w:rPr>
        <w:t>ה</w:t>
      </w:r>
      <w:r w:rsidR="00F23A89" w:rsidRPr="00F23A89">
        <w:rPr>
          <w:rFonts w:ascii="David" w:hAnsi="David" w:cs="David" w:hint="cs"/>
          <w:highlight w:val="yellow"/>
          <w:rtl/>
        </w:rPr>
        <w:t xml:space="preserve"> </w:t>
      </w:r>
      <w:r w:rsidR="00F23A89">
        <w:rPr>
          <w:rFonts w:ascii="David" w:hAnsi="David" w:cs="David" w:hint="cs"/>
          <w:highlight w:val="yellow"/>
          <w:rtl/>
        </w:rPr>
        <w:t xml:space="preserve">של </w:t>
      </w:r>
      <w:r w:rsidR="00F23A89" w:rsidRPr="00F23A89">
        <w:rPr>
          <w:rFonts w:ascii="David" w:hAnsi="David" w:cs="David" w:hint="cs"/>
          <w:highlight w:val="yellow"/>
          <w:rtl/>
        </w:rPr>
        <w:t>לקוח קבוע</w:t>
      </w:r>
      <w:r w:rsidR="00F23A89">
        <w:rPr>
          <w:rFonts w:ascii="David" w:hAnsi="David" w:cs="David" w:hint="cs"/>
          <w:rtl/>
        </w:rPr>
        <w:t xml:space="preserve">. </w:t>
      </w:r>
      <w:r w:rsidR="00424D55" w:rsidRPr="00E73017">
        <w:rPr>
          <w:rFonts w:ascii="David" w:hAnsi="David" w:cs="David" w:hint="cs"/>
          <w:rtl/>
        </w:rPr>
        <w:t xml:space="preserve">עו"ד מייצג </w:t>
      </w:r>
      <w:r w:rsidR="00E82C17" w:rsidRPr="00E73017">
        <w:rPr>
          <w:rFonts w:ascii="David" w:hAnsi="David" w:cs="David" w:hint="cs"/>
          <w:rtl/>
        </w:rPr>
        <w:t xml:space="preserve">הרבה שנים </w:t>
      </w:r>
      <w:r w:rsidR="00424D55" w:rsidRPr="00E73017">
        <w:rPr>
          <w:rFonts w:ascii="David" w:hAnsi="David" w:cs="David" w:hint="cs"/>
          <w:rtl/>
        </w:rPr>
        <w:t xml:space="preserve">את חברת בנק דיסקונט. מציעים לו לייצג לקוח </w:t>
      </w:r>
      <w:r w:rsidR="00C36379">
        <w:rPr>
          <w:rFonts w:ascii="David" w:hAnsi="David" w:cs="David" w:hint="cs"/>
          <w:rtl/>
        </w:rPr>
        <w:t xml:space="preserve">בתיק </w:t>
      </w:r>
      <w:r w:rsidR="00424D55" w:rsidRPr="00E73017">
        <w:rPr>
          <w:rFonts w:ascii="David" w:hAnsi="David" w:cs="David" w:hint="cs"/>
          <w:rtl/>
        </w:rPr>
        <w:t xml:space="preserve">נגד בנק הפועלים. מצב בעייתי. יש חשש שבמהלך ניהול התיק הוא יחשוף סודות של ניהול ענייני בנק </w:t>
      </w:r>
      <w:r w:rsidR="00C36379">
        <w:rPr>
          <w:rFonts w:ascii="David" w:hAnsi="David" w:cs="David" w:hint="cs"/>
          <w:rtl/>
        </w:rPr>
        <w:t xml:space="preserve">דיסקונט, </w:t>
      </w:r>
      <w:r w:rsidR="00424D55" w:rsidRPr="00E73017">
        <w:rPr>
          <w:rFonts w:ascii="David" w:hAnsi="David" w:cs="David" w:hint="cs"/>
          <w:rtl/>
        </w:rPr>
        <w:t>או שלא ירצה ממש שהתיק יצליח</w:t>
      </w:r>
      <w:r w:rsidR="008071B2">
        <w:rPr>
          <w:rFonts w:ascii="David" w:hAnsi="David" w:cs="David" w:hint="cs"/>
          <w:rtl/>
        </w:rPr>
        <w:t xml:space="preserve"> מול בנק הפועלים,</w:t>
      </w:r>
      <w:r w:rsidR="00E82C17" w:rsidRPr="00E73017">
        <w:rPr>
          <w:rFonts w:ascii="David" w:hAnsi="David" w:cs="David" w:hint="cs"/>
          <w:rtl/>
        </w:rPr>
        <w:t xml:space="preserve"> כדי למנוע </w:t>
      </w:r>
      <w:r w:rsidR="008071B2">
        <w:rPr>
          <w:rFonts w:ascii="David" w:hAnsi="David" w:cs="David" w:hint="cs"/>
          <w:rtl/>
        </w:rPr>
        <w:t>שייווצר</w:t>
      </w:r>
      <w:r w:rsidR="00E82C17" w:rsidRPr="00E73017">
        <w:rPr>
          <w:rFonts w:ascii="David" w:hAnsi="David" w:cs="David" w:hint="cs"/>
          <w:rtl/>
        </w:rPr>
        <w:t xml:space="preserve"> תקדים ש</w:t>
      </w:r>
      <w:r w:rsidR="008071B2">
        <w:rPr>
          <w:rFonts w:ascii="David" w:hAnsi="David" w:cs="David" w:hint="cs"/>
          <w:rtl/>
        </w:rPr>
        <w:t>י</w:t>
      </w:r>
      <w:r w:rsidR="00E82C17" w:rsidRPr="00E73017">
        <w:rPr>
          <w:rFonts w:ascii="David" w:hAnsi="David" w:cs="David" w:hint="cs"/>
          <w:rtl/>
        </w:rPr>
        <w:t>פגע בלקוח שלו</w:t>
      </w:r>
      <w:r w:rsidR="00633FE7">
        <w:rPr>
          <w:rFonts w:ascii="David" w:hAnsi="David" w:cs="David" w:hint="cs"/>
          <w:rtl/>
        </w:rPr>
        <w:t>,</w:t>
      </w:r>
      <w:r w:rsidRPr="00E73017">
        <w:rPr>
          <w:rFonts w:ascii="David" w:hAnsi="David" w:cs="David" w:hint="cs"/>
          <w:rtl/>
        </w:rPr>
        <w:t xml:space="preserve"> דיסקונט.</w:t>
      </w:r>
    </w:p>
    <w:p w14:paraId="7A75F2A2" w14:textId="77777777" w:rsidR="00AC13EC" w:rsidRDefault="00AC13EC" w:rsidP="00FD413B">
      <w:pPr>
        <w:numPr>
          <w:ilvl w:val="0"/>
          <w:numId w:val="112"/>
        </w:numPr>
        <w:tabs>
          <w:tab w:val="clear" w:pos="720"/>
          <w:tab w:val="num" w:pos="992"/>
        </w:tabs>
        <w:spacing w:after="0" w:line="360" w:lineRule="auto"/>
        <w:ind w:left="425"/>
        <w:jc w:val="both"/>
        <w:rPr>
          <w:rFonts w:ascii="David" w:hAnsi="David" w:cs="David"/>
        </w:rPr>
      </w:pPr>
      <w:r w:rsidRPr="00AC13EC">
        <w:rPr>
          <w:rFonts w:ascii="David" w:hAnsi="David" w:cs="David"/>
          <w:b/>
          <w:bCs/>
          <w:rtl/>
        </w:rPr>
        <w:t>עומס עבודה</w:t>
      </w:r>
      <w:r w:rsidRPr="00AC13EC">
        <w:rPr>
          <w:rFonts w:ascii="David" w:hAnsi="David" w:cs="David"/>
        </w:rPr>
        <w:t>;</w:t>
      </w:r>
    </w:p>
    <w:p w14:paraId="6C07026F" w14:textId="77777777" w:rsidR="008630BD" w:rsidRDefault="00F06F58" w:rsidP="00FD413B">
      <w:pPr>
        <w:pStyle w:val="a9"/>
        <w:numPr>
          <w:ilvl w:val="0"/>
          <w:numId w:val="114"/>
        </w:numPr>
        <w:spacing w:after="0" w:line="360" w:lineRule="auto"/>
        <w:ind w:left="850"/>
        <w:jc w:val="both"/>
        <w:rPr>
          <w:rFonts w:ascii="David" w:hAnsi="David" w:cs="David"/>
        </w:rPr>
      </w:pPr>
      <w:r w:rsidRPr="002E2CB5">
        <w:rPr>
          <w:rFonts w:ascii="David" w:hAnsi="David" w:cs="David" w:hint="cs"/>
          <w:u w:val="single"/>
          <w:rtl/>
        </w:rPr>
        <w:t>הגדרה</w:t>
      </w:r>
      <w:r w:rsidRPr="002E2CB5">
        <w:rPr>
          <w:rFonts w:ascii="David" w:hAnsi="David" w:cs="David" w:hint="cs"/>
          <w:rtl/>
        </w:rPr>
        <w:t xml:space="preserve">: </w:t>
      </w:r>
      <w:r w:rsidRPr="002E2CB5">
        <w:rPr>
          <w:rFonts w:ascii="David" w:hAnsi="David" w:cs="David"/>
          <w:rtl/>
        </w:rPr>
        <w:t xml:space="preserve">עומס עבודה במשרד עשוי לפגוע ביכולתו של עו"ד להעניק </w:t>
      </w:r>
      <w:r w:rsidRPr="007A32B0">
        <w:rPr>
          <w:rFonts w:ascii="David" w:hAnsi="David" w:cs="David"/>
          <w:b/>
          <w:bCs/>
          <w:rtl/>
        </w:rPr>
        <w:t>שירות נאות</w:t>
      </w:r>
      <w:r w:rsidRPr="002E2CB5">
        <w:rPr>
          <w:rFonts w:ascii="David" w:hAnsi="David" w:cs="David"/>
          <w:rtl/>
        </w:rPr>
        <w:t xml:space="preserve"> ללקוח, ועלול להכריח אותו לבחור בין טיפול בענייניו של לקוח אחד על פני טיפול בענייניו של לקוח אחר.</w:t>
      </w:r>
      <w:r w:rsidR="004D5123" w:rsidRPr="002E2CB5">
        <w:rPr>
          <w:rFonts w:ascii="David" w:hAnsi="David" w:cs="David" w:hint="cs"/>
          <w:rtl/>
        </w:rPr>
        <w:t xml:space="preserve"> </w:t>
      </w:r>
    </w:p>
    <w:p w14:paraId="0144B65A" w14:textId="7E1A96E3" w:rsidR="00AC13EC" w:rsidRPr="002E2CB5" w:rsidRDefault="008630BD" w:rsidP="00FD413B">
      <w:pPr>
        <w:pStyle w:val="a9"/>
        <w:numPr>
          <w:ilvl w:val="0"/>
          <w:numId w:val="114"/>
        </w:numPr>
        <w:spacing w:after="0" w:line="360" w:lineRule="auto"/>
        <w:ind w:left="850"/>
        <w:jc w:val="both"/>
        <w:rPr>
          <w:rFonts w:ascii="David" w:hAnsi="David" w:cs="David"/>
          <w:rtl/>
        </w:rPr>
      </w:pPr>
      <w:r>
        <w:rPr>
          <w:rFonts w:ascii="David" w:hAnsi="David" w:cs="David" w:hint="cs"/>
          <w:u w:val="single"/>
          <w:rtl/>
        </w:rPr>
        <w:t xml:space="preserve">קרי, </w:t>
      </w:r>
      <w:r w:rsidR="004D5123" w:rsidRPr="002E2CB5">
        <w:rPr>
          <w:rFonts w:ascii="David" w:hAnsi="David" w:cs="David" w:hint="cs"/>
          <w:rtl/>
        </w:rPr>
        <w:t>כל חשש ש</w:t>
      </w:r>
      <w:r w:rsidR="007821C5">
        <w:rPr>
          <w:rFonts w:ascii="David" w:hAnsi="David" w:cs="David" w:hint="cs"/>
          <w:rtl/>
        </w:rPr>
        <w:t xml:space="preserve">עומס ימנע מאיתנו </w:t>
      </w:r>
      <w:r w:rsidR="004D5123" w:rsidRPr="002E2CB5">
        <w:rPr>
          <w:rFonts w:ascii="David" w:hAnsi="David" w:cs="David" w:hint="cs"/>
          <w:rtl/>
        </w:rPr>
        <w:t>לתת את המקסימום</w:t>
      </w:r>
      <w:r w:rsidR="007821C5">
        <w:rPr>
          <w:rFonts w:ascii="David" w:hAnsi="David" w:cs="David" w:hint="cs"/>
          <w:rtl/>
        </w:rPr>
        <w:t>-</w:t>
      </w:r>
      <w:r w:rsidR="004D5123" w:rsidRPr="002E2CB5">
        <w:rPr>
          <w:rFonts w:ascii="David" w:hAnsi="David" w:cs="David" w:hint="cs"/>
          <w:rtl/>
        </w:rPr>
        <w:t xml:space="preserve"> אסור לייצג.</w:t>
      </w:r>
    </w:p>
    <w:p w14:paraId="19EA28AA" w14:textId="3E1E1646" w:rsidR="00AC13EC" w:rsidRPr="00AC13EC" w:rsidRDefault="00AC13EC" w:rsidP="00FD413B">
      <w:pPr>
        <w:numPr>
          <w:ilvl w:val="0"/>
          <w:numId w:val="112"/>
        </w:numPr>
        <w:tabs>
          <w:tab w:val="clear" w:pos="720"/>
          <w:tab w:val="num" w:pos="992"/>
        </w:tabs>
        <w:spacing w:after="0" w:line="360" w:lineRule="auto"/>
        <w:ind w:left="425"/>
        <w:jc w:val="both"/>
        <w:rPr>
          <w:rFonts w:ascii="David" w:hAnsi="David" w:cs="David"/>
          <w:rtl/>
        </w:rPr>
      </w:pPr>
      <w:r w:rsidRPr="00AC13EC">
        <w:rPr>
          <w:rFonts w:ascii="David" w:hAnsi="David" w:cs="David"/>
          <w:rtl/>
        </w:rPr>
        <w:t xml:space="preserve">בשל </w:t>
      </w:r>
      <w:r w:rsidRPr="00AC13EC">
        <w:rPr>
          <w:rFonts w:ascii="David" w:hAnsi="David" w:cs="David"/>
          <w:b/>
          <w:bCs/>
          <w:rtl/>
        </w:rPr>
        <w:t>סיבה דומה אחרת</w:t>
      </w:r>
      <w:r w:rsidR="00E73017">
        <w:rPr>
          <w:rFonts w:ascii="David" w:hAnsi="David" w:cs="David" w:hint="cs"/>
          <w:rtl/>
        </w:rPr>
        <w:t xml:space="preserve"> </w:t>
      </w:r>
      <w:r w:rsidR="00E73017">
        <w:rPr>
          <w:rFonts w:ascii="David" w:hAnsi="David" w:cs="David"/>
          <w:rtl/>
        </w:rPr>
        <w:t>–</w:t>
      </w:r>
      <w:r w:rsidR="00E73017">
        <w:rPr>
          <w:rFonts w:ascii="David" w:hAnsi="David" w:cs="David" w:hint="cs"/>
          <w:rtl/>
        </w:rPr>
        <w:t xml:space="preserve"> סעיף סל.</w:t>
      </w:r>
    </w:p>
    <w:p w14:paraId="6A9482F6" w14:textId="56B7AFA8" w:rsidR="000B22EF" w:rsidRDefault="000B22EF" w:rsidP="00885409">
      <w:pPr>
        <w:pBdr>
          <w:top w:val="single" w:sz="4" w:space="1" w:color="auto"/>
          <w:left w:val="single" w:sz="4" w:space="4" w:color="auto"/>
          <w:bottom w:val="single" w:sz="4" w:space="1" w:color="auto"/>
          <w:right w:val="single" w:sz="4" w:space="4" w:color="auto"/>
        </w:pBdr>
        <w:spacing w:line="360" w:lineRule="auto"/>
        <w:jc w:val="center"/>
        <w:rPr>
          <w:rFonts w:ascii="David" w:hAnsi="David" w:cs="David"/>
          <w:rtl/>
        </w:rPr>
      </w:pPr>
      <w:r w:rsidRPr="000B22EF">
        <w:rPr>
          <w:rFonts w:ascii="David" w:hAnsi="David" w:cs="David"/>
          <w:rtl/>
        </w:rPr>
        <w:t xml:space="preserve">יודגש: </w:t>
      </w:r>
      <w:r w:rsidRPr="000B22EF">
        <w:rPr>
          <w:rFonts w:ascii="David" w:hAnsi="David" w:cs="David"/>
          <w:b/>
          <w:bCs/>
          <w:rtl/>
        </w:rPr>
        <w:t>הסכמת הלקוח לא מרפאה ניגוד עניינים הקבוע ב</w:t>
      </w:r>
      <w:r w:rsidR="003E2795">
        <w:rPr>
          <w:rFonts w:ascii="David" w:hAnsi="David" w:cs="David" w:hint="cs"/>
          <w:b/>
          <w:bCs/>
          <w:rtl/>
        </w:rPr>
        <w:t xml:space="preserve">כלל </w:t>
      </w:r>
      <w:r w:rsidRPr="000B22EF">
        <w:rPr>
          <w:rFonts w:ascii="David" w:hAnsi="David" w:cs="David"/>
          <w:b/>
          <w:bCs/>
          <w:rtl/>
        </w:rPr>
        <w:t>14(א)</w:t>
      </w:r>
      <w:r w:rsidR="003E2795">
        <w:rPr>
          <w:rFonts w:ascii="David" w:hAnsi="David" w:cs="David" w:hint="cs"/>
          <w:b/>
          <w:bCs/>
          <w:rtl/>
        </w:rPr>
        <w:t xml:space="preserve"> לכללי האתיקה.</w:t>
      </w:r>
    </w:p>
    <w:p w14:paraId="1B9850B5" w14:textId="441F03A1" w:rsidR="006C2979" w:rsidRDefault="006C2979" w:rsidP="00885409">
      <w:pPr>
        <w:pBdr>
          <w:top w:val="single" w:sz="4" w:space="1" w:color="auto"/>
          <w:left w:val="single" w:sz="4" w:space="4" w:color="auto"/>
          <w:bottom w:val="single" w:sz="4" w:space="1" w:color="auto"/>
          <w:right w:val="single" w:sz="4" w:space="4" w:color="auto"/>
        </w:pBdr>
        <w:spacing w:after="0" w:line="360" w:lineRule="auto"/>
        <w:jc w:val="center"/>
        <w:rPr>
          <w:rFonts w:ascii="David" w:hAnsi="David" w:cs="David"/>
          <w:rtl/>
        </w:rPr>
      </w:pPr>
      <w:r w:rsidRPr="006C2979">
        <w:rPr>
          <w:rFonts w:ascii="David" w:hAnsi="David" w:cs="David"/>
          <w:rtl/>
        </w:rPr>
        <w:t>אך</w:t>
      </w:r>
      <w:r>
        <w:rPr>
          <w:rFonts w:ascii="David" w:hAnsi="David" w:cs="David" w:hint="cs"/>
          <w:rtl/>
        </w:rPr>
        <w:t>,</w:t>
      </w:r>
      <w:r w:rsidRPr="006C2979">
        <w:rPr>
          <w:rFonts w:ascii="David" w:hAnsi="David" w:cs="David"/>
          <w:rtl/>
        </w:rPr>
        <w:t xml:space="preserve"> </w:t>
      </w:r>
      <w:r w:rsidR="003E2795">
        <w:rPr>
          <w:rFonts w:ascii="David" w:hAnsi="David" w:cs="David" w:hint="cs"/>
          <w:rtl/>
        </w:rPr>
        <w:t>כלל</w:t>
      </w:r>
      <w:r w:rsidRPr="006C2979">
        <w:rPr>
          <w:rFonts w:ascii="David" w:hAnsi="David" w:cs="David"/>
          <w:rtl/>
        </w:rPr>
        <w:t xml:space="preserve"> 14(ה) מאפשר לעו"ד ולקוחו </w:t>
      </w:r>
      <w:r w:rsidRPr="006C2979">
        <w:rPr>
          <w:rFonts w:ascii="David" w:hAnsi="David" w:cs="David"/>
          <w:b/>
          <w:bCs/>
          <w:rtl/>
        </w:rPr>
        <w:t xml:space="preserve">להסכים בכתב </w:t>
      </w:r>
      <w:r w:rsidRPr="006C2979">
        <w:rPr>
          <w:rFonts w:ascii="David" w:hAnsi="David" w:cs="David"/>
          <w:rtl/>
        </w:rPr>
        <w:t xml:space="preserve">על </w:t>
      </w:r>
      <w:r w:rsidRPr="006C2979">
        <w:rPr>
          <w:rFonts w:ascii="David" w:hAnsi="David" w:cs="David"/>
          <w:b/>
          <w:bCs/>
          <w:color w:val="FF0000"/>
          <w:rtl/>
        </w:rPr>
        <w:t xml:space="preserve">תיחום השירות </w:t>
      </w:r>
      <w:r w:rsidRPr="006C2979">
        <w:rPr>
          <w:rFonts w:ascii="David" w:hAnsi="David" w:cs="David"/>
          <w:rtl/>
        </w:rPr>
        <w:t xml:space="preserve">אותו ייתן עו"ד ללקוח, </w:t>
      </w:r>
      <w:r w:rsidRPr="006C2979">
        <w:rPr>
          <w:rFonts w:ascii="David" w:hAnsi="David" w:cs="David"/>
          <w:b/>
          <w:bCs/>
          <w:rtl/>
        </w:rPr>
        <w:t>בתנאי שהצמצום סביר ואינו פוגע בחובת הנאמנות של עוה"ד</w:t>
      </w:r>
      <w:r w:rsidRPr="006C2979">
        <w:rPr>
          <w:rFonts w:ascii="David" w:hAnsi="David" w:cs="David"/>
          <w:rtl/>
        </w:rPr>
        <w:t>.</w:t>
      </w:r>
    </w:p>
    <w:p w14:paraId="246C06B9" w14:textId="42FF743B" w:rsidR="00A35170" w:rsidRDefault="00885409" w:rsidP="00B90CFA">
      <w:pPr>
        <w:pBdr>
          <w:top w:val="single" w:sz="4" w:space="1" w:color="auto"/>
          <w:left w:val="single" w:sz="4" w:space="4" w:color="auto"/>
          <w:bottom w:val="single" w:sz="4" w:space="1" w:color="auto"/>
          <w:right w:val="single" w:sz="4" w:space="4" w:color="auto"/>
        </w:pBdr>
        <w:spacing w:line="360" w:lineRule="auto"/>
        <w:jc w:val="both"/>
        <w:rPr>
          <w:rFonts w:ascii="David" w:hAnsi="David" w:cs="David"/>
          <w:rtl/>
        </w:rPr>
      </w:pPr>
      <w:proofErr w:type="spellStart"/>
      <w:r>
        <w:rPr>
          <w:rFonts w:ascii="David" w:hAnsi="David" w:cs="David" w:hint="cs"/>
          <w:sz w:val="20"/>
          <w:szCs w:val="20"/>
          <w:rtl/>
        </w:rPr>
        <w:t>ס"ק</w:t>
      </w:r>
      <w:proofErr w:type="spellEnd"/>
      <w:r>
        <w:rPr>
          <w:rFonts w:ascii="David" w:hAnsi="David" w:cs="David" w:hint="cs"/>
          <w:sz w:val="20"/>
          <w:szCs w:val="20"/>
          <w:rtl/>
        </w:rPr>
        <w:t xml:space="preserve"> (ה)- "</w:t>
      </w:r>
      <w:r w:rsidR="00A35170" w:rsidRPr="00B42794">
        <w:rPr>
          <w:rFonts w:ascii="David" w:hAnsi="David" w:cs="David"/>
          <w:sz w:val="20"/>
          <w:szCs w:val="20"/>
          <w:rtl/>
        </w:rPr>
        <w:t xml:space="preserve">עורך דין ולקוחו רשאים להסכים, בכתב, לתחום את השירות המקצועי אשר יתן עורך הדין ללקוח, כדי למנוע התנגשות עם ייצוג לקוח אחר או עם ענין או עם חובה אחרת של עורך הדין, בתנאי שצמצום השירות הינו סביר בנסיבות </w:t>
      </w:r>
      <w:proofErr w:type="spellStart"/>
      <w:r w:rsidR="00A35170" w:rsidRPr="00B42794">
        <w:rPr>
          <w:rFonts w:ascii="David" w:hAnsi="David" w:cs="David"/>
          <w:sz w:val="20"/>
          <w:szCs w:val="20"/>
          <w:rtl/>
        </w:rPr>
        <w:t>הענין</w:t>
      </w:r>
      <w:proofErr w:type="spellEnd"/>
      <w:r w:rsidR="00A35170" w:rsidRPr="00B42794">
        <w:rPr>
          <w:rFonts w:ascii="David" w:hAnsi="David" w:cs="David"/>
          <w:sz w:val="20"/>
          <w:szCs w:val="20"/>
          <w:rtl/>
        </w:rPr>
        <w:t xml:space="preserve"> ואינו פוגע בחובת הנאמנות של עורך הדין ללקוחותיו</w:t>
      </w:r>
      <w:r>
        <w:rPr>
          <w:rFonts w:ascii="David" w:hAnsi="David" w:cs="David" w:hint="cs"/>
          <w:rtl/>
        </w:rPr>
        <w:t>."</w:t>
      </w:r>
    </w:p>
    <w:p w14:paraId="27D6CC13" w14:textId="766874FC" w:rsidR="00E73017" w:rsidRPr="000B22EF" w:rsidRDefault="00E73017" w:rsidP="00E73017">
      <w:pPr>
        <w:pBdr>
          <w:top w:val="single" w:sz="4" w:space="1" w:color="auto"/>
          <w:left w:val="single" w:sz="4" w:space="4" w:color="auto"/>
          <w:bottom w:val="single" w:sz="4" w:space="1" w:color="auto"/>
          <w:right w:val="single" w:sz="4" w:space="4" w:color="auto"/>
        </w:pBdr>
        <w:spacing w:line="360" w:lineRule="auto"/>
        <w:jc w:val="both"/>
        <w:rPr>
          <w:rFonts w:ascii="David" w:hAnsi="David" w:cs="David"/>
        </w:rPr>
      </w:pPr>
      <w:r w:rsidRPr="00834DBF">
        <w:rPr>
          <w:rFonts w:ascii="David" w:hAnsi="David" w:cs="David" w:hint="cs"/>
          <w:u w:val="single"/>
          <w:rtl/>
        </w:rPr>
        <w:t>בהמשך לדוג' עם בנק דיסקונט</w:t>
      </w:r>
      <w:r>
        <w:rPr>
          <w:rFonts w:ascii="David" w:hAnsi="David" w:cs="David" w:hint="cs"/>
          <w:rtl/>
        </w:rPr>
        <w:t xml:space="preserve">: </w:t>
      </w:r>
      <w:r w:rsidR="00834DBF">
        <w:rPr>
          <w:rFonts w:ascii="David" w:hAnsi="David" w:cs="David" w:hint="cs"/>
          <w:rtl/>
        </w:rPr>
        <w:t>ניתן לתחם</w:t>
      </w:r>
      <w:r>
        <w:rPr>
          <w:rFonts w:ascii="David" w:hAnsi="David" w:cs="David" w:hint="cs"/>
          <w:rtl/>
        </w:rPr>
        <w:t xml:space="preserve"> את השירות עם דיסקונט</w:t>
      </w:r>
      <w:r w:rsidR="002F495F">
        <w:rPr>
          <w:rFonts w:ascii="David" w:hAnsi="David" w:cs="David" w:hint="cs"/>
          <w:rtl/>
        </w:rPr>
        <w:t xml:space="preserve"> רק לסכסו</w:t>
      </w:r>
      <w:r w:rsidR="00B90CFA">
        <w:rPr>
          <w:rFonts w:ascii="David" w:hAnsi="David" w:cs="David" w:hint="cs"/>
          <w:rtl/>
        </w:rPr>
        <w:t>ך</w:t>
      </w:r>
      <w:r w:rsidR="002F495F">
        <w:rPr>
          <w:rFonts w:ascii="David" w:hAnsi="David" w:cs="David" w:hint="cs"/>
          <w:rtl/>
        </w:rPr>
        <w:t xml:space="preserve"> בין בעלי מניות</w:t>
      </w:r>
      <w:r>
        <w:rPr>
          <w:rFonts w:ascii="David" w:hAnsi="David" w:cs="David" w:hint="cs"/>
          <w:rtl/>
        </w:rPr>
        <w:t>. ו</w:t>
      </w:r>
      <w:r w:rsidR="00834DBF">
        <w:rPr>
          <w:rFonts w:ascii="David" w:hAnsi="David" w:cs="David" w:hint="cs"/>
          <w:rtl/>
        </w:rPr>
        <w:t xml:space="preserve">אז עוה"ד יכול לקבל </w:t>
      </w:r>
      <w:r>
        <w:rPr>
          <w:rFonts w:ascii="David" w:hAnsi="David" w:cs="David" w:hint="cs"/>
          <w:rtl/>
        </w:rPr>
        <w:t>לקוח שרוצה לנהל תיק מול בנק הפועלים בענייני עבודה</w:t>
      </w:r>
      <w:r w:rsidR="00834DBF">
        <w:rPr>
          <w:rFonts w:ascii="David" w:hAnsi="David" w:cs="David" w:hint="cs"/>
          <w:rtl/>
        </w:rPr>
        <w:t>. תיחום השירות</w:t>
      </w:r>
      <w:r>
        <w:rPr>
          <w:rFonts w:ascii="David" w:hAnsi="David" w:cs="David" w:hint="cs"/>
          <w:rtl/>
        </w:rPr>
        <w:t xml:space="preserve"> מונע את החשש שעוה"ד לא יוכל לייצג בשל התחייבות חובת נאמנות לאחר (לא תמיד התיחום יפתור).</w:t>
      </w:r>
    </w:p>
    <w:p w14:paraId="66B4BDA4" w14:textId="77777777" w:rsidR="00AC13EC" w:rsidRDefault="00AC13EC" w:rsidP="00B42794">
      <w:pPr>
        <w:spacing w:after="0" w:line="360" w:lineRule="auto"/>
        <w:jc w:val="both"/>
        <w:rPr>
          <w:rFonts w:ascii="David" w:hAnsi="David" w:cs="David"/>
          <w:sz w:val="12"/>
          <w:szCs w:val="12"/>
          <w:rtl/>
        </w:rPr>
      </w:pPr>
    </w:p>
    <w:p w14:paraId="66AB0F09" w14:textId="77777777" w:rsidR="00E07B98" w:rsidRDefault="00E07B98" w:rsidP="00B42794">
      <w:pPr>
        <w:spacing w:after="0" w:line="360" w:lineRule="auto"/>
        <w:jc w:val="both"/>
        <w:rPr>
          <w:rFonts w:ascii="David" w:hAnsi="David" w:cs="David"/>
          <w:sz w:val="12"/>
          <w:szCs w:val="12"/>
          <w:rtl/>
        </w:rPr>
      </w:pPr>
    </w:p>
    <w:p w14:paraId="24A89544" w14:textId="77777777" w:rsidR="00E07B98" w:rsidRPr="00B42794" w:rsidRDefault="00E07B98" w:rsidP="00B42794">
      <w:pPr>
        <w:spacing w:after="0" w:line="360" w:lineRule="auto"/>
        <w:jc w:val="both"/>
        <w:rPr>
          <w:rFonts w:ascii="David" w:hAnsi="David" w:cs="David"/>
          <w:sz w:val="12"/>
          <w:szCs w:val="12"/>
          <w:rtl/>
        </w:rPr>
      </w:pPr>
    </w:p>
    <w:p w14:paraId="12C688D4" w14:textId="282D9752" w:rsidR="002F495F" w:rsidRDefault="00B90CFA" w:rsidP="002F495F">
      <w:pPr>
        <w:spacing w:after="0" w:line="360" w:lineRule="auto"/>
        <w:jc w:val="both"/>
        <w:rPr>
          <w:rFonts w:ascii="David" w:hAnsi="David" w:cs="David"/>
          <w:rtl/>
        </w:rPr>
      </w:pPr>
      <w:r>
        <w:rPr>
          <w:rFonts w:ascii="David" w:hAnsi="David" w:cs="David" w:hint="cs"/>
          <w:rtl/>
        </w:rPr>
        <w:lastRenderedPageBreak/>
        <w:t>14</w:t>
      </w:r>
      <w:r w:rsidR="00B42794" w:rsidRPr="00B42794">
        <w:rPr>
          <w:rFonts w:ascii="David" w:hAnsi="David" w:cs="David"/>
          <w:rtl/>
        </w:rPr>
        <w:t xml:space="preserve">(ב)  לא ייצג עורך דין </w:t>
      </w:r>
      <w:r w:rsidR="00B42794" w:rsidRPr="00B42794">
        <w:rPr>
          <w:rFonts w:ascii="David" w:hAnsi="David" w:cs="David"/>
          <w:b/>
          <w:bCs/>
          <w:rtl/>
        </w:rPr>
        <w:t>צדדים</w:t>
      </w:r>
      <w:r w:rsidR="00B42794" w:rsidRPr="00B42794">
        <w:rPr>
          <w:rFonts w:ascii="David" w:hAnsi="David" w:cs="David"/>
          <w:rtl/>
        </w:rPr>
        <w:t xml:space="preserve"> </w:t>
      </w:r>
      <w:r w:rsidR="00B42794" w:rsidRPr="00B42794">
        <w:rPr>
          <w:rFonts w:ascii="David" w:hAnsi="David" w:cs="David"/>
          <w:b/>
          <w:bCs/>
          <w:rtl/>
        </w:rPr>
        <w:t xml:space="preserve">בעלי אינטרסים מנוגדים </w:t>
      </w:r>
      <w:r w:rsidR="00B42794" w:rsidRPr="006D695E">
        <w:rPr>
          <w:rFonts w:ascii="David" w:hAnsi="David" w:cs="David"/>
          <w:b/>
          <w:bCs/>
          <w:u w:val="single"/>
          <w:rtl/>
        </w:rPr>
        <w:t>באותו ענין</w:t>
      </w:r>
      <w:r w:rsidR="00B42794" w:rsidRPr="00B42794">
        <w:rPr>
          <w:rFonts w:ascii="David" w:hAnsi="David" w:cs="David"/>
          <w:b/>
          <w:bCs/>
          <w:rtl/>
        </w:rPr>
        <w:t>.</w:t>
      </w:r>
    </w:p>
    <w:p w14:paraId="3E745517" w14:textId="0E8117B8" w:rsidR="00F142FE" w:rsidRDefault="002F495F" w:rsidP="00FD413B">
      <w:pPr>
        <w:pStyle w:val="a9"/>
        <w:numPr>
          <w:ilvl w:val="0"/>
          <w:numId w:val="116"/>
        </w:numPr>
        <w:spacing w:after="0" w:line="360" w:lineRule="auto"/>
        <w:ind w:left="567"/>
        <w:jc w:val="both"/>
        <w:rPr>
          <w:rFonts w:ascii="David" w:hAnsi="David" w:cs="David"/>
        </w:rPr>
      </w:pPr>
      <w:r w:rsidRPr="002F495F">
        <w:rPr>
          <w:rFonts w:ascii="David" w:hAnsi="David" w:cs="David"/>
          <w:u w:val="single"/>
          <w:rtl/>
        </w:rPr>
        <w:t>הבדיקה היא מהותית</w:t>
      </w:r>
      <w:r w:rsidRPr="002F495F">
        <w:rPr>
          <w:rFonts w:ascii="David" w:hAnsi="David" w:cs="David"/>
          <w:rtl/>
        </w:rPr>
        <w:t xml:space="preserve">: </w:t>
      </w:r>
      <w:r w:rsidRPr="00F142FE">
        <w:rPr>
          <w:rFonts w:ascii="David" w:hAnsi="David" w:cs="David"/>
          <w:shd w:val="clear" w:color="auto" w:fill="FAE2D5" w:themeFill="accent2" w:themeFillTint="33"/>
          <w:rtl/>
        </w:rPr>
        <w:t xml:space="preserve">האם קיים ניגוד עניינים בין </w:t>
      </w:r>
      <w:r w:rsidR="00AE3CE2" w:rsidRPr="00F142FE">
        <w:rPr>
          <w:rFonts w:ascii="David" w:hAnsi="David" w:cs="David" w:hint="cs"/>
          <w:shd w:val="clear" w:color="auto" w:fill="FAE2D5" w:themeFill="accent2" w:themeFillTint="33"/>
          <w:rtl/>
        </w:rPr>
        <w:t>ה</w:t>
      </w:r>
      <w:r w:rsidRPr="00F142FE">
        <w:rPr>
          <w:rFonts w:ascii="David" w:hAnsi="David" w:cs="David"/>
          <w:shd w:val="clear" w:color="auto" w:fill="FAE2D5" w:themeFill="accent2" w:themeFillTint="33"/>
          <w:rtl/>
        </w:rPr>
        <w:t>צדדים</w:t>
      </w:r>
      <w:r w:rsidR="00F142FE">
        <w:rPr>
          <w:rFonts w:ascii="David" w:hAnsi="David" w:cs="David" w:hint="cs"/>
          <w:shd w:val="clear" w:color="auto" w:fill="FAE2D5" w:themeFill="accent2" w:themeFillTint="33"/>
          <w:rtl/>
        </w:rPr>
        <w:t>.</w:t>
      </w:r>
      <w:r w:rsidRPr="00F142FE">
        <w:rPr>
          <w:rFonts w:ascii="David" w:hAnsi="David" w:cs="David"/>
          <w:rtl/>
        </w:rPr>
        <w:t xml:space="preserve"> </w:t>
      </w:r>
      <w:r w:rsidR="00597ADF">
        <w:rPr>
          <w:rFonts w:ascii="David" w:hAnsi="David" w:cs="David" w:hint="cs"/>
          <w:rtl/>
        </w:rPr>
        <w:t xml:space="preserve">נחפש מצב </w:t>
      </w:r>
      <w:r w:rsidR="00597ADF" w:rsidRPr="00F142FE">
        <w:rPr>
          <w:rFonts w:ascii="David" w:hAnsi="David" w:cs="David" w:hint="cs"/>
          <w:rtl/>
        </w:rPr>
        <w:t>שזה מ</w:t>
      </w:r>
      <w:r w:rsidR="00597ADF">
        <w:rPr>
          <w:rFonts w:ascii="David" w:hAnsi="David" w:cs="David" w:hint="cs"/>
          <w:rtl/>
        </w:rPr>
        <w:t>י</w:t>
      </w:r>
      <w:r w:rsidR="00597ADF" w:rsidRPr="00F142FE">
        <w:rPr>
          <w:rFonts w:ascii="David" w:hAnsi="David" w:cs="David" w:hint="cs"/>
          <w:rtl/>
        </w:rPr>
        <w:t>שהו אחד על חשבון השני</w:t>
      </w:r>
      <w:r w:rsidR="00597ADF">
        <w:rPr>
          <w:rFonts w:ascii="David" w:hAnsi="David" w:cs="David" w:hint="cs"/>
          <w:rtl/>
        </w:rPr>
        <w:t>.</w:t>
      </w:r>
    </w:p>
    <w:p w14:paraId="4032F19B" w14:textId="3F7DCA18" w:rsidR="000A4D9C" w:rsidRPr="00A35170" w:rsidRDefault="00F142FE" w:rsidP="00FD413B">
      <w:pPr>
        <w:pStyle w:val="a9"/>
        <w:numPr>
          <w:ilvl w:val="0"/>
          <w:numId w:val="116"/>
        </w:numPr>
        <w:spacing w:line="360" w:lineRule="auto"/>
        <w:ind w:left="567"/>
        <w:jc w:val="both"/>
        <w:rPr>
          <w:rFonts w:ascii="David" w:hAnsi="David" w:cs="David"/>
          <w:rtl/>
        </w:rPr>
      </w:pPr>
      <w:r w:rsidRPr="00CD3048">
        <w:rPr>
          <w:rFonts w:ascii="David" w:hAnsi="David" w:cs="David" w:hint="cs"/>
          <w:i/>
          <w:iCs/>
          <w:rtl/>
        </w:rPr>
        <w:t>למשל:</w:t>
      </w:r>
      <w:r>
        <w:rPr>
          <w:rFonts w:ascii="David" w:hAnsi="David" w:cs="David" w:hint="cs"/>
          <w:rtl/>
        </w:rPr>
        <w:t xml:space="preserve"> </w:t>
      </w:r>
      <w:r w:rsidR="002F495F" w:rsidRPr="00F142FE">
        <w:rPr>
          <w:rFonts w:ascii="David" w:hAnsi="David" w:cs="David"/>
          <w:rtl/>
        </w:rPr>
        <w:t>בעל ואישה מתגרשים</w:t>
      </w:r>
      <w:r w:rsidR="00BF7EED" w:rsidRPr="00F142FE">
        <w:rPr>
          <w:rFonts w:ascii="David" w:hAnsi="David" w:cs="David" w:hint="cs"/>
          <w:rtl/>
        </w:rPr>
        <w:t xml:space="preserve"> [לא משנה אם מאושרים </w:t>
      </w:r>
      <w:r w:rsidR="006A4B96">
        <w:rPr>
          <w:rFonts w:ascii="David" w:hAnsi="David" w:cs="David" w:hint="cs"/>
          <w:rtl/>
        </w:rPr>
        <w:t>ו</w:t>
      </w:r>
      <w:r w:rsidR="00BF7EED" w:rsidRPr="00F142FE">
        <w:rPr>
          <w:rFonts w:ascii="David" w:hAnsi="David" w:cs="David" w:hint="cs"/>
          <w:rtl/>
        </w:rPr>
        <w:t>ביחסים טובים]</w:t>
      </w:r>
      <w:r w:rsidR="002F495F" w:rsidRPr="00F142FE">
        <w:rPr>
          <w:rFonts w:ascii="David" w:hAnsi="David" w:cs="David"/>
          <w:rtl/>
        </w:rPr>
        <w:t>, מוכר ורוכש דירה</w:t>
      </w:r>
      <w:r w:rsidR="00BF7EED" w:rsidRPr="00F142FE">
        <w:rPr>
          <w:rFonts w:ascii="David" w:hAnsi="David" w:cs="David" w:hint="cs"/>
          <w:rtl/>
        </w:rPr>
        <w:t xml:space="preserve"> [גם אם ה</w:t>
      </w:r>
      <w:r w:rsidR="004B69E5">
        <w:rPr>
          <w:rFonts w:ascii="David" w:hAnsi="David" w:cs="David" w:hint="cs"/>
          <w:rtl/>
        </w:rPr>
        <w:t>ם</w:t>
      </w:r>
      <w:r w:rsidR="00BF7EED" w:rsidRPr="00F142FE">
        <w:rPr>
          <w:rFonts w:ascii="David" w:hAnsi="David" w:cs="David" w:hint="cs"/>
          <w:rtl/>
        </w:rPr>
        <w:t xml:space="preserve"> חברים]</w:t>
      </w:r>
      <w:r w:rsidR="002F495F" w:rsidRPr="00F142FE">
        <w:rPr>
          <w:rFonts w:ascii="David" w:hAnsi="David" w:cs="David"/>
          <w:rtl/>
        </w:rPr>
        <w:t xml:space="preserve">, נתבעים במשותף בתיק פלילי, נתבעים במשותף בתביעת נזיקין </w:t>
      </w:r>
      <w:r w:rsidR="00597ADF">
        <w:rPr>
          <w:rFonts w:ascii="David" w:hAnsi="David" w:cs="David" w:hint="cs"/>
          <w:rtl/>
        </w:rPr>
        <w:t>(</w:t>
      </w:r>
      <w:r w:rsidR="00597ADF" w:rsidRPr="00F142FE">
        <w:rPr>
          <w:rFonts w:ascii="David" w:hAnsi="David" w:cs="David"/>
          <w:rtl/>
        </w:rPr>
        <w:t>בי"ח ורופא</w:t>
      </w:r>
      <w:r w:rsidR="00597ADF">
        <w:rPr>
          <w:rFonts w:ascii="David" w:hAnsi="David" w:cs="David" w:hint="cs"/>
          <w:rtl/>
        </w:rPr>
        <w:t xml:space="preserve">) </w:t>
      </w:r>
      <w:proofErr w:type="spellStart"/>
      <w:r w:rsidR="002F495F" w:rsidRPr="00F142FE">
        <w:rPr>
          <w:rFonts w:ascii="David" w:hAnsi="David" w:cs="David"/>
          <w:rtl/>
        </w:rPr>
        <w:t>וכ</w:t>
      </w:r>
      <w:r w:rsidR="00597ADF">
        <w:rPr>
          <w:rFonts w:ascii="David" w:hAnsi="David" w:cs="David" w:hint="cs"/>
          <w:rtl/>
        </w:rPr>
        <w:t>ו</w:t>
      </w:r>
      <w:proofErr w:type="spellEnd"/>
      <w:r w:rsidR="00597ADF">
        <w:rPr>
          <w:rFonts w:ascii="David" w:hAnsi="David" w:cs="David" w:hint="cs"/>
          <w:rtl/>
        </w:rPr>
        <w:t>'</w:t>
      </w:r>
      <w:r w:rsidRPr="00F142FE">
        <w:rPr>
          <w:rFonts w:ascii="David" w:hAnsi="David" w:cs="David" w:hint="cs"/>
          <w:rtl/>
        </w:rPr>
        <w:t>.</w:t>
      </w:r>
    </w:p>
    <w:p w14:paraId="34389DCB" w14:textId="0133BEF2" w:rsidR="00B42794" w:rsidRDefault="00A034E6" w:rsidP="00B42794">
      <w:pPr>
        <w:spacing w:after="0" w:line="360" w:lineRule="auto"/>
        <w:jc w:val="both"/>
        <w:rPr>
          <w:rFonts w:ascii="David" w:hAnsi="David" w:cs="David"/>
          <w:rtl/>
        </w:rPr>
      </w:pPr>
      <w:r w:rsidRPr="00CD3048">
        <w:rPr>
          <w:rFonts w:ascii="David" w:hAnsi="David" w:cs="David" w:hint="cs"/>
          <w:u w:val="single"/>
          <w:rtl/>
        </w:rPr>
        <w:t>14</w:t>
      </w:r>
      <w:r w:rsidR="00B42794" w:rsidRPr="00CD3048">
        <w:rPr>
          <w:rFonts w:ascii="David" w:hAnsi="David" w:cs="David"/>
          <w:u w:val="single"/>
          <w:rtl/>
        </w:rPr>
        <w:t>(ד)  </w:t>
      </w:r>
      <w:r w:rsidR="00CD3048">
        <w:rPr>
          <w:rFonts w:ascii="David" w:hAnsi="David" w:cs="David" w:hint="cs"/>
          <w:u w:val="single"/>
          <w:rtl/>
        </w:rPr>
        <w:t xml:space="preserve"> </w:t>
      </w:r>
      <w:r w:rsidR="00CD3048" w:rsidRPr="00CD3048">
        <w:rPr>
          <w:rFonts w:ascii="David" w:hAnsi="David" w:cs="David" w:hint="cs"/>
          <w:u w:val="single"/>
          <w:rtl/>
        </w:rPr>
        <w:t>חריג ההסכמה</w:t>
      </w:r>
      <w:r w:rsidR="00CD3048">
        <w:rPr>
          <w:rFonts w:ascii="David" w:hAnsi="David" w:cs="David" w:hint="cs"/>
          <w:rtl/>
        </w:rPr>
        <w:t xml:space="preserve">- </w:t>
      </w:r>
      <w:r w:rsidR="00B42794" w:rsidRPr="00B42794">
        <w:rPr>
          <w:rFonts w:ascii="David" w:hAnsi="David" w:cs="David"/>
          <w:rtl/>
        </w:rPr>
        <w:t xml:space="preserve">הוראות </w:t>
      </w:r>
      <w:r w:rsidR="00B42794" w:rsidRPr="00B42794">
        <w:rPr>
          <w:rFonts w:ascii="David" w:hAnsi="David" w:cs="David"/>
          <w:b/>
          <w:bCs/>
          <w:rtl/>
        </w:rPr>
        <w:t>סעיפים קטנים (ב) ו-(ג)</w:t>
      </w:r>
      <w:r w:rsidR="00B42794" w:rsidRPr="00B42794">
        <w:rPr>
          <w:rFonts w:ascii="David" w:hAnsi="David" w:cs="David"/>
          <w:rtl/>
        </w:rPr>
        <w:t xml:space="preserve"> לא יחולו על עריכת הסכם ועל טיפול בעני</w:t>
      </w:r>
      <w:r w:rsidR="00D066F4">
        <w:rPr>
          <w:rFonts w:ascii="David" w:hAnsi="David" w:cs="David" w:hint="cs"/>
          <w:rtl/>
        </w:rPr>
        <w:t>י</w:t>
      </w:r>
      <w:r w:rsidR="00B42794" w:rsidRPr="00B42794">
        <w:rPr>
          <w:rFonts w:ascii="David" w:hAnsi="David" w:cs="David"/>
          <w:rtl/>
        </w:rPr>
        <w:t>ן שהצדדים הסכימו, בכתב, כי ייעשה בידי אותו עורך דין.</w:t>
      </w:r>
      <w:r w:rsidR="00151C03">
        <w:rPr>
          <w:rFonts w:ascii="David" w:hAnsi="David" w:cs="David" w:hint="cs"/>
          <w:rtl/>
        </w:rPr>
        <w:t xml:space="preserve"> </w:t>
      </w:r>
    </w:p>
    <w:p w14:paraId="6230C994" w14:textId="07E61AF4" w:rsidR="00151C03" w:rsidRPr="00151C03" w:rsidRDefault="00151C03" w:rsidP="00151C03">
      <w:pPr>
        <w:spacing w:after="0" w:line="360" w:lineRule="auto"/>
        <w:jc w:val="both"/>
        <w:rPr>
          <w:rFonts w:ascii="David" w:hAnsi="David" w:cs="David"/>
        </w:rPr>
      </w:pPr>
      <w:r w:rsidRPr="001F3C31">
        <w:rPr>
          <w:rFonts w:ascii="David" w:hAnsi="David" w:cs="David" w:hint="cs"/>
          <w:rtl/>
        </w:rPr>
        <w:t>כלומר,</w:t>
      </w:r>
      <w:r w:rsidRPr="00151C03">
        <w:rPr>
          <w:rFonts w:ascii="David" w:hAnsi="David" w:cs="David" w:hint="cs"/>
          <w:u w:val="single"/>
          <w:rtl/>
        </w:rPr>
        <w:t xml:space="preserve"> נקבע חריג </w:t>
      </w:r>
      <w:r w:rsidR="00C639A3">
        <w:rPr>
          <w:rFonts w:ascii="David" w:hAnsi="David" w:cs="David" w:hint="cs"/>
          <w:u w:val="single"/>
          <w:rtl/>
        </w:rPr>
        <w:t>לפיו עו"ד רשאי לייצג שני צדדים מנוגדים באותו עניין אם</w:t>
      </w:r>
      <w:r w:rsidRPr="00151C03">
        <w:rPr>
          <w:rFonts w:ascii="David" w:hAnsi="David" w:cs="David"/>
          <w:rtl/>
        </w:rPr>
        <w:t xml:space="preserve">: </w:t>
      </w:r>
    </w:p>
    <w:p w14:paraId="04B2300D" w14:textId="5B53EB4F" w:rsidR="00151C03" w:rsidRPr="00151C03" w:rsidRDefault="00085A5B" w:rsidP="00FD413B">
      <w:pPr>
        <w:pStyle w:val="a9"/>
        <w:numPr>
          <w:ilvl w:val="0"/>
          <w:numId w:val="117"/>
        </w:numPr>
        <w:spacing w:after="0" w:line="360" w:lineRule="auto"/>
        <w:ind w:left="425"/>
        <w:jc w:val="both"/>
        <w:rPr>
          <w:rFonts w:ascii="David" w:hAnsi="David" w:cs="David"/>
          <w:rtl/>
        </w:rPr>
      </w:pPr>
      <w:r w:rsidRPr="00085A5B">
        <w:rPr>
          <w:rFonts w:ascii="David" w:hAnsi="David" w:cs="David" w:hint="cs"/>
          <w:rtl/>
        </w:rPr>
        <w:t>מדובר</w:t>
      </w:r>
      <w:r>
        <w:rPr>
          <w:rFonts w:ascii="David" w:hAnsi="David" w:cs="David" w:hint="cs"/>
          <w:b/>
          <w:bCs/>
          <w:rtl/>
        </w:rPr>
        <w:t xml:space="preserve"> בעריכת</w:t>
      </w:r>
      <w:r w:rsidR="00151C03" w:rsidRPr="00151C03">
        <w:rPr>
          <w:rFonts w:ascii="David" w:hAnsi="David" w:cs="David"/>
          <w:b/>
          <w:bCs/>
          <w:rtl/>
        </w:rPr>
        <w:t xml:space="preserve"> הסכם </w:t>
      </w:r>
      <w:r w:rsidR="00151C03" w:rsidRPr="00151C03">
        <w:rPr>
          <w:rFonts w:ascii="David" w:hAnsi="David" w:cs="David"/>
          <w:rtl/>
        </w:rPr>
        <w:t>עבור</w:t>
      </w:r>
      <w:r>
        <w:rPr>
          <w:rFonts w:ascii="David" w:hAnsi="David" w:cs="David" w:hint="cs"/>
          <w:rtl/>
        </w:rPr>
        <w:t>ם</w:t>
      </w:r>
      <w:r w:rsidR="002A41F9">
        <w:rPr>
          <w:rFonts w:ascii="David" w:hAnsi="David" w:cs="David" w:hint="cs"/>
          <w:rtl/>
        </w:rPr>
        <w:t>;</w:t>
      </w:r>
    </w:p>
    <w:p w14:paraId="42EA0ACF" w14:textId="46AE6798" w:rsidR="00151C03" w:rsidRPr="00151C03" w:rsidRDefault="00085A5B" w:rsidP="00FD413B">
      <w:pPr>
        <w:pStyle w:val="a9"/>
        <w:numPr>
          <w:ilvl w:val="0"/>
          <w:numId w:val="117"/>
        </w:numPr>
        <w:spacing w:after="0" w:line="360" w:lineRule="auto"/>
        <w:ind w:left="425"/>
        <w:jc w:val="both"/>
        <w:rPr>
          <w:rFonts w:ascii="David" w:hAnsi="David" w:cs="David"/>
          <w:rtl/>
        </w:rPr>
      </w:pPr>
      <w:r w:rsidRPr="00085A5B">
        <w:rPr>
          <w:rFonts w:ascii="David" w:hAnsi="David" w:cs="David" w:hint="cs"/>
          <w:rtl/>
        </w:rPr>
        <w:t>מדובר</w:t>
      </w:r>
      <w:r w:rsidRPr="00151C03">
        <w:rPr>
          <w:rFonts w:ascii="David" w:hAnsi="David" w:cs="David"/>
          <w:b/>
          <w:bCs/>
          <w:rtl/>
        </w:rPr>
        <w:t xml:space="preserve"> </w:t>
      </w:r>
      <w:r>
        <w:rPr>
          <w:rFonts w:ascii="David" w:hAnsi="David" w:cs="David" w:hint="cs"/>
          <w:b/>
          <w:bCs/>
          <w:rtl/>
        </w:rPr>
        <w:t xml:space="preserve">בטיפול </w:t>
      </w:r>
      <w:r w:rsidR="00151C03" w:rsidRPr="00151C03">
        <w:rPr>
          <w:rFonts w:ascii="David" w:hAnsi="David" w:cs="David"/>
          <w:rtl/>
        </w:rPr>
        <w:t xml:space="preserve">בעניין שהצדדים הסכימו </w:t>
      </w:r>
      <w:r w:rsidR="00151C03" w:rsidRPr="00151C03">
        <w:rPr>
          <w:rFonts w:ascii="David" w:hAnsi="David" w:cs="David"/>
          <w:b/>
          <w:bCs/>
          <w:rtl/>
        </w:rPr>
        <w:t>בכתב</w:t>
      </w:r>
      <w:r w:rsidR="00151C03" w:rsidRPr="00151C03">
        <w:rPr>
          <w:rFonts w:ascii="David" w:hAnsi="David" w:cs="David"/>
          <w:rtl/>
        </w:rPr>
        <w:t xml:space="preserve"> כי ייעשה בידי </w:t>
      </w:r>
      <w:r w:rsidR="00151C03" w:rsidRPr="00085A5B">
        <w:rPr>
          <w:rFonts w:ascii="David" w:hAnsi="David" w:cs="David"/>
          <w:b/>
          <w:bCs/>
          <w:rtl/>
        </w:rPr>
        <w:t>אותו</w:t>
      </w:r>
      <w:r w:rsidR="00151C03" w:rsidRPr="00151C03">
        <w:rPr>
          <w:rFonts w:ascii="David" w:hAnsi="David" w:cs="David"/>
          <w:rtl/>
        </w:rPr>
        <w:t xml:space="preserve"> עו"ד.</w:t>
      </w:r>
      <w:r w:rsidR="001F3C31">
        <w:rPr>
          <w:rFonts w:ascii="David" w:hAnsi="David" w:cs="David" w:hint="cs"/>
          <w:rtl/>
        </w:rPr>
        <w:t xml:space="preserve"> </w:t>
      </w:r>
    </w:p>
    <w:p w14:paraId="78FB8E93" w14:textId="4B3FC9CF" w:rsidR="00A35170" w:rsidRPr="00A35170" w:rsidRDefault="009520EB" w:rsidP="00FD413B">
      <w:pPr>
        <w:pStyle w:val="a9"/>
        <w:numPr>
          <w:ilvl w:val="0"/>
          <w:numId w:val="96"/>
        </w:numPr>
        <w:spacing w:line="360" w:lineRule="auto"/>
        <w:ind w:left="709"/>
        <w:jc w:val="both"/>
        <w:rPr>
          <w:rFonts w:ascii="David" w:hAnsi="David" w:cs="David"/>
          <w:rtl/>
        </w:rPr>
      </w:pPr>
      <w:r w:rsidRPr="00D066F4">
        <w:rPr>
          <w:rFonts w:ascii="David" w:hAnsi="David" w:cs="David" w:hint="cs"/>
          <w:u w:val="single"/>
          <w:rtl/>
        </w:rPr>
        <w:t xml:space="preserve">הצדדים </w:t>
      </w:r>
      <w:r w:rsidR="00F142FE" w:rsidRPr="00D066F4">
        <w:rPr>
          <w:rFonts w:ascii="David" w:hAnsi="David" w:cs="David" w:hint="cs"/>
          <w:u w:val="single"/>
          <w:rtl/>
        </w:rPr>
        <w:t>יכולים להסכים</w:t>
      </w:r>
      <w:r w:rsidRPr="00D066F4">
        <w:rPr>
          <w:rFonts w:ascii="David" w:hAnsi="David" w:cs="David" w:hint="cs"/>
          <w:u w:val="single"/>
          <w:rtl/>
        </w:rPr>
        <w:t xml:space="preserve"> שעוה"ד ייצג את שניהם</w:t>
      </w:r>
      <w:r w:rsidR="003274A8" w:rsidRPr="009520EB">
        <w:rPr>
          <w:rFonts w:ascii="David" w:hAnsi="David" w:cs="David" w:hint="cs"/>
          <w:rtl/>
        </w:rPr>
        <w:t xml:space="preserve">, </w:t>
      </w:r>
      <w:r w:rsidR="003274A8" w:rsidRPr="00B746AB">
        <w:rPr>
          <w:rFonts w:ascii="David" w:hAnsi="David" w:cs="David" w:hint="cs"/>
          <w:b/>
          <w:bCs/>
          <w:color w:val="E97132" w:themeColor="accent2"/>
          <w:rtl/>
        </w:rPr>
        <w:t xml:space="preserve">רק אם </w:t>
      </w:r>
      <w:r w:rsidR="00F142FE" w:rsidRPr="00B746AB">
        <w:rPr>
          <w:rFonts w:ascii="David" w:hAnsi="David" w:cs="David" w:hint="cs"/>
          <w:b/>
          <w:bCs/>
          <w:color w:val="E97132" w:themeColor="accent2"/>
          <w:rtl/>
        </w:rPr>
        <w:t xml:space="preserve">אין </w:t>
      </w:r>
      <w:r w:rsidR="003274A8" w:rsidRPr="00B746AB">
        <w:rPr>
          <w:rFonts w:ascii="David" w:hAnsi="David" w:cs="David" w:hint="cs"/>
          <w:b/>
          <w:bCs/>
          <w:color w:val="E97132" w:themeColor="accent2"/>
          <w:rtl/>
        </w:rPr>
        <w:t>ניגוד עניינים</w:t>
      </w:r>
      <w:r w:rsidR="00F142FE" w:rsidRPr="00B746AB">
        <w:rPr>
          <w:rFonts w:ascii="David" w:hAnsi="David" w:cs="David" w:hint="cs"/>
          <w:b/>
          <w:bCs/>
          <w:color w:val="E97132" w:themeColor="accent2"/>
          <w:rtl/>
        </w:rPr>
        <w:t xml:space="preserve"> מהותי</w:t>
      </w:r>
      <w:r w:rsidR="00F142FE" w:rsidRPr="009520EB">
        <w:rPr>
          <w:rFonts w:ascii="David" w:hAnsi="David" w:cs="David" w:hint="cs"/>
          <w:rtl/>
        </w:rPr>
        <w:t xml:space="preserve">. </w:t>
      </w:r>
      <w:r w:rsidR="002A41F9">
        <w:rPr>
          <w:rFonts w:ascii="David" w:hAnsi="David" w:cs="David" w:hint="cs"/>
          <w:rtl/>
        </w:rPr>
        <w:t>אך</w:t>
      </w:r>
      <w:r w:rsidR="003274A8" w:rsidRPr="009520EB">
        <w:rPr>
          <w:rFonts w:ascii="David" w:hAnsi="David" w:cs="David" w:hint="cs"/>
          <w:rtl/>
        </w:rPr>
        <w:t xml:space="preserve"> במצב בו עו"ד מייצג את הרופא </w:t>
      </w:r>
      <w:r w:rsidR="00C805D1" w:rsidRPr="009520EB">
        <w:rPr>
          <w:rFonts w:ascii="David" w:hAnsi="David" w:cs="David" w:hint="cs"/>
          <w:rtl/>
        </w:rPr>
        <w:t xml:space="preserve">ואת </w:t>
      </w:r>
      <w:r w:rsidR="003274A8" w:rsidRPr="009520EB">
        <w:rPr>
          <w:rFonts w:ascii="David" w:hAnsi="David" w:cs="David" w:hint="cs"/>
          <w:rtl/>
        </w:rPr>
        <w:t xml:space="preserve">ביה"ח, </w:t>
      </w:r>
      <w:r w:rsidR="002A41F9">
        <w:rPr>
          <w:rFonts w:ascii="David" w:hAnsi="David" w:cs="David" w:hint="cs"/>
          <w:rtl/>
        </w:rPr>
        <w:t>ו</w:t>
      </w:r>
      <w:r w:rsidR="00F142FE" w:rsidRPr="009520EB">
        <w:rPr>
          <w:rFonts w:ascii="David" w:hAnsi="David" w:cs="David" w:hint="cs"/>
          <w:rtl/>
        </w:rPr>
        <w:t>הטענות הכי טובות של כל אחד מהצדדים הן שהצד האחר לא היה בסדר</w:t>
      </w:r>
      <w:r w:rsidR="002A41F9">
        <w:rPr>
          <w:rFonts w:ascii="David" w:hAnsi="David" w:cs="David" w:hint="cs"/>
          <w:rtl/>
        </w:rPr>
        <w:t>-</w:t>
      </w:r>
      <w:r w:rsidR="00F142FE" w:rsidRPr="009520EB">
        <w:rPr>
          <w:rFonts w:ascii="David" w:hAnsi="David" w:cs="David" w:hint="cs"/>
          <w:rtl/>
        </w:rPr>
        <w:t xml:space="preserve"> </w:t>
      </w:r>
      <w:r w:rsidR="00181F53">
        <w:rPr>
          <w:rFonts w:ascii="David" w:hAnsi="David" w:cs="David" w:hint="cs"/>
          <w:rtl/>
        </w:rPr>
        <w:t>לא ניתן</w:t>
      </w:r>
      <w:r w:rsidR="00F142FE" w:rsidRPr="009520EB">
        <w:rPr>
          <w:rFonts w:ascii="David" w:hAnsi="David" w:cs="David" w:hint="cs"/>
          <w:rtl/>
        </w:rPr>
        <w:t xml:space="preserve"> לייצג</w:t>
      </w:r>
      <w:r w:rsidR="00C805D1" w:rsidRPr="009520EB">
        <w:rPr>
          <w:rFonts w:ascii="David" w:hAnsi="David" w:cs="David" w:hint="cs"/>
          <w:rtl/>
        </w:rPr>
        <w:t xml:space="preserve"> את </w:t>
      </w:r>
      <w:r w:rsidR="00181F53">
        <w:rPr>
          <w:rFonts w:ascii="David" w:hAnsi="David" w:cs="David" w:hint="cs"/>
          <w:rtl/>
        </w:rPr>
        <w:t xml:space="preserve">שניהם </w:t>
      </w:r>
      <w:r w:rsidR="00C805D1" w:rsidRPr="009520EB">
        <w:rPr>
          <w:rFonts w:ascii="David" w:hAnsi="David" w:cs="David" w:hint="cs"/>
          <w:rtl/>
        </w:rPr>
        <w:t>הכי טוב שיש</w:t>
      </w:r>
      <w:r w:rsidR="00E369C4" w:rsidRPr="009520EB">
        <w:rPr>
          <w:rFonts w:ascii="David" w:hAnsi="David" w:cs="David" w:hint="cs"/>
          <w:rtl/>
        </w:rPr>
        <w:t xml:space="preserve">. </w:t>
      </w:r>
      <w:r>
        <w:rPr>
          <w:rFonts w:ascii="David" w:hAnsi="David" w:cs="David" w:hint="cs"/>
          <w:rtl/>
        </w:rPr>
        <w:t>מדובר בנ</w:t>
      </w:r>
      <w:r w:rsidR="003274A8" w:rsidRPr="009520EB">
        <w:rPr>
          <w:rFonts w:ascii="David" w:hAnsi="David" w:cs="David" w:hint="cs"/>
          <w:rtl/>
        </w:rPr>
        <w:t>יגוד עניינים מהותי</w:t>
      </w:r>
      <w:r>
        <w:rPr>
          <w:rFonts w:ascii="David" w:hAnsi="David" w:cs="David" w:hint="cs"/>
          <w:rtl/>
        </w:rPr>
        <w:t xml:space="preserve">, </w:t>
      </w:r>
      <w:r w:rsidRPr="00D066F4">
        <w:rPr>
          <w:rFonts w:ascii="David" w:hAnsi="David" w:cs="David" w:hint="cs"/>
          <w:rtl/>
        </w:rPr>
        <w:t>ולכן</w:t>
      </w:r>
      <w:r w:rsidR="003274A8" w:rsidRPr="00D066F4">
        <w:rPr>
          <w:rFonts w:ascii="David" w:hAnsi="David" w:cs="David" w:hint="cs"/>
          <w:rtl/>
        </w:rPr>
        <w:t xml:space="preserve"> </w:t>
      </w:r>
      <w:r w:rsidR="003274A8" w:rsidRPr="00D066F4">
        <w:rPr>
          <w:rFonts w:ascii="David" w:hAnsi="David" w:cs="David" w:hint="cs"/>
          <w:b/>
          <w:bCs/>
          <w:rtl/>
        </w:rPr>
        <w:t>הסכמ</w:t>
      </w:r>
      <w:r w:rsidR="00C805D1" w:rsidRPr="00D066F4">
        <w:rPr>
          <w:rFonts w:ascii="David" w:hAnsi="David" w:cs="David" w:hint="cs"/>
          <w:b/>
          <w:bCs/>
          <w:rtl/>
        </w:rPr>
        <w:t>תם</w:t>
      </w:r>
      <w:r w:rsidR="003274A8" w:rsidRPr="00D066F4">
        <w:rPr>
          <w:rFonts w:ascii="David" w:hAnsi="David" w:cs="David" w:hint="cs"/>
          <w:b/>
          <w:bCs/>
          <w:rtl/>
        </w:rPr>
        <w:t xml:space="preserve"> </w:t>
      </w:r>
      <w:r w:rsidRPr="00D066F4">
        <w:rPr>
          <w:rFonts w:ascii="David" w:hAnsi="David" w:cs="David" w:hint="cs"/>
          <w:b/>
          <w:bCs/>
          <w:rtl/>
        </w:rPr>
        <w:t>לפי ס'14(</w:t>
      </w:r>
      <w:r w:rsidR="003911BD" w:rsidRPr="00D066F4">
        <w:rPr>
          <w:rFonts w:ascii="David" w:hAnsi="David" w:cs="David" w:hint="cs"/>
          <w:b/>
          <w:bCs/>
          <w:rtl/>
        </w:rPr>
        <w:t xml:space="preserve">ד) </w:t>
      </w:r>
      <w:r w:rsidR="003274A8" w:rsidRPr="00D066F4">
        <w:rPr>
          <w:rFonts w:ascii="David" w:hAnsi="David" w:cs="David" w:hint="cs"/>
          <w:b/>
          <w:bCs/>
          <w:rtl/>
        </w:rPr>
        <w:t>לא פותרת</w:t>
      </w:r>
      <w:r w:rsidRPr="00D066F4">
        <w:rPr>
          <w:rFonts w:ascii="David" w:hAnsi="David" w:cs="David" w:hint="cs"/>
          <w:b/>
          <w:bCs/>
          <w:rtl/>
        </w:rPr>
        <w:t xml:space="preserve"> </w:t>
      </w:r>
      <w:r w:rsidR="003911BD" w:rsidRPr="00D066F4">
        <w:rPr>
          <w:rFonts w:ascii="David" w:hAnsi="David" w:cs="David" w:hint="cs"/>
          <w:b/>
          <w:bCs/>
          <w:rtl/>
        </w:rPr>
        <w:t>את החשש בס'14(א),</w:t>
      </w:r>
      <w:r w:rsidR="00A70246" w:rsidRPr="00D066F4">
        <w:rPr>
          <w:rFonts w:ascii="David" w:hAnsi="David" w:cs="David" w:hint="cs"/>
          <w:b/>
          <w:bCs/>
          <w:rtl/>
        </w:rPr>
        <w:t xml:space="preserve"> </w:t>
      </w:r>
      <w:r w:rsidR="003911BD" w:rsidRPr="00D066F4">
        <w:rPr>
          <w:rFonts w:ascii="David" w:hAnsi="David" w:cs="David" w:hint="cs"/>
          <w:b/>
          <w:bCs/>
          <w:rtl/>
        </w:rPr>
        <w:t>ו</w:t>
      </w:r>
      <w:r w:rsidR="00A70246" w:rsidRPr="00D066F4">
        <w:rPr>
          <w:rFonts w:ascii="David" w:hAnsi="David" w:cs="David" w:hint="cs"/>
          <w:b/>
          <w:bCs/>
          <w:rtl/>
        </w:rPr>
        <w:t>הייצוג אסור בגלל ס'14(</w:t>
      </w:r>
      <w:r w:rsidRPr="00D066F4">
        <w:rPr>
          <w:rFonts w:ascii="David" w:hAnsi="David" w:cs="David" w:hint="cs"/>
          <w:b/>
          <w:bCs/>
          <w:rtl/>
        </w:rPr>
        <w:t>ב</w:t>
      </w:r>
      <w:r w:rsidR="00A70246" w:rsidRPr="00D066F4">
        <w:rPr>
          <w:rFonts w:ascii="David" w:hAnsi="David" w:cs="David" w:hint="cs"/>
          <w:b/>
          <w:bCs/>
          <w:rtl/>
        </w:rPr>
        <w:t>).</w:t>
      </w:r>
    </w:p>
    <w:p w14:paraId="70982D54" w14:textId="01DBF6C3" w:rsidR="00A35170" w:rsidRDefault="001A02EA" w:rsidP="00A35170">
      <w:pPr>
        <w:spacing w:after="0" w:line="360" w:lineRule="auto"/>
        <w:jc w:val="both"/>
        <w:rPr>
          <w:rFonts w:ascii="David" w:hAnsi="David" w:cs="David"/>
          <w:rtl/>
        </w:rPr>
      </w:pPr>
      <w:r w:rsidRPr="00CD3048">
        <w:rPr>
          <w:rFonts w:ascii="David" w:hAnsi="David" w:cs="David" w:hint="cs"/>
          <w:u w:val="single"/>
          <w:rtl/>
        </w:rPr>
        <w:t>14</w:t>
      </w:r>
      <w:r w:rsidR="00A35170" w:rsidRPr="00CD3048">
        <w:rPr>
          <w:rFonts w:ascii="David" w:hAnsi="David" w:cs="David"/>
          <w:u w:val="single"/>
          <w:rtl/>
        </w:rPr>
        <w:t>(ג)   </w:t>
      </w:r>
      <w:r w:rsidR="00CD3048" w:rsidRPr="00CD3048">
        <w:rPr>
          <w:rFonts w:ascii="David" w:hAnsi="David" w:cs="David" w:hint="cs"/>
          <w:u w:val="single"/>
          <w:rtl/>
        </w:rPr>
        <w:t>ייצוג נגד לקוח קבוע</w:t>
      </w:r>
      <w:r w:rsidR="00CD3048" w:rsidRPr="001F3C31">
        <w:rPr>
          <w:rFonts w:ascii="David" w:hAnsi="David" w:cs="David" w:hint="cs"/>
          <w:rtl/>
        </w:rPr>
        <w:t xml:space="preserve">: </w:t>
      </w:r>
      <w:r w:rsidR="00A35170" w:rsidRPr="001F3C31">
        <w:rPr>
          <w:rFonts w:ascii="David" w:hAnsi="David" w:cs="David"/>
          <w:sz w:val="20"/>
          <w:szCs w:val="20"/>
          <w:rtl/>
        </w:rPr>
        <w:t>בענ</w:t>
      </w:r>
      <w:r w:rsidR="00A35170" w:rsidRPr="001F3C31">
        <w:rPr>
          <w:rFonts w:ascii="David" w:hAnsi="David" w:cs="David" w:hint="cs"/>
          <w:sz w:val="20"/>
          <w:szCs w:val="20"/>
          <w:rtl/>
        </w:rPr>
        <w:t>י</w:t>
      </w:r>
      <w:r w:rsidR="00A35170" w:rsidRPr="001F3C31">
        <w:rPr>
          <w:rFonts w:ascii="David" w:hAnsi="David" w:cs="David"/>
          <w:sz w:val="20"/>
          <w:szCs w:val="20"/>
          <w:rtl/>
        </w:rPr>
        <w:t>ין שצד בו לקוח קבוע של עורך הדין לא ייצג עורך דין צד אחר, גם אם באותו ענין אין עורך הדין מייצג את הלקוח הקבוע; לענ</w:t>
      </w:r>
      <w:r w:rsidR="00A35170" w:rsidRPr="001F3C31">
        <w:rPr>
          <w:rFonts w:ascii="David" w:hAnsi="David" w:cs="David" w:hint="cs"/>
          <w:sz w:val="20"/>
          <w:szCs w:val="20"/>
          <w:rtl/>
        </w:rPr>
        <w:t>י</w:t>
      </w:r>
      <w:r w:rsidR="00A35170" w:rsidRPr="001F3C31">
        <w:rPr>
          <w:rFonts w:ascii="David" w:hAnsi="David" w:cs="David"/>
          <w:sz w:val="20"/>
          <w:szCs w:val="20"/>
          <w:rtl/>
        </w:rPr>
        <w:t>ין הוראה זו, "לקוח קבוע" - לקוח שעורך הדין נותן לו שירותים דרך קבע.</w:t>
      </w:r>
    </w:p>
    <w:p w14:paraId="3C6F78C6" w14:textId="4211F9F1" w:rsidR="005D1770" w:rsidRPr="005D1770" w:rsidRDefault="005D1770" w:rsidP="00FD413B">
      <w:pPr>
        <w:pStyle w:val="a9"/>
        <w:numPr>
          <w:ilvl w:val="0"/>
          <w:numId w:val="118"/>
        </w:numPr>
        <w:spacing w:after="0" w:line="360" w:lineRule="auto"/>
        <w:ind w:left="425"/>
        <w:jc w:val="both"/>
        <w:rPr>
          <w:rFonts w:ascii="David" w:hAnsi="David" w:cs="David"/>
        </w:rPr>
      </w:pPr>
      <w:r w:rsidRPr="005D1770">
        <w:rPr>
          <w:rFonts w:ascii="David" w:hAnsi="David" w:cs="David" w:hint="cs"/>
          <w:u w:val="single"/>
          <w:rtl/>
        </w:rPr>
        <w:t>הסבר</w:t>
      </w:r>
      <w:r>
        <w:rPr>
          <w:rFonts w:ascii="David" w:hAnsi="David" w:cs="David" w:hint="cs"/>
          <w:rtl/>
        </w:rPr>
        <w:t xml:space="preserve">: מדובר על מצב שעו"ד מייצג לקוח, </w:t>
      </w:r>
      <w:r w:rsidRPr="00CD3048">
        <w:rPr>
          <w:rFonts w:ascii="David" w:hAnsi="David" w:cs="David" w:hint="cs"/>
          <w:b/>
          <w:bCs/>
          <w:rtl/>
        </w:rPr>
        <w:t>והצד השני הוא לקוח קבוע של</w:t>
      </w:r>
      <w:r w:rsidR="001F3C31">
        <w:rPr>
          <w:rFonts w:ascii="David" w:hAnsi="David" w:cs="David" w:hint="cs"/>
          <w:b/>
          <w:bCs/>
          <w:rtl/>
        </w:rPr>
        <w:t xml:space="preserve"> עוה"ד</w:t>
      </w:r>
      <w:r>
        <w:rPr>
          <w:rFonts w:ascii="David" w:hAnsi="David" w:cs="David" w:hint="cs"/>
          <w:rtl/>
        </w:rPr>
        <w:t xml:space="preserve"> (נותן לו שירותים משפטיים דרך קבע).</w:t>
      </w:r>
    </w:p>
    <w:p w14:paraId="105E5AC5" w14:textId="55D08AF3" w:rsidR="00A35170" w:rsidRPr="00A45BDC" w:rsidRDefault="00A35170" w:rsidP="00FD413B">
      <w:pPr>
        <w:pStyle w:val="a9"/>
        <w:numPr>
          <w:ilvl w:val="0"/>
          <w:numId w:val="118"/>
        </w:numPr>
        <w:spacing w:after="0" w:line="360" w:lineRule="auto"/>
        <w:ind w:left="425"/>
        <w:jc w:val="both"/>
        <w:rPr>
          <w:rFonts w:ascii="David" w:hAnsi="David" w:cs="David"/>
        </w:rPr>
      </w:pPr>
      <w:r w:rsidRPr="00A45BDC">
        <w:rPr>
          <w:rFonts w:ascii="David" w:hAnsi="David" w:cs="David"/>
          <w:u w:val="single"/>
          <w:rtl/>
        </w:rPr>
        <w:t>ס' 14(ד)</w:t>
      </w:r>
      <w:r w:rsidRPr="00A45BDC">
        <w:rPr>
          <w:rFonts w:ascii="David" w:hAnsi="David" w:cs="David"/>
          <w:rtl/>
        </w:rPr>
        <w:t xml:space="preserve"> – הסכמת הלקוח הקבוע והחדש, מודעת ובכתב</w:t>
      </w:r>
      <w:r w:rsidRPr="00A45BDC">
        <w:rPr>
          <w:rFonts w:ascii="David" w:hAnsi="David" w:cs="David"/>
        </w:rPr>
        <w:t>;</w:t>
      </w:r>
      <w:r>
        <w:rPr>
          <w:rFonts w:ascii="David" w:hAnsi="David" w:cs="David" w:hint="cs"/>
          <w:rtl/>
        </w:rPr>
        <w:t xml:space="preserve"> אם הלקוח הקבוע והחדש מסכימים, עוה"ד יכול לייצג את החדש. למרות שסיטואציה זו נכללת בס'14(א), וסעיף (ד) לא חל עליו. </w:t>
      </w:r>
    </w:p>
    <w:p w14:paraId="311139C9" w14:textId="191CABAC" w:rsidR="00086E06" w:rsidRPr="00181F53" w:rsidRDefault="00A35170" w:rsidP="00FD413B">
      <w:pPr>
        <w:pStyle w:val="a9"/>
        <w:numPr>
          <w:ilvl w:val="0"/>
          <w:numId w:val="118"/>
        </w:numPr>
        <w:spacing w:line="360" w:lineRule="auto"/>
        <w:ind w:left="425"/>
        <w:jc w:val="both"/>
        <w:rPr>
          <w:rFonts w:ascii="David" w:hAnsi="David" w:cs="David"/>
          <w:rtl/>
        </w:rPr>
      </w:pPr>
      <w:r w:rsidRPr="00A45BDC">
        <w:rPr>
          <w:rFonts w:ascii="David" w:hAnsi="David" w:cs="David"/>
          <w:u w:val="single"/>
          <w:rtl/>
        </w:rPr>
        <w:t>ס' 14(ה)</w:t>
      </w:r>
      <w:r w:rsidRPr="00A45BDC">
        <w:rPr>
          <w:rFonts w:ascii="David" w:hAnsi="David" w:cs="David"/>
          <w:rtl/>
        </w:rPr>
        <w:t xml:space="preserve"> - תיחום שירות (המונע ניגוד עניינים). </w:t>
      </w:r>
    </w:p>
    <w:p w14:paraId="6C90B3CA" w14:textId="16714890" w:rsidR="00181F53" w:rsidRDefault="009B2E87" w:rsidP="00181F53">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rtl/>
        </w:rPr>
      </w:pPr>
      <w:r w:rsidRPr="009B2E87">
        <w:rPr>
          <w:rFonts w:ascii="David" w:hAnsi="David" w:cs="David" w:hint="cs"/>
          <w:u w:val="single"/>
          <w:rtl/>
        </w:rPr>
        <w:t>לסיכום</w:t>
      </w:r>
      <w:r w:rsidRPr="009B2E87">
        <w:rPr>
          <w:rFonts w:ascii="David" w:hAnsi="David" w:cs="David" w:hint="cs"/>
          <w:rtl/>
        </w:rPr>
        <w:t xml:space="preserve">: </w:t>
      </w:r>
      <w:r w:rsidR="00A157E5">
        <w:rPr>
          <w:rFonts w:ascii="David" w:hAnsi="David" w:cs="David" w:hint="cs"/>
          <w:rtl/>
        </w:rPr>
        <w:t xml:space="preserve">הכלל המרכזי הוא 14(א). </w:t>
      </w:r>
      <w:r w:rsidR="00F511CE">
        <w:rPr>
          <w:rFonts w:ascii="David" w:hAnsi="David" w:cs="David" w:hint="cs"/>
          <w:rtl/>
        </w:rPr>
        <w:t>נשים</w:t>
      </w:r>
      <w:r w:rsidR="00A2377E" w:rsidRPr="00A2377E">
        <w:rPr>
          <w:rFonts w:ascii="David" w:hAnsi="David" w:cs="David"/>
          <w:rtl/>
        </w:rPr>
        <w:t xml:space="preserve"> לב כי לפעמים ייצוג שיראה תקין ע</w:t>
      </w:r>
      <w:r w:rsidR="00F511CE">
        <w:rPr>
          <w:rFonts w:ascii="David" w:hAnsi="David" w:cs="David" w:hint="cs"/>
          <w:rtl/>
        </w:rPr>
        <w:t>פ"י</w:t>
      </w:r>
      <w:r w:rsidR="00A2377E" w:rsidRPr="00A2377E">
        <w:rPr>
          <w:rFonts w:ascii="David" w:hAnsi="David" w:cs="David"/>
          <w:rtl/>
        </w:rPr>
        <w:t xml:space="preserve"> כלל 14(ג) והחריגים לו, יהא אסור לאור כלל 14(א).</w:t>
      </w:r>
      <w:r w:rsidR="00A2377E">
        <w:rPr>
          <w:rFonts w:ascii="David" w:hAnsi="David" w:cs="David" w:hint="cs"/>
          <w:rtl/>
        </w:rPr>
        <w:t xml:space="preserve"> כך ש</w:t>
      </w:r>
      <w:r w:rsidR="00FB7905" w:rsidRPr="009B2E87">
        <w:rPr>
          <w:rFonts w:ascii="David" w:hAnsi="David" w:cs="David" w:hint="cs"/>
          <w:rtl/>
        </w:rPr>
        <w:t>צדדים בעלי אינטרסים מנוגדים</w:t>
      </w:r>
      <w:r w:rsidR="00A82D31">
        <w:rPr>
          <w:rFonts w:ascii="David" w:hAnsi="David" w:cs="David" w:hint="cs"/>
          <w:rtl/>
        </w:rPr>
        <w:t>-</w:t>
      </w:r>
      <w:r w:rsidR="00FB7905" w:rsidRPr="009B2E87">
        <w:rPr>
          <w:rFonts w:ascii="David" w:hAnsi="David" w:cs="David" w:hint="cs"/>
          <w:rtl/>
        </w:rPr>
        <w:t xml:space="preserve"> אסור לייצג את שניהם יחד. קיים חריג ההסכמה. אם</w:t>
      </w:r>
      <w:r w:rsidRPr="009B2E87">
        <w:rPr>
          <w:rFonts w:ascii="David" w:hAnsi="David" w:cs="David" w:hint="cs"/>
          <w:rtl/>
        </w:rPr>
        <w:t xml:space="preserve"> יסכימו </w:t>
      </w:r>
      <w:r w:rsidRPr="009B2E87">
        <w:rPr>
          <w:rFonts w:ascii="David" w:hAnsi="David" w:cs="David"/>
          <w:rtl/>
        </w:rPr>
        <w:t>–</w:t>
      </w:r>
      <w:r w:rsidRPr="009B2E87">
        <w:rPr>
          <w:rFonts w:ascii="David" w:hAnsi="David" w:cs="David" w:hint="cs"/>
          <w:rtl/>
        </w:rPr>
        <w:t xml:space="preserve"> זה אפשרי. אבל ההסכמה לא תרפא כל מצב. כי כאשר </w:t>
      </w:r>
      <w:r>
        <w:rPr>
          <w:rFonts w:ascii="David" w:hAnsi="David" w:cs="David" w:hint="cs"/>
          <w:rtl/>
        </w:rPr>
        <w:t>ייצוג</w:t>
      </w:r>
      <w:r w:rsidRPr="009B2E87">
        <w:rPr>
          <w:rFonts w:ascii="David" w:hAnsi="David" w:cs="David" w:hint="cs"/>
          <w:rtl/>
        </w:rPr>
        <w:t xml:space="preserve"> של אחד יחייב טענות שנוגדות את האינטרס של השני, </w:t>
      </w:r>
      <w:proofErr w:type="spellStart"/>
      <w:r w:rsidRPr="009B2E87">
        <w:rPr>
          <w:rFonts w:ascii="David" w:hAnsi="David" w:cs="David" w:hint="cs"/>
          <w:rtl/>
        </w:rPr>
        <w:t>יווצר</w:t>
      </w:r>
      <w:proofErr w:type="spellEnd"/>
      <w:r w:rsidRPr="009B2E87">
        <w:rPr>
          <w:rFonts w:ascii="David" w:hAnsi="David" w:cs="David" w:hint="cs"/>
          <w:rtl/>
        </w:rPr>
        <w:t xml:space="preserve"> ניגוד עניינים </w:t>
      </w:r>
      <w:r w:rsidR="00F511CE">
        <w:rPr>
          <w:rFonts w:ascii="David" w:hAnsi="David" w:cs="David" w:hint="cs"/>
          <w:rtl/>
        </w:rPr>
        <w:t xml:space="preserve">מהותי </w:t>
      </w:r>
      <w:r w:rsidRPr="009B2E87">
        <w:rPr>
          <w:rFonts w:ascii="David" w:hAnsi="David" w:cs="David" w:hint="cs"/>
          <w:rtl/>
        </w:rPr>
        <w:t>מכוח ס'14(</w:t>
      </w:r>
      <w:r w:rsidR="00F511CE">
        <w:rPr>
          <w:rFonts w:ascii="David" w:hAnsi="David" w:cs="David" w:hint="cs"/>
          <w:rtl/>
        </w:rPr>
        <w:t>ב</w:t>
      </w:r>
      <w:r w:rsidRPr="009B2E87">
        <w:rPr>
          <w:rFonts w:ascii="David" w:hAnsi="David" w:cs="David" w:hint="cs"/>
          <w:rtl/>
        </w:rPr>
        <w:t>)</w:t>
      </w:r>
      <w:r w:rsidR="0082197F">
        <w:rPr>
          <w:rFonts w:ascii="David" w:hAnsi="David" w:cs="David" w:hint="cs"/>
          <w:rtl/>
        </w:rPr>
        <w:t xml:space="preserve"> והייצוג יהיה אסור.</w:t>
      </w:r>
    </w:p>
    <w:p w14:paraId="2B390D18" w14:textId="77777777" w:rsidR="00386D8E" w:rsidRDefault="00386D8E" w:rsidP="00601D3B">
      <w:pPr>
        <w:spacing w:after="0" w:line="360" w:lineRule="auto"/>
        <w:jc w:val="both"/>
        <w:rPr>
          <w:rFonts w:ascii="David" w:hAnsi="David" w:cs="David"/>
          <w:b/>
          <w:bCs/>
          <w:rtl/>
        </w:rPr>
      </w:pPr>
    </w:p>
    <w:p w14:paraId="64F19E21" w14:textId="669C11A5" w:rsidR="00601D3B" w:rsidRPr="00601D3B" w:rsidRDefault="00601D3B" w:rsidP="00601D3B">
      <w:pPr>
        <w:spacing w:after="0" w:line="360" w:lineRule="auto"/>
        <w:jc w:val="both"/>
        <w:rPr>
          <w:rFonts w:ascii="David" w:hAnsi="David" w:cs="David"/>
        </w:rPr>
      </w:pPr>
      <w:r w:rsidRPr="005B3320">
        <w:rPr>
          <w:rFonts w:ascii="David" w:hAnsi="David" w:cs="David"/>
          <w:shd w:val="clear" w:color="auto" w:fill="F2CEED" w:themeFill="accent5" w:themeFillTint="33"/>
          <w:rtl/>
        </w:rPr>
        <w:t>כלל 15</w:t>
      </w:r>
      <w:r w:rsidR="00386D8E">
        <w:rPr>
          <w:rFonts w:ascii="David" w:hAnsi="David" w:cs="David" w:hint="cs"/>
          <w:b/>
          <w:bCs/>
          <w:rtl/>
        </w:rPr>
        <w:t xml:space="preserve"> </w:t>
      </w:r>
      <w:r w:rsidR="00386D8E">
        <w:rPr>
          <w:rFonts w:ascii="David" w:hAnsi="David" w:cs="David"/>
          <w:b/>
          <w:bCs/>
          <w:rtl/>
        </w:rPr>
        <w:t>–</w:t>
      </w:r>
      <w:r w:rsidRPr="00601D3B">
        <w:rPr>
          <w:rFonts w:ascii="David" w:hAnsi="David" w:cs="David"/>
          <w:b/>
          <w:bCs/>
          <w:rtl/>
        </w:rPr>
        <w:t xml:space="preserve"> טיעון נגד כשרות ההסכם</w:t>
      </w:r>
    </w:p>
    <w:p w14:paraId="244C4769" w14:textId="6B349C29" w:rsidR="00601D3B" w:rsidRPr="00601D3B" w:rsidRDefault="00601D3B" w:rsidP="00601D3B">
      <w:pPr>
        <w:spacing w:after="0" w:line="360" w:lineRule="auto"/>
        <w:jc w:val="both"/>
        <w:rPr>
          <w:rFonts w:ascii="David" w:hAnsi="David" w:cs="David"/>
          <w:rtl/>
        </w:rPr>
      </w:pPr>
      <w:r>
        <w:rPr>
          <w:rFonts w:ascii="David" w:hAnsi="David" w:cs="David" w:hint="cs"/>
          <w:rtl/>
        </w:rPr>
        <w:t>"</w:t>
      </w:r>
      <w:r w:rsidRPr="00601D3B">
        <w:rPr>
          <w:rFonts w:ascii="David" w:hAnsi="David" w:cs="David"/>
          <w:rtl/>
        </w:rPr>
        <w:t>עורך דין שערך מסמך או השתתף בעריכתו, או שטיפל בעסקה או שהשתתף בטיפול בה, לא יטען לאחר מכן נגד כשרות המסמך או העסקה, ולא ייצג אדם שעניינו מחייב, באופן סביר, טענה כאמור.</w:t>
      </w:r>
      <w:r>
        <w:rPr>
          <w:rFonts w:ascii="David" w:hAnsi="David" w:cs="David" w:hint="cs"/>
          <w:rtl/>
        </w:rPr>
        <w:t>"</w:t>
      </w:r>
    </w:p>
    <w:p w14:paraId="1D5C3E72" w14:textId="77777777" w:rsidR="00601D3B" w:rsidRPr="00601D3B" w:rsidRDefault="00601D3B" w:rsidP="00FD413B">
      <w:pPr>
        <w:pStyle w:val="a9"/>
        <w:numPr>
          <w:ilvl w:val="0"/>
          <w:numId w:val="119"/>
        </w:numPr>
        <w:spacing w:after="0" w:line="360" w:lineRule="auto"/>
        <w:ind w:left="425"/>
        <w:jc w:val="both"/>
        <w:rPr>
          <w:rFonts w:ascii="David" w:hAnsi="David" w:cs="David"/>
          <w:rtl/>
        </w:rPr>
      </w:pPr>
      <w:r w:rsidRPr="0088448A">
        <w:rPr>
          <w:rFonts w:ascii="David" w:hAnsi="David" w:cs="David"/>
          <w:b/>
          <w:bCs/>
          <w:rtl/>
        </w:rPr>
        <w:t>ניגוד העניינים בא לידי ביטוי</w:t>
      </w:r>
      <w:r w:rsidRPr="00601D3B">
        <w:rPr>
          <w:rFonts w:ascii="David" w:hAnsi="David" w:cs="David"/>
          <w:rtl/>
        </w:rPr>
        <w:t xml:space="preserve"> בכך שעוה"ד לא ירצה להעלות טענה שעלולה </w:t>
      </w:r>
      <w:r w:rsidRPr="003C0979">
        <w:rPr>
          <w:rFonts w:ascii="David" w:hAnsi="David" w:cs="David"/>
          <w:b/>
          <w:bCs/>
          <w:rtl/>
        </w:rPr>
        <w:t xml:space="preserve">להזיק לו עצמו </w:t>
      </w:r>
      <w:r w:rsidRPr="00601D3B">
        <w:rPr>
          <w:rFonts w:ascii="David" w:hAnsi="David" w:cs="David"/>
          <w:rtl/>
        </w:rPr>
        <w:t>ולטעון כי ייתכן שהוא היה רשלן בעריכת ההסכם.</w:t>
      </w:r>
    </w:p>
    <w:p w14:paraId="7A071B8F" w14:textId="5D5B0CDC" w:rsidR="003C0979" w:rsidRPr="0088448A" w:rsidRDefault="00601D3B" w:rsidP="00FD413B">
      <w:pPr>
        <w:pStyle w:val="a9"/>
        <w:numPr>
          <w:ilvl w:val="0"/>
          <w:numId w:val="119"/>
        </w:numPr>
        <w:spacing w:after="0" w:line="360" w:lineRule="auto"/>
        <w:ind w:left="425"/>
        <w:jc w:val="both"/>
        <w:rPr>
          <w:rFonts w:ascii="David" w:hAnsi="David" w:cs="David"/>
          <w:highlight w:val="yellow"/>
        </w:rPr>
      </w:pPr>
      <w:r w:rsidRPr="0088448A">
        <w:rPr>
          <w:rFonts w:ascii="David" w:hAnsi="David" w:cs="David"/>
          <w:highlight w:val="yellow"/>
          <w:rtl/>
        </w:rPr>
        <w:t>לכלל זה אין חריגים והסכמה לא מרפא</w:t>
      </w:r>
      <w:r w:rsidR="001615FB" w:rsidRPr="0088448A">
        <w:rPr>
          <w:rFonts w:ascii="David" w:hAnsi="David" w:cs="David" w:hint="cs"/>
          <w:highlight w:val="yellow"/>
          <w:rtl/>
        </w:rPr>
        <w:t>ת</w:t>
      </w:r>
      <w:r w:rsidRPr="0088448A">
        <w:rPr>
          <w:rFonts w:ascii="David" w:hAnsi="David" w:cs="David"/>
          <w:highlight w:val="yellow"/>
          <w:rtl/>
        </w:rPr>
        <w:t xml:space="preserve"> אותו. </w:t>
      </w:r>
    </w:p>
    <w:p w14:paraId="7EA8A0DD" w14:textId="588FB46A" w:rsidR="003C0979" w:rsidRDefault="00DD3540" w:rsidP="00FD413B">
      <w:pPr>
        <w:pStyle w:val="a9"/>
        <w:numPr>
          <w:ilvl w:val="0"/>
          <w:numId w:val="119"/>
        </w:numPr>
        <w:spacing w:after="0" w:line="360" w:lineRule="auto"/>
        <w:ind w:left="425"/>
        <w:jc w:val="both"/>
        <w:rPr>
          <w:rFonts w:ascii="David" w:hAnsi="David" w:cs="David"/>
        </w:rPr>
      </w:pPr>
      <w:r w:rsidRPr="003C0979">
        <w:rPr>
          <w:rFonts w:ascii="David" w:hAnsi="David" w:cs="David" w:hint="cs"/>
          <w:u w:val="single"/>
          <w:rtl/>
        </w:rPr>
        <w:t>דוגמא</w:t>
      </w:r>
      <w:r w:rsidRPr="003C0979">
        <w:rPr>
          <w:rFonts w:ascii="David" w:hAnsi="David" w:cs="David" w:hint="cs"/>
          <w:rtl/>
        </w:rPr>
        <w:t>: עו"ד מטפל בעריכת מסמך</w:t>
      </w:r>
      <w:r w:rsidR="000635EF">
        <w:rPr>
          <w:rFonts w:ascii="David" w:hAnsi="David" w:cs="David" w:hint="cs"/>
          <w:rtl/>
        </w:rPr>
        <w:t xml:space="preserve"> בתיק</w:t>
      </w:r>
      <w:r w:rsidR="001C1EC0">
        <w:rPr>
          <w:rFonts w:ascii="David" w:hAnsi="David" w:cs="David" w:hint="cs"/>
          <w:rtl/>
        </w:rPr>
        <w:t xml:space="preserve">, </w:t>
      </w:r>
      <w:r w:rsidRPr="003C0979">
        <w:rPr>
          <w:rFonts w:ascii="David" w:hAnsi="David" w:cs="David" w:hint="cs"/>
          <w:rtl/>
        </w:rPr>
        <w:t>ועכשיו עולה</w:t>
      </w:r>
      <w:r w:rsidR="003C0979" w:rsidRPr="003C0979">
        <w:rPr>
          <w:rFonts w:ascii="David" w:hAnsi="David" w:cs="David" w:hint="cs"/>
          <w:rtl/>
        </w:rPr>
        <w:t xml:space="preserve"> ה</w:t>
      </w:r>
      <w:r w:rsidRPr="003C0979">
        <w:rPr>
          <w:rFonts w:ascii="David" w:hAnsi="David" w:cs="David" w:hint="cs"/>
          <w:rtl/>
        </w:rPr>
        <w:t xml:space="preserve">צורך לטעון לגבי כשרות אותו מסמך. הוא </w:t>
      </w:r>
      <w:r w:rsidR="001C1EC0">
        <w:rPr>
          <w:rFonts w:ascii="David" w:hAnsi="David" w:cs="David" w:hint="cs"/>
          <w:rtl/>
        </w:rPr>
        <w:t xml:space="preserve">לא יכול, יש </w:t>
      </w:r>
      <w:r w:rsidRPr="003C0979">
        <w:rPr>
          <w:rFonts w:ascii="David" w:hAnsi="David" w:cs="David" w:hint="cs"/>
          <w:rtl/>
        </w:rPr>
        <w:t>ניגוד עניינים, כי אולי חלק מהטענות יזיקו לו עצמו</w:t>
      </w:r>
      <w:r w:rsidR="003C0979" w:rsidRPr="003C0979">
        <w:rPr>
          <w:rFonts w:ascii="David" w:hAnsi="David" w:cs="David" w:hint="cs"/>
          <w:rtl/>
        </w:rPr>
        <w:t xml:space="preserve"> בכשירותו כעו"ד.</w:t>
      </w:r>
      <w:r w:rsidR="00A81890">
        <w:rPr>
          <w:rFonts w:ascii="David" w:hAnsi="David" w:cs="David" w:hint="cs"/>
          <w:rtl/>
        </w:rPr>
        <w:t xml:space="preserve"> </w:t>
      </w:r>
      <w:r w:rsidR="00A81890" w:rsidRPr="001C1EC0">
        <w:rPr>
          <w:rFonts w:ascii="David" w:hAnsi="David" w:cs="David" w:hint="cs"/>
          <w:b/>
          <w:bCs/>
          <w:rtl/>
        </w:rPr>
        <w:t>רלוונטי כנגד כל המשרד והסניפים</w:t>
      </w:r>
      <w:r w:rsidR="00A81890">
        <w:rPr>
          <w:rFonts w:ascii="David" w:hAnsi="David" w:cs="David" w:hint="cs"/>
          <w:rtl/>
        </w:rPr>
        <w:t xml:space="preserve"> (אין חומה סינית).</w:t>
      </w:r>
    </w:p>
    <w:p w14:paraId="091D1C38" w14:textId="77777777" w:rsidR="00EE6FBC" w:rsidRPr="00EE6FBC" w:rsidRDefault="00EE6FBC" w:rsidP="00EE6FBC">
      <w:pPr>
        <w:pStyle w:val="a9"/>
        <w:spacing w:after="0" w:line="360" w:lineRule="auto"/>
        <w:ind w:left="425"/>
        <w:jc w:val="both"/>
        <w:rPr>
          <w:rFonts w:ascii="David" w:hAnsi="David" w:cs="David"/>
          <w:sz w:val="12"/>
          <w:szCs w:val="12"/>
          <w:rtl/>
        </w:rPr>
      </w:pPr>
    </w:p>
    <w:p w14:paraId="5375F344" w14:textId="2471198F" w:rsidR="00A81890" w:rsidRPr="00A81890" w:rsidRDefault="00A81890" w:rsidP="00A81890">
      <w:pPr>
        <w:spacing w:after="0" w:line="360" w:lineRule="auto"/>
        <w:jc w:val="both"/>
        <w:rPr>
          <w:rFonts w:ascii="David" w:hAnsi="David" w:cs="David"/>
        </w:rPr>
      </w:pPr>
      <w:r w:rsidRPr="00A81890">
        <w:rPr>
          <w:rFonts w:ascii="David" w:hAnsi="David" w:cs="David"/>
          <w:b/>
          <w:bCs/>
          <w:rtl/>
        </w:rPr>
        <w:t>כלל 16 – איסור על טיפול נגד לקוח</w:t>
      </w:r>
      <w:r w:rsidRPr="00EE6FBC">
        <w:rPr>
          <w:rFonts w:ascii="David" w:hAnsi="David" w:cs="David" w:hint="cs"/>
          <w:b/>
          <w:bCs/>
          <w:color w:val="FF0000"/>
          <w:rtl/>
        </w:rPr>
        <w:t xml:space="preserve"> [</w:t>
      </w:r>
      <w:r w:rsidR="00EE6FBC" w:rsidRPr="00EE6FBC">
        <w:rPr>
          <w:rFonts w:ascii="David" w:hAnsi="David" w:cs="David" w:hint="cs"/>
          <w:b/>
          <w:bCs/>
          <w:color w:val="FF0000"/>
          <w:rtl/>
        </w:rPr>
        <w:t>לשעבר]</w:t>
      </w:r>
    </w:p>
    <w:p w14:paraId="6F025716" w14:textId="1C8B4337" w:rsidR="00A81890" w:rsidRPr="00A81890" w:rsidRDefault="00A81890" w:rsidP="00A81890">
      <w:pPr>
        <w:spacing w:after="0" w:line="360" w:lineRule="auto"/>
        <w:jc w:val="both"/>
        <w:rPr>
          <w:rFonts w:ascii="David" w:hAnsi="David" w:cs="David"/>
          <w:rtl/>
        </w:rPr>
      </w:pPr>
      <w:r w:rsidRPr="009D3951">
        <w:rPr>
          <w:rFonts w:ascii="David" w:hAnsi="David" w:cs="David"/>
          <w:u w:val="single"/>
          <w:rtl/>
        </w:rPr>
        <w:t>(א) עורך דין לא יטפל נגד לקוח</w:t>
      </w:r>
      <w:r w:rsidRPr="00A81890">
        <w:rPr>
          <w:rFonts w:ascii="David" w:hAnsi="David" w:cs="David"/>
          <w:rtl/>
        </w:rPr>
        <w:t xml:space="preserve"> </w:t>
      </w:r>
      <w:r w:rsidR="000E4511">
        <w:rPr>
          <w:rFonts w:ascii="David" w:hAnsi="David" w:cs="David" w:hint="cs"/>
          <w:rtl/>
        </w:rPr>
        <w:t>-</w:t>
      </w:r>
    </w:p>
    <w:p w14:paraId="47D3C999" w14:textId="77777777" w:rsidR="00A81890" w:rsidRPr="00A81890" w:rsidRDefault="00A81890" w:rsidP="00EE6FBC">
      <w:pPr>
        <w:spacing w:after="0" w:line="360" w:lineRule="auto"/>
        <w:ind w:left="283"/>
        <w:jc w:val="both"/>
        <w:rPr>
          <w:rFonts w:ascii="David" w:hAnsi="David" w:cs="David"/>
          <w:rtl/>
        </w:rPr>
      </w:pPr>
      <w:r w:rsidRPr="00A81890">
        <w:rPr>
          <w:rFonts w:ascii="David" w:hAnsi="David" w:cs="David"/>
          <w:rtl/>
        </w:rPr>
        <w:t xml:space="preserve">(1) </w:t>
      </w:r>
      <w:proofErr w:type="spellStart"/>
      <w:r w:rsidRPr="00A81890">
        <w:rPr>
          <w:rFonts w:ascii="David" w:hAnsi="David" w:cs="David"/>
          <w:rtl/>
        </w:rPr>
        <w:t>בענין</w:t>
      </w:r>
      <w:proofErr w:type="spellEnd"/>
      <w:r w:rsidRPr="00A81890">
        <w:rPr>
          <w:rFonts w:ascii="David" w:hAnsi="David" w:cs="David"/>
          <w:rtl/>
        </w:rPr>
        <w:t xml:space="preserve"> או </w:t>
      </w:r>
      <w:r w:rsidRPr="009D3951">
        <w:rPr>
          <w:rFonts w:ascii="David" w:hAnsi="David" w:cs="David"/>
          <w:b/>
          <w:bCs/>
          <w:rtl/>
        </w:rPr>
        <w:t>בקשר</w:t>
      </w:r>
      <w:r w:rsidRPr="00A81890">
        <w:rPr>
          <w:rFonts w:ascii="David" w:hAnsi="David" w:cs="David"/>
          <w:rtl/>
        </w:rPr>
        <w:t xml:space="preserve"> </w:t>
      </w:r>
      <w:proofErr w:type="spellStart"/>
      <w:r w:rsidRPr="009D3951">
        <w:rPr>
          <w:rFonts w:ascii="David" w:hAnsi="David" w:cs="David"/>
          <w:rtl/>
        </w:rPr>
        <w:t>לענין</w:t>
      </w:r>
      <w:proofErr w:type="spellEnd"/>
      <w:r w:rsidRPr="009D3951">
        <w:rPr>
          <w:rFonts w:ascii="David" w:hAnsi="David" w:cs="David"/>
          <w:rtl/>
        </w:rPr>
        <w:t xml:space="preserve"> שטיפל בו </w:t>
      </w:r>
      <w:r w:rsidRPr="009D3951">
        <w:rPr>
          <w:rFonts w:ascii="David" w:hAnsi="David" w:cs="David"/>
          <w:b/>
          <w:bCs/>
          <w:rtl/>
        </w:rPr>
        <w:t>למען אותו לקוח</w:t>
      </w:r>
      <w:r w:rsidRPr="00A81890">
        <w:rPr>
          <w:rFonts w:ascii="David" w:hAnsi="David" w:cs="David"/>
          <w:rtl/>
        </w:rPr>
        <w:t>;</w:t>
      </w:r>
    </w:p>
    <w:p w14:paraId="219DD921" w14:textId="77777777" w:rsidR="00447432" w:rsidRDefault="00A81890" w:rsidP="00EE6FBC">
      <w:pPr>
        <w:spacing w:after="0" w:line="360" w:lineRule="auto"/>
        <w:ind w:left="283"/>
        <w:jc w:val="both"/>
        <w:rPr>
          <w:rFonts w:ascii="David" w:hAnsi="David" w:cs="David"/>
          <w:rtl/>
        </w:rPr>
      </w:pPr>
      <w:r w:rsidRPr="00A81890">
        <w:rPr>
          <w:rFonts w:ascii="David" w:hAnsi="David" w:cs="David"/>
          <w:rtl/>
        </w:rPr>
        <w:t xml:space="preserve">(2) </w:t>
      </w:r>
      <w:proofErr w:type="spellStart"/>
      <w:r w:rsidRPr="00A81890">
        <w:rPr>
          <w:rFonts w:ascii="David" w:hAnsi="David" w:cs="David"/>
          <w:rtl/>
        </w:rPr>
        <w:t>בענין</w:t>
      </w:r>
      <w:proofErr w:type="spellEnd"/>
      <w:r w:rsidRPr="00A81890">
        <w:rPr>
          <w:rFonts w:ascii="David" w:hAnsi="David" w:cs="David"/>
          <w:rtl/>
        </w:rPr>
        <w:t xml:space="preserve"> אליו יש </w:t>
      </w:r>
      <w:r w:rsidRPr="009D3951">
        <w:rPr>
          <w:rFonts w:ascii="David" w:hAnsi="David" w:cs="David"/>
          <w:b/>
          <w:bCs/>
          <w:rtl/>
        </w:rPr>
        <w:t>זיקה של ממש למידע</w:t>
      </w:r>
      <w:r w:rsidRPr="009D3951">
        <w:rPr>
          <w:rFonts w:ascii="David" w:hAnsi="David" w:cs="David"/>
          <w:rtl/>
        </w:rPr>
        <w:t xml:space="preserve"> </w:t>
      </w:r>
      <w:r w:rsidRPr="00A81890">
        <w:rPr>
          <w:rFonts w:ascii="David" w:hAnsi="David" w:cs="David"/>
          <w:rtl/>
        </w:rPr>
        <w:t xml:space="preserve">שקיבל עורך הדין מאותו לקוח </w:t>
      </w:r>
      <w:r w:rsidRPr="009D3951">
        <w:rPr>
          <w:rFonts w:ascii="David" w:hAnsi="David" w:cs="David"/>
          <w:b/>
          <w:bCs/>
          <w:rtl/>
        </w:rPr>
        <w:t>או מטעמו.</w:t>
      </w:r>
      <w:r w:rsidR="00447432">
        <w:rPr>
          <w:rFonts w:ascii="David" w:hAnsi="David" w:cs="David" w:hint="cs"/>
          <w:rtl/>
        </w:rPr>
        <w:t xml:space="preserve"> </w:t>
      </w:r>
    </w:p>
    <w:p w14:paraId="3BFE2286" w14:textId="5F225B40" w:rsidR="00447432" w:rsidRDefault="00447432" w:rsidP="00FD413B">
      <w:pPr>
        <w:pStyle w:val="a9"/>
        <w:numPr>
          <w:ilvl w:val="0"/>
          <w:numId w:val="114"/>
        </w:numPr>
        <w:spacing w:after="0" w:line="360" w:lineRule="auto"/>
        <w:ind w:left="567"/>
        <w:jc w:val="both"/>
        <w:rPr>
          <w:rFonts w:ascii="David" w:hAnsi="David" w:cs="David"/>
        </w:rPr>
      </w:pPr>
      <w:r w:rsidRPr="00447432">
        <w:rPr>
          <w:rFonts w:ascii="David" w:hAnsi="David" w:cs="David" w:hint="cs"/>
          <w:u w:val="single"/>
          <w:rtl/>
        </w:rPr>
        <w:t>לדוגמא</w:t>
      </w:r>
      <w:r>
        <w:rPr>
          <w:rFonts w:ascii="David" w:hAnsi="David" w:cs="David" w:hint="cs"/>
          <w:rtl/>
        </w:rPr>
        <w:t xml:space="preserve">: </w:t>
      </w:r>
      <w:r w:rsidRPr="00447432">
        <w:rPr>
          <w:rFonts w:ascii="David" w:hAnsi="David" w:cs="David" w:hint="cs"/>
          <w:rtl/>
        </w:rPr>
        <w:t>לקוח נתן הרבה מידע לגביו</w:t>
      </w:r>
      <w:r w:rsidR="0099042F">
        <w:rPr>
          <w:rFonts w:ascii="David" w:hAnsi="David" w:cs="David" w:hint="cs"/>
          <w:rtl/>
        </w:rPr>
        <w:t xml:space="preserve"> לעוה"ד</w:t>
      </w:r>
      <w:r w:rsidRPr="00447432">
        <w:rPr>
          <w:rFonts w:ascii="David" w:hAnsi="David" w:cs="David" w:hint="cs"/>
          <w:rtl/>
        </w:rPr>
        <w:t xml:space="preserve">, ללא חשש </w:t>
      </w:r>
      <w:r w:rsidR="00254035">
        <w:rPr>
          <w:rFonts w:ascii="David" w:hAnsi="David" w:cs="David" w:hint="cs"/>
          <w:rtl/>
        </w:rPr>
        <w:t>כי כך יוכל ל</w:t>
      </w:r>
      <w:r w:rsidRPr="00447432">
        <w:rPr>
          <w:rFonts w:ascii="David" w:hAnsi="David" w:cs="David" w:hint="cs"/>
          <w:rtl/>
        </w:rPr>
        <w:t xml:space="preserve">ייצגו כראוי. כמה שנים </w:t>
      </w:r>
      <w:r>
        <w:rPr>
          <w:rFonts w:ascii="David" w:hAnsi="David" w:cs="David" w:hint="cs"/>
          <w:rtl/>
        </w:rPr>
        <w:t>לאחר שהטיפול הסתיים,</w:t>
      </w:r>
      <w:r w:rsidRPr="00447432">
        <w:rPr>
          <w:rFonts w:ascii="David" w:hAnsi="David" w:cs="David" w:hint="cs"/>
          <w:rtl/>
        </w:rPr>
        <w:t xml:space="preserve"> </w:t>
      </w:r>
      <w:r>
        <w:rPr>
          <w:rFonts w:ascii="David" w:hAnsi="David" w:cs="David" w:hint="cs"/>
          <w:rtl/>
        </w:rPr>
        <w:t>מגיעה לאותו עו"ד לקוחה ש</w:t>
      </w:r>
      <w:r w:rsidRPr="00447432">
        <w:rPr>
          <w:rFonts w:ascii="David" w:hAnsi="David" w:cs="David" w:hint="cs"/>
          <w:rtl/>
        </w:rPr>
        <w:t>רוצה לתבוע אותו לקוח</w:t>
      </w:r>
      <w:r>
        <w:rPr>
          <w:rFonts w:ascii="David" w:hAnsi="David" w:cs="David" w:hint="cs"/>
          <w:rtl/>
        </w:rPr>
        <w:t xml:space="preserve">, במטרה שיעשה </w:t>
      </w:r>
      <w:r w:rsidRPr="00447432">
        <w:rPr>
          <w:rFonts w:ascii="David" w:hAnsi="David" w:cs="David" w:hint="cs"/>
          <w:rtl/>
        </w:rPr>
        <w:t>שימוש במידע ש</w:t>
      </w:r>
      <w:r w:rsidR="00254035">
        <w:rPr>
          <w:rFonts w:ascii="David" w:hAnsi="David" w:cs="David" w:hint="cs"/>
          <w:rtl/>
        </w:rPr>
        <w:t>הלקוח</w:t>
      </w:r>
      <w:r w:rsidRPr="00447432">
        <w:rPr>
          <w:rFonts w:ascii="David" w:hAnsi="David" w:cs="David" w:hint="cs"/>
          <w:rtl/>
        </w:rPr>
        <w:t xml:space="preserve"> נתן ל</w:t>
      </w:r>
      <w:r w:rsidR="00254035">
        <w:rPr>
          <w:rFonts w:ascii="David" w:hAnsi="David" w:cs="David" w:hint="cs"/>
          <w:rtl/>
        </w:rPr>
        <w:t>עוה"ד</w:t>
      </w:r>
      <w:r w:rsidRPr="00447432">
        <w:rPr>
          <w:rFonts w:ascii="David" w:hAnsi="David" w:cs="David" w:hint="cs"/>
          <w:rtl/>
        </w:rPr>
        <w:t xml:space="preserve"> כשטיפל בתיק שלו</w:t>
      </w:r>
      <w:r>
        <w:rPr>
          <w:rFonts w:ascii="David" w:hAnsi="David" w:cs="David" w:hint="cs"/>
          <w:rtl/>
        </w:rPr>
        <w:t>.</w:t>
      </w:r>
      <w:r w:rsidRPr="00447432">
        <w:rPr>
          <w:rFonts w:ascii="David" w:hAnsi="David" w:cs="David" w:hint="cs"/>
          <w:rtl/>
        </w:rPr>
        <w:t xml:space="preserve"> </w:t>
      </w:r>
      <w:r w:rsidRPr="00924A81">
        <w:rPr>
          <w:rFonts w:ascii="David" w:hAnsi="David" w:cs="David" w:hint="cs"/>
          <w:b/>
          <w:bCs/>
          <w:rtl/>
        </w:rPr>
        <w:t xml:space="preserve">אסור להשתמש במידע </w:t>
      </w:r>
      <w:r w:rsidR="00924A81">
        <w:rPr>
          <w:rFonts w:ascii="David" w:hAnsi="David" w:cs="David" w:hint="cs"/>
          <w:b/>
          <w:bCs/>
          <w:rtl/>
        </w:rPr>
        <w:t xml:space="preserve">של </w:t>
      </w:r>
      <w:r w:rsidR="00254035" w:rsidRPr="00924A81">
        <w:rPr>
          <w:rFonts w:ascii="David" w:hAnsi="David" w:cs="David" w:hint="cs"/>
          <w:b/>
          <w:bCs/>
          <w:rtl/>
        </w:rPr>
        <w:t>לקוח לשעבר</w:t>
      </w:r>
      <w:r w:rsidR="00924A81">
        <w:rPr>
          <w:rFonts w:ascii="David" w:hAnsi="David" w:cs="David" w:hint="cs"/>
          <w:b/>
          <w:bCs/>
          <w:rtl/>
        </w:rPr>
        <w:t>,</w:t>
      </w:r>
      <w:r w:rsidR="00254035" w:rsidRPr="00924A81">
        <w:rPr>
          <w:rFonts w:ascii="David" w:hAnsi="David" w:cs="David" w:hint="cs"/>
          <w:b/>
          <w:bCs/>
          <w:rtl/>
        </w:rPr>
        <w:t xml:space="preserve"> </w:t>
      </w:r>
      <w:r w:rsidR="00924A81" w:rsidRPr="00924A81">
        <w:rPr>
          <w:rFonts w:ascii="David" w:hAnsi="David" w:cs="David" w:hint="cs"/>
          <w:b/>
          <w:bCs/>
          <w:rtl/>
        </w:rPr>
        <w:t>כנגד</w:t>
      </w:r>
      <w:r w:rsidR="00924A81">
        <w:rPr>
          <w:rFonts w:ascii="David" w:hAnsi="David" w:cs="David" w:hint="cs"/>
          <w:b/>
          <w:bCs/>
          <w:rtl/>
        </w:rPr>
        <w:t>ו</w:t>
      </w:r>
      <w:r w:rsidR="00254035" w:rsidRPr="00924A81">
        <w:rPr>
          <w:rFonts w:ascii="David" w:hAnsi="David" w:cs="David" w:hint="cs"/>
          <w:b/>
          <w:bCs/>
          <w:rtl/>
        </w:rPr>
        <w:t>, לטובת מישהו אחר.</w:t>
      </w:r>
    </w:p>
    <w:p w14:paraId="22E9CDEC" w14:textId="2A2544C3" w:rsidR="00A81890" w:rsidRPr="009A79F5" w:rsidRDefault="00924A81" w:rsidP="00FD413B">
      <w:pPr>
        <w:pStyle w:val="a9"/>
        <w:numPr>
          <w:ilvl w:val="0"/>
          <w:numId w:val="114"/>
        </w:numPr>
        <w:spacing w:after="0" w:line="360" w:lineRule="auto"/>
        <w:ind w:left="567"/>
        <w:jc w:val="both"/>
        <w:rPr>
          <w:rFonts w:ascii="David" w:hAnsi="David" w:cs="David"/>
          <w:rtl/>
        </w:rPr>
      </w:pPr>
      <w:r>
        <w:rPr>
          <w:rFonts w:ascii="David" w:hAnsi="David" w:cs="David" w:hint="cs"/>
          <w:u w:val="single"/>
          <w:rtl/>
        </w:rPr>
        <w:t>לא חל ב</w:t>
      </w:r>
      <w:r w:rsidR="009A79F5" w:rsidRPr="0065298C">
        <w:rPr>
          <w:rFonts w:ascii="David" w:hAnsi="David" w:cs="David" w:hint="cs"/>
          <w:u w:val="single"/>
          <w:rtl/>
        </w:rPr>
        <w:t xml:space="preserve">תחומים שונים, </w:t>
      </w:r>
      <w:r>
        <w:rPr>
          <w:rFonts w:ascii="David" w:hAnsi="David" w:cs="David" w:hint="cs"/>
          <w:u w:val="single"/>
          <w:rtl/>
        </w:rPr>
        <w:t>כש</w:t>
      </w:r>
      <w:r w:rsidR="009A79F5" w:rsidRPr="0065298C">
        <w:rPr>
          <w:rFonts w:ascii="David" w:hAnsi="David" w:cs="David" w:hint="cs"/>
          <w:u w:val="single"/>
          <w:rtl/>
        </w:rPr>
        <w:t xml:space="preserve">אין זיקה </w:t>
      </w:r>
      <w:r w:rsidR="0065298C" w:rsidRPr="0065298C">
        <w:rPr>
          <w:rFonts w:ascii="David" w:hAnsi="David" w:cs="David" w:hint="cs"/>
          <w:u w:val="single"/>
          <w:rtl/>
        </w:rPr>
        <w:t>למידע</w:t>
      </w:r>
      <w:r w:rsidR="0065298C">
        <w:rPr>
          <w:rFonts w:ascii="David" w:hAnsi="David" w:cs="David" w:hint="cs"/>
          <w:rtl/>
        </w:rPr>
        <w:t xml:space="preserve">: עו"ד ייצג את לקוח א' בסכסוך אישי, נגמר הטיפול. </w:t>
      </w:r>
      <w:r w:rsidR="009A79F5" w:rsidRPr="009A79F5">
        <w:rPr>
          <w:rFonts w:ascii="David" w:hAnsi="David" w:cs="David" w:hint="cs"/>
          <w:rtl/>
        </w:rPr>
        <w:t>מגיע לקוח ב' שרוצה</w:t>
      </w:r>
      <w:r w:rsidR="006F3364">
        <w:rPr>
          <w:rFonts w:ascii="David" w:hAnsi="David" w:cs="David" w:hint="cs"/>
          <w:rtl/>
        </w:rPr>
        <w:t xml:space="preserve"> לתבוע את </w:t>
      </w:r>
      <w:r w:rsidR="0065298C">
        <w:rPr>
          <w:rFonts w:ascii="David" w:hAnsi="David" w:cs="David" w:hint="cs"/>
          <w:rtl/>
        </w:rPr>
        <w:t xml:space="preserve">לקוח א' </w:t>
      </w:r>
      <w:r w:rsidR="006F3364">
        <w:rPr>
          <w:rFonts w:ascii="David" w:hAnsi="David" w:cs="David" w:hint="cs"/>
          <w:rtl/>
        </w:rPr>
        <w:t>בטענה ל</w:t>
      </w:r>
      <w:r w:rsidR="009A79F5" w:rsidRPr="009A79F5">
        <w:rPr>
          <w:rFonts w:ascii="David" w:hAnsi="David" w:cs="David" w:hint="cs"/>
          <w:rtl/>
        </w:rPr>
        <w:t xml:space="preserve">סכסוך עסקי </w:t>
      </w:r>
      <w:r w:rsidR="009A79F5" w:rsidRPr="009A79F5">
        <w:rPr>
          <w:rFonts w:ascii="David" w:hAnsi="David" w:cs="David"/>
          <w:rtl/>
        </w:rPr>
        <w:t>–</w:t>
      </w:r>
      <w:r w:rsidR="009A79F5" w:rsidRPr="009A79F5">
        <w:rPr>
          <w:rFonts w:ascii="David" w:hAnsi="David" w:cs="David" w:hint="cs"/>
          <w:rtl/>
        </w:rPr>
        <w:t xml:space="preserve"> אפשר. </w:t>
      </w:r>
    </w:p>
    <w:p w14:paraId="7E8D9A51" w14:textId="776015AD" w:rsidR="00A81890" w:rsidRPr="00A81890" w:rsidRDefault="00A81890" w:rsidP="00A81890">
      <w:pPr>
        <w:spacing w:after="0" w:line="360" w:lineRule="auto"/>
        <w:jc w:val="both"/>
        <w:rPr>
          <w:rFonts w:ascii="David" w:hAnsi="David" w:cs="David"/>
          <w:rtl/>
        </w:rPr>
      </w:pPr>
      <w:r w:rsidRPr="009D3951">
        <w:rPr>
          <w:rFonts w:ascii="David" w:hAnsi="David" w:cs="David"/>
          <w:u w:val="single"/>
          <w:rtl/>
        </w:rPr>
        <w:t xml:space="preserve">(ב) </w:t>
      </w:r>
      <w:r w:rsidR="009D3951" w:rsidRPr="005A17DB">
        <w:rPr>
          <w:rFonts w:ascii="David" w:hAnsi="David" w:cs="David" w:hint="cs"/>
          <w:highlight w:val="yellow"/>
          <w:u w:val="single"/>
          <w:rtl/>
        </w:rPr>
        <w:t>היתר לפני תחילת הטיפול</w:t>
      </w:r>
      <w:r w:rsidR="009D3951">
        <w:rPr>
          <w:rFonts w:ascii="David" w:hAnsi="David" w:cs="David" w:hint="cs"/>
          <w:rtl/>
        </w:rPr>
        <w:t xml:space="preserve">- </w:t>
      </w:r>
      <w:r w:rsidR="00164135">
        <w:rPr>
          <w:rFonts w:ascii="David" w:hAnsi="David" w:cs="David" w:hint="cs"/>
          <w:rtl/>
        </w:rPr>
        <w:t>"</w:t>
      </w:r>
      <w:r w:rsidRPr="00A81890">
        <w:rPr>
          <w:rFonts w:ascii="David" w:hAnsi="David" w:cs="David"/>
          <w:rtl/>
        </w:rPr>
        <w:t xml:space="preserve">הועד המחוזי, או מי שהוא הסמיכו לכך, רשאי להחליט, לפי </w:t>
      </w:r>
      <w:r w:rsidRPr="00924A81">
        <w:rPr>
          <w:rFonts w:ascii="David" w:hAnsi="David" w:cs="David"/>
          <w:b/>
          <w:bCs/>
          <w:rtl/>
        </w:rPr>
        <w:t>פניית עורך דין</w:t>
      </w:r>
      <w:r w:rsidRPr="00A81890">
        <w:rPr>
          <w:rFonts w:ascii="David" w:hAnsi="David" w:cs="David"/>
          <w:rtl/>
        </w:rPr>
        <w:t xml:space="preserve">, כי מתן </w:t>
      </w:r>
      <w:r w:rsidRPr="00924A81">
        <w:rPr>
          <w:rFonts w:ascii="David" w:hAnsi="David" w:cs="David"/>
          <w:b/>
          <w:bCs/>
          <w:rtl/>
        </w:rPr>
        <w:t>חוות דעת או קיום התייעצות</w:t>
      </w:r>
      <w:r w:rsidRPr="00A81890">
        <w:rPr>
          <w:rFonts w:ascii="David" w:hAnsi="David" w:cs="David"/>
          <w:rtl/>
        </w:rPr>
        <w:t xml:space="preserve"> גרידא, או פעולה במקרה פלוני, </w:t>
      </w:r>
      <w:r w:rsidRPr="00924A81">
        <w:rPr>
          <w:rFonts w:ascii="David" w:hAnsi="David" w:cs="David"/>
          <w:rtl/>
        </w:rPr>
        <w:t xml:space="preserve">לא היה בהם משום טיפול </w:t>
      </w:r>
      <w:proofErr w:type="spellStart"/>
      <w:r w:rsidRPr="00924A81">
        <w:rPr>
          <w:rFonts w:ascii="David" w:hAnsi="David" w:cs="David"/>
          <w:rtl/>
        </w:rPr>
        <w:t>בענין</w:t>
      </w:r>
      <w:proofErr w:type="spellEnd"/>
      <w:r w:rsidRPr="00924A81">
        <w:rPr>
          <w:rFonts w:ascii="David" w:hAnsi="David" w:cs="David"/>
          <w:rtl/>
        </w:rPr>
        <w:t xml:space="preserve"> למען לקוח, או כי מידע מסויים אין לו זיקה </w:t>
      </w:r>
      <w:r w:rsidRPr="00924A81">
        <w:rPr>
          <w:rFonts w:ascii="David" w:hAnsi="David" w:cs="David"/>
          <w:rtl/>
        </w:rPr>
        <w:lastRenderedPageBreak/>
        <w:t xml:space="preserve">של ממש </w:t>
      </w:r>
      <w:proofErr w:type="spellStart"/>
      <w:r w:rsidRPr="00924A81">
        <w:rPr>
          <w:rFonts w:ascii="David" w:hAnsi="David" w:cs="David"/>
          <w:rtl/>
        </w:rPr>
        <w:t>לענין</w:t>
      </w:r>
      <w:proofErr w:type="spellEnd"/>
      <w:r w:rsidRPr="00924A81">
        <w:rPr>
          <w:rFonts w:ascii="David" w:hAnsi="David" w:cs="David"/>
          <w:rtl/>
        </w:rPr>
        <w:t>,</w:t>
      </w:r>
      <w:r w:rsidRPr="00A81890">
        <w:rPr>
          <w:rFonts w:ascii="David" w:hAnsi="David" w:cs="David"/>
          <w:rtl/>
        </w:rPr>
        <w:t xml:space="preserve"> או כי אין במידע שהתקבל כדי למנוע מעורך הדין לטפל </w:t>
      </w:r>
      <w:proofErr w:type="spellStart"/>
      <w:r w:rsidRPr="00A81890">
        <w:rPr>
          <w:rFonts w:ascii="David" w:hAnsi="David" w:cs="David"/>
          <w:rtl/>
        </w:rPr>
        <w:t>בענין</w:t>
      </w:r>
      <w:proofErr w:type="spellEnd"/>
      <w:r w:rsidRPr="00A81890">
        <w:rPr>
          <w:rFonts w:ascii="David" w:hAnsi="David" w:cs="David"/>
          <w:rtl/>
        </w:rPr>
        <w:t xml:space="preserve">, ובלבד שהחלטה כאמור תינתן </w:t>
      </w:r>
      <w:r w:rsidRPr="00A81890">
        <w:rPr>
          <w:rFonts w:ascii="David" w:hAnsi="David" w:cs="David"/>
          <w:b/>
          <w:bCs/>
          <w:rtl/>
        </w:rPr>
        <w:t>לפני</w:t>
      </w:r>
      <w:r w:rsidRPr="00A81890">
        <w:rPr>
          <w:rFonts w:ascii="David" w:hAnsi="David" w:cs="David"/>
          <w:rtl/>
        </w:rPr>
        <w:t xml:space="preserve"> שעורך הדין יקבל על עצמו את הטיפול בעניין האמור</w:t>
      </w:r>
      <w:r w:rsidR="00164135">
        <w:rPr>
          <w:rFonts w:ascii="David" w:hAnsi="David" w:cs="David" w:hint="cs"/>
          <w:rtl/>
        </w:rPr>
        <w:t>"</w:t>
      </w:r>
      <w:r w:rsidRPr="00A81890">
        <w:rPr>
          <w:rFonts w:ascii="David" w:hAnsi="David" w:cs="David"/>
          <w:rtl/>
        </w:rPr>
        <w:t>.</w:t>
      </w:r>
    </w:p>
    <w:p w14:paraId="19660F7D" w14:textId="77777777" w:rsidR="00A81890" w:rsidRPr="007E0A96" w:rsidRDefault="00A81890" w:rsidP="00FD413B">
      <w:pPr>
        <w:pStyle w:val="a9"/>
        <w:numPr>
          <w:ilvl w:val="0"/>
          <w:numId w:val="120"/>
        </w:numPr>
        <w:spacing w:after="0" w:line="360" w:lineRule="auto"/>
        <w:ind w:left="0"/>
        <w:jc w:val="both"/>
        <w:rPr>
          <w:rFonts w:ascii="David" w:hAnsi="David" w:cs="David"/>
          <w:rtl/>
        </w:rPr>
      </w:pPr>
      <w:r w:rsidRPr="007E0A96">
        <w:rPr>
          <w:rFonts w:ascii="David" w:hAnsi="David" w:cs="David"/>
          <w:rtl/>
        </w:rPr>
        <w:t xml:space="preserve">כלל זה מתייחס </w:t>
      </w:r>
      <w:r w:rsidRPr="00BF4545">
        <w:rPr>
          <w:rFonts w:ascii="David" w:hAnsi="David" w:cs="David"/>
          <w:b/>
          <w:bCs/>
          <w:rtl/>
        </w:rPr>
        <w:t>ללקוח לשעבר</w:t>
      </w:r>
      <w:r w:rsidRPr="007E0A96">
        <w:rPr>
          <w:rFonts w:ascii="David" w:hAnsi="David" w:cs="David"/>
          <w:rtl/>
        </w:rPr>
        <w:t xml:space="preserve"> של עוה"ד, בלקוחות עכשוויים עוסק כלל 14.</w:t>
      </w:r>
    </w:p>
    <w:p w14:paraId="7B6CDDD6" w14:textId="0920245C" w:rsidR="00A81890" w:rsidRDefault="00A81890" w:rsidP="00FD413B">
      <w:pPr>
        <w:pStyle w:val="a9"/>
        <w:numPr>
          <w:ilvl w:val="0"/>
          <w:numId w:val="120"/>
        </w:numPr>
        <w:spacing w:after="0" w:line="360" w:lineRule="auto"/>
        <w:ind w:left="0"/>
        <w:jc w:val="both"/>
        <w:rPr>
          <w:rFonts w:ascii="David" w:hAnsi="David" w:cs="David"/>
        </w:rPr>
      </w:pPr>
      <w:r w:rsidRPr="007E0A96">
        <w:rPr>
          <w:rFonts w:ascii="David" w:hAnsi="David" w:cs="David"/>
          <w:rtl/>
        </w:rPr>
        <w:t xml:space="preserve">העליון ובית הדין המשמעתי קבעו כי </w:t>
      </w:r>
      <w:r w:rsidRPr="00BF4545">
        <w:rPr>
          <w:rFonts w:ascii="David" w:hAnsi="David" w:cs="David"/>
          <w:b/>
          <w:bCs/>
          <w:color w:val="FF0000"/>
          <w:rtl/>
        </w:rPr>
        <w:t>יש ליתן פרשנות מרחיבה</w:t>
      </w:r>
      <w:r w:rsidRPr="007E0A96">
        <w:rPr>
          <w:rFonts w:ascii="David" w:hAnsi="David" w:cs="David"/>
          <w:rtl/>
        </w:rPr>
        <w:t xml:space="preserve"> ביחס למונח "העניין" ולמונח "זיקה של ממש למידע"</w:t>
      </w:r>
      <w:r w:rsidR="00867FA7">
        <w:rPr>
          <w:rFonts w:ascii="David" w:hAnsi="David" w:cs="David" w:hint="cs"/>
          <w:rtl/>
        </w:rPr>
        <w:t>.</w:t>
      </w:r>
      <w:r w:rsidR="002D6F79">
        <w:rPr>
          <w:rFonts w:ascii="David" w:hAnsi="David" w:cs="David" w:hint="cs"/>
          <w:rtl/>
        </w:rPr>
        <w:t xml:space="preserve"> כלומר שיכנסו </w:t>
      </w:r>
      <w:r w:rsidR="002D6F79" w:rsidRPr="00867FA7">
        <w:rPr>
          <w:rFonts w:ascii="David" w:hAnsi="David" w:cs="David" w:hint="cs"/>
          <w:b/>
          <w:bCs/>
          <w:rtl/>
        </w:rPr>
        <w:t>הרבה</w:t>
      </w:r>
      <w:r w:rsidR="002D6F79">
        <w:rPr>
          <w:rFonts w:ascii="David" w:hAnsi="David" w:cs="David" w:hint="cs"/>
          <w:rtl/>
        </w:rPr>
        <w:t xml:space="preserve"> מצבים תחת הגדרות אלה</w:t>
      </w:r>
      <w:r w:rsidR="00867FA7">
        <w:rPr>
          <w:rFonts w:ascii="David" w:hAnsi="David" w:cs="David" w:hint="cs"/>
          <w:rtl/>
        </w:rPr>
        <w:t xml:space="preserve"> (=</w:t>
      </w:r>
      <w:r w:rsidR="00E541DB">
        <w:rPr>
          <w:rFonts w:ascii="David" w:hAnsi="David" w:cs="David" w:hint="cs"/>
          <w:rtl/>
        </w:rPr>
        <w:t>ואז עוה"ד יהיה מנוע מלטפל).</w:t>
      </w:r>
    </w:p>
    <w:p w14:paraId="66E39279" w14:textId="42B71576" w:rsidR="00605B4A" w:rsidRDefault="00605B4A" w:rsidP="00FD413B">
      <w:pPr>
        <w:pStyle w:val="a9"/>
        <w:numPr>
          <w:ilvl w:val="0"/>
          <w:numId w:val="120"/>
        </w:numPr>
        <w:spacing w:after="0" w:line="360" w:lineRule="auto"/>
        <w:ind w:left="0"/>
        <w:jc w:val="both"/>
        <w:rPr>
          <w:rFonts w:ascii="David" w:hAnsi="David" w:cs="David"/>
        </w:rPr>
      </w:pPr>
      <w:r w:rsidRPr="00BF4545">
        <w:rPr>
          <w:rFonts w:ascii="David" w:hAnsi="David" w:cs="David" w:hint="cs"/>
          <w:u w:val="single"/>
          <w:rtl/>
        </w:rPr>
        <w:t>דוגמאות להחלטות</w:t>
      </w:r>
      <w:r w:rsidR="00BF4545" w:rsidRPr="00BF4545">
        <w:rPr>
          <w:rFonts w:ascii="David" w:hAnsi="David" w:cs="David" w:hint="cs"/>
          <w:u w:val="single"/>
          <w:rtl/>
        </w:rPr>
        <w:t xml:space="preserve"> ועדת האתיקה הארצית</w:t>
      </w:r>
      <w:r>
        <w:rPr>
          <w:rFonts w:ascii="David" w:hAnsi="David" w:cs="David" w:hint="cs"/>
          <w:rtl/>
        </w:rPr>
        <w:t>:</w:t>
      </w:r>
    </w:p>
    <w:p w14:paraId="41DD8E14" w14:textId="67DF71EA" w:rsidR="00605B4A" w:rsidRPr="00BF4545" w:rsidRDefault="00605B4A" w:rsidP="00FD413B">
      <w:pPr>
        <w:pStyle w:val="a9"/>
        <w:numPr>
          <w:ilvl w:val="0"/>
          <w:numId w:val="121"/>
        </w:numPr>
        <w:spacing w:after="0" w:line="360" w:lineRule="auto"/>
        <w:ind w:left="425"/>
        <w:jc w:val="both"/>
        <w:rPr>
          <w:rFonts w:ascii="David" w:hAnsi="David" w:cs="David"/>
          <w:rtl/>
        </w:rPr>
      </w:pPr>
      <w:r w:rsidRPr="00BF4545">
        <w:rPr>
          <w:rFonts w:ascii="David" w:hAnsi="David" w:cs="David"/>
          <w:b/>
          <w:bCs/>
          <w:rtl/>
        </w:rPr>
        <w:t>החלטה 314/06</w:t>
      </w:r>
      <w:r w:rsidRPr="00BF4545">
        <w:rPr>
          <w:rFonts w:ascii="David" w:hAnsi="David" w:cs="David"/>
          <w:rtl/>
        </w:rPr>
        <w:t xml:space="preserve">: </w:t>
      </w:r>
      <w:r w:rsidR="009F68A6" w:rsidRPr="009F68A6">
        <w:rPr>
          <w:rFonts w:ascii="David" w:hAnsi="David" w:cs="David" w:hint="cs"/>
          <w:highlight w:val="yellow"/>
          <w:rtl/>
        </w:rPr>
        <w:t>ייצוג</w:t>
      </w:r>
      <w:r w:rsidR="008E6C5B">
        <w:rPr>
          <w:rFonts w:ascii="David" w:hAnsi="David" w:cs="David" w:hint="cs"/>
          <w:highlight w:val="yellow"/>
          <w:rtl/>
        </w:rPr>
        <w:t xml:space="preserve"> </w:t>
      </w:r>
      <w:r w:rsidR="009F68A6" w:rsidRPr="009F68A6">
        <w:rPr>
          <w:rFonts w:ascii="David" w:hAnsi="David" w:cs="David" w:hint="cs"/>
          <w:highlight w:val="yellow"/>
          <w:rtl/>
        </w:rPr>
        <w:t>לאחר עריכת הסכם משותף</w:t>
      </w:r>
      <w:r w:rsidR="009F68A6">
        <w:rPr>
          <w:rFonts w:ascii="David" w:hAnsi="David" w:cs="David" w:hint="cs"/>
          <w:rtl/>
        </w:rPr>
        <w:t xml:space="preserve">. </w:t>
      </w:r>
      <w:r w:rsidRPr="00BF4545">
        <w:rPr>
          <w:rFonts w:ascii="David" w:hAnsi="David" w:cs="David"/>
          <w:rtl/>
        </w:rPr>
        <w:t xml:space="preserve">עו"ד ערך הסכם ממון לבני זוג. </w:t>
      </w:r>
      <w:r w:rsidR="008E6C5B">
        <w:rPr>
          <w:rFonts w:ascii="David" w:hAnsi="David" w:cs="David" w:hint="cs"/>
          <w:rtl/>
        </w:rPr>
        <w:t>כש</w:t>
      </w:r>
      <w:r w:rsidRPr="00BF4545">
        <w:rPr>
          <w:rFonts w:ascii="David" w:hAnsi="David" w:cs="David"/>
          <w:rtl/>
        </w:rPr>
        <w:t>נפרדו</w:t>
      </w:r>
      <w:r w:rsidR="008E6C5B">
        <w:rPr>
          <w:rFonts w:ascii="David" w:hAnsi="David" w:cs="David" w:hint="cs"/>
          <w:rtl/>
        </w:rPr>
        <w:t>,</w:t>
      </w:r>
      <w:r w:rsidRPr="00BF4545">
        <w:rPr>
          <w:rFonts w:ascii="David" w:hAnsi="David" w:cs="David"/>
          <w:rtl/>
        </w:rPr>
        <w:t xml:space="preserve"> עוה"ד ייצג את הבעל מול האישה. </w:t>
      </w:r>
      <w:r w:rsidRPr="00BF4545">
        <w:rPr>
          <w:rFonts w:ascii="David" w:hAnsi="David" w:cs="David"/>
          <w:u w:val="single"/>
          <w:rtl/>
        </w:rPr>
        <w:t>החלטה</w:t>
      </w:r>
      <w:r w:rsidRPr="00BF4545">
        <w:rPr>
          <w:rFonts w:ascii="David" w:hAnsi="David" w:cs="David"/>
          <w:rtl/>
        </w:rPr>
        <w:t xml:space="preserve">: </w:t>
      </w:r>
      <w:r w:rsidR="00A061CF">
        <w:rPr>
          <w:rFonts w:ascii="David" w:hAnsi="David" w:cs="David" w:hint="cs"/>
          <w:b/>
          <w:bCs/>
          <w:color w:val="FF0000"/>
          <w:rtl/>
        </w:rPr>
        <w:t>הייצוג לא אפשרי.</w:t>
      </w:r>
      <w:r w:rsidR="00A061CF">
        <w:rPr>
          <w:rFonts w:ascii="David" w:hAnsi="David" w:cs="David" w:hint="cs"/>
          <w:rtl/>
        </w:rPr>
        <w:t xml:space="preserve"> </w:t>
      </w:r>
      <w:r w:rsidRPr="00BF4545">
        <w:rPr>
          <w:rFonts w:ascii="David" w:hAnsi="David" w:cs="David"/>
          <w:rtl/>
        </w:rPr>
        <w:t xml:space="preserve">משערך עוה"ד את הסכם הממון יש לראות את שני בני הזוג </w:t>
      </w:r>
      <w:r w:rsidRPr="008E6C5B">
        <w:rPr>
          <w:rFonts w:ascii="David" w:hAnsi="David" w:cs="David"/>
          <w:b/>
          <w:bCs/>
          <w:rtl/>
        </w:rPr>
        <w:t>כלקוחותיו לעניין ההסכם</w:t>
      </w:r>
      <w:r w:rsidRPr="00BF4545">
        <w:rPr>
          <w:rFonts w:ascii="David" w:hAnsi="David" w:cs="David"/>
          <w:rtl/>
        </w:rPr>
        <w:t>. בנסיבות כאלה, הייצוג של הבעל כנגד האישה [</w:t>
      </w:r>
      <w:r w:rsidR="00CE00E3">
        <w:rPr>
          <w:rFonts w:ascii="David" w:hAnsi="David" w:cs="David" w:hint="cs"/>
          <w:rtl/>
        </w:rPr>
        <w:t xml:space="preserve">שהיא </w:t>
      </w:r>
      <w:r w:rsidRPr="00BF4545">
        <w:rPr>
          <w:rFonts w:ascii="David" w:hAnsi="David" w:cs="David"/>
          <w:rtl/>
        </w:rPr>
        <w:t xml:space="preserve">לקוחה לשעבר] </w:t>
      </w:r>
      <w:r w:rsidRPr="00CE00E3">
        <w:rPr>
          <w:rFonts w:ascii="David" w:hAnsi="David" w:cs="David"/>
          <w:b/>
          <w:bCs/>
          <w:rtl/>
        </w:rPr>
        <w:t>בהתדיינות שההסכם הינו בסיסה</w:t>
      </w:r>
      <w:r w:rsidR="00CE00E3" w:rsidRPr="00CE00E3">
        <w:rPr>
          <w:rFonts w:ascii="David" w:hAnsi="David" w:cs="David" w:hint="cs"/>
          <w:b/>
          <w:bCs/>
          <w:rtl/>
        </w:rPr>
        <w:t>,</w:t>
      </w:r>
      <w:r w:rsidRPr="00BF4545">
        <w:rPr>
          <w:rFonts w:ascii="David" w:hAnsi="David" w:cs="David"/>
          <w:rtl/>
        </w:rPr>
        <w:t xml:space="preserve"> מהווה הפרת כלל 16(א). לכן לא עוה"ד ולא עו"ד אחר ממשרדו יכול לייצג את הבעל.</w:t>
      </w:r>
    </w:p>
    <w:p w14:paraId="68347910" w14:textId="2922BE9E" w:rsidR="00410654" w:rsidRPr="00410654" w:rsidRDefault="00BF4545" w:rsidP="00FD413B">
      <w:pPr>
        <w:pStyle w:val="a9"/>
        <w:numPr>
          <w:ilvl w:val="0"/>
          <w:numId w:val="121"/>
        </w:numPr>
        <w:spacing w:after="0" w:line="360" w:lineRule="auto"/>
        <w:ind w:left="425"/>
        <w:jc w:val="both"/>
        <w:rPr>
          <w:rFonts w:ascii="David" w:hAnsi="David" w:cs="David"/>
          <w:rtl/>
        </w:rPr>
      </w:pPr>
      <w:r w:rsidRPr="00BF4545">
        <w:rPr>
          <w:rFonts w:ascii="David" w:hAnsi="David" w:cs="David"/>
          <w:b/>
          <w:bCs/>
          <w:rtl/>
        </w:rPr>
        <w:t xml:space="preserve">החלטה 286/10: </w:t>
      </w:r>
      <w:r w:rsidR="00842D88" w:rsidRPr="00842D88">
        <w:rPr>
          <w:rFonts w:ascii="David" w:hAnsi="David" w:cs="David" w:hint="cs"/>
          <w:highlight w:val="yellow"/>
          <w:rtl/>
        </w:rPr>
        <w:t>ייצוג לקוח, שסניף אחר ייעץ לצד השני</w:t>
      </w:r>
      <w:r w:rsidR="00842D88">
        <w:rPr>
          <w:rFonts w:ascii="David" w:hAnsi="David" w:cs="David" w:hint="cs"/>
          <w:rtl/>
        </w:rPr>
        <w:t xml:space="preserve">. </w:t>
      </w:r>
      <w:r w:rsidRPr="00BF4545">
        <w:rPr>
          <w:rFonts w:ascii="David" w:hAnsi="David" w:cs="David"/>
          <w:rtl/>
        </w:rPr>
        <w:t xml:space="preserve">עו"ד התייעץ עם משרד עו"ד </w:t>
      </w:r>
      <w:r w:rsidR="007634ED">
        <w:rPr>
          <w:rFonts w:ascii="David" w:hAnsi="David" w:cs="David" w:hint="cs"/>
          <w:rtl/>
        </w:rPr>
        <w:t xml:space="preserve">[סניף א'] </w:t>
      </w:r>
      <w:r w:rsidRPr="00BF4545">
        <w:rPr>
          <w:rFonts w:ascii="David" w:hAnsi="David" w:cs="David"/>
          <w:rtl/>
        </w:rPr>
        <w:t>בעניין ייצוגו</w:t>
      </w:r>
      <w:r w:rsidR="00842D88">
        <w:rPr>
          <w:rFonts w:ascii="David" w:hAnsi="David" w:cs="David" w:hint="cs"/>
          <w:rtl/>
        </w:rPr>
        <w:t xml:space="preserve">. </w:t>
      </w:r>
      <w:r w:rsidRPr="00BF4545">
        <w:rPr>
          <w:rFonts w:ascii="David" w:hAnsi="David" w:cs="David"/>
          <w:rtl/>
        </w:rPr>
        <w:t xml:space="preserve">ההתייעצות כללה חשיפת חומר משפטי ומס' פגישות. </w:t>
      </w:r>
      <w:r w:rsidR="00A449FA">
        <w:rPr>
          <w:rFonts w:ascii="David" w:hAnsi="David" w:cs="David" w:hint="cs"/>
          <w:rtl/>
        </w:rPr>
        <w:t>לבסוף,</w:t>
      </w:r>
      <w:r w:rsidRPr="00BF4545">
        <w:rPr>
          <w:rFonts w:ascii="David" w:hAnsi="David" w:cs="David"/>
          <w:rtl/>
        </w:rPr>
        <w:t xml:space="preserve"> החליט לשכור עו"ד אחר. לתדהמתו גילה בהמשך כי סניף </w:t>
      </w:r>
      <w:r w:rsidR="007634ED">
        <w:rPr>
          <w:rFonts w:ascii="David" w:hAnsi="David" w:cs="David" w:hint="cs"/>
          <w:rtl/>
        </w:rPr>
        <w:t xml:space="preserve">ב' </w:t>
      </w:r>
      <w:r w:rsidRPr="00BF4545">
        <w:rPr>
          <w:rFonts w:ascii="David" w:hAnsi="David" w:cs="David"/>
          <w:rtl/>
        </w:rPr>
        <w:t xml:space="preserve">של אותו משרד מייצג את הצד שכנגד. הוא מבקש מהוועדה להורות על הפסקת הייצוג הנגוע בניגוד עניינים. </w:t>
      </w:r>
      <w:proofErr w:type="spellStart"/>
      <w:r w:rsidRPr="007634ED">
        <w:rPr>
          <w:rFonts w:ascii="David" w:hAnsi="David" w:cs="David"/>
          <w:u w:val="single"/>
          <w:rtl/>
        </w:rPr>
        <w:t>הנילון</w:t>
      </w:r>
      <w:proofErr w:type="spellEnd"/>
      <w:r w:rsidRPr="007634ED">
        <w:rPr>
          <w:rFonts w:ascii="David" w:hAnsi="David" w:cs="David"/>
          <w:u w:val="single"/>
          <w:rtl/>
        </w:rPr>
        <w:t xml:space="preserve"> </w:t>
      </w:r>
      <w:r w:rsidRPr="00BF4545">
        <w:rPr>
          <w:rFonts w:ascii="David" w:hAnsi="David" w:cs="David"/>
          <w:rtl/>
        </w:rPr>
        <w:t xml:space="preserve">הודיע כי סניף ב' לא ידע כלל על ההתייעצות ולא הועבר לו כל חומר. </w:t>
      </w:r>
      <w:r w:rsidRPr="00BF4545">
        <w:rPr>
          <w:rFonts w:ascii="David" w:hAnsi="David" w:cs="David"/>
          <w:u w:val="single"/>
          <w:rtl/>
        </w:rPr>
        <w:t>החלטה</w:t>
      </w:r>
      <w:r w:rsidRPr="00BF4545">
        <w:rPr>
          <w:rFonts w:ascii="David" w:hAnsi="David" w:cs="David"/>
          <w:rtl/>
        </w:rPr>
        <w:t xml:space="preserve">: </w:t>
      </w:r>
      <w:r w:rsidR="007634ED">
        <w:rPr>
          <w:rFonts w:ascii="David" w:hAnsi="David" w:cs="David" w:hint="cs"/>
          <w:b/>
          <w:bCs/>
          <w:color w:val="FF0000"/>
          <w:rtl/>
        </w:rPr>
        <w:t>הייצוג לא אפשרי.</w:t>
      </w:r>
      <w:r w:rsidR="00EB4F64">
        <w:rPr>
          <w:rFonts w:ascii="David" w:hAnsi="David" w:cs="David" w:hint="cs"/>
          <w:rtl/>
        </w:rPr>
        <w:t xml:space="preserve"> </w:t>
      </w:r>
      <w:r w:rsidR="007634ED">
        <w:rPr>
          <w:rFonts w:ascii="David" w:hAnsi="David" w:cs="David" w:hint="cs"/>
          <w:rtl/>
        </w:rPr>
        <w:t xml:space="preserve">יש </w:t>
      </w:r>
      <w:r w:rsidRPr="00BF4545">
        <w:rPr>
          <w:rFonts w:ascii="David" w:hAnsi="David" w:cs="David"/>
          <w:rtl/>
        </w:rPr>
        <w:t>לחדול לאלתר מהייצוג הנגוע בניגוד עניינים לפי כלל 16(א)</w:t>
      </w:r>
      <w:r w:rsidR="007634ED">
        <w:rPr>
          <w:rFonts w:ascii="David" w:hAnsi="David" w:cs="David" w:hint="cs"/>
          <w:rtl/>
        </w:rPr>
        <w:t>.</w:t>
      </w:r>
      <w:r w:rsidRPr="00BF4545">
        <w:rPr>
          <w:rFonts w:ascii="David" w:hAnsi="David" w:cs="David"/>
          <w:rtl/>
        </w:rPr>
        <w:t xml:space="preserve"> </w:t>
      </w:r>
      <w:r w:rsidRPr="007634ED">
        <w:rPr>
          <w:rFonts w:ascii="David" w:hAnsi="David" w:cs="David"/>
          <w:b/>
          <w:bCs/>
          <w:rtl/>
        </w:rPr>
        <w:t>אין חשיבות לעובדה שמדובר בסניפים שונים</w:t>
      </w:r>
      <w:r w:rsidR="007634ED">
        <w:rPr>
          <w:rFonts w:ascii="David" w:hAnsi="David" w:cs="David" w:hint="cs"/>
          <w:rtl/>
        </w:rPr>
        <w:t>-</w:t>
      </w:r>
      <w:r w:rsidRPr="00BF4545">
        <w:rPr>
          <w:rFonts w:ascii="David" w:hAnsi="David" w:cs="David"/>
          <w:rtl/>
        </w:rPr>
        <w:t xml:space="preserve"> פרשנות ס' 16 כוללת את </w:t>
      </w:r>
      <w:r w:rsidRPr="007634ED">
        <w:rPr>
          <w:rFonts w:ascii="David" w:hAnsi="David" w:cs="David"/>
          <w:b/>
          <w:bCs/>
          <w:rtl/>
        </w:rPr>
        <w:t xml:space="preserve">כל </w:t>
      </w:r>
      <w:r w:rsidRPr="00BF4545">
        <w:rPr>
          <w:rFonts w:ascii="David" w:hAnsi="David" w:cs="David"/>
          <w:rtl/>
        </w:rPr>
        <w:t>עו</w:t>
      </w:r>
      <w:r w:rsidR="00920FD6">
        <w:rPr>
          <w:rFonts w:ascii="David" w:hAnsi="David" w:cs="David" w:hint="cs"/>
          <w:rtl/>
        </w:rPr>
        <w:t>רכי הדין</w:t>
      </w:r>
      <w:r w:rsidRPr="00BF4545">
        <w:rPr>
          <w:rFonts w:ascii="David" w:hAnsi="David" w:cs="David"/>
          <w:rtl/>
        </w:rPr>
        <w:t xml:space="preserve"> במשרד, על כל סניפיו ושלוחותיו, בין שהיו מעורבים בעניין ובין שלא. </w:t>
      </w:r>
      <w:r w:rsidR="00410654">
        <w:rPr>
          <w:rFonts w:ascii="David" w:hAnsi="David" w:cs="David" w:hint="cs"/>
          <w:rtl/>
        </w:rPr>
        <w:t>[</w:t>
      </w:r>
      <w:r w:rsidR="00AC73D5">
        <w:rPr>
          <w:rFonts w:ascii="David" w:hAnsi="David" w:cs="David" w:hint="cs"/>
          <w:rtl/>
        </w:rPr>
        <w:t>יכול להיות ש</w:t>
      </w:r>
      <w:r w:rsidR="00410654" w:rsidRPr="00410654">
        <w:rPr>
          <w:rFonts w:ascii="David" w:hAnsi="David" w:cs="David" w:hint="cs"/>
          <w:rtl/>
        </w:rPr>
        <w:t>סניף אח</w:t>
      </w:r>
      <w:r w:rsidR="00AC73D5">
        <w:rPr>
          <w:rFonts w:ascii="David" w:hAnsi="David" w:cs="David" w:hint="cs"/>
          <w:rtl/>
        </w:rPr>
        <w:t>ד</w:t>
      </w:r>
      <w:r w:rsidR="00410654" w:rsidRPr="00410654">
        <w:rPr>
          <w:rFonts w:ascii="David" w:hAnsi="David" w:cs="David" w:hint="cs"/>
          <w:rtl/>
        </w:rPr>
        <w:t xml:space="preserve"> </w:t>
      </w:r>
      <w:r w:rsidR="00AC73D5">
        <w:rPr>
          <w:rFonts w:ascii="David" w:hAnsi="David" w:cs="David" w:hint="cs"/>
          <w:rtl/>
        </w:rPr>
        <w:t>ירצה</w:t>
      </w:r>
      <w:r w:rsidR="00410654" w:rsidRPr="00410654">
        <w:rPr>
          <w:rFonts w:ascii="David" w:hAnsi="David" w:cs="David" w:hint="cs"/>
          <w:rtl/>
        </w:rPr>
        <w:t xml:space="preserve"> להתייעץ לגבי אותו עניין </w:t>
      </w:r>
      <w:r w:rsidR="00AC73D5">
        <w:rPr>
          <w:rFonts w:ascii="David" w:hAnsi="David" w:cs="David" w:hint="cs"/>
          <w:rtl/>
        </w:rPr>
        <w:t>עם הסניף האחר, ש</w:t>
      </w:r>
      <w:r w:rsidR="00410654" w:rsidRPr="00410654">
        <w:rPr>
          <w:rFonts w:ascii="David" w:hAnsi="David" w:cs="David" w:hint="cs"/>
          <w:rtl/>
        </w:rPr>
        <w:t>ייצג אות</w:t>
      </w:r>
      <w:r w:rsidR="00AC73D5">
        <w:rPr>
          <w:rFonts w:ascii="David" w:hAnsi="David" w:cs="David" w:hint="cs"/>
          <w:rtl/>
        </w:rPr>
        <w:t>ו</w:t>
      </w:r>
      <w:r w:rsidR="00410654" w:rsidRPr="00410654">
        <w:rPr>
          <w:rFonts w:ascii="David" w:hAnsi="David" w:cs="David" w:hint="cs"/>
          <w:rtl/>
        </w:rPr>
        <w:t xml:space="preserve"> בעבר</w:t>
      </w:r>
      <w:r w:rsidR="00410654">
        <w:rPr>
          <w:rFonts w:ascii="David" w:hAnsi="David" w:cs="David" w:hint="cs"/>
          <w:rtl/>
        </w:rPr>
        <w:t>].</w:t>
      </w:r>
    </w:p>
    <w:p w14:paraId="0B8A39DC" w14:textId="26C900EB" w:rsidR="00605B4A" w:rsidRPr="00BF4545" w:rsidRDefault="00BF4545" w:rsidP="00FD413B">
      <w:pPr>
        <w:pStyle w:val="a9"/>
        <w:numPr>
          <w:ilvl w:val="0"/>
          <w:numId w:val="121"/>
        </w:numPr>
        <w:spacing w:after="0" w:line="360" w:lineRule="auto"/>
        <w:ind w:left="425"/>
        <w:jc w:val="both"/>
        <w:rPr>
          <w:rFonts w:ascii="David" w:hAnsi="David" w:cs="David"/>
          <w:rtl/>
        </w:rPr>
      </w:pPr>
      <w:r w:rsidRPr="00BF4545">
        <w:rPr>
          <w:rFonts w:ascii="David" w:hAnsi="David" w:cs="David"/>
          <w:b/>
          <w:bCs/>
          <w:rtl/>
        </w:rPr>
        <w:t>החלטה 261/05:</w:t>
      </w:r>
      <w:r w:rsidRPr="00BF4545">
        <w:rPr>
          <w:rFonts w:ascii="David" w:hAnsi="David" w:cs="David"/>
          <w:rtl/>
        </w:rPr>
        <w:t xml:space="preserve"> </w:t>
      </w:r>
      <w:r w:rsidR="001731F6" w:rsidRPr="003C51F6">
        <w:rPr>
          <w:rFonts w:ascii="David" w:hAnsi="David" w:cs="David" w:hint="cs"/>
          <w:highlight w:val="yellow"/>
          <w:rtl/>
        </w:rPr>
        <w:t xml:space="preserve">ייצוג </w:t>
      </w:r>
      <w:r w:rsidR="003C51F6" w:rsidRPr="003C51F6">
        <w:rPr>
          <w:rFonts w:ascii="David" w:hAnsi="David" w:cs="David" w:hint="cs"/>
          <w:highlight w:val="yellow"/>
          <w:rtl/>
        </w:rPr>
        <w:t>כנגד לקוח כשאין זיקה במידע</w:t>
      </w:r>
      <w:r w:rsidR="003C51F6">
        <w:rPr>
          <w:rFonts w:ascii="David" w:hAnsi="David" w:cs="David" w:hint="cs"/>
          <w:rtl/>
        </w:rPr>
        <w:t xml:space="preserve">. </w:t>
      </w:r>
      <w:r w:rsidRPr="00BF4545">
        <w:rPr>
          <w:rFonts w:ascii="David" w:hAnsi="David" w:cs="David"/>
          <w:rtl/>
        </w:rPr>
        <w:t xml:space="preserve">המתלונן טוען כי עוה"ד </w:t>
      </w:r>
      <w:proofErr w:type="spellStart"/>
      <w:r w:rsidRPr="00BF4545">
        <w:rPr>
          <w:rFonts w:ascii="David" w:hAnsi="David" w:cs="David"/>
          <w:rtl/>
        </w:rPr>
        <w:t>הנילון</w:t>
      </w:r>
      <w:proofErr w:type="spellEnd"/>
      <w:r w:rsidRPr="00BF4545">
        <w:rPr>
          <w:rFonts w:ascii="David" w:hAnsi="David" w:cs="David"/>
          <w:rtl/>
        </w:rPr>
        <w:t xml:space="preserve"> שייצג אותו בעבר, מייצג כעת בנק בתביעה כנגדו, דבר המהווה עבירה על כלל 16. </w:t>
      </w:r>
      <w:proofErr w:type="spellStart"/>
      <w:r w:rsidRPr="00BF4545">
        <w:rPr>
          <w:rFonts w:ascii="David" w:hAnsi="David" w:cs="David"/>
          <w:rtl/>
        </w:rPr>
        <w:t>הנילון</w:t>
      </w:r>
      <w:proofErr w:type="spellEnd"/>
      <w:r w:rsidRPr="00BF4545">
        <w:rPr>
          <w:rFonts w:ascii="David" w:hAnsi="David" w:cs="David"/>
          <w:rtl/>
        </w:rPr>
        <w:t xml:space="preserve"> השיב כי אמנם ייצג בעבר את המתלונן, אך </w:t>
      </w:r>
      <w:r w:rsidRPr="001731F6">
        <w:rPr>
          <w:rFonts w:ascii="David" w:hAnsi="David" w:cs="David"/>
          <w:b/>
          <w:bCs/>
          <w:rtl/>
        </w:rPr>
        <w:t>בעניין שונה לחלוטין ולא קשור לתביעה הנוכחית</w:t>
      </w:r>
      <w:r w:rsidRPr="00BF4545">
        <w:rPr>
          <w:rFonts w:ascii="David" w:hAnsi="David" w:cs="David"/>
          <w:rtl/>
        </w:rPr>
        <w:t>. אין לו כל מידע מהייצוג הקודם שיש לו רל</w:t>
      </w:r>
      <w:r w:rsidR="001731F6">
        <w:rPr>
          <w:rFonts w:ascii="David" w:hAnsi="David" w:cs="David" w:hint="cs"/>
          <w:rtl/>
        </w:rPr>
        <w:t>וו</w:t>
      </w:r>
      <w:r w:rsidRPr="00BF4545">
        <w:rPr>
          <w:rFonts w:ascii="David" w:hAnsi="David" w:cs="David"/>
          <w:rtl/>
        </w:rPr>
        <w:t xml:space="preserve">נטיות כלשהי לתביעה הנוכחית. </w:t>
      </w:r>
      <w:r w:rsidRPr="00BF4545">
        <w:rPr>
          <w:rFonts w:ascii="David" w:hAnsi="David" w:cs="David"/>
          <w:u w:val="single"/>
          <w:rtl/>
        </w:rPr>
        <w:t>החלטה</w:t>
      </w:r>
      <w:r w:rsidRPr="00BF4545">
        <w:rPr>
          <w:rFonts w:ascii="David" w:hAnsi="David" w:cs="David"/>
          <w:rtl/>
        </w:rPr>
        <w:t xml:space="preserve">: </w:t>
      </w:r>
      <w:r w:rsidR="00EB4F64" w:rsidRPr="00EB4F64">
        <w:rPr>
          <w:rFonts w:ascii="David" w:hAnsi="David" w:cs="David" w:hint="cs"/>
          <w:b/>
          <w:bCs/>
          <w:color w:val="FF0000"/>
          <w:rtl/>
        </w:rPr>
        <w:t>אפשר.</w:t>
      </w:r>
      <w:r w:rsidRPr="00BF4545">
        <w:rPr>
          <w:rFonts w:ascii="David" w:hAnsi="David" w:cs="David"/>
          <w:rtl/>
        </w:rPr>
        <w:t xml:space="preserve"> אין קשר בין המקרים ואין כל מידע ר</w:t>
      </w:r>
      <w:r w:rsidR="001731F6">
        <w:rPr>
          <w:rFonts w:ascii="David" w:hAnsi="David" w:cs="David" w:hint="cs"/>
          <w:rtl/>
        </w:rPr>
        <w:t>לוו</w:t>
      </w:r>
      <w:r w:rsidRPr="00BF4545">
        <w:rPr>
          <w:rFonts w:ascii="David" w:hAnsi="David" w:cs="David"/>
          <w:rtl/>
        </w:rPr>
        <w:t>נטי.</w:t>
      </w:r>
    </w:p>
    <w:p w14:paraId="1017AE1E" w14:textId="064ABB31" w:rsidR="00A81890" w:rsidRDefault="00EB4F64" w:rsidP="002F1D24">
      <w:pPr>
        <w:spacing w:line="360" w:lineRule="auto"/>
        <w:ind w:left="-142"/>
        <w:jc w:val="both"/>
        <w:rPr>
          <w:rFonts w:ascii="David" w:hAnsi="David" w:cs="David"/>
          <w:i/>
          <w:iCs/>
          <w:rtl/>
        </w:rPr>
      </w:pPr>
      <w:r w:rsidRPr="003D4E95">
        <w:rPr>
          <w:rFonts w:ascii="David" w:hAnsi="David" w:cs="David" w:hint="cs"/>
          <w:i/>
          <w:iCs/>
          <w:rtl/>
        </w:rPr>
        <w:t>אין מגבלת זמן, גם אם לקוח לשעבר מלפני 30 שנה. תמיד נבדוק אם יש קשר לעניין או זיקה של ממש למידע בטיפול באותו לקוח.</w:t>
      </w:r>
    </w:p>
    <w:p w14:paraId="787DF7E3" w14:textId="5C88F733" w:rsidR="003B09F1" w:rsidRPr="003B09F1" w:rsidRDefault="003B09F1" w:rsidP="003B09F1">
      <w:pPr>
        <w:spacing w:after="0" w:line="360" w:lineRule="auto"/>
        <w:ind w:left="-142"/>
        <w:jc w:val="both"/>
        <w:rPr>
          <w:rFonts w:ascii="David" w:hAnsi="David" w:cs="David"/>
          <w:rtl/>
        </w:rPr>
      </w:pPr>
      <w:r w:rsidRPr="003B09F1">
        <w:rPr>
          <w:rFonts w:ascii="David" w:hAnsi="David" w:cs="David" w:hint="cs"/>
          <w:u w:val="single"/>
          <w:rtl/>
        </w:rPr>
        <w:t>לסיכום</w:t>
      </w:r>
      <w:r>
        <w:rPr>
          <w:rFonts w:ascii="David" w:hAnsi="David" w:cs="David" w:hint="cs"/>
          <w:rtl/>
        </w:rPr>
        <w:t>:</w:t>
      </w:r>
    </w:p>
    <w:p w14:paraId="2F5EE6AF" w14:textId="12298D3B" w:rsidR="003B09F1" w:rsidRPr="003B09F1" w:rsidRDefault="003B09F1" w:rsidP="00FD413B">
      <w:pPr>
        <w:pStyle w:val="a9"/>
        <w:numPr>
          <w:ilvl w:val="0"/>
          <w:numId w:val="209"/>
        </w:numPr>
        <w:spacing w:after="0" w:line="360" w:lineRule="auto"/>
        <w:ind w:left="142"/>
        <w:jc w:val="both"/>
        <w:rPr>
          <w:rFonts w:ascii="David" w:hAnsi="David" w:cs="David"/>
        </w:rPr>
      </w:pPr>
      <w:r w:rsidRPr="003B09F1">
        <w:rPr>
          <w:rFonts w:ascii="David" w:hAnsi="David" w:cs="David"/>
          <w:b/>
          <w:bCs/>
          <w:rtl/>
        </w:rPr>
        <w:t>נבדוק</w:t>
      </w:r>
      <w:r w:rsidRPr="003B09F1">
        <w:rPr>
          <w:rFonts w:ascii="David" w:hAnsi="David" w:cs="David"/>
          <w:rtl/>
        </w:rPr>
        <w:t xml:space="preserve"> האם בזמן הייצוג, הגיע לעוה"ד מידע, </w:t>
      </w:r>
      <w:r w:rsidRPr="003B09F1">
        <w:rPr>
          <w:rFonts w:ascii="David" w:hAnsi="David" w:cs="David"/>
          <w:b/>
          <w:bCs/>
          <w:rtl/>
        </w:rPr>
        <w:t>שעכשיו יכול לשמש לרעת הלקוח לשעבר</w:t>
      </w:r>
      <w:r w:rsidRPr="003B09F1">
        <w:rPr>
          <w:rFonts w:ascii="David" w:hAnsi="David" w:cs="David"/>
          <w:rtl/>
        </w:rPr>
        <w:t xml:space="preserve">, כדי לייצג נאמנה את הלקוח העכשווי. </w:t>
      </w:r>
    </w:p>
    <w:p w14:paraId="3F5ABDBA" w14:textId="656ABD98" w:rsidR="003B09F1" w:rsidRPr="003B09F1" w:rsidRDefault="003B09F1" w:rsidP="00FD413B">
      <w:pPr>
        <w:pStyle w:val="a9"/>
        <w:numPr>
          <w:ilvl w:val="0"/>
          <w:numId w:val="209"/>
        </w:numPr>
        <w:spacing w:line="360" w:lineRule="auto"/>
        <w:ind w:left="142"/>
        <w:jc w:val="both"/>
        <w:rPr>
          <w:rFonts w:ascii="David" w:hAnsi="David" w:cs="David"/>
          <w:rtl/>
        </w:rPr>
      </w:pPr>
      <w:r w:rsidRPr="003B09F1">
        <w:rPr>
          <w:rFonts w:ascii="David" w:hAnsi="David" w:cs="David"/>
          <w:rtl/>
        </w:rPr>
        <w:t>מדובר על ניצול מידע מתיק ישן לטובת תיק חדש</w:t>
      </w:r>
      <w:r w:rsidR="00572CEE">
        <w:rPr>
          <w:rFonts w:ascii="David" w:hAnsi="David" w:cs="David" w:hint="cs"/>
          <w:rtl/>
        </w:rPr>
        <w:t xml:space="preserve"> כנגד אותו לקוח</w:t>
      </w:r>
      <w:r w:rsidR="00D27BA1">
        <w:rPr>
          <w:rFonts w:ascii="David" w:hAnsi="David" w:cs="David" w:hint="cs"/>
          <w:rtl/>
        </w:rPr>
        <w:t xml:space="preserve">, </w:t>
      </w:r>
      <w:r w:rsidR="00D27BA1" w:rsidRPr="00B34340">
        <w:rPr>
          <w:rFonts w:ascii="David" w:hAnsi="David" w:cs="David" w:hint="cs"/>
          <w:color w:val="FF0000"/>
          <w:rtl/>
        </w:rPr>
        <w:t>שמשיג לעוה"ד יתרון על פני עורכי דין אחרים בתחום.</w:t>
      </w:r>
    </w:p>
    <w:p w14:paraId="56E5D091" w14:textId="5D586547" w:rsidR="005C0FBB" w:rsidRPr="005C0FBB" w:rsidRDefault="005C0FBB" w:rsidP="005B3669">
      <w:pPr>
        <w:spacing w:after="0" w:line="360" w:lineRule="auto"/>
        <w:jc w:val="both"/>
        <w:rPr>
          <w:rFonts w:ascii="David" w:hAnsi="David" w:cs="David"/>
          <w:b/>
          <w:bCs/>
          <w:shd w:val="clear" w:color="auto" w:fill="F2CEED" w:themeFill="accent5" w:themeFillTint="33"/>
          <w:rtl/>
        </w:rPr>
      </w:pPr>
      <w:r w:rsidRPr="005C0FBB">
        <w:rPr>
          <w:rFonts w:ascii="David" w:hAnsi="David" w:cs="David" w:hint="cs"/>
          <w:b/>
          <w:bCs/>
          <w:rtl/>
        </w:rPr>
        <w:t>ייצוג קבלן ורוכש</w:t>
      </w:r>
    </w:p>
    <w:p w14:paraId="114BF17A" w14:textId="307F65D1" w:rsidR="003906FB" w:rsidRPr="005C0FBB" w:rsidRDefault="003906FB" w:rsidP="005C0FBB">
      <w:pPr>
        <w:spacing w:after="0" w:line="360" w:lineRule="auto"/>
        <w:jc w:val="both"/>
        <w:rPr>
          <w:rFonts w:ascii="David" w:hAnsi="David" w:cs="David"/>
          <w:rtl/>
        </w:rPr>
      </w:pPr>
      <w:r>
        <w:rPr>
          <w:rFonts w:ascii="David" w:hAnsi="David" w:cs="David" w:hint="cs"/>
          <w:rtl/>
        </w:rPr>
        <w:t>קבלן לבניית דירות</w:t>
      </w:r>
      <w:r w:rsidR="00E558BC">
        <w:rPr>
          <w:rFonts w:ascii="David" w:hAnsi="David" w:cs="David" w:hint="cs"/>
          <w:rtl/>
        </w:rPr>
        <w:t xml:space="preserve">, בונה בניין, ויש רוכשים שצריכים לחתום על חוזה מולו. האם </w:t>
      </w:r>
      <w:r w:rsidRPr="001224B2">
        <w:rPr>
          <w:rFonts w:ascii="David" w:hAnsi="David" w:cs="David" w:hint="cs"/>
          <w:b/>
          <w:bCs/>
          <w:rtl/>
        </w:rPr>
        <w:t>עו</w:t>
      </w:r>
      <w:r w:rsidR="003C51F6" w:rsidRPr="001224B2">
        <w:rPr>
          <w:rFonts w:ascii="David" w:hAnsi="David" w:cs="David" w:hint="cs"/>
          <w:b/>
          <w:bCs/>
          <w:rtl/>
        </w:rPr>
        <w:t>ה</w:t>
      </w:r>
      <w:r w:rsidRPr="001224B2">
        <w:rPr>
          <w:rFonts w:ascii="David" w:hAnsi="David" w:cs="David" w:hint="cs"/>
          <w:b/>
          <w:bCs/>
          <w:rtl/>
        </w:rPr>
        <w:t>"ד של הקבלן</w:t>
      </w:r>
      <w:r>
        <w:rPr>
          <w:rFonts w:ascii="David" w:hAnsi="David" w:cs="David" w:hint="cs"/>
          <w:rtl/>
        </w:rPr>
        <w:t xml:space="preserve"> </w:t>
      </w:r>
      <w:r w:rsidR="00E558BC">
        <w:rPr>
          <w:rFonts w:ascii="David" w:hAnsi="David" w:cs="David" w:hint="cs"/>
          <w:rtl/>
        </w:rPr>
        <w:t xml:space="preserve">יכול לייצג גם את הרוכשים? </w:t>
      </w:r>
      <w:r w:rsidR="007127F7">
        <w:rPr>
          <w:rFonts w:ascii="David" w:hAnsi="David" w:cs="David" w:hint="cs"/>
          <w:rtl/>
        </w:rPr>
        <w:t>כלל 14(ב) מאפשר זאת</w:t>
      </w:r>
      <w:r w:rsidR="00163824">
        <w:rPr>
          <w:rFonts w:ascii="David" w:hAnsi="David" w:cs="David" w:hint="cs"/>
          <w:rtl/>
        </w:rPr>
        <w:t xml:space="preserve"> </w:t>
      </w:r>
      <w:r w:rsidR="000A4A89">
        <w:rPr>
          <w:rFonts w:ascii="David" w:hAnsi="David" w:cs="David" w:hint="cs"/>
          <w:rtl/>
        </w:rPr>
        <w:t>אם הם מסכימים</w:t>
      </w:r>
      <w:r w:rsidR="00BF7F92">
        <w:rPr>
          <w:rFonts w:ascii="David" w:hAnsi="David" w:cs="David" w:hint="cs"/>
          <w:rtl/>
        </w:rPr>
        <w:t>, למרות שיש כאן ניגוד עניינים בוטה כי עוה"ד תמיד יהיה מוטה לטובת הקבלן</w:t>
      </w:r>
      <w:r w:rsidR="009919F4">
        <w:rPr>
          <w:rFonts w:ascii="David" w:hAnsi="David" w:cs="David" w:hint="cs"/>
          <w:rtl/>
        </w:rPr>
        <w:t>.</w:t>
      </w:r>
      <w:r w:rsidR="00FA0F3C">
        <w:rPr>
          <w:rFonts w:ascii="David" w:hAnsi="David" w:cs="David" w:hint="cs"/>
          <w:rtl/>
        </w:rPr>
        <w:t xml:space="preserve"> מאחר שלא ניתן לאפשר מצב זה, הותקנו </w:t>
      </w:r>
      <w:r w:rsidR="005C0FBB" w:rsidRPr="00596769">
        <w:rPr>
          <w:rFonts w:ascii="David" w:hAnsi="David" w:cs="David"/>
          <w:shd w:val="clear" w:color="auto" w:fill="F2CEED" w:themeFill="accent5" w:themeFillTint="33"/>
          <w:rtl/>
        </w:rPr>
        <w:t>כללי לשכת עורכי הדין (ייצוג בעסקאות בדירות), תשל"ז - 1977</w:t>
      </w:r>
    </w:p>
    <w:p w14:paraId="4558FADC" w14:textId="75351AA4" w:rsidR="005B3669" w:rsidRPr="005B3669" w:rsidRDefault="005B3669" w:rsidP="005B3669">
      <w:pPr>
        <w:spacing w:after="0" w:line="360" w:lineRule="auto"/>
        <w:jc w:val="both"/>
        <w:rPr>
          <w:rFonts w:ascii="David" w:hAnsi="David" w:cs="David"/>
          <w:u w:val="single"/>
          <w:rtl/>
        </w:rPr>
      </w:pPr>
      <w:r w:rsidRPr="005B3669">
        <w:rPr>
          <w:rFonts w:ascii="David" w:hAnsi="David" w:cs="David"/>
          <w:u w:val="single"/>
          <w:rtl/>
        </w:rPr>
        <w:t>הגדרה</w:t>
      </w:r>
    </w:p>
    <w:p w14:paraId="019C9BF9" w14:textId="77777777" w:rsidR="005B3669" w:rsidRPr="005B3669" w:rsidRDefault="005B3669" w:rsidP="005B3669">
      <w:pPr>
        <w:spacing w:after="0" w:line="360" w:lineRule="auto"/>
        <w:jc w:val="both"/>
        <w:rPr>
          <w:rFonts w:ascii="David" w:hAnsi="David" w:cs="David"/>
          <w:rtl/>
        </w:rPr>
      </w:pPr>
      <w:r w:rsidRPr="005B3669">
        <w:rPr>
          <w:rFonts w:ascii="David" w:hAnsi="David" w:cs="David"/>
          <w:rtl/>
        </w:rPr>
        <w:t>1.    בתקנות אלה, "קבלן" - מי שמוכר דירה או מחכיר דירה שבנה או שעתיד לבנות בעצמו או על ידי אדם אחר, על קרקע שלו או של זולתו, על-מנת למכרה או להחכירה לדורות.</w:t>
      </w:r>
    </w:p>
    <w:p w14:paraId="70184EF5" w14:textId="77777777" w:rsidR="005B3669" w:rsidRPr="005B3669" w:rsidRDefault="005B3669" w:rsidP="005B3669">
      <w:pPr>
        <w:spacing w:after="0" w:line="360" w:lineRule="auto"/>
        <w:jc w:val="both"/>
        <w:rPr>
          <w:rFonts w:ascii="David" w:hAnsi="David" w:cs="David"/>
          <w:rtl/>
        </w:rPr>
      </w:pPr>
      <w:r w:rsidRPr="005B3669">
        <w:rPr>
          <w:rFonts w:ascii="David" w:hAnsi="David" w:cs="David"/>
          <w:b/>
          <w:bCs/>
          <w:rtl/>
        </w:rPr>
        <w:t>ייצוג אסור ברכישה</w:t>
      </w:r>
    </w:p>
    <w:p w14:paraId="6F9A1359" w14:textId="77777777" w:rsidR="005B3669" w:rsidRPr="005B3669" w:rsidRDefault="005B3669" w:rsidP="005B3669">
      <w:pPr>
        <w:spacing w:after="0" w:line="360" w:lineRule="auto"/>
        <w:jc w:val="both"/>
        <w:rPr>
          <w:rFonts w:ascii="David" w:hAnsi="David" w:cs="David"/>
          <w:rtl/>
        </w:rPr>
      </w:pPr>
      <w:r w:rsidRPr="005B3669">
        <w:rPr>
          <w:rFonts w:ascii="David" w:hAnsi="David" w:cs="David"/>
          <w:rtl/>
        </w:rPr>
        <w:t>2.    בעסקה לרכישת דירה מאת קבלן, לרבות רכישת זכויות בה, לא ייצג אותו עורך דין את הקבלן ואת הרוכש, אלא לפי הוראות סעיף 5.</w:t>
      </w:r>
    </w:p>
    <w:p w14:paraId="04E53CF0" w14:textId="77777777" w:rsidR="005B3669" w:rsidRPr="005B3669" w:rsidRDefault="005B3669" w:rsidP="005B3669">
      <w:pPr>
        <w:spacing w:after="0" w:line="360" w:lineRule="auto"/>
        <w:jc w:val="both"/>
        <w:rPr>
          <w:rFonts w:ascii="David" w:hAnsi="David" w:cs="David"/>
          <w:rtl/>
        </w:rPr>
      </w:pPr>
      <w:r w:rsidRPr="005B3669">
        <w:rPr>
          <w:rFonts w:ascii="David" w:hAnsi="David" w:cs="David"/>
          <w:b/>
          <w:bCs/>
          <w:rtl/>
        </w:rPr>
        <w:t>שכר שירות שניתן לקבלן</w:t>
      </w:r>
    </w:p>
    <w:p w14:paraId="695F838C" w14:textId="77777777" w:rsidR="005B3669" w:rsidRPr="005B3669" w:rsidRDefault="005B3669" w:rsidP="005B3669">
      <w:pPr>
        <w:spacing w:after="0" w:line="360" w:lineRule="auto"/>
        <w:jc w:val="both"/>
        <w:rPr>
          <w:rFonts w:ascii="David" w:hAnsi="David" w:cs="David"/>
          <w:rtl/>
        </w:rPr>
      </w:pPr>
      <w:r w:rsidRPr="005B3669">
        <w:rPr>
          <w:rFonts w:ascii="David" w:hAnsi="David" w:cs="David"/>
          <w:rtl/>
        </w:rPr>
        <w:t>3.    לא יקבל עורך דין מרוכש כאמור בסעיף 2, במישרין או בעקיפין, שכר בעד שירות שהוא נתן לקבלן.</w:t>
      </w:r>
    </w:p>
    <w:p w14:paraId="10469330" w14:textId="77777777" w:rsidR="005B3669" w:rsidRPr="005B3669" w:rsidRDefault="005B3669" w:rsidP="005B3669">
      <w:pPr>
        <w:spacing w:after="0" w:line="360" w:lineRule="auto"/>
        <w:jc w:val="both"/>
        <w:rPr>
          <w:rFonts w:ascii="David" w:hAnsi="David" w:cs="David"/>
          <w:rtl/>
        </w:rPr>
      </w:pPr>
      <w:r w:rsidRPr="005B3669">
        <w:rPr>
          <w:rFonts w:ascii="David" w:hAnsi="David" w:cs="David"/>
          <w:b/>
          <w:bCs/>
          <w:rtl/>
        </w:rPr>
        <w:t>חובת הודעה לרוכש</w:t>
      </w:r>
    </w:p>
    <w:p w14:paraId="7E895F8A" w14:textId="77777777" w:rsidR="005B3669" w:rsidRPr="005B3669" w:rsidRDefault="005B3669" w:rsidP="005B3669">
      <w:pPr>
        <w:spacing w:after="0" w:line="360" w:lineRule="auto"/>
        <w:jc w:val="both"/>
        <w:rPr>
          <w:rFonts w:ascii="David" w:hAnsi="David" w:cs="David"/>
          <w:rtl/>
        </w:rPr>
      </w:pPr>
      <w:r w:rsidRPr="005B3669">
        <w:rPr>
          <w:rFonts w:ascii="David" w:hAnsi="David" w:cs="David"/>
          <w:rtl/>
        </w:rPr>
        <w:t xml:space="preserve">4.    עורך דין המייצג את הקבלן בעסקה כאמור בסעיף 2, </w:t>
      </w:r>
      <w:r w:rsidRPr="006435C5">
        <w:rPr>
          <w:rFonts w:ascii="David" w:hAnsi="David" w:cs="David"/>
          <w:u w:val="single"/>
          <w:rtl/>
        </w:rPr>
        <w:t xml:space="preserve">חייב לציין בחוזה הרכישה כי </w:t>
      </w:r>
      <w:r w:rsidRPr="006435C5">
        <w:rPr>
          <w:rFonts w:ascii="David" w:hAnsi="David" w:cs="David"/>
          <w:b/>
          <w:bCs/>
          <w:u w:val="single"/>
          <w:rtl/>
        </w:rPr>
        <w:t xml:space="preserve">אין </w:t>
      </w:r>
      <w:r w:rsidRPr="006435C5">
        <w:rPr>
          <w:rFonts w:ascii="David" w:hAnsi="David" w:cs="David"/>
          <w:u w:val="single"/>
          <w:rtl/>
        </w:rPr>
        <w:t>הוא מייצג את הרוכש</w:t>
      </w:r>
      <w:r w:rsidRPr="005B3669">
        <w:rPr>
          <w:rFonts w:ascii="David" w:hAnsi="David" w:cs="David"/>
          <w:rtl/>
        </w:rPr>
        <w:t xml:space="preserve"> באותה עסקה.</w:t>
      </w:r>
    </w:p>
    <w:p w14:paraId="77233FCB" w14:textId="77777777" w:rsidR="005B3669" w:rsidRPr="005B3669" w:rsidRDefault="005B3669" w:rsidP="005B3669">
      <w:pPr>
        <w:spacing w:after="0" w:line="360" w:lineRule="auto"/>
        <w:jc w:val="both"/>
        <w:rPr>
          <w:rFonts w:ascii="David" w:hAnsi="David" w:cs="David"/>
          <w:rtl/>
        </w:rPr>
      </w:pPr>
      <w:r w:rsidRPr="005B3669">
        <w:rPr>
          <w:rFonts w:ascii="David" w:hAnsi="David" w:cs="David"/>
          <w:b/>
          <w:bCs/>
          <w:rtl/>
        </w:rPr>
        <w:t>הייצוג מותר ברישום</w:t>
      </w:r>
    </w:p>
    <w:p w14:paraId="1E5348F5" w14:textId="77777777" w:rsidR="005B3669" w:rsidRPr="005B3669" w:rsidRDefault="005B3669" w:rsidP="005B3669">
      <w:pPr>
        <w:spacing w:after="0" w:line="360" w:lineRule="auto"/>
        <w:jc w:val="both"/>
        <w:rPr>
          <w:rFonts w:ascii="David" w:hAnsi="David" w:cs="David"/>
          <w:rtl/>
        </w:rPr>
      </w:pPr>
      <w:r w:rsidRPr="005B3669">
        <w:rPr>
          <w:rFonts w:ascii="David" w:hAnsi="David" w:cs="David"/>
          <w:rtl/>
        </w:rPr>
        <w:t xml:space="preserve">5.    (א)  עורך דין המייצג את הקבלן רשאי </w:t>
      </w:r>
      <w:r w:rsidRPr="006435C5">
        <w:rPr>
          <w:rFonts w:ascii="David" w:hAnsi="David" w:cs="David"/>
          <w:b/>
          <w:bCs/>
          <w:rtl/>
        </w:rPr>
        <w:t>לטפל</w:t>
      </w:r>
      <w:r w:rsidRPr="005B3669">
        <w:rPr>
          <w:rFonts w:ascii="David" w:hAnsi="David" w:cs="David"/>
          <w:rtl/>
        </w:rPr>
        <w:t xml:space="preserve"> </w:t>
      </w:r>
      <w:r w:rsidRPr="006435C5">
        <w:rPr>
          <w:rFonts w:ascii="David" w:hAnsi="David" w:cs="David"/>
          <w:b/>
          <w:bCs/>
          <w:rtl/>
        </w:rPr>
        <w:t>בביצוע רישום הרכישה,</w:t>
      </w:r>
      <w:r w:rsidRPr="005B3669">
        <w:rPr>
          <w:rFonts w:ascii="David" w:hAnsi="David" w:cs="David"/>
          <w:rtl/>
        </w:rPr>
        <w:t xml:space="preserve"> ויפעל </w:t>
      </w:r>
      <w:proofErr w:type="spellStart"/>
      <w:r w:rsidRPr="005B3669">
        <w:rPr>
          <w:rFonts w:ascii="David" w:hAnsi="David" w:cs="David"/>
          <w:rtl/>
        </w:rPr>
        <w:t>בענין</w:t>
      </w:r>
      <w:proofErr w:type="spellEnd"/>
      <w:r w:rsidRPr="005B3669">
        <w:rPr>
          <w:rFonts w:ascii="David" w:hAnsi="David" w:cs="David"/>
          <w:rtl/>
        </w:rPr>
        <w:t xml:space="preserve"> זה מתוך נאמנות לקבלן ולרוכש </w:t>
      </w:r>
      <w:r w:rsidRPr="006435C5">
        <w:rPr>
          <w:rFonts w:ascii="David" w:hAnsi="David" w:cs="David"/>
          <w:b/>
          <w:bCs/>
          <w:rtl/>
        </w:rPr>
        <w:t>גם יחד</w:t>
      </w:r>
      <w:r w:rsidRPr="005B3669">
        <w:rPr>
          <w:rFonts w:ascii="David" w:hAnsi="David" w:cs="David"/>
          <w:rtl/>
        </w:rPr>
        <w:t>.</w:t>
      </w:r>
    </w:p>
    <w:p w14:paraId="69B4CBC7" w14:textId="36A01428" w:rsidR="00B34340" w:rsidRPr="00B429EC" w:rsidRDefault="005B3669" w:rsidP="00B429EC">
      <w:pPr>
        <w:spacing w:after="0" w:line="360" w:lineRule="auto"/>
        <w:ind w:left="-142"/>
        <w:jc w:val="both"/>
        <w:rPr>
          <w:rFonts w:ascii="David" w:hAnsi="David" w:cs="David"/>
          <w:rtl/>
        </w:rPr>
      </w:pPr>
      <w:r w:rsidRPr="005B3669">
        <w:rPr>
          <w:rFonts w:ascii="David" w:hAnsi="David" w:cs="David"/>
          <w:rtl/>
        </w:rPr>
        <w:t xml:space="preserve">           (ב)  עורך דין המייצג את הקבלן רשאי </w:t>
      </w:r>
      <w:r w:rsidRPr="006435C5">
        <w:rPr>
          <w:rFonts w:ascii="David" w:hAnsi="David" w:cs="David"/>
          <w:b/>
          <w:bCs/>
          <w:rtl/>
        </w:rPr>
        <w:t>לקבל מן הרוכש את שכרו</w:t>
      </w:r>
      <w:r w:rsidRPr="005B3669">
        <w:rPr>
          <w:rFonts w:ascii="David" w:hAnsi="David" w:cs="David"/>
          <w:rtl/>
        </w:rPr>
        <w:t xml:space="preserve"> בעד הטיפול ברישום הרכישה.</w:t>
      </w:r>
    </w:p>
    <w:p w14:paraId="354E1918" w14:textId="608F04B7" w:rsidR="00F516A2" w:rsidRPr="00415F4E" w:rsidRDefault="00325DE3" w:rsidP="00F516A2">
      <w:pPr>
        <w:spacing w:after="0" w:line="360" w:lineRule="auto"/>
        <w:jc w:val="both"/>
        <w:rPr>
          <w:rFonts w:ascii="David" w:hAnsi="David" w:cs="David"/>
          <w:u w:val="double"/>
          <w:rtl/>
        </w:rPr>
      </w:pPr>
      <w:r w:rsidRPr="00415F4E">
        <w:rPr>
          <w:rFonts w:ascii="David" w:hAnsi="David" w:cs="David" w:hint="cs"/>
          <w:u w:val="double"/>
          <w:rtl/>
        </w:rPr>
        <w:t>הסבר:</w:t>
      </w:r>
    </w:p>
    <w:p w14:paraId="274BC2DC" w14:textId="376DFA3A" w:rsidR="00F516A2" w:rsidRPr="00F516A2" w:rsidRDefault="00325DE3" w:rsidP="00F516A2">
      <w:pPr>
        <w:spacing w:after="0" w:line="360" w:lineRule="auto"/>
        <w:jc w:val="both"/>
        <w:rPr>
          <w:rFonts w:ascii="David" w:hAnsi="David" w:cs="David"/>
          <w:u w:val="single"/>
        </w:rPr>
      </w:pPr>
      <w:r>
        <w:rPr>
          <w:rFonts w:ascii="David" w:hAnsi="David" w:cs="David" w:hint="cs"/>
          <w:rtl/>
        </w:rPr>
        <w:lastRenderedPageBreak/>
        <w:t xml:space="preserve">בעסקת </w:t>
      </w:r>
      <w:r w:rsidR="00960154">
        <w:rPr>
          <w:rFonts w:ascii="David" w:hAnsi="David" w:cs="David" w:hint="cs"/>
          <w:rtl/>
        </w:rPr>
        <w:t>רכישת דירה</w:t>
      </w:r>
      <w:r>
        <w:rPr>
          <w:rFonts w:ascii="David" w:hAnsi="David" w:cs="David" w:hint="cs"/>
          <w:rtl/>
        </w:rPr>
        <w:t xml:space="preserve"> </w:t>
      </w:r>
      <w:r w:rsidR="00960154">
        <w:rPr>
          <w:rFonts w:ascii="David" w:hAnsi="David" w:cs="David" w:hint="cs"/>
          <w:rtl/>
        </w:rPr>
        <w:t>מ</w:t>
      </w:r>
      <w:r>
        <w:rPr>
          <w:rFonts w:ascii="David" w:hAnsi="David" w:cs="David" w:hint="cs"/>
          <w:rtl/>
        </w:rPr>
        <w:t xml:space="preserve">קבלן, </w:t>
      </w:r>
      <w:r w:rsidRPr="00960154">
        <w:rPr>
          <w:rFonts w:ascii="David" w:hAnsi="David" w:cs="David" w:hint="cs"/>
          <w:b/>
          <w:bCs/>
          <w:rtl/>
        </w:rPr>
        <w:t>עו"</w:t>
      </w:r>
      <w:r w:rsidR="00F516A2" w:rsidRPr="00960154">
        <w:rPr>
          <w:rFonts w:ascii="David" w:hAnsi="David" w:cs="David" w:hint="cs"/>
          <w:b/>
          <w:bCs/>
          <w:rtl/>
        </w:rPr>
        <w:t xml:space="preserve">ד </w:t>
      </w:r>
      <w:r w:rsidRPr="00960154">
        <w:rPr>
          <w:rFonts w:ascii="David" w:hAnsi="David" w:cs="David" w:hint="cs"/>
          <w:b/>
          <w:bCs/>
          <w:rtl/>
        </w:rPr>
        <w:t>לא רשאי לייצג הן את הקבלן והן את רוכש הדירה</w:t>
      </w:r>
      <w:r>
        <w:rPr>
          <w:rFonts w:ascii="David" w:hAnsi="David" w:cs="David" w:hint="cs"/>
          <w:rtl/>
        </w:rPr>
        <w:t>. זה אסור תמיד. הסכמת הצדדים לא משנה</w:t>
      </w:r>
      <w:r w:rsidR="00012BC3">
        <w:rPr>
          <w:rFonts w:ascii="David" w:hAnsi="David" w:cs="David" w:hint="cs"/>
          <w:rtl/>
        </w:rPr>
        <w:t xml:space="preserve"> לעניין זה</w:t>
      </w:r>
      <w:r>
        <w:rPr>
          <w:rFonts w:ascii="David" w:hAnsi="David" w:cs="David" w:hint="cs"/>
          <w:rtl/>
        </w:rPr>
        <w:t>.</w:t>
      </w:r>
      <w:r w:rsidR="00F516A2">
        <w:rPr>
          <w:rFonts w:ascii="David" w:hAnsi="David" w:cs="David" w:hint="cs"/>
          <w:rtl/>
        </w:rPr>
        <w:t xml:space="preserve"> </w:t>
      </w:r>
      <w:r w:rsidR="00F516A2" w:rsidRPr="00F516A2">
        <w:rPr>
          <w:rFonts w:ascii="David" w:hAnsi="David" w:cs="David"/>
          <w:u w:val="single"/>
          <w:rtl/>
        </w:rPr>
        <w:t>בנוסף, על עורך הדין המייצג את הקבלן</w:t>
      </w:r>
      <w:r w:rsidR="00F516A2" w:rsidRPr="00F516A2">
        <w:rPr>
          <w:rFonts w:ascii="David" w:hAnsi="David" w:cs="David"/>
          <w:rtl/>
        </w:rPr>
        <w:t>:</w:t>
      </w:r>
    </w:p>
    <w:p w14:paraId="155967DE" w14:textId="21F263E0" w:rsidR="00F516A2" w:rsidRPr="00F516A2" w:rsidRDefault="00F516A2" w:rsidP="00FD413B">
      <w:pPr>
        <w:pStyle w:val="a9"/>
        <w:numPr>
          <w:ilvl w:val="0"/>
          <w:numId w:val="122"/>
        </w:numPr>
        <w:spacing w:after="0" w:line="360" w:lineRule="auto"/>
        <w:ind w:left="425"/>
        <w:jc w:val="both"/>
        <w:rPr>
          <w:rFonts w:ascii="David" w:hAnsi="David" w:cs="David"/>
          <w:rtl/>
        </w:rPr>
      </w:pPr>
      <w:r w:rsidRPr="00F516A2">
        <w:rPr>
          <w:rFonts w:ascii="David" w:hAnsi="David" w:cs="David"/>
          <w:rtl/>
        </w:rPr>
        <w:t xml:space="preserve">לציין בהסכם המכר כי הוא אינו מייצג את רוכש הדירה באותה עסקה. </w:t>
      </w:r>
    </w:p>
    <w:p w14:paraId="3888B2F7" w14:textId="74548EDB" w:rsidR="00F516A2" w:rsidRDefault="00F516A2" w:rsidP="00FD413B">
      <w:pPr>
        <w:pStyle w:val="a9"/>
        <w:numPr>
          <w:ilvl w:val="0"/>
          <w:numId w:val="122"/>
        </w:numPr>
        <w:spacing w:after="0" w:line="360" w:lineRule="auto"/>
        <w:ind w:left="425"/>
        <w:jc w:val="both"/>
        <w:rPr>
          <w:rFonts w:ascii="David" w:hAnsi="David" w:cs="David"/>
        </w:rPr>
      </w:pPr>
      <w:r w:rsidRPr="00F516A2">
        <w:rPr>
          <w:rFonts w:ascii="David" w:hAnsi="David" w:cs="David"/>
          <w:rtl/>
        </w:rPr>
        <w:t>הוא לא רשאי לגבות מהרוכש שכר בעד שירות שהוא נתן לקבלן</w:t>
      </w:r>
      <w:r>
        <w:rPr>
          <w:rFonts w:ascii="David" w:hAnsi="David" w:cs="David" w:hint="cs"/>
          <w:rtl/>
        </w:rPr>
        <w:t>.</w:t>
      </w:r>
      <w:r w:rsidR="000F3199">
        <w:rPr>
          <w:rFonts w:ascii="David" w:hAnsi="David" w:cs="David" w:hint="cs"/>
          <w:rtl/>
        </w:rPr>
        <w:t xml:space="preserve"> </w:t>
      </w:r>
    </w:p>
    <w:p w14:paraId="739BCE03" w14:textId="71BAE17B" w:rsidR="00F516A2" w:rsidRPr="00F516A2" w:rsidRDefault="00F516A2" w:rsidP="00FD413B">
      <w:pPr>
        <w:pStyle w:val="a9"/>
        <w:numPr>
          <w:ilvl w:val="0"/>
          <w:numId w:val="122"/>
        </w:numPr>
        <w:spacing w:after="0" w:line="360" w:lineRule="auto"/>
        <w:ind w:left="425"/>
        <w:jc w:val="both"/>
        <w:rPr>
          <w:rFonts w:ascii="David" w:hAnsi="David" w:cs="David"/>
          <w:rtl/>
        </w:rPr>
      </w:pPr>
      <w:r w:rsidRPr="00F516A2">
        <w:rPr>
          <w:rFonts w:ascii="David" w:hAnsi="David" w:cs="David"/>
          <w:rtl/>
        </w:rPr>
        <w:t xml:space="preserve">הוא רשאי לטפל למען הרוכש בביצוע הרישום בלבד ולקבל שכר </w:t>
      </w:r>
      <w:r w:rsidRPr="0049035C">
        <w:rPr>
          <w:rFonts w:ascii="David" w:hAnsi="David" w:cs="David"/>
          <w:u w:val="single"/>
          <w:rtl/>
        </w:rPr>
        <w:t>רק עבור פעולה זו</w:t>
      </w:r>
      <w:r w:rsidRPr="00F516A2">
        <w:rPr>
          <w:rFonts w:ascii="David" w:hAnsi="David" w:cs="David"/>
          <w:rtl/>
        </w:rPr>
        <w:t>.</w:t>
      </w:r>
      <w:r w:rsidR="000F3199">
        <w:rPr>
          <w:rFonts w:ascii="David" w:hAnsi="David" w:cs="David" w:hint="cs"/>
          <w:rtl/>
        </w:rPr>
        <w:t xml:space="preserve"> יש הגבלה על גובה שכ"ט שמותר לגבות. </w:t>
      </w:r>
    </w:p>
    <w:p w14:paraId="3B3B4300" w14:textId="30D3853C" w:rsidR="00F516A2" w:rsidRDefault="00F516A2" w:rsidP="00F516A2">
      <w:pPr>
        <w:spacing w:after="0" w:line="360" w:lineRule="auto"/>
        <w:jc w:val="both"/>
        <w:rPr>
          <w:rFonts w:ascii="David" w:hAnsi="David" w:cs="David"/>
          <w:rtl/>
        </w:rPr>
      </w:pPr>
      <w:r w:rsidRPr="005D6C15">
        <w:rPr>
          <w:rFonts w:ascii="David" w:hAnsi="David" w:cs="David"/>
          <w:u w:val="single"/>
          <w:rtl/>
        </w:rPr>
        <w:t>וועדת האתיקה הארצית</w:t>
      </w:r>
      <w:r w:rsidR="005D6C15">
        <w:rPr>
          <w:rFonts w:ascii="David" w:hAnsi="David" w:cs="David" w:hint="cs"/>
          <w:rtl/>
        </w:rPr>
        <w:t xml:space="preserve">: </w:t>
      </w:r>
      <w:r w:rsidRPr="005D6C15">
        <w:rPr>
          <w:rFonts w:ascii="David" w:hAnsi="David" w:cs="David"/>
          <w:rtl/>
        </w:rPr>
        <w:t>עו"ד המייצג חברה קבלנית</w:t>
      </w:r>
      <w:r w:rsidRPr="00F516A2">
        <w:rPr>
          <w:rFonts w:ascii="David" w:hAnsi="David" w:cs="David"/>
          <w:b/>
          <w:bCs/>
          <w:rtl/>
        </w:rPr>
        <w:t xml:space="preserve"> </w:t>
      </w:r>
      <w:r w:rsidRPr="00F33047">
        <w:rPr>
          <w:rFonts w:ascii="David" w:hAnsi="David" w:cs="David"/>
          <w:rtl/>
        </w:rPr>
        <w:t>לא יוכל להחזיק בידיו בנאמנות</w:t>
      </w:r>
      <w:r w:rsidRPr="00F516A2">
        <w:rPr>
          <w:rFonts w:ascii="David" w:hAnsi="David" w:cs="David"/>
          <w:b/>
          <w:bCs/>
          <w:rtl/>
        </w:rPr>
        <w:t xml:space="preserve"> ערבות שהונפקה עבור רוכש דירה </w:t>
      </w:r>
      <w:r w:rsidRPr="00F33047">
        <w:rPr>
          <w:rFonts w:ascii="David" w:hAnsi="David" w:cs="David"/>
          <w:rtl/>
        </w:rPr>
        <w:t>מאת הקבלן,</w:t>
      </w:r>
      <w:r w:rsidRPr="00F516A2">
        <w:rPr>
          <w:rFonts w:ascii="David" w:hAnsi="David" w:cs="David"/>
          <w:rtl/>
        </w:rPr>
        <w:t xml:space="preserve"> בהתאם לחוק המכר דירות (הבטחת השקעות של רוכשי דירות). </w:t>
      </w:r>
    </w:p>
    <w:p w14:paraId="1764807D" w14:textId="40007179" w:rsidR="00C33B2D" w:rsidRDefault="00C33B2D" w:rsidP="00FD413B">
      <w:pPr>
        <w:pStyle w:val="a9"/>
        <w:numPr>
          <w:ilvl w:val="0"/>
          <w:numId w:val="123"/>
        </w:numPr>
        <w:spacing w:after="0" w:line="360" w:lineRule="auto"/>
        <w:ind w:left="425"/>
        <w:jc w:val="both"/>
        <w:rPr>
          <w:rFonts w:ascii="David" w:hAnsi="David" w:cs="David"/>
        </w:rPr>
      </w:pPr>
      <w:r w:rsidRPr="00D130B5">
        <w:rPr>
          <w:rFonts w:ascii="David" w:hAnsi="David" w:cs="David" w:hint="cs"/>
          <w:u w:val="single"/>
          <w:rtl/>
        </w:rPr>
        <w:t>לזכור למבחן</w:t>
      </w:r>
      <w:r w:rsidRPr="00D130B5">
        <w:rPr>
          <w:rFonts w:ascii="David" w:hAnsi="David" w:cs="David" w:hint="cs"/>
          <w:rtl/>
        </w:rPr>
        <w:t xml:space="preserve"> </w:t>
      </w:r>
      <w:r w:rsidRPr="00D130B5">
        <w:rPr>
          <w:rFonts w:ascii="David" w:hAnsi="David" w:cs="David"/>
          <w:rtl/>
        </w:rPr>
        <w:t>–</w:t>
      </w:r>
      <w:r w:rsidRPr="00D130B5">
        <w:rPr>
          <w:rFonts w:ascii="David" w:hAnsi="David" w:cs="David" w:hint="cs"/>
          <w:rtl/>
        </w:rPr>
        <w:t xml:space="preserve"> </w:t>
      </w:r>
      <w:r w:rsidR="00214E96">
        <w:rPr>
          <w:rFonts w:ascii="David" w:hAnsi="David" w:cs="David" w:hint="cs"/>
          <w:rtl/>
        </w:rPr>
        <w:t xml:space="preserve">כשיש עסקה בין קבלן לרוכש, </w:t>
      </w:r>
      <w:r w:rsidRPr="00D130B5">
        <w:rPr>
          <w:rFonts w:ascii="David" w:hAnsi="David" w:cs="David" w:hint="cs"/>
          <w:rtl/>
        </w:rPr>
        <w:t>מדובר במצב חריג ל</w:t>
      </w:r>
      <w:r w:rsidR="00EF10C2">
        <w:rPr>
          <w:rFonts w:ascii="David" w:hAnsi="David" w:cs="David" w:hint="cs"/>
          <w:rtl/>
        </w:rPr>
        <w:t>כלל</w:t>
      </w:r>
      <w:r w:rsidR="00720408">
        <w:rPr>
          <w:rFonts w:ascii="David" w:hAnsi="David" w:cs="David" w:hint="cs"/>
          <w:rtl/>
        </w:rPr>
        <w:t xml:space="preserve"> </w:t>
      </w:r>
      <w:r w:rsidRPr="00D130B5">
        <w:rPr>
          <w:rFonts w:ascii="David" w:hAnsi="David" w:cs="David" w:hint="cs"/>
          <w:rtl/>
        </w:rPr>
        <w:t>14(ב) + (ד)</w:t>
      </w:r>
      <w:r w:rsidR="00D130B5">
        <w:rPr>
          <w:rFonts w:ascii="David" w:hAnsi="David" w:cs="David" w:hint="cs"/>
          <w:rtl/>
        </w:rPr>
        <w:t>!</w:t>
      </w:r>
      <w:r w:rsidR="00A34556">
        <w:rPr>
          <w:rFonts w:ascii="David" w:hAnsi="David" w:cs="David" w:hint="cs"/>
          <w:rtl/>
        </w:rPr>
        <w:t xml:space="preserve"> אסור שאותו עו"ד ייצג את שניהם.</w:t>
      </w:r>
    </w:p>
    <w:p w14:paraId="4C6A325D" w14:textId="29692E49" w:rsidR="00D130B5" w:rsidRPr="005C0FBB" w:rsidRDefault="00D130B5" w:rsidP="00D130B5">
      <w:pPr>
        <w:spacing w:after="0" w:line="360" w:lineRule="auto"/>
        <w:jc w:val="both"/>
        <w:rPr>
          <w:rFonts w:ascii="David" w:hAnsi="David" w:cs="David"/>
          <w:sz w:val="18"/>
          <w:szCs w:val="18"/>
          <w:rtl/>
        </w:rPr>
      </w:pPr>
    </w:p>
    <w:p w14:paraId="74FBB579" w14:textId="370399F0" w:rsidR="0049035C" w:rsidRPr="00117B88" w:rsidRDefault="0049035C" w:rsidP="00D130B5">
      <w:pPr>
        <w:spacing w:after="0" w:line="360" w:lineRule="auto"/>
        <w:jc w:val="both"/>
        <w:rPr>
          <w:rFonts w:ascii="David" w:hAnsi="David" w:cs="David"/>
          <w:b/>
          <w:bCs/>
          <w:rtl/>
        </w:rPr>
      </w:pPr>
      <w:r w:rsidRPr="00117B88">
        <w:rPr>
          <w:rFonts w:ascii="David" w:hAnsi="David" w:cs="David" w:hint="cs"/>
          <w:b/>
          <w:bCs/>
          <w:rtl/>
        </w:rPr>
        <w:t>ניגוד עניינים מוסדי</w:t>
      </w:r>
      <w:r w:rsidR="00B84C0C">
        <w:rPr>
          <w:rFonts w:ascii="David" w:hAnsi="David" w:cs="David" w:hint="cs"/>
          <w:b/>
          <w:bCs/>
          <w:rtl/>
        </w:rPr>
        <w:t xml:space="preserve"> </w:t>
      </w:r>
    </w:p>
    <w:p w14:paraId="2AAAE86B" w14:textId="4034D699" w:rsidR="00020222" w:rsidRPr="00645E80" w:rsidRDefault="00020222" w:rsidP="00645E80">
      <w:pPr>
        <w:spacing w:after="0" w:line="360" w:lineRule="auto"/>
        <w:rPr>
          <w:rFonts w:ascii="David" w:hAnsi="David" w:cs="David"/>
          <w:u w:val="double"/>
          <w:rtl/>
        </w:rPr>
      </w:pPr>
      <w:r w:rsidRPr="00645E80">
        <w:rPr>
          <w:rFonts w:ascii="David" w:hAnsi="David" w:cs="David" w:hint="cs"/>
          <w:u w:val="double"/>
          <w:rtl/>
        </w:rPr>
        <w:t>שופט, בורר או מגשר</w:t>
      </w:r>
    </w:p>
    <w:p w14:paraId="776DB1E0" w14:textId="52B6D238" w:rsidR="0049035C" w:rsidRDefault="003555AE" w:rsidP="00D130B5">
      <w:pPr>
        <w:spacing w:after="0" w:line="360" w:lineRule="auto"/>
        <w:jc w:val="both"/>
        <w:rPr>
          <w:rFonts w:ascii="David" w:hAnsi="David" w:cs="David"/>
          <w:rtl/>
        </w:rPr>
      </w:pPr>
      <w:r w:rsidRPr="001D2D48">
        <w:rPr>
          <w:rFonts w:ascii="David" w:hAnsi="David" w:cs="David" w:hint="cs"/>
          <w:rtl/>
        </w:rPr>
        <w:t>עוה"ד</w:t>
      </w:r>
      <w:r w:rsidR="0049035C" w:rsidRPr="001D2D48">
        <w:rPr>
          <w:rFonts w:ascii="David" w:hAnsi="David" w:cs="David" w:hint="cs"/>
          <w:rtl/>
        </w:rPr>
        <w:t xml:space="preserve"> </w:t>
      </w:r>
      <w:r w:rsidR="001D2D48">
        <w:rPr>
          <w:rFonts w:ascii="David" w:hAnsi="David" w:cs="David" w:hint="cs"/>
          <w:rtl/>
        </w:rPr>
        <w:t>יכול ל</w:t>
      </w:r>
      <w:r w:rsidR="0049035C" w:rsidRPr="001D2D48">
        <w:rPr>
          <w:rFonts w:ascii="David" w:hAnsi="David" w:cs="David" w:hint="cs"/>
          <w:rtl/>
        </w:rPr>
        <w:t>מלא</w:t>
      </w:r>
      <w:r w:rsidR="001D2D48">
        <w:rPr>
          <w:rFonts w:ascii="David" w:hAnsi="David" w:cs="David" w:hint="cs"/>
          <w:rtl/>
        </w:rPr>
        <w:t xml:space="preserve"> </w:t>
      </w:r>
      <w:r w:rsidR="001D2D48" w:rsidRPr="001D2D48">
        <w:rPr>
          <w:rFonts w:ascii="David" w:hAnsi="David" w:cs="David" w:hint="cs"/>
          <w:rtl/>
        </w:rPr>
        <w:t>תפקיד נוסף</w:t>
      </w:r>
      <w:r w:rsidR="005D6E79">
        <w:rPr>
          <w:rFonts w:ascii="David" w:hAnsi="David" w:cs="David" w:hint="cs"/>
          <w:rtl/>
        </w:rPr>
        <w:t xml:space="preserve"> (לא במקביל)</w:t>
      </w:r>
      <w:r w:rsidR="00117B88" w:rsidRPr="001D2D48">
        <w:rPr>
          <w:rFonts w:ascii="David" w:hAnsi="David" w:cs="David" w:hint="cs"/>
          <w:rtl/>
        </w:rPr>
        <w:t>: שופט, בורר או מגשר.</w:t>
      </w:r>
      <w:r w:rsidR="00117B88">
        <w:rPr>
          <w:rFonts w:ascii="David" w:hAnsi="David" w:cs="David" w:hint="cs"/>
          <w:rtl/>
        </w:rPr>
        <w:t xml:space="preserve"> </w:t>
      </w:r>
      <w:r>
        <w:rPr>
          <w:rFonts w:ascii="David" w:hAnsi="David" w:cs="David" w:hint="cs"/>
          <w:rtl/>
        </w:rPr>
        <w:t xml:space="preserve">ניגוד </w:t>
      </w:r>
      <w:r w:rsidR="001D2D48">
        <w:rPr>
          <w:rFonts w:ascii="David" w:hAnsi="David" w:cs="David" w:hint="cs"/>
          <w:rtl/>
        </w:rPr>
        <w:t>ה</w:t>
      </w:r>
      <w:r>
        <w:rPr>
          <w:rFonts w:ascii="David" w:hAnsi="David" w:cs="David" w:hint="cs"/>
          <w:rtl/>
        </w:rPr>
        <w:t xml:space="preserve">עניינים </w:t>
      </w:r>
      <w:r w:rsidR="001D2D48">
        <w:rPr>
          <w:rFonts w:ascii="David" w:hAnsi="David" w:cs="David" w:hint="cs"/>
          <w:rtl/>
        </w:rPr>
        <w:t xml:space="preserve">נוצר אם לאחר מכן הוא </w:t>
      </w:r>
      <w:r>
        <w:rPr>
          <w:rFonts w:ascii="David" w:hAnsi="David" w:cs="David" w:hint="cs"/>
          <w:rtl/>
        </w:rPr>
        <w:t xml:space="preserve">ייצג </w:t>
      </w:r>
      <w:r w:rsidR="001D2D48">
        <w:rPr>
          <w:rFonts w:ascii="David" w:hAnsi="David" w:cs="David" w:hint="cs"/>
          <w:rtl/>
        </w:rPr>
        <w:t xml:space="preserve">כעו"ד את אחד הצדדים בסכסוך, </w:t>
      </w:r>
      <w:r>
        <w:rPr>
          <w:rFonts w:ascii="David" w:hAnsi="David" w:cs="David" w:hint="cs"/>
          <w:rtl/>
        </w:rPr>
        <w:t>באותו עניין.</w:t>
      </w:r>
    </w:p>
    <w:p w14:paraId="1049F7D2" w14:textId="60EA9F1E" w:rsidR="002A34E2" w:rsidRPr="002A34E2" w:rsidRDefault="003555AE" w:rsidP="00117B88">
      <w:pPr>
        <w:spacing w:after="0" w:line="360" w:lineRule="auto"/>
        <w:jc w:val="both"/>
        <w:rPr>
          <w:rFonts w:ascii="David" w:hAnsi="David" w:cs="David"/>
        </w:rPr>
      </w:pPr>
      <w:r>
        <w:rPr>
          <w:rFonts w:ascii="David" w:hAnsi="David" w:cs="David" w:hint="cs"/>
          <w:u w:val="single"/>
          <w:rtl/>
        </w:rPr>
        <w:t>*</w:t>
      </w:r>
      <w:r w:rsidR="00117B88" w:rsidRPr="00117B88">
        <w:rPr>
          <w:rFonts w:ascii="David" w:hAnsi="David" w:cs="David" w:hint="cs"/>
          <w:u w:val="single"/>
          <w:rtl/>
        </w:rPr>
        <w:t>שופט או בורר</w:t>
      </w:r>
      <w:r w:rsidR="00117B88">
        <w:rPr>
          <w:rFonts w:ascii="David" w:hAnsi="David" w:cs="David" w:hint="cs"/>
          <w:rtl/>
        </w:rPr>
        <w:t xml:space="preserve">: </w:t>
      </w:r>
      <w:r w:rsidR="002A34E2" w:rsidRPr="002A34E2">
        <w:rPr>
          <w:rFonts w:ascii="David" w:hAnsi="David" w:cs="David"/>
          <w:shd w:val="clear" w:color="auto" w:fill="F2CEED" w:themeFill="accent5" w:themeFillTint="33"/>
          <w:rtl/>
        </w:rPr>
        <w:t>כלל 17</w:t>
      </w:r>
      <w:r w:rsidR="002A34E2" w:rsidRPr="002A34E2">
        <w:rPr>
          <w:rFonts w:ascii="David" w:hAnsi="David" w:cs="David" w:hint="cs"/>
          <w:shd w:val="clear" w:color="auto" w:fill="F2CEED" w:themeFill="accent5" w:themeFillTint="33"/>
          <w:rtl/>
        </w:rPr>
        <w:t xml:space="preserve"> לכללי האתיקה</w:t>
      </w:r>
      <w:r w:rsidR="002A34E2" w:rsidRPr="002A34E2">
        <w:rPr>
          <w:rFonts w:ascii="David" w:hAnsi="David" w:cs="David"/>
          <w:rtl/>
        </w:rPr>
        <w:t xml:space="preserve">: "לא ייצג עורך דין אדם </w:t>
      </w:r>
      <w:r w:rsidR="002A34E2" w:rsidRPr="00B84C0C">
        <w:rPr>
          <w:rFonts w:ascii="David" w:hAnsi="David" w:cs="David"/>
          <w:b/>
          <w:bCs/>
          <w:rtl/>
        </w:rPr>
        <w:t xml:space="preserve">בעניין </w:t>
      </w:r>
      <w:r w:rsidR="002A34E2" w:rsidRPr="002A34E2">
        <w:rPr>
          <w:rFonts w:ascii="David" w:hAnsi="David" w:cs="David"/>
          <w:rtl/>
        </w:rPr>
        <w:t xml:space="preserve">שדן בו </w:t>
      </w:r>
      <w:r w:rsidR="002A34E2" w:rsidRPr="002A34E2">
        <w:rPr>
          <w:rFonts w:ascii="David" w:hAnsi="David" w:cs="David"/>
          <w:b/>
          <w:bCs/>
          <w:rtl/>
        </w:rPr>
        <w:t xml:space="preserve">כשופט </w:t>
      </w:r>
      <w:r w:rsidR="002A34E2" w:rsidRPr="001D2D48">
        <w:rPr>
          <w:rFonts w:ascii="David" w:hAnsi="David" w:cs="David"/>
          <w:rtl/>
        </w:rPr>
        <w:t xml:space="preserve">או </w:t>
      </w:r>
      <w:r w:rsidR="002A34E2" w:rsidRPr="002A34E2">
        <w:rPr>
          <w:rFonts w:ascii="David" w:hAnsi="David" w:cs="David"/>
          <w:b/>
          <w:bCs/>
          <w:rtl/>
        </w:rPr>
        <w:t>כבורר</w:t>
      </w:r>
      <w:r w:rsidR="002A34E2" w:rsidRPr="002A34E2">
        <w:rPr>
          <w:rFonts w:ascii="David" w:hAnsi="David" w:cs="David"/>
          <w:rtl/>
        </w:rPr>
        <w:t>".</w:t>
      </w:r>
    </w:p>
    <w:p w14:paraId="00B4DF47" w14:textId="3F524515" w:rsidR="002A34E2" w:rsidRPr="004D1C78" w:rsidRDefault="002A34E2" w:rsidP="00FD413B">
      <w:pPr>
        <w:pStyle w:val="a9"/>
        <w:numPr>
          <w:ilvl w:val="0"/>
          <w:numId w:val="210"/>
        </w:numPr>
        <w:spacing w:after="0" w:line="360" w:lineRule="auto"/>
        <w:ind w:left="425"/>
        <w:jc w:val="both"/>
        <w:rPr>
          <w:rFonts w:ascii="David" w:hAnsi="David" w:cs="David"/>
          <w:rtl/>
        </w:rPr>
      </w:pPr>
      <w:r w:rsidRPr="004D1C78">
        <w:rPr>
          <w:rFonts w:ascii="David" w:hAnsi="David" w:cs="David"/>
          <w:rtl/>
        </w:rPr>
        <w:t>לכלל זה אין חריגים</w:t>
      </w:r>
      <w:r w:rsidR="00A903BD" w:rsidRPr="004D1C78">
        <w:rPr>
          <w:rFonts w:ascii="David" w:hAnsi="David" w:cs="David" w:hint="cs"/>
          <w:rtl/>
        </w:rPr>
        <w:t xml:space="preserve"> = </w:t>
      </w:r>
      <w:r w:rsidR="00A903BD" w:rsidRPr="004D1C78">
        <w:rPr>
          <w:rFonts w:ascii="David" w:hAnsi="David" w:cs="David" w:hint="cs"/>
          <w:highlight w:val="yellow"/>
          <w:rtl/>
        </w:rPr>
        <w:t>הסכמה לא פותרת</w:t>
      </w:r>
      <w:r w:rsidR="00A903BD" w:rsidRPr="004D1C78">
        <w:rPr>
          <w:rFonts w:ascii="David" w:hAnsi="David" w:cs="David" w:hint="cs"/>
          <w:rtl/>
        </w:rPr>
        <w:t>.</w:t>
      </w:r>
    </w:p>
    <w:p w14:paraId="35E64BCF" w14:textId="40C222EA" w:rsidR="002A34E2" w:rsidRPr="002A34E2" w:rsidRDefault="002A34E2" w:rsidP="00FD413B">
      <w:pPr>
        <w:pStyle w:val="a9"/>
        <w:numPr>
          <w:ilvl w:val="0"/>
          <w:numId w:val="210"/>
        </w:numPr>
        <w:spacing w:after="0" w:line="360" w:lineRule="auto"/>
        <w:ind w:left="425"/>
        <w:jc w:val="both"/>
        <w:rPr>
          <w:rFonts w:ascii="David" w:hAnsi="David" w:cs="David"/>
          <w:rtl/>
        </w:rPr>
      </w:pPr>
      <w:r w:rsidRPr="00E72A44">
        <w:rPr>
          <w:rFonts w:ascii="David" w:hAnsi="David" w:cs="David"/>
          <w:u w:val="single"/>
          <w:rtl/>
        </w:rPr>
        <w:t>אותו עניין</w:t>
      </w:r>
      <w:r w:rsidRPr="002A34E2">
        <w:rPr>
          <w:rFonts w:ascii="David" w:hAnsi="David" w:cs="David"/>
          <w:rtl/>
        </w:rPr>
        <w:t xml:space="preserve"> </w:t>
      </w:r>
      <w:r w:rsidR="003555AE">
        <w:rPr>
          <w:rFonts w:ascii="David" w:hAnsi="David" w:cs="David" w:hint="cs"/>
          <w:rtl/>
        </w:rPr>
        <w:t>=</w:t>
      </w:r>
      <w:r w:rsidR="00866404">
        <w:rPr>
          <w:rFonts w:ascii="David" w:hAnsi="David" w:cs="David" w:hint="cs"/>
          <w:rtl/>
        </w:rPr>
        <w:t xml:space="preserve"> </w:t>
      </w:r>
      <w:r w:rsidRPr="002A34E2">
        <w:rPr>
          <w:rFonts w:ascii="David" w:hAnsi="David" w:cs="David"/>
          <w:rtl/>
        </w:rPr>
        <w:t>לא רק באותו תיק</w:t>
      </w:r>
      <w:r w:rsidR="00E72A44">
        <w:rPr>
          <w:rFonts w:ascii="David" w:hAnsi="David" w:cs="David" w:hint="cs"/>
          <w:rtl/>
        </w:rPr>
        <w:t>,</w:t>
      </w:r>
      <w:r w:rsidRPr="002A34E2">
        <w:rPr>
          <w:rFonts w:ascii="David" w:hAnsi="David" w:cs="David"/>
          <w:rtl/>
        </w:rPr>
        <w:t xml:space="preserve"> </w:t>
      </w:r>
      <w:r w:rsidRPr="00E72A44">
        <w:rPr>
          <w:rFonts w:ascii="David" w:hAnsi="David" w:cs="David"/>
          <w:rtl/>
        </w:rPr>
        <w:t xml:space="preserve">אלא </w:t>
      </w:r>
      <w:r w:rsidRPr="003555AE">
        <w:rPr>
          <w:rFonts w:ascii="David" w:hAnsi="David" w:cs="David"/>
          <w:u w:val="single"/>
          <w:rtl/>
        </w:rPr>
        <w:t>באותן עובדות.</w:t>
      </w:r>
    </w:p>
    <w:p w14:paraId="5EF713B3" w14:textId="4EE8B1D6" w:rsidR="002A34E2" w:rsidRDefault="003555AE" w:rsidP="002A34E2">
      <w:pPr>
        <w:spacing w:after="0" w:line="360" w:lineRule="auto"/>
        <w:jc w:val="both"/>
        <w:rPr>
          <w:rFonts w:ascii="David" w:hAnsi="David" w:cs="David"/>
          <w:rtl/>
        </w:rPr>
      </w:pPr>
      <w:r>
        <w:rPr>
          <w:rFonts w:ascii="David" w:hAnsi="David" w:cs="David" w:hint="cs"/>
          <w:u w:val="single"/>
          <w:rtl/>
        </w:rPr>
        <w:t>*</w:t>
      </w:r>
      <w:r w:rsidR="002A34E2" w:rsidRPr="002A34E2">
        <w:rPr>
          <w:rFonts w:ascii="David" w:hAnsi="David" w:cs="David"/>
          <w:u w:val="single"/>
          <w:rtl/>
        </w:rPr>
        <w:t>מגשר</w:t>
      </w:r>
      <w:r w:rsidR="00117B88">
        <w:rPr>
          <w:rFonts w:ascii="David" w:hAnsi="David" w:cs="David" w:hint="cs"/>
          <w:rtl/>
        </w:rPr>
        <w:t>:</w:t>
      </w:r>
      <w:r w:rsidR="002A34E2" w:rsidRPr="002A34E2">
        <w:rPr>
          <w:rFonts w:ascii="David" w:hAnsi="David" w:cs="David"/>
          <w:rtl/>
        </w:rPr>
        <w:t xml:space="preserve"> </w:t>
      </w:r>
      <w:r w:rsidR="00A46142">
        <w:rPr>
          <w:rFonts w:ascii="David" w:hAnsi="David" w:cs="David" w:hint="cs"/>
          <w:shd w:val="clear" w:color="auto" w:fill="D9F2D0" w:themeFill="accent6" w:themeFillTint="33"/>
          <w:rtl/>
        </w:rPr>
        <w:t>ס'10 ל</w:t>
      </w:r>
      <w:r w:rsidR="002A34E2" w:rsidRPr="002A34E2">
        <w:rPr>
          <w:rFonts w:ascii="David" w:hAnsi="David" w:cs="David"/>
          <w:shd w:val="clear" w:color="auto" w:fill="D9F2D0" w:themeFill="accent6" w:themeFillTint="33"/>
          <w:rtl/>
        </w:rPr>
        <w:t xml:space="preserve">תוספת לתקנות בתי המשפט (גישור) </w:t>
      </w:r>
      <w:r w:rsidR="00A903BD">
        <w:rPr>
          <w:rFonts w:ascii="David" w:hAnsi="David" w:cs="David" w:hint="cs"/>
          <w:shd w:val="clear" w:color="auto" w:fill="D9F2D0" w:themeFill="accent6" w:themeFillTint="33"/>
          <w:rtl/>
        </w:rPr>
        <w:t>ה</w:t>
      </w:r>
      <w:r w:rsidR="002A34E2" w:rsidRPr="002A34E2">
        <w:rPr>
          <w:rFonts w:ascii="David" w:hAnsi="David" w:cs="David"/>
          <w:shd w:val="clear" w:color="auto" w:fill="D9F2D0" w:themeFill="accent6" w:themeFillTint="33"/>
          <w:rtl/>
        </w:rPr>
        <w:t>תשנ"ג</w:t>
      </w:r>
      <w:r w:rsidR="00A903BD">
        <w:rPr>
          <w:rFonts w:ascii="David" w:hAnsi="David" w:cs="David" w:hint="cs"/>
          <w:shd w:val="clear" w:color="auto" w:fill="D9F2D0" w:themeFill="accent6" w:themeFillTint="33"/>
          <w:rtl/>
        </w:rPr>
        <w:t>-</w:t>
      </w:r>
      <w:r w:rsidR="002A34E2" w:rsidRPr="002A34E2">
        <w:rPr>
          <w:rFonts w:ascii="David" w:hAnsi="David" w:cs="David"/>
          <w:shd w:val="clear" w:color="auto" w:fill="D9F2D0" w:themeFill="accent6" w:themeFillTint="33"/>
          <w:rtl/>
        </w:rPr>
        <w:t>1993</w:t>
      </w:r>
      <w:r w:rsidR="00A46142">
        <w:rPr>
          <w:rFonts w:ascii="David" w:hAnsi="David" w:cs="David" w:hint="cs"/>
          <w:rtl/>
        </w:rPr>
        <w:t>:</w:t>
      </w:r>
      <w:r w:rsidR="002A34E2" w:rsidRPr="002A34E2">
        <w:rPr>
          <w:rFonts w:ascii="David" w:hAnsi="David" w:cs="David"/>
          <w:rtl/>
        </w:rPr>
        <w:t xml:space="preserve"> </w:t>
      </w:r>
      <w:r w:rsidR="00A46142">
        <w:rPr>
          <w:rFonts w:ascii="David" w:hAnsi="David" w:cs="David" w:hint="cs"/>
          <w:rtl/>
        </w:rPr>
        <w:t>"</w:t>
      </w:r>
      <w:r w:rsidR="002A34E2" w:rsidRPr="002A34E2">
        <w:rPr>
          <w:rFonts w:ascii="David" w:hAnsi="David" w:cs="David"/>
          <w:rtl/>
        </w:rPr>
        <w:t xml:space="preserve">המגשר </w:t>
      </w:r>
      <w:r w:rsidR="002A34E2" w:rsidRPr="00B84C0C">
        <w:rPr>
          <w:rFonts w:ascii="David" w:hAnsi="David" w:cs="David"/>
          <w:b/>
          <w:bCs/>
          <w:rtl/>
        </w:rPr>
        <w:t>מתחייב שהוא לא ייתן בעתיד</w:t>
      </w:r>
      <w:r w:rsidR="002A34E2" w:rsidRPr="002A34E2">
        <w:rPr>
          <w:rFonts w:ascii="David" w:hAnsi="David" w:cs="David"/>
          <w:rtl/>
        </w:rPr>
        <w:t xml:space="preserve"> שירותים מקצועיים לבעלי הדין </w:t>
      </w:r>
      <w:r w:rsidR="002A34E2" w:rsidRPr="00B84C0C">
        <w:rPr>
          <w:rFonts w:ascii="David" w:hAnsi="David" w:cs="David"/>
          <w:b/>
          <w:bCs/>
          <w:rtl/>
        </w:rPr>
        <w:t>בכל עניין הקשור לסכסוך</w:t>
      </w:r>
      <w:r w:rsidR="002A34E2" w:rsidRPr="002A34E2">
        <w:rPr>
          <w:rFonts w:ascii="David" w:hAnsi="David" w:cs="David"/>
          <w:rtl/>
        </w:rPr>
        <w:t xml:space="preserve"> נשוא הגישור, </w:t>
      </w:r>
      <w:r w:rsidR="002A34E2" w:rsidRPr="00B84C0C">
        <w:rPr>
          <w:rFonts w:ascii="David" w:hAnsi="David" w:cs="David"/>
          <w:b/>
          <w:bCs/>
          <w:rtl/>
        </w:rPr>
        <w:t>ללא הסכמת</w:t>
      </w:r>
      <w:r w:rsidR="002A34E2" w:rsidRPr="002A34E2">
        <w:rPr>
          <w:rFonts w:ascii="David" w:hAnsi="David" w:cs="David"/>
          <w:rtl/>
        </w:rPr>
        <w:t xml:space="preserve"> בעלי הדין האחרים</w:t>
      </w:r>
      <w:r w:rsidR="00A46142">
        <w:rPr>
          <w:rFonts w:ascii="David" w:hAnsi="David" w:cs="David" w:hint="cs"/>
          <w:rtl/>
        </w:rPr>
        <w:t>"</w:t>
      </w:r>
      <w:r w:rsidR="002A34E2" w:rsidRPr="002A34E2">
        <w:rPr>
          <w:rFonts w:ascii="David" w:hAnsi="David" w:cs="David"/>
          <w:rtl/>
        </w:rPr>
        <w:t>.</w:t>
      </w:r>
      <w:r w:rsidR="008A36C7">
        <w:rPr>
          <w:rFonts w:ascii="David" w:hAnsi="David" w:cs="David" w:hint="cs"/>
          <w:rtl/>
        </w:rPr>
        <w:t xml:space="preserve"> </w:t>
      </w:r>
    </w:p>
    <w:p w14:paraId="2785A2C2" w14:textId="4A6751E2" w:rsidR="008A36C7" w:rsidRDefault="008A36C7" w:rsidP="00FD413B">
      <w:pPr>
        <w:pStyle w:val="a9"/>
        <w:numPr>
          <w:ilvl w:val="0"/>
          <w:numId w:val="211"/>
        </w:numPr>
        <w:spacing w:after="0" w:line="360" w:lineRule="auto"/>
        <w:ind w:left="425"/>
        <w:jc w:val="both"/>
        <w:rPr>
          <w:rFonts w:ascii="David" w:hAnsi="David" w:cs="David"/>
        </w:rPr>
      </w:pPr>
      <w:r w:rsidRPr="00A903BD">
        <w:rPr>
          <w:rFonts w:ascii="David" w:hAnsi="David" w:cs="David" w:hint="cs"/>
          <w:highlight w:val="yellow"/>
          <w:rtl/>
        </w:rPr>
        <w:t>הסכמה כן פותרת</w:t>
      </w:r>
      <w:r w:rsidRPr="004D1C78">
        <w:rPr>
          <w:rFonts w:ascii="David" w:hAnsi="David" w:cs="David" w:hint="cs"/>
          <w:rtl/>
        </w:rPr>
        <w:t xml:space="preserve"> את ניגוד העניינים</w:t>
      </w:r>
      <w:r w:rsidR="00A903BD" w:rsidRPr="004D1C78">
        <w:rPr>
          <w:rFonts w:ascii="David" w:hAnsi="David" w:cs="David" w:hint="cs"/>
          <w:rtl/>
        </w:rPr>
        <w:t>.</w:t>
      </w:r>
    </w:p>
    <w:p w14:paraId="00ACBA54" w14:textId="5B75E747" w:rsidR="00394B3F" w:rsidRPr="004A3512" w:rsidRDefault="00FB40D3" w:rsidP="00FD413B">
      <w:pPr>
        <w:pStyle w:val="a9"/>
        <w:numPr>
          <w:ilvl w:val="0"/>
          <w:numId w:val="211"/>
        </w:numPr>
        <w:spacing w:line="360" w:lineRule="auto"/>
        <w:ind w:left="425"/>
        <w:jc w:val="both"/>
        <w:rPr>
          <w:rFonts w:ascii="David" w:hAnsi="David" w:cs="David"/>
          <w:rtl/>
        </w:rPr>
      </w:pPr>
      <w:r>
        <w:rPr>
          <w:rFonts w:ascii="David" w:hAnsi="David" w:cs="David" w:hint="cs"/>
          <w:highlight w:val="yellow"/>
          <w:rtl/>
        </w:rPr>
        <w:t xml:space="preserve">עם זאת, </w:t>
      </w:r>
      <w:r w:rsidRPr="00FB40D3">
        <w:rPr>
          <w:rFonts w:ascii="David" w:hAnsi="David" w:cs="David" w:hint="cs"/>
          <w:highlight w:val="yellow"/>
          <w:rtl/>
        </w:rPr>
        <w:t>הפרשנות של ועדות האתיקה את ס'10 היא לחומרה</w:t>
      </w:r>
      <w:r>
        <w:rPr>
          <w:rFonts w:ascii="David" w:hAnsi="David" w:cs="David" w:hint="cs"/>
          <w:rtl/>
        </w:rPr>
        <w:t xml:space="preserve"> </w:t>
      </w:r>
      <w:r>
        <w:rPr>
          <w:rFonts w:ascii="David" w:hAnsi="David" w:cs="David"/>
          <w:rtl/>
        </w:rPr>
        <w:t>–</w:t>
      </w:r>
      <w:r>
        <w:rPr>
          <w:rFonts w:ascii="David" w:hAnsi="David" w:cs="David" w:hint="cs"/>
          <w:rtl/>
        </w:rPr>
        <w:t xml:space="preserve"> </w:t>
      </w:r>
      <w:r w:rsidR="002A34E2" w:rsidRPr="008A36C7">
        <w:rPr>
          <w:rFonts w:ascii="David" w:hAnsi="David" w:cs="David"/>
          <w:i/>
          <w:iCs/>
          <w:shd w:val="clear" w:color="auto" w:fill="CAEDFB" w:themeFill="accent4" w:themeFillTint="33"/>
          <w:rtl/>
        </w:rPr>
        <w:t>החלטה 95/14</w:t>
      </w:r>
      <w:r w:rsidR="002A34E2" w:rsidRPr="008A36C7">
        <w:rPr>
          <w:rFonts w:ascii="David" w:hAnsi="David" w:cs="David"/>
          <w:b/>
          <w:bCs/>
          <w:rtl/>
        </w:rPr>
        <w:t xml:space="preserve">: </w:t>
      </w:r>
      <w:r w:rsidR="002A34E2" w:rsidRPr="008A36C7">
        <w:rPr>
          <w:rFonts w:ascii="David" w:hAnsi="David" w:cs="David"/>
          <w:rtl/>
        </w:rPr>
        <w:t xml:space="preserve">עורך הדין הפונה מונה </w:t>
      </w:r>
      <w:r w:rsidR="00A46142">
        <w:rPr>
          <w:rFonts w:ascii="David" w:hAnsi="David" w:cs="David" w:hint="cs"/>
          <w:rtl/>
        </w:rPr>
        <w:t>ע"י</w:t>
      </w:r>
      <w:r w:rsidR="004D1C78">
        <w:rPr>
          <w:rFonts w:ascii="David" w:hAnsi="David" w:cs="David" w:hint="cs"/>
          <w:rtl/>
        </w:rPr>
        <w:t xml:space="preserve"> ביהמ"ש</w:t>
      </w:r>
      <w:r w:rsidR="002A34E2" w:rsidRPr="008A36C7">
        <w:rPr>
          <w:rFonts w:ascii="David" w:hAnsi="David" w:cs="David"/>
          <w:rtl/>
        </w:rPr>
        <w:t xml:space="preserve"> למגשר בין בני זוג ידועים בצ</w:t>
      </w:r>
      <w:r w:rsidR="004D1C78">
        <w:rPr>
          <w:rFonts w:ascii="David" w:hAnsi="David" w:cs="David" w:hint="cs"/>
          <w:rtl/>
        </w:rPr>
        <w:t>י</w:t>
      </w:r>
      <w:r w:rsidR="002A34E2" w:rsidRPr="008A36C7">
        <w:rPr>
          <w:rFonts w:ascii="David" w:hAnsi="David" w:cs="David"/>
          <w:rtl/>
        </w:rPr>
        <w:t>בור במחלוקות שהתעוררו ביניהם. הוא הביא אותם להסכם שאושר וקיבל תוקף של פס</w:t>
      </w:r>
      <w:r w:rsidR="004D1C78">
        <w:rPr>
          <w:rFonts w:ascii="David" w:hAnsi="David" w:cs="David" w:hint="cs"/>
          <w:rtl/>
        </w:rPr>
        <w:t>"ד</w:t>
      </w:r>
      <w:r w:rsidR="002A34E2" w:rsidRPr="008A36C7">
        <w:rPr>
          <w:rFonts w:ascii="David" w:hAnsi="David" w:cs="David"/>
          <w:rtl/>
        </w:rPr>
        <w:t>. לאחר מכן ביקש אחד מהצדדים ש</w:t>
      </w:r>
      <w:r w:rsidR="008A36C7">
        <w:rPr>
          <w:rFonts w:ascii="David" w:hAnsi="David" w:cs="David" w:hint="cs"/>
          <w:rtl/>
        </w:rPr>
        <w:t>עוה"ד</w:t>
      </w:r>
      <w:r w:rsidR="002A34E2" w:rsidRPr="008A36C7">
        <w:rPr>
          <w:rFonts w:ascii="David" w:hAnsi="David" w:cs="David"/>
          <w:rtl/>
        </w:rPr>
        <w:t xml:space="preserve"> יטפל עבורו בעניין משפטי </w:t>
      </w:r>
      <w:r w:rsidR="008A36C7">
        <w:rPr>
          <w:rFonts w:ascii="David" w:hAnsi="David" w:cs="David" w:hint="cs"/>
          <w:rtl/>
        </w:rPr>
        <w:t>אח</w:t>
      </w:r>
      <w:r>
        <w:rPr>
          <w:rFonts w:ascii="David" w:hAnsi="David" w:cs="David" w:hint="cs"/>
          <w:rtl/>
        </w:rPr>
        <w:t>ר</w:t>
      </w:r>
      <w:r w:rsidR="008A36C7">
        <w:rPr>
          <w:rFonts w:ascii="David" w:hAnsi="David" w:cs="David" w:hint="cs"/>
          <w:rtl/>
        </w:rPr>
        <w:t xml:space="preserve"> (</w:t>
      </w:r>
      <w:r w:rsidR="002A34E2" w:rsidRPr="008A36C7">
        <w:rPr>
          <w:rFonts w:ascii="David" w:hAnsi="David" w:cs="David"/>
          <w:rtl/>
        </w:rPr>
        <w:t>עריכת צוואה</w:t>
      </w:r>
      <w:r w:rsidR="008A36C7">
        <w:rPr>
          <w:rFonts w:ascii="David" w:hAnsi="David" w:cs="David" w:hint="cs"/>
          <w:rtl/>
        </w:rPr>
        <w:t>)</w:t>
      </w:r>
      <w:r w:rsidR="002A34E2" w:rsidRPr="008A36C7">
        <w:rPr>
          <w:rFonts w:ascii="David" w:hAnsi="David" w:cs="David"/>
          <w:rtl/>
        </w:rPr>
        <w:t xml:space="preserve"> שלגרסת </w:t>
      </w:r>
      <w:r w:rsidR="008A36C7">
        <w:rPr>
          <w:rFonts w:ascii="David" w:hAnsi="David" w:cs="David" w:hint="cs"/>
          <w:rtl/>
        </w:rPr>
        <w:t xml:space="preserve">עוה"ד </w:t>
      </w:r>
      <w:r w:rsidR="002A34E2" w:rsidRPr="008A36C7">
        <w:rPr>
          <w:rFonts w:ascii="David" w:hAnsi="David" w:cs="David"/>
          <w:rtl/>
        </w:rPr>
        <w:t xml:space="preserve">אין לו קשר לנושאים שנדונו </w:t>
      </w:r>
      <w:r w:rsidR="008A36C7">
        <w:rPr>
          <w:rFonts w:ascii="David" w:hAnsi="David" w:cs="David" w:hint="cs"/>
          <w:rtl/>
        </w:rPr>
        <w:t>בביהמ"ש</w:t>
      </w:r>
      <w:r w:rsidR="002A34E2" w:rsidRPr="008A36C7">
        <w:rPr>
          <w:rFonts w:ascii="David" w:hAnsi="David" w:cs="David"/>
          <w:rtl/>
        </w:rPr>
        <w:t xml:space="preserve"> או בגישור.</w:t>
      </w:r>
      <w:r w:rsidR="00117B88" w:rsidRPr="008A36C7">
        <w:rPr>
          <w:rFonts w:ascii="David" w:hAnsi="David" w:cs="David" w:hint="cs"/>
          <w:rtl/>
        </w:rPr>
        <w:t xml:space="preserve"> </w:t>
      </w:r>
      <w:r w:rsidR="002A34E2" w:rsidRPr="008A36C7">
        <w:rPr>
          <w:rFonts w:ascii="David" w:hAnsi="David" w:cs="David"/>
          <w:u w:val="single"/>
          <w:rtl/>
        </w:rPr>
        <w:t>ההחלטה</w:t>
      </w:r>
      <w:r w:rsidR="002A34E2" w:rsidRPr="008A36C7">
        <w:rPr>
          <w:rFonts w:ascii="David" w:hAnsi="David" w:cs="David"/>
          <w:rtl/>
        </w:rPr>
        <w:t xml:space="preserve">: ס' 10 בתוספת לתקנות </w:t>
      </w:r>
      <w:r w:rsidR="002A34E2" w:rsidRPr="008A36C7">
        <w:rPr>
          <w:rFonts w:ascii="David" w:hAnsi="David" w:cs="David"/>
          <w:b/>
          <w:bCs/>
          <w:color w:val="FF0000"/>
          <w:rtl/>
        </w:rPr>
        <w:t>דיספוזיטיבי</w:t>
      </w:r>
      <w:r w:rsidR="002A34E2" w:rsidRPr="008A36C7">
        <w:rPr>
          <w:rFonts w:ascii="David" w:hAnsi="David" w:cs="David"/>
          <w:rtl/>
        </w:rPr>
        <w:t xml:space="preserve">, </w:t>
      </w:r>
      <w:r>
        <w:rPr>
          <w:rFonts w:ascii="David" w:hAnsi="David" w:cs="David" w:hint="cs"/>
          <w:rtl/>
        </w:rPr>
        <w:t>ד</w:t>
      </w:r>
      <w:r w:rsidR="002A34E2" w:rsidRPr="008A36C7">
        <w:rPr>
          <w:rFonts w:ascii="David" w:hAnsi="David" w:cs="David"/>
          <w:rtl/>
        </w:rPr>
        <w:t>היינו ה</w:t>
      </w:r>
      <w:r>
        <w:rPr>
          <w:rFonts w:ascii="David" w:hAnsi="David" w:cs="David" w:hint="cs"/>
          <w:rtl/>
        </w:rPr>
        <w:t>וא</w:t>
      </w:r>
      <w:r w:rsidR="002A34E2" w:rsidRPr="008A36C7">
        <w:rPr>
          <w:rFonts w:ascii="David" w:hAnsi="David" w:cs="David"/>
          <w:rtl/>
        </w:rPr>
        <w:t xml:space="preserve"> חל </w:t>
      </w:r>
      <w:r w:rsidR="008A36C7">
        <w:rPr>
          <w:rFonts w:ascii="David" w:hAnsi="David" w:cs="David" w:hint="cs"/>
          <w:rtl/>
        </w:rPr>
        <w:t xml:space="preserve">אלא </w:t>
      </w:r>
      <w:r w:rsidR="002A34E2" w:rsidRPr="008A36C7">
        <w:rPr>
          <w:rFonts w:ascii="David" w:hAnsi="David" w:cs="David"/>
          <w:rtl/>
        </w:rPr>
        <w:t xml:space="preserve">אם סוכם אחרת. </w:t>
      </w:r>
      <w:r w:rsidR="00105B0C">
        <w:rPr>
          <w:rFonts w:ascii="David" w:hAnsi="David" w:cs="David" w:hint="cs"/>
          <w:rtl/>
        </w:rPr>
        <w:t xml:space="preserve">אך </w:t>
      </w:r>
      <w:r w:rsidR="002A34E2" w:rsidRPr="008A36C7">
        <w:rPr>
          <w:rFonts w:ascii="David" w:hAnsi="David" w:cs="David"/>
          <w:b/>
          <w:bCs/>
          <w:rtl/>
        </w:rPr>
        <w:t>יש לפרש את סעיף 10 לחומרה.</w:t>
      </w:r>
      <w:r w:rsidR="002A34E2" w:rsidRPr="008A36C7">
        <w:rPr>
          <w:rFonts w:ascii="David" w:hAnsi="David" w:cs="David"/>
          <w:rtl/>
        </w:rPr>
        <w:t xml:space="preserve"> איסור זה חל על העניין שבפנינו, מפני שיש השקה מסוימת בין עניינים שבין בני זוג לבין </w:t>
      </w:r>
      <w:r w:rsidR="00105B0C">
        <w:rPr>
          <w:rFonts w:ascii="David" w:hAnsi="David" w:cs="David" w:hint="cs"/>
          <w:rtl/>
        </w:rPr>
        <w:t>ה</w:t>
      </w:r>
      <w:r w:rsidR="002A34E2" w:rsidRPr="008A36C7">
        <w:rPr>
          <w:rFonts w:ascii="David" w:hAnsi="David" w:cs="David"/>
          <w:rtl/>
        </w:rPr>
        <w:t>צוואה</w:t>
      </w:r>
      <w:r w:rsidR="005B73FA">
        <w:rPr>
          <w:rFonts w:ascii="David" w:hAnsi="David" w:cs="David" w:hint="cs"/>
          <w:rtl/>
        </w:rPr>
        <w:t>.</w:t>
      </w:r>
      <w:r w:rsidR="00DD1949">
        <w:rPr>
          <w:rFonts w:ascii="David" w:hAnsi="David" w:cs="David" w:hint="cs"/>
          <w:rtl/>
        </w:rPr>
        <w:t xml:space="preserve"> </w:t>
      </w:r>
      <w:r w:rsidR="00DD1949" w:rsidRPr="00DD1949">
        <w:rPr>
          <w:rFonts w:ascii="David" w:hAnsi="David" w:cs="David"/>
        </w:rPr>
        <w:sym w:font="Wingdings" w:char="F0DF"/>
      </w:r>
      <w:r w:rsidR="00DD1949">
        <w:rPr>
          <w:rFonts w:ascii="David" w:hAnsi="David" w:cs="David" w:hint="cs"/>
          <w:rtl/>
        </w:rPr>
        <w:t xml:space="preserve"> כל עוד יש השקה בין העניינים, צריך הסכמה. אחרת </w:t>
      </w:r>
      <w:r w:rsidR="00DD1949">
        <w:rPr>
          <w:rFonts w:ascii="David" w:hAnsi="David" w:cs="David"/>
          <w:rtl/>
        </w:rPr>
        <w:t>–</w:t>
      </w:r>
      <w:r w:rsidR="00DD1949">
        <w:rPr>
          <w:rFonts w:ascii="David" w:hAnsi="David" w:cs="David" w:hint="cs"/>
          <w:rtl/>
        </w:rPr>
        <w:t xml:space="preserve"> הייצוג אסור. </w:t>
      </w:r>
    </w:p>
    <w:p w14:paraId="50C134F9" w14:textId="2CEFA57F" w:rsidR="00510198" w:rsidRPr="00510198" w:rsidRDefault="00510198" w:rsidP="00510198">
      <w:pPr>
        <w:spacing w:after="0" w:line="360" w:lineRule="auto"/>
        <w:jc w:val="both"/>
        <w:rPr>
          <w:rFonts w:ascii="David" w:hAnsi="David" w:cs="David"/>
          <w:b/>
          <w:bCs/>
        </w:rPr>
      </w:pPr>
      <w:r w:rsidRPr="00EF10C2">
        <w:rPr>
          <w:rFonts w:ascii="David" w:hAnsi="David" w:cs="David"/>
          <w:shd w:val="clear" w:color="auto" w:fill="F2CEED" w:themeFill="accent5" w:themeFillTint="33"/>
          <w:rtl/>
        </w:rPr>
        <w:t>כללי לשכת עורכי הדין (חברי גופים נבחרים או ממונים</w:t>
      </w:r>
      <w:r w:rsidRPr="00184215">
        <w:rPr>
          <w:rFonts w:ascii="David" w:hAnsi="David" w:cs="David"/>
          <w:shd w:val="clear" w:color="auto" w:fill="F2CEED" w:themeFill="accent5" w:themeFillTint="33"/>
          <w:rtl/>
        </w:rPr>
        <w:t>)</w:t>
      </w:r>
    </w:p>
    <w:p w14:paraId="0E51E854" w14:textId="34A45665" w:rsidR="00394B3F" w:rsidRDefault="001821AA" w:rsidP="00510198">
      <w:pPr>
        <w:spacing w:after="0" w:line="360" w:lineRule="auto"/>
        <w:jc w:val="both"/>
        <w:rPr>
          <w:rFonts w:ascii="David" w:hAnsi="David" w:cs="David"/>
          <w:b/>
          <w:bCs/>
          <w:rtl/>
        </w:rPr>
      </w:pPr>
      <w:r>
        <w:rPr>
          <w:rFonts w:ascii="David" w:hAnsi="David" w:cs="David" w:hint="cs"/>
          <w:b/>
          <w:bCs/>
          <w:rtl/>
        </w:rPr>
        <w:t xml:space="preserve">איסור על </w:t>
      </w:r>
      <w:r w:rsidR="00EF10C2" w:rsidRPr="00EF10C2">
        <w:rPr>
          <w:rFonts w:ascii="David" w:hAnsi="David" w:cs="David"/>
          <w:b/>
          <w:bCs/>
          <w:rtl/>
        </w:rPr>
        <w:t xml:space="preserve">עו"ד </w:t>
      </w:r>
      <w:r>
        <w:rPr>
          <w:rFonts w:ascii="David" w:hAnsi="David" w:cs="David" w:hint="cs"/>
          <w:b/>
          <w:bCs/>
          <w:rtl/>
        </w:rPr>
        <w:t xml:space="preserve">שהוא </w:t>
      </w:r>
      <w:r w:rsidR="00EF10C2" w:rsidRPr="00EF10C2">
        <w:rPr>
          <w:rFonts w:ascii="David" w:hAnsi="David" w:cs="David"/>
          <w:b/>
          <w:bCs/>
          <w:rtl/>
        </w:rPr>
        <w:t>חבר מועצה</w:t>
      </w:r>
    </w:p>
    <w:p w14:paraId="08906DBA" w14:textId="6A57B5B6" w:rsidR="00E175E3" w:rsidRPr="00E175E3" w:rsidRDefault="00E175E3" w:rsidP="00E175E3">
      <w:pPr>
        <w:spacing w:after="0" w:line="360" w:lineRule="auto"/>
        <w:jc w:val="both"/>
        <w:rPr>
          <w:rFonts w:ascii="David" w:hAnsi="David" w:cs="David"/>
          <w:rtl/>
        </w:rPr>
      </w:pPr>
      <w:r w:rsidRPr="00E175E3">
        <w:rPr>
          <w:rFonts w:ascii="David" w:hAnsi="David" w:cs="David" w:hint="cs"/>
          <w:shd w:val="clear" w:color="auto" w:fill="F2CEED" w:themeFill="accent5" w:themeFillTint="33"/>
          <w:rtl/>
        </w:rPr>
        <w:t>כלל 1</w:t>
      </w:r>
      <w:r w:rsidR="00C5749F">
        <w:rPr>
          <w:rFonts w:ascii="David" w:hAnsi="David" w:cs="David" w:hint="cs"/>
          <w:rtl/>
        </w:rPr>
        <w:t>-</w:t>
      </w:r>
      <w:r w:rsidRPr="00E175E3">
        <w:rPr>
          <w:rFonts w:ascii="David" w:hAnsi="David" w:cs="David" w:hint="cs"/>
          <w:rtl/>
        </w:rPr>
        <w:t xml:space="preserve"> </w:t>
      </w:r>
      <w:r w:rsidRPr="00E175E3">
        <w:rPr>
          <w:rFonts w:ascii="David" w:hAnsi="David" w:cs="David" w:hint="cs"/>
          <w:u w:val="single"/>
          <w:rtl/>
        </w:rPr>
        <w:t>"</w:t>
      </w:r>
      <w:r w:rsidRPr="00E175E3">
        <w:rPr>
          <w:rFonts w:ascii="David" w:hAnsi="David" w:cs="David"/>
          <w:u w:val="single"/>
          <w:rtl/>
        </w:rPr>
        <w:t>מועצה</w:t>
      </w:r>
      <w:r w:rsidRPr="00E175E3">
        <w:rPr>
          <w:rFonts w:ascii="David" w:hAnsi="David" w:cs="David" w:hint="cs"/>
          <w:rtl/>
        </w:rPr>
        <w:t>"</w:t>
      </w:r>
      <w:r w:rsidR="00C5749F">
        <w:rPr>
          <w:rFonts w:ascii="David" w:hAnsi="David" w:cs="David" w:hint="cs"/>
          <w:rtl/>
        </w:rPr>
        <w:t>:</w:t>
      </w:r>
      <w:r w:rsidRPr="00E175E3">
        <w:rPr>
          <w:rFonts w:ascii="David" w:hAnsi="David" w:cs="David"/>
          <w:rtl/>
        </w:rPr>
        <w:t xml:space="preserve"> מועצת רשות מקומית, ועדת תכנון ובניה, מועצת איגוד ערים, לרבות </w:t>
      </w:r>
      <w:r w:rsidRPr="009B4097">
        <w:rPr>
          <w:rFonts w:ascii="David" w:hAnsi="David" w:cs="David"/>
          <w:color w:val="FF0000"/>
          <w:rtl/>
        </w:rPr>
        <w:t xml:space="preserve">ועדות משנה </w:t>
      </w:r>
      <w:r w:rsidRPr="00E175E3">
        <w:rPr>
          <w:rFonts w:ascii="David" w:hAnsi="David" w:cs="David"/>
          <w:rtl/>
        </w:rPr>
        <w:t xml:space="preserve">שלהן, וכן גוף </w:t>
      </w:r>
      <w:r w:rsidRPr="00F758D4">
        <w:rPr>
          <w:rFonts w:ascii="David" w:hAnsi="David" w:cs="David"/>
          <w:color w:val="FF0000"/>
          <w:rtl/>
        </w:rPr>
        <w:t xml:space="preserve">הכפוף </w:t>
      </w:r>
      <w:r w:rsidRPr="00E175E3">
        <w:rPr>
          <w:rFonts w:ascii="David" w:hAnsi="David" w:cs="David"/>
          <w:rtl/>
        </w:rPr>
        <w:t xml:space="preserve">לאחת המועצות הללו או שאחת המועצות הללו היא </w:t>
      </w:r>
      <w:r w:rsidRPr="003C4641">
        <w:rPr>
          <w:rFonts w:ascii="David" w:hAnsi="David" w:cs="David"/>
          <w:color w:val="FF0000"/>
          <w:rtl/>
        </w:rPr>
        <w:t>בעלת זכויות בו.</w:t>
      </w:r>
    </w:p>
    <w:p w14:paraId="44C0357F" w14:textId="3B1303B0" w:rsidR="00510198" w:rsidRPr="00510198" w:rsidRDefault="00394B3F" w:rsidP="00510198">
      <w:pPr>
        <w:spacing w:after="0" w:line="360" w:lineRule="auto"/>
        <w:jc w:val="both"/>
        <w:rPr>
          <w:rFonts w:ascii="David" w:hAnsi="David" w:cs="David"/>
          <w:u w:val="single"/>
          <w:rtl/>
        </w:rPr>
      </w:pPr>
      <w:r w:rsidRPr="00184215">
        <w:rPr>
          <w:rFonts w:ascii="David" w:hAnsi="David" w:cs="David" w:hint="cs"/>
          <w:shd w:val="clear" w:color="auto" w:fill="F2CEED" w:themeFill="accent5" w:themeFillTint="33"/>
          <w:rtl/>
        </w:rPr>
        <w:t>כלל</w:t>
      </w:r>
      <w:r w:rsidRPr="00184215">
        <w:rPr>
          <w:rFonts w:ascii="David" w:hAnsi="David" w:cs="David"/>
          <w:shd w:val="clear" w:color="auto" w:fill="F2CEED" w:themeFill="accent5" w:themeFillTint="33"/>
          <w:rtl/>
        </w:rPr>
        <w:t xml:space="preserve"> 2</w:t>
      </w:r>
      <w:r w:rsidR="00B0477F">
        <w:rPr>
          <w:rFonts w:ascii="David" w:hAnsi="David" w:cs="David" w:hint="cs"/>
          <w:shd w:val="clear" w:color="auto" w:fill="F2CEED" w:themeFill="accent5" w:themeFillTint="33"/>
          <w:rtl/>
        </w:rPr>
        <w:t>(א)</w:t>
      </w:r>
      <w:r w:rsidR="00C5749F">
        <w:rPr>
          <w:rFonts w:ascii="David" w:hAnsi="David" w:cs="David" w:hint="cs"/>
          <w:rtl/>
        </w:rPr>
        <w:t>-</w:t>
      </w:r>
      <w:r>
        <w:rPr>
          <w:rFonts w:ascii="David" w:hAnsi="David" w:cs="David" w:hint="cs"/>
          <w:rtl/>
        </w:rPr>
        <w:t xml:space="preserve"> </w:t>
      </w:r>
      <w:r w:rsidR="00510198" w:rsidRPr="00B0477F">
        <w:rPr>
          <w:rFonts w:ascii="David" w:hAnsi="David" w:cs="David"/>
          <w:u w:val="single"/>
          <w:rtl/>
        </w:rPr>
        <w:t xml:space="preserve">עורך דין שהוא </w:t>
      </w:r>
      <w:r w:rsidR="00510198" w:rsidRPr="004F7D2A">
        <w:rPr>
          <w:rFonts w:ascii="David" w:hAnsi="David" w:cs="David"/>
          <w:b/>
          <w:bCs/>
          <w:u w:val="single"/>
          <w:rtl/>
        </w:rPr>
        <w:t>חבר</w:t>
      </w:r>
      <w:r w:rsidR="00510198" w:rsidRPr="00B0477F">
        <w:rPr>
          <w:rFonts w:ascii="David" w:hAnsi="David" w:cs="David"/>
          <w:u w:val="single"/>
          <w:rtl/>
        </w:rPr>
        <w:t xml:space="preserve"> מועצה, או </w:t>
      </w:r>
      <w:r w:rsidR="00510198" w:rsidRPr="00B0477F">
        <w:rPr>
          <w:rFonts w:ascii="David" w:hAnsi="David" w:cs="David"/>
          <w:b/>
          <w:bCs/>
          <w:u w:val="single"/>
          <w:rtl/>
        </w:rPr>
        <w:t>שטרם חלפה שנה מתום</w:t>
      </w:r>
      <w:r w:rsidR="00510198" w:rsidRPr="00B0477F">
        <w:rPr>
          <w:rFonts w:ascii="David" w:hAnsi="David" w:cs="David"/>
          <w:u w:val="single"/>
          <w:rtl/>
        </w:rPr>
        <w:t xml:space="preserve"> היותו חבר מועצה, </w:t>
      </w:r>
      <w:r w:rsidR="00510198" w:rsidRPr="004F7D2A">
        <w:rPr>
          <w:rFonts w:ascii="David" w:hAnsi="David" w:cs="David"/>
          <w:b/>
          <w:bCs/>
          <w:color w:val="FF0000"/>
          <w:u w:val="single"/>
          <w:rtl/>
        </w:rPr>
        <w:t>אינו רשאי</w:t>
      </w:r>
      <w:r w:rsidR="00510198" w:rsidRPr="00510198">
        <w:rPr>
          <w:rFonts w:ascii="David" w:hAnsi="David" w:cs="David"/>
          <w:rtl/>
        </w:rPr>
        <w:t>:</w:t>
      </w:r>
    </w:p>
    <w:p w14:paraId="1CD13530" w14:textId="0A8DFD1B" w:rsidR="00510198" w:rsidRPr="00510198" w:rsidRDefault="00510198" w:rsidP="00B0477F">
      <w:pPr>
        <w:spacing w:after="0" w:line="360" w:lineRule="auto"/>
        <w:ind w:left="142"/>
        <w:jc w:val="both"/>
        <w:rPr>
          <w:rFonts w:ascii="David" w:hAnsi="David" w:cs="David"/>
          <w:rtl/>
        </w:rPr>
      </w:pPr>
      <w:r w:rsidRPr="00510198">
        <w:rPr>
          <w:rFonts w:ascii="David" w:hAnsi="David" w:cs="David"/>
          <w:rtl/>
        </w:rPr>
        <w:t xml:space="preserve">1. לייצג את לקוחו </w:t>
      </w:r>
      <w:r w:rsidRPr="00C5749F">
        <w:rPr>
          <w:rFonts w:ascii="David" w:hAnsi="David" w:cs="David"/>
          <w:highlight w:val="yellow"/>
          <w:rtl/>
        </w:rPr>
        <w:t>בפני המועצה</w:t>
      </w:r>
      <w:r w:rsidR="00F97E85">
        <w:rPr>
          <w:rFonts w:ascii="David" w:hAnsi="David" w:cs="David" w:hint="cs"/>
          <w:rtl/>
        </w:rPr>
        <w:t xml:space="preserve"> או לפעול בשמו </w:t>
      </w:r>
      <w:r w:rsidR="008C0936">
        <w:rPr>
          <w:rFonts w:ascii="David" w:hAnsi="David" w:cs="David" w:hint="cs"/>
          <w:rtl/>
        </w:rPr>
        <w:t>ב</w:t>
      </w:r>
      <w:r w:rsidR="00F97E85">
        <w:rPr>
          <w:rFonts w:ascii="David" w:hAnsi="David" w:cs="David" w:hint="cs"/>
          <w:rtl/>
        </w:rPr>
        <w:t>פניה</w:t>
      </w:r>
      <w:r w:rsidR="00EA1787">
        <w:rPr>
          <w:rFonts w:ascii="David" w:hAnsi="David" w:cs="David" w:hint="cs"/>
          <w:rtl/>
        </w:rPr>
        <w:t>.</w:t>
      </w:r>
      <w:r w:rsidR="00E10ED2">
        <w:rPr>
          <w:rFonts w:ascii="David" w:hAnsi="David" w:cs="David" w:hint="cs"/>
          <w:rtl/>
        </w:rPr>
        <w:t xml:space="preserve"> </w:t>
      </w:r>
    </w:p>
    <w:p w14:paraId="20F22311" w14:textId="63815AF7" w:rsidR="00510198" w:rsidRPr="00510198" w:rsidRDefault="00510198" w:rsidP="00EA1787">
      <w:pPr>
        <w:spacing w:after="0" w:line="360" w:lineRule="auto"/>
        <w:ind w:left="142"/>
        <w:jc w:val="both"/>
        <w:rPr>
          <w:rFonts w:ascii="David" w:hAnsi="David" w:cs="David"/>
          <w:rtl/>
        </w:rPr>
      </w:pPr>
      <w:r w:rsidRPr="00510198">
        <w:rPr>
          <w:rFonts w:ascii="David" w:hAnsi="David" w:cs="David"/>
          <w:rtl/>
        </w:rPr>
        <w:t xml:space="preserve">2. לייצג את לקוחו </w:t>
      </w:r>
      <w:r w:rsidR="00EA1787" w:rsidRPr="00EA1787">
        <w:rPr>
          <w:rFonts w:ascii="David" w:hAnsi="David" w:cs="David"/>
          <w:rtl/>
        </w:rPr>
        <w:t>בכל ענין שבפני</w:t>
      </w:r>
      <w:r w:rsidR="00EA1787">
        <w:rPr>
          <w:rFonts w:ascii="David" w:hAnsi="David" w:cs="David" w:hint="cs"/>
          <w:rtl/>
        </w:rPr>
        <w:t xml:space="preserve"> גוף שיפוטי, אם </w:t>
      </w:r>
      <w:r w:rsidRPr="00C5749F">
        <w:rPr>
          <w:rFonts w:ascii="David" w:hAnsi="David" w:cs="David"/>
          <w:highlight w:val="yellow"/>
          <w:rtl/>
        </w:rPr>
        <w:t>המועצה צד ל</w:t>
      </w:r>
      <w:r w:rsidR="00EA1787" w:rsidRPr="00C5749F">
        <w:rPr>
          <w:rFonts w:ascii="David" w:hAnsi="David" w:cs="David" w:hint="cs"/>
          <w:highlight w:val="yellow"/>
          <w:rtl/>
        </w:rPr>
        <w:t>אותו הליך</w:t>
      </w:r>
      <w:r w:rsidR="00EA1787">
        <w:rPr>
          <w:rFonts w:ascii="David" w:hAnsi="David" w:cs="David" w:hint="cs"/>
          <w:rtl/>
        </w:rPr>
        <w:t>.</w:t>
      </w:r>
      <w:r w:rsidR="00E10ED2">
        <w:rPr>
          <w:rFonts w:ascii="David" w:hAnsi="David" w:cs="David" w:hint="cs"/>
          <w:rtl/>
        </w:rPr>
        <w:t xml:space="preserve"> </w:t>
      </w:r>
    </w:p>
    <w:p w14:paraId="105C8F2F" w14:textId="781FE008" w:rsidR="00EA1787" w:rsidRPr="00EA1787" w:rsidRDefault="00EA1787" w:rsidP="00FD413B">
      <w:pPr>
        <w:pStyle w:val="a9"/>
        <w:numPr>
          <w:ilvl w:val="0"/>
          <w:numId w:val="96"/>
        </w:numPr>
        <w:spacing w:after="0" w:line="360" w:lineRule="auto"/>
        <w:ind w:left="709" w:hanging="284"/>
        <w:jc w:val="both"/>
        <w:rPr>
          <w:rFonts w:ascii="David" w:hAnsi="David" w:cs="David"/>
          <w:b/>
          <w:bCs/>
        </w:rPr>
      </w:pPr>
      <w:r w:rsidRPr="005B62A6">
        <w:rPr>
          <w:rFonts w:ascii="David" w:hAnsi="David" w:cs="David" w:hint="cs"/>
          <w:u w:val="single"/>
          <w:rtl/>
        </w:rPr>
        <w:t>הרציונאל</w:t>
      </w:r>
      <w:r>
        <w:rPr>
          <w:rFonts w:ascii="David" w:hAnsi="David" w:cs="David" w:hint="cs"/>
          <w:rtl/>
        </w:rPr>
        <w:t>: הוא אחד מחברי המועצה, לא יכול לייצג מול יתר החברים</w:t>
      </w:r>
      <w:r w:rsidR="00BE6B73">
        <w:rPr>
          <w:rFonts w:ascii="David" w:hAnsi="David" w:cs="David" w:hint="cs"/>
          <w:rtl/>
        </w:rPr>
        <w:t xml:space="preserve"> או כנגדם באותו הליך.</w:t>
      </w:r>
    </w:p>
    <w:p w14:paraId="04381899" w14:textId="30DAF8B6" w:rsidR="00510198" w:rsidRPr="00E10ED2" w:rsidRDefault="00170EEC" w:rsidP="00FD413B">
      <w:pPr>
        <w:pStyle w:val="a9"/>
        <w:numPr>
          <w:ilvl w:val="0"/>
          <w:numId w:val="96"/>
        </w:numPr>
        <w:spacing w:after="0" w:line="360" w:lineRule="auto"/>
        <w:ind w:left="709" w:hanging="284"/>
        <w:jc w:val="both"/>
        <w:rPr>
          <w:rFonts w:ascii="David" w:hAnsi="David" w:cs="David"/>
          <w:b/>
          <w:bCs/>
          <w:rtl/>
        </w:rPr>
      </w:pPr>
      <w:r w:rsidRPr="00997B07">
        <w:rPr>
          <w:rFonts w:ascii="David" w:hAnsi="David" w:cs="David" w:hint="cs"/>
          <w:u w:val="single"/>
          <w:shd w:val="clear" w:color="auto" w:fill="F2CEED" w:themeFill="accent5" w:themeFillTint="33"/>
          <w:rtl/>
        </w:rPr>
        <w:t>כלל 2(ב)</w:t>
      </w:r>
      <w:r w:rsidRPr="00997B07">
        <w:rPr>
          <w:rFonts w:ascii="David" w:hAnsi="David" w:cs="David" w:hint="cs"/>
          <w:shd w:val="clear" w:color="auto" w:fill="F2CEED" w:themeFill="accent5" w:themeFillTint="33"/>
          <w:rtl/>
        </w:rPr>
        <w:t>-</w:t>
      </w:r>
      <w:r w:rsidRPr="00170EEC">
        <w:rPr>
          <w:rFonts w:ascii="David" w:hAnsi="David" w:cs="David" w:hint="cs"/>
          <w:rtl/>
        </w:rPr>
        <w:t xml:space="preserve"> </w:t>
      </w:r>
      <w:r w:rsidR="00DE41D8">
        <w:rPr>
          <w:rFonts w:ascii="David" w:hAnsi="David" w:cs="David" w:hint="cs"/>
          <w:rtl/>
        </w:rPr>
        <w:t>2 ה</w:t>
      </w:r>
      <w:r w:rsidR="00510198" w:rsidRPr="00E10ED2">
        <w:rPr>
          <w:rFonts w:ascii="David" w:hAnsi="David" w:cs="David"/>
          <w:rtl/>
        </w:rPr>
        <w:t xml:space="preserve">איסורים </w:t>
      </w:r>
      <w:r w:rsidR="00DE41D8">
        <w:rPr>
          <w:rFonts w:ascii="David" w:hAnsi="David" w:cs="David" w:hint="cs"/>
          <w:rtl/>
        </w:rPr>
        <w:t>ה</w:t>
      </w:r>
      <w:r w:rsidR="00510198" w:rsidRPr="00E10ED2">
        <w:rPr>
          <w:rFonts w:ascii="David" w:hAnsi="David" w:cs="David"/>
          <w:rtl/>
        </w:rPr>
        <w:t>אלה</w:t>
      </w:r>
      <w:r w:rsidR="00DE41D8">
        <w:rPr>
          <w:rFonts w:ascii="David" w:hAnsi="David" w:cs="David" w:hint="cs"/>
          <w:rtl/>
        </w:rPr>
        <w:t xml:space="preserve">, </w:t>
      </w:r>
      <w:r w:rsidR="00510198" w:rsidRPr="00E10ED2">
        <w:rPr>
          <w:rFonts w:ascii="David" w:hAnsi="David" w:cs="David"/>
          <w:rtl/>
        </w:rPr>
        <w:t xml:space="preserve">חלים גם על </w:t>
      </w:r>
      <w:r w:rsidR="00E10ED2" w:rsidRPr="00E10ED2">
        <w:rPr>
          <w:rFonts w:ascii="David" w:hAnsi="David" w:cs="David" w:hint="cs"/>
          <w:rtl/>
        </w:rPr>
        <w:t>עו"ד</w:t>
      </w:r>
      <w:r w:rsidR="00510198" w:rsidRPr="00E10ED2">
        <w:rPr>
          <w:rFonts w:ascii="David" w:hAnsi="David" w:cs="David"/>
          <w:rtl/>
        </w:rPr>
        <w:t xml:space="preserve"> שהוא </w:t>
      </w:r>
      <w:r w:rsidR="00510198" w:rsidRPr="00E10ED2">
        <w:rPr>
          <w:rFonts w:ascii="David" w:hAnsi="David" w:cs="David"/>
          <w:b/>
          <w:bCs/>
          <w:rtl/>
        </w:rPr>
        <w:t xml:space="preserve">שותפו, מעבידו או עובדו של </w:t>
      </w:r>
      <w:r w:rsidR="00227A76">
        <w:rPr>
          <w:rFonts w:ascii="David" w:hAnsi="David" w:cs="David" w:hint="cs"/>
          <w:b/>
          <w:bCs/>
          <w:rtl/>
        </w:rPr>
        <w:t>עוה"ד</w:t>
      </w:r>
      <w:r w:rsidR="00E10ED2" w:rsidRPr="00227A76">
        <w:rPr>
          <w:rFonts w:ascii="David" w:hAnsi="David" w:cs="David" w:hint="cs"/>
          <w:rtl/>
        </w:rPr>
        <w:t xml:space="preserve"> </w:t>
      </w:r>
      <w:r w:rsidR="00227A76" w:rsidRPr="00227A76">
        <w:rPr>
          <w:rFonts w:ascii="David" w:hAnsi="David" w:cs="David" w:hint="cs"/>
          <w:rtl/>
        </w:rPr>
        <w:t>[</w:t>
      </w:r>
      <w:r>
        <w:rPr>
          <w:rFonts w:ascii="David" w:hAnsi="David" w:cs="David" w:hint="cs"/>
          <w:rtl/>
        </w:rPr>
        <w:t>=</w:t>
      </w:r>
      <w:r w:rsidR="00997B07">
        <w:rPr>
          <w:rFonts w:ascii="David" w:hAnsi="David" w:cs="David" w:hint="cs"/>
          <w:rtl/>
        </w:rPr>
        <w:t xml:space="preserve"> </w:t>
      </w:r>
      <w:r w:rsidR="00227A76">
        <w:rPr>
          <w:rFonts w:ascii="David" w:hAnsi="David" w:cs="David" w:hint="cs"/>
          <w:rtl/>
        </w:rPr>
        <w:t xml:space="preserve">על </w:t>
      </w:r>
      <w:r w:rsidR="00E10ED2" w:rsidRPr="00227A76">
        <w:rPr>
          <w:rFonts w:ascii="David" w:hAnsi="David" w:cs="David" w:hint="cs"/>
          <w:rtl/>
        </w:rPr>
        <w:t>כל המשרד</w:t>
      </w:r>
      <w:r w:rsidR="00227A76" w:rsidRPr="00227A76">
        <w:rPr>
          <w:rFonts w:ascii="David" w:hAnsi="David" w:cs="David" w:hint="cs"/>
          <w:rtl/>
        </w:rPr>
        <w:t>]</w:t>
      </w:r>
      <w:r w:rsidR="00E10ED2" w:rsidRPr="00227A76">
        <w:rPr>
          <w:rFonts w:ascii="David" w:hAnsi="David" w:cs="David" w:hint="cs"/>
          <w:rtl/>
        </w:rPr>
        <w:t>.</w:t>
      </w:r>
      <w:r w:rsidR="00E10ED2" w:rsidRPr="00E10ED2">
        <w:rPr>
          <w:rFonts w:ascii="David" w:hAnsi="David" w:cs="David" w:hint="cs"/>
          <w:b/>
          <w:bCs/>
          <w:rtl/>
        </w:rPr>
        <w:t xml:space="preserve"> </w:t>
      </w:r>
    </w:p>
    <w:p w14:paraId="77145BC1" w14:textId="11F36207" w:rsidR="00510198" w:rsidRPr="00510198" w:rsidRDefault="00510198" w:rsidP="00DE41D8">
      <w:pPr>
        <w:spacing w:line="360" w:lineRule="auto"/>
        <w:ind w:left="142"/>
        <w:jc w:val="both"/>
        <w:rPr>
          <w:rFonts w:ascii="David" w:hAnsi="David" w:cs="David"/>
          <w:rtl/>
        </w:rPr>
      </w:pPr>
      <w:r w:rsidRPr="00510198">
        <w:rPr>
          <w:rFonts w:ascii="David" w:hAnsi="David" w:cs="David"/>
          <w:rtl/>
        </w:rPr>
        <w:t xml:space="preserve">3. להשתתף בדיון או בהצבעה בישיבות המועצה </w:t>
      </w:r>
      <w:r w:rsidR="004716B6">
        <w:rPr>
          <w:rFonts w:ascii="David" w:hAnsi="David" w:cs="David" w:hint="cs"/>
          <w:rtl/>
        </w:rPr>
        <w:t xml:space="preserve">אם </w:t>
      </w:r>
      <w:r w:rsidR="004716B6" w:rsidRPr="004716B6">
        <w:rPr>
          <w:rFonts w:ascii="David" w:hAnsi="David" w:cs="David"/>
          <w:rtl/>
        </w:rPr>
        <w:t>הענ</w:t>
      </w:r>
      <w:r w:rsidR="004716B6">
        <w:rPr>
          <w:rFonts w:ascii="David" w:hAnsi="David" w:cs="David" w:hint="cs"/>
          <w:rtl/>
        </w:rPr>
        <w:t>י</w:t>
      </w:r>
      <w:r w:rsidR="004716B6" w:rsidRPr="004716B6">
        <w:rPr>
          <w:rFonts w:ascii="David" w:hAnsi="David" w:cs="David"/>
          <w:rtl/>
        </w:rPr>
        <w:t>ין העומד לדיון</w:t>
      </w:r>
      <w:r w:rsidR="004716B6">
        <w:rPr>
          <w:rFonts w:ascii="David" w:hAnsi="David" w:cs="David" w:hint="cs"/>
          <w:rtl/>
        </w:rPr>
        <w:t xml:space="preserve">, </w:t>
      </w:r>
      <w:r w:rsidRPr="00510198">
        <w:rPr>
          <w:rFonts w:ascii="David" w:hAnsi="David" w:cs="David"/>
          <w:rtl/>
        </w:rPr>
        <w:t>נוגע ללקוחו.</w:t>
      </w:r>
    </w:p>
    <w:p w14:paraId="3D59578E" w14:textId="1F932AF3" w:rsidR="0027439C" w:rsidRDefault="00512B67" w:rsidP="00611956">
      <w:pPr>
        <w:spacing w:after="0" w:line="360" w:lineRule="auto"/>
        <w:jc w:val="both"/>
        <w:rPr>
          <w:rFonts w:ascii="David" w:hAnsi="David" w:cs="David"/>
          <w:rtl/>
        </w:rPr>
      </w:pPr>
      <w:r>
        <w:rPr>
          <w:rFonts w:ascii="David" w:hAnsi="David" w:cs="David" w:hint="cs"/>
          <w:b/>
          <w:bCs/>
          <w:rtl/>
        </w:rPr>
        <w:t xml:space="preserve">איסור על </w:t>
      </w:r>
      <w:r w:rsidR="00510198" w:rsidRPr="00510198">
        <w:rPr>
          <w:rFonts w:ascii="David" w:hAnsi="David" w:cs="David"/>
          <w:b/>
          <w:bCs/>
          <w:rtl/>
        </w:rPr>
        <w:t>עו"ד חבר כנסת</w:t>
      </w:r>
    </w:p>
    <w:p w14:paraId="2144B7F0" w14:textId="1247EE60" w:rsidR="00510198" w:rsidRPr="0027439C" w:rsidRDefault="00394B3F" w:rsidP="00FD413B">
      <w:pPr>
        <w:pStyle w:val="a9"/>
        <w:numPr>
          <w:ilvl w:val="0"/>
          <w:numId w:val="126"/>
        </w:numPr>
        <w:spacing w:after="0" w:line="360" w:lineRule="auto"/>
        <w:ind w:left="425"/>
        <w:jc w:val="both"/>
        <w:rPr>
          <w:rFonts w:ascii="David" w:hAnsi="David" w:cs="David"/>
          <w:rtl/>
        </w:rPr>
      </w:pPr>
      <w:r w:rsidRPr="00EF10C2">
        <w:rPr>
          <w:rFonts w:ascii="David" w:hAnsi="David" w:cs="David" w:hint="cs"/>
          <w:shd w:val="clear" w:color="auto" w:fill="F2CEED" w:themeFill="accent5" w:themeFillTint="33"/>
          <w:rtl/>
        </w:rPr>
        <w:t>כלל</w:t>
      </w:r>
      <w:r w:rsidRPr="00EF10C2">
        <w:rPr>
          <w:rFonts w:ascii="David" w:hAnsi="David" w:cs="David"/>
          <w:shd w:val="clear" w:color="auto" w:fill="F2CEED" w:themeFill="accent5" w:themeFillTint="33"/>
          <w:rtl/>
        </w:rPr>
        <w:t xml:space="preserve"> 2א'</w:t>
      </w:r>
      <w:r>
        <w:rPr>
          <w:rFonts w:ascii="David" w:hAnsi="David" w:cs="David" w:hint="cs"/>
          <w:rtl/>
        </w:rPr>
        <w:t>-</w:t>
      </w:r>
      <w:r w:rsidR="00BD4CE9" w:rsidRPr="0027439C">
        <w:rPr>
          <w:rFonts w:ascii="David" w:hAnsi="David" w:cs="David"/>
          <w:rtl/>
        </w:rPr>
        <w:t xml:space="preserve"> </w:t>
      </w:r>
      <w:r w:rsidR="001821AA">
        <w:rPr>
          <w:rFonts w:ascii="David" w:hAnsi="David" w:cs="David" w:hint="cs"/>
          <w:rtl/>
        </w:rPr>
        <w:t xml:space="preserve">עו"ד שהוא ח"כ, </w:t>
      </w:r>
      <w:r w:rsidR="00510198" w:rsidRPr="0027439C">
        <w:rPr>
          <w:rFonts w:ascii="David" w:hAnsi="David" w:cs="David"/>
          <w:rtl/>
        </w:rPr>
        <w:t xml:space="preserve">לא יעסוק בעריכת דין באופן המעלה חשש של </w:t>
      </w:r>
      <w:r w:rsidR="00510198" w:rsidRPr="001821AA">
        <w:rPr>
          <w:rFonts w:ascii="David" w:hAnsi="David" w:cs="David"/>
          <w:u w:val="single"/>
          <w:rtl/>
        </w:rPr>
        <w:t>ניצול לרעה את היותו חבר כנסת</w:t>
      </w:r>
      <w:r w:rsidR="00E10ED2" w:rsidRPr="0027439C">
        <w:rPr>
          <w:rFonts w:ascii="David" w:hAnsi="David" w:cs="David" w:hint="cs"/>
          <w:rtl/>
        </w:rPr>
        <w:t xml:space="preserve">. </w:t>
      </w:r>
    </w:p>
    <w:p w14:paraId="1096B41F" w14:textId="1C2B3392" w:rsidR="00C93558" w:rsidRPr="0027439C" w:rsidRDefault="0027439C" w:rsidP="00FD413B">
      <w:pPr>
        <w:pStyle w:val="a9"/>
        <w:numPr>
          <w:ilvl w:val="0"/>
          <w:numId w:val="126"/>
        </w:numPr>
        <w:spacing w:line="360" w:lineRule="auto"/>
        <w:ind w:left="425"/>
        <w:jc w:val="both"/>
        <w:rPr>
          <w:rFonts w:ascii="David" w:hAnsi="David" w:cs="David"/>
          <w:rtl/>
        </w:rPr>
      </w:pPr>
      <w:r w:rsidRPr="0027439C">
        <w:rPr>
          <w:rFonts w:ascii="David" w:hAnsi="David" w:cs="David" w:hint="cs"/>
          <w:u w:val="single"/>
          <w:rtl/>
        </w:rPr>
        <w:t>הסבר</w:t>
      </w:r>
      <w:r w:rsidRPr="0027439C">
        <w:rPr>
          <w:rFonts w:ascii="David" w:hAnsi="David" w:cs="David" w:hint="cs"/>
          <w:rtl/>
        </w:rPr>
        <w:t>:</w:t>
      </w:r>
      <w:r w:rsidR="00611956" w:rsidRPr="0027439C">
        <w:rPr>
          <w:rFonts w:ascii="David" w:hAnsi="David" w:cs="David" w:hint="cs"/>
          <w:rtl/>
        </w:rPr>
        <w:t xml:space="preserve"> נובע מהמצב </w:t>
      </w:r>
      <w:r>
        <w:rPr>
          <w:rFonts w:ascii="David" w:hAnsi="David" w:cs="David" w:hint="cs"/>
          <w:rtl/>
        </w:rPr>
        <w:t>בעבר</w:t>
      </w:r>
      <w:r w:rsidR="00611956" w:rsidRPr="0027439C">
        <w:rPr>
          <w:rFonts w:ascii="David" w:hAnsi="David" w:cs="David" w:hint="cs"/>
          <w:rtl/>
        </w:rPr>
        <w:t>, לפיו</w:t>
      </w:r>
      <w:r w:rsidR="00C93558" w:rsidRPr="0027439C">
        <w:rPr>
          <w:rFonts w:ascii="David" w:hAnsi="David" w:cs="David" w:hint="cs"/>
          <w:rtl/>
        </w:rPr>
        <w:t xml:space="preserve"> </w:t>
      </w:r>
      <w:r w:rsidR="004E52AE">
        <w:rPr>
          <w:rFonts w:ascii="David" w:hAnsi="David" w:cs="David" w:hint="cs"/>
          <w:rtl/>
        </w:rPr>
        <w:t xml:space="preserve">ח"כ </w:t>
      </w:r>
      <w:r w:rsidR="00C93558" w:rsidRPr="0027439C">
        <w:rPr>
          <w:rFonts w:ascii="David" w:hAnsi="David" w:cs="David" w:hint="cs"/>
          <w:rtl/>
        </w:rPr>
        <w:t xml:space="preserve">יכל להיות </w:t>
      </w:r>
      <w:r w:rsidR="004E52AE">
        <w:rPr>
          <w:rFonts w:ascii="David" w:hAnsi="David" w:cs="David" w:hint="cs"/>
          <w:rtl/>
        </w:rPr>
        <w:t>עו"ד</w:t>
      </w:r>
      <w:r w:rsidR="00C93558" w:rsidRPr="0027439C">
        <w:rPr>
          <w:rFonts w:ascii="David" w:hAnsi="David" w:cs="David" w:hint="cs"/>
          <w:rtl/>
        </w:rPr>
        <w:t xml:space="preserve">. כיום, </w:t>
      </w:r>
      <w:r w:rsidR="00C93558" w:rsidRPr="004E52AE">
        <w:rPr>
          <w:rFonts w:ascii="David" w:hAnsi="David" w:cs="David" w:hint="cs"/>
          <w:b/>
          <w:bCs/>
          <w:rtl/>
        </w:rPr>
        <w:t>ח"כ לא יכול להיות עו"ד פעיל</w:t>
      </w:r>
      <w:r w:rsidR="004E52AE">
        <w:rPr>
          <w:rFonts w:ascii="David" w:hAnsi="David" w:cs="David" w:hint="cs"/>
          <w:rtl/>
        </w:rPr>
        <w:t xml:space="preserve"> [לפי </w:t>
      </w:r>
      <w:r w:rsidR="004E52AE" w:rsidRPr="0027439C">
        <w:rPr>
          <w:rFonts w:ascii="David" w:hAnsi="David" w:cs="David" w:hint="cs"/>
          <w:rtl/>
        </w:rPr>
        <w:t>כללי האתיקה של הכנסת</w:t>
      </w:r>
      <w:r w:rsidR="004E52AE">
        <w:rPr>
          <w:rFonts w:ascii="David" w:hAnsi="David" w:cs="David" w:hint="cs"/>
          <w:rtl/>
        </w:rPr>
        <w:t>]</w:t>
      </w:r>
      <w:r w:rsidR="00C93558" w:rsidRPr="0027439C">
        <w:rPr>
          <w:rFonts w:ascii="David" w:hAnsi="David" w:cs="David" w:hint="cs"/>
          <w:rtl/>
        </w:rPr>
        <w:t xml:space="preserve">. </w:t>
      </w:r>
      <w:r w:rsidR="00124711">
        <w:rPr>
          <w:rFonts w:ascii="David" w:hAnsi="David" w:cs="David" w:hint="cs"/>
          <w:rtl/>
        </w:rPr>
        <w:t xml:space="preserve">אז כלל זה לא רלוונטי. </w:t>
      </w:r>
    </w:p>
    <w:p w14:paraId="6391F15F" w14:textId="2910A726" w:rsidR="00611956" w:rsidRPr="00611956" w:rsidRDefault="00512B67" w:rsidP="00611956">
      <w:pPr>
        <w:spacing w:after="0" w:line="360" w:lineRule="auto"/>
        <w:jc w:val="both"/>
        <w:rPr>
          <w:rFonts w:ascii="David" w:hAnsi="David" w:cs="David"/>
        </w:rPr>
      </w:pPr>
      <w:r>
        <w:rPr>
          <w:rFonts w:ascii="David" w:hAnsi="David" w:cs="David" w:hint="cs"/>
          <w:b/>
          <w:bCs/>
          <w:rtl/>
        </w:rPr>
        <w:t xml:space="preserve">איסור על </w:t>
      </w:r>
      <w:r w:rsidR="00611956" w:rsidRPr="00611956">
        <w:rPr>
          <w:rFonts w:ascii="David" w:hAnsi="David" w:cs="David"/>
          <w:b/>
          <w:bCs/>
          <w:rtl/>
        </w:rPr>
        <w:t>עו"ד החבר</w:t>
      </w:r>
      <w:r>
        <w:rPr>
          <w:rFonts w:ascii="David" w:hAnsi="David" w:cs="David" w:hint="cs"/>
          <w:b/>
          <w:bCs/>
          <w:rtl/>
        </w:rPr>
        <w:t>ים</w:t>
      </w:r>
      <w:r w:rsidR="00611956" w:rsidRPr="00611956">
        <w:rPr>
          <w:rFonts w:ascii="David" w:hAnsi="David" w:cs="David"/>
          <w:b/>
          <w:bCs/>
          <w:rtl/>
        </w:rPr>
        <w:t xml:space="preserve"> בגוף שיפוטי </w:t>
      </w:r>
    </w:p>
    <w:p w14:paraId="70E5A2F9" w14:textId="74BF4BD1" w:rsidR="00611956" w:rsidRPr="00611956" w:rsidRDefault="00394B3F" w:rsidP="00FD413B">
      <w:pPr>
        <w:pStyle w:val="a9"/>
        <w:numPr>
          <w:ilvl w:val="0"/>
          <w:numId w:val="125"/>
        </w:numPr>
        <w:spacing w:line="360" w:lineRule="auto"/>
        <w:ind w:left="425"/>
        <w:jc w:val="both"/>
        <w:rPr>
          <w:rFonts w:ascii="David" w:hAnsi="David" w:cs="David"/>
          <w:rtl/>
        </w:rPr>
      </w:pPr>
      <w:r>
        <w:rPr>
          <w:rFonts w:ascii="David" w:hAnsi="David" w:cs="David" w:hint="cs"/>
          <w:shd w:val="clear" w:color="auto" w:fill="F2CEED" w:themeFill="accent5" w:themeFillTint="33"/>
          <w:rtl/>
        </w:rPr>
        <w:t>כלל</w:t>
      </w:r>
      <w:r w:rsidRPr="00EF10C2">
        <w:rPr>
          <w:rFonts w:ascii="David" w:hAnsi="David" w:cs="David"/>
          <w:shd w:val="clear" w:color="auto" w:fill="F2CEED" w:themeFill="accent5" w:themeFillTint="33"/>
          <w:rtl/>
        </w:rPr>
        <w:t xml:space="preserve"> 3</w:t>
      </w:r>
      <w:r w:rsidR="0098631D">
        <w:rPr>
          <w:rFonts w:ascii="David" w:hAnsi="David" w:cs="David" w:hint="cs"/>
          <w:rtl/>
        </w:rPr>
        <w:t xml:space="preserve">- </w:t>
      </w:r>
      <w:r w:rsidR="00611956" w:rsidRPr="00611956">
        <w:rPr>
          <w:rFonts w:ascii="David" w:hAnsi="David" w:cs="David"/>
          <w:rtl/>
        </w:rPr>
        <w:t xml:space="preserve">עורך דין שהוא חבר בית דין, גוף שיפוטי או מעין שיפוטי אחר או חבר ועדה או גוף נבחר או ממונה של מוסד כל שהוא, לא ייצג את שולחו בפניהם (בפני אותו גוף בו הוא חבר) </w:t>
      </w:r>
      <w:r w:rsidR="00611956" w:rsidRPr="001D1D4F">
        <w:rPr>
          <w:rFonts w:ascii="David" w:hAnsi="David" w:cs="David"/>
          <w:b/>
          <w:bCs/>
          <w:rtl/>
        </w:rPr>
        <w:t>בכל הליך שהוא</w:t>
      </w:r>
      <w:r w:rsidR="00611956" w:rsidRPr="00611956">
        <w:rPr>
          <w:rFonts w:ascii="David" w:hAnsi="David" w:cs="David"/>
          <w:rtl/>
        </w:rPr>
        <w:t>.</w:t>
      </w:r>
    </w:p>
    <w:p w14:paraId="1E1768CC" w14:textId="77DBE4E9" w:rsidR="00611956" w:rsidRPr="00611956" w:rsidRDefault="00611956" w:rsidP="00FD413B">
      <w:pPr>
        <w:pStyle w:val="a9"/>
        <w:numPr>
          <w:ilvl w:val="0"/>
          <w:numId w:val="125"/>
        </w:numPr>
        <w:spacing w:line="360" w:lineRule="auto"/>
        <w:ind w:left="425"/>
        <w:jc w:val="both"/>
        <w:rPr>
          <w:rFonts w:ascii="David" w:hAnsi="David" w:cs="David"/>
          <w:rtl/>
        </w:rPr>
      </w:pPr>
      <w:r w:rsidRPr="00611956">
        <w:rPr>
          <w:rFonts w:ascii="David" w:hAnsi="David" w:cs="David" w:hint="cs"/>
          <w:u w:val="single"/>
          <w:rtl/>
        </w:rPr>
        <w:lastRenderedPageBreak/>
        <w:t>לדוגמא</w:t>
      </w:r>
      <w:r w:rsidRPr="00611956">
        <w:rPr>
          <w:rFonts w:ascii="David" w:hAnsi="David" w:cs="David" w:hint="cs"/>
          <w:rtl/>
        </w:rPr>
        <w:t>: אם ממנים עו"ד להיות חבר (שופט) בביה"ד לחוזים אחידים, לא יכול לייצג לקוחות מול ביה"ד לחוזים אחידים.</w:t>
      </w:r>
      <w:r w:rsidR="009A6862">
        <w:rPr>
          <w:rFonts w:ascii="David" w:hAnsi="David" w:cs="David" w:hint="cs"/>
          <w:rtl/>
        </w:rPr>
        <w:t xml:space="preserve"> אבל אחרי</w:t>
      </w:r>
      <w:r w:rsidR="00B66906">
        <w:rPr>
          <w:rFonts w:ascii="David" w:hAnsi="David" w:cs="David" w:hint="cs"/>
          <w:rtl/>
        </w:rPr>
        <w:t xml:space="preserve">ם </w:t>
      </w:r>
      <w:r w:rsidR="009A6862">
        <w:rPr>
          <w:rFonts w:ascii="David" w:hAnsi="David" w:cs="David" w:hint="cs"/>
          <w:rtl/>
        </w:rPr>
        <w:t>מהמשרד שלו כן יוכלו.</w:t>
      </w:r>
      <w:r w:rsidR="00033C5E">
        <w:rPr>
          <w:rFonts w:ascii="David" w:hAnsi="David" w:cs="David" w:hint="cs"/>
          <w:rtl/>
        </w:rPr>
        <w:t>?</w:t>
      </w:r>
    </w:p>
    <w:p w14:paraId="309955FE" w14:textId="505A4143" w:rsidR="0098631D" w:rsidRDefault="00611956" w:rsidP="001C5895">
      <w:pPr>
        <w:spacing w:after="0" w:line="360" w:lineRule="auto"/>
        <w:jc w:val="both"/>
        <w:rPr>
          <w:rFonts w:ascii="David" w:hAnsi="David" w:cs="David"/>
          <w:rtl/>
        </w:rPr>
      </w:pPr>
      <w:r w:rsidRPr="00611956">
        <w:rPr>
          <w:rFonts w:ascii="David" w:hAnsi="David" w:cs="David"/>
          <w:b/>
          <w:bCs/>
          <w:rtl/>
        </w:rPr>
        <w:t>עו"ד החבר בוועדה לבחירת שופטים, רשמים או דיינים</w:t>
      </w:r>
    </w:p>
    <w:p w14:paraId="0F414F32" w14:textId="164A0472" w:rsidR="004E52AE" w:rsidRPr="0098631D" w:rsidRDefault="004E52AE" w:rsidP="001C5895">
      <w:pPr>
        <w:spacing w:after="0" w:line="360" w:lineRule="auto"/>
        <w:jc w:val="both"/>
        <w:rPr>
          <w:rFonts w:ascii="David" w:hAnsi="David" w:cs="David"/>
          <w:u w:val="single"/>
          <w:rtl/>
        </w:rPr>
      </w:pPr>
      <w:r w:rsidRPr="0098631D">
        <w:rPr>
          <w:rFonts w:ascii="David" w:hAnsi="David" w:cs="David" w:hint="cs"/>
          <w:u w:val="single"/>
          <w:rtl/>
        </w:rPr>
        <w:t>מדובר על מצב של עורכי דין שיושבים שם, ומשפיעים על מינוי של שופטים, רשמים או דיינים.</w:t>
      </w:r>
    </w:p>
    <w:p w14:paraId="7E812F28" w14:textId="1FF5043F" w:rsidR="00611956" w:rsidRPr="00733490" w:rsidRDefault="0098631D" w:rsidP="00733490">
      <w:pPr>
        <w:spacing w:after="0" w:line="360" w:lineRule="auto"/>
        <w:jc w:val="both"/>
        <w:rPr>
          <w:rFonts w:ascii="David" w:hAnsi="David" w:cs="David"/>
          <w:rtl/>
        </w:rPr>
      </w:pPr>
      <w:r w:rsidRPr="00733490">
        <w:rPr>
          <w:rFonts w:ascii="David" w:hAnsi="David" w:cs="David"/>
          <w:shd w:val="clear" w:color="auto" w:fill="CAEDFB" w:themeFill="accent4" w:themeFillTint="33"/>
          <w:rtl/>
        </w:rPr>
        <w:t>סעיף 53א' לחוק</w:t>
      </w:r>
      <w:r w:rsidRPr="00733490">
        <w:rPr>
          <w:rFonts w:ascii="David" w:hAnsi="David" w:cs="David" w:hint="cs"/>
          <w:rtl/>
        </w:rPr>
        <w:t xml:space="preserve">- </w:t>
      </w:r>
      <w:r w:rsidR="00733490">
        <w:rPr>
          <w:rFonts w:ascii="David" w:hAnsi="David" w:cs="David" w:hint="cs"/>
          <w:rtl/>
        </w:rPr>
        <w:t>"</w:t>
      </w:r>
      <w:r w:rsidR="00611956" w:rsidRPr="00733490">
        <w:rPr>
          <w:rFonts w:ascii="David" w:hAnsi="David" w:cs="David"/>
          <w:sz w:val="20"/>
          <w:szCs w:val="20"/>
          <w:rtl/>
        </w:rPr>
        <w:t xml:space="preserve">עורך דין שהוא חבר </w:t>
      </w:r>
      <w:proofErr w:type="spellStart"/>
      <w:r w:rsidR="00611956" w:rsidRPr="00733490">
        <w:rPr>
          <w:rFonts w:ascii="David" w:hAnsi="David" w:cs="David"/>
          <w:sz w:val="20"/>
          <w:szCs w:val="20"/>
          <w:rtl/>
        </w:rPr>
        <w:t>בועדה</w:t>
      </w:r>
      <w:proofErr w:type="spellEnd"/>
      <w:r w:rsidR="00611956" w:rsidRPr="00733490">
        <w:rPr>
          <w:rFonts w:ascii="David" w:hAnsi="David" w:cs="David"/>
          <w:sz w:val="20"/>
          <w:szCs w:val="20"/>
          <w:rtl/>
        </w:rPr>
        <w:t xml:space="preserve"> לבחירת שופטים, בוועדה למינוי חברי בית דין דתי או בוועדה לבחירת רשמי הוצאה לפועל לא ייצג צד בבית משפט, בבית דין דתי, בבית דין לעבודה או בלשכת הוצאה לפועל שהשופטים, הדיינים או רשמי ההוצאה לפועל המכהנים בו נבחרים או מתמנים על יסוד המלצת הועדה שבה הוא מכהן, כל עוד הוא חבר באותה ועדה</w:t>
      </w:r>
      <w:r w:rsidR="00611956" w:rsidRPr="00733490">
        <w:rPr>
          <w:rFonts w:ascii="David" w:hAnsi="David" w:cs="David"/>
          <w:rtl/>
        </w:rPr>
        <w:t>;</w:t>
      </w:r>
      <w:r w:rsidR="00733490">
        <w:rPr>
          <w:rFonts w:ascii="David" w:hAnsi="David" w:cs="David" w:hint="cs"/>
          <w:rtl/>
        </w:rPr>
        <w:t>"</w:t>
      </w:r>
      <w:r w:rsidR="00611956" w:rsidRPr="00733490">
        <w:rPr>
          <w:rFonts w:ascii="David" w:hAnsi="David" w:cs="David"/>
          <w:rtl/>
        </w:rPr>
        <w:t xml:space="preserve"> </w:t>
      </w:r>
    </w:p>
    <w:p w14:paraId="29B1C157" w14:textId="0CE3EAF9" w:rsidR="00BB4C72" w:rsidRPr="001C5895" w:rsidRDefault="00BB4C72" w:rsidP="00FD413B">
      <w:pPr>
        <w:pStyle w:val="a9"/>
        <w:numPr>
          <w:ilvl w:val="0"/>
          <w:numId w:val="127"/>
        </w:numPr>
        <w:spacing w:after="0" w:line="360" w:lineRule="auto"/>
        <w:ind w:left="283"/>
        <w:jc w:val="both"/>
        <w:rPr>
          <w:rFonts w:ascii="David" w:hAnsi="David" w:cs="David"/>
          <w:rtl/>
        </w:rPr>
      </w:pPr>
      <w:r w:rsidRPr="00233C72">
        <w:rPr>
          <w:rFonts w:ascii="David" w:hAnsi="David" w:cs="David" w:hint="cs"/>
          <w:u w:val="single"/>
          <w:rtl/>
        </w:rPr>
        <w:t>הסבר</w:t>
      </w:r>
      <w:r w:rsidRPr="001C5895">
        <w:rPr>
          <w:rFonts w:ascii="David" w:hAnsi="David" w:cs="David" w:hint="cs"/>
          <w:rtl/>
        </w:rPr>
        <w:t xml:space="preserve">: עו"ד </w:t>
      </w:r>
      <w:r w:rsidR="006C5DCF">
        <w:rPr>
          <w:rFonts w:ascii="David" w:hAnsi="David" w:cs="David" w:hint="cs"/>
          <w:rtl/>
        </w:rPr>
        <w:t xml:space="preserve">שמתמנה להיות אחד מחברי הועדה שבוחרות </w:t>
      </w:r>
      <w:r w:rsidR="00866036" w:rsidRPr="00866036">
        <w:rPr>
          <w:rFonts w:ascii="David" w:hAnsi="David" w:cs="David"/>
          <w:rtl/>
        </w:rPr>
        <w:t>שופטים, רשמים או דיינים</w:t>
      </w:r>
      <w:r w:rsidRPr="001C5895">
        <w:rPr>
          <w:rFonts w:ascii="David" w:hAnsi="David" w:cs="David" w:hint="cs"/>
          <w:rtl/>
        </w:rPr>
        <w:t>,</w:t>
      </w:r>
      <w:r w:rsidR="006C5DCF">
        <w:rPr>
          <w:rFonts w:ascii="David" w:hAnsi="David" w:cs="David" w:hint="cs"/>
          <w:rtl/>
        </w:rPr>
        <w:t xml:space="preserve"> לא יוכל עוד לייצג לפניהם. מדוע?</w:t>
      </w:r>
      <w:r w:rsidRPr="001C5895">
        <w:rPr>
          <w:rFonts w:ascii="David" w:hAnsi="David" w:cs="David" w:hint="cs"/>
          <w:rtl/>
        </w:rPr>
        <w:t xml:space="preserve"> </w:t>
      </w:r>
      <w:r w:rsidR="007A42C0">
        <w:rPr>
          <w:rFonts w:ascii="David" w:hAnsi="David" w:cs="David" w:hint="cs"/>
          <w:rtl/>
        </w:rPr>
        <w:t xml:space="preserve">כי </w:t>
      </w:r>
      <w:r w:rsidRPr="001C5895">
        <w:rPr>
          <w:rFonts w:ascii="David" w:hAnsi="David" w:cs="David" w:hint="cs"/>
          <w:rtl/>
        </w:rPr>
        <w:t xml:space="preserve">עכשיו </w:t>
      </w:r>
      <w:r w:rsidR="007A42C0">
        <w:rPr>
          <w:rFonts w:ascii="David" w:hAnsi="David" w:cs="David" w:hint="cs"/>
          <w:rtl/>
        </w:rPr>
        <w:t xml:space="preserve">למשל </w:t>
      </w:r>
      <w:r w:rsidRPr="001C5895">
        <w:rPr>
          <w:rFonts w:ascii="David" w:hAnsi="David" w:cs="David" w:hint="cs"/>
          <w:rtl/>
        </w:rPr>
        <w:t>שופטי שלום ומחוזי תלויים ב</w:t>
      </w:r>
      <w:r w:rsidR="005D6DDC">
        <w:rPr>
          <w:rFonts w:ascii="David" w:hAnsi="David" w:cs="David" w:hint="cs"/>
          <w:rtl/>
        </w:rPr>
        <w:t>ו</w:t>
      </w:r>
      <w:r w:rsidRPr="001C5895">
        <w:rPr>
          <w:rFonts w:ascii="David" w:hAnsi="David" w:cs="David" w:hint="cs"/>
          <w:rtl/>
        </w:rPr>
        <w:t xml:space="preserve"> לעניין קידומם</w:t>
      </w:r>
      <w:r w:rsidR="007A42C0">
        <w:rPr>
          <w:rFonts w:ascii="David" w:hAnsi="David" w:cs="David" w:hint="cs"/>
          <w:rtl/>
        </w:rPr>
        <w:t xml:space="preserve"> </w:t>
      </w:r>
      <w:r w:rsidR="005D6DDC">
        <w:rPr>
          <w:rFonts w:ascii="David" w:hAnsi="David" w:cs="David" w:hint="cs"/>
          <w:rtl/>
        </w:rPr>
        <w:t>(</w:t>
      </w:r>
      <w:r w:rsidR="007A42C0">
        <w:rPr>
          <w:rFonts w:ascii="David" w:hAnsi="David" w:cs="David" w:hint="cs"/>
          <w:rtl/>
        </w:rPr>
        <w:t xml:space="preserve">ואז </w:t>
      </w:r>
      <w:r w:rsidR="005D6DDC">
        <w:rPr>
          <w:rFonts w:ascii="David" w:hAnsi="David" w:cs="David" w:hint="cs"/>
          <w:rtl/>
        </w:rPr>
        <w:t>יש להם אינטרס להיות לטובתו)</w:t>
      </w:r>
      <w:r w:rsidRPr="001C5895">
        <w:rPr>
          <w:rFonts w:ascii="David" w:hAnsi="David" w:cs="David" w:hint="cs"/>
          <w:rtl/>
        </w:rPr>
        <w:t xml:space="preserve">. </w:t>
      </w:r>
    </w:p>
    <w:p w14:paraId="7960BC3C" w14:textId="40160D61" w:rsidR="001C5895" w:rsidRPr="007A42C0" w:rsidRDefault="00611956" w:rsidP="00FD413B">
      <w:pPr>
        <w:pStyle w:val="a9"/>
        <w:numPr>
          <w:ilvl w:val="0"/>
          <w:numId w:val="127"/>
        </w:numPr>
        <w:spacing w:after="0" w:line="360" w:lineRule="auto"/>
        <w:ind w:left="283"/>
        <w:jc w:val="both"/>
        <w:rPr>
          <w:rFonts w:ascii="David" w:hAnsi="David" w:cs="David"/>
        </w:rPr>
      </w:pPr>
      <w:r w:rsidRPr="001C5895">
        <w:rPr>
          <w:rFonts w:ascii="David" w:hAnsi="David" w:cs="David"/>
          <w:u w:val="single"/>
          <w:rtl/>
        </w:rPr>
        <w:t>סייג</w:t>
      </w:r>
      <w:r w:rsidRPr="001C5895">
        <w:rPr>
          <w:rFonts w:ascii="David" w:hAnsi="David" w:cs="David"/>
          <w:rtl/>
        </w:rPr>
        <w:t xml:space="preserve">: </w:t>
      </w:r>
      <w:r w:rsidR="001C5895" w:rsidRPr="001C5895">
        <w:rPr>
          <w:rFonts w:ascii="David" w:hAnsi="David" w:cs="David" w:hint="cs"/>
          <w:b/>
          <w:bCs/>
          <w:rtl/>
        </w:rPr>
        <w:t>לא חל</w:t>
      </w:r>
      <w:r w:rsidRPr="001C5895">
        <w:rPr>
          <w:rFonts w:ascii="David" w:hAnsi="David" w:cs="David"/>
          <w:b/>
          <w:bCs/>
          <w:rtl/>
        </w:rPr>
        <w:t xml:space="preserve"> על ייצוג צד בבית המשפט העליון</w:t>
      </w:r>
      <w:r w:rsidRPr="001C5895">
        <w:rPr>
          <w:rFonts w:ascii="David" w:hAnsi="David" w:cs="David"/>
          <w:rtl/>
        </w:rPr>
        <w:t xml:space="preserve">, בבית דין דתי לערעורים או בבית הדין </w:t>
      </w:r>
      <w:r w:rsidRPr="007A42C0">
        <w:rPr>
          <w:rFonts w:ascii="David" w:hAnsi="David" w:cs="David"/>
          <w:b/>
          <w:bCs/>
          <w:rtl/>
        </w:rPr>
        <w:t xml:space="preserve">הארצי </w:t>
      </w:r>
      <w:r w:rsidRPr="001C5895">
        <w:rPr>
          <w:rFonts w:ascii="David" w:hAnsi="David" w:cs="David"/>
          <w:rtl/>
        </w:rPr>
        <w:t>לעבודה.</w:t>
      </w:r>
      <w:r w:rsidR="007A42C0">
        <w:rPr>
          <w:rFonts w:ascii="David" w:hAnsi="David" w:cs="David" w:hint="cs"/>
          <w:rtl/>
        </w:rPr>
        <w:t xml:space="preserve"> [</w:t>
      </w:r>
      <w:r w:rsidR="00F63468">
        <w:rPr>
          <w:rFonts w:ascii="David" w:hAnsi="David" w:cs="David" w:hint="cs"/>
          <w:rtl/>
        </w:rPr>
        <w:t xml:space="preserve">הרציונאל: </w:t>
      </w:r>
      <w:r w:rsidRPr="007A42C0">
        <w:rPr>
          <w:rFonts w:ascii="David" w:hAnsi="David" w:cs="David"/>
          <w:rtl/>
        </w:rPr>
        <w:t>בערכאות הגבוהות אין לשופטים אינטרסים אישיים לקידום</w:t>
      </w:r>
      <w:r w:rsidR="001C5895" w:rsidRPr="007A42C0">
        <w:rPr>
          <w:rFonts w:ascii="David" w:hAnsi="David" w:cs="David" w:hint="cs"/>
          <w:rtl/>
        </w:rPr>
        <w:t>.</w:t>
      </w:r>
      <w:r w:rsidR="00EF2CA3" w:rsidRPr="007A42C0">
        <w:rPr>
          <w:rFonts w:ascii="David" w:hAnsi="David" w:cs="David" w:hint="cs"/>
          <w:rtl/>
        </w:rPr>
        <w:t xml:space="preserve"> </w:t>
      </w:r>
      <w:r w:rsidR="00EF2CA3" w:rsidRPr="007A42C0">
        <w:rPr>
          <w:rFonts w:ascii="David" w:hAnsi="David" w:cs="David" w:hint="cs"/>
          <w:u w:val="single"/>
          <w:rtl/>
        </w:rPr>
        <w:t>הם הגיעו כבר לטופ</w:t>
      </w:r>
      <w:r w:rsidR="00EF2CA3" w:rsidRPr="007A42C0">
        <w:rPr>
          <w:rFonts w:ascii="David" w:hAnsi="David" w:cs="David" w:hint="cs"/>
          <w:rtl/>
        </w:rPr>
        <w:t>, "לא צריכים אותו"</w:t>
      </w:r>
      <w:r w:rsidR="007A42C0">
        <w:rPr>
          <w:rFonts w:ascii="David" w:hAnsi="David" w:cs="David" w:hint="cs"/>
          <w:rtl/>
        </w:rPr>
        <w:t>].</w:t>
      </w:r>
    </w:p>
    <w:p w14:paraId="4CF922E7" w14:textId="73975C0B" w:rsidR="00BF7EFD" w:rsidRDefault="00BF7EFD" w:rsidP="00FD413B">
      <w:pPr>
        <w:pStyle w:val="a9"/>
        <w:numPr>
          <w:ilvl w:val="0"/>
          <w:numId w:val="127"/>
        </w:numPr>
        <w:spacing w:after="0" w:line="360" w:lineRule="auto"/>
        <w:ind w:left="283"/>
        <w:jc w:val="both"/>
        <w:rPr>
          <w:rFonts w:ascii="David" w:hAnsi="David" w:cs="David"/>
        </w:rPr>
      </w:pPr>
      <w:r>
        <w:rPr>
          <w:rFonts w:ascii="David" w:hAnsi="David" w:cs="David" w:hint="cs"/>
          <w:u w:val="single"/>
          <w:rtl/>
        </w:rPr>
        <w:t xml:space="preserve">סייג נוסף: </w:t>
      </w:r>
      <w:r w:rsidRPr="00BF7EFD">
        <w:rPr>
          <w:rFonts w:ascii="David" w:hAnsi="David" w:cs="David" w:hint="cs"/>
          <w:u w:val="single"/>
          <w:rtl/>
        </w:rPr>
        <w:t>עורכי דין מהמשרד, כן יוכלו לייצג באותן ערכאות, שהוא לא יכול</w:t>
      </w:r>
      <w:r>
        <w:rPr>
          <w:rFonts w:ascii="David" w:hAnsi="David" w:cs="David" w:hint="cs"/>
          <w:rtl/>
        </w:rPr>
        <w:t xml:space="preserve">- </w:t>
      </w:r>
      <w:r w:rsidR="00611956" w:rsidRPr="001C5895">
        <w:rPr>
          <w:rFonts w:ascii="David" w:hAnsi="David" w:cs="David"/>
          <w:i/>
          <w:iCs/>
          <w:shd w:val="clear" w:color="auto" w:fill="CAEDFB" w:themeFill="accent4" w:themeFillTint="33"/>
          <w:rtl/>
        </w:rPr>
        <w:t>עו"ד אבי שינדלר נ' שרת המשפטים</w:t>
      </w:r>
      <w:r w:rsidR="005D6DDC">
        <w:rPr>
          <w:rFonts w:ascii="David" w:hAnsi="David" w:cs="David" w:hint="cs"/>
          <w:rtl/>
        </w:rPr>
        <w:t>-</w:t>
      </w:r>
      <w:r w:rsidR="00572FD8">
        <w:rPr>
          <w:rFonts w:ascii="David" w:hAnsi="David" w:cs="David" w:hint="cs"/>
          <w:rtl/>
        </w:rPr>
        <w:t xml:space="preserve"> שינדלר עתר לבג"ץ בטענה שאפי נווה נבחר לו</w:t>
      </w:r>
      <w:r w:rsidR="0095539E">
        <w:rPr>
          <w:rFonts w:ascii="David" w:hAnsi="David" w:cs="David" w:hint="cs"/>
          <w:rtl/>
        </w:rPr>
        <w:t>ו</w:t>
      </w:r>
      <w:r w:rsidR="00572FD8">
        <w:rPr>
          <w:rFonts w:ascii="David" w:hAnsi="David" w:cs="David" w:hint="cs"/>
          <w:rtl/>
        </w:rPr>
        <w:t>עדה לבחירת שופטים</w:t>
      </w:r>
      <w:r w:rsidR="00F920AB">
        <w:rPr>
          <w:rFonts w:ascii="David" w:hAnsi="David" w:cs="David" w:hint="cs"/>
          <w:rtl/>
        </w:rPr>
        <w:t>, בעודו מנהל</w:t>
      </w:r>
      <w:r w:rsidR="00572FD8">
        <w:rPr>
          <w:rFonts w:ascii="David" w:hAnsi="David" w:cs="David" w:hint="cs"/>
          <w:rtl/>
        </w:rPr>
        <w:t xml:space="preserve"> משרד מתמחה </w:t>
      </w:r>
      <w:proofErr w:type="spellStart"/>
      <w:r w:rsidR="00572FD8">
        <w:rPr>
          <w:rFonts w:ascii="David" w:hAnsi="David" w:cs="David" w:hint="cs"/>
          <w:rtl/>
        </w:rPr>
        <w:t>בנזיקין</w:t>
      </w:r>
      <w:proofErr w:type="spellEnd"/>
      <w:r w:rsidR="00572FD8">
        <w:rPr>
          <w:rFonts w:ascii="David" w:hAnsi="David" w:cs="David" w:hint="cs"/>
          <w:rtl/>
        </w:rPr>
        <w:t xml:space="preserve">, </w:t>
      </w:r>
      <w:r w:rsidR="00F63468">
        <w:rPr>
          <w:rFonts w:ascii="David" w:hAnsi="David" w:cs="David" w:hint="cs"/>
          <w:rtl/>
        </w:rPr>
        <w:t>ועורכי דין במשרד ממשיכים</w:t>
      </w:r>
      <w:r w:rsidR="00572FD8">
        <w:rPr>
          <w:rFonts w:ascii="David" w:hAnsi="David" w:cs="David" w:hint="cs"/>
          <w:rtl/>
        </w:rPr>
        <w:t xml:space="preserve"> לייצג בבתי משפט </w:t>
      </w:r>
      <w:r w:rsidR="005D6DDC">
        <w:rPr>
          <w:rFonts w:ascii="David" w:hAnsi="David" w:cs="David" w:hint="cs"/>
          <w:rtl/>
        </w:rPr>
        <w:t>ה</w:t>
      </w:r>
      <w:r w:rsidR="00572FD8">
        <w:rPr>
          <w:rFonts w:ascii="David" w:hAnsi="David" w:cs="David" w:hint="cs"/>
          <w:rtl/>
        </w:rPr>
        <w:t>שלום ו</w:t>
      </w:r>
      <w:r w:rsidR="005D6DDC">
        <w:rPr>
          <w:rFonts w:ascii="David" w:hAnsi="David" w:cs="David" w:hint="cs"/>
          <w:rtl/>
        </w:rPr>
        <w:t>ה</w:t>
      </w:r>
      <w:r w:rsidR="00572FD8">
        <w:rPr>
          <w:rFonts w:ascii="David" w:hAnsi="David" w:cs="David" w:hint="cs"/>
          <w:rtl/>
        </w:rPr>
        <w:t>מחוזי. בדר"כ אם אחד לא יכול, אף אחד לא יכול.</w:t>
      </w:r>
      <w:r w:rsidR="00611956" w:rsidRPr="001C5895">
        <w:rPr>
          <w:rFonts w:ascii="David" w:hAnsi="David" w:cs="David"/>
          <w:rtl/>
        </w:rPr>
        <w:t xml:space="preserve"> </w:t>
      </w:r>
      <w:r w:rsidR="00EF2CA3">
        <w:rPr>
          <w:rFonts w:ascii="David" w:hAnsi="David" w:cs="David" w:hint="cs"/>
          <w:rtl/>
        </w:rPr>
        <w:t xml:space="preserve">נקבע </w:t>
      </w:r>
      <w:r w:rsidR="00EF2CA3" w:rsidRPr="00BB44DD">
        <w:rPr>
          <w:rFonts w:ascii="David" w:hAnsi="David" w:cs="David" w:hint="cs"/>
          <w:b/>
          <w:bCs/>
          <w:rtl/>
        </w:rPr>
        <w:t>ש</w:t>
      </w:r>
      <w:r w:rsidR="00611956" w:rsidRPr="00BB44DD">
        <w:rPr>
          <w:rFonts w:ascii="David" w:hAnsi="David" w:cs="David"/>
          <w:b/>
          <w:bCs/>
          <w:rtl/>
        </w:rPr>
        <w:t>מגבלת הסעיף לא חלה על עו"ד אחרים ממשרדו של עוה"ד חבר הוועדה</w:t>
      </w:r>
      <w:r>
        <w:rPr>
          <w:rFonts w:ascii="David" w:hAnsi="David" w:cs="David" w:hint="cs"/>
          <w:rtl/>
        </w:rPr>
        <w:t xml:space="preserve">. </w:t>
      </w:r>
    </w:p>
    <w:p w14:paraId="00634900" w14:textId="2D84713E" w:rsidR="00611956" w:rsidRPr="001C5895" w:rsidRDefault="00EF2CA3" w:rsidP="00FD413B">
      <w:pPr>
        <w:pStyle w:val="a9"/>
        <w:numPr>
          <w:ilvl w:val="0"/>
          <w:numId w:val="212"/>
        </w:numPr>
        <w:spacing w:after="0" w:line="360" w:lineRule="auto"/>
        <w:ind w:left="709"/>
        <w:jc w:val="both"/>
        <w:rPr>
          <w:rFonts w:ascii="David" w:hAnsi="David" w:cs="David"/>
          <w:rtl/>
        </w:rPr>
      </w:pPr>
      <w:r w:rsidRPr="00BF7EFD">
        <w:rPr>
          <w:rFonts w:ascii="David" w:hAnsi="David" w:cs="David" w:hint="cs"/>
          <w:u w:val="single"/>
          <w:rtl/>
        </w:rPr>
        <w:t>מצד אחד,</w:t>
      </w:r>
      <w:r>
        <w:rPr>
          <w:rFonts w:ascii="David" w:hAnsi="David" w:cs="David" w:hint="cs"/>
          <w:rtl/>
        </w:rPr>
        <w:t xml:space="preserve"> עדיין יש חשש לניגוד עניים. </w:t>
      </w:r>
      <w:r w:rsidRPr="00BF7EFD">
        <w:rPr>
          <w:rFonts w:ascii="David" w:hAnsi="David" w:cs="David" w:hint="cs"/>
          <w:u w:val="single"/>
          <w:rtl/>
        </w:rPr>
        <w:t>מאידך,</w:t>
      </w:r>
      <w:r>
        <w:rPr>
          <w:rFonts w:ascii="David" w:hAnsi="David" w:cs="David" w:hint="cs"/>
          <w:rtl/>
        </w:rPr>
        <w:t xml:space="preserve"> זה יצור תמריץ שלילי ל</w:t>
      </w:r>
      <w:r w:rsidR="00BB44DD">
        <w:rPr>
          <w:rFonts w:ascii="David" w:hAnsi="David" w:cs="David" w:hint="cs"/>
          <w:rtl/>
        </w:rPr>
        <w:t>היות חלק מהועדה למינוי שופטים</w:t>
      </w:r>
      <w:r w:rsidR="00BF7EFD">
        <w:rPr>
          <w:rFonts w:ascii="David" w:hAnsi="David" w:cs="David" w:hint="cs"/>
          <w:rtl/>
        </w:rPr>
        <w:t>.</w:t>
      </w:r>
    </w:p>
    <w:p w14:paraId="00AD61FD" w14:textId="77777777" w:rsidR="00611956" w:rsidRPr="00233C72" w:rsidRDefault="00611956" w:rsidP="00510198">
      <w:pPr>
        <w:spacing w:after="0" w:line="360" w:lineRule="auto"/>
        <w:jc w:val="both"/>
        <w:rPr>
          <w:rFonts w:ascii="David" w:hAnsi="David" w:cs="David"/>
          <w:sz w:val="14"/>
          <w:szCs w:val="14"/>
          <w:rtl/>
        </w:rPr>
      </w:pPr>
    </w:p>
    <w:p w14:paraId="39D8E920" w14:textId="2BD9C064" w:rsidR="00B958C6" w:rsidRPr="00BD6ABE" w:rsidRDefault="0095539E" w:rsidP="00BD6ABE">
      <w:pPr>
        <w:spacing w:after="0" w:line="360" w:lineRule="auto"/>
        <w:jc w:val="center"/>
        <w:rPr>
          <w:rFonts w:ascii="David" w:hAnsi="David" w:cs="David"/>
          <w:i/>
          <w:iCs/>
          <w:u w:val="single"/>
          <w:rtl/>
        </w:rPr>
      </w:pPr>
      <w:r w:rsidRPr="0095539E">
        <w:rPr>
          <w:rFonts w:ascii="David" w:hAnsi="David" w:cs="David" w:hint="cs"/>
          <w:i/>
          <w:iCs/>
          <w:u w:val="single"/>
          <w:rtl/>
        </w:rPr>
        <w:t>שיעור 7- 21/1/24</w:t>
      </w:r>
    </w:p>
    <w:p w14:paraId="43834B49" w14:textId="29ADCAD9" w:rsidR="00BD6ABE" w:rsidRPr="00BD6ABE" w:rsidRDefault="00BD6ABE" w:rsidP="00BD6ABE">
      <w:pPr>
        <w:spacing w:after="0" w:line="360" w:lineRule="auto"/>
        <w:rPr>
          <w:rFonts w:ascii="David" w:hAnsi="David" w:cs="David"/>
          <w:rtl/>
        </w:rPr>
      </w:pPr>
      <w:r w:rsidRPr="00BD6ABE">
        <w:rPr>
          <w:rFonts w:ascii="David" w:hAnsi="David" w:cs="David"/>
          <w:b/>
          <w:bCs/>
          <w:rtl/>
        </w:rPr>
        <w:t>סייג לייצוג בשל עילת פסלות של שופט</w:t>
      </w:r>
    </w:p>
    <w:p w14:paraId="170CFE1F" w14:textId="305419C7" w:rsidR="000875E4" w:rsidRPr="00BD6ABE" w:rsidRDefault="0098631D" w:rsidP="008C5D12">
      <w:pPr>
        <w:spacing w:after="0" w:line="360" w:lineRule="auto"/>
        <w:jc w:val="both"/>
        <w:rPr>
          <w:rFonts w:ascii="David" w:hAnsi="David" w:cs="David"/>
          <w:rtl/>
        </w:rPr>
      </w:pPr>
      <w:r w:rsidRPr="00BD6ABE">
        <w:rPr>
          <w:rFonts w:ascii="David" w:hAnsi="David" w:cs="David"/>
          <w:shd w:val="clear" w:color="auto" w:fill="CAEDFB" w:themeFill="accent4" w:themeFillTint="33"/>
          <w:rtl/>
        </w:rPr>
        <w:t>ס' 53ב</w:t>
      </w:r>
      <w:r>
        <w:rPr>
          <w:rFonts w:ascii="David" w:hAnsi="David" w:cs="David" w:hint="cs"/>
          <w:shd w:val="clear" w:color="auto" w:fill="CAEDFB" w:themeFill="accent4" w:themeFillTint="33"/>
          <w:rtl/>
        </w:rPr>
        <w:t>(א)</w:t>
      </w:r>
      <w:r w:rsidRPr="00BD6ABE">
        <w:rPr>
          <w:rFonts w:ascii="David" w:hAnsi="David" w:cs="David"/>
          <w:shd w:val="clear" w:color="auto" w:fill="CAEDFB" w:themeFill="accent4" w:themeFillTint="33"/>
          <w:rtl/>
        </w:rPr>
        <w:t xml:space="preserve"> לחוק</w:t>
      </w:r>
      <w:r w:rsidRPr="00BD6ABE">
        <w:rPr>
          <w:rFonts w:ascii="David" w:hAnsi="David" w:cs="David"/>
          <w:rtl/>
        </w:rPr>
        <w:t>:</w:t>
      </w:r>
      <w:r w:rsidRPr="00BD6ABE">
        <w:rPr>
          <w:rFonts w:ascii="David" w:hAnsi="David" w:cs="David"/>
          <w:b/>
          <w:bCs/>
          <w:rtl/>
        </w:rPr>
        <w:t xml:space="preserve"> </w:t>
      </w:r>
      <w:r w:rsidR="00BD6ABE" w:rsidRPr="00BD6ABE">
        <w:rPr>
          <w:rFonts w:ascii="David" w:hAnsi="David" w:cs="David"/>
          <w:rtl/>
        </w:rPr>
        <w:t xml:space="preserve">התבקש עורך דין לקבל על עצמו לייצג צד בהליך בבית משפט, ויש לו יסוד להניח כי קבלת הייצוג תביא לכך </w:t>
      </w:r>
      <w:r w:rsidR="00BD6ABE" w:rsidRPr="00717E44">
        <w:rPr>
          <w:rFonts w:ascii="David" w:hAnsi="David" w:cs="David"/>
          <w:u w:val="single"/>
          <w:rtl/>
        </w:rPr>
        <w:t>שהשופט</w:t>
      </w:r>
      <w:r w:rsidR="00BD6ABE" w:rsidRPr="00BD6ABE">
        <w:rPr>
          <w:rFonts w:ascii="David" w:hAnsi="David" w:cs="David"/>
          <w:rtl/>
        </w:rPr>
        <w:t xml:space="preserve"> שנקבע לדון באותו הליך </w:t>
      </w:r>
      <w:r w:rsidR="00BD6ABE" w:rsidRPr="00717E44">
        <w:rPr>
          <w:rFonts w:ascii="David" w:hAnsi="David" w:cs="David"/>
          <w:u w:val="single"/>
          <w:rtl/>
        </w:rPr>
        <w:t>לא ישב בדין</w:t>
      </w:r>
      <w:r w:rsidR="00BD6ABE" w:rsidRPr="00BD6ABE">
        <w:rPr>
          <w:rFonts w:ascii="David" w:hAnsi="David" w:cs="David"/>
          <w:rtl/>
        </w:rPr>
        <w:t xml:space="preserve"> בשל </w:t>
      </w:r>
      <w:r w:rsidR="00BD6ABE" w:rsidRPr="00BD6ABE">
        <w:rPr>
          <w:rFonts w:ascii="David" w:hAnsi="David" w:cs="David"/>
          <w:b/>
          <w:bCs/>
          <w:color w:val="0F9ED5" w:themeColor="accent4"/>
          <w:rtl/>
        </w:rPr>
        <w:t xml:space="preserve">התקיימות עילה מעילות הפסלות </w:t>
      </w:r>
      <w:r w:rsidR="00BD6ABE" w:rsidRPr="00717E44">
        <w:rPr>
          <w:rFonts w:ascii="David" w:hAnsi="David" w:cs="David"/>
          <w:rtl/>
        </w:rPr>
        <w:t>המפורטות להלן,</w:t>
      </w:r>
      <w:r w:rsidR="00BD6ABE" w:rsidRPr="00717E44">
        <w:rPr>
          <w:rFonts w:ascii="David" w:hAnsi="David" w:cs="David"/>
          <w:b/>
          <w:bCs/>
          <w:rtl/>
        </w:rPr>
        <w:t xml:space="preserve"> לא יקבל על עצמו את הייצוג </w:t>
      </w:r>
      <w:r w:rsidR="00BD6ABE" w:rsidRPr="00BD6ABE">
        <w:rPr>
          <w:rFonts w:ascii="David" w:hAnsi="David" w:cs="David"/>
          <w:u w:val="single"/>
          <w:rtl/>
        </w:rPr>
        <w:t>אלא אם כן</w:t>
      </w:r>
      <w:r w:rsidR="00BD6ABE" w:rsidRPr="00BD6ABE">
        <w:rPr>
          <w:rFonts w:ascii="David" w:hAnsi="David" w:cs="David"/>
          <w:rtl/>
        </w:rPr>
        <w:t xml:space="preserve"> ההליך הוא </w:t>
      </w:r>
      <w:r w:rsidR="00BD6ABE" w:rsidRPr="001F0CE0">
        <w:rPr>
          <w:rFonts w:ascii="David" w:hAnsi="David" w:cs="David"/>
          <w:b/>
          <w:bCs/>
          <w:color w:val="4EA72E" w:themeColor="accent6"/>
          <w:rtl/>
        </w:rPr>
        <w:t>הליך קשור</w:t>
      </w:r>
      <w:r w:rsidR="00BD6ABE" w:rsidRPr="001F0CE0">
        <w:rPr>
          <w:rFonts w:ascii="David" w:hAnsi="David" w:cs="David"/>
          <w:color w:val="4EA72E" w:themeColor="accent6"/>
          <w:rtl/>
        </w:rPr>
        <w:t xml:space="preserve"> </w:t>
      </w:r>
      <w:r w:rsidR="00BD6ABE" w:rsidRPr="001F0CE0">
        <w:rPr>
          <w:rFonts w:ascii="David" w:hAnsi="David" w:cs="David"/>
          <w:b/>
          <w:bCs/>
          <w:color w:val="4EA72E" w:themeColor="accent6"/>
          <w:rtl/>
        </w:rPr>
        <w:t>להליך קודם</w:t>
      </w:r>
      <w:r w:rsidR="00BD6ABE" w:rsidRPr="001F0CE0">
        <w:rPr>
          <w:rFonts w:ascii="David" w:hAnsi="David" w:cs="David"/>
          <w:color w:val="4EA72E" w:themeColor="accent6"/>
          <w:rtl/>
        </w:rPr>
        <w:t xml:space="preserve"> </w:t>
      </w:r>
      <w:r w:rsidR="00BD6ABE" w:rsidRPr="00BD6ABE">
        <w:rPr>
          <w:rFonts w:ascii="David" w:hAnsi="David" w:cs="David"/>
          <w:rtl/>
        </w:rPr>
        <w:t>שבו ייצג עורך הדין את אותו צד או שבית המשפט התיר את הייצוג לפי בקשה שהגיש עורך הדין:</w:t>
      </w:r>
      <w:r w:rsidR="003F1F72">
        <w:rPr>
          <w:rFonts w:ascii="David" w:hAnsi="David" w:cs="David" w:hint="cs"/>
          <w:rtl/>
        </w:rPr>
        <w:t xml:space="preserve"> </w:t>
      </w:r>
    </w:p>
    <w:p w14:paraId="607D7C9A" w14:textId="77777777" w:rsidR="00BD6ABE" w:rsidRPr="00BD6ABE" w:rsidRDefault="00BD6ABE" w:rsidP="00BD6ABE">
      <w:pPr>
        <w:spacing w:after="0" w:line="360" w:lineRule="auto"/>
        <w:jc w:val="both"/>
        <w:rPr>
          <w:rFonts w:ascii="David" w:hAnsi="David" w:cs="David"/>
          <w:color w:val="0F9ED5" w:themeColor="accent4"/>
          <w:rtl/>
        </w:rPr>
      </w:pPr>
      <w:r w:rsidRPr="00BD6ABE">
        <w:rPr>
          <w:rFonts w:ascii="David" w:hAnsi="David" w:cs="David"/>
          <w:color w:val="0F9ED5" w:themeColor="accent4"/>
          <w:rtl/>
        </w:rPr>
        <w:t xml:space="preserve">(1)   השופט שנקבע לדון בהליך הוא </w:t>
      </w:r>
      <w:r w:rsidRPr="008C7FA1">
        <w:rPr>
          <w:rFonts w:ascii="David" w:hAnsi="David" w:cs="David"/>
          <w:b/>
          <w:bCs/>
          <w:color w:val="0F9ED5" w:themeColor="accent4"/>
          <w:rtl/>
        </w:rPr>
        <w:t>בן משפחה</w:t>
      </w:r>
      <w:r w:rsidRPr="00BD6ABE">
        <w:rPr>
          <w:rFonts w:ascii="David" w:hAnsi="David" w:cs="David"/>
          <w:color w:val="0F9ED5" w:themeColor="accent4"/>
          <w:rtl/>
        </w:rPr>
        <w:t xml:space="preserve"> של עורך הדין או שקיימת </w:t>
      </w:r>
      <w:r w:rsidRPr="008C7FA1">
        <w:rPr>
          <w:rFonts w:ascii="David" w:hAnsi="David" w:cs="David"/>
          <w:b/>
          <w:bCs/>
          <w:color w:val="0F9ED5" w:themeColor="accent4"/>
          <w:rtl/>
        </w:rPr>
        <w:t>ביניהם קרבה ממשית אחרת</w:t>
      </w:r>
      <w:r w:rsidRPr="00BD6ABE">
        <w:rPr>
          <w:rFonts w:ascii="David" w:hAnsi="David" w:cs="David"/>
          <w:color w:val="0F9ED5" w:themeColor="accent4"/>
          <w:rtl/>
        </w:rPr>
        <w:t>;</w:t>
      </w:r>
    </w:p>
    <w:p w14:paraId="4921FD28" w14:textId="77777777" w:rsidR="00BD6ABE" w:rsidRPr="00BD6ABE" w:rsidRDefault="00BD6ABE" w:rsidP="00BD6ABE">
      <w:pPr>
        <w:spacing w:after="0" w:line="360" w:lineRule="auto"/>
        <w:jc w:val="both"/>
        <w:rPr>
          <w:rFonts w:ascii="David" w:hAnsi="David" w:cs="David"/>
          <w:color w:val="0F9ED5" w:themeColor="accent4"/>
          <w:rtl/>
        </w:rPr>
      </w:pPr>
      <w:r w:rsidRPr="00BD6ABE">
        <w:rPr>
          <w:rFonts w:ascii="David" w:hAnsi="David" w:cs="David"/>
          <w:color w:val="0F9ED5" w:themeColor="accent4"/>
          <w:rtl/>
        </w:rPr>
        <w:t xml:space="preserve">(2)   לשופט הדן בהליך או לבן משפחה מדרגה ראשונה של השופט יש </w:t>
      </w:r>
      <w:r w:rsidRPr="008C7FA1">
        <w:rPr>
          <w:rFonts w:ascii="David" w:hAnsi="David" w:cs="David"/>
          <w:b/>
          <w:bCs/>
          <w:color w:val="0F9ED5" w:themeColor="accent4"/>
          <w:rtl/>
        </w:rPr>
        <w:t>ענין כספי ממשי</w:t>
      </w:r>
      <w:r w:rsidRPr="00BD6ABE">
        <w:rPr>
          <w:rFonts w:ascii="David" w:hAnsi="David" w:cs="David"/>
          <w:color w:val="0F9ED5" w:themeColor="accent4"/>
          <w:rtl/>
        </w:rPr>
        <w:t xml:space="preserve"> או </w:t>
      </w:r>
      <w:r w:rsidRPr="008C7FA1">
        <w:rPr>
          <w:rFonts w:ascii="David" w:hAnsi="David" w:cs="David"/>
          <w:b/>
          <w:bCs/>
          <w:color w:val="0F9ED5" w:themeColor="accent4"/>
          <w:rtl/>
        </w:rPr>
        <w:t>ענין אישי ממשי</w:t>
      </w:r>
      <w:r w:rsidRPr="00BD6ABE">
        <w:rPr>
          <w:rFonts w:ascii="David" w:hAnsi="David" w:cs="David"/>
          <w:color w:val="0F9ED5" w:themeColor="accent4"/>
          <w:rtl/>
        </w:rPr>
        <w:t xml:space="preserve"> בעורך הדין.</w:t>
      </w:r>
    </w:p>
    <w:p w14:paraId="37F9BFDF" w14:textId="635AEC10" w:rsidR="00BD6ABE" w:rsidRPr="00BD6ABE" w:rsidRDefault="00BD6ABE" w:rsidP="00BD6ABE">
      <w:pPr>
        <w:spacing w:after="0" w:line="360" w:lineRule="auto"/>
        <w:rPr>
          <w:rFonts w:ascii="David" w:hAnsi="David" w:cs="David"/>
          <w:rtl/>
        </w:rPr>
      </w:pPr>
      <w:r w:rsidRPr="00BD6ABE">
        <w:rPr>
          <w:rFonts w:ascii="David" w:hAnsi="David" w:cs="David"/>
          <w:rtl/>
        </w:rPr>
        <w:t xml:space="preserve">          (ב)  </w:t>
      </w:r>
      <w:proofErr w:type="spellStart"/>
      <w:r w:rsidRPr="00BD6ABE">
        <w:rPr>
          <w:rFonts w:ascii="David" w:hAnsi="David" w:cs="David"/>
          <w:rtl/>
        </w:rPr>
        <w:t>לענין</w:t>
      </w:r>
      <w:proofErr w:type="spellEnd"/>
      <w:r w:rsidRPr="00BD6ABE">
        <w:rPr>
          <w:rFonts w:ascii="David" w:hAnsi="David" w:cs="David"/>
          <w:rtl/>
        </w:rPr>
        <w:t xml:space="preserve"> סעיף זה</w:t>
      </w:r>
      <w:r w:rsidR="008C7FA1">
        <w:rPr>
          <w:rFonts w:ascii="David" w:hAnsi="David" w:cs="David" w:hint="cs"/>
          <w:rtl/>
        </w:rPr>
        <w:t>:</w:t>
      </w:r>
    </w:p>
    <w:p w14:paraId="0342ADC6" w14:textId="629831E5" w:rsidR="00BD6ABE" w:rsidRPr="008C7FA1" w:rsidRDefault="00BD6ABE" w:rsidP="00FD413B">
      <w:pPr>
        <w:pStyle w:val="a9"/>
        <w:numPr>
          <w:ilvl w:val="0"/>
          <w:numId w:val="213"/>
        </w:numPr>
        <w:spacing w:after="0" w:line="360" w:lineRule="auto"/>
        <w:ind w:left="992"/>
        <w:rPr>
          <w:rFonts w:ascii="David" w:hAnsi="David" w:cs="David"/>
          <w:rtl/>
        </w:rPr>
      </w:pPr>
      <w:r w:rsidRPr="008C7FA1">
        <w:rPr>
          <w:rFonts w:ascii="David" w:hAnsi="David" w:cs="David"/>
          <w:u w:val="single"/>
          <w:rtl/>
        </w:rPr>
        <w:t>"בית משפט"</w:t>
      </w:r>
      <w:r w:rsidR="008C7FA1">
        <w:rPr>
          <w:rFonts w:ascii="David" w:hAnsi="David" w:cs="David" w:hint="cs"/>
          <w:rtl/>
        </w:rPr>
        <w:t>-</w:t>
      </w:r>
      <w:r w:rsidRPr="008C7FA1">
        <w:rPr>
          <w:rFonts w:ascii="David" w:hAnsi="David" w:cs="David"/>
          <w:rtl/>
        </w:rPr>
        <w:t xml:space="preserve"> לרבות בית דין לעבודה, בית דין צבאי, בית דין רבני, בית דין שרעי ובית דין דתי דרוזי;</w:t>
      </w:r>
    </w:p>
    <w:p w14:paraId="30113DA7" w14:textId="266E2842" w:rsidR="00BD6ABE" w:rsidRPr="008C7FA1" w:rsidRDefault="00BD6ABE" w:rsidP="00FD413B">
      <w:pPr>
        <w:pStyle w:val="a9"/>
        <w:numPr>
          <w:ilvl w:val="0"/>
          <w:numId w:val="213"/>
        </w:numPr>
        <w:spacing w:after="0" w:line="360" w:lineRule="auto"/>
        <w:ind w:left="992"/>
        <w:jc w:val="both"/>
        <w:rPr>
          <w:rFonts w:ascii="David" w:hAnsi="David" w:cs="David"/>
          <w:rtl/>
        </w:rPr>
      </w:pPr>
      <w:r w:rsidRPr="008C7FA1">
        <w:rPr>
          <w:rFonts w:ascii="David" w:hAnsi="David" w:cs="David"/>
          <w:u w:val="single"/>
          <w:rtl/>
        </w:rPr>
        <w:t>"בן משפחה"</w:t>
      </w:r>
      <w:r w:rsidR="008C7FA1">
        <w:rPr>
          <w:rFonts w:ascii="David" w:hAnsi="David" w:cs="David" w:hint="cs"/>
          <w:rtl/>
        </w:rPr>
        <w:t>-</w:t>
      </w:r>
      <w:r w:rsidRPr="008C7FA1">
        <w:rPr>
          <w:rFonts w:ascii="David" w:hAnsi="David" w:cs="David"/>
          <w:rtl/>
        </w:rPr>
        <w:t xml:space="preserve"> בן זוג, הורה, </w:t>
      </w:r>
      <w:r w:rsidRPr="008C7FA1">
        <w:rPr>
          <w:rFonts w:ascii="David" w:hAnsi="David" w:cs="David"/>
          <w:b/>
          <w:bCs/>
          <w:rtl/>
        </w:rPr>
        <w:t>הורה של בן זוג</w:t>
      </w:r>
      <w:r w:rsidRPr="008C7FA1">
        <w:rPr>
          <w:rFonts w:ascii="David" w:hAnsi="David" w:cs="David"/>
          <w:rtl/>
        </w:rPr>
        <w:t xml:space="preserve">, ילד, אח, </w:t>
      </w:r>
      <w:r w:rsidRPr="008E7CFB">
        <w:rPr>
          <w:rFonts w:ascii="David" w:hAnsi="David" w:cs="David"/>
          <w:u w:val="single"/>
          <w:rtl/>
        </w:rPr>
        <w:t>סב, נכד</w:t>
      </w:r>
      <w:r w:rsidRPr="008C7FA1">
        <w:rPr>
          <w:rFonts w:ascii="David" w:hAnsi="David" w:cs="David"/>
          <w:rtl/>
        </w:rPr>
        <w:t xml:space="preserve"> וכן </w:t>
      </w:r>
      <w:r w:rsidRPr="008C7FA1">
        <w:rPr>
          <w:rFonts w:ascii="David" w:hAnsi="David" w:cs="David"/>
          <w:b/>
          <w:bCs/>
          <w:rtl/>
        </w:rPr>
        <w:t>ילד או בן זוג של כל אחד מאלה</w:t>
      </w:r>
      <w:r w:rsidRPr="008C7FA1">
        <w:rPr>
          <w:rFonts w:ascii="David" w:hAnsi="David" w:cs="David"/>
          <w:rtl/>
        </w:rPr>
        <w:t xml:space="preserve"> ולרבות מי שהיה </w:t>
      </w:r>
      <w:r w:rsidRPr="008C7FA1">
        <w:rPr>
          <w:rFonts w:ascii="David" w:hAnsi="David" w:cs="David"/>
          <w:b/>
          <w:bCs/>
          <w:rtl/>
        </w:rPr>
        <w:t>אפוטרופוס</w:t>
      </w:r>
      <w:r w:rsidRPr="008C7FA1">
        <w:rPr>
          <w:rFonts w:ascii="David" w:hAnsi="David" w:cs="David"/>
          <w:rtl/>
        </w:rPr>
        <w:t xml:space="preserve"> או מי ששימש </w:t>
      </w:r>
      <w:r w:rsidRPr="00581AC7">
        <w:rPr>
          <w:rFonts w:ascii="David" w:hAnsi="David" w:cs="David"/>
          <w:b/>
          <w:bCs/>
          <w:rtl/>
        </w:rPr>
        <w:t>משפחה אומנת</w:t>
      </w:r>
      <w:r w:rsidRPr="008C7FA1">
        <w:rPr>
          <w:rFonts w:ascii="David" w:hAnsi="David" w:cs="David"/>
          <w:rtl/>
        </w:rPr>
        <w:t xml:space="preserve"> של השופט או שהשופט היה </w:t>
      </w:r>
      <w:proofErr w:type="spellStart"/>
      <w:r w:rsidRPr="008C7FA1">
        <w:rPr>
          <w:rFonts w:ascii="David" w:hAnsi="David" w:cs="David"/>
          <w:rtl/>
        </w:rPr>
        <w:t>אפוטרופסו</w:t>
      </w:r>
      <w:proofErr w:type="spellEnd"/>
      <w:r w:rsidRPr="008C7FA1">
        <w:rPr>
          <w:rFonts w:ascii="David" w:hAnsi="David" w:cs="David"/>
          <w:rtl/>
        </w:rPr>
        <w:t xml:space="preserve"> או שימש משפחה אומנת שלו</w:t>
      </w:r>
      <w:r w:rsidR="008E7CFB">
        <w:rPr>
          <w:rFonts w:ascii="David" w:hAnsi="David" w:cs="David" w:hint="cs"/>
          <w:rtl/>
        </w:rPr>
        <w:t>.</w:t>
      </w:r>
    </w:p>
    <w:p w14:paraId="2076F668" w14:textId="5991B4EB" w:rsidR="00BD6ABE" w:rsidRPr="008C7FA1" w:rsidRDefault="00BD6ABE" w:rsidP="00FD413B">
      <w:pPr>
        <w:pStyle w:val="a9"/>
        <w:numPr>
          <w:ilvl w:val="0"/>
          <w:numId w:val="213"/>
        </w:numPr>
        <w:spacing w:after="0" w:line="360" w:lineRule="auto"/>
        <w:ind w:left="992"/>
        <w:jc w:val="both"/>
        <w:rPr>
          <w:rFonts w:ascii="David" w:hAnsi="David" w:cs="David"/>
          <w:rtl/>
        </w:rPr>
      </w:pPr>
      <w:r w:rsidRPr="008C7FA1">
        <w:rPr>
          <w:rFonts w:ascii="David" w:hAnsi="David" w:cs="David"/>
          <w:rtl/>
        </w:rPr>
        <w:t>"</w:t>
      </w:r>
      <w:r w:rsidRPr="008C7FA1">
        <w:rPr>
          <w:rFonts w:ascii="David" w:hAnsi="David" w:cs="David"/>
          <w:u w:val="single"/>
          <w:rtl/>
        </w:rPr>
        <w:t>בן משפחה מדרגה ראשונה"</w:t>
      </w:r>
      <w:r w:rsidR="008C7FA1">
        <w:rPr>
          <w:rFonts w:ascii="David" w:hAnsi="David" w:cs="David" w:hint="cs"/>
          <w:rtl/>
        </w:rPr>
        <w:t>-</w:t>
      </w:r>
      <w:r w:rsidRPr="008C7FA1">
        <w:rPr>
          <w:rFonts w:ascii="David" w:hAnsi="David" w:cs="David"/>
          <w:rtl/>
        </w:rPr>
        <w:t xml:space="preserve"> </w:t>
      </w:r>
      <w:r w:rsidR="008E7CFB">
        <w:rPr>
          <w:rFonts w:ascii="David" w:hAnsi="David" w:cs="David" w:hint="cs"/>
          <w:rtl/>
        </w:rPr>
        <w:t>אותו דבר כמו "בן משפחה" , רק שכאן ההגדרה היא בלי "סב ונכד".</w:t>
      </w:r>
    </w:p>
    <w:p w14:paraId="0ED7A9E2" w14:textId="6979D218" w:rsidR="00BD6ABE" w:rsidRPr="008C7FA1" w:rsidRDefault="00BD6ABE" w:rsidP="00FD413B">
      <w:pPr>
        <w:pStyle w:val="a9"/>
        <w:numPr>
          <w:ilvl w:val="0"/>
          <w:numId w:val="213"/>
        </w:numPr>
        <w:spacing w:after="0" w:line="360" w:lineRule="auto"/>
        <w:ind w:left="992"/>
        <w:jc w:val="both"/>
        <w:rPr>
          <w:rFonts w:ascii="David" w:hAnsi="David" w:cs="David"/>
          <w:rtl/>
        </w:rPr>
      </w:pPr>
      <w:r w:rsidRPr="008C7FA1">
        <w:rPr>
          <w:rFonts w:ascii="David" w:hAnsi="David" w:cs="David"/>
          <w:u w:val="single"/>
          <w:rtl/>
        </w:rPr>
        <w:t>"שופט"</w:t>
      </w:r>
      <w:r w:rsidR="008C7FA1">
        <w:rPr>
          <w:rFonts w:ascii="David" w:hAnsi="David" w:cs="David" w:hint="cs"/>
          <w:rtl/>
        </w:rPr>
        <w:t>-</w:t>
      </w:r>
      <w:r w:rsidRPr="008C7FA1">
        <w:rPr>
          <w:rFonts w:ascii="David" w:hAnsi="David" w:cs="David"/>
          <w:rtl/>
        </w:rPr>
        <w:t xml:space="preserve"> לרבות שופט ונציג ציבור בבית דין לעבודה, שופט צבאי, דיין, קאדי, קאדי-</w:t>
      </w:r>
      <w:proofErr w:type="spellStart"/>
      <w:r w:rsidRPr="008C7FA1">
        <w:rPr>
          <w:rFonts w:ascii="David" w:hAnsi="David" w:cs="David"/>
          <w:rtl/>
        </w:rPr>
        <w:t>מד'הב</w:t>
      </w:r>
      <w:proofErr w:type="spellEnd"/>
      <w:r w:rsidRPr="008C7FA1">
        <w:rPr>
          <w:rFonts w:ascii="David" w:hAnsi="David" w:cs="David"/>
          <w:rtl/>
        </w:rPr>
        <w:t>, וכן רשם בבית משפט או בבית דין לעבודה;</w:t>
      </w:r>
    </w:p>
    <w:p w14:paraId="5069C0EB" w14:textId="77777777" w:rsidR="003976A7" w:rsidRDefault="00BD6ABE" w:rsidP="003976A7">
      <w:pPr>
        <w:spacing w:after="0" w:line="360" w:lineRule="auto"/>
        <w:ind w:left="425"/>
        <w:jc w:val="both"/>
        <w:rPr>
          <w:rFonts w:ascii="David" w:hAnsi="David" w:cs="David"/>
          <w:u w:val="single"/>
          <w:rtl/>
        </w:rPr>
      </w:pPr>
      <w:r w:rsidRPr="003976A7">
        <w:rPr>
          <w:rFonts w:ascii="David" w:hAnsi="David" w:cs="David"/>
          <w:b/>
          <w:bCs/>
          <w:color w:val="4EA72E" w:themeColor="accent6"/>
          <w:rtl/>
        </w:rPr>
        <w:t>"הליך קשור", ביחס להליך קודם</w:t>
      </w:r>
      <w:r w:rsidRPr="001F0CE0">
        <w:rPr>
          <w:rFonts w:ascii="David" w:hAnsi="David" w:cs="David"/>
          <w:b/>
          <w:bCs/>
          <w:color w:val="4EA72E" w:themeColor="accent6"/>
          <w:rtl/>
        </w:rPr>
        <w:t xml:space="preserve"> </w:t>
      </w:r>
      <w:r w:rsidRPr="00BD6ABE">
        <w:rPr>
          <w:rFonts w:ascii="David" w:hAnsi="David" w:cs="David"/>
          <w:b/>
          <w:bCs/>
          <w:color w:val="47D459" w:themeColor="accent3" w:themeTint="99"/>
          <w:rtl/>
        </w:rPr>
        <w:t xml:space="preserve">– </w:t>
      </w:r>
      <w:r w:rsidRPr="001F0CE0">
        <w:rPr>
          <w:rFonts w:ascii="David" w:hAnsi="David" w:cs="David"/>
          <w:rtl/>
        </w:rPr>
        <w:t>ערעור או בקשת רשות ערעור על הליך קודם, או הליך אחר הקשור קשר ישיר להליך קודם והנוגע לאותה מסכת עובדתית.</w:t>
      </w:r>
      <w:r w:rsidR="008C5D12">
        <w:rPr>
          <w:rFonts w:ascii="David" w:hAnsi="David" w:cs="David" w:hint="cs"/>
          <w:b/>
          <w:bCs/>
          <w:color w:val="47D459" w:themeColor="accent3" w:themeTint="99"/>
          <w:rtl/>
        </w:rPr>
        <w:t xml:space="preserve"> </w:t>
      </w:r>
    </w:p>
    <w:p w14:paraId="029CFC20" w14:textId="1E8EC9F3" w:rsidR="00BD6ABE" w:rsidRDefault="003976A7" w:rsidP="003976A7">
      <w:pPr>
        <w:spacing w:after="0" w:line="360" w:lineRule="auto"/>
        <w:jc w:val="both"/>
        <w:rPr>
          <w:rFonts w:ascii="David" w:hAnsi="David" w:cs="David"/>
          <w:u w:val="single"/>
          <w:rtl/>
        </w:rPr>
      </w:pPr>
      <w:r>
        <w:rPr>
          <w:rFonts w:ascii="David" w:hAnsi="David" w:cs="David" w:hint="cs"/>
          <w:u w:val="single"/>
          <w:rtl/>
        </w:rPr>
        <w:t>כלומר, יש שני חריגים</w:t>
      </w:r>
      <w:r w:rsidR="00DC1DF1">
        <w:rPr>
          <w:rFonts w:ascii="David" w:hAnsi="David" w:cs="David" w:hint="cs"/>
          <w:u w:val="single"/>
          <w:rtl/>
        </w:rPr>
        <w:t xml:space="preserve"> לייצוג הלקוח</w:t>
      </w:r>
      <w:r>
        <w:rPr>
          <w:rFonts w:ascii="David" w:hAnsi="David" w:cs="David" w:hint="cs"/>
          <w:u w:val="single"/>
          <w:rtl/>
        </w:rPr>
        <w:t xml:space="preserve"> </w:t>
      </w:r>
      <w:r w:rsidR="00363589" w:rsidRPr="003976A7">
        <w:rPr>
          <w:rFonts w:ascii="David" w:hAnsi="David" w:cs="David" w:hint="cs"/>
          <w:u w:val="single"/>
          <w:rtl/>
        </w:rPr>
        <w:t>אם מתקיימות אחת העילות</w:t>
      </w:r>
      <w:r w:rsidR="00DC1DF1">
        <w:rPr>
          <w:rFonts w:ascii="David" w:hAnsi="David" w:cs="David" w:hint="cs"/>
          <w:u w:val="single"/>
          <w:rtl/>
        </w:rPr>
        <w:t xml:space="preserve"> לקרבה בין השופט לעוה"ד</w:t>
      </w:r>
      <w:r w:rsidR="00D97644" w:rsidRPr="003976A7">
        <w:rPr>
          <w:rFonts w:ascii="David" w:hAnsi="David" w:cs="David" w:hint="cs"/>
          <w:rtl/>
        </w:rPr>
        <w:t>:</w:t>
      </w:r>
      <w:r w:rsidR="00363589" w:rsidRPr="003976A7">
        <w:rPr>
          <w:rFonts w:ascii="David" w:hAnsi="David" w:cs="David" w:hint="cs"/>
          <w:b/>
          <w:bCs/>
          <w:rtl/>
        </w:rPr>
        <w:t xml:space="preserve"> </w:t>
      </w:r>
      <w:r>
        <w:rPr>
          <w:rFonts w:ascii="David" w:hAnsi="David" w:cs="David" w:hint="cs"/>
          <w:b/>
          <w:bCs/>
          <w:rtl/>
        </w:rPr>
        <w:t xml:space="preserve">(1) </w:t>
      </w:r>
      <w:r w:rsidR="008C5D12" w:rsidRPr="003976A7">
        <w:rPr>
          <w:rFonts w:ascii="David" w:hAnsi="David" w:cs="David" w:hint="cs"/>
          <w:b/>
          <w:bCs/>
          <w:rtl/>
        </w:rPr>
        <w:t>הליך קשור</w:t>
      </w:r>
      <w:r w:rsidR="00B920D7" w:rsidRPr="003976A7">
        <w:rPr>
          <w:rFonts w:ascii="David" w:hAnsi="David" w:cs="David" w:hint="cs"/>
          <w:rtl/>
        </w:rPr>
        <w:t>-</w:t>
      </w:r>
      <w:r w:rsidR="008C5D12" w:rsidRPr="003976A7">
        <w:rPr>
          <w:rFonts w:ascii="David" w:hAnsi="David" w:cs="David" w:hint="cs"/>
          <w:rtl/>
        </w:rPr>
        <w:t xml:space="preserve"> אפשר להמשיך. </w:t>
      </w:r>
      <w:r>
        <w:rPr>
          <w:rFonts w:ascii="David" w:hAnsi="David" w:cs="David" w:hint="cs"/>
          <w:rtl/>
        </w:rPr>
        <w:t xml:space="preserve">(2) </w:t>
      </w:r>
      <w:r>
        <w:rPr>
          <w:rFonts w:ascii="David" w:hAnsi="David" w:cs="David" w:hint="cs"/>
          <w:b/>
          <w:bCs/>
          <w:rtl/>
        </w:rPr>
        <w:t xml:space="preserve">היתר מביהמ"ש- </w:t>
      </w:r>
      <w:r>
        <w:rPr>
          <w:rFonts w:ascii="David" w:hAnsi="David" w:cs="David" w:hint="cs"/>
          <w:rtl/>
        </w:rPr>
        <w:t xml:space="preserve">אם </w:t>
      </w:r>
      <w:r w:rsidR="008C5D12" w:rsidRPr="003976A7">
        <w:rPr>
          <w:rFonts w:ascii="David" w:hAnsi="David" w:cs="David" w:hint="cs"/>
          <w:rtl/>
        </w:rPr>
        <w:t xml:space="preserve">זה </w:t>
      </w:r>
      <w:r w:rsidR="00363589" w:rsidRPr="003976A7">
        <w:rPr>
          <w:rFonts w:ascii="David" w:hAnsi="David" w:cs="David" w:hint="cs"/>
          <w:rtl/>
        </w:rPr>
        <w:t>לא הליך קשור</w:t>
      </w:r>
      <w:r w:rsidRPr="003976A7">
        <w:rPr>
          <w:rFonts w:ascii="David" w:hAnsi="David" w:cs="David" w:hint="cs"/>
          <w:rtl/>
        </w:rPr>
        <w:t>,</w:t>
      </w:r>
      <w:r w:rsidR="008C5D12" w:rsidRPr="003976A7">
        <w:rPr>
          <w:rFonts w:ascii="David" w:hAnsi="David" w:cs="David" w:hint="cs"/>
          <w:rtl/>
        </w:rPr>
        <w:t xml:space="preserve"> </w:t>
      </w:r>
      <w:r w:rsidR="00B920D7" w:rsidRPr="003976A7">
        <w:rPr>
          <w:rFonts w:ascii="David" w:hAnsi="David" w:cs="David" w:hint="cs"/>
          <w:rtl/>
        </w:rPr>
        <w:t>יש</w:t>
      </w:r>
      <w:r w:rsidR="008C5D12" w:rsidRPr="003976A7">
        <w:rPr>
          <w:rFonts w:ascii="David" w:hAnsi="David" w:cs="David" w:hint="cs"/>
          <w:rtl/>
        </w:rPr>
        <w:t xml:space="preserve"> להגיש בקשה לביהמ"ש</w:t>
      </w:r>
      <w:r w:rsidRPr="003976A7">
        <w:rPr>
          <w:rFonts w:ascii="David" w:hAnsi="David" w:cs="David" w:hint="cs"/>
          <w:rtl/>
        </w:rPr>
        <w:t xml:space="preserve"> לקבלת היתר להמשיך את הייצוג.</w:t>
      </w:r>
    </w:p>
    <w:p w14:paraId="6911ED0D" w14:textId="66E63B41" w:rsidR="003976A7" w:rsidRPr="00DC1DF1" w:rsidRDefault="003976A7" w:rsidP="003976A7">
      <w:pPr>
        <w:spacing w:after="0" w:line="360" w:lineRule="auto"/>
        <w:jc w:val="both"/>
        <w:rPr>
          <w:rFonts w:ascii="David" w:hAnsi="David" w:cs="David"/>
          <w:u w:val="double"/>
          <w:rtl/>
        </w:rPr>
      </w:pPr>
      <w:r w:rsidRPr="00DC1DF1">
        <w:rPr>
          <w:rFonts w:ascii="David" w:hAnsi="David" w:cs="David" w:hint="cs"/>
          <w:u w:val="double"/>
          <w:rtl/>
        </w:rPr>
        <w:t>איך</w:t>
      </w:r>
      <w:r w:rsidRPr="00DC1DF1">
        <w:rPr>
          <w:rFonts w:ascii="David" w:hAnsi="David" w:cs="David" w:hint="cs"/>
          <w:rtl/>
        </w:rPr>
        <w:t>?</w:t>
      </w:r>
    </w:p>
    <w:p w14:paraId="2E347C60" w14:textId="4458AACE" w:rsidR="003B0877" w:rsidRPr="003B0877" w:rsidRDefault="00BD6ABE" w:rsidP="00BD6ABE">
      <w:pPr>
        <w:spacing w:after="0" w:line="360" w:lineRule="auto"/>
        <w:jc w:val="both"/>
        <w:rPr>
          <w:rFonts w:ascii="David" w:hAnsi="David" w:cs="David"/>
          <w:rtl/>
        </w:rPr>
      </w:pPr>
      <w:r w:rsidRPr="0098631D">
        <w:rPr>
          <w:rFonts w:ascii="David" w:hAnsi="David" w:cs="David"/>
          <w:shd w:val="clear" w:color="auto" w:fill="D9F2D0" w:themeFill="accent6" w:themeFillTint="33"/>
          <w:rtl/>
        </w:rPr>
        <w:t>ס' 77א(ב1) לחוק בתי המשפט</w:t>
      </w:r>
      <w:r w:rsidR="003976A7">
        <w:rPr>
          <w:rFonts w:ascii="David" w:hAnsi="David" w:cs="David" w:hint="cs"/>
          <w:rtl/>
        </w:rPr>
        <w:t>-</w:t>
      </w:r>
      <w:r>
        <w:rPr>
          <w:rFonts w:ascii="David" w:hAnsi="David" w:cs="David" w:hint="cs"/>
          <w:rtl/>
        </w:rPr>
        <w:t xml:space="preserve"> </w:t>
      </w:r>
      <w:r w:rsidRPr="00BD6ABE">
        <w:rPr>
          <w:rFonts w:ascii="David" w:hAnsi="David" w:cs="David"/>
          <w:rtl/>
        </w:rPr>
        <w:t xml:space="preserve">התקיימה עילת פסלות </w:t>
      </w:r>
      <w:r w:rsidR="004452C5">
        <w:rPr>
          <w:rFonts w:ascii="David" w:hAnsi="David" w:cs="David" w:hint="cs"/>
          <w:rtl/>
        </w:rPr>
        <w:t xml:space="preserve">[...] </w:t>
      </w:r>
      <w:r w:rsidRPr="00BD6ABE">
        <w:rPr>
          <w:rFonts w:ascii="David" w:hAnsi="David" w:cs="David"/>
          <w:rtl/>
        </w:rPr>
        <w:t xml:space="preserve">כאמור </w:t>
      </w:r>
      <w:r w:rsidRPr="00BA7A38">
        <w:rPr>
          <w:rFonts w:ascii="David" w:hAnsi="David" w:cs="David"/>
          <w:shd w:val="clear" w:color="auto" w:fill="CAEDFB" w:themeFill="accent4" w:themeFillTint="33"/>
          <w:rtl/>
        </w:rPr>
        <w:t>ב</w:t>
      </w:r>
      <w:r w:rsidR="004452C5">
        <w:rPr>
          <w:rFonts w:ascii="David" w:hAnsi="David" w:cs="David" w:hint="cs"/>
          <w:shd w:val="clear" w:color="auto" w:fill="CAEDFB" w:themeFill="accent4" w:themeFillTint="33"/>
          <w:rtl/>
        </w:rPr>
        <w:t>ס'53</w:t>
      </w:r>
      <w:r w:rsidRPr="00BA7A38">
        <w:rPr>
          <w:rFonts w:ascii="David" w:hAnsi="David" w:cs="David"/>
          <w:shd w:val="clear" w:color="auto" w:fill="CAEDFB" w:themeFill="accent4" w:themeFillTint="33"/>
          <w:rtl/>
        </w:rPr>
        <w:t>ב לחוק לשכת עורכי הדין</w:t>
      </w:r>
      <w:r w:rsidRPr="00BD6ABE">
        <w:rPr>
          <w:rFonts w:ascii="David" w:hAnsi="David" w:cs="David"/>
          <w:rtl/>
        </w:rPr>
        <w:t xml:space="preserve">, </w:t>
      </w:r>
      <w:r w:rsidRPr="003B0877">
        <w:rPr>
          <w:rFonts w:ascii="David" w:hAnsi="David" w:cs="David"/>
          <w:rtl/>
        </w:rPr>
        <w:t xml:space="preserve">רשאי בית המשפט להתיר את הייצוג, לבקשת עורך הדין או בא הכוח, </w:t>
      </w:r>
      <w:r w:rsidRPr="003976A7">
        <w:rPr>
          <w:rFonts w:ascii="David" w:hAnsi="David" w:cs="David"/>
          <w:b/>
          <w:bCs/>
          <w:rtl/>
        </w:rPr>
        <w:t>אם מצא כי הנזק שייגרם לצד להליך אם לא יתיר את הייצוג</w:t>
      </w:r>
      <w:r w:rsidR="003976A7">
        <w:rPr>
          <w:rFonts w:ascii="David" w:hAnsi="David" w:cs="David" w:hint="cs"/>
          <w:b/>
          <w:bCs/>
          <w:rtl/>
        </w:rPr>
        <w:t>,</w:t>
      </w:r>
      <w:r w:rsidRPr="003976A7">
        <w:rPr>
          <w:rFonts w:ascii="David" w:hAnsi="David" w:cs="David"/>
          <w:b/>
          <w:bCs/>
          <w:rtl/>
        </w:rPr>
        <w:t xml:space="preserve"> עולה על הנזק שייגרם לצד להליך או לאינטרס הציבורי בשל הפסקת הדיון או החלפת שופט</w:t>
      </w:r>
      <w:r w:rsidRPr="003976A7">
        <w:rPr>
          <w:rFonts w:ascii="David" w:hAnsi="David" w:cs="David"/>
          <w:rtl/>
        </w:rPr>
        <w:t xml:space="preserve">; </w:t>
      </w:r>
      <w:r w:rsidRPr="003B0877">
        <w:rPr>
          <w:rFonts w:ascii="David" w:hAnsi="David" w:cs="David"/>
          <w:rtl/>
        </w:rPr>
        <w:t>התיר בית המשפט את הייצוג כאמור, לא ישב בדין השופט שלגביו התקיימה עילת הפסלות.</w:t>
      </w:r>
      <w:r w:rsidR="005724E3" w:rsidRPr="003B0877">
        <w:rPr>
          <w:rFonts w:ascii="David" w:hAnsi="David" w:cs="David" w:hint="cs"/>
          <w:rtl/>
        </w:rPr>
        <w:t xml:space="preserve"> </w:t>
      </w:r>
    </w:p>
    <w:p w14:paraId="6CA911E9" w14:textId="2C1BCAD9" w:rsidR="003B0877" w:rsidRDefault="003B0877" w:rsidP="003B0877">
      <w:pPr>
        <w:pStyle w:val="a9"/>
        <w:numPr>
          <w:ilvl w:val="0"/>
          <w:numId w:val="6"/>
        </w:numPr>
        <w:spacing w:after="0" w:line="360" w:lineRule="auto"/>
        <w:jc w:val="both"/>
        <w:rPr>
          <w:rFonts w:ascii="David" w:hAnsi="David" w:cs="David"/>
        </w:rPr>
      </w:pPr>
      <w:r w:rsidRPr="003B0877">
        <w:rPr>
          <w:rFonts w:ascii="David" w:hAnsi="David" w:cs="David" w:hint="cs"/>
          <w:rtl/>
        </w:rPr>
        <w:t xml:space="preserve">ביהמ"ש יתן את ההיתר </w:t>
      </w:r>
      <w:r w:rsidR="007410BE">
        <w:rPr>
          <w:rFonts w:ascii="David" w:hAnsi="David" w:cs="David" w:hint="cs"/>
          <w:rtl/>
        </w:rPr>
        <w:t xml:space="preserve">[יאפשר את הייצוג בכל זאת] </w:t>
      </w:r>
      <w:r w:rsidRPr="003B0877">
        <w:rPr>
          <w:rFonts w:ascii="David" w:hAnsi="David" w:cs="David" w:hint="cs"/>
          <w:rtl/>
        </w:rPr>
        <w:t xml:space="preserve">רק </w:t>
      </w:r>
      <w:r>
        <w:rPr>
          <w:rFonts w:ascii="David" w:hAnsi="David" w:cs="David" w:hint="cs"/>
          <w:rtl/>
        </w:rPr>
        <w:t xml:space="preserve">אם יגרם יותר נזק </w:t>
      </w:r>
      <w:r w:rsidR="007410BE">
        <w:rPr>
          <w:rFonts w:ascii="David" w:hAnsi="David" w:cs="David" w:hint="cs"/>
          <w:rtl/>
        </w:rPr>
        <w:t xml:space="preserve">לצד להליך </w:t>
      </w:r>
      <w:r>
        <w:rPr>
          <w:rFonts w:ascii="David" w:hAnsi="David" w:cs="David" w:hint="cs"/>
          <w:rtl/>
        </w:rPr>
        <w:t xml:space="preserve">אם הייצוג יפסק, מאשר </w:t>
      </w:r>
      <w:r w:rsidR="007410BE">
        <w:rPr>
          <w:rFonts w:ascii="David" w:hAnsi="David" w:cs="David" w:hint="cs"/>
          <w:rtl/>
        </w:rPr>
        <w:t xml:space="preserve">הדיון יופסק או השופט יוחלף. </w:t>
      </w:r>
    </w:p>
    <w:p w14:paraId="219F4CD7" w14:textId="1269B995" w:rsidR="007410BE" w:rsidRPr="003B0877" w:rsidRDefault="007410BE" w:rsidP="003B0877">
      <w:pPr>
        <w:pStyle w:val="a9"/>
        <w:numPr>
          <w:ilvl w:val="0"/>
          <w:numId w:val="6"/>
        </w:numPr>
        <w:spacing w:after="0" w:line="360" w:lineRule="auto"/>
        <w:jc w:val="both"/>
        <w:rPr>
          <w:rFonts w:ascii="David" w:hAnsi="David" w:cs="David"/>
          <w:rtl/>
        </w:rPr>
      </w:pPr>
      <w:r>
        <w:rPr>
          <w:rFonts w:ascii="David" w:hAnsi="David" w:cs="David" w:hint="cs"/>
          <w:rtl/>
        </w:rPr>
        <w:t xml:space="preserve">אם ההיתר ניתן = השופט פסל את עצמו והוא לא ישב בדין. </w:t>
      </w:r>
    </w:p>
    <w:p w14:paraId="23ECF280" w14:textId="77777777" w:rsidR="00BD6ABE" w:rsidRDefault="00BD6ABE" w:rsidP="00BD6ABE">
      <w:pPr>
        <w:spacing w:after="0" w:line="360" w:lineRule="auto"/>
        <w:rPr>
          <w:rFonts w:ascii="David" w:hAnsi="David" w:cs="David"/>
          <w:rtl/>
        </w:rPr>
      </w:pPr>
      <w:r w:rsidRPr="00BD6ABE">
        <w:rPr>
          <w:rFonts w:ascii="David" w:hAnsi="David" w:cs="David"/>
          <w:rtl/>
        </w:rPr>
        <w:lastRenderedPageBreak/>
        <w:t xml:space="preserve"> (ג)   החלטת שופט או בית משפט לפי סעיף זה </w:t>
      </w:r>
      <w:r w:rsidRPr="007410BE">
        <w:rPr>
          <w:rFonts w:ascii="David" w:hAnsi="David" w:cs="David"/>
          <w:b/>
          <w:bCs/>
          <w:rtl/>
        </w:rPr>
        <w:t>תהיה מנומקת</w:t>
      </w:r>
      <w:r w:rsidRPr="00BD6ABE">
        <w:rPr>
          <w:rFonts w:ascii="David" w:hAnsi="David" w:cs="David"/>
          <w:rtl/>
        </w:rPr>
        <w:t>, ורשאי בעל דין לערער עליה לפני בית המשפט העליון; בערעור ידון נשיא בית המשפט העליון, או מותב של שופטי בית המשפט העליון, או שופט אחד, הכל כפי שיקבע הנשיא.</w:t>
      </w:r>
    </w:p>
    <w:p w14:paraId="6F7898A7" w14:textId="6EB1D5C3" w:rsidR="000B50C4" w:rsidRPr="000B50C4" w:rsidRDefault="000B50C4" w:rsidP="00FD413B">
      <w:pPr>
        <w:pStyle w:val="a9"/>
        <w:numPr>
          <w:ilvl w:val="0"/>
          <w:numId w:val="214"/>
        </w:numPr>
        <w:spacing w:after="0" w:line="360" w:lineRule="auto"/>
        <w:rPr>
          <w:rFonts w:ascii="David" w:hAnsi="David" w:cs="David"/>
          <w:rtl/>
        </w:rPr>
      </w:pPr>
      <w:r w:rsidRPr="000B50C4">
        <w:rPr>
          <w:rFonts w:ascii="David" w:hAnsi="David" w:cs="David" w:hint="cs"/>
          <w:u w:val="single"/>
          <w:rtl/>
        </w:rPr>
        <w:t xml:space="preserve">החלטה על </w:t>
      </w:r>
      <w:r>
        <w:rPr>
          <w:rFonts w:ascii="David" w:hAnsi="David" w:cs="David" w:hint="cs"/>
          <w:u w:val="single"/>
          <w:rtl/>
        </w:rPr>
        <w:t>ה</w:t>
      </w:r>
      <w:r w:rsidRPr="000B50C4">
        <w:rPr>
          <w:rFonts w:ascii="David" w:hAnsi="David" w:cs="David" w:hint="cs"/>
          <w:u w:val="single"/>
          <w:rtl/>
        </w:rPr>
        <w:t>פסלות</w:t>
      </w:r>
      <w:r>
        <w:rPr>
          <w:rFonts w:ascii="David" w:hAnsi="David" w:cs="David" w:hint="cs"/>
          <w:rtl/>
        </w:rPr>
        <w:t>-</w:t>
      </w:r>
      <w:r w:rsidRPr="000B50C4">
        <w:rPr>
          <w:rFonts w:ascii="David" w:hAnsi="David" w:cs="David" w:hint="cs"/>
          <w:rtl/>
        </w:rPr>
        <w:t xml:space="preserve"> מנומקת. </w:t>
      </w:r>
      <w:r w:rsidRPr="000B50C4">
        <w:rPr>
          <w:rFonts w:ascii="David" w:hAnsi="David" w:cs="David" w:hint="cs"/>
          <w:u w:val="single"/>
          <w:rtl/>
        </w:rPr>
        <w:t>ערעור על ההחלטה</w:t>
      </w:r>
      <w:r w:rsidRPr="000B50C4">
        <w:rPr>
          <w:rFonts w:ascii="David" w:hAnsi="David" w:cs="David" w:hint="cs"/>
          <w:rtl/>
        </w:rPr>
        <w:t>- רק בעליון.</w:t>
      </w:r>
    </w:p>
    <w:p w14:paraId="633B7ECF" w14:textId="77777777" w:rsidR="00EE0A74" w:rsidRPr="00A63579" w:rsidRDefault="00EE0A74" w:rsidP="00DB6376">
      <w:pPr>
        <w:spacing w:after="0" w:line="360" w:lineRule="auto"/>
        <w:jc w:val="both"/>
        <w:rPr>
          <w:rFonts w:ascii="David" w:hAnsi="David" w:cs="David"/>
          <w:sz w:val="14"/>
          <w:szCs w:val="14"/>
          <w:rtl/>
        </w:rPr>
      </w:pPr>
    </w:p>
    <w:p w14:paraId="59DC085E" w14:textId="1A72D4F5" w:rsidR="00EE0A74" w:rsidRPr="00D951E1" w:rsidRDefault="00EE0A74" w:rsidP="00DB6376">
      <w:pPr>
        <w:spacing w:after="0" w:line="360" w:lineRule="auto"/>
        <w:jc w:val="both"/>
        <w:rPr>
          <w:rFonts w:ascii="David" w:hAnsi="David" w:cs="David"/>
          <w:rtl/>
        </w:rPr>
      </w:pPr>
      <w:r w:rsidRPr="00AB5BAB">
        <w:rPr>
          <w:rFonts w:ascii="David" w:hAnsi="David" w:cs="David" w:hint="cs"/>
          <w:b/>
          <w:bCs/>
          <w:rtl/>
        </w:rPr>
        <w:t xml:space="preserve">דירקטורים בחברה ציבורית </w:t>
      </w:r>
      <w:r w:rsidRPr="00D951E1">
        <w:rPr>
          <w:rFonts w:ascii="David" w:hAnsi="David" w:cs="David" w:hint="cs"/>
          <w:rtl/>
        </w:rPr>
        <w:t>(</w:t>
      </w:r>
      <w:r w:rsidR="00D951E1" w:rsidRPr="00D951E1">
        <w:rPr>
          <w:rFonts w:ascii="David" w:hAnsi="David" w:cs="David" w:hint="cs"/>
          <w:rtl/>
        </w:rPr>
        <w:t xml:space="preserve">וציבורית </w:t>
      </w:r>
      <w:r w:rsidRPr="00D951E1">
        <w:rPr>
          <w:rFonts w:ascii="David" w:hAnsi="David" w:cs="David" w:hint="cs"/>
          <w:rtl/>
        </w:rPr>
        <w:t>בלבד)</w:t>
      </w:r>
    </w:p>
    <w:p w14:paraId="23CDF99E" w14:textId="5D7DC8AA" w:rsidR="00BF63C4" w:rsidRDefault="00282322" w:rsidP="00DB6376">
      <w:pPr>
        <w:spacing w:after="0" w:line="360" w:lineRule="auto"/>
        <w:jc w:val="both"/>
        <w:rPr>
          <w:rFonts w:ascii="David" w:hAnsi="David" w:cs="David"/>
          <w:rtl/>
        </w:rPr>
      </w:pPr>
      <w:r>
        <w:rPr>
          <w:rFonts w:ascii="David" w:hAnsi="David" w:cs="David" w:hint="cs"/>
          <w:u w:val="single"/>
          <w:rtl/>
        </w:rPr>
        <w:t xml:space="preserve">הגדרות </w:t>
      </w:r>
      <w:r w:rsidR="00BF63C4" w:rsidRPr="00BF63C4">
        <w:rPr>
          <w:rFonts w:ascii="David" w:hAnsi="David" w:cs="David" w:hint="cs"/>
          <w:u w:val="single"/>
          <w:rtl/>
        </w:rPr>
        <w:t>לפי חוק החברות</w:t>
      </w:r>
      <w:r w:rsidR="00BF63C4" w:rsidRPr="00BF63C4">
        <w:rPr>
          <w:rFonts w:ascii="David" w:hAnsi="David" w:cs="David" w:hint="cs"/>
          <w:rtl/>
        </w:rPr>
        <w:t>:</w:t>
      </w:r>
    </w:p>
    <w:p w14:paraId="220991FC" w14:textId="77777777" w:rsidR="00BF63C4" w:rsidRPr="00BF63C4" w:rsidRDefault="00BF63C4" w:rsidP="00FD413B">
      <w:pPr>
        <w:pStyle w:val="a9"/>
        <w:numPr>
          <w:ilvl w:val="0"/>
          <w:numId w:val="131"/>
        </w:numPr>
        <w:spacing w:after="0" w:line="360" w:lineRule="auto"/>
        <w:ind w:left="425"/>
        <w:jc w:val="both"/>
        <w:rPr>
          <w:rFonts w:ascii="David" w:hAnsi="David" w:cs="David"/>
        </w:rPr>
      </w:pPr>
      <w:r w:rsidRPr="00BF63C4">
        <w:rPr>
          <w:rFonts w:ascii="David" w:hAnsi="David" w:cs="David"/>
          <w:rtl/>
        </w:rPr>
        <w:t>"</w:t>
      </w:r>
      <w:r w:rsidRPr="00BF63C4">
        <w:rPr>
          <w:rFonts w:ascii="David" w:hAnsi="David" w:cs="David"/>
          <w:b/>
          <w:bCs/>
          <w:rtl/>
        </w:rPr>
        <w:t>חברה ציבורית</w:t>
      </w:r>
      <w:r w:rsidRPr="00BF63C4">
        <w:rPr>
          <w:rFonts w:ascii="David" w:hAnsi="David" w:cs="David"/>
          <w:rtl/>
        </w:rPr>
        <w:t>" – חברה שמניותיה רשומות למסחר בבורסה או שהוצעו לציבור על פי תשקיף כמשמעותו בחוק ניירות ערך, או שהוצעו לציבור מחוץ לישראל על פי מסמך הצעה לציבור הנדרש לפי הדין מחוץ לישראל, ומוחזקות בידי הציבור;</w:t>
      </w:r>
    </w:p>
    <w:p w14:paraId="6432369A" w14:textId="0D9917CB" w:rsidR="00BF63C4" w:rsidRPr="00BF63C4" w:rsidRDefault="00BF63C4" w:rsidP="00FD413B">
      <w:pPr>
        <w:pStyle w:val="a9"/>
        <w:numPr>
          <w:ilvl w:val="0"/>
          <w:numId w:val="131"/>
        </w:numPr>
        <w:spacing w:after="0" w:line="360" w:lineRule="auto"/>
        <w:ind w:left="425"/>
        <w:jc w:val="both"/>
        <w:rPr>
          <w:rFonts w:ascii="David" w:hAnsi="David" w:cs="David"/>
          <w:rtl/>
        </w:rPr>
      </w:pPr>
      <w:r w:rsidRPr="00BF63C4">
        <w:rPr>
          <w:rFonts w:ascii="David" w:hAnsi="David" w:cs="David"/>
          <w:rtl/>
        </w:rPr>
        <w:t>"</w:t>
      </w:r>
      <w:r w:rsidRPr="00BF63C4">
        <w:rPr>
          <w:rFonts w:ascii="David" w:hAnsi="David" w:cs="David"/>
          <w:b/>
          <w:bCs/>
          <w:rtl/>
        </w:rPr>
        <w:t>חברה אם</w:t>
      </w:r>
      <w:r w:rsidRPr="00BF63C4">
        <w:rPr>
          <w:rFonts w:ascii="David" w:hAnsi="David" w:cs="David"/>
          <w:rtl/>
        </w:rPr>
        <w:t>" – אין הגדרה.</w:t>
      </w:r>
      <w:r>
        <w:rPr>
          <w:rFonts w:ascii="David" w:hAnsi="David" w:cs="David" w:hint="cs"/>
          <w:rtl/>
        </w:rPr>
        <w:t xml:space="preserve"> הרחבה למטה:</w:t>
      </w:r>
    </w:p>
    <w:p w14:paraId="13E5B008" w14:textId="77777777" w:rsidR="001C0120" w:rsidRDefault="00BF63C4" w:rsidP="00FD413B">
      <w:pPr>
        <w:pStyle w:val="a9"/>
        <w:numPr>
          <w:ilvl w:val="0"/>
          <w:numId w:val="131"/>
        </w:numPr>
        <w:spacing w:after="0" w:line="360" w:lineRule="auto"/>
        <w:ind w:left="425"/>
        <w:jc w:val="both"/>
        <w:rPr>
          <w:rFonts w:ascii="David" w:hAnsi="David" w:cs="David"/>
        </w:rPr>
      </w:pPr>
      <w:r w:rsidRPr="00BF63C4">
        <w:rPr>
          <w:rFonts w:ascii="David" w:hAnsi="David" w:cs="David"/>
          <w:rtl/>
        </w:rPr>
        <w:t>"</w:t>
      </w:r>
      <w:r w:rsidRPr="00BF63C4">
        <w:rPr>
          <w:rFonts w:ascii="David" w:hAnsi="David" w:cs="David"/>
          <w:b/>
          <w:bCs/>
          <w:rtl/>
        </w:rPr>
        <w:t>חברה בת</w:t>
      </w:r>
      <w:r w:rsidRPr="00BF63C4">
        <w:rPr>
          <w:rFonts w:ascii="David" w:hAnsi="David" w:cs="David"/>
          <w:rtl/>
        </w:rPr>
        <w:t xml:space="preserve">" – </w:t>
      </w:r>
      <w:r w:rsidRPr="00917643">
        <w:rPr>
          <w:rFonts w:ascii="David" w:hAnsi="David" w:cs="David"/>
          <w:u w:val="single"/>
          <w:rtl/>
        </w:rPr>
        <w:t>כמשמעותה בחוק ניירות ערך</w:t>
      </w:r>
      <w:r w:rsidR="00917643">
        <w:rPr>
          <w:rFonts w:ascii="David" w:hAnsi="David" w:cs="David" w:hint="cs"/>
          <w:rtl/>
        </w:rPr>
        <w:t>:</w:t>
      </w:r>
      <w:r w:rsidRPr="00917643">
        <w:rPr>
          <w:rFonts w:ascii="David" w:hAnsi="David" w:cs="David"/>
          <w:rtl/>
        </w:rPr>
        <w:t xml:space="preserve"> </w:t>
      </w:r>
    </w:p>
    <w:p w14:paraId="0FA196B7" w14:textId="12D56CB6" w:rsidR="001C0120" w:rsidRDefault="001C0120" w:rsidP="00FD413B">
      <w:pPr>
        <w:pStyle w:val="a9"/>
        <w:numPr>
          <w:ilvl w:val="3"/>
          <w:numId w:val="179"/>
        </w:numPr>
        <w:spacing w:after="0" w:line="360" w:lineRule="auto"/>
        <w:ind w:left="992"/>
        <w:jc w:val="both"/>
        <w:rPr>
          <w:rFonts w:ascii="David" w:hAnsi="David" w:cs="David"/>
        </w:rPr>
      </w:pPr>
      <w:r w:rsidRPr="001C0120">
        <w:rPr>
          <w:rFonts w:ascii="David" w:hAnsi="David" w:cs="David" w:hint="cs"/>
          <w:u w:val="single"/>
          <w:rtl/>
        </w:rPr>
        <w:t>חברת בת</w:t>
      </w:r>
      <w:r>
        <w:rPr>
          <w:rFonts w:ascii="David" w:hAnsi="David" w:cs="David" w:hint="cs"/>
          <w:rtl/>
        </w:rPr>
        <w:t xml:space="preserve"> היא </w:t>
      </w:r>
      <w:r w:rsidR="00BF63C4" w:rsidRPr="00917643">
        <w:rPr>
          <w:rFonts w:ascii="David" w:hAnsi="David" w:cs="David"/>
          <w:rtl/>
        </w:rPr>
        <w:t xml:space="preserve">חברה אשר חברה אחרת מחזיקה </w:t>
      </w:r>
      <w:r w:rsidR="00282322" w:rsidRPr="00917643">
        <w:rPr>
          <w:rFonts w:ascii="David" w:hAnsi="David" w:cs="David" w:hint="cs"/>
          <w:rtl/>
        </w:rPr>
        <w:t>ב-50%</w:t>
      </w:r>
      <w:r w:rsidR="00BF63C4" w:rsidRPr="00917643">
        <w:rPr>
          <w:rFonts w:ascii="David" w:hAnsi="David" w:cs="David"/>
          <w:rtl/>
        </w:rPr>
        <w:t xml:space="preserve"> או יותר מהערך הנקוב של הון המניות המוצא שלה</w:t>
      </w:r>
      <w:r w:rsidR="00282322" w:rsidRPr="00917643">
        <w:rPr>
          <w:rFonts w:ascii="David" w:hAnsi="David" w:cs="David" w:hint="cs"/>
          <w:rtl/>
        </w:rPr>
        <w:t>,</w:t>
      </w:r>
      <w:r w:rsidR="00BF63C4" w:rsidRPr="00917643">
        <w:rPr>
          <w:rFonts w:ascii="David" w:hAnsi="David" w:cs="David"/>
          <w:rtl/>
        </w:rPr>
        <w:t xml:space="preserve"> או מכוח ההצבעה שבה או רשאית למנות מחצית או יותר מהמנהלים או את המנהל הכללי שלה;</w:t>
      </w:r>
    </w:p>
    <w:p w14:paraId="1955A4FB" w14:textId="58BE17BD" w:rsidR="00BF63C4" w:rsidRPr="001C0120" w:rsidRDefault="00BF63C4" w:rsidP="00FD413B">
      <w:pPr>
        <w:pStyle w:val="a9"/>
        <w:numPr>
          <w:ilvl w:val="3"/>
          <w:numId w:val="179"/>
        </w:numPr>
        <w:spacing w:after="0" w:line="360" w:lineRule="auto"/>
        <w:ind w:left="992"/>
        <w:jc w:val="both"/>
        <w:rPr>
          <w:rFonts w:ascii="David" w:hAnsi="David" w:cs="David"/>
          <w:rtl/>
        </w:rPr>
      </w:pPr>
      <w:r w:rsidRPr="001C0120">
        <w:rPr>
          <w:rFonts w:ascii="David" w:hAnsi="David" w:cs="David"/>
          <w:u w:val="single"/>
          <w:rtl/>
        </w:rPr>
        <w:t>ואם נהפוך</w:t>
      </w:r>
      <w:r w:rsidR="003D6301" w:rsidRPr="001C0120">
        <w:rPr>
          <w:rFonts w:ascii="David" w:hAnsi="David" w:cs="David" w:hint="cs"/>
          <w:rtl/>
        </w:rPr>
        <w:t xml:space="preserve">: </w:t>
      </w:r>
      <w:r w:rsidRPr="001C0120">
        <w:rPr>
          <w:rFonts w:ascii="David" w:hAnsi="David" w:cs="David"/>
          <w:b/>
          <w:bCs/>
          <w:rtl/>
        </w:rPr>
        <w:t xml:space="preserve">חברה אם </w:t>
      </w:r>
      <w:r w:rsidRPr="001C0120">
        <w:rPr>
          <w:rFonts w:ascii="David" w:hAnsi="David" w:cs="David"/>
          <w:rtl/>
        </w:rPr>
        <w:t xml:space="preserve">היא חברה בעלת </w:t>
      </w:r>
      <w:r w:rsidR="003D6301" w:rsidRPr="001C0120">
        <w:rPr>
          <w:rFonts w:ascii="David" w:hAnsi="David" w:cs="David" w:hint="cs"/>
          <w:rtl/>
        </w:rPr>
        <w:t>50%</w:t>
      </w:r>
      <w:r w:rsidRPr="001C0120">
        <w:rPr>
          <w:rFonts w:ascii="David" w:hAnsi="David" w:cs="David"/>
          <w:rtl/>
        </w:rPr>
        <w:t xml:space="preserve"> ומעלה מהון מניותיה, או </w:t>
      </w:r>
      <w:r w:rsidR="003D6301" w:rsidRPr="001C0120">
        <w:rPr>
          <w:rFonts w:ascii="David" w:hAnsi="David" w:cs="David" w:hint="cs"/>
          <w:rtl/>
        </w:rPr>
        <w:t>50%</w:t>
      </w:r>
      <w:r w:rsidRPr="001C0120">
        <w:rPr>
          <w:rFonts w:ascii="David" w:hAnsi="David" w:cs="David"/>
          <w:rtl/>
        </w:rPr>
        <w:t xml:space="preserve"> ומעלה בזכויות ההצבעה או רשאית למנות מחצית או יותר מהמנהלים או את המנהל הכללי שלה;</w:t>
      </w:r>
    </w:p>
    <w:p w14:paraId="6F1C61DE" w14:textId="67726B87" w:rsidR="00BF63C4" w:rsidRPr="001C0120" w:rsidRDefault="00BF63C4" w:rsidP="00DB6376">
      <w:pPr>
        <w:spacing w:after="0" w:line="360" w:lineRule="auto"/>
        <w:jc w:val="both"/>
        <w:rPr>
          <w:rFonts w:ascii="David" w:hAnsi="David" w:cs="David"/>
          <w:sz w:val="14"/>
          <w:szCs w:val="14"/>
          <w:u w:val="single"/>
          <w:rtl/>
        </w:rPr>
      </w:pPr>
    </w:p>
    <w:p w14:paraId="61A2C09D" w14:textId="77777777" w:rsidR="00AB5BAB" w:rsidRPr="00AB5BAB" w:rsidRDefault="00AB5BAB" w:rsidP="00AB5BAB">
      <w:pPr>
        <w:spacing w:after="0" w:line="360" w:lineRule="auto"/>
        <w:rPr>
          <w:rFonts w:ascii="David" w:hAnsi="David" w:cs="David"/>
          <w:i/>
          <w:iCs/>
        </w:rPr>
      </w:pPr>
      <w:r w:rsidRPr="00AB5BAB">
        <w:rPr>
          <w:rFonts w:ascii="David" w:hAnsi="David" w:cs="David"/>
          <w:shd w:val="clear" w:color="auto" w:fill="F2CEED" w:themeFill="accent5" w:themeFillTint="33"/>
          <w:rtl/>
        </w:rPr>
        <w:t>כללי לשכת עורכי הדין (דירקטורים בחברה ציבורית), תשמ"ט - 1988</w:t>
      </w:r>
    </w:p>
    <w:p w14:paraId="1FD2D859" w14:textId="1DC2FEB1" w:rsidR="00A54880" w:rsidRPr="00A54880" w:rsidRDefault="00A54880" w:rsidP="00A54880">
      <w:pPr>
        <w:spacing w:after="0" w:line="360" w:lineRule="auto"/>
        <w:rPr>
          <w:rFonts w:ascii="David" w:hAnsi="David" w:cs="David"/>
          <w:b/>
          <w:bCs/>
        </w:rPr>
      </w:pPr>
      <w:r w:rsidRPr="00A54880">
        <w:rPr>
          <w:rFonts w:ascii="David" w:hAnsi="David" w:cs="David"/>
          <w:b/>
          <w:bCs/>
          <w:rtl/>
        </w:rPr>
        <w:t>איסור על דירקטורים של חברות ציבוריות</w:t>
      </w:r>
    </w:p>
    <w:p w14:paraId="3BC42C6A" w14:textId="62228297" w:rsidR="00AB5BAB" w:rsidRPr="00AB5BAB" w:rsidRDefault="00233C72" w:rsidP="008A7025">
      <w:pPr>
        <w:spacing w:after="0" w:line="360" w:lineRule="auto"/>
        <w:jc w:val="both"/>
        <w:rPr>
          <w:rFonts w:ascii="David" w:hAnsi="David" w:cs="David"/>
          <w:rtl/>
        </w:rPr>
      </w:pPr>
      <w:r w:rsidRPr="00233C72">
        <w:rPr>
          <w:rFonts w:ascii="David" w:hAnsi="David" w:cs="David" w:hint="cs"/>
          <w:shd w:val="clear" w:color="auto" w:fill="F2CEED" w:themeFill="accent5" w:themeFillTint="33"/>
          <w:rtl/>
        </w:rPr>
        <w:t xml:space="preserve">כלל </w:t>
      </w:r>
      <w:r w:rsidR="00AB5BAB" w:rsidRPr="00233C72">
        <w:rPr>
          <w:rFonts w:ascii="David" w:hAnsi="David" w:cs="David"/>
          <w:shd w:val="clear" w:color="auto" w:fill="F2CEED" w:themeFill="accent5" w:themeFillTint="33"/>
          <w:rtl/>
        </w:rPr>
        <w:t>2</w:t>
      </w:r>
      <w:r w:rsidR="004461FF">
        <w:rPr>
          <w:rFonts w:ascii="David" w:hAnsi="David" w:cs="David" w:hint="cs"/>
          <w:shd w:val="clear" w:color="auto" w:fill="F2CEED" w:themeFill="accent5" w:themeFillTint="33"/>
          <w:rtl/>
        </w:rPr>
        <w:t>(א) + (ב) + (ג)</w:t>
      </w:r>
      <w:r w:rsidR="00683E20">
        <w:rPr>
          <w:rFonts w:ascii="David" w:hAnsi="David" w:cs="David" w:hint="cs"/>
          <w:rtl/>
        </w:rPr>
        <w:t>-</w:t>
      </w:r>
      <w:r w:rsidR="00AB5BAB" w:rsidRPr="00233C72">
        <w:rPr>
          <w:rFonts w:ascii="David" w:hAnsi="David" w:cs="David"/>
          <w:rtl/>
        </w:rPr>
        <w:t xml:space="preserve"> </w:t>
      </w:r>
      <w:r w:rsidR="00AB5BAB" w:rsidRPr="008A7025">
        <w:rPr>
          <w:rFonts w:ascii="David" w:hAnsi="David" w:cs="David"/>
          <w:u w:val="single"/>
          <w:rtl/>
        </w:rPr>
        <w:t xml:space="preserve">עו"ד שהוא </w:t>
      </w:r>
      <w:r w:rsidR="00AB5BAB" w:rsidRPr="00195CD2">
        <w:rPr>
          <w:rFonts w:ascii="David" w:hAnsi="David" w:cs="David"/>
          <w:u w:val="single"/>
          <w:rtl/>
        </w:rPr>
        <w:t>דירקטור</w:t>
      </w:r>
      <w:r w:rsidR="00AB5BAB" w:rsidRPr="002C6EEC">
        <w:rPr>
          <w:rFonts w:ascii="David" w:hAnsi="David" w:cs="David"/>
          <w:rtl/>
        </w:rPr>
        <w:t xml:space="preserve"> </w:t>
      </w:r>
      <w:r w:rsidR="008A7025" w:rsidRPr="002C6EEC">
        <w:rPr>
          <w:rFonts w:ascii="David" w:hAnsi="David" w:cs="David"/>
          <w:rtl/>
        </w:rPr>
        <w:t>בחברה ציבורית</w:t>
      </w:r>
      <w:r w:rsidR="008A7025" w:rsidRPr="002C6EEC">
        <w:rPr>
          <w:rFonts w:ascii="David" w:hAnsi="David" w:cs="David"/>
          <w:b/>
          <w:bCs/>
          <w:rtl/>
        </w:rPr>
        <w:t xml:space="preserve"> </w:t>
      </w:r>
      <w:r w:rsidR="00AB5BAB" w:rsidRPr="00233C72">
        <w:rPr>
          <w:rFonts w:ascii="David" w:hAnsi="David" w:cs="David"/>
          <w:rtl/>
        </w:rPr>
        <w:t>(</w:t>
      </w:r>
      <w:r w:rsidR="00AB5BAB" w:rsidRPr="00B34340">
        <w:rPr>
          <w:rFonts w:ascii="David" w:hAnsi="David" w:cs="David"/>
          <w:color w:val="FF0000"/>
          <w:rtl/>
        </w:rPr>
        <w:t>וכן בן זוגו, בנו, שותפו, מעסיקו, עובדו</w:t>
      </w:r>
      <w:r w:rsidR="008A7025" w:rsidRPr="00B34340">
        <w:rPr>
          <w:rFonts w:ascii="David" w:hAnsi="David" w:cs="David" w:hint="cs"/>
          <w:color w:val="FF0000"/>
          <w:rtl/>
        </w:rPr>
        <w:t xml:space="preserve"> </w:t>
      </w:r>
      <w:r w:rsidR="008A7025" w:rsidRPr="00B34340">
        <w:rPr>
          <w:rFonts w:ascii="David" w:hAnsi="David" w:cs="David" w:hint="cs"/>
          <w:b/>
          <w:bCs/>
          <w:color w:val="FF0000"/>
          <w:rtl/>
        </w:rPr>
        <w:t>ו</w:t>
      </w:r>
      <w:r w:rsidR="00AB5BAB" w:rsidRPr="00B34340">
        <w:rPr>
          <w:rFonts w:ascii="David" w:hAnsi="David" w:cs="David"/>
          <w:b/>
          <w:bCs/>
          <w:color w:val="FF0000"/>
          <w:rtl/>
        </w:rPr>
        <w:t>חבר</w:t>
      </w:r>
      <w:r w:rsidR="008A7025" w:rsidRPr="00B34340">
        <w:rPr>
          <w:rFonts w:ascii="David" w:hAnsi="David" w:cs="David" w:hint="cs"/>
          <w:b/>
          <w:bCs/>
          <w:color w:val="FF0000"/>
          <w:rtl/>
        </w:rPr>
        <w:t>ת עו"ד</w:t>
      </w:r>
      <w:r w:rsidR="00AB5BAB" w:rsidRPr="00B34340">
        <w:rPr>
          <w:rFonts w:ascii="David" w:hAnsi="David" w:cs="David"/>
          <w:b/>
          <w:bCs/>
          <w:color w:val="FF0000"/>
          <w:rtl/>
        </w:rPr>
        <w:t xml:space="preserve"> </w:t>
      </w:r>
      <w:r w:rsidR="00AB5BAB" w:rsidRPr="00B34340">
        <w:rPr>
          <w:rFonts w:ascii="David" w:hAnsi="David" w:cs="David"/>
          <w:color w:val="FF0000"/>
          <w:rtl/>
        </w:rPr>
        <w:t>בה הוא חבר</w:t>
      </w:r>
      <w:r w:rsidR="00AB5BAB" w:rsidRPr="00233C72">
        <w:rPr>
          <w:rFonts w:ascii="David" w:hAnsi="David" w:cs="David"/>
          <w:rtl/>
        </w:rPr>
        <w:t xml:space="preserve">), </w:t>
      </w:r>
      <w:r w:rsidR="00AB5BAB" w:rsidRPr="00A70BB6">
        <w:rPr>
          <w:rFonts w:ascii="David" w:hAnsi="David" w:cs="David"/>
          <w:b/>
          <w:bCs/>
          <w:u w:val="single"/>
          <w:rtl/>
        </w:rPr>
        <w:t>לא</w:t>
      </w:r>
      <w:r w:rsidR="00AB5BAB" w:rsidRPr="002642FF">
        <w:rPr>
          <w:rFonts w:ascii="David" w:hAnsi="David" w:cs="David"/>
          <w:u w:val="single"/>
          <w:rtl/>
        </w:rPr>
        <w:t xml:space="preserve"> ייצג </w:t>
      </w:r>
      <w:r w:rsidR="00AB5BAB" w:rsidRPr="00A70BB6">
        <w:rPr>
          <w:rFonts w:ascii="David" w:hAnsi="David" w:cs="David"/>
          <w:b/>
          <w:bCs/>
          <w:u w:val="single"/>
          <w:rtl/>
        </w:rPr>
        <w:t>ולא</w:t>
      </w:r>
      <w:r w:rsidR="00AB5BAB" w:rsidRPr="002642FF">
        <w:rPr>
          <w:rFonts w:ascii="David" w:hAnsi="David" w:cs="David"/>
          <w:u w:val="single"/>
          <w:rtl/>
        </w:rPr>
        <w:t xml:space="preserve"> ייתן</w:t>
      </w:r>
      <w:r w:rsidR="00AB5BAB" w:rsidRPr="00AB5BAB">
        <w:rPr>
          <w:rFonts w:ascii="David" w:hAnsi="David" w:cs="David"/>
          <w:u w:val="single"/>
          <w:rtl/>
        </w:rPr>
        <w:t xml:space="preserve"> ייעוץ משפטי</w:t>
      </w:r>
      <w:r w:rsidR="00AB5BAB" w:rsidRPr="00AB5BAB">
        <w:rPr>
          <w:rFonts w:ascii="David" w:hAnsi="David" w:cs="David"/>
          <w:rtl/>
        </w:rPr>
        <w:t>:</w:t>
      </w:r>
    </w:p>
    <w:p w14:paraId="6FE8AF21" w14:textId="77777777" w:rsidR="00AB5BAB" w:rsidRPr="00AB5BAB" w:rsidRDefault="00AB5BAB" w:rsidP="00FD413B">
      <w:pPr>
        <w:numPr>
          <w:ilvl w:val="0"/>
          <w:numId w:val="130"/>
        </w:numPr>
        <w:tabs>
          <w:tab w:val="clear" w:pos="720"/>
          <w:tab w:val="num" w:pos="992"/>
        </w:tabs>
        <w:spacing w:after="0" w:line="360" w:lineRule="auto"/>
        <w:ind w:left="425"/>
        <w:rPr>
          <w:rFonts w:ascii="David" w:hAnsi="David" w:cs="David"/>
          <w:rtl/>
        </w:rPr>
      </w:pPr>
      <w:r w:rsidRPr="00AB5BAB">
        <w:rPr>
          <w:rFonts w:ascii="David" w:hAnsi="David" w:cs="David"/>
          <w:rtl/>
        </w:rPr>
        <w:t xml:space="preserve">לחברה </w:t>
      </w:r>
      <w:r w:rsidRPr="00AB5BAB">
        <w:rPr>
          <w:rFonts w:ascii="David" w:hAnsi="David" w:cs="David"/>
          <w:b/>
          <w:bCs/>
          <w:rtl/>
        </w:rPr>
        <w:t>בה</w:t>
      </w:r>
      <w:r w:rsidRPr="00AB5BAB">
        <w:rPr>
          <w:rFonts w:ascii="David" w:hAnsi="David" w:cs="David"/>
          <w:rtl/>
        </w:rPr>
        <w:t xml:space="preserve"> הוא מכהן כדירקטור</w:t>
      </w:r>
      <w:r w:rsidRPr="00AB5BAB">
        <w:rPr>
          <w:rFonts w:ascii="David" w:hAnsi="David" w:cs="David"/>
        </w:rPr>
        <w:t>;</w:t>
      </w:r>
    </w:p>
    <w:p w14:paraId="4C936FE9" w14:textId="77777777" w:rsidR="00AB5BAB" w:rsidRPr="00AB5BAB" w:rsidRDefault="00AB5BAB" w:rsidP="00FD413B">
      <w:pPr>
        <w:numPr>
          <w:ilvl w:val="0"/>
          <w:numId w:val="130"/>
        </w:numPr>
        <w:tabs>
          <w:tab w:val="clear" w:pos="720"/>
          <w:tab w:val="num" w:pos="992"/>
        </w:tabs>
        <w:spacing w:after="0" w:line="360" w:lineRule="auto"/>
        <w:ind w:left="425"/>
        <w:rPr>
          <w:rFonts w:ascii="David" w:hAnsi="David" w:cs="David"/>
          <w:rtl/>
        </w:rPr>
      </w:pPr>
      <w:r w:rsidRPr="00AB5BAB">
        <w:rPr>
          <w:rFonts w:ascii="David" w:hAnsi="David" w:cs="David"/>
          <w:rtl/>
        </w:rPr>
        <w:t xml:space="preserve">לחברה </w:t>
      </w:r>
      <w:r w:rsidRPr="00AB5BAB">
        <w:rPr>
          <w:rFonts w:ascii="David" w:hAnsi="David" w:cs="David"/>
          <w:b/>
          <w:bCs/>
          <w:rtl/>
        </w:rPr>
        <w:t xml:space="preserve">האם </w:t>
      </w:r>
      <w:r w:rsidRPr="00AB5BAB">
        <w:rPr>
          <w:rFonts w:ascii="David" w:hAnsi="David" w:cs="David"/>
          <w:rtl/>
        </w:rPr>
        <w:t>של החברה בה הוא מכהן כדירקטור</w:t>
      </w:r>
      <w:r w:rsidRPr="00AB5BAB">
        <w:rPr>
          <w:rFonts w:ascii="David" w:hAnsi="David" w:cs="David"/>
        </w:rPr>
        <w:t>;</w:t>
      </w:r>
    </w:p>
    <w:p w14:paraId="4F391F47" w14:textId="77777777" w:rsidR="00AB5BAB" w:rsidRPr="00AB5BAB" w:rsidRDefault="00AB5BAB" w:rsidP="00FD413B">
      <w:pPr>
        <w:numPr>
          <w:ilvl w:val="0"/>
          <w:numId w:val="130"/>
        </w:numPr>
        <w:tabs>
          <w:tab w:val="clear" w:pos="720"/>
          <w:tab w:val="num" w:pos="992"/>
        </w:tabs>
        <w:spacing w:after="0" w:line="360" w:lineRule="auto"/>
        <w:ind w:left="425"/>
        <w:rPr>
          <w:rFonts w:ascii="David" w:hAnsi="David" w:cs="David"/>
          <w:rtl/>
        </w:rPr>
      </w:pPr>
      <w:r w:rsidRPr="00AB5BAB">
        <w:rPr>
          <w:rFonts w:ascii="David" w:hAnsi="David" w:cs="David"/>
          <w:rtl/>
        </w:rPr>
        <w:t xml:space="preserve">לחברה </w:t>
      </w:r>
      <w:r w:rsidRPr="00AB5BAB">
        <w:rPr>
          <w:rFonts w:ascii="David" w:hAnsi="David" w:cs="David"/>
          <w:b/>
          <w:bCs/>
          <w:rtl/>
        </w:rPr>
        <w:t xml:space="preserve">הבת </w:t>
      </w:r>
      <w:r w:rsidRPr="00AB5BAB">
        <w:rPr>
          <w:rFonts w:ascii="David" w:hAnsi="David" w:cs="David"/>
          <w:rtl/>
        </w:rPr>
        <w:t>של החברה בה הוא מכהן כדירקטור</w:t>
      </w:r>
      <w:r w:rsidRPr="00AB5BAB">
        <w:rPr>
          <w:rFonts w:ascii="David" w:hAnsi="David" w:cs="David"/>
        </w:rPr>
        <w:t>;</w:t>
      </w:r>
    </w:p>
    <w:p w14:paraId="5D71B444" w14:textId="2D55D6A3" w:rsidR="00AB5BAB" w:rsidRPr="00AB5BAB" w:rsidRDefault="00AB5BAB" w:rsidP="00FD413B">
      <w:pPr>
        <w:numPr>
          <w:ilvl w:val="0"/>
          <w:numId w:val="130"/>
        </w:numPr>
        <w:tabs>
          <w:tab w:val="clear" w:pos="720"/>
          <w:tab w:val="num" w:pos="992"/>
        </w:tabs>
        <w:spacing w:after="0" w:line="360" w:lineRule="auto"/>
        <w:ind w:left="425"/>
        <w:jc w:val="both"/>
        <w:rPr>
          <w:rFonts w:ascii="David" w:hAnsi="David" w:cs="David"/>
          <w:rtl/>
        </w:rPr>
      </w:pPr>
      <w:r w:rsidRPr="00AB5BAB">
        <w:rPr>
          <w:rFonts w:ascii="David" w:hAnsi="David" w:cs="David"/>
          <w:b/>
          <w:bCs/>
          <w:rtl/>
        </w:rPr>
        <w:t>לנושא משרה</w:t>
      </w:r>
      <w:r w:rsidRPr="00AB5BAB">
        <w:rPr>
          <w:rFonts w:ascii="David" w:hAnsi="David" w:cs="David"/>
          <w:rtl/>
        </w:rPr>
        <w:t xml:space="preserve"> בחברה בה הוא מכהן בדירקטור –</w:t>
      </w:r>
      <w:r w:rsidR="005B288C">
        <w:rPr>
          <w:rFonts w:ascii="David" w:hAnsi="David" w:cs="David" w:hint="cs"/>
          <w:rtl/>
        </w:rPr>
        <w:t xml:space="preserve"> </w:t>
      </w:r>
      <w:r w:rsidR="002642FF">
        <w:rPr>
          <w:rFonts w:ascii="David" w:hAnsi="David" w:cs="David" w:hint="cs"/>
          <w:b/>
          <w:bCs/>
          <w:rtl/>
        </w:rPr>
        <w:t xml:space="preserve">אסור </w:t>
      </w:r>
      <w:r w:rsidR="002642FF" w:rsidRPr="002642FF">
        <w:rPr>
          <w:rFonts w:ascii="David" w:hAnsi="David" w:cs="David"/>
          <w:b/>
          <w:bCs/>
          <w:rtl/>
        </w:rPr>
        <w:t xml:space="preserve">אך רק </w:t>
      </w:r>
      <w:r w:rsidRPr="002642FF">
        <w:rPr>
          <w:rFonts w:ascii="David" w:hAnsi="David" w:cs="David"/>
          <w:b/>
          <w:bCs/>
          <w:rtl/>
        </w:rPr>
        <w:t>בעניין הנוגע לפעולת החברה</w:t>
      </w:r>
      <w:r w:rsidRPr="00AB5BAB">
        <w:rPr>
          <w:rFonts w:ascii="David" w:hAnsi="David" w:cs="David"/>
          <w:rtl/>
        </w:rPr>
        <w:t>.</w:t>
      </w:r>
      <w:r w:rsidR="00A71258">
        <w:rPr>
          <w:rFonts w:ascii="David" w:hAnsi="David" w:cs="David" w:hint="cs"/>
          <w:rtl/>
        </w:rPr>
        <w:t xml:space="preserve"> כלומר,</w:t>
      </w:r>
      <w:r w:rsidR="00BF63C4">
        <w:rPr>
          <w:rFonts w:ascii="David" w:hAnsi="David" w:cs="David" w:hint="cs"/>
          <w:rtl/>
        </w:rPr>
        <w:t xml:space="preserve"> </w:t>
      </w:r>
      <w:r w:rsidR="00A71258">
        <w:rPr>
          <w:rFonts w:ascii="David" w:hAnsi="David" w:cs="David" w:hint="cs"/>
          <w:rtl/>
        </w:rPr>
        <w:t xml:space="preserve">אם </w:t>
      </w:r>
      <w:r w:rsidR="00BF63C4">
        <w:rPr>
          <w:rFonts w:ascii="David" w:hAnsi="David" w:cs="David" w:hint="cs"/>
          <w:rtl/>
        </w:rPr>
        <w:t xml:space="preserve">נושא משרה נתפס נוהג </w:t>
      </w:r>
      <w:r w:rsidR="00656F28">
        <w:rPr>
          <w:rFonts w:ascii="David" w:hAnsi="David" w:cs="David" w:hint="cs"/>
          <w:rtl/>
        </w:rPr>
        <w:t>בשכרות</w:t>
      </w:r>
      <w:r w:rsidR="00BF63C4">
        <w:rPr>
          <w:rFonts w:ascii="David" w:hAnsi="David" w:cs="David" w:hint="cs"/>
          <w:rtl/>
        </w:rPr>
        <w:t xml:space="preserve"> (לא קשור לחברה), השכן תובע בגלל נזילה באמבטיה </w:t>
      </w:r>
      <w:r w:rsidR="00BF63C4">
        <w:rPr>
          <w:rFonts w:ascii="David" w:hAnsi="David" w:cs="David"/>
          <w:rtl/>
        </w:rPr>
        <w:t>–</w:t>
      </w:r>
      <w:r w:rsidR="00BF63C4">
        <w:rPr>
          <w:rFonts w:ascii="David" w:hAnsi="David" w:cs="David" w:hint="cs"/>
          <w:rtl/>
        </w:rPr>
        <w:t xml:space="preserve"> אפשר לייצג. אם קשור ל</w:t>
      </w:r>
      <w:r w:rsidR="00656F28">
        <w:rPr>
          <w:rFonts w:ascii="David" w:hAnsi="David" w:cs="David" w:hint="cs"/>
          <w:rtl/>
        </w:rPr>
        <w:t xml:space="preserve">חברה </w:t>
      </w:r>
      <w:r w:rsidR="00656F28">
        <w:rPr>
          <w:rFonts w:ascii="David" w:hAnsi="David" w:cs="David"/>
          <w:rtl/>
        </w:rPr>
        <w:t>–</w:t>
      </w:r>
      <w:r w:rsidR="00656F28">
        <w:rPr>
          <w:rFonts w:ascii="David" w:hAnsi="David" w:cs="David" w:hint="cs"/>
          <w:rtl/>
        </w:rPr>
        <w:t xml:space="preserve"> אסור. </w:t>
      </w:r>
    </w:p>
    <w:p w14:paraId="6E1D8DDC" w14:textId="35AA3E15" w:rsidR="00AB5BAB" w:rsidRPr="0015233E" w:rsidRDefault="00AB5BAB" w:rsidP="00FD413B">
      <w:pPr>
        <w:pStyle w:val="a9"/>
        <w:numPr>
          <w:ilvl w:val="0"/>
          <w:numId w:val="134"/>
        </w:numPr>
        <w:spacing w:line="360" w:lineRule="auto"/>
        <w:ind w:left="142"/>
        <w:jc w:val="both"/>
        <w:rPr>
          <w:rFonts w:ascii="David" w:hAnsi="David" w:cs="David"/>
          <w:rtl/>
        </w:rPr>
      </w:pPr>
      <w:r w:rsidRPr="0015233E">
        <w:rPr>
          <w:rFonts w:ascii="David" w:hAnsi="David" w:cs="David"/>
          <w:u w:val="single"/>
          <w:rtl/>
        </w:rPr>
        <w:t>הרציונל</w:t>
      </w:r>
      <w:r w:rsidR="009C450D">
        <w:rPr>
          <w:rFonts w:ascii="David" w:hAnsi="David" w:cs="David" w:hint="cs"/>
          <w:u w:val="single"/>
          <w:rtl/>
        </w:rPr>
        <w:t xml:space="preserve"> לאיסור</w:t>
      </w:r>
      <w:r w:rsidR="0015233E">
        <w:rPr>
          <w:rFonts w:ascii="David" w:hAnsi="David" w:cs="David" w:hint="cs"/>
          <w:b/>
          <w:bCs/>
          <w:rtl/>
        </w:rPr>
        <w:t xml:space="preserve">: </w:t>
      </w:r>
      <w:r w:rsidRPr="0015233E">
        <w:rPr>
          <w:rFonts w:ascii="David" w:hAnsi="David" w:cs="David"/>
          <w:rtl/>
        </w:rPr>
        <w:t xml:space="preserve">נובע מהחשש </w:t>
      </w:r>
      <w:r w:rsidRPr="007A4162">
        <w:rPr>
          <w:rFonts w:ascii="David" w:hAnsi="David" w:cs="David"/>
          <w:b/>
          <w:bCs/>
          <w:rtl/>
        </w:rPr>
        <w:t>שייצוג כזה</w:t>
      </w:r>
      <w:r w:rsidRPr="0015233E">
        <w:rPr>
          <w:rFonts w:ascii="David" w:hAnsi="David" w:cs="David"/>
          <w:rtl/>
        </w:rPr>
        <w:t xml:space="preserve"> </w:t>
      </w:r>
      <w:r w:rsidR="009C450D">
        <w:rPr>
          <w:rFonts w:ascii="David" w:hAnsi="David" w:cs="David" w:hint="cs"/>
          <w:rtl/>
        </w:rPr>
        <w:t xml:space="preserve">[של כל אחת מהחלופות] </w:t>
      </w:r>
      <w:r w:rsidRPr="0015233E">
        <w:rPr>
          <w:rFonts w:ascii="David" w:hAnsi="David" w:cs="David"/>
          <w:rtl/>
        </w:rPr>
        <w:t xml:space="preserve">עשוי ליצור ניגוד עניינים ולפגום ביכולתו לכהן כדירקטור עצמאי, </w:t>
      </w:r>
      <w:r w:rsidRPr="007A4162">
        <w:rPr>
          <w:rFonts w:ascii="David" w:hAnsi="David" w:cs="David"/>
          <w:rtl/>
        </w:rPr>
        <w:t>החב חובת נאמנות לחברה</w:t>
      </w:r>
      <w:r w:rsidR="007A4162">
        <w:rPr>
          <w:rFonts w:ascii="David" w:hAnsi="David" w:cs="David" w:hint="cs"/>
          <w:rtl/>
        </w:rPr>
        <w:t xml:space="preserve"> מתפקידו כדירקטור</w:t>
      </w:r>
      <w:r w:rsidRPr="0015233E">
        <w:rPr>
          <w:rFonts w:ascii="David" w:hAnsi="David" w:cs="David"/>
          <w:rtl/>
        </w:rPr>
        <w:t xml:space="preserve">. למשל הוא עשוי להצביע בדירקטוריון </w:t>
      </w:r>
      <w:r w:rsidR="00604F94">
        <w:rPr>
          <w:rFonts w:ascii="David" w:hAnsi="David" w:cs="David" w:hint="cs"/>
          <w:rtl/>
        </w:rPr>
        <w:t>לטובת מהלך שיביא להסלמת</w:t>
      </w:r>
      <w:r w:rsidRPr="0015233E">
        <w:rPr>
          <w:rFonts w:ascii="David" w:hAnsi="David" w:cs="David"/>
          <w:rtl/>
        </w:rPr>
        <w:t xml:space="preserve"> סכסוך כלשהו בו מעורבת החברה, </w:t>
      </w:r>
      <w:r w:rsidR="00604F94">
        <w:rPr>
          <w:rFonts w:ascii="David" w:hAnsi="David" w:cs="David" w:hint="cs"/>
          <w:rtl/>
        </w:rPr>
        <w:t>כי בכך</w:t>
      </w:r>
      <w:r w:rsidRPr="0015233E">
        <w:rPr>
          <w:rFonts w:ascii="David" w:hAnsi="David" w:cs="David"/>
          <w:rtl/>
        </w:rPr>
        <w:t xml:space="preserve"> הוא</w:t>
      </w:r>
      <w:r w:rsidR="00E46E59">
        <w:rPr>
          <w:rFonts w:ascii="David" w:hAnsi="David" w:cs="David" w:hint="cs"/>
          <w:rtl/>
        </w:rPr>
        <w:t xml:space="preserve"> (או אחד מבני משפחתו)</w:t>
      </w:r>
      <w:r w:rsidRPr="0015233E">
        <w:rPr>
          <w:rFonts w:ascii="David" w:hAnsi="David" w:cs="David"/>
          <w:rtl/>
        </w:rPr>
        <w:t xml:space="preserve"> ירוויח </w:t>
      </w:r>
      <w:r w:rsidR="00604F94">
        <w:rPr>
          <w:rFonts w:ascii="David" w:hAnsi="David" w:cs="David" w:hint="cs"/>
          <w:rtl/>
        </w:rPr>
        <w:t xml:space="preserve">אם </w:t>
      </w:r>
      <w:r w:rsidRPr="0015233E">
        <w:rPr>
          <w:rFonts w:ascii="David" w:hAnsi="David" w:cs="David"/>
          <w:rtl/>
        </w:rPr>
        <w:t>ייצגה בסכסוך.</w:t>
      </w:r>
    </w:p>
    <w:p w14:paraId="488B6DCD" w14:textId="5A78FAAD" w:rsidR="005D20A9" w:rsidRPr="005D20A9" w:rsidRDefault="005D20A9" w:rsidP="005D20A9">
      <w:pPr>
        <w:spacing w:after="0" w:line="360" w:lineRule="auto"/>
        <w:rPr>
          <w:rFonts w:ascii="David" w:hAnsi="David" w:cs="David"/>
          <w:u w:val="single"/>
        </w:rPr>
      </w:pPr>
      <w:r w:rsidRPr="00604E08">
        <w:rPr>
          <w:rFonts w:ascii="David" w:hAnsi="David" w:cs="David"/>
          <w:u w:val="double"/>
          <w:rtl/>
        </w:rPr>
        <w:t xml:space="preserve">אולם </w:t>
      </w:r>
      <w:r w:rsidR="004461FF">
        <w:rPr>
          <w:rFonts w:ascii="David" w:hAnsi="David" w:cs="David" w:hint="cs"/>
          <w:u w:val="double"/>
          <w:rtl/>
        </w:rPr>
        <w:t xml:space="preserve">לפי </w:t>
      </w:r>
      <w:r w:rsidR="004461FF" w:rsidRPr="004461FF">
        <w:rPr>
          <w:rFonts w:ascii="David" w:hAnsi="David" w:cs="David" w:hint="cs"/>
          <w:u w:val="double"/>
          <w:shd w:val="clear" w:color="auto" w:fill="F2CEED" w:themeFill="accent5" w:themeFillTint="33"/>
          <w:rtl/>
        </w:rPr>
        <w:t>כלל 2(ד),</w:t>
      </w:r>
      <w:r w:rsidRPr="00604E08">
        <w:rPr>
          <w:rFonts w:ascii="David" w:hAnsi="David" w:cs="David"/>
          <w:u w:val="double"/>
          <w:rtl/>
        </w:rPr>
        <w:t xml:space="preserve"> האיסור לא יחול אם יתקיימו התנאים הבאים </w:t>
      </w:r>
      <w:r w:rsidRPr="00604E08">
        <w:rPr>
          <w:rFonts w:ascii="David" w:hAnsi="David" w:cs="David"/>
          <w:b/>
          <w:bCs/>
          <w:color w:val="FF0000"/>
          <w:u w:val="double"/>
          <w:rtl/>
        </w:rPr>
        <w:t>במצטבר</w:t>
      </w:r>
      <w:r w:rsidRPr="00233C72">
        <w:rPr>
          <w:rFonts w:ascii="David" w:hAnsi="David" w:cs="David"/>
          <w:rtl/>
        </w:rPr>
        <w:t>:</w:t>
      </w:r>
      <w:r w:rsidR="00607D98" w:rsidRPr="00233C72">
        <w:rPr>
          <w:rFonts w:ascii="David" w:hAnsi="David" w:cs="David" w:hint="cs"/>
          <w:rtl/>
        </w:rPr>
        <w:t xml:space="preserve"> </w:t>
      </w:r>
      <w:r w:rsidR="00607D98" w:rsidRPr="00233C72">
        <w:rPr>
          <w:rFonts w:ascii="David" w:hAnsi="David" w:cs="David" w:hint="cs"/>
          <w:i/>
          <w:iCs/>
          <w:rtl/>
        </w:rPr>
        <w:t>מצב מאוד ספציפי</w:t>
      </w:r>
    </w:p>
    <w:p w14:paraId="280030A2" w14:textId="49E37EBB" w:rsidR="005D20A9" w:rsidRPr="005D20A9" w:rsidRDefault="00001F12" w:rsidP="00FD413B">
      <w:pPr>
        <w:numPr>
          <w:ilvl w:val="0"/>
          <w:numId w:val="132"/>
        </w:numPr>
        <w:tabs>
          <w:tab w:val="clear" w:pos="720"/>
          <w:tab w:val="num" w:pos="1276"/>
        </w:tabs>
        <w:spacing w:after="0" w:line="360" w:lineRule="auto"/>
        <w:ind w:left="425"/>
        <w:jc w:val="both"/>
        <w:rPr>
          <w:rFonts w:ascii="David" w:hAnsi="David" w:cs="David"/>
          <w:rtl/>
        </w:rPr>
      </w:pPr>
      <w:r w:rsidRPr="00604E08">
        <w:rPr>
          <w:rFonts w:ascii="David" w:hAnsi="David" w:cs="David" w:hint="cs"/>
          <w:u w:val="single"/>
          <w:rtl/>
        </w:rPr>
        <w:t>צריך שתהיה חברת בת/אם</w:t>
      </w:r>
      <w:r>
        <w:rPr>
          <w:rFonts w:ascii="David" w:hAnsi="David" w:cs="David" w:hint="cs"/>
          <w:rtl/>
        </w:rPr>
        <w:t xml:space="preserve">- </w:t>
      </w:r>
      <w:r w:rsidR="005D20A9" w:rsidRPr="005D20A9">
        <w:rPr>
          <w:rFonts w:ascii="David" w:hAnsi="David" w:cs="David"/>
          <w:rtl/>
        </w:rPr>
        <w:t xml:space="preserve">עוה"ד מועסק </w:t>
      </w:r>
      <w:r w:rsidR="005D20A9" w:rsidRPr="005B0D8B">
        <w:rPr>
          <w:rFonts w:ascii="David" w:hAnsi="David" w:cs="David"/>
          <w:b/>
          <w:bCs/>
          <w:rtl/>
        </w:rPr>
        <w:t xml:space="preserve">כשכיר </w:t>
      </w:r>
      <w:r w:rsidR="005D20A9" w:rsidRPr="005D20A9">
        <w:rPr>
          <w:rFonts w:ascii="David" w:hAnsi="David" w:cs="David"/>
          <w:rtl/>
        </w:rPr>
        <w:t xml:space="preserve">בחברה ציבורית, </w:t>
      </w:r>
      <w:r w:rsidR="005D20A9" w:rsidRPr="007905FF">
        <w:rPr>
          <w:rFonts w:ascii="David" w:hAnsi="David" w:cs="David"/>
          <w:b/>
          <w:bCs/>
          <w:rtl/>
        </w:rPr>
        <w:t>ו</w:t>
      </w:r>
      <w:r>
        <w:rPr>
          <w:rFonts w:ascii="David" w:hAnsi="David" w:cs="David" w:hint="cs"/>
          <w:b/>
          <w:bCs/>
          <w:rtl/>
        </w:rPr>
        <w:t xml:space="preserve">מטעמה הוא </w:t>
      </w:r>
      <w:r w:rsidR="005D20A9" w:rsidRPr="007905FF">
        <w:rPr>
          <w:rFonts w:ascii="David" w:hAnsi="David" w:cs="David"/>
          <w:b/>
          <w:bCs/>
          <w:rtl/>
        </w:rPr>
        <w:t>מכהן כדירקטור בחברה הבת או האם</w:t>
      </w:r>
      <w:r w:rsidR="005D20A9" w:rsidRPr="005D20A9">
        <w:rPr>
          <w:rFonts w:ascii="David" w:hAnsi="David" w:cs="David"/>
          <w:rtl/>
        </w:rPr>
        <w:t xml:space="preserve"> (לא בחברה עצמה בה הוא שכיר)</w:t>
      </w:r>
      <w:r w:rsidR="005D20A9" w:rsidRPr="005D20A9">
        <w:rPr>
          <w:rFonts w:ascii="David" w:hAnsi="David" w:cs="David"/>
        </w:rPr>
        <w:t>;</w:t>
      </w:r>
      <w:r w:rsidR="00607D98">
        <w:rPr>
          <w:rFonts w:ascii="David" w:hAnsi="David" w:cs="David" w:hint="cs"/>
          <w:rtl/>
        </w:rPr>
        <w:t xml:space="preserve"> מטעם החברה בה שכיר</w:t>
      </w:r>
      <w:r w:rsidR="00EB7074">
        <w:rPr>
          <w:rFonts w:ascii="David" w:hAnsi="David" w:cs="David" w:hint="cs"/>
          <w:rtl/>
        </w:rPr>
        <w:t>,</w:t>
      </w:r>
      <w:r w:rsidR="00607D98">
        <w:rPr>
          <w:rFonts w:ascii="David" w:hAnsi="David" w:cs="David" w:hint="cs"/>
          <w:rtl/>
        </w:rPr>
        <w:t xml:space="preserve"> </w:t>
      </w:r>
      <w:r w:rsidR="005B0D8B">
        <w:rPr>
          <w:rFonts w:ascii="David" w:hAnsi="David" w:cs="David" w:hint="cs"/>
          <w:rtl/>
        </w:rPr>
        <w:t xml:space="preserve">הוא </w:t>
      </w:r>
      <w:r w:rsidR="00607D98">
        <w:rPr>
          <w:rFonts w:ascii="David" w:hAnsi="David" w:cs="David" w:hint="cs"/>
          <w:rtl/>
        </w:rPr>
        <w:t xml:space="preserve">יושב </w:t>
      </w:r>
      <w:r w:rsidR="00EB7074">
        <w:rPr>
          <w:rFonts w:ascii="David" w:hAnsi="David" w:cs="David" w:hint="cs"/>
          <w:rtl/>
        </w:rPr>
        <w:t xml:space="preserve">בחברת אם/בת. </w:t>
      </w:r>
    </w:p>
    <w:p w14:paraId="48B49CE9" w14:textId="66E85DB8" w:rsidR="005D20A9" w:rsidRPr="005D20A9" w:rsidRDefault="00BB0318" w:rsidP="00FD413B">
      <w:pPr>
        <w:numPr>
          <w:ilvl w:val="0"/>
          <w:numId w:val="132"/>
        </w:numPr>
        <w:tabs>
          <w:tab w:val="clear" w:pos="720"/>
          <w:tab w:val="num" w:pos="1276"/>
        </w:tabs>
        <w:spacing w:after="0" w:line="360" w:lineRule="auto"/>
        <w:ind w:left="425"/>
        <w:jc w:val="both"/>
        <w:rPr>
          <w:rFonts w:ascii="David" w:hAnsi="David" w:cs="David"/>
          <w:rtl/>
        </w:rPr>
      </w:pPr>
      <w:r>
        <w:rPr>
          <w:rFonts w:ascii="David" w:hAnsi="David" w:cs="David" w:hint="cs"/>
          <w:u w:val="single"/>
          <w:rtl/>
        </w:rPr>
        <w:t xml:space="preserve">ישנו </w:t>
      </w:r>
      <w:r w:rsidR="00543016" w:rsidRPr="00543016">
        <w:rPr>
          <w:rFonts w:ascii="David" w:hAnsi="David" w:cs="David" w:hint="cs"/>
          <w:u w:val="single"/>
          <w:rtl/>
        </w:rPr>
        <w:t>ייעו</w:t>
      </w:r>
      <w:r w:rsidR="00543016">
        <w:rPr>
          <w:rFonts w:ascii="David" w:hAnsi="David" w:cs="David" w:hint="cs"/>
          <w:u w:val="single"/>
          <w:rtl/>
        </w:rPr>
        <w:t>ץ</w:t>
      </w:r>
      <w:r w:rsidR="00543016" w:rsidRPr="00543016">
        <w:rPr>
          <w:rFonts w:ascii="David" w:hAnsi="David" w:cs="David" w:hint="cs"/>
          <w:u w:val="single"/>
          <w:rtl/>
        </w:rPr>
        <w:t xml:space="preserve"> משפטי </w:t>
      </w:r>
      <w:r w:rsidR="00D7226F">
        <w:rPr>
          <w:rFonts w:ascii="David" w:hAnsi="David" w:cs="David" w:hint="cs"/>
          <w:u w:val="single"/>
          <w:rtl/>
        </w:rPr>
        <w:t xml:space="preserve">מעו"ד </w:t>
      </w:r>
      <w:r w:rsidR="00543016" w:rsidRPr="00543016">
        <w:rPr>
          <w:rFonts w:ascii="David" w:hAnsi="David" w:cs="David" w:hint="cs"/>
          <w:u w:val="single"/>
          <w:rtl/>
        </w:rPr>
        <w:t>חיצוני</w:t>
      </w:r>
      <w:r w:rsidR="00543016">
        <w:rPr>
          <w:rFonts w:ascii="David" w:hAnsi="David" w:cs="David" w:hint="cs"/>
          <w:rtl/>
        </w:rPr>
        <w:t xml:space="preserve">- </w:t>
      </w:r>
      <w:r w:rsidR="005D20A9" w:rsidRPr="005D20A9">
        <w:rPr>
          <w:rFonts w:ascii="David" w:hAnsi="David" w:cs="David"/>
          <w:rtl/>
        </w:rPr>
        <w:t>החברה הבת או האם שבה הוא מכהן כדירקטור</w:t>
      </w:r>
      <w:r w:rsidR="005D20A9" w:rsidRPr="007905FF">
        <w:rPr>
          <w:rFonts w:ascii="David" w:hAnsi="David" w:cs="David"/>
          <w:rtl/>
        </w:rPr>
        <w:t xml:space="preserve">, </w:t>
      </w:r>
      <w:r w:rsidR="005D20A9" w:rsidRPr="007905FF">
        <w:rPr>
          <w:rFonts w:ascii="David" w:hAnsi="David" w:cs="David"/>
          <w:b/>
          <w:bCs/>
          <w:rtl/>
        </w:rPr>
        <w:t>מקבלת ייעוץ משפטי מעו"ד שאינו עובד של החברה הציבורית</w:t>
      </w:r>
      <w:r w:rsidR="00D7226F">
        <w:rPr>
          <w:rFonts w:ascii="David" w:hAnsi="David" w:cs="David" w:hint="cs"/>
          <w:rtl/>
        </w:rPr>
        <w:t xml:space="preserve">; </w:t>
      </w:r>
      <w:r w:rsidR="008A3931">
        <w:rPr>
          <w:rFonts w:ascii="David" w:hAnsi="David" w:cs="David" w:hint="cs"/>
          <w:rtl/>
        </w:rPr>
        <w:t xml:space="preserve">כל עוד </w:t>
      </w:r>
      <w:r w:rsidR="000A178D">
        <w:rPr>
          <w:rFonts w:ascii="David" w:hAnsi="David" w:cs="David" w:hint="cs"/>
          <w:rtl/>
        </w:rPr>
        <w:t xml:space="preserve">יש עו"ד מייעץ שאינו תלוי בחברה הגרעינית, </w:t>
      </w:r>
      <w:r w:rsidR="00D7226F">
        <w:rPr>
          <w:rFonts w:ascii="David" w:hAnsi="David" w:cs="David" w:hint="cs"/>
          <w:rtl/>
        </w:rPr>
        <w:t xml:space="preserve">זה </w:t>
      </w:r>
      <w:r w:rsidR="00D7226F" w:rsidRPr="005D20A9">
        <w:rPr>
          <w:rFonts w:ascii="David" w:hAnsi="David" w:cs="David"/>
          <w:rtl/>
        </w:rPr>
        <w:t xml:space="preserve">מפחית את החשש לניגוד עניינים בין היות </w:t>
      </w:r>
      <w:r w:rsidR="00D7226F">
        <w:rPr>
          <w:rFonts w:ascii="David" w:hAnsi="David" w:cs="David" w:hint="cs"/>
          <w:rtl/>
        </w:rPr>
        <w:t>עוה"ד</w:t>
      </w:r>
      <w:r w:rsidR="00D7226F" w:rsidRPr="005D20A9">
        <w:rPr>
          <w:rFonts w:ascii="David" w:hAnsi="David" w:cs="David"/>
          <w:rtl/>
        </w:rPr>
        <w:t xml:space="preserve"> שכיר בחברה הגרעינית</w:t>
      </w:r>
      <w:r w:rsidR="00D7226F">
        <w:rPr>
          <w:rFonts w:ascii="David" w:hAnsi="David" w:cs="David" w:hint="cs"/>
          <w:rtl/>
        </w:rPr>
        <w:t>,</w:t>
      </w:r>
      <w:r w:rsidR="00D7226F" w:rsidRPr="005D20A9">
        <w:rPr>
          <w:rFonts w:ascii="David" w:hAnsi="David" w:cs="David"/>
          <w:rtl/>
        </w:rPr>
        <w:t xml:space="preserve"> לבין כהונתו כדירקטור מטעמה בחברה הבת/אם</w:t>
      </w:r>
      <w:r w:rsidR="000A178D">
        <w:rPr>
          <w:rFonts w:ascii="David" w:hAnsi="David" w:cs="David" w:hint="cs"/>
          <w:rtl/>
        </w:rPr>
        <w:t xml:space="preserve"> ולכן הוא יכול לייעץ חברה בה הוא דירקטור. </w:t>
      </w:r>
    </w:p>
    <w:p w14:paraId="5427FCEC" w14:textId="59D2C372" w:rsidR="005D20A9" w:rsidRPr="005D20A9" w:rsidRDefault="005D20A9" w:rsidP="00EB7074">
      <w:pPr>
        <w:spacing w:line="360" w:lineRule="auto"/>
        <w:jc w:val="both"/>
        <w:rPr>
          <w:rFonts w:ascii="David" w:hAnsi="David" w:cs="David"/>
          <w:rtl/>
        </w:rPr>
      </w:pPr>
      <w:r w:rsidRPr="005D20A9">
        <w:rPr>
          <w:rFonts w:ascii="David" w:hAnsi="David" w:cs="David"/>
          <w:u w:val="single"/>
          <w:rtl/>
        </w:rPr>
        <w:t>כלומר</w:t>
      </w:r>
      <w:r w:rsidRPr="005D20A9">
        <w:rPr>
          <w:rFonts w:ascii="David" w:hAnsi="David" w:cs="David"/>
          <w:rtl/>
        </w:rPr>
        <w:t xml:space="preserve">: עורך דין המועסק בחברה ציבורית יכול להתמנות מטעמה לדירקטוריון של החברה הבת/אם שלה. </w:t>
      </w:r>
      <w:r w:rsidRPr="00543016">
        <w:rPr>
          <w:rFonts w:ascii="David" w:hAnsi="David" w:cs="David"/>
          <w:b/>
          <w:bCs/>
          <w:rtl/>
        </w:rPr>
        <w:t>האיסור האמור יחול גם עליו,</w:t>
      </w:r>
      <w:r w:rsidRPr="005D20A9">
        <w:rPr>
          <w:rFonts w:ascii="David" w:hAnsi="David" w:cs="David"/>
          <w:rtl/>
        </w:rPr>
        <w:t xml:space="preserve"> </w:t>
      </w:r>
      <w:r w:rsidRPr="00543016">
        <w:rPr>
          <w:rFonts w:ascii="David" w:hAnsi="David" w:cs="David"/>
          <w:u w:val="single"/>
          <w:rtl/>
        </w:rPr>
        <w:t>אלא אם כן</w:t>
      </w:r>
      <w:r w:rsidRPr="005D20A9">
        <w:rPr>
          <w:rFonts w:ascii="David" w:hAnsi="David" w:cs="David"/>
          <w:rtl/>
        </w:rPr>
        <w:t xml:space="preserve"> החברה הבת/אם (שבה התמנה כדירקטור) מקבלת ייעוץ משפטי מעורך דין חיצוני</w:t>
      </w:r>
      <w:r w:rsidR="00BB0318">
        <w:rPr>
          <w:rFonts w:ascii="David" w:hAnsi="David" w:cs="David" w:hint="cs"/>
          <w:rtl/>
        </w:rPr>
        <w:t xml:space="preserve">, </w:t>
      </w:r>
      <w:r w:rsidR="001D7E7A" w:rsidRPr="006B7259">
        <w:rPr>
          <w:rFonts w:ascii="David" w:hAnsi="David" w:cs="David" w:hint="cs"/>
          <w:b/>
          <w:bCs/>
          <w:color w:val="FF0000"/>
          <w:highlight w:val="yellow"/>
          <w:rtl/>
        </w:rPr>
        <w:t>ואז הוא יוכל לייצג את חברת הבת</w:t>
      </w:r>
      <w:r w:rsidR="00BB0318" w:rsidRPr="006B7259">
        <w:rPr>
          <w:rFonts w:ascii="David" w:hAnsi="David" w:cs="David" w:hint="cs"/>
          <w:b/>
          <w:bCs/>
          <w:color w:val="FF0000"/>
          <w:highlight w:val="yellow"/>
          <w:rtl/>
        </w:rPr>
        <w:t>/אם.</w:t>
      </w:r>
    </w:p>
    <w:p w14:paraId="1D1ED290" w14:textId="197607BA" w:rsidR="005D20A9" w:rsidRPr="005D20A9" w:rsidRDefault="00EB7074" w:rsidP="00EB7074">
      <w:pPr>
        <w:spacing w:line="360" w:lineRule="auto"/>
        <w:jc w:val="both"/>
        <w:rPr>
          <w:rFonts w:ascii="David" w:hAnsi="David" w:cs="David"/>
          <w:rtl/>
        </w:rPr>
      </w:pPr>
      <w:r>
        <w:rPr>
          <w:rFonts w:ascii="David" w:hAnsi="David" w:cs="David" w:hint="cs"/>
          <w:shd w:val="clear" w:color="auto" w:fill="F2CEED" w:themeFill="accent5" w:themeFillTint="33"/>
          <w:rtl/>
        </w:rPr>
        <w:t>כלל</w:t>
      </w:r>
      <w:r w:rsidR="005D20A9" w:rsidRPr="005D20A9">
        <w:rPr>
          <w:rFonts w:ascii="David" w:hAnsi="David" w:cs="David"/>
          <w:shd w:val="clear" w:color="auto" w:fill="F2CEED" w:themeFill="accent5" w:themeFillTint="33"/>
          <w:rtl/>
        </w:rPr>
        <w:t xml:space="preserve"> 3</w:t>
      </w:r>
      <w:r w:rsidR="001D7E7A">
        <w:rPr>
          <w:rFonts w:ascii="David" w:hAnsi="David" w:cs="David" w:hint="cs"/>
          <w:rtl/>
        </w:rPr>
        <w:t xml:space="preserve">- </w:t>
      </w:r>
      <w:r w:rsidR="001D7E7A" w:rsidRPr="001D7E7A">
        <w:rPr>
          <w:rFonts w:ascii="David" w:hAnsi="David" w:cs="David" w:hint="cs"/>
          <w:b/>
          <w:bCs/>
          <w:rtl/>
        </w:rPr>
        <w:t>עדיין</w:t>
      </w:r>
      <w:r w:rsidR="005D20A9" w:rsidRPr="001D7E7A">
        <w:rPr>
          <w:rFonts w:ascii="David" w:hAnsi="David" w:cs="David"/>
          <w:b/>
          <w:bCs/>
          <w:rtl/>
        </w:rPr>
        <w:t xml:space="preserve"> </w:t>
      </w:r>
      <w:r w:rsidR="005D20A9" w:rsidRPr="005D20A9">
        <w:rPr>
          <w:rFonts w:ascii="David" w:hAnsi="David" w:cs="David"/>
          <w:rtl/>
        </w:rPr>
        <w:t>עו</w:t>
      </w:r>
      <w:r w:rsidR="001D7E7A">
        <w:rPr>
          <w:rFonts w:ascii="David" w:hAnsi="David" w:cs="David" w:hint="cs"/>
          <w:rtl/>
        </w:rPr>
        <w:t>ה</w:t>
      </w:r>
      <w:r w:rsidR="005D20A9" w:rsidRPr="005D20A9">
        <w:rPr>
          <w:rFonts w:ascii="David" w:hAnsi="David" w:cs="David"/>
          <w:rtl/>
        </w:rPr>
        <w:t>"ד שהוא דירקטור</w:t>
      </w:r>
      <w:r w:rsidR="001D7E7A">
        <w:rPr>
          <w:rFonts w:ascii="David" w:hAnsi="David" w:cs="David" w:hint="cs"/>
          <w:rtl/>
        </w:rPr>
        <w:t xml:space="preserve">, </w:t>
      </w:r>
      <w:r w:rsidR="001D7E7A" w:rsidRPr="001D7E7A">
        <w:rPr>
          <w:rFonts w:ascii="David" w:hAnsi="David" w:cs="David" w:hint="cs"/>
          <w:b/>
          <w:bCs/>
          <w:rtl/>
        </w:rPr>
        <w:t>יכול</w:t>
      </w:r>
      <w:r w:rsidR="005D20A9" w:rsidRPr="001D7E7A">
        <w:rPr>
          <w:rFonts w:ascii="David" w:hAnsi="David" w:cs="David"/>
          <w:b/>
          <w:bCs/>
          <w:rtl/>
        </w:rPr>
        <w:t xml:space="preserve"> להביע את דעתו</w:t>
      </w:r>
      <w:r w:rsidR="005D20A9" w:rsidRPr="005D20A9">
        <w:rPr>
          <w:rFonts w:ascii="David" w:hAnsi="David" w:cs="David"/>
          <w:rtl/>
        </w:rPr>
        <w:t xml:space="preserve"> בעניין משפטי במסגרת תפקידו בדירקטוריון.</w:t>
      </w:r>
      <w:r>
        <w:rPr>
          <w:rFonts w:ascii="David" w:hAnsi="David" w:cs="David" w:hint="cs"/>
          <w:rtl/>
        </w:rPr>
        <w:t xml:space="preserve"> </w:t>
      </w:r>
    </w:p>
    <w:p w14:paraId="0ED75741" w14:textId="1B5F2941" w:rsidR="005E4AE9" w:rsidRPr="002C42B1" w:rsidRDefault="00EB7074" w:rsidP="002C42B1">
      <w:pPr>
        <w:spacing w:after="0" w:line="360" w:lineRule="auto"/>
        <w:jc w:val="both"/>
        <w:rPr>
          <w:rFonts w:ascii="David" w:hAnsi="David" w:cs="David"/>
          <w:rtl/>
        </w:rPr>
      </w:pPr>
      <w:r w:rsidRPr="007B13F5">
        <w:rPr>
          <w:rFonts w:ascii="David" w:hAnsi="David" w:cs="David" w:hint="cs"/>
          <w:u w:val="single"/>
          <w:shd w:val="clear" w:color="auto" w:fill="F2CEED" w:themeFill="accent5" w:themeFillTint="33"/>
          <w:rtl/>
        </w:rPr>
        <w:t>כלל 4</w:t>
      </w:r>
      <w:r w:rsidR="001D7E7A" w:rsidRPr="007B13F5">
        <w:rPr>
          <w:rFonts w:ascii="David" w:hAnsi="David" w:cs="David" w:hint="cs"/>
          <w:u w:val="single"/>
          <w:rtl/>
        </w:rPr>
        <w:t>-</w:t>
      </w:r>
      <w:r w:rsidR="005D20A9" w:rsidRPr="007B13F5">
        <w:rPr>
          <w:rFonts w:ascii="David" w:hAnsi="David" w:cs="David"/>
          <w:u w:val="single"/>
          <w:rtl/>
        </w:rPr>
        <w:t xml:space="preserve"> </w:t>
      </w:r>
      <w:r w:rsidR="003A7032" w:rsidRPr="003A7032">
        <w:rPr>
          <w:rFonts w:ascii="David" w:hAnsi="David" w:cs="David" w:hint="cs"/>
          <w:b/>
          <w:bCs/>
          <w:color w:val="FF0000"/>
          <w:u w:val="single"/>
          <w:rtl/>
        </w:rPr>
        <w:t>היתר:</w:t>
      </w:r>
      <w:r w:rsidR="003A7032" w:rsidRPr="003A7032">
        <w:rPr>
          <w:rFonts w:ascii="David" w:hAnsi="David" w:cs="David" w:hint="cs"/>
          <w:color w:val="FF0000"/>
          <w:u w:val="single"/>
          <w:rtl/>
        </w:rPr>
        <w:t xml:space="preserve"> </w:t>
      </w:r>
      <w:r w:rsidR="002C42B1" w:rsidRPr="007B13F5">
        <w:rPr>
          <w:rFonts w:ascii="David" w:hAnsi="David" w:cs="David" w:hint="cs"/>
          <w:u w:val="single"/>
          <w:rtl/>
        </w:rPr>
        <w:t>על אף האיסור,</w:t>
      </w:r>
      <w:r w:rsidRPr="007B13F5">
        <w:rPr>
          <w:rFonts w:ascii="David" w:hAnsi="David" w:cs="David" w:hint="cs"/>
          <w:u w:val="single"/>
          <w:rtl/>
        </w:rPr>
        <w:t xml:space="preserve"> </w:t>
      </w:r>
      <w:r w:rsidR="005D20A9" w:rsidRPr="007B13F5">
        <w:rPr>
          <w:rFonts w:ascii="David" w:hAnsi="David" w:cs="David"/>
          <w:u w:val="single"/>
          <w:rtl/>
        </w:rPr>
        <w:t xml:space="preserve">ניתן יהיה </w:t>
      </w:r>
      <w:r w:rsidR="005D20A9" w:rsidRPr="00913529">
        <w:rPr>
          <w:rFonts w:ascii="David" w:hAnsi="David" w:cs="David"/>
          <w:u w:val="single"/>
          <w:rtl/>
        </w:rPr>
        <w:t xml:space="preserve">להגיש בקשה </w:t>
      </w:r>
      <w:r w:rsidR="00B67D96">
        <w:rPr>
          <w:rFonts w:ascii="David" w:hAnsi="David" w:cs="David" w:hint="cs"/>
          <w:u w:val="single"/>
          <w:rtl/>
        </w:rPr>
        <w:t>לקבלת היתר</w:t>
      </w:r>
      <w:r w:rsidR="005D20A9" w:rsidRPr="00913529">
        <w:rPr>
          <w:rFonts w:ascii="David" w:hAnsi="David" w:cs="David"/>
          <w:u w:val="single"/>
          <w:rtl/>
        </w:rPr>
        <w:t xml:space="preserve"> ל</w:t>
      </w:r>
      <w:r w:rsidR="007B13F5" w:rsidRPr="00913529">
        <w:rPr>
          <w:rFonts w:ascii="David" w:hAnsi="David" w:cs="David" w:hint="cs"/>
          <w:u w:val="single"/>
          <w:rtl/>
        </w:rPr>
        <w:t>ייעץ</w:t>
      </w:r>
      <w:r w:rsidR="001D45EA">
        <w:rPr>
          <w:rFonts w:ascii="David" w:hAnsi="David" w:cs="David" w:hint="cs"/>
          <w:u w:val="single"/>
          <w:rtl/>
        </w:rPr>
        <w:t>/לייצג</w:t>
      </w:r>
      <w:r w:rsidR="005D20A9" w:rsidRPr="007B13F5">
        <w:rPr>
          <w:rFonts w:ascii="David" w:hAnsi="David" w:cs="David"/>
          <w:u w:val="single"/>
          <w:rtl/>
        </w:rPr>
        <w:t xml:space="preserve"> </w:t>
      </w:r>
      <w:r w:rsidR="007B13F5" w:rsidRPr="007B13F5">
        <w:rPr>
          <w:rFonts w:ascii="David" w:hAnsi="David" w:cs="David" w:hint="cs"/>
          <w:u w:val="single"/>
          <w:rtl/>
        </w:rPr>
        <w:t>בהתקיימות</w:t>
      </w:r>
      <w:r w:rsidR="005E4AE9" w:rsidRPr="002C42B1">
        <w:rPr>
          <w:rFonts w:ascii="David" w:hAnsi="David" w:cs="David" w:hint="cs"/>
          <w:u w:val="single"/>
          <w:rtl/>
        </w:rPr>
        <w:t xml:space="preserve"> 2 תנאים מצברים</w:t>
      </w:r>
      <w:r w:rsidR="005E4AE9" w:rsidRPr="002C42B1">
        <w:rPr>
          <w:rFonts w:ascii="David" w:hAnsi="David" w:cs="David" w:hint="cs"/>
          <w:rtl/>
        </w:rPr>
        <w:t>:</w:t>
      </w:r>
    </w:p>
    <w:p w14:paraId="7978279A" w14:textId="0BA57047" w:rsidR="005E4AE9" w:rsidRDefault="005E4AE9" w:rsidP="00FD413B">
      <w:pPr>
        <w:pStyle w:val="a9"/>
        <w:numPr>
          <w:ilvl w:val="0"/>
          <w:numId w:val="133"/>
        </w:numPr>
        <w:spacing w:after="0" w:line="360" w:lineRule="auto"/>
        <w:ind w:left="425"/>
        <w:jc w:val="both"/>
        <w:rPr>
          <w:rFonts w:ascii="David" w:hAnsi="David" w:cs="David"/>
        </w:rPr>
      </w:pPr>
      <w:r w:rsidRPr="00913529">
        <w:rPr>
          <w:rFonts w:ascii="David" w:hAnsi="David" w:cs="David" w:hint="cs"/>
          <w:b/>
          <w:bCs/>
          <w:rtl/>
        </w:rPr>
        <w:t>החלטה במליאה של הדירקטוריון</w:t>
      </w:r>
      <w:r w:rsidR="00FC4AE5" w:rsidRPr="00913529">
        <w:rPr>
          <w:rFonts w:ascii="David" w:hAnsi="David" w:cs="David" w:hint="cs"/>
          <w:b/>
          <w:bCs/>
          <w:rtl/>
        </w:rPr>
        <w:t>-</w:t>
      </w:r>
      <w:r>
        <w:rPr>
          <w:rFonts w:ascii="David" w:hAnsi="David" w:cs="David" w:hint="cs"/>
          <w:rtl/>
        </w:rPr>
        <w:t xml:space="preserve"> </w:t>
      </w:r>
      <w:r w:rsidRPr="005D20A9">
        <w:rPr>
          <w:rFonts w:ascii="David" w:hAnsi="David" w:cs="David"/>
          <w:rtl/>
        </w:rPr>
        <w:t xml:space="preserve">רק אם הדירקטוריון החליט במליאתו </w:t>
      </w:r>
      <w:r w:rsidR="00FC4AE5" w:rsidRPr="005D20A9">
        <w:rPr>
          <w:rFonts w:ascii="David" w:hAnsi="David" w:cs="David"/>
          <w:rtl/>
        </w:rPr>
        <w:t xml:space="preserve">לבקש מעורך הדין הדירקטור </w:t>
      </w:r>
      <w:r w:rsidR="00FC4AE5">
        <w:rPr>
          <w:rFonts w:ascii="David" w:hAnsi="David" w:cs="David" w:hint="cs"/>
          <w:rtl/>
        </w:rPr>
        <w:t xml:space="preserve">כן </w:t>
      </w:r>
      <w:r w:rsidR="00FC4AE5" w:rsidRPr="005D20A9">
        <w:rPr>
          <w:rFonts w:ascii="David" w:hAnsi="David" w:cs="David"/>
          <w:rtl/>
        </w:rPr>
        <w:t xml:space="preserve">לייצג או לתת ייעוץ משפטי </w:t>
      </w:r>
      <w:r w:rsidR="00FC4AE5">
        <w:rPr>
          <w:rFonts w:ascii="David" w:hAnsi="David" w:cs="David" w:hint="cs"/>
          <w:rtl/>
        </w:rPr>
        <w:t xml:space="preserve">בנושא מסויים </w:t>
      </w:r>
      <w:r w:rsidR="00FC4AE5" w:rsidRPr="005D20A9">
        <w:rPr>
          <w:rFonts w:ascii="David" w:hAnsi="David" w:cs="David"/>
          <w:rtl/>
        </w:rPr>
        <w:t xml:space="preserve">לחברה או לנושא משרה בה בעניין מסויים </w:t>
      </w:r>
      <w:r w:rsidR="00FC4AE5" w:rsidRPr="00FC4AE5">
        <w:rPr>
          <w:rFonts w:ascii="David" w:hAnsi="David" w:cs="David"/>
          <w:rtl/>
        </w:rPr>
        <w:t>שבתחום מומחיותו</w:t>
      </w:r>
      <w:r w:rsidR="00FC4AE5" w:rsidRPr="00FC4AE5">
        <w:rPr>
          <w:rFonts w:ascii="David" w:hAnsi="David" w:cs="David" w:hint="cs"/>
          <w:rtl/>
        </w:rPr>
        <w:t>.</w:t>
      </w:r>
    </w:p>
    <w:p w14:paraId="58A2B3D7" w14:textId="7E942EA7" w:rsidR="005E4AE9" w:rsidRPr="005E4AE9" w:rsidRDefault="002C42B1" w:rsidP="00FD413B">
      <w:pPr>
        <w:pStyle w:val="a9"/>
        <w:numPr>
          <w:ilvl w:val="0"/>
          <w:numId w:val="133"/>
        </w:numPr>
        <w:spacing w:after="0" w:line="360" w:lineRule="auto"/>
        <w:ind w:left="425"/>
        <w:jc w:val="both"/>
        <w:rPr>
          <w:rFonts w:ascii="David" w:hAnsi="David" w:cs="David"/>
          <w:rtl/>
        </w:rPr>
      </w:pPr>
      <w:r w:rsidRPr="00913529">
        <w:rPr>
          <w:rFonts w:ascii="David" w:hAnsi="David" w:cs="David"/>
          <w:b/>
          <w:bCs/>
          <w:rtl/>
        </w:rPr>
        <w:t xml:space="preserve">הבקשה תוגש </w:t>
      </w:r>
      <w:r w:rsidRPr="00913529">
        <w:rPr>
          <w:rFonts w:ascii="David" w:hAnsi="David" w:cs="David" w:hint="cs"/>
          <w:b/>
          <w:bCs/>
          <w:rtl/>
        </w:rPr>
        <w:t>ל</w:t>
      </w:r>
      <w:r w:rsidR="005E4AE9" w:rsidRPr="00913529">
        <w:rPr>
          <w:rFonts w:ascii="David" w:hAnsi="David" w:cs="David" w:hint="cs"/>
          <w:b/>
          <w:bCs/>
          <w:rtl/>
        </w:rPr>
        <w:t>מוע</w:t>
      </w:r>
      <w:r w:rsidR="00B52774" w:rsidRPr="00913529">
        <w:rPr>
          <w:rFonts w:ascii="David" w:hAnsi="David" w:cs="David" w:hint="cs"/>
          <w:b/>
          <w:bCs/>
          <w:rtl/>
        </w:rPr>
        <w:t>צ</w:t>
      </w:r>
      <w:r w:rsidR="005E4AE9" w:rsidRPr="00913529">
        <w:rPr>
          <w:rFonts w:ascii="David" w:hAnsi="David" w:cs="David" w:hint="cs"/>
          <w:b/>
          <w:bCs/>
          <w:rtl/>
        </w:rPr>
        <w:t xml:space="preserve">ה הארצית או </w:t>
      </w:r>
      <w:r w:rsidRPr="00913529">
        <w:rPr>
          <w:rFonts w:ascii="David" w:hAnsi="David" w:cs="David" w:hint="cs"/>
          <w:b/>
          <w:bCs/>
          <w:rtl/>
        </w:rPr>
        <w:t>ל</w:t>
      </w:r>
      <w:r w:rsidR="00B52774" w:rsidRPr="00913529">
        <w:rPr>
          <w:rFonts w:ascii="David" w:hAnsi="David" w:cs="David" w:hint="cs"/>
          <w:b/>
          <w:bCs/>
          <w:rtl/>
        </w:rPr>
        <w:t>וועד המחוזי</w:t>
      </w:r>
      <w:r w:rsidR="00B52774">
        <w:rPr>
          <w:rFonts w:ascii="David" w:hAnsi="David" w:cs="David" w:hint="cs"/>
          <w:rtl/>
        </w:rPr>
        <w:t xml:space="preserve"> בו עוה"ד המבקש חבר</w:t>
      </w:r>
      <w:r>
        <w:rPr>
          <w:rFonts w:ascii="David" w:hAnsi="David" w:cs="David" w:hint="cs"/>
          <w:rtl/>
        </w:rPr>
        <w:t xml:space="preserve">, והם צריכים לאשר </w:t>
      </w:r>
      <w:r w:rsidR="00913529">
        <w:rPr>
          <w:rFonts w:ascii="David" w:hAnsi="David" w:cs="David" w:hint="cs"/>
          <w:rtl/>
        </w:rPr>
        <w:t>[לתת את ההיתר].</w:t>
      </w:r>
      <w:r>
        <w:rPr>
          <w:rFonts w:ascii="David" w:hAnsi="David" w:cs="David" w:hint="cs"/>
          <w:rtl/>
        </w:rPr>
        <w:t xml:space="preserve"> </w:t>
      </w:r>
    </w:p>
    <w:p w14:paraId="4F7B6E9E" w14:textId="77777777" w:rsidR="00B34340" w:rsidRDefault="00B34340" w:rsidP="00B958C6">
      <w:pPr>
        <w:spacing w:after="0" w:line="360" w:lineRule="auto"/>
        <w:rPr>
          <w:rFonts w:ascii="David" w:hAnsi="David" w:cs="David"/>
          <w:b/>
          <w:bCs/>
          <w:rtl/>
        </w:rPr>
      </w:pPr>
    </w:p>
    <w:p w14:paraId="16D59CEE" w14:textId="024FEE73" w:rsidR="00696378" w:rsidRPr="00696378" w:rsidRDefault="00696378" w:rsidP="00B958C6">
      <w:pPr>
        <w:spacing w:after="0" w:line="360" w:lineRule="auto"/>
        <w:rPr>
          <w:rFonts w:ascii="David" w:hAnsi="David" w:cs="David"/>
          <w:b/>
          <w:bCs/>
          <w:rtl/>
        </w:rPr>
      </w:pPr>
      <w:r w:rsidRPr="00696378">
        <w:rPr>
          <w:rFonts w:ascii="David" w:hAnsi="David" w:cs="David" w:hint="cs"/>
          <w:b/>
          <w:bCs/>
          <w:rtl/>
        </w:rPr>
        <w:t>עיסוק אחר</w:t>
      </w:r>
    </w:p>
    <w:p w14:paraId="2D1DA814" w14:textId="4494DB44" w:rsidR="00696378" w:rsidRPr="00696378" w:rsidRDefault="00696378" w:rsidP="008A2E5C">
      <w:pPr>
        <w:spacing w:line="360" w:lineRule="auto"/>
        <w:jc w:val="both"/>
        <w:rPr>
          <w:rFonts w:ascii="David" w:hAnsi="David" w:cs="David"/>
          <w:rtl/>
        </w:rPr>
      </w:pPr>
      <w:r w:rsidRPr="00696378">
        <w:rPr>
          <w:rFonts w:ascii="David" w:hAnsi="David" w:cs="David"/>
          <w:shd w:val="clear" w:color="auto" w:fill="CAEDFB" w:themeFill="accent4" w:themeFillTint="33"/>
          <w:rtl/>
        </w:rPr>
        <w:lastRenderedPageBreak/>
        <w:t>ס' 60 לחוק לשכת עורכי הדין</w:t>
      </w:r>
      <w:r w:rsidRPr="00696378">
        <w:rPr>
          <w:rFonts w:ascii="David" w:hAnsi="David" w:cs="David"/>
          <w:rtl/>
        </w:rPr>
        <w:t xml:space="preserve"> קובע כי </w:t>
      </w:r>
      <w:r w:rsidR="0052581F">
        <w:rPr>
          <w:rFonts w:ascii="David" w:hAnsi="David" w:cs="David" w:hint="cs"/>
          <w:rtl/>
        </w:rPr>
        <w:t xml:space="preserve">עו"ד </w:t>
      </w:r>
      <w:r w:rsidRPr="00696378">
        <w:rPr>
          <w:rFonts w:ascii="David" w:hAnsi="David" w:cs="David"/>
          <w:rtl/>
        </w:rPr>
        <w:t xml:space="preserve">לא </w:t>
      </w:r>
      <w:r w:rsidR="0052581F">
        <w:rPr>
          <w:rFonts w:ascii="David" w:hAnsi="David" w:cs="David" w:hint="cs"/>
          <w:rtl/>
        </w:rPr>
        <w:t>י</w:t>
      </w:r>
      <w:r w:rsidRPr="00696378">
        <w:rPr>
          <w:rFonts w:ascii="David" w:hAnsi="David" w:cs="David"/>
          <w:rtl/>
        </w:rPr>
        <w:t xml:space="preserve">עסוק בעיסוק אחר </w:t>
      </w:r>
      <w:r w:rsidRPr="00F07E6A">
        <w:rPr>
          <w:rFonts w:ascii="David" w:hAnsi="David" w:cs="David"/>
          <w:b/>
          <w:bCs/>
          <w:rtl/>
        </w:rPr>
        <w:t>בנסיבות שבהן עלול להיווצר ניגוד עניינים</w:t>
      </w:r>
      <w:r w:rsidRPr="00696378">
        <w:rPr>
          <w:rFonts w:ascii="David" w:hAnsi="David" w:cs="David"/>
          <w:rtl/>
        </w:rPr>
        <w:t xml:space="preserve"> בין עיסוק</w:t>
      </w:r>
      <w:r w:rsidR="0052581F">
        <w:rPr>
          <w:rFonts w:ascii="David" w:hAnsi="David" w:cs="David" w:hint="cs"/>
          <w:rtl/>
        </w:rPr>
        <w:t>ו</w:t>
      </w:r>
      <w:r w:rsidRPr="00696378">
        <w:rPr>
          <w:rFonts w:ascii="David" w:hAnsi="David" w:cs="David"/>
          <w:rtl/>
        </w:rPr>
        <w:t xml:space="preserve"> כעו</w:t>
      </w:r>
      <w:r w:rsidR="0052581F">
        <w:rPr>
          <w:rFonts w:ascii="David" w:hAnsi="David" w:cs="David" w:hint="cs"/>
          <w:rtl/>
        </w:rPr>
        <w:t xml:space="preserve">"ד </w:t>
      </w:r>
      <w:r w:rsidRPr="00696378">
        <w:rPr>
          <w:rFonts w:ascii="David" w:hAnsi="David" w:cs="David"/>
          <w:rtl/>
        </w:rPr>
        <w:t>לבין עיסוק</w:t>
      </w:r>
      <w:r w:rsidR="0052581F">
        <w:rPr>
          <w:rFonts w:ascii="David" w:hAnsi="David" w:cs="David" w:hint="cs"/>
          <w:rtl/>
        </w:rPr>
        <w:t>ו</w:t>
      </w:r>
      <w:r w:rsidRPr="00696378">
        <w:rPr>
          <w:rFonts w:ascii="David" w:hAnsi="David" w:cs="David"/>
          <w:rtl/>
        </w:rPr>
        <w:t xml:space="preserve"> האחר. הס' קובע כי יותקנו כללים שיקבעו את הנסיבות</w:t>
      </w:r>
      <w:r w:rsidR="0052581F">
        <w:rPr>
          <w:rFonts w:ascii="David" w:hAnsi="David" w:cs="David" w:hint="cs"/>
          <w:rtl/>
        </w:rPr>
        <w:t xml:space="preserve"> </w:t>
      </w:r>
      <w:r w:rsidRPr="00696378">
        <w:rPr>
          <w:rFonts w:ascii="David" w:hAnsi="David" w:cs="David"/>
          <w:rtl/>
        </w:rPr>
        <w:t xml:space="preserve">בהן </w:t>
      </w:r>
      <w:r w:rsidR="0052581F">
        <w:rPr>
          <w:rFonts w:ascii="David" w:hAnsi="David" w:cs="David" w:hint="cs"/>
          <w:rtl/>
        </w:rPr>
        <w:t xml:space="preserve">[מתי] </w:t>
      </w:r>
      <w:r w:rsidRPr="00696378">
        <w:rPr>
          <w:rFonts w:ascii="David" w:hAnsi="David" w:cs="David"/>
          <w:rtl/>
        </w:rPr>
        <w:t>עלול להיווצר ניגוד עניינים</w:t>
      </w:r>
      <w:r w:rsidR="00F07E6A">
        <w:rPr>
          <w:rFonts w:ascii="David" w:hAnsi="David" w:cs="David" w:hint="cs"/>
          <w:rtl/>
        </w:rPr>
        <w:t xml:space="preserve">, ואלו הם: </w:t>
      </w:r>
      <w:r w:rsidRPr="00696378">
        <w:rPr>
          <w:rFonts w:ascii="David" w:hAnsi="David" w:cs="David"/>
          <w:shd w:val="clear" w:color="auto" w:fill="F2CEED" w:themeFill="accent5" w:themeFillTint="33"/>
          <w:rtl/>
        </w:rPr>
        <w:t>כללי לשכת עורכי הדין (עיסוק אחר), תשס"ג – 2003</w:t>
      </w:r>
      <w:r w:rsidRPr="00696378">
        <w:rPr>
          <w:rFonts w:ascii="David" w:hAnsi="David" w:cs="David"/>
          <w:rtl/>
        </w:rPr>
        <w:t>:</w:t>
      </w:r>
    </w:p>
    <w:p w14:paraId="65C5CFCB" w14:textId="1DB3F5BC" w:rsidR="00696378" w:rsidRPr="00696378" w:rsidRDefault="001A4A63" w:rsidP="0052581F">
      <w:pPr>
        <w:spacing w:after="0" w:line="360" w:lineRule="auto"/>
        <w:jc w:val="both"/>
        <w:rPr>
          <w:rFonts w:ascii="David" w:hAnsi="David" w:cs="David"/>
          <w:rtl/>
        </w:rPr>
      </w:pPr>
      <w:r>
        <w:rPr>
          <w:rFonts w:ascii="David" w:hAnsi="David" w:cs="David" w:hint="cs"/>
          <w:b/>
          <w:bCs/>
          <w:rtl/>
        </w:rPr>
        <w:t xml:space="preserve">איסור על </w:t>
      </w:r>
      <w:r w:rsidR="00696378" w:rsidRPr="00696378">
        <w:rPr>
          <w:rFonts w:ascii="David" w:hAnsi="David" w:cs="David"/>
          <w:b/>
          <w:bCs/>
          <w:rtl/>
        </w:rPr>
        <w:t>עיסוק אחר</w:t>
      </w:r>
      <w:r>
        <w:rPr>
          <w:rFonts w:ascii="David" w:hAnsi="David" w:cs="David" w:hint="cs"/>
          <w:b/>
          <w:bCs/>
          <w:rtl/>
        </w:rPr>
        <w:t xml:space="preserve"> </w:t>
      </w:r>
      <w:r w:rsidR="00D7417A">
        <w:rPr>
          <w:rFonts w:ascii="David" w:hAnsi="David" w:cs="David" w:hint="cs"/>
          <w:b/>
          <w:bCs/>
          <w:rtl/>
        </w:rPr>
        <w:t xml:space="preserve">נוסף </w:t>
      </w:r>
      <w:r>
        <w:rPr>
          <w:rFonts w:ascii="David" w:hAnsi="David" w:cs="David" w:hint="cs"/>
          <w:b/>
          <w:bCs/>
          <w:rtl/>
        </w:rPr>
        <w:t>לעריכת דין</w:t>
      </w:r>
    </w:p>
    <w:p w14:paraId="70C1985A" w14:textId="7D80C547" w:rsidR="00696378" w:rsidRPr="00696378" w:rsidRDefault="00D7417A" w:rsidP="0052581F">
      <w:pPr>
        <w:spacing w:after="0" w:line="360" w:lineRule="auto"/>
        <w:jc w:val="both"/>
        <w:rPr>
          <w:rFonts w:ascii="David" w:hAnsi="David" w:cs="David"/>
          <w:rtl/>
        </w:rPr>
      </w:pPr>
      <w:r w:rsidRPr="00D7417A">
        <w:rPr>
          <w:rFonts w:ascii="David" w:hAnsi="David" w:cs="David" w:hint="cs"/>
          <w:shd w:val="clear" w:color="auto" w:fill="F2CEED" w:themeFill="accent5" w:themeFillTint="33"/>
          <w:rtl/>
        </w:rPr>
        <w:t xml:space="preserve">כלל </w:t>
      </w:r>
      <w:r w:rsidR="00696378" w:rsidRPr="00D7417A">
        <w:rPr>
          <w:rFonts w:ascii="David" w:hAnsi="David" w:cs="David"/>
          <w:shd w:val="clear" w:color="auto" w:fill="F2CEED" w:themeFill="accent5" w:themeFillTint="33"/>
          <w:rtl/>
        </w:rPr>
        <w:t>1</w:t>
      </w:r>
      <w:r w:rsidRPr="00D7417A">
        <w:rPr>
          <w:rFonts w:ascii="David" w:hAnsi="David" w:cs="David" w:hint="cs"/>
          <w:shd w:val="clear" w:color="auto" w:fill="F2CEED" w:themeFill="accent5" w:themeFillTint="33"/>
          <w:rtl/>
        </w:rPr>
        <w:t>.</w:t>
      </w:r>
      <w:r w:rsidR="00696378" w:rsidRPr="00D7417A">
        <w:rPr>
          <w:rFonts w:ascii="David" w:hAnsi="David" w:cs="David"/>
          <w:shd w:val="clear" w:color="auto" w:fill="F2CEED" w:themeFill="accent5" w:themeFillTint="33"/>
          <w:rtl/>
        </w:rPr>
        <w:t xml:space="preserve"> (א)</w:t>
      </w:r>
      <w:r w:rsidR="00696378" w:rsidRPr="00696378">
        <w:rPr>
          <w:rFonts w:ascii="David" w:hAnsi="David" w:cs="David"/>
          <w:rtl/>
        </w:rPr>
        <w:t xml:space="preserve">  </w:t>
      </w:r>
      <w:r w:rsidR="00696378" w:rsidRPr="00696378">
        <w:rPr>
          <w:rFonts w:ascii="David" w:hAnsi="David" w:cs="David"/>
          <w:u w:val="single"/>
          <w:rtl/>
        </w:rPr>
        <w:t>עורך דין העוסק בעיסוק אחר נוסף על עיסוקו כעורך דין</w:t>
      </w:r>
      <w:r w:rsidR="00696378" w:rsidRPr="00696378">
        <w:rPr>
          <w:rFonts w:ascii="David" w:hAnsi="David" w:cs="David"/>
          <w:rtl/>
        </w:rPr>
        <w:t xml:space="preserve"> –</w:t>
      </w:r>
    </w:p>
    <w:p w14:paraId="474B3A0D" w14:textId="6C6E2BA6" w:rsidR="00C56BB2" w:rsidRDefault="00696378" w:rsidP="0052581F">
      <w:pPr>
        <w:spacing w:after="0" w:line="360" w:lineRule="auto"/>
        <w:jc w:val="both"/>
        <w:rPr>
          <w:rFonts w:ascii="David" w:hAnsi="David" w:cs="David"/>
          <w:rtl/>
        </w:rPr>
      </w:pPr>
      <w:r w:rsidRPr="00696378">
        <w:rPr>
          <w:rFonts w:ascii="David" w:hAnsi="David" w:cs="David"/>
          <w:rtl/>
        </w:rPr>
        <w:t xml:space="preserve">(1)   </w:t>
      </w:r>
      <w:r w:rsidRPr="006B46AE">
        <w:rPr>
          <w:rFonts w:ascii="David" w:hAnsi="David" w:cs="David"/>
          <w:b/>
          <w:bCs/>
          <w:rtl/>
        </w:rPr>
        <w:t>לא יטפל</w:t>
      </w:r>
      <w:r w:rsidRPr="006B46AE">
        <w:rPr>
          <w:rFonts w:ascii="David" w:hAnsi="David" w:cs="David"/>
          <w:rtl/>
        </w:rPr>
        <w:t xml:space="preserve"> במסגרת עיסוקו האחר </w:t>
      </w:r>
      <w:r w:rsidRPr="006B46AE">
        <w:rPr>
          <w:rFonts w:ascii="David" w:hAnsi="David" w:cs="David"/>
          <w:b/>
          <w:bCs/>
          <w:rtl/>
        </w:rPr>
        <w:t>בעני</w:t>
      </w:r>
      <w:r w:rsidR="00D7417A" w:rsidRPr="006B46AE">
        <w:rPr>
          <w:rFonts w:ascii="David" w:hAnsi="David" w:cs="David" w:hint="cs"/>
          <w:b/>
          <w:bCs/>
          <w:rtl/>
        </w:rPr>
        <w:t>י</w:t>
      </w:r>
      <w:r w:rsidRPr="006B46AE">
        <w:rPr>
          <w:rFonts w:ascii="David" w:hAnsi="David" w:cs="David"/>
          <w:b/>
          <w:bCs/>
          <w:rtl/>
        </w:rPr>
        <w:t xml:space="preserve">ן שהוא מטפל </w:t>
      </w:r>
      <w:r w:rsidRPr="006B46AE">
        <w:rPr>
          <w:rFonts w:ascii="David" w:hAnsi="David" w:cs="David"/>
          <w:rtl/>
        </w:rPr>
        <w:t xml:space="preserve">או טיפל בו </w:t>
      </w:r>
      <w:r w:rsidRPr="006B46AE">
        <w:rPr>
          <w:rFonts w:ascii="David" w:hAnsi="David" w:cs="David"/>
          <w:b/>
          <w:bCs/>
          <w:rtl/>
        </w:rPr>
        <w:t>כעורך דין,</w:t>
      </w:r>
      <w:r w:rsidRPr="006B46AE">
        <w:rPr>
          <w:rFonts w:ascii="David" w:hAnsi="David" w:cs="David"/>
          <w:rtl/>
        </w:rPr>
        <w:t xml:space="preserve"> ולא יטפל כעורך דין </w:t>
      </w:r>
      <w:proofErr w:type="spellStart"/>
      <w:r w:rsidRPr="006B46AE">
        <w:rPr>
          <w:rFonts w:ascii="David" w:hAnsi="David" w:cs="David"/>
          <w:rtl/>
        </w:rPr>
        <w:t>בענין</w:t>
      </w:r>
      <w:proofErr w:type="spellEnd"/>
      <w:r w:rsidRPr="006B46AE">
        <w:rPr>
          <w:rFonts w:ascii="David" w:hAnsi="David" w:cs="David"/>
          <w:rtl/>
        </w:rPr>
        <w:t xml:space="preserve"> שהוא מטפל או טיפל בו במסגרת </w:t>
      </w:r>
      <w:r w:rsidRPr="006B46AE">
        <w:rPr>
          <w:rFonts w:ascii="David" w:hAnsi="David" w:cs="David"/>
          <w:b/>
          <w:bCs/>
          <w:rtl/>
        </w:rPr>
        <w:t>עיסוקו האחר</w:t>
      </w:r>
      <w:r w:rsidRPr="006B46AE">
        <w:rPr>
          <w:rFonts w:ascii="David" w:hAnsi="David" w:cs="David"/>
          <w:rtl/>
        </w:rPr>
        <w:t>;</w:t>
      </w:r>
      <w:r w:rsidR="009C6A03" w:rsidRPr="006B46AE">
        <w:rPr>
          <w:rFonts w:ascii="David" w:hAnsi="David" w:cs="David" w:hint="cs"/>
          <w:rtl/>
        </w:rPr>
        <w:t xml:space="preserve"> </w:t>
      </w:r>
    </w:p>
    <w:p w14:paraId="3E4C5A70" w14:textId="50629B73" w:rsidR="00696378" w:rsidRPr="00696378" w:rsidRDefault="00696378" w:rsidP="0052581F">
      <w:pPr>
        <w:spacing w:after="0" w:line="360" w:lineRule="auto"/>
        <w:jc w:val="both"/>
        <w:rPr>
          <w:rFonts w:ascii="David" w:hAnsi="David" w:cs="David"/>
          <w:rtl/>
        </w:rPr>
      </w:pPr>
      <w:r w:rsidRPr="00696378">
        <w:rPr>
          <w:rFonts w:ascii="David" w:hAnsi="David" w:cs="David"/>
          <w:rtl/>
        </w:rPr>
        <w:t xml:space="preserve">(2)   </w:t>
      </w:r>
      <w:r w:rsidRPr="00B804F7">
        <w:rPr>
          <w:rFonts w:ascii="David" w:hAnsi="David" w:cs="David"/>
          <w:b/>
          <w:bCs/>
          <w:u w:val="single"/>
          <w:rtl/>
        </w:rPr>
        <w:t>לא יטפל</w:t>
      </w:r>
      <w:r w:rsidRPr="00B804F7">
        <w:rPr>
          <w:rFonts w:ascii="David" w:hAnsi="David" w:cs="David"/>
          <w:u w:val="single"/>
          <w:rtl/>
        </w:rPr>
        <w:t xml:space="preserve"> –</w:t>
      </w:r>
      <w:r w:rsidR="00E72F2C">
        <w:rPr>
          <w:rFonts w:ascii="David" w:hAnsi="David" w:cs="David" w:hint="cs"/>
          <w:rtl/>
        </w:rPr>
        <w:t xml:space="preserve"> </w:t>
      </w:r>
    </w:p>
    <w:p w14:paraId="2D8ABD41" w14:textId="79D8BF75" w:rsidR="008A152E" w:rsidRPr="008A152E" w:rsidRDefault="00696378" w:rsidP="00FD413B">
      <w:pPr>
        <w:pStyle w:val="a9"/>
        <w:numPr>
          <w:ilvl w:val="1"/>
          <w:numId w:val="215"/>
        </w:numPr>
        <w:spacing w:after="0" w:line="360" w:lineRule="auto"/>
        <w:jc w:val="both"/>
        <w:rPr>
          <w:rFonts w:ascii="David" w:hAnsi="David" w:cs="David"/>
          <w:rtl/>
        </w:rPr>
      </w:pPr>
      <w:r w:rsidRPr="008A152E">
        <w:rPr>
          <w:rFonts w:ascii="David" w:hAnsi="David" w:cs="David"/>
          <w:rtl/>
        </w:rPr>
        <w:t xml:space="preserve">במסגרת עיסוקו האחר במי שהוא מטפל בו כעורך דין, אם עלולים להתקיים, </w:t>
      </w:r>
      <w:r w:rsidRPr="00011A2A">
        <w:rPr>
          <w:rFonts w:ascii="David" w:hAnsi="David" w:cs="David"/>
          <w:u w:val="single"/>
          <w:rtl/>
        </w:rPr>
        <w:t>במסגרת העיסוק האחר</w:t>
      </w:r>
      <w:r w:rsidRPr="00011A2A">
        <w:rPr>
          <w:rFonts w:ascii="David" w:hAnsi="David" w:cs="David"/>
          <w:rtl/>
        </w:rPr>
        <w:t>,</w:t>
      </w:r>
      <w:r w:rsidRPr="00011A2A">
        <w:rPr>
          <w:rFonts w:ascii="David" w:hAnsi="David" w:cs="David"/>
          <w:b/>
          <w:bCs/>
          <w:rtl/>
        </w:rPr>
        <w:t xml:space="preserve"> </w:t>
      </w:r>
      <w:r w:rsidRPr="008A152E">
        <w:rPr>
          <w:rFonts w:ascii="David" w:hAnsi="David" w:cs="David"/>
          <w:b/>
          <w:bCs/>
          <w:color w:val="156082" w:themeColor="accent1"/>
          <w:rtl/>
        </w:rPr>
        <w:t>יחסי תלות</w:t>
      </w:r>
      <w:r w:rsidRPr="008A152E">
        <w:rPr>
          <w:rFonts w:ascii="David" w:hAnsi="David" w:cs="David"/>
          <w:color w:val="156082" w:themeColor="accent1"/>
          <w:rtl/>
        </w:rPr>
        <w:t xml:space="preserve"> </w:t>
      </w:r>
      <w:r w:rsidRPr="008A152E">
        <w:rPr>
          <w:rFonts w:ascii="David" w:hAnsi="David" w:cs="David"/>
          <w:rtl/>
        </w:rPr>
        <w:t>של אותו אדם בו;</w:t>
      </w:r>
    </w:p>
    <w:p w14:paraId="4A7DA365" w14:textId="00827868" w:rsidR="00696378" w:rsidRDefault="00696378" w:rsidP="00FD413B">
      <w:pPr>
        <w:pStyle w:val="a9"/>
        <w:numPr>
          <w:ilvl w:val="1"/>
          <w:numId w:val="215"/>
        </w:numPr>
        <w:spacing w:after="0" w:line="360" w:lineRule="auto"/>
        <w:jc w:val="both"/>
        <w:rPr>
          <w:rFonts w:ascii="David" w:hAnsi="David" w:cs="David"/>
        </w:rPr>
      </w:pPr>
      <w:r w:rsidRPr="008A152E">
        <w:rPr>
          <w:rFonts w:ascii="David" w:hAnsi="David" w:cs="David"/>
          <w:rtl/>
        </w:rPr>
        <w:t xml:space="preserve">כעורך דין במי שקשור עמו במסגרת עיסוקו האחר, אם מתקיימים, </w:t>
      </w:r>
      <w:r w:rsidRPr="00011A2A">
        <w:rPr>
          <w:rFonts w:ascii="David" w:hAnsi="David" w:cs="David"/>
          <w:u w:val="single"/>
          <w:rtl/>
        </w:rPr>
        <w:t>במסגרת העיסוק האחר</w:t>
      </w:r>
      <w:r w:rsidRPr="00011A2A">
        <w:rPr>
          <w:rFonts w:ascii="David" w:hAnsi="David" w:cs="David"/>
          <w:rtl/>
        </w:rPr>
        <w:t>,</w:t>
      </w:r>
      <w:r w:rsidRPr="008A152E">
        <w:rPr>
          <w:rFonts w:ascii="David" w:hAnsi="David" w:cs="David"/>
          <w:b/>
          <w:bCs/>
          <w:color w:val="156082" w:themeColor="accent1"/>
          <w:rtl/>
        </w:rPr>
        <w:t xml:space="preserve"> יחסי כפיפות לו או תלות בו,</w:t>
      </w:r>
      <w:r w:rsidRPr="008A152E">
        <w:rPr>
          <w:rFonts w:ascii="David" w:hAnsi="David" w:cs="David"/>
          <w:color w:val="156082" w:themeColor="accent1"/>
          <w:rtl/>
        </w:rPr>
        <w:t xml:space="preserve"> </w:t>
      </w:r>
      <w:r w:rsidRPr="008A152E">
        <w:rPr>
          <w:rFonts w:ascii="David" w:hAnsi="David" w:cs="David"/>
          <w:rtl/>
        </w:rPr>
        <w:t>של אותו אדם.</w:t>
      </w:r>
    </w:p>
    <w:p w14:paraId="1AA53EC6" w14:textId="30514853" w:rsidR="008A2E5C" w:rsidRPr="00D65C07" w:rsidRDefault="008A2E5C" w:rsidP="008A2E5C">
      <w:pPr>
        <w:pStyle w:val="a9"/>
        <w:spacing w:after="0" w:line="360" w:lineRule="auto"/>
        <w:ind w:left="1429"/>
        <w:jc w:val="both"/>
        <w:rPr>
          <w:rFonts w:ascii="David" w:hAnsi="David" w:cs="David"/>
          <w:b/>
          <w:bCs/>
        </w:rPr>
      </w:pPr>
      <w:r w:rsidRPr="00D65C07">
        <w:rPr>
          <w:rFonts w:ascii="David" w:hAnsi="David" w:cs="David" w:hint="cs"/>
          <w:b/>
          <w:bCs/>
          <w:u w:val="single"/>
          <w:rtl/>
        </w:rPr>
        <w:t xml:space="preserve">תלות </w:t>
      </w:r>
      <w:r>
        <w:rPr>
          <w:rFonts w:ascii="David" w:hAnsi="David" w:cs="David" w:hint="cs"/>
          <w:u w:val="single"/>
          <w:rtl/>
        </w:rPr>
        <w:t xml:space="preserve">= </w:t>
      </w:r>
      <w:r>
        <w:rPr>
          <w:rFonts w:ascii="David" w:hAnsi="David" w:cs="David" w:hint="cs"/>
          <w:rtl/>
        </w:rPr>
        <w:t xml:space="preserve">מקצועות שיוצרים תלות כמו </w:t>
      </w:r>
      <w:r w:rsidRPr="00D65C07">
        <w:rPr>
          <w:rFonts w:ascii="David" w:hAnsi="David" w:cs="David" w:hint="cs"/>
          <w:rtl/>
        </w:rPr>
        <w:t>רופא, פסיכולוג</w:t>
      </w:r>
      <w:r>
        <w:rPr>
          <w:rFonts w:ascii="David" w:hAnsi="David" w:cs="David" w:hint="cs"/>
          <w:rtl/>
        </w:rPr>
        <w:t>, פסיכיאטר-</w:t>
      </w:r>
      <w:r w:rsidRPr="00D65C07">
        <w:rPr>
          <w:rFonts w:ascii="David" w:hAnsi="David" w:cs="David" w:hint="cs"/>
          <w:rtl/>
        </w:rPr>
        <w:t xml:space="preserve"> הלקוח יפחד לעשות משהו בניגוד לדעתו של עוה"ד כי הוא ממש תלוי בו.</w:t>
      </w:r>
      <w:r>
        <w:rPr>
          <w:rFonts w:ascii="David" w:hAnsi="David" w:cs="David" w:hint="cs"/>
          <w:rtl/>
        </w:rPr>
        <w:t xml:space="preserve"> טעם לפגם.</w:t>
      </w:r>
      <w:r>
        <w:rPr>
          <w:rFonts w:ascii="David" w:hAnsi="David" w:cs="David" w:hint="cs"/>
          <w:b/>
          <w:bCs/>
          <w:rtl/>
        </w:rPr>
        <w:t xml:space="preserve"> </w:t>
      </w:r>
      <w:r w:rsidRPr="008A2E5C">
        <w:rPr>
          <w:rFonts w:ascii="David" w:hAnsi="David" w:cs="David" w:hint="cs"/>
          <w:rtl/>
        </w:rPr>
        <w:t>ישפיע על הלקוח.</w:t>
      </w:r>
    </w:p>
    <w:p w14:paraId="5065E841" w14:textId="579924B5" w:rsidR="008A2E5C" w:rsidRPr="00D65C07" w:rsidRDefault="008A2E5C" w:rsidP="008A2E5C">
      <w:pPr>
        <w:pStyle w:val="a9"/>
        <w:spacing w:after="0" w:line="360" w:lineRule="auto"/>
        <w:ind w:left="1429"/>
        <w:jc w:val="both"/>
        <w:rPr>
          <w:rFonts w:ascii="David" w:hAnsi="David" w:cs="David"/>
          <w:b/>
          <w:bCs/>
          <w:u w:val="single"/>
        </w:rPr>
      </w:pPr>
      <w:r w:rsidRPr="00D65C07">
        <w:rPr>
          <w:rFonts w:ascii="David" w:hAnsi="David" w:cs="David" w:hint="cs"/>
          <w:b/>
          <w:bCs/>
          <w:u w:val="single"/>
          <w:rtl/>
        </w:rPr>
        <w:t>כפיפות =</w:t>
      </w:r>
      <w:r w:rsidRPr="00D65C07">
        <w:rPr>
          <w:rFonts w:ascii="David" w:hAnsi="David" w:cs="David" w:hint="cs"/>
          <w:b/>
          <w:bCs/>
          <w:rtl/>
        </w:rPr>
        <w:t xml:space="preserve"> </w:t>
      </w:r>
      <w:r w:rsidRPr="00D65C07">
        <w:rPr>
          <w:rFonts w:ascii="David" w:hAnsi="David" w:cs="David" w:hint="cs"/>
          <w:rtl/>
        </w:rPr>
        <w:t>בוס של הלקוח, הוא כפוף לו, אז לא יכול להיות גם עוה"ד שלו.</w:t>
      </w:r>
      <w:r w:rsidRPr="006246B2">
        <w:rPr>
          <w:rFonts w:ascii="David" w:hAnsi="David" w:cs="David" w:hint="cs"/>
          <w:rtl/>
        </w:rPr>
        <w:t xml:space="preserve"> </w:t>
      </w:r>
      <w:r w:rsidR="006246B2" w:rsidRPr="006246B2">
        <w:rPr>
          <w:rFonts w:ascii="David" w:hAnsi="David" w:cs="David" w:hint="cs"/>
          <w:u w:val="single"/>
          <w:rtl/>
        </w:rPr>
        <w:t>מאותה סיבה.</w:t>
      </w:r>
    </w:p>
    <w:p w14:paraId="1DC644FE" w14:textId="77777777" w:rsidR="008A2E5C" w:rsidRPr="004023C6" w:rsidRDefault="008A2E5C" w:rsidP="008A2E5C">
      <w:pPr>
        <w:spacing w:after="0" w:line="360" w:lineRule="auto"/>
        <w:ind w:left="283"/>
        <w:jc w:val="both"/>
        <w:rPr>
          <w:rFonts w:ascii="David" w:hAnsi="David" w:cs="David"/>
          <w:sz w:val="10"/>
          <w:szCs w:val="10"/>
          <w:rtl/>
        </w:rPr>
      </w:pPr>
    </w:p>
    <w:p w14:paraId="72DA1439" w14:textId="3C5060C6" w:rsidR="000C65CA" w:rsidRDefault="00696378" w:rsidP="00091E49">
      <w:pPr>
        <w:spacing w:after="0" w:line="360" w:lineRule="auto"/>
        <w:ind w:left="-142"/>
        <w:jc w:val="both"/>
        <w:rPr>
          <w:rFonts w:ascii="David" w:hAnsi="David" w:cs="David"/>
          <w:rtl/>
        </w:rPr>
      </w:pPr>
      <w:r w:rsidRPr="00696378">
        <w:rPr>
          <w:rFonts w:ascii="David" w:hAnsi="David" w:cs="David"/>
          <w:rtl/>
        </w:rPr>
        <w:t> </w:t>
      </w:r>
      <w:r w:rsidR="00D747DC" w:rsidRPr="00D7417A">
        <w:rPr>
          <w:rFonts w:ascii="David" w:hAnsi="David" w:cs="David" w:hint="cs"/>
          <w:shd w:val="clear" w:color="auto" w:fill="F2CEED" w:themeFill="accent5" w:themeFillTint="33"/>
          <w:rtl/>
        </w:rPr>
        <w:t xml:space="preserve">כלל </w:t>
      </w:r>
      <w:r w:rsidR="00D747DC" w:rsidRPr="00D7417A">
        <w:rPr>
          <w:rFonts w:ascii="David" w:hAnsi="David" w:cs="David"/>
          <w:shd w:val="clear" w:color="auto" w:fill="F2CEED" w:themeFill="accent5" w:themeFillTint="33"/>
          <w:rtl/>
        </w:rPr>
        <w:t>1</w:t>
      </w:r>
      <w:r w:rsidR="00D747DC" w:rsidRPr="00D7417A">
        <w:rPr>
          <w:rFonts w:ascii="David" w:hAnsi="David" w:cs="David" w:hint="cs"/>
          <w:shd w:val="clear" w:color="auto" w:fill="F2CEED" w:themeFill="accent5" w:themeFillTint="33"/>
          <w:rtl/>
        </w:rPr>
        <w:t>.</w:t>
      </w:r>
      <w:r w:rsidR="00D747DC" w:rsidRPr="00D7417A">
        <w:rPr>
          <w:rFonts w:ascii="David" w:hAnsi="David" w:cs="David"/>
          <w:shd w:val="clear" w:color="auto" w:fill="F2CEED" w:themeFill="accent5" w:themeFillTint="33"/>
          <w:rtl/>
        </w:rPr>
        <w:t xml:space="preserve"> (</w:t>
      </w:r>
      <w:r w:rsidR="00D747DC">
        <w:rPr>
          <w:rFonts w:ascii="David" w:hAnsi="David" w:cs="David" w:hint="cs"/>
          <w:shd w:val="clear" w:color="auto" w:fill="F2CEED" w:themeFill="accent5" w:themeFillTint="33"/>
          <w:rtl/>
        </w:rPr>
        <w:t>ב</w:t>
      </w:r>
      <w:r w:rsidR="00D747DC" w:rsidRPr="00D7417A">
        <w:rPr>
          <w:rFonts w:ascii="David" w:hAnsi="David" w:cs="David"/>
          <w:shd w:val="clear" w:color="auto" w:fill="F2CEED" w:themeFill="accent5" w:themeFillTint="33"/>
          <w:rtl/>
        </w:rPr>
        <w:t>)</w:t>
      </w:r>
      <w:r w:rsidRPr="00696378">
        <w:rPr>
          <w:rFonts w:ascii="David" w:hAnsi="David" w:cs="David"/>
          <w:rtl/>
        </w:rPr>
        <w:t xml:space="preserve">  </w:t>
      </w:r>
      <w:r w:rsidR="002B46E3">
        <w:rPr>
          <w:rFonts w:ascii="David" w:hAnsi="David" w:cs="David" w:hint="cs"/>
          <w:rtl/>
        </w:rPr>
        <w:t>"</w:t>
      </w:r>
      <w:r w:rsidR="00867827" w:rsidRPr="000C65CA">
        <w:rPr>
          <w:rFonts w:ascii="David" w:hAnsi="David" w:cs="David" w:hint="cs"/>
          <w:rtl/>
        </w:rPr>
        <w:t xml:space="preserve">ועדת עיסוק אחר" </w:t>
      </w:r>
      <w:r w:rsidR="00867827">
        <w:rPr>
          <w:rFonts w:ascii="David" w:hAnsi="David" w:cs="David" w:hint="cs"/>
          <w:rtl/>
        </w:rPr>
        <w:t>ש</w:t>
      </w:r>
      <w:r w:rsidR="00867827" w:rsidRPr="000C65CA">
        <w:rPr>
          <w:rFonts w:ascii="David" w:hAnsi="David" w:cs="David" w:hint="cs"/>
          <w:rtl/>
        </w:rPr>
        <w:t>בראשה יושב יו"ר ועדת האתיקה הארצית</w:t>
      </w:r>
      <w:r w:rsidR="00867827" w:rsidRPr="00867827">
        <w:rPr>
          <w:rFonts w:ascii="David" w:hAnsi="David" w:cs="David" w:hint="cs"/>
          <w:rtl/>
        </w:rPr>
        <w:t>,</w:t>
      </w:r>
      <w:r w:rsidR="00867827" w:rsidRPr="00867827">
        <w:rPr>
          <w:rFonts w:ascii="David" w:hAnsi="David" w:cs="David"/>
          <w:rtl/>
        </w:rPr>
        <w:t xml:space="preserve"> </w:t>
      </w:r>
      <w:r w:rsidRPr="00696378">
        <w:rPr>
          <w:rFonts w:ascii="David" w:hAnsi="David" w:cs="David"/>
          <w:u w:val="single"/>
          <w:rtl/>
        </w:rPr>
        <w:t>רשאית להתיר</w:t>
      </w:r>
      <w:r w:rsidRPr="002B3628">
        <w:rPr>
          <w:rFonts w:ascii="David" w:hAnsi="David" w:cs="David"/>
          <w:rtl/>
        </w:rPr>
        <w:t xml:space="preserve"> לעו</w:t>
      </w:r>
      <w:r w:rsidR="002B3628">
        <w:rPr>
          <w:rFonts w:ascii="David" w:hAnsi="David" w:cs="David" w:hint="cs"/>
          <w:rtl/>
        </w:rPr>
        <w:t>"ד</w:t>
      </w:r>
      <w:r w:rsidRPr="002B3628">
        <w:rPr>
          <w:rFonts w:ascii="David" w:hAnsi="David" w:cs="David"/>
          <w:rtl/>
        </w:rPr>
        <w:t xml:space="preserve"> לטפל בענ</w:t>
      </w:r>
      <w:r w:rsidR="00F814BA" w:rsidRPr="002B3628">
        <w:rPr>
          <w:rFonts w:ascii="David" w:hAnsi="David" w:cs="David" w:hint="cs"/>
          <w:rtl/>
        </w:rPr>
        <w:t>י</w:t>
      </w:r>
      <w:r w:rsidRPr="002B3628">
        <w:rPr>
          <w:rFonts w:ascii="David" w:hAnsi="David" w:cs="David"/>
          <w:rtl/>
        </w:rPr>
        <w:t xml:space="preserve">ין </w:t>
      </w:r>
      <w:r w:rsidR="00FD32E1" w:rsidRPr="002B3628">
        <w:rPr>
          <w:rFonts w:ascii="David" w:hAnsi="David" w:cs="David" w:hint="cs"/>
          <w:rtl/>
        </w:rPr>
        <w:t xml:space="preserve">לפי כלל </w:t>
      </w:r>
      <w:r w:rsidR="002B3628" w:rsidRPr="002B3628">
        <w:rPr>
          <w:rFonts w:ascii="David" w:hAnsi="David" w:cs="David" w:hint="cs"/>
          <w:rtl/>
        </w:rPr>
        <w:t xml:space="preserve">2(א)(1) או </w:t>
      </w:r>
      <w:r w:rsidR="002B3628">
        <w:rPr>
          <w:rFonts w:ascii="David" w:hAnsi="David" w:cs="David" w:hint="cs"/>
          <w:rtl/>
        </w:rPr>
        <w:t>2(א)</w:t>
      </w:r>
      <w:r w:rsidR="002B3628" w:rsidRPr="002B3628">
        <w:rPr>
          <w:rFonts w:ascii="David" w:hAnsi="David" w:cs="David" w:hint="cs"/>
          <w:rtl/>
        </w:rPr>
        <w:t>(2),</w:t>
      </w:r>
      <w:r w:rsidRPr="00696378">
        <w:rPr>
          <w:rFonts w:ascii="David" w:hAnsi="David" w:cs="David"/>
          <w:rtl/>
        </w:rPr>
        <w:t xml:space="preserve"> </w:t>
      </w:r>
      <w:r w:rsidRPr="002B3628">
        <w:rPr>
          <w:rFonts w:ascii="David" w:hAnsi="David" w:cs="David"/>
          <w:rtl/>
        </w:rPr>
        <w:t>אם מצאה כי</w:t>
      </w:r>
      <w:r w:rsidRPr="00696378">
        <w:rPr>
          <w:rFonts w:ascii="David" w:hAnsi="David" w:cs="David"/>
          <w:rtl/>
        </w:rPr>
        <w:t xml:space="preserve"> </w:t>
      </w:r>
      <w:r w:rsidRPr="00696378">
        <w:rPr>
          <w:rFonts w:ascii="David" w:hAnsi="David" w:cs="David"/>
          <w:b/>
          <w:bCs/>
          <w:rtl/>
        </w:rPr>
        <w:t>אין בכך כדי ליצור ניגוד ענ</w:t>
      </w:r>
      <w:r w:rsidR="002B3628">
        <w:rPr>
          <w:rFonts w:ascii="David" w:hAnsi="David" w:cs="David" w:hint="cs"/>
          <w:b/>
          <w:bCs/>
          <w:rtl/>
        </w:rPr>
        <w:t>י</w:t>
      </w:r>
      <w:r w:rsidRPr="00696378">
        <w:rPr>
          <w:rFonts w:ascii="David" w:hAnsi="David" w:cs="David"/>
          <w:b/>
          <w:bCs/>
          <w:rtl/>
        </w:rPr>
        <w:t>ינים בין עיסוקו כעורך דין לבין העיסוק האחר.</w:t>
      </w:r>
      <w:r w:rsidR="00F814BA">
        <w:rPr>
          <w:rFonts w:ascii="David" w:hAnsi="David" w:cs="David" w:hint="cs"/>
          <w:b/>
          <w:bCs/>
          <w:rtl/>
        </w:rPr>
        <w:t xml:space="preserve"> </w:t>
      </w:r>
    </w:p>
    <w:p w14:paraId="3DBF504E" w14:textId="74ED39C5" w:rsidR="005F3DE5" w:rsidRDefault="00EE4A18" w:rsidP="006246B2">
      <w:pPr>
        <w:pStyle w:val="a9"/>
        <w:numPr>
          <w:ilvl w:val="0"/>
          <w:numId w:val="214"/>
        </w:numPr>
        <w:spacing w:after="0" w:line="360" w:lineRule="auto"/>
        <w:ind w:left="425"/>
        <w:jc w:val="both"/>
        <w:rPr>
          <w:rFonts w:ascii="David" w:hAnsi="David" w:cs="David"/>
          <w:b/>
          <w:bCs/>
        </w:rPr>
      </w:pPr>
      <w:r>
        <w:rPr>
          <w:rFonts w:ascii="David" w:hAnsi="David" w:cs="David" w:hint="cs"/>
          <w:u w:val="single"/>
          <w:rtl/>
        </w:rPr>
        <w:t>ייתכן מצב בו</w:t>
      </w:r>
      <w:r w:rsidR="00F814BA" w:rsidRPr="00EE4A18">
        <w:rPr>
          <w:rFonts w:ascii="David" w:hAnsi="David" w:cs="David" w:hint="cs"/>
          <w:u w:val="single"/>
          <w:rtl/>
        </w:rPr>
        <w:t xml:space="preserve"> </w:t>
      </w:r>
      <w:r w:rsidR="000C65CA" w:rsidRPr="00EE4A18">
        <w:rPr>
          <w:rFonts w:ascii="David" w:hAnsi="David" w:cs="David" w:hint="cs"/>
          <w:u w:val="single"/>
          <w:rtl/>
        </w:rPr>
        <w:t>יש</w:t>
      </w:r>
      <w:r>
        <w:rPr>
          <w:rFonts w:ascii="David" w:hAnsi="David" w:cs="David" w:hint="cs"/>
          <w:u w:val="single"/>
          <w:rtl/>
        </w:rPr>
        <w:t>נם</w:t>
      </w:r>
      <w:r w:rsidR="000C65CA" w:rsidRPr="00EE4A18">
        <w:rPr>
          <w:rFonts w:ascii="David" w:hAnsi="David" w:cs="David" w:hint="cs"/>
          <w:u w:val="single"/>
          <w:rtl/>
        </w:rPr>
        <w:t xml:space="preserve"> יחסי כפיפות אבל אין ניגוד עניינים פורמאלי.</w:t>
      </w:r>
      <w:r w:rsidR="000C65CA" w:rsidRPr="000C65CA">
        <w:rPr>
          <w:rFonts w:ascii="David" w:hAnsi="David" w:cs="David" w:hint="cs"/>
          <w:rtl/>
        </w:rPr>
        <w:t xml:space="preserve"> </w:t>
      </w:r>
      <w:r w:rsidR="00867827">
        <w:rPr>
          <w:rFonts w:ascii="David" w:hAnsi="David" w:cs="David" w:hint="cs"/>
          <w:rtl/>
        </w:rPr>
        <w:t>כך ש</w:t>
      </w:r>
      <w:r w:rsidR="000C65CA" w:rsidRPr="000C65CA">
        <w:rPr>
          <w:rFonts w:ascii="David" w:hAnsi="David" w:cs="David" w:hint="cs"/>
          <w:rtl/>
        </w:rPr>
        <w:t>אסור</w:t>
      </w:r>
      <w:r w:rsidR="005F3DE5">
        <w:rPr>
          <w:rFonts w:ascii="David" w:hAnsi="David" w:cs="David" w:hint="cs"/>
          <w:rtl/>
        </w:rPr>
        <w:t xml:space="preserve"> יהיה</w:t>
      </w:r>
      <w:r w:rsidR="000C65CA" w:rsidRPr="000C65CA">
        <w:rPr>
          <w:rFonts w:ascii="David" w:hAnsi="David" w:cs="David" w:hint="cs"/>
          <w:rtl/>
        </w:rPr>
        <w:t xml:space="preserve"> לקחת את הייצוג, </w:t>
      </w:r>
      <w:r w:rsidR="00867827">
        <w:rPr>
          <w:rFonts w:ascii="David" w:hAnsi="David" w:cs="David" w:hint="cs"/>
          <w:rtl/>
        </w:rPr>
        <w:t xml:space="preserve">אבל אם </w:t>
      </w:r>
      <w:r w:rsidR="005F3DE5">
        <w:rPr>
          <w:rFonts w:ascii="David" w:hAnsi="David" w:cs="David" w:hint="cs"/>
          <w:rtl/>
        </w:rPr>
        <w:t xml:space="preserve">עוה"ד יפנה </w:t>
      </w:r>
      <w:r w:rsidR="00867827">
        <w:rPr>
          <w:rFonts w:ascii="David" w:hAnsi="David" w:cs="David" w:hint="cs"/>
          <w:rtl/>
        </w:rPr>
        <w:t>ל</w:t>
      </w:r>
      <w:r w:rsidR="005F3DE5">
        <w:rPr>
          <w:rFonts w:ascii="David" w:hAnsi="David" w:cs="David" w:hint="cs"/>
          <w:rtl/>
        </w:rPr>
        <w:t>ו</w:t>
      </w:r>
      <w:r w:rsidR="00867827">
        <w:rPr>
          <w:rFonts w:ascii="David" w:hAnsi="David" w:cs="David" w:hint="cs"/>
          <w:rtl/>
        </w:rPr>
        <w:t xml:space="preserve">ועדה- היא יכולה לאשר </w:t>
      </w:r>
      <w:r w:rsidR="000C65CA" w:rsidRPr="000C65CA">
        <w:rPr>
          <w:rFonts w:ascii="David" w:hAnsi="David" w:cs="David" w:hint="cs"/>
          <w:rtl/>
        </w:rPr>
        <w:t>לקבוע במקרה קונקרטי אם מותר או אסור</w:t>
      </w:r>
      <w:r w:rsidR="005F3DE5">
        <w:rPr>
          <w:rFonts w:ascii="David" w:hAnsi="David" w:cs="David" w:hint="cs"/>
          <w:rtl/>
        </w:rPr>
        <w:t xml:space="preserve"> (להמשיך בייצוג, או להתחיל בטיפול במסגרת העיסוק האחר).</w:t>
      </w:r>
      <w:r w:rsidR="00696378" w:rsidRPr="005F3DE5">
        <w:rPr>
          <w:rFonts w:ascii="David" w:hAnsi="David" w:cs="David"/>
          <w:rtl/>
        </w:rPr>
        <w:t> </w:t>
      </w:r>
    </w:p>
    <w:p w14:paraId="447E8B57" w14:textId="74C2E9B5" w:rsidR="00EE4A18" w:rsidRDefault="005F3DE5" w:rsidP="00EE4A18">
      <w:pPr>
        <w:spacing w:after="0" w:line="360" w:lineRule="auto"/>
        <w:ind w:left="-142"/>
        <w:jc w:val="both"/>
        <w:rPr>
          <w:rFonts w:ascii="David" w:hAnsi="David" w:cs="David"/>
          <w:b/>
          <w:bCs/>
          <w:rtl/>
        </w:rPr>
      </w:pPr>
      <w:r w:rsidRPr="005F3DE5">
        <w:rPr>
          <w:rFonts w:ascii="David" w:hAnsi="David" w:cs="David" w:hint="cs"/>
          <w:shd w:val="clear" w:color="auto" w:fill="F2CEED" w:themeFill="accent5" w:themeFillTint="33"/>
          <w:rtl/>
        </w:rPr>
        <w:t>כלל 1.</w:t>
      </w:r>
      <w:r w:rsidRPr="005F3DE5">
        <w:rPr>
          <w:rFonts w:ascii="David" w:hAnsi="David" w:cs="David"/>
          <w:shd w:val="clear" w:color="auto" w:fill="F2CEED" w:themeFill="accent5" w:themeFillTint="33"/>
          <w:rtl/>
        </w:rPr>
        <w:t xml:space="preserve"> (</w:t>
      </w:r>
      <w:r w:rsidRPr="005F3DE5">
        <w:rPr>
          <w:rFonts w:ascii="David" w:hAnsi="David" w:cs="David" w:hint="cs"/>
          <w:shd w:val="clear" w:color="auto" w:fill="F2CEED" w:themeFill="accent5" w:themeFillTint="33"/>
          <w:rtl/>
        </w:rPr>
        <w:t>ד</w:t>
      </w:r>
      <w:r w:rsidRPr="005F3DE5">
        <w:rPr>
          <w:rFonts w:ascii="David" w:hAnsi="David" w:cs="David"/>
          <w:shd w:val="clear" w:color="auto" w:fill="F2CEED" w:themeFill="accent5" w:themeFillTint="33"/>
          <w:rtl/>
        </w:rPr>
        <w:t>)</w:t>
      </w:r>
      <w:r w:rsidRPr="005F3DE5">
        <w:rPr>
          <w:rFonts w:ascii="David" w:hAnsi="David" w:cs="David"/>
          <w:rtl/>
        </w:rPr>
        <w:t> </w:t>
      </w:r>
      <w:r w:rsidRPr="005F3DE5">
        <w:rPr>
          <w:rFonts w:ascii="David" w:hAnsi="David" w:cs="David" w:hint="cs"/>
          <w:u w:val="single"/>
          <w:rtl/>
        </w:rPr>
        <w:t xml:space="preserve">לא </w:t>
      </w:r>
      <w:r w:rsidR="00C81E10">
        <w:rPr>
          <w:rFonts w:ascii="David" w:hAnsi="David" w:cs="David" w:hint="cs"/>
          <w:u w:val="single"/>
          <w:rtl/>
        </w:rPr>
        <w:t xml:space="preserve">נחשב </w:t>
      </w:r>
      <w:r w:rsidRPr="005F3DE5">
        <w:rPr>
          <w:rFonts w:ascii="David" w:hAnsi="David" w:cs="David" w:hint="cs"/>
          <w:u w:val="single"/>
          <w:rtl/>
        </w:rPr>
        <w:t>עיסוק אחר</w:t>
      </w:r>
      <w:r w:rsidRPr="005F3DE5">
        <w:rPr>
          <w:rFonts w:ascii="David" w:hAnsi="David" w:cs="David" w:hint="cs"/>
          <w:rtl/>
        </w:rPr>
        <w:t>:</w:t>
      </w:r>
      <w:r w:rsidRPr="005F3DE5">
        <w:rPr>
          <w:rFonts w:ascii="David" w:hAnsi="David" w:cs="David"/>
          <w:rtl/>
        </w:rPr>
        <w:t> </w:t>
      </w:r>
      <w:r w:rsidRPr="005F3DE5">
        <w:rPr>
          <w:rFonts w:ascii="David" w:hAnsi="David" w:cs="David" w:hint="cs"/>
          <w:rtl/>
        </w:rPr>
        <w:t xml:space="preserve"> </w:t>
      </w:r>
      <w:r w:rsidRPr="005F3DE5">
        <w:rPr>
          <w:rFonts w:ascii="David" w:hAnsi="David" w:cs="David"/>
          <w:rtl/>
        </w:rPr>
        <w:t xml:space="preserve">פעולות לפי חוק הנוטריונים </w:t>
      </w:r>
      <w:r w:rsidRPr="005F3DE5">
        <w:rPr>
          <w:rFonts w:ascii="David" w:hAnsi="David" w:cs="David"/>
          <w:b/>
          <w:bCs/>
          <w:rtl/>
        </w:rPr>
        <w:t>אינן נחשבות</w:t>
      </w:r>
      <w:r w:rsidRPr="005F3DE5">
        <w:rPr>
          <w:rFonts w:ascii="David" w:hAnsi="David" w:cs="David"/>
          <w:rtl/>
        </w:rPr>
        <w:t xml:space="preserve"> כפעולות במסגרת עיסוק אחר, לכן אין מניעה לעסוק באותו עניין או/ו לטפל באותו אדם </w:t>
      </w:r>
      <w:r w:rsidRPr="005F3DE5">
        <w:rPr>
          <w:rFonts w:ascii="David" w:hAnsi="David" w:cs="David"/>
          <w:b/>
          <w:bCs/>
          <w:rtl/>
        </w:rPr>
        <w:t>כ</w:t>
      </w:r>
      <w:r w:rsidRPr="005F3DE5">
        <w:rPr>
          <w:rFonts w:ascii="David" w:hAnsi="David" w:cs="David"/>
          <w:rtl/>
        </w:rPr>
        <w:t xml:space="preserve">עו"ד </w:t>
      </w:r>
      <w:r w:rsidRPr="005F3DE5">
        <w:rPr>
          <w:rFonts w:ascii="David" w:hAnsi="David" w:cs="David" w:hint="cs"/>
          <w:rtl/>
        </w:rPr>
        <w:t xml:space="preserve">בתחום </w:t>
      </w:r>
      <w:r w:rsidRPr="005F3DE5">
        <w:rPr>
          <w:rFonts w:ascii="David" w:hAnsi="David" w:cs="David"/>
          <w:rtl/>
        </w:rPr>
        <w:t>ו</w:t>
      </w:r>
      <w:r w:rsidRPr="005F3DE5">
        <w:rPr>
          <w:rFonts w:ascii="David" w:hAnsi="David" w:cs="David"/>
          <w:b/>
          <w:bCs/>
          <w:rtl/>
        </w:rPr>
        <w:t>כ</w:t>
      </w:r>
      <w:r w:rsidRPr="005F3DE5">
        <w:rPr>
          <w:rFonts w:ascii="David" w:hAnsi="David" w:cs="David"/>
          <w:rtl/>
        </w:rPr>
        <w:t>נוטריון</w:t>
      </w:r>
      <w:r w:rsidRPr="005F3DE5">
        <w:rPr>
          <w:rFonts w:ascii="David" w:hAnsi="David" w:cs="David" w:hint="cs"/>
          <w:rtl/>
        </w:rPr>
        <w:t>.</w:t>
      </w:r>
    </w:p>
    <w:p w14:paraId="5E6D633A" w14:textId="3AECEA86" w:rsidR="00EE4A18" w:rsidRPr="00EE4A18" w:rsidRDefault="00EE4A18" w:rsidP="00EE4A18">
      <w:pPr>
        <w:spacing w:line="360" w:lineRule="auto"/>
        <w:ind w:left="-142"/>
        <w:jc w:val="both"/>
        <w:rPr>
          <w:rFonts w:ascii="David" w:hAnsi="David" w:cs="David"/>
          <w:b/>
          <w:bCs/>
          <w:rtl/>
        </w:rPr>
      </w:pPr>
      <w:r w:rsidRPr="005F3DE5">
        <w:rPr>
          <w:rFonts w:ascii="David" w:hAnsi="David" w:cs="David" w:hint="cs"/>
          <w:shd w:val="clear" w:color="auto" w:fill="F2CEED" w:themeFill="accent5" w:themeFillTint="33"/>
          <w:rtl/>
        </w:rPr>
        <w:t xml:space="preserve">כלל </w:t>
      </w:r>
      <w:r>
        <w:rPr>
          <w:rFonts w:ascii="David" w:hAnsi="David" w:cs="David" w:hint="cs"/>
          <w:shd w:val="clear" w:color="auto" w:fill="F2CEED" w:themeFill="accent5" w:themeFillTint="33"/>
          <w:rtl/>
        </w:rPr>
        <w:t>2</w:t>
      </w:r>
      <w:r w:rsidRPr="00EE4A18">
        <w:rPr>
          <w:rFonts w:ascii="David" w:hAnsi="David" w:cs="David" w:hint="cs"/>
          <w:rtl/>
        </w:rPr>
        <w:t>-</w:t>
      </w:r>
      <w:r>
        <w:rPr>
          <w:rFonts w:ascii="David" w:hAnsi="David" w:cs="David" w:hint="cs"/>
          <w:b/>
          <w:bCs/>
          <w:rtl/>
        </w:rPr>
        <w:t xml:space="preserve"> ש</w:t>
      </w:r>
      <w:r w:rsidR="00696378" w:rsidRPr="00696378">
        <w:rPr>
          <w:rFonts w:ascii="David" w:hAnsi="David" w:cs="David"/>
          <w:b/>
          <w:bCs/>
          <w:rtl/>
        </w:rPr>
        <w:t>מירת דיני</w:t>
      </w:r>
      <w:r>
        <w:rPr>
          <w:rFonts w:ascii="David" w:hAnsi="David" w:cs="David" w:hint="cs"/>
          <w:b/>
          <w:bCs/>
          <w:rtl/>
        </w:rPr>
        <w:t xml:space="preserve">ם: </w:t>
      </w:r>
      <w:r>
        <w:rPr>
          <w:rFonts w:ascii="David" w:hAnsi="David" w:cs="David" w:hint="cs"/>
          <w:rtl/>
        </w:rPr>
        <w:t>"</w:t>
      </w:r>
      <w:r w:rsidR="00696378" w:rsidRPr="00696378">
        <w:rPr>
          <w:rFonts w:ascii="David" w:hAnsi="David" w:cs="David"/>
          <w:rtl/>
        </w:rPr>
        <w:t>כללים אלה באים להוסיף על הוראות כל דין אחר ולא לגרוע מהן</w:t>
      </w:r>
      <w:r>
        <w:rPr>
          <w:rFonts w:ascii="David" w:hAnsi="David" w:cs="David" w:hint="cs"/>
          <w:rtl/>
        </w:rPr>
        <w:t>".</w:t>
      </w:r>
    </w:p>
    <w:p w14:paraId="48C9C3FA" w14:textId="5D59F087" w:rsidR="008F04EB" w:rsidRPr="008F04EB" w:rsidRDefault="0008735D" w:rsidP="008F04EB">
      <w:pPr>
        <w:spacing w:after="0" w:line="360" w:lineRule="auto"/>
        <w:ind w:left="-142"/>
        <w:jc w:val="both"/>
        <w:rPr>
          <w:rFonts w:ascii="David" w:hAnsi="David" w:cs="David"/>
          <w:u w:val="single"/>
        </w:rPr>
      </w:pPr>
      <w:r w:rsidRPr="0008735D">
        <w:rPr>
          <w:rFonts w:ascii="David" w:hAnsi="David" w:cs="David" w:hint="cs"/>
          <w:u w:val="single"/>
          <w:rtl/>
        </w:rPr>
        <w:t>הסבר</w:t>
      </w:r>
      <w:r w:rsidR="00866404">
        <w:rPr>
          <w:rFonts w:ascii="David" w:hAnsi="David" w:cs="David" w:hint="cs"/>
          <w:u w:val="single"/>
          <w:rtl/>
        </w:rPr>
        <w:t xml:space="preserve"> על </w:t>
      </w:r>
      <w:r w:rsidR="0052581F" w:rsidRPr="008F04EB">
        <w:rPr>
          <w:rFonts w:ascii="David" w:hAnsi="David" w:cs="David"/>
          <w:u w:val="single"/>
          <w:rtl/>
        </w:rPr>
        <w:t xml:space="preserve">הכללים </w:t>
      </w:r>
      <w:r w:rsidR="00866404">
        <w:rPr>
          <w:rFonts w:ascii="David" w:hAnsi="David" w:cs="David" w:hint="cs"/>
          <w:u w:val="single"/>
          <w:rtl/>
        </w:rPr>
        <w:t>[</w:t>
      </w:r>
      <w:r w:rsidR="0052581F" w:rsidRPr="008F04EB">
        <w:rPr>
          <w:rFonts w:ascii="David" w:hAnsi="David" w:cs="David"/>
          <w:u w:val="single"/>
          <w:rtl/>
        </w:rPr>
        <w:t>מתייחסים לעורכת דין העוסקת בעיסוק אחר נוסף על עיסוקה כעו"ד</w:t>
      </w:r>
      <w:r w:rsidR="00866404">
        <w:rPr>
          <w:rFonts w:ascii="David" w:hAnsi="David" w:cs="David" w:hint="cs"/>
          <w:u w:val="single"/>
          <w:rtl/>
        </w:rPr>
        <w:t>]</w:t>
      </w:r>
      <w:r w:rsidR="00866404" w:rsidRPr="00866404">
        <w:rPr>
          <w:rFonts w:ascii="David" w:hAnsi="David" w:cs="David" w:hint="cs"/>
          <w:rtl/>
        </w:rPr>
        <w:t>:</w:t>
      </w:r>
    </w:p>
    <w:p w14:paraId="6394745A" w14:textId="7CF97ED5" w:rsidR="0052581F" w:rsidRPr="00BE14C4" w:rsidRDefault="00BE14C4" w:rsidP="00FD413B">
      <w:pPr>
        <w:pStyle w:val="a9"/>
        <w:numPr>
          <w:ilvl w:val="0"/>
          <w:numId w:val="135"/>
        </w:numPr>
        <w:spacing w:after="0" w:line="360" w:lineRule="auto"/>
        <w:ind w:left="283"/>
        <w:jc w:val="both"/>
        <w:rPr>
          <w:rFonts w:ascii="David" w:hAnsi="David" w:cs="David"/>
          <w:b/>
          <w:bCs/>
          <w:rtl/>
        </w:rPr>
      </w:pPr>
      <w:r w:rsidRPr="00BE14C4">
        <w:rPr>
          <w:rFonts w:ascii="David" w:hAnsi="David" w:cs="David" w:hint="cs"/>
          <w:u w:val="single"/>
          <w:rtl/>
        </w:rPr>
        <w:t>הכלל המרכזי</w:t>
      </w:r>
      <w:r w:rsidRPr="00BE14C4">
        <w:rPr>
          <w:rFonts w:ascii="David" w:hAnsi="David" w:cs="David" w:hint="cs"/>
          <w:rtl/>
        </w:rPr>
        <w:t xml:space="preserve">: </w:t>
      </w:r>
      <w:r w:rsidRPr="00BE14C4">
        <w:rPr>
          <w:rFonts w:ascii="David" w:hAnsi="David" w:cs="David" w:hint="cs"/>
          <w:highlight w:val="yellow"/>
          <w:rtl/>
        </w:rPr>
        <w:t>אין לטפל באותו עניין ב2 הכובעים</w:t>
      </w:r>
      <w:r w:rsidRPr="00BE14C4">
        <w:rPr>
          <w:rFonts w:ascii="David" w:hAnsi="David" w:cs="David" w:hint="cs"/>
          <w:rtl/>
        </w:rPr>
        <w:t xml:space="preserve">. </w:t>
      </w:r>
      <w:r>
        <w:rPr>
          <w:rFonts w:ascii="David" w:hAnsi="David" w:cs="David" w:hint="cs"/>
          <w:rtl/>
        </w:rPr>
        <w:t>כך ש</w:t>
      </w:r>
      <w:r w:rsidRPr="00BE14C4">
        <w:rPr>
          <w:rFonts w:ascii="David" w:hAnsi="David" w:cs="David"/>
          <w:rtl/>
        </w:rPr>
        <w:t xml:space="preserve">עורכת הדין לא תטפל במסגרת עיסוקה האחר בעניין בו היא טיפלה בעבר או מטפלת בהווה כעו"ד, </w:t>
      </w:r>
      <w:r w:rsidRPr="00BE14C4">
        <w:rPr>
          <w:rFonts w:ascii="David" w:hAnsi="David" w:cs="David"/>
          <w:b/>
          <w:bCs/>
          <w:rtl/>
        </w:rPr>
        <w:t>וההפך.</w:t>
      </w:r>
      <w:r>
        <w:rPr>
          <w:rFonts w:ascii="David" w:hAnsi="David" w:cs="David" w:hint="cs"/>
          <w:b/>
          <w:bCs/>
          <w:rtl/>
        </w:rPr>
        <w:t xml:space="preserve"> </w:t>
      </w:r>
      <w:r w:rsidRPr="00BE14C4">
        <w:rPr>
          <w:rFonts w:ascii="David" w:hAnsi="David" w:cs="David" w:hint="cs"/>
          <w:rtl/>
        </w:rPr>
        <w:t xml:space="preserve">קרי, אם אני גם עו"ד וגם שמאית מקרקעין, אסור לי להעריך את שווי המקרקעין אם אני עושה את חוזה המכירה לגבי אותו מקרקעין. זה או </w:t>
      </w:r>
      <w:proofErr w:type="spellStart"/>
      <w:r w:rsidRPr="00BE14C4">
        <w:rPr>
          <w:rFonts w:ascii="David" w:hAnsi="David" w:cs="David" w:hint="cs"/>
          <w:rtl/>
        </w:rPr>
        <w:t>או</w:t>
      </w:r>
      <w:proofErr w:type="spellEnd"/>
      <w:r w:rsidRPr="00BE14C4">
        <w:rPr>
          <w:rFonts w:ascii="David" w:hAnsi="David" w:cs="David" w:hint="cs"/>
          <w:rtl/>
        </w:rPr>
        <w:t>.</w:t>
      </w:r>
      <w:r>
        <w:rPr>
          <w:rFonts w:ascii="David" w:hAnsi="David" w:cs="David" w:hint="cs"/>
          <w:rtl/>
        </w:rPr>
        <w:t xml:space="preserve"> </w:t>
      </w:r>
    </w:p>
    <w:p w14:paraId="514082A0" w14:textId="77777777" w:rsidR="0052581F" w:rsidRPr="0008735D" w:rsidRDefault="0052581F" w:rsidP="00FD413B">
      <w:pPr>
        <w:pStyle w:val="a9"/>
        <w:numPr>
          <w:ilvl w:val="0"/>
          <w:numId w:val="135"/>
        </w:numPr>
        <w:spacing w:after="0" w:line="360" w:lineRule="auto"/>
        <w:ind w:left="283"/>
        <w:jc w:val="both"/>
        <w:rPr>
          <w:rFonts w:ascii="David" w:hAnsi="David" w:cs="David"/>
          <w:rtl/>
        </w:rPr>
      </w:pPr>
      <w:r w:rsidRPr="0008735D">
        <w:rPr>
          <w:rFonts w:ascii="David" w:hAnsi="David" w:cs="David"/>
          <w:u w:val="single"/>
          <w:rtl/>
        </w:rPr>
        <w:t>למשל</w:t>
      </w:r>
      <w:r w:rsidRPr="0008735D">
        <w:rPr>
          <w:rFonts w:ascii="David" w:hAnsi="David" w:cs="David"/>
          <w:rtl/>
        </w:rPr>
        <w:t>: אין לתווך בעסקת מכירה/קניה של דירה, וכן לערוך את חוזה המכירה ולתת את הטיפול המשפטי הנדרש לצורך העסקה.</w:t>
      </w:r>
    </w:p>
    <w:p w14:paraId="631259C9" w14:textId="7B102E3F" w:rsidR="00A24D72" w:rsidRDefault="008F04EB" w:rsidP="00FD413B">
      <w:pPr>
        <w:pStyle w:val="a9"/>
        <w:numPr>
          <w:ilvl w:val="0"/>
          <w:numId w:val="135"/>
        </w:numPr>
        <w:spacing w:after="0" w:line="360" w:lineRule="auto"/>
        <w:ind w:left="283"/>
        <w:jc w:val="both"/>
        <w:rPr>
          <w:rFonts w:ascii="David" w:hAnsi="David" w:cs="David"/>
        </w:rPr>
      </w:pPr>
      <w:r w:rsidRPr="008F04EB">
        <w:rPr>
          <w:rFonts w:ascii="David" w:hAnsi="David" w:cs="David" w:hint="cs"/>
          <w:u w:val="single"/>
          <w:rtl/>
        </w:rPr>
        <w:t>החריג</w:t>
      </w:r>
      <w:r>
        <w:rPr>
          <w:rFonts w:ascii="David" w:hAnsi="David" w:cs="David" w:hint="cs"/>
          <w:rtl/>
        </w:rPr>
        <w:t xml:space="preserve">: </w:t>
      </w:r>
      <w:r w:rsidR="0052581F" w:rsidRPr="0008735D">
        <w:rPr>
          <w:rFonts w:ascii="David" w:hAnsi="David" w:cs="David"/>
          <w:rtl/>
        </w:rPr>
        <w:t xml:space="preserve">אם מדובר בעניינים </w:t>
      </w:r>
      <w:r w:rsidR="0052581F" w:rsidRPr="00DC1038">
        <w:rPr>
          <w:rFonts w:ascii="David" w:hAnsi="David" w:cs="David"/>
          <w:b/>
          <w:bCs/>
          <w:rtl/>
        </w:rPr>
        <w:t>אחרים</w:t>
      </w:r>
      <w:r w:rsidR="0052581F" w:rsidRPr="0008735D">
        <w:rPr>
          <w:rFonts w:ascii="David" w:hAnsi="David" w:cs="David"/>
          <w:rtl/>
        </w:rPr>
        <w:t xml:space="preserve">, הרי </w:t>
      </w:r>
      <w:r w:rsidR="0052581F" w:rsidRPr="00DC1038">
        <w:rPr>
          <w:rFonts w:ascii="David" w:hAnsi="David" w:cs="David"/>
          <w:u w:val="single"/>
          <w:rtl/>
        </w:rPr>
        <w:t>שעקרונית</w:t>
      </w:r>
      <w:r w:rsidR="0052581F" w:rsidRPr="0008735D">
        <w:rPr>
          <w:rFonts w:ascii="David" w:hAnsi="David" w:cs="David"/>
          <w:rtl/>
        </w:rPr>
        <w:t xml:space="preserve"> מותר לטפל בשניהם</w:t>
      </w:r>
      <w:r w:rsidR="00A24D72">
        <w:rPr>
          <w:rFonts w:ascii="David" w:hAnsi="David" w:cs="David" w:hint="cs"/>
          <w:rtl/>
        </w:rPr>
        <w:t>.</w:t>
      </w:r>
      <w:r w:rsidR="0052581F" w:rsidRPr="0008735D">
        <w:rPr>
          <w:rFonts w:ascii="David" w:hAnsi="David" w:cs="David"/>
          <w:rtl/>
        </w:rPr>
        <w:t xml:space="preserve"> </w:t>
      </w:r>
      <w:r w:rsidRPr="0008735D">
        <w:rPr>
          <w:rFonts w:ascii="David" w:hAnsi="David" w:cs="David"/>
          <w:rtl/>
        </w:rPr>
        <w:t xml:space="preserve">אלא אם כן במסגרת העיסוק האחר עלולים להתקיים יחסי תלות או כפיפות בין אותו אדם לעורכת הדין. ואז יש </w:t>
      </w:r>
      <w:r w:rsidRPr="00DC1038">
        <w:rPr>
          <w:rFonts w:ascii="David" w:hAnsi="David" w:cs="David"/>
          <w:u w:val="single"/>
          <w:rtl/>
        </w:rPr>
        <w:t>לבחור</w:t>
      </w:r>
      <w:r w:rsidRPr="0008735D">
        <w:rPr>
          <w:rFonts w:ascii="David" w:hAnsi="David" w:cs="David"/>
          <w:rtl/>
        </w:rPr>
        <w:t xml:space="preserve"> בין השניים.</w:t>
      </w:r>
    </w:p>
    <w:p w14:paraId="6CB404C5" w14:textId="05F46E1B" w:rsidR="00091E49" w:rsidRPr="00696378" w:rsidRDefault="00091E49" w:rsidP="00091E4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David" w:hAnsi="David" w:cs="David"/>
          <w:rtl/>
        </w:rPr>
      </w:pPr>
      <w:r w:rsidRPr="00091E49">
        <w:rPr>
          <w:rFonts w:ascii="David" w:hAnsi="David" w:cs="David" w:hint="cs"/>
          <w:u w:val="single"/>
          <w:rtl/>
        </w:rPr>
        <w:t xml:space="preserve"> </w:t>
      </w:r>
      <w:r w:rsidRPr="00015E7B">
        <w:rPr>
          <w:rFonts w:ascii="David" w:hAnsi="David" w:cs="David" w:hint="cs"/>
          <w:u w:val="single"/>
          <w:rtl/>
        </w:rPr>
        <w:t>כדי ל</w:t>
      </w:r>
      <w:r>
        <w:rPr>
          <w:rFonts w:ascii="David" w:hAnsi="David" w:cs="David" w:hint="cs"/>
          <w:u w:val="single"/>
          <w:rtl/>
        </w:rPr>
        <w:t xml:space="preserve">טפל </w:t>
      </w:r>
      <w:r w:rsidRPr="00D764D3">
        <w:rPr>
          <w:rFonts w:ascii="David" w:hAnsi="David" w:cs="David" w:hint="cs"/>
          <w:b/>
          <w:bCs/>
          <w:u w:val="single"/>
          <w:rtl/>
        </w:rPr>
        <w:t xml:space="preserve">גם </w:t>
      </w:r>
      <w:r>
        <w:rPr>
          <w:rFonts w:ascii="David" w:hAnsi="David" w:cs="David" w:hint="cs"/>
          <w:u w:val="single"/>
          <w:rtl/>
        </w:rPr>
        <w:t>בעיסוק אחר</w:t>
      </w:r>
      <w:r w:rsidRPr="00015E7B">
        <w:rPr>
          <w:rFonts w:ascii="David" w:hAnsi="David" w:cs="David" w:hint="cs"/>
          <w:rtl/>
        </w:rPr>
        <w:t xml:space="preserve">: </w:t>
      </w:r>
      <w:r w:rsidRPr="00015E7B">
        <w:rPr>
          <w:rFonts w:ascii="David" w:hAnsi="David" w:cs="David" w:hint="cs"/>
          <w:b/>
          <w:bCs/>
          <w:rtl/>
        </w:rPr>
        <w:t>(1)</w:t>
      </w:r>
      <w:r>
        <w:rPr>
          <w:rFonts w:ascii="David" w:hAnsi="David" w:cs="David" w:hint="cs"/>
          <w:rtl/>
        </w:rPr>
        <w:t xml:space="preserve"> זה לא אותו עניין של הייצוג; </w:t>
      </w:r>
      <w:r w:rsidRPr="00015E7B">
        <w:rPr>
          <w:rFonts w:ascii="David" w:hAnsi="David" w:cs="David" w:hint="cs"/>
          <w:b/>
          <w:bCs/>
          <w:rtl/>
        </w:rPr>
        <w:t xml:space="preserve">(2) </w:t>
      </w:r>
      <w:r>
        <w:rPr>
          <w:rFonts w:ascii="David" w:hAnsi="David" w:cs="David" w:hint="cs"/>
          <w:rtl/>
        </w:rPr>
        <w:t>אין ולא יהיה יחסי כפיפות/תלות במסגרת</w:t>
      </w:r>
      <w:r w:rsidR="00B37646">
        <w:rPr>
          <w:rFonts w:ascii="David" w:hAnsi="David" w:cs="David" w:hint="cs"/>
          <w:rtl/>
        </w:rPr>
        <w:t xml:space="preserve"> הטיפול הנוסף</w:t>
      </w:r>
      <w:r>
        <w:rPr>
          <w:rFonts w:ascii="David" w:hAnsi="David" w:cs="David" w:hint="cs"/>
          <w:rtl/>
        </w:rPr>
        <w:t>.</w:t>
      </w:r>
    </w:p>
    <w:p w14:paraId="6AE68701" w14:textId="5127D940" w:rsidR="00091E49" w:rsidRPr="00091E49" w:rsidRDefault="00091E49" w:rsidP="00091E49">
      <w:pPr>
        <w:spacing w:after="0" w:line="360" w:lineRule="auto"/>
        <w:ind w:left="-77"/>
        <w:jc w:val="both"/>
        <w:rPr>
          <w:rFonts w:ascii="David" w:hAnsi="David" w:cs="David"/>
          <w:sz w:val="12"/>
          <w:szCs w:val="12"/>
        </w:rPr>
      </w:pPr>
    </w:p>
    <w:p w14:paraId="2B47D863" w14:textId="27845B2B" w:rsidR="00BB35F1" w:rsidRPr="00BB35F1" w:rsidRDefault="0052581F" w:rsidP="00FD413B">
      <w:pPr>
        <w:pStyle w:val="a9"/>
        <w:numPr>
          <w:ilvl w:val="0"/>
          <w:numId w:val="214"/>
        </w:numPr>
        <w:spacing w:line="360" w:lineRule="auto"/>
        <w:ind w:left="425"/>
        <w:jc w:val="both"/>
        <w:rPr>
          <w:rFonts w:ascii="David" w:hAnsi="David" w:cs="David"/>
          <w:rtl/>
        </w:rPr>
      </w:pPr>
      <w:r w:rsidRPr="00A24D72">
        <w:rPr>
          <w:rFonts w:ascii="David" w:hAnsi="David" w:cs="David"/>
          <w:u w:val="single"/>
          <w:rtl/>
        </w:rPr>
        <w:t>למשל</w:t>
      </w:r>
      <w:r w:rsidR="00A24D72" w:rsidRPr="002E2E41">
        <w:rPr>
          <w:rFonts w:ascii="David" w:hAnsi="David" w:cs="David" w:hint="cs"/>
          <w:rtl/>
        </w:rPr>
        <w:t>:</w:t>
      </w:r>
      <w:r w:rsidRPr="002E2E41">
        <w:rPr>
          <w:rFonts w:ascii="David" w:hAnsi="David" w:cs="David"/>
          <w:b/>
          <w:bCs/>
          <w:rtl/>
        </w:rPr>
        <w:t xml:space="preserve"> </w:t>
      </w:r>
      <w:r w:rsidR="003C563F" w:rsidRPr="003C563F">
        <w:rPr>
          <w:rFonts w:ascii="David" w:hAnsi="David" w:cs="David" w:hint="cs"/>
          <w:rtl/>
        </w:rPr>
        <w:t>עו"ד יכול</w:t>
      </w:r>
      <w:r w:rsidR="003C563F">
        <w:rPr>
          <w:rFonts w:ascii="David" w:hAnsi="David" w:cs="David" w:hint="cs"/>
          <w:b/>
          <w:bCs/>
          <w:rtl/>
        </w:rPr>
        <w:t xml:space="preserve"> </w:t>
      </w:r>
      <w:r w:rsidR="003C563F">
        <w:rPr>
          <w:rFonts w:ascii="David" w:hAnsi="David" w:cs="David" w:hint="cs"/>
          <w:rtl/>
        </w:rPr>
        <w:t xml:space="preserve">לעסוק בתיווך </w:t>
      </w:r>
      <w:r w:rsidRPr="00091E49">
        <w:rPr>
          <w:rFonts w:ascii="David" w:hAnsi="David" w:cs="David"/>
          <w:rtl/>
        </w:rPr>
        <w:t xml:space="preserve">דירה </w:t>
      </w:r>
      <w:r w:rsidRPr="00536765">
        <w:rPr>
          <w:rFonts w:ascii="David" w:hAnsi="David" w:cs="David"/>
          <w:b/>
          <w:bCs/>
          <w:rtl/>
        </w:rPr>
        <w:t>א'</w:t>
      </w:r>
      <w:r w:rsidRPr="00091E49">
        <w:rPr>
          <w:rFonts w:ascii="David" w:hAnsi="David" w:cs="David"/>
          <w:rtl/>
        </w:rPr>
        <w:t>, ו</w:t>
      </w:r>
      <w:r w:rsidR="003C563F">
        <w:rPr>
          <w:rFonts w:ascii="David" w:hAnsi="David" w:cs="David" w:hint="cs"/>
          <w:rtl/>
        </w:rPr>
        <w:t>בכובעו האחר להיות עו"ד העוסק במקרקעין ו</w:t>
      </w:r>
      <w:r w:rsidRPr="00091E49">
        <w:rPr>
          <w:rFonts w:ascii="David" w:hAnsi="David" w:cs="David"/>
          <w:rtl/>
        </w:rPr>
        <w:t xml:space="preserve">ליתן שירות משפטי במכירתה של דירה </w:t>
      </w:r>
      <w:r w:rsidRPr="00536765">
        <w:rPr>
          <w:rFonts w:ascii="David" w:hAnsi="David" w:cs="David"/>
          <w:b/>
          <w:bCs/>
          <w:rtl/>
        </w:rPr>
        <w:t>ב'</w:t>
      </w:r>
      <w:r w:rsidR="006F771F" w:rsidRPr="00536765">
        <w:rPr>
          <w:rFonts w:ascii="David" w:hAnsi="David" w:cs="David" w:hint="cs"/>
          <w:b/>
          <w:bCs/>
          <w:rtl/>
        </w:rPr>
        <w:t xml:space="preserve"> </w:t>
      </w:r>
      <w:r w:rsidR="006F771F" w:rsidRPr="00A24D72">
        <w:rPr>
          <w:rFonts w:ascii="David" w:hAnsi="David" w:cs="David" w:hint="cs"/>
          <w:b/>
          <w:bCs/>
          <w:rtl/>
        </w:rPr>
        <w:t>[</w:t>
      </w:r>
      <w:r w:rsidR="006F771F" w:rsidRPr="00091E49">
        <w:rPr>
          <w:rFonts w:ascii="David" w:hAnsi="David" w:cs="David" w:hint="cs"/>
          <w:rtl/>
        </w:rPr>
        <w:t>כי זה</w:t>
      </w:r>
      <w:r w:rsidR="005F2591">
        <w:rPr>
          <w:rFonts w:ascii="David" w:hAnsi="David" w:cs="David" w:hint="cs"/>
          <w:rtl/>
        </w:rPr>
        <w:t xml:space="preserve"> לא</w:t>
      </w:r>
      <w:r w:rsidR="006F771F" w:rsidRPr="00091E49">
        <w:rPr>
          <w:rFonts w:ascii="David" w:hAnsi="David" w:cs="David" w:hint="cs"/>
          <w:rtl/>
        </w:rPr>
        <w:t xml:space="preserve"> אותו עניין</w:t>
      </w:r>
      <w:r w:rsidR="008F04EB" w:rsidRPr="00091E49">
        <w:rPr>
          <w:rFonts w:ascii="David" w:hAnsi="David" w:cs="David" w:hint="cs"/>
          <w:rtl/>
        </w:rPr>
        <w:t>, ואין יחסי תלות</w:t>
      </w:r>
      <w:r w:rsidR="006F771F" w:rsidRPr="00091E49">
        <w:rPr>
          <w:rFonts w:ascii="David" w:hAnsi="David" w:cs="David" w:hint="cs"/>
          <w:rtl/>
        </w:rPr>
        <w:t>].</w:t>
      </w:r>
      <w:r w:rsidR="006F771F" w:rsidRPr="0008735D">
        <w:rPr>
          <w:rFonts w:ascii="David" w:hAnsi="David" w:cs="David" w:hint="cs"/>
          <w:rtl/>
        </w:rPr>
        <w:t xml:space="preserve"> </w:t>
      </w:r>
    </w:p>
    <w:p w14:paraId="6A552149" w14:textId="4B1323CC" w:rsidR="00BB35F1" w:rsidRPr="00BB35F1" w:rsidRDefault="00BB35F1" w:rsidP="00BB35F1">
      <w:pPr>
        <w:spacing w:after="0" w:line="360" w:lineRule="auto"/>
        <w:ind w:left="-142"/>
        <w:jc w:val="both"/>
        <w:rPr>
          <w:rFonts w:ascii="David" w:hAnsi="David" w:cs="David"/>
          <w:b/>
          <w:bCs/>
        </w:rPr>
      </w:pPr>
      <w:r w:rsidRPr="005F3DE5">
        <w:rPr>
          <w:rFonts w:ascii="David" w:hAnsi="David" w:cs="David" w:hint="cs"/>
          <w:shd w:val="clear" w:color="auto" w:fill="F2CEED" w:themeFill="accent5" w:themeFillTint="33"/>
          <w:rtl/>
        </w:rPr>
        <w:t>כלל 1.</w:t>
      </w:r>
      <w:r w:rsidRPr="005F3DE5">
        <w:rPr>
          <w:rFonts w:ascii="David" w:hAnsi="David" w:cs="David"/>
          <w:shd w:val="clear" w:color="auto" w:fill="F2CEED" w:themeFill="accent5" w:themeFillTint="33"/>
          <w:rtl/>
        </w:rPr>
        <w:t xml:space="preserve"> (ג)</w:t>
      </w:r>
      <w:r w:rsidRPr="005F3DE5">
        <w:rPr>
          <w:rFonts w:ascii="David" w:hAnsi="David" w:cs="David"/>
          <w:rtl/>
        </w:rPr>
        <w:t>  </w:t>
      </w:r>
      <w:r w:rsidRPr="00C81E10">
        <w:rPr>
          <w:rFonts w:ascii="David" w:hAnsi="David" w:cs="David" w:hint="cs"/>
          <w:u w:val="single"/>
          <w:rtl/>
        </w:rPr>
        <w:t>הפרדה מוחלטת בין העיסוקים</w:t>
      </w:r>
      <w:r>
        <w:rPr>
          <w:rFonts w:ascii="David" w:hAnsi="David" w:cs="David" w:hint="cs"/>
          <w:rtl/>
        </w:rPr>
        <w:t>:</w:t>
      </w:r>
      <w:r w:rsidRPr="005F3DE5">
        <w:rPr>
          <w:rFonts w:ascii="David" w:hAnsi="David" w:cs="David"/>
          <w:rtl/>
        </w:rPr>
        <w:t xml:space="preserve"> עורך דין העוסק בעיסוק אחר נוסף על עיסוקו כעורך דין, יפריד הפרדה מוחלטת את </w:t>
      </w:r>
      <w:r w:rsidRPr="00C81E10">
        <w:rPr>
          <w:rFonts w:ascii="David" w:hAnsi="David" w:cs="David"/>
          <w:b/>
          <w:bCs/>
          <w:rtl/>
        </w:rPr>
        <w:t>המסמכים, המידע וניהול החשבונות</w:t>
      </w:r>
      <w:r w:rsidRPr="005F3DE5">
        <w:rPr>
          <w:rFonts w:ascii="David" w:hAnsi="David" w:cs="David"/>
          <w:rtl/>
        </w:rPr>
        <w:t xml:space="preserve"> של עיסוקו כעורך דין מאלה של עיסוקו האחר ויתייקם בנפרד.</w:t>
      </w:r>
    </w:p>
    <w:p w14:paraId="520D2B3B" w14:textId="03C4ECCD" w:rsidR="004D3D26" w:rsidRPr="00AF00EA" w:rsidRDefault="00AF00EA" w:rsidP="00FD413B">
      <w:pPr>
        <w:pStyle w:val="a9"/>
        <w:numPr>
          <w:ilvl w:val="0"/>
          <w:numId w:val="135"/>
        </w:numPr>
        <w:spacing w:after="0" w:line="360" w:lineRule="auto"/>
        <w:ind w:left="283"/>
        <w:jc w:val="both"/>
        <w:rPr>
          <w:rFonts w:ascii="David" w:hAnsi="David" w:cs="David"/>
          <w:rtl/>
        </w:rPr>
      </w:pPr>
      <w:r w:rsidRPr="00AF00EA">
        <w:rPr>
          <w:rFonts w:ascii="David" w:hAnsi="David" w:cs="David" w:hint="cs"/>
          <w:u w:val="single"/>
          <w:rtl/>
        </w:rPr>
        <w:t>תזכורת</w:t>
      </w:r>
      <w:r w:rsidRPr="0008735D">
        <w:rPr>
          <w:rFonts w:ascii="David" w:hAnsi="David" w:cs="David" w:hint="cs"/>
          <w:rtl/>
        </w:rPr>
        <w:t xml:space="preserve">: </w:t>
      </w:r>
      <w:r w:rsidR="00BB35F1">
        <w:rPr>
          <w:rFonts w:ascii="David" w:hAnsi="David" w:cs="David" w:hint="cs"/>
          <w:shd w:val="clear" w:color="auto" w:fill="F2CEED" w:themeFill="accent5" w:themeFillTint="33"/>
          <w:rtl/>
        </w:rPr>
        <w:t>כלל</w:t>
      </w:r>
      <w:r w:rsidR="004D3D26" w:rsidRPr="00BB35F1">
        <w:rPr>
          <w:rFonts w:ascii="David" w:hAnsi="David" w:cs="David"/>
          <w:shd w:val="clear" w:color="auto" w:fill="F2CEED" w:themeFill="accent5" w:themeFillTint="33"/>
          <w:rtl/>
        </w:rPr>
        <w:t xml:space="preserve"> 4 לכללי האתיקה</w:t>
      </w:r>
      <w:r w:rsidR="004D3D26" w:rsidRPr="00AF00EA">
        <w:rPr>
          <w:rFonts w:ascii="David" w:hAnsi="David" w:cs="David"/>
          <w:rtl/>
        </w:rPr>
        <w:t xml:space="preserve"> קובע את </w:t>
      </w:r>
      <w:r w:rsidR="004D3D26" w:rsidRPr="00BB35F1">
        <w:rPr>
          <w:rFonts w:ascii="David" w:hAnsi="David" w:cs="David"/>
          <w:b/>
          <w:bCs/>
          <w:rtl/>
        </w:rPr>
        <w:t>עקרון ייחוד המשרד,</w:t>
      </w:r>
      <w:r w:rsidR="004D3D26" w:rsidRPr="00AF00EA">
        <w:rPr>
          <w:rFonts w:ascii="David" w:hAnsi="David" w:cs="David"/>
          <w:rtl/>
        </w:rPr>
        <w:t xml:space="preserve"> לכן לא ניתן לקיים את שני העיסוקים באותו משרד, גם לא אם הם מתקיימים בשעות או ימים אחרים.</w:t>
      </w:r>
      <w:r w:rsidR="00184C63">
        <w:rPr>
          <w:rFonts w:ascii="David" w:hAnsi="David" w:cs="David" w:hint="cs"/>
          <w:rtl/>
        </w:rPr>
        <w:t xml:space="preserve"> </w:t>
      </w:r>
      <w:r w:rsidR="00184C63" w:rsidRPr="0008735D">
        <w:rPr>
          <w:rFonts w:ascii="David" w:hAnsi="David" w:cs="David" w:hint="cs"/>
          <w:rtl/>
        </w:rPr>
        <w:t>אבל במשרדים אחרים יכולה להיות חלק מהזמן פסיכולוגית, רופאה</w:t>
      </w:r>
      <w:r w:rsidR="00184C63">
        <w:rPr>
          <w:rFonts w:ascii="David" w:hAnsi="David" w:cs="David" w:hint="cs"/>
          <w:rtl/>
        </w:rPr>
        <w:t>.</w:t>
      </w:r>
    </w:p>
    <w:p w14:paraId="0058C2FA" w14:textId="44D7BE1F" w:rsidR="0052581F" w:rsidRDefault="0052581F" w:rsidP="00FD413B">
      <w:pPr>
        <w:pStyle w:val="a9"/>
        <w:numPr>
          <w:ilvl w:val="0"/>
          <w:numId w:val="135"/>
        </w:numPr>
        <w:spacing w:after="0" w:line="360" w:lineRule="auto"/>
        <w:ind w:left="283"/>
        <w:jc w:val="both"/>
        <w:rPr>
          <w:rFonts w:ascii="David" w:hAnsi="David" w:cs="David"/>
        </w:rPr>
      </w:pPr>
      <w:r w:rsidRPr="0008735D">
        <w:rPr>
          <w:rFonts w:ascii="David" w:hAnsi="David" w:cs="David"/>
          <w:u w:val="single"/>
          <w:rtl/>
        </w:rPr>
        <w:t>למשל</w:t>
      </w:r>
      <w:r w:rsidRPr="0008735D">
        <w:rPr>
          <w:rFonts w:ascii="David" w:hAnsi="David" w:cs="David"/>
          <w:rtl/>
        </w:rPr>
        <w:t>: עו"ד לא תטפל באדם המטופל אצלה במסגרת עיסוקה האחר כפסיכולוגית. וההפך – אם היא מטפלת בו כעורכת דין – לא תיתן לו שירות בכובעה כפסיכולוגית.</w:t>
      </w:r>
    </w:p>
    <w:p w14:paraId="0A8B7046" w14:textId="42F3B827" w:rsidR="003503E1" w:rsidRPr="007715DD" w:rsidRDefault="003503E1" w:rsidP="003503E1">
      <w:pPr>
        <w:spacing w:after="0" w:line="360" w:lineRule="auto"/>
        <w:ind w:left="-77"/>
        <w:jc w:val="both"/>
        <w:rPr>
          <w:rFonts w:ascii="David" w:hAnsi="David" w:cs="David"/>
          <w:sz w:val="12"/>
          <w:szCs w:val="12"/>
          <w:rtl/>
        </w:rPr>
      </w:pPr>
    </w:p>
    <w:p w14:paraId="448CAE1C" w14:textId="207A5564" w:rsidR="003503E1" w:rsidRPr="00CC5B96" w:rsidRDefault="003503E1" w:rsidP="003503E1">
      <w:pPr>
        <w:spacing w:after="0" w:line="360" w:lineRule="auto"/>
        <w:ind w:left="-77"/>
        <w:jc w:val="both"/>
        <w:rPr>
          <w:rFonts w:ascii="David" w:hAnsi="David" w:cs="David"/>
          <w:u w:val="single"/>
          <w:rtl/>
        </w:rPr>
      </w:pPr>
      <w:r w:rsidRPr="003503E1">
        <w:rPr>
          <w:rFonts w:ascii="David" w:hAnsi="David" w:cs="David"/>
          <w:u w:val="single"/>
          <w:rtl/>
        </w:rPr>
        <w:t xml:space="preserve">עו"ד העוסק </w:t>
      </w:r>
      <w:r w:rsidRPr="003503E1">
        <w:rPr>
          <w:rFonts w:ascii="David" w:hAnsi="David" w:cs="David"/>
          <w:b/>
          <w:bCs/>
          <w:u w:val="single"/>
          <w:rtl/>
        </w:rPr>
        <w:t>גם בגישור</w:t>
      </w:r>
      <w:r w:rsidRPr="003503E1">
        <w:rPr>
          <w:rFonts w:ascii="David" w:hAnsi="David" w:cs="David"/>
          <w:u w:val="single"/>
          <w:rtl/>
        </w:rPr>
        <w:t xml:space="preserve"> – יש להבחין בין שני מצבים</w:t>
      </w:r>
      <w:r w:rsidRPr="003503E1">
        <w:rPr>
          <w:rFonts w:ascii="David" w:hAnsi="David" w:cs="David"/>
          <w:rtl/>
        </w:rPr>
        <w:t xml:space="preserve">: </w:t>
      </w:r>
    </w:p>
    <w:p w14:paraId="77003974" w14:textId="09EB663B" w:rsidR="003503E1" w:rsidRDefault="003503E1" w:rsidP="00FD413B">
      <w:pPr>
        <w:pStyle w:val="a9"/>
        <w:numPr>
          <w:ilvl w:val="0"/>
          <w:numId w:val="136"/>
        </w:numPr>
        <w:spacing w:after="0" w:line="360" w:lineRule="auto"/>
        <w:jc w:val="both"/>
        <w:rPr>
          <w:rFonts w:ascii="David" w:hAnsi="David" w:cs="David"/>
        </w:rPr>
      </w:pPr>
      <w:r w:rsidRPr="003F1C76">
        <w:rPr>
          <w:rFonts w:ascii="David" w:hAnsi="David" w:cs="David"/>
          <w:b/>
          <w:bCs/>
          <w:rtl/>
        </w:rPr>
        <w:lastRenderedPageBreak/>
        <w:t>עבודה</w:t>
      </w:r>
      <w:r w:rsidR="00053CFF">
        <w:rPr>
          <w:rFonts w:ascii="David" w:hAnsi="David" w:cs="David" w:hint="cs"/>
          <w:b/>
          <w:bCs/>
          <w:rtl/>
        </w:rPr>
        <w:t xml:space="preserve"> כמגשר</w:t>
      </w:r>
      <w:r w:rsidRPr="003F1C76">
        <w:rPr>
          <w:rFonts w:ascii="David" w:hAnsi="David" w:cs="David"/>
          <w:b/>
          <w:bCs/>
          <w:rtl/>
        </w:rPr>
        <w:t xml:space="preserve"> </w:t>
      </w:r>
      <w:r w:rsidRPr="007715DD">
        <w:rPr>
          <w:rFonts w:ascii="David" w:hAnsi="David" w:cs="David"/>
          <w:b/>
          <w:bCs/>
          <w:color w:val="FF0000"/>
          <w:rtl/>
        </w:rPr>
        <w:t>שלא</w:t>
      </w:r>
      <w:r w:rsidRPr="003F1C76">
        <w:rPr>
          <w:rFonts w:ascii="David" w:hAnsi="David" w:cs="David"/>
          <w:b/>
          <w:bCs/>
          <w:rtl/>
        </w:rPr>
        <w:t xml:space="preserve"> במסגרת העיסוק כעו"ד</w:t>
      </w:r>
      <w:r w:rsidR="003F1C76">
        <w:rPr>
          <w:rFonts w:ascii="David" w:hAnsi="David" w:cs="David" w:hint="cs"/>
          <w:rtl/>
        </w:rPr>
        <w:t>-</w:t>
      </w:r>
      <w:r w:rsidRPr="003503E1">
        <w:rPr>
          <w:rFonts w:ascii="David" w:hAnsi="David" w:cs="David"/>
          <w:rtl/>
        </w:rPr>
        <w:t xml:space="preserve"> </w:t>
      </w:r>
      <w:r w:rsidR="00467961">
        <w:rPr>
          <w:rFonts w:ascii="David" w:hAnsi="David" w:cs="David" w:hint="cs"/>
          <w:rtl/>
        </w:rPr>
        <w:t>עו"ד + מגשר (</w:t>
      </w:r>
      <w:r w:rsidRPr="003503E1">
        <w:rPr>
          <w:rFonts w:ascii="David" w:hAnsi="David" w:cs="David"/>
          <w:rtl/>
        </w:rPr>
        <w:t>למשל</w:t>
      </w:r>
      <w:r w:rsidR="00053CFF">
        <w:rPr>
          <w:rFonts w:ascii="David" w:hAnsi="David" w:cs="David" w:hint="cs"/>
          <w:rtl/>
        </w:rPr>
        <w:t xml:space="preserve"> כ</w:t>
      </w:r>
      <w:r w:rsidRPr="003503E1">
        <w:rPr>
          <w:rFonts w:ascii="David" w:hAnsi="David" w:cs="David"/>
          <w:rtl/>
        </w:rPr>
        <w:t>עצמאי או בתאגיד לגישור שאינו משרד עו"ד</w:t>
      </w:r>
      <w:r w:rsidR="00467961">
        <w:rPr>
          <w:rFonts w:ascii="David" w:hAnsi="David" w:cs="David" w:hint="cs"/>
          <w:rtl/>
        </w:rPr>
        <w:t>) =</w:t>
      </w:r>
      <w:r>
        <w:rPr>
          <w:rFonts w:ascii="David" w:hAnsi="David" w:cs="David" w:hint="cs"/>
          <w:rtl/>
        </w:rPr>
        <w:t xml:space="preserve"> </w:t>
      </w:r>
      <w:r w:rsidRPr="001B1010">
        <w:rPr>
          <w:rFonts w:ascii="David" w:hAnsi="David" w:cs="David"/>
          <w:b/>
          <w:bCs/>
          <w:rtl/>
        </w:rPr>
        <w:t>עיסוק אחר</w:t>
      </w:r>
      <w:r w:rsidRPr="003503E1">
        <w:rPr>
          <w:rFonts w:ascii="David" w:hAnsi="David" w:cs="David"/>
          <w:rtl/>
        </w:rPr>
        <w:t xml:space="preserve">, </w:t>
      </w:r>
      <w:r w:rsidR="001B1010">
        <w:rPr>
          <w:rFonts w:ascii="David" w:hAnsi="David" w:cs="David" w:hint="cs"/>
          <w:rtl/>
        </w:rPr>
        <w:t xml:space="preserve">חלים עליו כללי האתיקה. עדיין לא יכול לייצג את אחד הצדדים באותו עניין </w:t>
      </w:r>
      <w:r w:rsidR="001B1010">
        <w:rPr>
          <w:rFonts w:ascii="David" w:hAnsi="David" w:cs="David" w:hint="cs"/>
          <w:rtl/>
        </w:rPr>
        <w:t xml:space="preserve">ללא הסכמתם </w:t>
      </w:r>
      <w:r w:rsidR="001B1010">
        <w:rPr>
          <w:rFonts w:ascii="David" w:hAnsi="David" w:cs="David" w:hint="cs"/>
          <w:rtl/>
        </w:rPr>
        <w:t>[בהתאם לתקנות הגישור]</w:t>
      </w:r>
      <w:r w:rsidR="001B1010">
        <w:rPr>
          <w:rFonts w:ascii="David" w:hAnsi="David" w:cs="David" w:hint="cs"/>
          <w:rtl/>
        </w:rPr>
        <w:t>.</w:t>
      </w:r>
    </w:p>
    <w:p w14:paraId="032291D0" w14:textId="65E84D5E" w:rsidR="003503E1" w:rsidRDefault="003503E1" w:rsidP="00FD413B">
      <w:pPr>
        <w:pStyle w:val="a9"/>
        <w:numPr>
          <w:ilvl w:val="0"/>
          <w:numId w:val="136"/>
        </w:numPr>
        <w:spacing w:after="0" w:line="360" w:lineRule="auto"/>
        <w:jc w:val="both"/>
        <w:rPr>
          <w:rFonts w:ascii="David" w:hAnsi="David" w:cs="David"/>
        </w:rPr>
      </w:pPr>
      <w:r w:rsidRPr="003F1C76">
        <w:rPr>
          <w:rFonts w:ascii="David" w:hAnsi="David" w:cs="David"/>
          <w:b/>
          <w:bCs/>
          <w:rtl/>
        </w:rPr>
        <w:t xml:space="preserve">מגשר </w:t>
      </w:r>
      <w:r w:rsidRPr="009E2755">
        <w:rPr>
          <w:rFonts w:ascii="David" w:hAnsi="David" w:cs="David"/>
          <w:b/>
          <w:bCs/>
          <w:color w:val="FF0000"/>
          <w:rtl/>
        </w:rPr>
        <w:t>במסגרת עבודתו כעו"ד</w:t>
      </w:r>
      <w:r w:rsidR="003F1C76">
        <w:rPr>
          <w:rFonts w:ascii="David" w:hAnsi="David" w:cs="David" w:hint="cs"/>
          <w:rtl/>
        </w:rPr>
        <w:t>-</w:t>
      </w:r>
      <w:r w:rsidRPr="003503E1">
        <w:rPr>
          <w:rFonts w:ascii="David" w:hAnsi="David" w:cs="David"/>
          <w:rtl/>
        </w:rPr>
        <w:t xml:space="preserve"> כחלק מהשירותים המשפטיים שהוא מעניק ללקוחותיו</w:t>
      </w:r>
      <w:r w:rsidR="00DD2672">
        <w:rPr>
          <w:rFonts w:ascii="David" w:hAnsi="David" w:cs="David" w:hint="cs"/>
          <w:rtl/>
        </w:rPr>
        <w:t xml:space="preserve"> כעו"ד</w:t>
      </w:r>
      <w:r w:rsidR="003F1C76">
        <w:rPr>
          <w:rFonts w:ascii="David" w:hAnsi="David" w:cs="David" w:hint="cs"/>
          <w:rtl/>
        </w:rPr>
        <w:t xml:space="preserve">; </w:t>
      </w:r>
      <w:r w:rsidRPr="003F1C76">
        <w:rPr>
          <w:rFonts w:ascii="David" w:hAnsi="David" w:cs="David"/>
          <w:u w:val="single"/>
          <w:rtl/>
        </w:rPr>
        <w:t>אין מדובר בעיסוק אחר</w:t>
      </w:r>
      <w:r w:rsidR="00BA617D">
        <w:rPr>
          <w:rFonts w:ascii="David" w:hAnsi="David" w:cs="David" w:hint="cs"/>
          <w:rtl/>
        </w:rPr>
        <w:t xml:space="preserve">. </w:t>
      </w:r>
    </w:p>
    <w:p w14:paraId="0058D540" w14:textId="77777777" w:rsidR="00B34340" w:rsidRPr="002E5412" w:rsidRDefault="00B34340" w:rsidP="002E5412">
      <w:pPr>
        <w:spacing w:after="0" w:line="360" w:lineRule="auto"/>
        <w:jc w:val="both"/>
        <w:rPr>
          <w:rFonts w:ascii="David" w:hAnsi="David" w:cs="David"/>
          <w:sz w:val="12"/>
          <w:szCs w:val="12"/>
          <w:u w:val="single"/>
          <w:rtl/>
        </w:rPr>
      </w:pPr>
    </w:p>
    <w:p w14:paraId="0196E7AB" w14:textId="4D4F901F" w:rsidR="005D1384" w:rsidRPr="005D1384" w:rsidRDefault="005D1384" w:rsidP="005D1384">
      <w:pPr>
        <w:spacing w:after="0" w:line="360" w:lineRule="auto"/>
        <w:ind w:left="-77"/>
        <w:jc w:val="both"/>
        <w:rPr>
          <w:rFonts w:ascii="David" w:hAnsi="David" w:cs="David"/>
          <w:u w:val="single"/>
          <w:rtl/>
        </w:rPr>
      </w:pPr>
      <w:r w:rsidRPr="005D1384">
        <w:rPr>
          <w:rFonts w:ascii="David" w:hAnsi="David" w:cs="David" w:hint="cs"/>
          <w:u w:val="single"/>
          <w:rtl/>
        </w:rPr>
        <w:t>דוגמאות מהחלטות ועדת עיסוק אחר</w:t>
      </w:r>
      <w:r w:rsidR="009548DA" w:rsidRPr="009548DA">
        <w:rPr>
          <w:rFonts w:ascii="David" w:hAnsi="David" w:cs="David" w:hint="cs"/>
          <w:rtl/>
        </w:rPr>
        <w:t>:</w:t>
      </w:r>
    </w:p>
    <w:p w14:paraId="116FED8F" w14:textId="73F25E1B" w:rsidR="005D1384" w:rsidRPr="005D1384" w:rsidRDefault="00AD3A36" w:rsidP="00FD413B">
      <w:pPr>
        <w:numPr>
          <w:ilvl w:val="0"/>
          <w:numId w:val="137"/>
        </w:numPr>
        <w:tabs>
          <w:tab w:val="clear" w:pos="720"/>
          <w:tab w:val="num" w:pos="992"/>
        </w:tabs>
        <w:spacing w:after="0" w:line="360" w:lineRule="auto"/>
        <w:ind w:left="283"/>
        <w:jc w:val="both"/>
        <w:rPr>
          <w:rFonts w:ascii="David" w:hAnsi="David" w:cs="David"/>
        </w:rPr>
      </w:pPr>
      <w:r w:rsidRPr="00AD3A36">
        <w:rPr>
          <w:rFonts w:ascii="David" w:hAnsi="David" w:cs="David" w:hint="cs"/>
          <w:b/>
          <w:bCs/>
          <w:rtl/>
        </w:rPr>
        <w:t>אין חומה סינית</w:t>
      </w:r>
      <w:r>
        <w:rPr>
          <w:rFonts w:ascii="David" w:hAnsi="David" w:cs="David" w:hint="cs"/>
          <w:rtl/>
        </w:rPr>
        <w:t xml:space="preserve">- </w:t>
      </w:r>
      <w:r w:rsidR="005D1384" w:rsidRPr="005D1384">
        <w:rPr>
          <w:rFonts w:ascii="David" w:hAnsi="David" w:cs="David"/>
          <w:rtl/>
        </w:rPr>
        <w:t>בדומה לכל כללי ניגוד העניינים</w:t>
      </w:r>
      <w:r>
        <w:rPr>
          <w:rFonts w:ascii="David" w:hAnsi="David" w:cs="David" w:hint="cs"/>
          <w:rtl/>
        </w:rPr>
        <w:t>,</w:t>
      </w:r>
      <w:r w:rsidR="005D1384" w:rsidRPr="005D1384">
        <w:rPr>
          <w:rFonts w:ascii="David" w:hAnsi="David" w:cs="David"/>
          <w:rtl/>
        </w:rPr>
        <w:t xml:space="preserve"> גם האיסור הקבוע בכללי עיסוק אחר </w:t>
      </w:r>
      <w:r w:rsidR="005D1384" w:rsidRPr="005D1384">
        <w:rPr>
          <w:rFonts w:ascii="David" w:hAnsi="David" w:cs="David"/>
          <w:b/>
          <w:bCs/>
          <w:rtl/>
        </w:rPr>
        <w:t>חל על כל משרד עורכי הדין</w:t>
      </w:r>
      <w:r w:rsidR="005D1384" w:rsidRPr="005D1384">
        <w:rPr>
          <w:rFonts w:ascii="David" w:hAnsi="David" w:cs="David"/>
          <w:rtl/>
        </w:rPr>
        <w:t xml:space="preserve">. לפיכך, </w:t>
      </w:r>
      <w:r w:rsidR="006E1D18">
        <w:rPr>
          <w:rFonts w:ascii="David" w:hAnsi="David" w:cs="David" w:hint="cs"/>
          <w:rtl/>
        </w:rPr>
        <w:t>עו"ד</w:t>
      </w:r>
      <w:r w:rsidR="005D1384" w:rsidRPr="005D1384">
        <w:rPr>
          <w:rFonts w:ascii="David" w:hAnsi="David" w:cs="David"/>
          <w:rtl/>
        </w:rPr>
        <w:t xml:space="preserve"> העובד גם כשמאי מקרקעין </w:t>
      </w:r>
      <w:r w:rsidR="006E1D18">
        <w:rPr>
          <w:rFonts w:ascii="David" w:hAnsi="David" w:cs="David" w:hint="cs"/>
          <w:rtl/>
        </w:rPr>
        <w:t>ונתן בכובעו זה חוות דעת</w:t>
      </w:r>
      <w:r w:rsidR="00316BA9">
        <w:rPr>
          <w:rFonts w:ascii="David" w:hAnsi="David" w:cs="David" w:hint="cs"/>
          <w:rtl/>
        </w:rPr>
        <w:t xml:space="preserve"> מקצועית, </w:t>
      </w:r>
      <w:r w:rsidR="005D1384" w:rsidRPr="005D1384">
        <w:rPr>
          <w:rFonts w:ascii="David" w:hAnsi="David" w:cs="David"/>
          <w:rtl/>
        </w:rPr>
        <w:t xml:space="preserve">לא יכול הוא </w:t>
      </w:r>
      <w:r w:rsidR="005D1384" w:rsidRPr="005D1384">
        <w:rPr>
          <w:rFonts w:ascii="David" w:hAnsi="David" w:cs="David"/>
          <w:b/>
          <w:bCs/>
          <w:rtl/>
        </w:rPr>
        <w:t>ו</w:t>
      </w:r>
      <w:r>
        <w:rPr>
          <w:rFonts w:ascii="David" w:hAnsi="David" w:cs="David" w:hint="cs"/>
          <w:b/>
          <w:bCs/>
          <w:rtl/>
        </w:rPr>
        <w:t xml:space="preserve">לא יכול </w:t>
      </w:r>
      <w:r w:rsidR="005D1384" w:rsidRPr="005D1384">
        <w:rPr>
          <w:rFonts w:ascii="David" w:hAnsi="David" w:cs="David"/>
          <w:b/>
          <w:bCs/>
          <w:rtl/>
        </w:rPr>
        <w:t>כל עו</w:t>
      </w:r>
      <w:r>
        <w:rPr>
          <w:rFonts w:ascii="David" w:hAnsi="David" w:cs="David" w:hint="cs"/>
          <w:b/>
          <w:bCs/>
          <w:rtl/>
        </w:rPr>
        <w:t>"ד</w:t>
      </w:r>
      <w:r w:rsidR="005D1384" w:rsidRPr="005D1384">
        <w:rPr>
          <w:rFonts w:ascii="David" w:hAnsi="David" w:cs="David"/>
          <w:b/>
          <w:bCs/>
          <w:rtl/>
        </w:rPr>
        <w:t xml:space="preserve"> אחר ממשרדו</w:t>
      </w:r>
      <w:r w:rsidR="005D1384" w:rsidRPr="005D1384">
        <w:rPr>
          <w:rFonts w:ascii="David" w:hAnsi="David" w:cs="David"/>
          <w:rtl/>
        </w:rPr>
        <w:t xml:space="preserve"> </w:t>
      </w:r>
      <w:r w:rsidR="005D1384" w:rsidRPr="005D1384">
        <w:rPr>
          <w:rFonts w:ascii="David" w:hAnsi="David" w:cs="David"/>
          <w:u w:val="single"/>
          <w:rtl/>
        </w:rPr>
        <w:t>לייצג באותו עניין</w:t>
      </w:r>
      <w:r w:rsidR="00316BA9" w:rsidRPr="00316BA9">
        <w:rPr>
          <w:rFonts w:ascii="David" w:hAnsi="David" w:cs="David" w:hint="cs"/>
          <w:rtl/>
        </w:rPr>
        <w:t xml:space="preserve"> </w:t>
      </w:r>
      <w:r w:rsidR="00316BA9">
        <w:rPr>
          <w:rFonts w:ascii="David" w:hAnsi="David" w:cs="David" w:hint="cs"/>
          <w:rtl/>
        </w:rPr>
        <w:t>בו ניתנה חוות הדעת.</w:t>
      </w:r>
    </w:p>
    <w:p w14:paraId="0DF95002" w14:textId="4B67EA09" w:rsidR="005D1384" w:rsidRPr="005D1384" w:rsidRDefault="00316BA9" w:rsidP="00FD413B">
      <w:pPr>
        <w:numPr>
          <w:ilvl w:val="0"/>
          <w:numId w:val="137"/>
        </w:numPr>
        <w:tabs>
          <w:tab w:val="clear" w:pos="720"/>
          <w:tab w:val="num" w:pos="992"/>
        </w:tabs>
        <w:spacing w:after="0" w:line="360" w:lineRule="auto"/>
        <w:ind w:left="283"/>
        <w:jc w:val="both"/>
        <w:rPr>
          <w:rFonts w:ascii="David" w:hAnsi="David" w:cs="David"/>
          <w:color w:val="FF0000"/>
          <w:rtl/>
        </w:rPr>
      </w:pPr>
      <w:r w:rsidRPr="00316BA9">
        <w:rPr>
          <w:rFonts w:ascii="David" w:hAnsi="David" w:cs="David" w:hint="cs"/>
          <w:b/>
          <w:bCs/>
          <w:rtl/>
        </w:rPr>
        <w:t>מנהל פרוייקטים = עיסוק אחר</w:t>
      </w:r>
      <w:r>
        <w:rPr>
          <w:rFonts w:ascii="David" w:hAnsi="David" w:cs="David" w:hint="cs"/>
          <w:rtl/>
        </w:rPr>
        <w:t xml:space="preserve">- </w:t>
      </w:r>
      <w:r w:rsidR="005D1384" w:rsidRPr="005D1384">
        <w:rPr>
          <w:rFonts w:ascii="David" w:hAnsi="David" w:cs="David"/>
          <w:rtl/>
        </w:rPr>
        <w:t>אסור לעו</w:t>
      </w:r>
      <w:r>
        <w:rPr>
          <w:rFonts w:ascii="David" w:hAnsi="David" w:cs="David" w:hint="cs"/>
          <w:rtl/>
        </w:rPr>
        <w:t xml:space="preserve">"ד </w:t>
      </w:r>
      <w:r w:rsidR="005D1384" w:rsidRPr="005D1384">
        <w:rPr>
          <w:rFonts w:ascii="David" w:hAnsi="David" w:cs="David"/>
          <w:rtl/>
        </w:rPr>
        <w:t>לתת שירות משפטי לחברה ב</w:t>
      </w:r>
      <w:r w:rsidR="00C74648">
        <w:rPr>
          <w:rFonts w:ascii="David" w:hAnsi="David" w:cs="David" w:hint="cs"/>
          <w:rtl/>
        </w:rPr>
        <w:t>ה</w:t>
      </w:r>
      <w:r w:rsidR="005D1384" w:rsidRPr="005D1384">
        <w:rPr>
          <w:rFonts w:ascii="David" w:hAnsi="David" w:cs="David"/>
          <w:rtl/>
        </w:rPr>
        <w:t xml:space="preserve"> ה</w:t>
      </w:r>
      <w:r w:rsidR="00C74648">
        <w:rPr>
          <w:rFonts w:ascii="David" w:hAnsi="David" w:cs="David" w:hint="cs"/>
          <w:rtl/>
        </w:rPr>
        <w:t>ו</w:t>
      </w:r>
      <w:r w:rsidR="005D1384" w:rsidRPr="005D1384">
        <w:rPr>
          <w:rFonts w:ascii="David" w:hAnsi="David" w:cs="David"/>
          <w:rtl/>
        </w:rPr>
        <w:t>א מועסק כמנהל פרויקטים</w:t>
      </w:r>
      <w:r w:rsidR="005D1384">
        <w:rPr>
          <w:rFonts w:ascii="David" w:hAnsi="David" w:cs="David" w:hint="cs"/>
          <w:rtl/>
        </w:rPr>
        <w:t xml:space="preserve"> [=זה העיסוק האחר]</w:t>
      </w:r>
      <w:r w:rsidR="005D1384" w:rsidRPr="005D1384">
        <w:rPr>
          <w:rFonts w:ascii="David" w:hAnsi="David" w:cs="David"/>
          <w:rtl/>
        </w:rPr>
        <w:t>. ובכלל זה, אסור ל</w:t>
      </w:r>
      <w:r>
        <w:rPr>
          <w:rFonts w:ascii="David" w:hAnsi="David" w:cs="David" w:hint="cs"/>
          <w:rtl/>
        </w:rPr>
        <w:t>ו</w:t>
      </w:r>
      <w:r w:rsidR="005D1384" w:rsidRPr="005D1384">
        <w:rPr>
          <w:rFonts w:ascii="David" w:hAnsi="David" w:cs="David"/>
          <w:rtl/>
        </w:rPr>
        <w:t xml:space="preserve"> להוציא כעו</w:t>
      </w:r>
      <w:r>
        <w:rPr>
          <w:rFonts w:ascii="David" w:hAnsi="David" w:cs="David" w:hint="cs"/>
          <w:rtl/>
        </w:rPr>
        <w:t xml:space="preserve">"ד </w:t>
      </w:r>
      <w:r w:rsidR="005D1384" w:rsidRPr="005D1384">
        <w:rPr>
          <w:rFonts w:ascii="David" w:hAnsi="David" w:cs="David"/>
          <w:rtl/>
        </w:rPr>
        <w:t>מכתבי התראה ללקוחות החברה.</w:t>
      </w:r>
      <w:r w:rsidR="00CF01E4">
        <w:rPr>
          <w:rFonts w:ascii="David" w:hAnsi="David" w:cs="David" w:hint="cs"/>
          <w:rtl/>
        </w:rPr>
        <w:t xml:space="preserve"> </w:t>
      </w:r>
      <w:r w:rsidR="00CF01E4" w:rsidRPr="00CF01E4">
        <w:rPr>
          <w:rFonts w:ascii="David" w:hAnsi="David" w:cs="David" w:hint="cs"/>
          <w:color w:val="FF0000"/>
          <w:rtl/>
        </w:rPr>
        <w:t>כי בחברה זו ה</w:t>
      </w:r>
      <w:r>
        <w:rPr>
          <w:rFonts w:ascii="David" w:hAnsi="David" w:cs="David" w:hint="cs"/>
          <w:color w:val="FF0000"/>
          <w:rtl/>
        </w:rPr>
        <w:t>ו</w:t>
      </w:r>
      <w:r w:rsidR="00CF01E4" w:rsidRPr="00CF01E4">
        <w:rPr>
          <w:rFonts w:ascii="David" w:hAnsi="David" w:cs="David" w:hint="cs"/>
          <w:color w:val="FF0000"/>
          <w:rtl/>
        </w:rPr>
        <w:t xml:space="preserve">א מנהל </w:t>
      </w:r>
      <w:proofErr w:type="spellStart"/>
      <w:r w:rsidR="00660506">
        <w:rPr>
          <w:rFonts w:ascii="David" w:hAnsi="David" w:cs="David" w:hint="cs"/>
          <w:color w:val="FF0000"/>
          <w:rtl/>
        </w:rPr>
        <w:t>ה</w:t>
      </w:r>
      <w:r w:rsidR="00CF01E4" w:rsidRPr="00CF01E4">
        <w:rPr>
          <w:rFonts w:ascii="David" w:hAnsi="David" w:cs="David" w:hint="cs"/>
          <w:color w:val="FF0000"/>
          <w:rtl/>
        </w:rPr>
        <w:t>פרוייקטים</w:t>
      </w:r>
      <w:proofErr w:type="spellEnd"/>
      <w:r w:rsidR="00660506">
        <w:rPr>
          <w:rFonts w:ascii="David" w:hAnsi="David" w:cs="David" w:hint="cs"/>
          <w:color w:val="FF0000"/>
          <w:rtl/>
        </w:rPr>
        <w:t>,</w:t>
      </w:r>
      <w:r w:rsidR="00CF01E4" w:rsidRPr="00CF01E4">
        <w:rPr>
          <w:rFonts w:ascii="David" w:hAnsi="David" w:cs="David" w:hint="cs"/>
          <w:color w:val="FF0000"/>
          <w:rtl/>
        </w:rPr>
        <w:t xml:space="preserve"> </w:t>
      </w:r>
      <w:r w:rsidR="00660506">
        <w:rPr>
          <w:rFonts w:ascii="David" w:hAnsi="David" w:cs="David" w:hint="cs"/>
          <w:color w:val="FF0000"/>
          <w:rtl/>
        </w:rPr>
        <w:t xml:space="preserve">לכן </w:t>
      </w:r>
      <w:r w:rsidR="00CF01E4" w:rsidRPr="00CF01E4">
        <w:rPr>
          <w:rFonts w:ascii="David" w:hAnsi="David" w:cs="David" w:hint="cs"/>
          <w:color w:val="FF0000"/>
          <w:rtl/>
        </w:rPr>
        <w:t xml:space="preserve">לא יכול </w:t>
      </w:r>
      <w:r w:rsidR="00660506">
        <w:rPr>
          <w:rFonts w:ascii="David" w:hAnsi="David" w:cs="David" w:hint="cs"/>
          <w:color w:val="FF0000"/>
          <w:rtl/>
        </w:rPr>
        <w:t xml:space="preserve">גם </w:t>
      </w:r>
      <w:r w:rsidR="00CF01E4" w:rsidRPr="00CF01E4">
        <w:rPr>
          <w:rFonts w:ascii="David" w:hAnsi="David" w:cs="David" w:hint="cs"/>
          <w:color w:val="FF0000"/>
          <w:rtl/>
        </w:rPr>
        <w:t>להיות עו</w:t>
      </w:r>
      <w:r w:rsidR="00660506">
        <w:rPr>
          <w:rFonts w:ascii="David" w:hAnsi="David" w:cs="David" w:hint="cs"/>
          <w:color w:val="FF0000"/>
          <w:rtl/>
        </w:rPr>
        <w:t>ה</w:t>
      </w:r>
      <w:r w:rsidR="00CF01E4" w:rsidRPr="00CF01E4">
        <w:rPr>
          <w:rFonts w:ascii="David" w:hAnsi="David" w:cs="David" w:hint="cs"/>
          <w:color w:val="FF0000"/>
          <w:rtl/>
        </w:rPr>
        <w:t>"ד של אותה החברה</w:t>
      </w:r>
      <w:r w:rsidR="00660506">
        <w:rPr>
          <w:rFonts w:ascii="David" w:hAnsi="David" w:cs="David" w:hint="cs"/>
          <w:color w:val="FF0000"/>
          <w:rtl/>
        </w:rPr>
        <w:t xml:space="preserve"> (לתת שירות משפטי </w:t>
      </w:r>
      <w:r w:rsidR="00CF01E4" w:rsidRPr="00CF01E4">
        <w:rPr>
          <w:rFonts w:ascii="David" w:hAnsi="David" w:cs="David" w:hint="cs"/>
          <w:color w:val="FF0000"/>
          <w:rtl/>
        </w:rPr>
        <w:t>בענייני החברה</w:t>
      </w:r>
      <w:r w:rsidR="00660506">
        <w:rPr>
          <w:rFonts w:ascii="David" w:hAnsi="David" w:cs="David" w:hint="cs"/>
          <w:color w:val="FF0000"/>
          <w:rtl/>
        </w:rPr>
        <w:t>).</w:t>
      </w:r>
    </w:p>
    <w:p w14:paraId="307F1406" w14:textId="50A7DC5D" w:rsidR="005D1384" w:rsidRPr="005D1384" w:rsidRDefault="00C64A99" w:rsidP="00FD413B">
      <w:pPr>
        <w:numPr>
          <w:ilvl w:val="0"/>
          <w:numId w:val="137"/>
        </w:numPr>
        <w:tabs>
          <w:tab w:val="clear" w:pos="720"/>
          <w:tab w:val="num" w:pos="992"/>
        </w:tabs>
        <w:spacing w:after="0" w:line="360" w:lineRule="auto"/>
        <w:ind w:left="283"/>
        <w:jc w:val="both"/>
        <w:rPr>
          <w:rFonts w:ascii="David" w:hAnsi="David" w:cs="David"/>
          <w:rtl/>
        </w:rPr>
      </w:pPr>
      <w:r>
        <w:rPr>
          <w:rFonts w:ascii="David" w:hAnsi="David" w:cs="David" w:hint="cs"/>
          <w:b/>
          <w:bCs/>
          <w:rtl/>
        </w:rPr>
        <w:t xml:space="preserve">עו"ד </w:t>
      </w:r>
      <w:r w:rsidR="00401814" w:rsidRPr="00401814">
        <w:rPr>
          <w:rFonts w:ascii="David" w:hAnsi="David" w:cs="David" w:hint="cs"/>
          <w:b/>
          <w:bCs/>
          <w:rtl/>
        </w:rPr>
        <w:t>מתמחה ברו"ח</w:t>
      </w:r>
      <w:r w:rsidR="00401814">
        <w:rPr>
          <w:rFonts w:ascii="David" w:hAnsi="David" w:cs="David" w:hint="cs"/>
          <w:rtl/>
        </w:rPr>
        <w:t xml:space="preserve">- </w:t>
      </w:r>
      <w:r w:rsidR="005D1384" w:rsidRPr="005D1384">
        <w:rPr>
          <w:rFonts w:ascii="David" w:hAnsi="David" w:cs="David"/>
          <w:rtl/>
        </w:rPr>
        <w:t>אסור למתמחה במשרד ראי</w:t>
      </w:r>
      <w:r w:rsidR="00660506">
        <w:rPr>
          <w:rFonts w:ascii="David" w:hAnsi="David" w:cs="David" w:hint="cs"/>
          <w:rtl/>
        </w:rPr>
        <w:t>י</w:t>
      </w:r>
      <w:r w:rsidR="005D1384" w:rsidRPr="005D1384">
        <w:rPr>
          <w:rFonts w:ascii="David" w:hAnsi="David" w:cs="David"/>
          <w:rtl/>
        </w:rPr>
        <w:t>ת חשבון לטפל בעניינים משפטיים הקשורים בלקוחות משרד ראי</w:t>
      </w:r>
      <w:r w:rsidR="00401814">
        <w:rPr>
          <w:rFonts w:ascii="David" w:hAnsi="David" w:cs="David" w:hint="cs"/>
          <w:rtl/>
        </w:rPr>
        <w:t>י</w:t>
      </w:r>
      <w:r w:rsidR="005D1384" w:rsidRPr="005D1384">
        <w:rPr>
          <w:rFonts w:ascii="David" w:hAnsi="David" w:cs="David"/>
          <w:rtl/>
        </w:rPr>
        <w:t>ת החשבון.</w:t>
      </w:r>
      <w:r w:rsidR="00CF01E4">
        <w:rPr>
          <w:rFonts w:ascii="David" w:hAnsi="David" w:cs="David" w:hint="cs"/>
          <w:rtl/>
        </w:rPr>
        <w:t xml:space="preserve"> </w:t>
      </w:r>
      <w:r w:rsidR="00CF01E4" w:rsidRPr="00016025">
        <w:rPr>
          <w:rFonts w:ascii="David" w:hAnsi="David" w:cs="David" w:hint="cs"/>
          <w:color w:val="FF0000"/>
          <w:rtl/>
        </w:rPr>
        <w:t xml:space="preserve">משרד רו"ח לא יכול לתת שירות משפטי, </w:t>
      </w:r>
      <w:r w:rsidR="00016025" w:rsidRPr="00016025">
        <w:rPr>
          <w:rFonts w:ascii="David" w:hAnsi="David" w:cs="David" w:hint="cs"/>
          <w:color w:val="FF0000"/>
          <w:rtl/>
        </w:rPr>
        <w:t xml:space="preserve">כי זה </w:t>
      </w:r>
      <w:r w:rsidR="007A7A43">
        <w:rPr>
          <w:rFonts w:ascii="David" w:hAnsi="David" w:cs="David" w:hint="cs"/>
          <w:color w:val="FF0000"/>
          <w:rtl/>
        </w:rPr>
        <w:t>ב</w:t>
      </w:r>
      <w:r w:rsidR="00016025" w:rsidRPr="00016025">
        <w:rPr>
          <w:rFonts w:ascii="David" w:hAnsi="David" w:cs="David" w:hint="cs"/>
          <w:color w:val="FF0000"/>
          <w:rtl/>
        </w:rPr>
        <w:t>אותו עניין</w:t>
      </w:r>
      <w:r w:rsidR="007A7A43">
        <w:rPr>
          <w:rFonts w:ascii="David" w:hAnsi="David" w:cs="David" w:hint="cs"/>
          <w:color w:val="FF0000"/>
          <w:rtl/>
        </w:rPr>
        <w:t>.</w:t>
      </w:r>
    </w:p>
    <w:p w14:paraId="267EF8C8" w14:textId="4B4DB1AC" w:rsidR="005D1384" w:rsidRPr="00A54182" w:rsidRDefault="00A11639" w:rsidP="00FD413B">
      <w:pPr>
        <w:numPr>
          <w:ilvl w:val="0"/>
          <w:numId w:val="137"/>
        </w:numPr>
        <w:tabs>
          <w:tab w:val="clear" w:pos="720"/>
          <w:tab w:val="num" w:pos="992"/>
        </w:tabs>
        <w:spacing w:after="0" w:line="360" w:lineRule="auto"/>
        <w:ind w:left="283"/>
        <w:jc w:val="both"/>
        <w:rPr>
          <w:rFonts w:ascii="David" w:hAnsi="David" w:cs="David"/>
          <w:rtl/>
        </w:rPr>
      </w:pPr>
      <w:r w:rsidRPr="002D5CC9">
        <w:rPr>
          <w:rFonts w:ascii="David" w:hAnsi="David" w:cs="David" w:hint="cs"/>
          <w:b/>
          <w:bCs/>
          <w:rtl/>
        </w:rPr>
        <w:t xml:space="preserve">עו"ד </w:t>
      </w:r>
      <w:r w:rsidR="002D5CC9" w:rsidRPr="002D5CC9">
        <w:rPr>
          <w:rFonts w:ascii="David" w:hAnsi="David" w:cs="David" w:hint="cs"/>
          <w:b/>
          <w:bCs/>
          <w:rtl/>
        </w:rPr>
        <w:t>שהוא גם שמאי מקרקעין</w:t>
      </w:r>
      <w:r w:rsidR="002D5CC9">
        <w:rPr>
          <w:rFonts w:ascii="David" w:hAnsi="David" w:cs="David" w:hint="cs"/>
          <w:rtl/>
        </w:rPr>
        <w:t xml:space="preserve">- </w:t>
      </w:r>
      <w:r w:rsidR="005D1384" w:rsidRPr="005D1384">
        <w:rPr>
          <w:rFonts w:ascii="David" w:hAnsi="David" w:cs="David"/>
          <w:rtl/>
        </w:rPr>
        <w:t xml:space="preserve">עורך דין העובד במסגרת עיסוקו האחר כשמאי מקרקעין אינו יכול להגיש חוות דעת שמאית בתיק בו הוא מייצג שכן מדובר </w:t>
      </w:r>
      <w:r w:rsidR="005D1384" w:rsidRPr="005D1384">
        <w:rPr>
          <w:rFonts w:ascii="David" w:hAnsi="David" w:cs="David"/>
          <w:b/>
          <w:bCs/>
          <w:rtl/>
        </w:rPr>
        <w:t>בטיפול באותו עניין</w:t>
      </w:r>
      <w:r w:rsidR="005D1384" w:rsidRPr="005D1384">
        <w:rPr>
          <w:rFonts w:ascii="David" w:hAnsi="David" w:cs="David"/>
          <w:rtl/>
        </w:rPr>
        <w:t xml:space="preserve"> האסור לפי הכללים. </w:t>
      </w:r>
    </w:p>
    <w:p w14:paraId="72A6FF83" w14:textId="77777777" w:rsidR="00696378" w:rsidRPr="00A11639" w:rsidRDefault="00696378" w:rsidP="00B958C6">
      <w:pPr>
        <w:spacing w:after="0" w:line="360" w:lineRule="auto"/>
        <w:rPr>
          <w:rFonts w:ascii="David" w:hAnsi="David" w:cs="David"/>
          <w:sz w:val="6"/>
          <w:szCs w:val="6"/>
          <w:rtl/>
        </w:rPr>
      </w:pPr>
    </w:p>
    <w:p w14:paraId="11DD30BF" w14:textId="0419A7C8" w:rsidR="00510198" w:rsidRPr="00555356" w:rsidRDefault="0095539E" w:rsidP="000D1FEA">
      <w:pPr>
        <w:shd w:val="clear" w:color="auto" w:fill="8DD873" w:themeFill="accent6" w:themeFillTint="99"/>
        <w:spacing w:after="0" w:line="360" w:lineRule="auto"/>
        <w:jc w:val="center"/>
        <w:rPr>
          <w:rFonts w:ascii="David" w:hAnsi="David" w:cs="David"/>
          <w:b/>
          <w:bCs/>
          <w:rtl/>
        </w:rPr>
      </w:pPr>
      <w:r w:rsidRPr="00555356">
        <w:rPr>
          <w:rFonts w:ascii="David" w:hAnsi="David" w:cs="David" w:hint="cs"/>
          <w:b/>
          <w:bCs/>
          <w:rtl/>
        </w:rPr>
        <w:t>נושא 8:</w:t>
      </w:r>
      <w:r w:rsidR="00384961">
        <w:rPr>
          <w:rFonts w:ascii="David" w:hAnsi="David" w:cs="David" w:hint="cs"/>
          <w:b/>
          <w:bCs/>
          <w:rtl/>
        </w:rPr>
        <w:t xml:space="preserve"> </w:t>
      </w:r>
      <w:r w:rsidRPr="00555356">
        <w:rPr>
          <w:rFonts w:ascii="David" w:hAnsi="David" w:cs="David" w:hint="cs"/>
          <w:b/>
          <w:bCs/>
          <w:rtl/>
        </w:rPr>
        <w:t xml:space="preserve"> </w:t>
      </w:r>
      <w:r w:rsidR="00D64F42">
        <w:rPr>
          <w:rFonts w:ascii="David" w:hAnsi="David" w:cs="David" w:hint="cs"/>
          <w:b/>
          <w:bCs/>
          <w:rtl/>
        </w:rPr>
        <w:t xml:space="preserve">יחסי </w:t>
      </w:r>
      <w:r w:rsidRPr="00555356">
        <w:rPr>
          <w:rFonts w:ascii="David" w:hAnsi="David" w:cs="David" w:hint="cs"/>
          <w:b/>
          <w:bCs/>
          <w:rtl/>
        </w:rPr>
        <w:t>עו"ד</w:t>
      </w:r>
      <w:r w:rsidR="00D64F42">
        <w:rPr>
          <w:rFonts w:ascii="David" w:hAnsi="David" w:cs="David" w:hint="cs"/>
          <w:b/>
          <w:bCs/>
          <w:rtl/>
        </w:rPr>
        <w:t>-</w:t>
      </w:r>
      <w:r w:rsidRPr="00555356">
        <w:rPr>
          <w:rFonts w:ascii="David" w:hAnsi="David" w:cs="David" w:hint="cs"/>
          <w:b/>
          <w:bCs/>
          <w:rtl/>
        </w:rPr>
        <w:t>לקוח</w:t>
      </w:r>
    </w:p>
    <w:p w14:paraId="7E3A89D8" w14:textId="474C9AF7" w:rsidR="0095539E" w:rsidRPr="004268E1" w:rsidRDefault="000D1FEA" w:rsidP="004268E1">
      <w:pPr>
        <w:pBdr>
          <w:top w:val="single" w:sz="4" w:space="1" w:color="auto"/>
          <w:bottom w:val="single" w:sz="4" w:space="1" w:color="auto"/>
        </w:pBdr>
        <w:spacing w:after="0" w:line="360" w:lineRule="auto"/>
        <w:jc w:val="center"/>
        <w:rPr>
          <w:rFonts w:ascii="David" w:hAnsi="David" w:cs="David"/>
          <w:rtl/>
        </w:rPr>
      </w:pPr>
      <w:r w:rsidRPr="004268E1">
        <w:rPr>
          <w:rFonts w:ascii="David" w:hAnsi="David" w:cs="David" w:hint="cs"/>
          <w:rtl/>
        </w:rPr>
        <w:t>חובת הנאמנות ללקוח</w:t>
      </w:r>
    </w:p>
    <w:p w14:paraId="1947BA47" w14:textId="166829F9" w:rsidR="000D1FEA" w:rsidRPr="000D1FEA" w:rsidRDefault="000D1FEA" w:rsidP="00FD413B">
      <w:pPr>
        <w:pStyle w:val="a9"/>
        <w:numPr>
          <w:ilvl w:val="0"/>
          <w:numId w:val="128"/>
        </w:numPr>
        <w:spacing w:after="0" w:line="360" w:lineRule="auto"/>
        <w:ind w:left="425"/>
        <w:jc w:val="both"/>
        <w:rPr>
          <w:rFonts w:ascii="David" w:hAnsi="David" w:cs="David"/>
          <w:rtl/>
        </w:rPr>
      </w:pPr>
      <w:r w:rsidRPr="000D1FEA">
        <w:rPr>
          <w:rFonts w:ascii="David" w:hAnsi="David" w:cs="David"/>
          <w:shd w:val="clear" w:color="auto" w:fill="CAEDFB" w:themeFill="accent4" w:themeFillTint="33"/>
          <w:rtl/>
        </w:rPr>
        <w:t>ס' 54 לחוק לשכת עוה"ד</w:t>
      </w:r>
      <w:r w:rsidRPr="000D1FEA">
        <w:rPr>
          <w:rFonts w:ascii="David" w:hAnsi="David" w:cs="David"/>
          <w:rtl/>
        </w:rPr>
        <w:t>:</w:t>
      </w:r>
      <w:r w:rsidRPr="000D1FEA">
        <w:rPr>
          <w:rFonts w:ascii="David" w:hAnsi="David" w:cs="David" w:hint="cs"/>
          <w:rtl/>
        </w:rPr>
        <w:t xml:space="preserve"> </w:t>
      </w:r>
      <w:r w:rsidRPr="000D1FEA">
        <w:rPr>
          <w:rFonts w:ascii="David" w:hAnsi="David" w:cs="David"/>
          <w:rtl/>
        </w:rPr>
        <w:t>"</w:t>
      </w:r>
      <w:r w:rsidRPr="000D1FEA">
        <w:rPr>
          <w:rFonts w:ascii="David" w:hAnsi="David" w:cs="David"/>
          <w:b/>
          <w:bCs/>
          <w:rtl/>
        </w:rPr>
        <w:t>במילוי תפקידיו יפעל עו"ד לטובת שולחו בנאמנות ובמסירות</w:t>
      </w:r>
      <w:r w:rsidRPr="000D1FEA">
        <w:rPr>
          <w:rFonts w:ascii="David" w:hAnsi="David" w:cs="David"/>
          <w:rtl/>
        </w:rPr>
        <w:t>, ויעזור לביהמ"ש לעשות משפט."</w:t>
      </w:r>
      <w:r>
        <w:rPr>
          <w:rFonts w:ascii="David" w:hAnsi="David" w:cs="David" w:hint="cs"/>
          <w:rtl/>
        </w:rPr>
        <w:t xml:space="preserve"> </w:t>
      </w:r>
      <w:r w:rsidRPr="000D1FEA">
        <w:rPr>
          <w:rFonts w:ascii="David" w:hAnsi="David" w:cs="David"/>
          <w:rtl/>
        </w:rPr>
        <w:t xml:space="preserve">ס' זה מייצג הן את החובה כלפי הלקוח והן את החובה כלפי ביהמ"ש </w:t>
      </w:r>
      <w:r w:rsidR="00F15AC1">
        <w:rPr>
          <w:rFonts w:ascii="David" w:hAnsi="David" w:cs="David" w:hint="cs"/>
          <w:rtl/>
        </w:rPr>
        <w:t>(</w:t>
      </w:r>
      <w:r w:rsidRPr="000D1FEA">
        <w:rPr>
          <w:rFonts w:ascii="David" w:hAnsi="David" w:cs="David"/>
          <w:rtl/>
        </w:rPr>
        <w:t>עליה נדבר בהמשך</w:t>
      </w:r>
      <w:r w:rsidR="00F15AC1">
        <w:rPr>
          <w:rFonts w:ascii="David" w:hAnsi="David" w:cs="David" w:hint="cs"/>
          <w:rtl/>
        </w:rPr>
        <w:t>).</w:t>
      </w:r>
    </w:p>
    <w:p w14:paraId="3ECB7696" w14:textId="6CC41F15" w:rsidR="000D1FEA" w:rsidRDefault="000D1FEA" w:rsidP="00FD413B">
      <w:pPr>
        <w:pStyle w:val="a9"/>
        <w:numPr>
          <w:ilvl w:val="0"/>
          <w:numId w:val="128"/>
        </w:numPr>
        <w:spacing w:line="360" w:lineRule="auto"/>
        <w:ind w:left="425"/>
        <w:jc w:val="both"/>
        <w:rPr>
          <w:rFonts w:ascii="David" w:hAnsi="David" w:cs="David"/>
        </w:rPr>
      </w:pPr>
      <w:r w:rsidRPr="000D1FEA">
        <w:rPr>
          <w:rFonts w:ascii="David" w:hAnsi="David" w:cs="David"/>
          <w:shd w:val="clear" w:color="auto" w:fill="F2CEED" w:themeFill="accent5" w:themeFillTint="33"/>
          <w:rtl/>
        </w:rPr>
        <w:t>כלל 2 לכללי האתיקה</w:t>
      </w:r>
      <w:r w:rsidRPr="000D1FEA">
        <w:rPr>
          <w:rFonts w:ascii="David" w:hAnsi="David" w:cs="David"/>
          <w:rtl/>
        </w:rPr>
        <w:t>: "</w:t>
      </w:r>
      <w:r w:rsidRPr="000D1FEA">
        <w:rPr>
          <w:rFonts w:ascii="David" w:hAnsi="David" w:cs="David"/>
          <w:b/>
          <w:bCs/>
          <w:rtl/>
        </w:rPr>
        <w:t>עו"ד ייצג את לקוחו בנאמנות, במסירות, ללא מורא,</w:t>
      </w:r>
      <w:r w:rsidRPr="000D1FEA">
        <w:rPr>
          <w:rFonts w:ascii="David" w:hAnsi="David" w:cs="David"/>
          <w:rtl/>
        </w:rPr>
        <w:t xml:space="preserve"> תוך שמירה על הגינות, על כבוד המקצוע ועל יחס כבוד כלפי ביהמ"ש."</w:t>
      </w:r>
      <w:r>
        <w:rPr>
          <w:rFonts w:ascii="David" w:hAnsi="David" w:cs="David" w:hint="cs"/>
          <w:rtl/>
        </w:rPr>
        <w:t xml:space="preserve"> </w:t>
      </w:r>
      <w:r w:rsidRPr="000D1FEA">
        <w:rPr>
          <w:rFonts w:ascii="David" w:hAnsi="David" w:cs="David"/>
          <w:rtl/>
        </w:rPr>
        <w:t>כלל זה מייצג חובה ללקוח, לכבוד המקצוע וליחס כבוד לביהמ"ש.</w:t>
      </w:r>
    </w:p>
    <w:p w14:paraId="06B7E8BC" w14:textId="672B6680" w:rsidR="007E71C5" w:rsidRPr="007E71C5" w:rsidRDefault="007E71C5" w:rsidP="007E71C5">
      <w:pPr>
        <w:spacing w:line="360" w:lineRule="auto"/>
        <w:ind w:left="65"/>
        <w:jc w:val="both"/>
        <w:rPr>
          <w:rFonts w:ascii="David" w:hAnsi="David" w:cs="David"/>
          <w:rtl/>
        </w:rPr>
      </w:pPr>
      <w:r>
        <w:rPr>
          <w:rFonts w:ascii="David" w:hAnsi="David" w:cs="David" w:hint="cs"/>
          <w:rtl/>
        </w:rPr>
        <w:t xml:space="preserve">חובה זו נחשבת נשמת אפו של המקצוע, ללא החובה הזו, לא היה </w:t>
      </w:r>
      <w:r w:rsidR="00DA72DC">
        <w:rPr>
          <w:rFonts w:ascii="David" w:hAnsi="David" w:cs="David" w:hint="cs"/>
          <w:rtl/>
        </w:rPr>
        <w:t>ה</w:t>
      </w:r>
      <w:r>
        <w:rPr>
          <w:rFonts w:ascii="David" w:hAnsi="David" w:cs="David" w:hint="cs"/>
          <w:rtl/>
        </w:rPr>
        <w:t xml:space="preserve">מקצוע. הלקוח חייב להאמין שעו"ד במיומנות הראויה יפעל למענו ויעשה כל מה שיוכל לעשות. לקוחות מפקידים את הכספים, סודות, מסמכים </w:t>
      </w:r>
      <w:r>
        <w:rPr>
          <w:rFonts w:ascii="David" w:hAnsi="David" w:cs="David"/>
          <w:rtl/>
        </w:rPr>
        <w:t>–</w:t>
      </w:r>
      <w:r>
        <w:rPr>
          <w:rFonts w:ascii="David" w:hAnsi="David" w:cs="David" w:hint="cs"/>
          <w:rtl/>
        </w:rPr>
        <w:t xml:space="preserve"> דברים חשובים להם. החובה הכי חזקה היא ללקוח. </w:t>
      </w:r>
    </w:p>
    <w:p w14:paraId="05AF4B44" w14:textId="269AF7E7" w:rsidR="000D1FEA" w:rsidRPr="000D1FEA" w:rsidRDefault="00DB72F3" w:rsidP="000D1FEA">
      <w:pPr>
        <w:spacing w:after="0" w:line="360" w:lineRule="auto"/>
        <w:jc w:val="both"/>
        <w:rPr>
          <w:rFonts w:ascii="David" w:hAnsi="David" w:cs="David"/>
          <w:rtl/>
        </w:rPr>
      </w:pPr>
      <w:r w:rsidRPr="00DB72F3">
        <w:rPr>
          <w:rFonts w:ascii="David" w:hAnsi="David" w:cs="David" w:hint="cs"/>
          <w:u w:val="single"/>
          <w:rtl/>
        </w:rPr>
        <w:t>תוצאות</w:t>
      </w:r>
      <w:r>
        <w:rPr>
          <w:rFonts w:ascii="David" w:hAnsi="David" w:cs="David" w:hint="cs"/>
          <w:u w:val="single"/>
          <w:rtl/>
        </w:rPr>
        <w:t xml:space="preserve"> </w:t>
      </w:r>
      <w:r w:rsidRPr="00DB72F3">
        <w:rPr>
          <w:rFonts w:ascii="David" w:hAnsi="David" w:cs="David" w:hint="cs"/>
          <w:u w:val="single"/>
          <w:rtl/>
        </w:rPr>
        <w:t>הפר</w:t>
      </w:r>
      <w:r w:rsidR="007F5A6A">
        <w:rPr>
          <w:rFonts w:ascii="David" w:hAnsi="David" w:cs="David" w:hint="cs"/>
          <w:u w:val="single"/>
          <w:rtl/>
        </w:rPr>
        <w:t>ת החובה</w:t>
      </w:r>
      <w:r>
        <w:rPr>
          <w:rFonts w:ascii="David" w:hAnsi="David" w:cs="David" w:hint="cs"/>
          <w:rtl/>
        </w:rPr>
        <w:t xml:space="preserve">: </w:t>
      </w:r>
      <w:r w:rsidR="000D1FEA" w:rsidRPr="000D1FEA">
        <w:rPr>
          <w:rFonts w:ascii="David" w:hAnsi="David" w:cs="David"/>
          <w:rtl/>
        </w:rPr>
        <w:t xml:space="preserve">כאשר עורך דין מפר את חובת הנאמנות כלפי לקוחו, עשויה לקום ללקוח </w:t>
      </w:r>
      <w:r w:rsidR="000D1FEA" w:rsidRPr="000D1FEA">
        <w:rPr>
          <w:rFonts w:ascii="David" w:hAnsi="David" w:cs="David"/>
          <w:b/>
          <w:bCs/>
          <w:rtl/>
        </w:rPr>
        <w:t>עילת תביעה</w:t>
      </w:r>
      <w:r w:rsidR="000D1FEA" w:rsidRPr="000D1FEA">
        <w:rPr>
          <w:rFonts w:ascii="David" w:hAnsi="David" w:cs="David"/>
          <w:rtl/>
        </w:rPr>
        <w:t xml:space="preserve"> לפיצוי על נזקו, בין </w:t>
      </w:r>
      <w:proofErr w:type="spellStart"/>
      <w:r w:rsidR="000D1FEA" w:rsidRPr="000D1FEA">
        <w:rPr>
          <w:rFonts w:ascii="David" w:hAnsi="David" w:cs="David"/>
          <w:rtl/>
        </w:rPr>
        <w:t>בנזיקין</w:t>
      </w:r>
      <w:proofErr w:type="spellEnd"/>
      <w:r w:rsidR="000D1FEA" w:rsidRPr="000D1FEA">
        <w:rPr>
          <w:rFonts w:ascii="David" w:hAnsi="David" w:cs="David"/>
          <w:rtl/>
        </w:rPr>
        <w:t xml:space="preserve"> ובין בחוזים. </w:t>
      </w:r>
      <w:r w:rsidR="000D1FEA" w:rsidRPr="00A309EE">
        <w:rPr>
          <w:rFonts w:ascii="David" w:hAnsi="David" w:cs="David"/>
          <w:b/>
          <w:bCs/>
          <w:rtl/>
        </w:rPr>
        <w:t>בנוסף,</w:t>
      </w:r>
      <w:r w:rsidR="000D1FEA" w:rsidRPr="000D1FEA">
        <w:rPr>
          <w:rFonts w:ascii="David" w:hAnsi="David" w:cs="David"/>
          <w:rtl/>
        </w:rPr>
        <w:t xml:space="preserve"> עוה"ד עובר בכך </w:t>
      </w:r>
      <w:r w:rsidR="000D1FEA" w:rsidRPr="00C21060">
        <w:rPr>
          <w:rFonts w:ascii="David" w:hAnsi="David" w:cs="David"/>
          <w:b/>
          <w:bCs/>
          <w:rtl/>
        </w:rPr>
        <w:t>עבירה משמעתית.</w:t>
      </w:r>
    </w:p>
    <w:p w14:paraId="5B41F269" w14:textId="49E7FF1F" w:rsidR="00A309EE" w:rsidRPr="00A309EE" w:rsidRDefault="00A309EE" w:rsidP="00FD413B">
      <w:pPr>
        <w:pStyle w:val="a9"/>
        <w:numPr>
          <w:ilvl w:val="0"/>
          <w:numId w:val="96"/>
        </w:numPr>
        <w:spacing w:after="0" w:line="360" w:lineRule="auto"/>
        <w:ind w:left="567"/>
        <w:jc w:val="both"/>
        <w:rPr>
          <w:rFonts w:ascii="David" w:hAnsi="David" w:cs="David"/>
        </w:rPr>
      </w:pPr>
      <w:r w:rsidRPr="00A309EE">
        <w:rPr>
          <w:rFonts w:ascii="David" w:hAnsi="David" w:cs="David" w:hint="cs"/>
          <w:u w:val="single"/>
          <w:rtl/>
        </w:rPr>
        <w:t>למשל</w:t>
      </w:r>
      <w:r>
        <w:rPr>
          <w:rFonts w:ascii="David" w:hAnsi="David" w:cs="David" w:hint="cs"/>
          <w:rtl/>
        </w:rPr>
        <w:t xml:space="preserve">: לקוח פונה לעו"ד, בבקשה שיערער בתיק שהפסיד בו. העביר לו את החומרים, </w:t>
      </w:r>
      <w:r w:rsidR="00AF4C78">
        <w:rPr>
          <w:rFonts w:ascii="David" w:hAnsi="David" w:cs="David" w:hint="cs"/>
          <w:rtl/>
        </w:rPr>
        <w:t>עוה"ד</w:t>
      </w:r>
      <w:r>
        <w:rPr>
          <w:rFonts w:ascii="David" w:hAnsi="David" w:cs="David" w:hint="cs"/>
          <w:rtl/>
        </w:rPr>
        <w:t xml:space="preserve"> יודע את לוח הזמנים</w:t>
      </w:r>
      <w:r w:rsidR="00AF4C78">
        <w:rPr>
          <w:rFonts w:ascii="David" w:hAnsi="David" w:cs="David" w:hint="cs"/>
          <w:rtl/>
        </w:rPr>
        <w:t xml:space="preserve"> אך לא עושה דבר. או</w:t>
      </w:r>
      <w:r>
        <w:rPr>
          <w:rFonts w:ascii="David" w:hAnsi="David" w:cs="David" w:hint="cs"/>
          <w:rtl/>
        </w:rPr>
        <w:t xml:space="preserve"> אומר שהגיש את הערעור אבל לא הג</w:t>
      </w:r>
      <w:r w:rsidR="00AF4C78">
        <w:rPr>
          <w:rFonts w:ascii="David" w:hAnsi="David" w:cs="David" w:hint="cs"/>
          <w:rtl/>
        </w:rPr>
        <w:t>י</w:t>
      </w:r>
      <w:r>
        <w:rPr>
          <w:rFonts w:ascii="David" w:hAnsi="David" w:cs="David" w:hint="cs"/>
          <w:rtl/>
        </w:rPr>
        <w:t>ש.</w:t>
      </w:r>
      <w:r w:rsidR="00AF4C78">
        <w:rPr>
          <w:rFonts w:ascii="David" w:hAnsi="David" w:cs="David" w:hint="cs"/>
          <w:rtl/>
        </w:rPr>
        <w:t xml:space="preserve"> רשלנות מקצועית + </w:t>
      </w:r>
      <w:r w:rsidR="00611DAE">
        <w:rPr>
          <w:rFonts w:ascii="David" w:hAnsi="David" w:cs="David" w:hint="cs"/>
          <w:rtl/>
        </w:rPr>
        <w:t>הפרת החובה</w:t>
      </w:r>
      <w:r w:rsidR="00AF4C78">
        <w:rPr>
          <w:rFonts w:ascii="David" w:hAnsi="David" w:cs="David" w:hint="cs"/>
          <w:rtl/>
        </w:rPr>
        <w:t>.</w:t>
      </w:r>
      <w:r>
        <w:rPr>
          <w:rFonts w:ascii="David" w:hAnsi="David" w:cs="David" w:hint="cs"/>
          <w:rtl/>
        </w:rPr>
        <w:t xml:space="preserve"> </w:t>
      </w:r>
    </w:p>
    <w:p w14:paraId="758C1B34" w14:textId="1ABF3C96" w:rsidR="000D1FEA" w:rsidRPr="00A309EE" w:rsidRDefault="00DA72DC" w:rsidP="00FD413B">
      <w:pPr>
        <w:pStyle w:val="a9"/>
        <w:numPr>
          <w:ilvl w:val="0"/>
          <w:numId w:val="96"/>
        </w:numPr>
        <w:spacing w:after="0" w:line="360" w:lineRule="auto"/>
        <w:ind w:left="567"/>
        <w:jc w:val="both"/>
        <w:rPr>
          <w:rFonts w:ascii="David" w:hAnsi="David" w:cs="David"/>
          <w:rtl/>
        </w:rPr>
      </w:pPr>
      <w:r w:rsidRPr="00AF4C78">
        <w:rPr>
          <w:rFonts w:ascii="David" w:hAnsi="David" w:cs="David" w:hint="cs"/>
          <w:u w:val="single"/>
          <w:rtl/>
        </w:rPr>
        <w:t>יודגש</w:t>
      </w:r>
      <w:r>
        <w:rPr>
          <w:rFonts w:ascii="David" w:hAnsi="David" w:cs="David" w:hint="cs"/>
          <w:rtl/>
        </w:rPr>
        <w:t xml:space="preserve">: </w:t>
      </w:r>
      <w:r w:rsidR="000D1FEA" w:rsidRPr="00DB72F3">
        <w:rPr>
          <w:rFonts w:ascii="David" w:hAnsi="David" w:cs="David"/>
          <w:rtl/>
        </w:rPr>
        <w:t>לא כל רשלנות מקצועית היא עבירה אתית. טעות כלשהי יכולה להוות למשל רשלנות מקצועית המזכה בפיצוי כספי, אך לא עבירה משמעתית</w:t>
      </w:r>
      <w:r>
        <w:rPr>
          <w:rFonts w:ascii="David" w:hAnsi="David" w:cs="David" w:hint="cs"/>
          <w:rtl/>
        </w:rPr>
        <w:t>.</w:t>
      </w:r>
    </w:p>
    <w:p w14:paraId="1956C99E" w14:textId="77777777" w:rsidR="00611DAE" w:rsidRDefault="00FA5B59" w:rsidP="00742F24">
      <w:pPr>
        <w:spacing w:after="0" w:line="360" w:lineRule="auto"/>
        <w:jc w:val="both"/>
        <w:rPr>
          <w:rFonts w:ascii="David" w:hAnsi="David" w:cs="David"/>
          <w:rtl/>
        </w:rPr>
      </w:pPr>
      <w:r w:rsidRPr="00FA5B59">
        <w:rPr>
          <w:rFonts w:ascii="David" w:hAnsi="David" w:cs="David"/>
          <w:b/>
          <w:bCs/>
          <w:rtl/>
        </w:rPr>
        <w:t>מה המשמעות האופרטיבית של חובת נאמנות ללקוח?</w:t>
      </w:r>
    </w:p>
    <w:p w14:paraId="6C0858ED" w14:textId="3CB7FAC5" w:rsidR="00FA5B59" w:rsidRPr="00FA5B59" w:rsidRDefault="00FA5B59" w:rsidP="00742F24">
      <w:pPr>
        <w:spacing w:after="0" w:line="360" w:lineRule="auto"/>
        <w:jc w:val="both"/>
        <w:rPr>
          <w:rFonts w:ascii="David" w:hAnsi="David" w:cs="David"/>
          <w:rtl/>
        </w:rPr>
      </w:pPr>
      <w:r w:rsidRPr="00611DAE">
        <w:rPr>
          <w:rFonts w:ascii="David" w:hAnsi="David" w:cs="David"/>
          <w:rtl/>
        </w:rPr>
        <w:t>קשה לקבוע את גדריה המדויקים.</w:t>
      </w:r>
      <w:r w:rsidRPr="00FA5B59">
        <w:rPr>
          <w:rFonts w:ascii="David" w:hAnsi="David" w:cs="David"/>
          <w:rtl/>
        </w:rPr>
        <w:t xml:space="preserve"> נקודת המוצא היא </w:t>
      </w:r>
      <w:r w:rsidRPr="00611DAE">
        <w:rPr>
          <w:rFonts w:ascii="David" w:hAnsi="David" w:cs="David"/>
          <w:shd w:val="clear" w:color="auto" w:fill="D9F2D0" w:themeFill="accent6" w:themeFillTint="33"/>
          <w:rtl/>
        </w:rPr>
        <w:t>חוק השליחות</w:t>
      </w:r>
      <w:r w:rsidRPr="00FA5B59">
        <w:rPr>
          <w:rFonts w:ascii="David" w:hAnsi="David" w:cs="David"/>
          <w:rtl/>
        </w:rPr>
        <w:t xml:space="preserve"> וחובותיו של שלוח כלפי שולח</w:t>
      </w:r>
      <w:r w:rsidR="009B1BA4">
        <w:rPr>
          <w:rFonts w:ascii="David" w:hAnsi="David" w:cs="David" w:hint="cs"/>
          <w:rtl/>
        </w:rPr>
        <w:t xml:space="preserve"> [לשלוח יש הרבה חובות כלפי השולח]</w:t>
      </w:r>
      <w:r w:rsidRPr="00FA5B59">
        <w:rPr>
          <w:rFonts w:ascii="David" w:hAnsi="David" w:cs="David"/>
          <w:rtl/>
        </w:rPr>
        <w:t xml:space="preserve">, אך חובת עוה"ד כלפי לקוחו היא </w:t>
      </w:r>
      <w:r w:rsidRPr="00CA4A2C">
        <w:rPr>
          <w:rFonts w:ascii="David" w:hAnsi="David" w:cs="David"/>
          <w:u w:val="single"/>
          <w:rtl/>
        </w:rPr>
        <w:t>רחבה יותר מכך.</w:t>
      </w:r>
      <w:r w:rsidR="009B1BA4">
        <w:rPr>
          <w:rFonts w:ascii="David" w:hAnsi="David" w:cs="David" w:hint="cs"/>
          <w:rtl/>
        </w:rPr>
        <w:t xml:space="preserve"> </w:t>
      </w:r>
    </w:p>
    <w:p w14:paraId="17485B42" w14:textId="77777777" w:rsidR="00FA5B59" w:rsidRPr="00FA5B59" w:rsidRDefault="00FA5B59" w:rsidP="00FA5B59">
      <w:pPr>
        <w:spacing w:after="0" w:line="360" w:lineRule="auto"/>
        <w:jc w:val="both"/>
        <w:rPr>
          <w:rFonts w:ascii="David" w:hAnsi="David" w:cs="David"/>
          <w:u w:val="single"/>
          <w:rtl/>
        </w:rPr>
      </w:pPr>
      <w:r w:rsidRPr="00FA5B59">
        <w:rPr>
          <w:rFonts w:ascii="David" w:hAnsi="David" w:cs="David"/>
          <w:u w:val="single"/>
          <w:rtl/>
        </w:rPr>
        <w:t>בין היתר כוללת חובת הנאמנות ללקוח</w:t>
      </w:r>
      <w:r w:rsidRPr="00FA5B59">
        <w:rPr>
          <w:rFonts w:ascii="David" w:hAnsi="David" w:cs="David"/>
          <w:rtl/>
        </w:rPr>
        <w:t>:</w:t>
      </w:r>
    </w:p>
    <w:p w14:paraId="1313B3E4" w14:textId="2B026E70" w:rsidR="00FA5B59" w:rsidRPr="00FA5B59" w:rsidRDefault="00FA5B59" w:rsidP="00FD413B">
      <w:pPr>
        <w:pStyle w:val="a9"/>
        <w:numPr>
          <w:ilvl w:val="0"/>
          <w:numId w:val="129"/>
        </w:numPr>
        <w:spacing w:after="0" w:line="360" w:lineRule="auto"/>
        <w:ind w:left="425"/>
        <w:jc w:val="both"/>
        <w:rPr>
          <w:rFonts w:ascii="David" w:hAnsi="David" w:cs="David"/>
        </w:rPr>
      </w:pPr>
      <w:r w:rsidRPr="00FA5B59">
        <w:rPr>
          <w:rFonts w:ascii="David" w:hAnsi="David" w:cs="David"/>
          <w:b/>
          <w:bCs/>
          <w:rtl/>
        </w:rPr>
        <w:t>אי הזנחת ענייניו של הלקוח</w:t>
      </w:r>
      <w:r w:rsidR="009B1BA4">
        <w:rPr>
          <w:rFonts w:ascii="David" w:hAnsi="David" w:cs="David" w:hint="cs"/>
          <w:rtl/>
        </w:rPr>
        <w:t xml:space="preserve">- </w:t>
      </w:r>
      <w:r w:rsidR="00146F12">
        <w:rPr>
          <w:rFonts w:ascii="David" w:hAnsi="David" w:cs="David" w:hint="cs"/>
          <w:rtl/>
        </w:rPr>
        <w:t xml:space="preserve">למשל אם צריך להגיש ערעור במועדים מסויימים אז יש לעמוד בהם, להתחשב במועדי  ההתיישנות, לא </w:t>
      </w:r>
      <w:proofErr w:type="spellStart"/>
      <w:r w:rsidR="00146F12">
        <w:rPr>
          <w:rFonts w:ascii="David" w:hAnsi="David" w:cs="David" w:hint="cs"/>
          <w:rtl/>
        </w:rPr>
        <w:t>לתעדף</w:t>
      </w:r>
      <w:proofErr w:type="spellEnd"/>
      <w:r w:rsidR="00146F12">
        <w:rPr>
          <w:rFonts w:ascii="David" w:hAnsi="David" w:cs="David" w:hint="cs"/>
          <w:rtl/>
        </w:rPr>
        <w:t xml:space="preserve"> את הטיפול בתיקים לפי גובה </w:t>
      </w:r>
      <w:proofErr w:type="spellStart"/>
      <w:r w:rsidR="00146F12">
        <w:rPr>
          <w:rFonts w:ascii="David" w:hAnsi="David" w:cs="David" w:hint="cs"/>
          <w:rtl/>
        </w:rPr>
        <w:t>שכה"ט</w:t>
      </w:r>
      <w:proofErr w:type="spellEnd"/>
      <w:r w:rsidR="00146F12">
        <w:rPr>
          <w:rFonts w:ascii="David" w:hAnsi="David" w:cs="David" w:hint="cs"/>
          <w:rtl/>
        </w:rPr>
        <w:t xml:space="preserve"> וכיו"ב. </w:t>
      </w:r>
    </w:p>
    <w:p w14:paraId="5A1C9041" w14:textId="2E583AE3" w:rsidR="00FA5B59" w:rsidRDefault="00FA5B59" w:rsidP="00FD413B">
      <w:pPr>
        <w:pStyle w:val="a9"/>
        <w:numPr>
          <w:ilvl w:val="0"/>
          <w:numId w:val="129"/>
        </w:numPr>
        <w:spacing w:after="0" w:line="360" w:lineRule="auto"/>
        <w:ind w:left="425"/>
        <w:jc w:val="both"/>
        <w:rPr>
          <w:rFonts w:ascii="David" w:hAnsi="David" w:cs="David"/>
        </w:rPr>
      </w:pPr>
      <w:r w:rsidRPr="00FA5B59">
        <w:rPr>
          <w:rFonts w:ascii="David" w:hAnsi="David" w:cs="David"/>
          <w:b/>
          <w:bCs/>
          <w:rtl/>
        </w:rPr>
        <w:t>חובת גילוי</w:t>
      </w:r>
      <w:r w:rsidR="00CA4A2C" w:rsidRPr="00CA4A2C">
        <w:rPr>
          <w:rFonts w:ascii="David" w:hAnsi="David" w:cs="David" w:hint="cs"/>
          <w:rtl/>
        </w:rPr>
        <w:t>-</w:t>
      </w:r>
      <w:r w:rsidRPr="00FA5B59">
        <w:rPr>
          <w:rFonts w:ascii="David" w:hAnsi="David" w:cs="David"/>
          <w:b/>
          <w:bCs/>
          <w:rtl/>
        </w:rPr>
        <w:t xml:space="preserve"> </w:t>
      </w:r>
      <w:r w:rsidRPr="0090481D">
        <w:rPr>
          <w:rFonts w:ascii="David" w:hAnsi="David" w:cs="David"/>
          <w:rtl/>
        </w:rPr>
        <w:t xml:space="preserve">חובה לגלות ללקוח </w:t>
      </w:r>
      <w:r w:rsidRPr="0090481D">
        <w:rPr>
          <w:rFonts w:ascii="David" w:hAnsi="David" w:cs="David"/>
          <w:u w:val="single"/>
          <w:rtl/>
        </w:rPr>
        <w:t>את כל המידע הרל</w:t>
      </w:r>
      <w:r w:rsidR="00653FC1" w:rsidRPr="0090481D">
        <w:rPr>
          <w:rFonts w:ascii="David" w:hAnsi="David" w:cs="David" w:hint="cs"/>
          <w:u w:val="single"/>
          <w:rtl/>
        </w:rPr>
        <w:t>וו</w:t>
      </w:r>
      <w:r w:rsidRPr="0090481D">
        <w:rPr>
          <w:rFonts w:ascii="David" w:hAnsi="David" w:cs="David"/>
          <w:u w:val="single"/>
          <w:rtl/>
        </w:rPr>
        <w:t>נטי</w:t>
      </w:r>
      <w:r w:rsidRPr="0090481D">
        <w:rPr>
          <w:rFonts w:ascii="David" w:hAnsi="David" w:cs="David"/>
          <w:rtl/>
        </w:rPr>
        <w:t xml:space="preserve"> בנוגע לטיפול בעניינו</w:t>
      </w:r>
      <w:r w:rsidR="0090481D">
        <w:rPr>
          <w:rFonts w:ascii="David" w:hAnsi="David" w:cs="David" w:hint="cs"/>
          <w:b/>
          <w:bCs/>
          <w:rtl/>
        </w:rPr>
        <w:t xml:space="preserve"> </w:t>
      </w:r>
      <w:r w:rsidR="0090481D" w:rsidRPr="0090481D">
        <w:rPr>
          <w:rFonts w:ascii="David" w:hAnsi="David" w:cs="David" w:hint="cs"/>
          <w:rtl/>
        </w:rPr>
        <w:t>(</w:t>
      </w:r>
      <w:r w:rsidRPr="00F35B29">
        <w:rPr>
          <w:rFonts w:ascii="David" w:hAnsi="David" w:cs="David"/>
          <w:shd w:val="clear" w:color="auto" w:fill="D9F2D0" w:themeFill="accent6" w:themeFillTint="33"/>
          <w:rtl/>
        </w:rPr>
        <w:t>ס' 8(1) לחוק השליחות</w:t>
      </w:r>
      <w:r w:rsidRPr="00FA5B59">
        <w:rPr>
          <w:rFonts w:ascii="David" w:hAnsi="David" w:cs="David"/>
          <w:rtl/>
        </w:rPr>
        <w:t xml:space="preserve"> מחייב את השלוח לגלות לשולח </w:t>
      </w:r>
      <w:r w:rsidRPr="0090481D">
        <w:rPr>
          <w:rFonts w:ascii="David" w:hAnsi="David" w:cs="David"/>
          <w:rtl/>
        </w:rPr>
        <w:t>כל ידיעה</w:t>
      </w:r>
      <w:r w:rsidRPr="00FA5B59">
        <w:rPr>
          <w:rFonts w:ascii="David" w:hAnsi="David" w:cs="David"/>
          <w:rtl/>
        </w:rPr>
        <w:t xml:space="preserve"> ולמסור לו </w:t>
      </w:r>
      <w:r w:rsidRPr="0090481D">
        <w:rPr>
          <w:rFonts w:ascii="David" w:hAnsi="David" w:cs="David"/>
          <w:rtl/>
        </w:rPr>
        <w:t>כל מסמך</w:t>
      </w:r>
      <w:r w:rsidRPr="00FA5B59">
        <w:rPr>
          <w:rFonts w:ascii="David" w:hAnsi="David" w:cs="David"/>
          <w:rtl/>
        </w:rPr>
        <w:t xml:space="preserve"> הנוגעים לנושא השליחות, וכן ליתן לו דין וחשבון על פעולותיו)</w:t>
      </w:r>
      <w:r>
        <w:rPr>
          <w:rFonts w:ascii="David" w:hAnsi="David" w:cs="David" w:hint="cs"/>
          <w:rtl/>
        </w:rPr>
        <w:t>.</w:t>
      </w:r>
    </w:p>
    <w:p w14:paraId="6F453BA2" w14:textId="29B498E2" w:rsidR="00AE4C05" w:rsidRDefault="00FA5B59" w:rsidP="00FD413B">
      <w:pPr>
        <w:pStyle w:val="a9"/>
        <w:numPr>
          <w:ilvl w:val="0"/>
          <w:numId w:val="129"/>
        </w:numPr>
        <w:spacing w:line="360" w:lineRule="auto"/>
        <w:ind w:left="425"/>
        <w:jc w:val="both"/>
        <w:rPr>
          <w:rFonts w:ascii="David" w:hAnsi="David" w:cs="David"/>
        </w:rPr>
      </w:pPr>
      <w:r w:rsidRPr="00FA5B59">
        <w:rPr>
          <w:rFonts w:ascii="David" w:hAnsi="David" w:cs="David"/>
          <w:b/>
          <w:bCs/>
          <w:rtl/>
        </w:rPr>
        <w:t>חובה להפעיל שק"ד מקצועי עצמאי</w:t>
      </w:r>
      <w:r w:rsidR="0090481D">
        <w:rPr>
          <w:rFonts w:ascii="David" w:hAnsi="David" w:cs="David" w:hint="cs"/>
          <w:rtl/>
        </w:rPr>
        <w:t>-</w:t>
      </w:r>
      <w:r w:rsidRPr="00FA5B59">
        <w:rPr>
          <w:rFonts w:ascii="David" w:hAnsi="David" w:cs="David"/>
          <w:rtl/>
        </w:rPr>
        <w:t xml:space="preserve"> אסור ל</w:t>
      </w:r>
      <w:r w:rsidR="00195D3B">
        <w:rPr>
          <w:rFonts w:ascii="David" w:hAnsi="David" w:cs="David" w:hint="cs"/>
          <w:rtl/>
        </w:rPr>
        <w:t>עו"ד</w:t>
      </w:r>
      <w:r w:rsidRPr="00FA5B59">
        <w:rPr>
          <w:rFonts w:ascii="David" w:hAnsi="David" w:cs="David"/>
          <w:rtl/>
        </w:rPr>
        <w:t xml:space="preserve"> </w:t>
      </w:r>
      <w:r w:rsidRPr="00195D3B">
        <w:rPr>
          <w:rFonts w:ascii="David" w:hAnsi="David" w:cs="David"/>
          <w:u w:val="single"/>
          <w:rtl/>
        </w:rPr>
        <w:t>לדחות שיקול-דעתו שלו</w:t>
      </w:r>
      <w:r w:rsidRPr="00FA5B59">
        <w:rPr>
          <w:rFonts w:ascii="David" w:hAnsi="David" w:cs="David"/>
          <w:rtl/>
        </w:rPr>
        <w:t xml:space="preserve"> מפני רצונו או הוראותיו של לקוחו. עו"ד הנוהג </w:t>
      </w:r>
      <w:r w:rsidRPr="00195D3B">
        <w:rPr>
          <w:rFonts w:ascii="David" w:hAnsi="David" w:cs="David"/>
          <w:rtl/>
        </w:rPr>
        <w:t xml:space="preserve">בניגוד לדעתו השקולה, </w:t>
      </w:r>
      <w:r w:rsidR="00DA1A18" w:rsidRPr="00195D3B">
        <w:rPr>
          <w:rFonts w:ascii="David" w:hAnsi="David" w:cs="David" w:hint="cs"/>
          <w:rtl/>
        </w:rPr>
        <w:t>רק</w:t>
      </w:r>
      <w:r w:rsidRPr="00195D3B">
        <w:rPr>
          <w:rFonts w:ascii="David" w:hAnsi="David" w:cs="David"/>
          <w:rtl/>
        </w:rPr>
        <w:t xml:space="preserve"> מפני שלקוחו דורש זאת ממנו, מפר חובתו כלפי לקוחו</w:t>
      </w:r>
      <w:r w:rsidRPr="00FA5B59">
        <w:rPr>
          <w:rFonts w:ascii="David" w:hAnsi="David" w:cs="David"/>
          <w:rtl/>
        </w:rPr>
        <w:t xml:space="preserve">. </w:t>
      </w:r>
    </w:p>
    <w:p w14:paraId="74E7EE28" w14:textId="7883D83E" w:rsidR="009555AC" w:rsidRPr="002E5412" w:rsidRDefault="00DA1A18" w:rsidP="002E5412">
      <w:pPr>
        <w:pStyle w:val="a9"/>
        <w:numPr>
          <w:ilvl w:val="0"/>
          <w:numId w:val="138"/>
        </w:numPr>
        <w:spacing w:line="360" w:lineRule="auto"/>
        <w:ind w:left="850"/>
        <w:jc w:val="both"/>
        <w:rPr>
          <w:rFonts w:ascii="David" w:hAnsi="David" w:cs="David"/>
          <w:rtl/>
        </w:rPr>
      </w:pPr>
      <w:r w:rsidRPr="00195D3B">
        <w:rPr>
          <w:rFonts w:ascii="David" w:hAnsi="David" w:cs="David" w:hint="cs"/>
          <w:u w:val="single"/>
          <w:rtl/>
        </w:rPr>
        <w:t>אסור לפעול לפי שק"ד הלקוח</w:t>
      </w:r>
      <w:r>
        <w:rPr>
          <w:rFonts w:ascii="David" w:hAnsi="David" w:cs="David" w:hint="cs"/>
          <w:rtl/>
        </w:rPr>
        <w:t xml:space="preserve">, עוה"ד הוא </w:t>
      </w:r>
      <w:r w:rsidRPr="00195D3B">
        <w:rPr>
          <w:rFonts w:ascii="David" w:hAnsi="David" w:cs="David" w:hint="cs"/>
          <w:b/>
          <w:bCs/>
          <w:rtl/>
        </w:rPr>
        <w:t>המקצועי</w:t>
      </w:r>
      <w:r>
        <w:rPr>
          <w:rFonts w:ascii="David" w:hAnsi="David" w:cs="David" w:hint="cs"/>
          <w:rtl/>
        </w:rPr>
        <w:t xml:space="preserve"> והוא צריך לפעול לפי איך שהוא חושב מקצועית. אם הלקוח </w:t>
      </w:r>
      <w:r w:rsidR="00AE4C05">
        <w:rPr>
          <w:rFonts w:ascii="David" w:hAnsi="David" w:cs="David" w:hint="cs"/>
          <w:rtl/>
        </w:rPr>
        <w:t>מתעקש ועוה"ד נכנע ופועל לפי הוראותיו</w:t>
      </w:r>
      <w:r w:rsidR="00AE4C05" w:rsidRPr="00195D3B">
        <w:rPr>
          <w:rFonts w:ascii="David" w:hAnsi="David" w:cs="David" w:hint="cs"/>
          <w:u w:val="single"/>
          <w:rtl/>
        </w:rPr>
        <w:t>, הוא מפר את החובה</w:t>
      </w:r>
      <w:r w:rsidR="00AE4C05">
        <w:rPr>
          <w:rFonts w:ascii="David" w:hAnsi="David" w:cs="David" w:hint="cs"/>
          <w:rtl/>
        </w:rPr>
        <w:t xml:space="preserve">. ואם נגרם נזק כתוצאה מכך </w:t>
      </w:r>
      <w:r w:rsidR="00AE4C05">
        <w:rPr>
          <w:rFonts w:ascii="David" w:hAnsi="David" w:cs="David"/>
          <w:rtl/>
        </w:rPr>
        <w:t>–</w:t>
      </w:r>
      <w:r w:rsidR="00AE4C05">
        <w:rPr>
          <w:rFonts w:ascii="David" w:hAnsi="David" w:cs="David" w:hint="cs"/>
          <w:rtl/>
        </w:rPr>
        <w:t xml:space="preserve"> האחריות היא על עוה"ד. אם יש חילוקי דעות, אפשר להתפטר (בהתאם לכללים). </w:t>
      </w:r>
    </w:p>
    <w:p w14:paraId="75D7A93C" w14:textId="02FE67FC" w:rsidR="0030007C" w:rsidRPr="0030007C" w:rsidRDefault="0030007C" w:rsidP="00FA5B59">
      <w:pPr>
        <w:spacing w:after="0" w:line="360" w:lineRule="auto"/>
        <w:jc w:val="both"/>
        <w:rPr>
          <w:rFonts w:ascii="David" w:hAnsi="David" w:cs="David"/>
          <w:b/>
          <w:bCs/>
          <w:u w:val="single"/>
          <w:rtl/>
        </w:rPr>
      </w:pPr>
      <w:r w:rsidRPr="0030007C">
        <w:rPr>
          <w:rFonts w:ascii="David" w:hAnsi="David" w:cs="David"/>
          <w:b/>
          <w:bCs/>
          <w:rtl/>
        </w:rPr>
        <w:t xml:space="preserve">מצבים המחייבים היוועצות עם הלקוח </w:t>
      </w:r>
      <w:r w:rsidR="00E75C8E" w:rsidRPr="00FA5B59">
        <w:rPr>
          <w:rFonts w:ascii="David" w:hAnsi="David" w:cs="David"/>
          <w:b/>
          <w:bCs/>
          <w:rtl/>
        </w:rPr>
        <w:t>וכן את אישורו</w:t>
      </w:r>
    </w:p>
    <w:p w14:paraId="502A633D" w14:textId="6B078FA2" w:rsidR="00FA5B59" w:rsidRPr="00314B32" w:rsidRDefault="0030007C" w:rsidP="00FD413B">
      <w:pPr>
        <w:pStyle w:val="a9"/>
        <w:numPr>
          <w:ilvl w:val="0"/>
          <w:numId w:val="216"/>
        </w:numPr>
        <w:spacing w:after="0" w:line="360" w:lineRule="auto"/>
        <w:ind w:left="425"/>
        <w:jc w:val="both"/>
        <w:rPr>
          <w:rFonts w:ascii="David" w:hAnsi="David" w:cs="David"/>
          <w:rtl/>
        </w:rPr>
      </w:pPr>
      <w:r w:rsidRPr="00314B32">
        <w:rPr>
          <w:rFonts w:ascii="David" w:hAnsi="David" w:cs="David" w:hint="cs"/>
          <w:u w:val="single"/>
          <w:rtl/>
        </w:rPr>
        <w:lastRenderedPageBreak/>
        <w:t>הסכמת</w:t>
      </w:r>
      <w:r w:rsidR="00E75C8E" w:rsidRPr="00314B32">
        <w:rPr>
          <w:rFonts w:ascii="David" w:hAnsi="David" w:cs="David" w:hint="cs"/>
          <w:u w:val="single"/>
          <w:rtl/>
        </w:rPr>
        <w:t>/הוראת</w:t>
      </w:r>
      <w:r w:rsidRPr="00314B32">
        <w:rPr>
          <w:rFonts w:ascii="David" w:hAnsi="David" w:cs="David" w:hint="cs"/>
          <w:u w:val="single"/>
          <w:rtl/>
        </w:rPr>
        <w:t xml:space="preserve"> </w:t>
      </w:r>
      <w:r w:rsidR="00AE4C05" w:rsidRPr="00314B32">
        <w:rPr>
          <w:rFonts w:ascii="David" w:hAnsi="David" w:cs="David" w:hint="cs"/>
          <w:u w:val="single"/>
          <w:rtl/>
        </w:rPr>
        <w:t>הלקוח</w:t>
      </w:r>
      <w:r w:rsidR="00AE4C05" w:rsidRPr="00314B32">
        <w:rPr>
          <w:rFonts w:ascii="David" w:hAnsi="David" w:cs="David" w:hint="cs"/>
          <w:rtl/>
        </w:rPr>
        <w:t>:</w:t>
      </w:r>
      <w:r w:rsidR="00FA5B59" w:rsidRPr="00314B32">
        <w:rPr>
          <w:rFonts w:ascii="David" w:hAnsi="David" w:cs="David"/>
          <w:rtl/>
        </w:rPr>
        <w:t xml:space="preserve"> </w:t>
      </w:r>
      <w:r w:rsidR="00FA5B59" w:rsidRPr="00314B32">
        <w:rPr>
          <w:rFonts w:ascii="David" w:hAnsi="David" w:cs="David"/>
          <w:b/>
          <w:bCs/>
          <w:color w:val="FF0000"/>
          <w:rtl/>
        </w:rPr>
        <w:t xml:space="preserve">בהחלטות מהותיות </w:t>
      </w:r>
      <w:r w:rsidR="00FA5B59" w:rsidRPr="00314B32">
        <w:rPr>
          <w:rFonts w:ascii="David" w:hAnsi="David" w:cs="David"/>
          <w:rtl/>
        </w:rPr>
        <w:t xml:space="preserve">יש לפעול </w:t>
      </w:r>
      <w:r w:rsidR="00F20DE5" w:rsidRPr="00314B32">
        <w:rPr>
          <w:rFonts w:ascii="David" w:hAnsi="David" w:cs="David" w:hint="cs"/>
          <w:rtl/>
        </w:rPr>
        <w:t>ל</w:t>
      </w:r>
      <w:r w:rsidR="00FA5B59" w:rsidRPr="00314B32">
        <w:rPr>
          <w:rFonts w:ascii="David" w:hAnsi="David" w:cs="David"/>
          <w:rtl/>
        </w:rPr>
        <w:t xml:space="preserve">פי </w:t>
      </w:r>
      <w:r w:rsidR="00FA5B59" w:rsidRPr="00314B32">
        <w:rPr>
          <w:rFonts w:ascii="David" w:hAnsi="David" w:cs="David"/>
          <w:b/>
          <w:bCs/>
          <w:color w:val="FF0000"/>
          <w:rtl/>
        </w:rPr>
        <w:t>הוראת הלקוח.</w:t>
      </w:r>
      <w:r w:rsidR="00FA5B59" w:rsidRPr="00314B32">
        <w:rPr>
          <w:rFonts w:ascii="David" w:hAnsi="David" w:cs="David"/>
          <w:color w:val="FF0000"/>
          <w:rtl/>
        </w:rPr>
        <w:t xml:space="preserve"> </w:t>
      </w:r>
      <w:r w:rsidR="00FA5B59" w:rsidRPr="00314B32">
        <w:rPr>
          <w:rFonts w:ascii="David" w:hAnsi="David" w:cs="David"/>
          <w:rtl/>
        </w:rPr>
        <w:t>כך למשל</w:t>
      </w:r>
      <w:r w:rsidR="0097433B" w:rsidRPr="00314B32">
        <w:rPr>
          <w:rFonts w:ascii="David" w:hAnsi="David" w:cs="David" w:hint="cs"/>
          <w:rtl/>
        </w:rPr>
        <w:t>,</w:t>
      </w:r>
      <w:r w:rsidR="00FA5B59" w:rsidRPr="00314B32">
        <w:rPr>
          <w:rFonts w:ascii="David" w:hAnsi="David" w:cs="David"/>
          <w:rtl/>
        </w:rPr>
        <w:t xml:space="preserve"> לא ניתן לחתום על הסכם פשרה ללא הסכמת הלקוח, לא ניתן להחליט למחוק תביעה ללא הסכמת הלקוח וכדומה.</w:t>
      </w:r>
      <w:r w:rsidR="00350827" w:rsidRPr="00314B32">
        <w:rPr>
          <w:rFonts w:ascii="David" w:hAnsi="David" w:cs="David" w:hint="cs"/>
          <w:rtl/>
        </w:rPr>
        <w:t xml:space="preserve"> אפשר להמליץ, אבל זה החלטתו. </w:t>
      </w:r>
    </w:p>
    <w:p w14:paraId="052E014B" w14:textId="2241D4D8" w:rsidR="00FA5B59" w:rsidRPr="00314B32" w:rsidRDefault="0030007C" w:rsidP="00FD413B">
      <w:pPr>
        <w:pStyle w:val="a9"/>
        <w:numPr>
          <w:ilvl w:val="0"/>
          <w:numId w:val="216"/>
        </w:numPr>
        <w:spacing w:after="0" w:line="360" w:lineRule="auto"/>
        <w:ind w:left="425"/>
        <w:jc w:val="both"/>
        <w:rPr>
          <w:rFonts w:ascii="David" w:hAnsi="David" w:cs="David"/>
          <w:rtl/>
        </w:rPr>
      </w:pPr>
      <w:r w:rsidRPr="00314B32">
        <w:rPr>
          <w:rFonts w:ascii="David" w:hAnsi="David" w:cs="David" w:hint="cs"/>
          <w:u w:val="single"/>
          <w:rtl/>
        </w:rPr>
        <w:t>התייעצות עם הלקוח</w:t>
      </w:r>
      <w:r w:rsidR="0060138B" w:rsidRPr="00314B32">
        <w:rPr>
          <w:rFonts w:ascii="David" w:hAnsi="David" w:cs="David" w:hint="cs"/>
          <w:rtl/>
        </w:rPr>
        <w:t xml:space="preserve">: </w:t>
      </w:r>
      <w:r w:rsidR="00FA5B59" w:rsidRPr="00314B32">
        <w:rPr>
          <w:rFonts w:ascii="David" w:hAnsi="David" w:cs="David"/>
          <w:b/>
          <w:bCs/>
          <w:color w:val="FF0000"/>
          <w:rtl/>
        </w:rPr>
        <w:t xml:space="preserve">אין לנקוט בטקטיקות משפטיות </w:t>
      </w:r>
      <w:r w:rsidR="00FA5B59" w:rsidRPr="00314B32">
        <w:rPr>
          <w:rFonts w:ascii="David" w:hAnsi="David" w:cs="David"/>
          <w:rtl/>
        </w:rPr>
        <w:t>מבלי להיוועץ עם הלקוח</w:t>
      </w:r>
      <w:r w:rsidR="0060138B" w:rsidRPr="00314B32">
        <w:rPr>
          <w:rFonts w:ascii="David" w:hAnsi="David" w:cs="David" w:hint="cs"/>
          <w:rtl/>
        </w:rPr>
        <w:t xml:space="preserve">. למשל לא להזמין את הלקוח לדיון מתוך הנחה שתינתן דחייה, </w:t>
      </w:r>
      <w:r w:rsidR="00FA5B59" w:rsidRPr="00314B32">
        <w:rPr>
          <w:rFonts w:ascii="David" w:hAnsi="David" w:cs="David"/>
          <w:rtl/>
        </w:rPr>
        <w:t>במיוחד כאשר הן נושאות בחובן סיכון</w:t>
      </w:r>
      <w:r w:rsidR="00E75C8E" w:rsidRPr="00314B32">
        <w:rPr>
          <w:rFonts w:ascii="David" w:hAnsi="David" w:cs="David" w:hint="cs"/>
          <w:rtl/>
        </w:rPr>
        <w:t xml:space="preserve"> (</w:t>
      </w:r>
      <w:r w:rsidR="00AD17CA" w:rsidRPr="00314B32">
        <w:rPr>
          <w:rFonts w:ascii="David" w:hAnsi="David" w:cs="David" w:hint="cs"/>
          <w:rtl/>
        </w:rPr>
        <w:t>לא ניתנה דחייה, אלא ניתן פס"ד כי הלקוח לא הגיע)</w:t>
      </w:r>
      <w:r w:rsidR="008274BA" w:rsidRPr="00314B32">
        <w:rPr>
          <w:rFonts w:ascii="David" w:hAnsi="David" w:cs="David" w:hint="cs"/>
          <w:rtl/>
        </w:rPr>
        <w:t>:</w:t>
      </w:r>
      <w:r w:rsidR="00FA5B59" w:rsidRPr="00314B32">
        <w:rPr>
          <w:rFonts w:ascii="David" w:hAnsi="David" w:cs="David"/>
          <w:rtl/>
        </w:rPr>
        <w:t xml:space="preserve"> ע"א 3966/05, 4016/05,</w:t>
      </w:r>
      <w:r w:rsidR="009E3B6B" w:rsidRPr="00314B32">
        <w:rPr>
          <w:rFonts w:ascii="David" w:hAnsi="David" w:cs="David" w:hint="cs"/>
          <w:rtl/>
        </w:rPr>
        <w:t xml:space="preserve"> </w:t>
      </w:r>
      <w:r w:rsidR="00FA5B59" w:rsidRPr="00314B32">
        <w:rPr>
          <w:rFonts w:ascii="David" w:hAnsi="David" w:cs="David"/>
          <w:rtl/>
        </w:rPr>
        <w:t xml:space="preserve">אבי </w:t>
      </w:r>
      <w:proofErr w:type="spellStart"/>
      <w:r w:rsidR="00FA5B59" w:rsidRPr="00314B32">
        <w:rPr>
          <w:rFonts w:ascii="David" w:hAnsi="David" w:cs="David"/>
          <w:rtl/>
        </w:rPr>
        <w:t>גולדבליט</w:t>
      </w:r>
      <w:proofErr w:type="spellEnd"/>
      <w:r w:rsidR="00FA5B59" w:rsidRPr="00314B32">
        <w:rPr>
          <w:rFonts w:ascii="David" w:hAnsi="David" w:cs="David"/>
          <w:rtl/>
        </w:rPr>
        <w:t xml:space="preserve"> נ' ברכה שבת (2007), בד"א 55/29 עו"ד נתנאל בירן נ' ועדת האתיקה (2021). </w:t>
      </w:r>
    </w:p>
    <w:p w14:paraId="50F43D76" w14:textId="579A98BC" w:rsidR="00FA5B59" w:rsidRPr="00314B32" w:rsidRDefault="00940B8F" w:rsidP="00FD413B">
      <w:pPr>
        <w:pStyle w:val="a9"/>
        <w:numPr>
          <w:ilvl w:val="0"/>
          <w:numId w:val="216"/>
        </w:numPr>
        <w:spacing w:after="0" w:line="360" w:lineRule="auto"/>
        <w:ind w:left="425"/>
        <w:jc w:val="both"/>
        <w:rPr>
          <w:rFonts w:ascii="David" w:hAnsi="David" w:cs="David"/>
          <w:rtl/>
        </w:rPr>
      </w:pPr>
      <w:r>
        <w:rPr>
          <w:rFonts w:ascii="David" w:hAnsi="David" w:cs="David" w:hint="cs"/>
          <w:u w:val="single"/>
          <w:rtl/>
        </w:rPr>
        <w:t xml:space="preserve">לא רק התייעצות, אלא גם </w:t>
      </w:r>
      <w:r w:rsidR="00314B32" w:rsidRPr="00314B32">
        <w:rPr>
          <w:rFonts w:ascii="David" w:hAnsi="David" w:cs="David" w:hint="cs"/>
          <w:u w:val="single"/>
          <w:rtl/>
        </w:rPr>
        <w:t>ידוע במשמעות ובסיכונים</w:t>
      </w:r>
      <w:r w:rsidR="009E3B6B" w:rsidRPr="00314B32">
        <w:rPr>
          <w:rFonts w:ascii="David" w:hAnsi="David" w:cs="David" w:hint="cs"/>
          <w:rtl/>
        </w:rPr>
        <w:t xml:space="preserve">: </w:t>
      </w:r>
      <w:r w:rsidR="00FA5B59" w:rsidRPr="00314B32">
        <w:rPr>
          <w:rFonts w:ascii="David" w:hAnsi="David" w:cs="David"/>
          <w:rtl/>
        </w:rPr>
        <w:t xml:space="preserve">נפסק כי משעה שבוחר </w:t>
      </w:r>
      <w:r>
        <w:rPr>
          <w:rFonts w:ascii="David" w:hAnsi="David" w:cs="David" w:hint="cs"/>
          <w:rtl/>
        </w:rPr>
        <w:t>עו"ד</w:t>
      </w:r>
      <w:r w:rsidR="00FA5B59" w:rsidRPr="00314B32">
        <w:rPr>
          <w:rFonts w:ascii="David" w:hAnsi="David" w:cs="David"/>
          <w:rtl/>
        </w:rPr>
        <w:t xml:space="preserve"> "טקטיקה", עליו להודיע ללקוחו על משמעותה המלאה ועל הסיכונים הגלומים בה. החובה לעדכן את הלקוח באופן שוטף בכל שלבי הטיפול המשפטי, </w:t>
      </w:r>
      <w:r w:rsidR="00FA5B59" w:rsidRPr="00314B32">
        <w:rPr>
          <w:rFonts w:ascii="David" w:hAnsi="David" w:cs="David"/>
          <w:b/>
          <w:bCs/>
          <w:rtl/>
        </w:rPr>
        <w:t>מחייבת את עורך הדין להתייעץ עם הלקוח בכל מקרה שעורך הדין עומד לנקוט בצעדים, אשר עשויים להטיל על הלקוח הוצאות מיוחדות</w:t>
      </w:r>
      <w:r w:rsidR="00FA5B59" w:rsidRPr="00314B32">
        <w:rPr>
          <w:rFonts w:ascii="David" w:hAnsi="David" w:cs="David"/>
          <w:rtl/>
        </w:rPr>
        <w:t xml:space="preserve"> או אשר עלולים לסבך את הלקוח מעבר לבעיות הקיימות. </w:t>
      </w:r>
    </w:p>
    <w:p w14:paraId="6CB69DD4" w14:textId="5829DEFF" w:rsidR="00F127F9" w:rsidRDefault="00F127F9" w:rsidP="00FD413B">
      <w:pPr>
        <w:pStyle w:val="a9"/>
        <w:numPr>
          <w:ilvl w:val="0"/>
          <w:numId w:val="138"/>
        </w:numPr>
        <w:spacing w:after="0" w:line="360" w:lineRule="auto"/>
        <w:ind w:left="850"/>
        <w:jc w:val="both"/>
        <w:rPr>
          <w:rFonts w:ascii="David" w:hAnsi="David" w:cs="David"/>
        </w:rPr>
      </w:pPr>
      <w:r w:rsidRPr="00F127F9">
        <w:rPr>
          <w:rFonts w:ascii="David" w:hAnsi="David" w:cs="David" w:hint="cs"/>
          <w:rtl/>
        </w:rPr>
        <w:t>אם עוה"ד בוחר בטקטיקה בעצמו</w:t>
      </w:r>
      <w:r w:rsidR="00754990">
        <w:rPr>
          <w:rFonts w:ascii="David" w:hAnsi="David" w:cs="David" w:hint="cs"/>
          <w:rtl/>
        </w:rPr>
        <w:t xml:space="preserve"> ללא התייעצות</w:t>
      </w:r>
      <w:r w:rsidRPr="00F127F9">
        <w:rPr>
          <w:rFonts w:ascii="David" w:hAnsi="David" w:cs="David" w:hint="cs"/>
          <w:rtl/>
        </w:rPr>
        <w:t>, הסיכו</w:t>
      </w:r>
      <w:r w:rsidR="00314B32">
        <w:rPr>
          <w:rFonts w:ascii="David" w:hAnsi="David" w:cs="David" w:hint="cs"/>
          <w:rtl/>
        </w:rPr>
        <w:t>ן</w:t>
      </w:r>
      <w:r w:rsidRPr="00F127F9">
        <w:rPr>
          <w:rFonts w:ascii="David" w:hAnsi="David" w:cs="David" w:hint="cs"/>
          <w:rtl/>
        </w:rPr>
        <w:t xml:space="preserve"> עליו</w:t>
      </w:r>
      <w:r w:rsidR="00314B32">
        <w:rPr>
          <w:rFonts w:ascii="David" w:hAnsi="David" w:cs="David" w:hint="cs"/>
          <w:rtl/>
        </w:rPr>
        <w:t>-</w:t>
      </w:r>
      <w:r w:rsidRPr="00F127F9">
        <w:rPr>
          <w:rFonts w:ascii="David" w:hAnsi="David" w:cs="David" w:hint="cs"/>
          <w:rtl/>
        </w:rPr>
        <w:t xml:space="preserve"> עוה"ד ישלם/</w:t>
      </w:r>
      <w:proofErr w:type="spellStart"/>
      <w:r w:rsidRPr="00F127F9">
        <w:rPr>
          <w:rFonts w:ascii="David" w:hAnsi="David" w:cs="David" w:hint="cs"/>
          <w:rtl/>
        </w:rPr>
        <w:t>ישא</w:t>
      </w:r>
      <w:proofErr w:type="spellEnd"/>
      <w:r w:rsidRPr="00F127F9">
        <w:rPr>
          <w:rFonts w:ascii="David" w:hAnsi="David" w:cs="David" w:hint="cs"/>
          <w:rtl/>
        </w:rPr>
        <w:t xml:space="preserve"> בתוצאות. כי הלקוח לא היה מודע/לא הסכים. </w:t>
      </w:r>
    </w:p>
    <w:p w14:paraId="5FE2EBFB" w14:textId="5473F8A5" w:rsidR="00AC2A34" w:rsidRPr="00AC2A34" w:rsidRDefault="00AC2A34" w:rsidP="00AC2A34">
      <w:pPr>
        <w:spacing w:after="0" w:line="360" w:lineRule="auto"/>
        <w:jc w:val="both"/>
        <w:rPr>
          <w:rFonts w:ascii="David" w:hAnsi="David" w:cs="David"/>
          <w:sz w:val="16"/>
          <w:szCs w:val="16"/>
          <w:rtl/>
        </w:rPr>
      </w:pPr>
    </w:p>
    <w:p w14:paraId="2FD0F197" w14:textId="77777777" w:rsidR="00AC2A34" w:rsidRDefault="00AC2A34" w:rsidP="00AC2A34">
      <w:pPr>
        <w:spacing w:after="0" w:line="360" w:lineRule="auto"/>
        <w:jc w:val="both"/>
        <w:rPr>
          <w:rFonts w:ascii="David" w:hAnsi="David" w:cs="David"/>
          <w:rtl/>
        </w:rPr>
      </w:pPr>
      <w:r w:rsidRPr="00AC2A34">
        <w:rPr>
          <w:rFonts w:ascii="David" w:hAnsi="David" w:cs="David"/>
          <w:b/>
          <w:bCs/>
          <w:rtl/>
        </w:rPr>
        <w:t>בדיקה עצמאית על ידי עורך דין – למרות הנחיית הלקוח</w:t>
      </w:r>
    </w:p>
    <w:p w14:paraId="3F5DC3A7" w14:textId="5F28AA42" w:rsidR="00AC2A34" w:rsidRPr="00AC2A34" w:rsidRDefault="00AC2A34" w:rsidP="00AC2A34">
      <w:pPr>
        <w:spacing w:after="0" w:line="360" w:lineRule="auto"/>
        <w:jc w:val="both"/>
        <w:rPr>
          <w:rFonts w:ascii="David" w:hAnsi="David" w:cs="David"/>
        </w:rPr>
      </w:pPr>
      <w:r>
        <w:rPr>
          <w:rFonts w:ascii="David" w:hAnsi="David" w:cs="David" w:hint="cs"/>
          <w:rtl/>
        </w:rPr>
        <w:t>לפעמים מגיעים לקוחות שרוצים שירות מתוחם ומוגבל, כדי לשלם פחות. למשל לא לכתוב חוזה, אלא רק לנסח כמה סעיפים.</w:t>
      </w:r>
      <w:r w:rsidR="00F470BA">
        <w:rPr>
          <w:rFonts w:ascii="David" w:hAnsi="David" w:cs="David" w:hint="cs"/>
          <w:rtl/>
        </w:rPr>
        <w:t xml:space="preserve"> ואז כביכול ניתן להסתמך רק על המידע מהלקוח ולא לטפל בעניין כתיק</w:t>
      </w:r>
      <w:r w:rsidR="009E661F">
        <w:rPr>
          <w:rFonts w:ascii="David" w:hAnsi="David" w:cs="David" w:hint="cs"/>
          <w:rtl/>
        </w:rPr>
        <w:t xml:space="preserve"> "שלם".</w:t>
      </w:r>
      <w:r>
        <w:rPr>
          <w:rFonts w:ascii="David" w:hAnsi="David" w:cs="David" w:hint="cs"/>
          <w:rtl/>
        </w:rPr>
        <w:t xml:space="preserve"> </w:t>
      </w:r>
      <w:r w:rsidRPr="00AC2A34">
        <w:rPr>
          <w:rFonts w:ascii="David" w:hAnsi="David" w:cs="David" w:hint="cs"/>
          <w:u w:val="single"/>
          <w:rtl/>
        </w:rPr>
        <w:t>אסור</w:t>
      </w:r>
      <w:r w:rsidRPr="00AC2A34">
        <w:rPr>
          <w:rFonts w:ascii="David" w:hAnsi="David" w:cs="David" w:hint="cs"/>
          <w:rtl/>
        </w:rPr>
        <w:t>!</w:t>
      </w:r>
      <w:r>
        <w:rPr>
          <w:rFonts w:ascii="David" w:hAnsi="David" w:cs="David" w:hint="cs"/>
          <w:rtl/>
        </w:rPr>
        <w:t xml:space="preserve"> כי בכל עסקה עוה"ד צריך לבצע "בדיקות נאותות" </w:t>
      </w:r>
      <w:r w:rsidR="0027755A">
        <w:rPr>
          <w:rFonts w:ascii="David" w:hAnsi="David" w:cs="David" w:hint="cs"/>
          <w:rtl/>
        </w:rPr>
        <w:t>(=</w:t>
      </w:r>
      <w:r>
        <w:rPr>
          <w:rFonts w:ascii="David" w:hAnsi="David" w:cs="David" w:hint="cs"/>
          <w:rtl/>
        </w:rPr>
        <w:t>בדיקות אלמנטריות שעל עוה"ד לעשות בכל עסקה שמייצג</w:t>
      </w:r>
      <w:r w:rsidR="0027755A">
        <w:rPr>
          <w:rFonts w:ascii="David" w:hAnsi="David" w:cs="David" w:hint="cs"/>
          <w:rtl/>
        </w:rPr>
        <w:t>).</w:t>
      </w:r>
    </w:p>
    <w:p w14:paraId="7DD0FA34" w14:textId="687AF204" w:rsidR="00AC2A34" w:rsidRPr="00D801EB" w:rsidRDefault="0027755A" w:rsidP="00FD413B">
      <w:pPr>
        <w:pStyle w:val="a9"/>
        <w:numPr>
          <w:ilvl w:val="0"/>
          <w:numId w:val="140"/>
        </w:numPr>
        <w:spacing w:after="0" w:line="360" w:lineRule="auto"/>
        <w:ind w:left="425"/>
        <w:jc w:val="both"/>
        <w:rPr>
          <w:rFonts w:ascii="David" w:hAnsi="David" w:cs="David"/>
          <w:rtl/>
        </w:rPr>
      </w:pPr>
      <w:r>
        <w:rPr>
          <w:rFonts w:ascii="David" w:hAnsi="David" w:cs="David" w:hint="cs"/>
          <w:u w:val="single"/>
          <w:rtl/>
        </w:rPr>
        <w:t>אין להסתמך רק</w:t>
      </w:r>
      <w:r w:rsidR="00AC2A34" w:rsidRPr="00AC2A34">
        <w:rPr>
          <w:rFonts w:ascii="David" w:hAnsi="David" w:cs="David"/>
          <w:u w:val="single"/>
          <w:rtl/>
        </w:rPr>
        <w:t xml:space="preserve"> על המידע </w:t>
      </w:r>
      <w:r w:rsidR="00D801EB">
        <w:rPr>
          <w:rFonts w:ascii="David" w:hAnsi="David" w:cs="David" w:hint="cs"/>
          <w:u w:val="single"/>
          <w:rtl/>
        </w:rPr>
        <w:t xml:space="preserve">שמגיע </w:t>
      </w:r>
      <w:r w:rsidR="00AC2A34" w:rsidRPr="00AC2A34">
        <w:rPr>
          <w:rFonts w:ascii="David" w:hAnsi="David" w:cs="David"/>
          <w:u w:val="single"/>
          <w:rtl/>
        </w:rPr>
        <w:t>מהלקוח</w:t>
      </w:r>
      <w:r w:rsidR="00D801EB" w:rsidRPr="00D801EB">
        <w:rPr>
          <w:rFonts w:ascii="David" w:hAnsi="David" w:cs="David" w:hint="cs"/>
          <w:rtl/>
        </w:rPr>
        <w:t>-</w:t>
      </w:r>
      <w:r w:rsidR="00AC2A34" w:rsidRPr="00AC2A34">
        <w:rPr>
          <w:rFonts w:ascii="David" w:hAnsi="David" w:cs="David"/>
          <w:rtl/>
        </w:rPr>
        <w:t xml:space="preserve"> עליו לבדוק ולאמת אותו ע</w:t>
      </w:r>
      <w:r w:rsidR="00D801EB">
        <w:rPr>
          <w:rFonts w:ascii="David" w:hAnsi="David" w:cs="David" w:hint="cs"/>
          <w:rtl/>
        </w:rPr>
        <w:t>"</w:t>
      </w:r>
      <w:r w:rsidR="00AC2A34" w:rsidRPr="00AC2A34">
        <w:rPr>
          <w:rFonts w:ascii="David" w:hAnsi="David" w:cs="David"/>
          <w:rtl/>
        </w:rPr>
        <w:t>י דרישה לקבלת המסמכים הרל</w:t>
      </w:r>
      <w:r w:rsidR="00D801EB">
        <w:rPr>
          <w:rFonts w:ascii="David" w:hAnsi="David" w:cs="David" w:hint="cs"/>
          <w:rtl/>
        </w:rPr>
        <w:t>וו</w:t>
      </w:r>
      <w:r w:rsidR="00AC2A34" w:rsidRPr="00AC2A34">
        <w:rPr>
          <w:rFonts w:ascii="David" w:hAnsi="David" w:cs="David"/>
          <w:rtl/>
        </w:rPr>
        <w:t xml:space="preserve">נטיים </w:t>
      </w:r>
      <w:r w:rsidR="00AC2A34" w:rsidRPr="00AC2A34">
        <w:rPr>
          <w:rFonts w:ascii="David" w:hAnsi="David" w:cs="David"/>
          <w:b/>
          <w:bCs/>
          <w:rtl/>
        </w:rPr>
        <w:t xml:space="preserve">ועריכת בדיקת </w:t>
      </w:r>
      <w:r w:rsidR="00D801EB">
        <w:rPr>
          <w:rFonts w:ascii="David" w:hAnsi="David" w:cs="David" w:hint="cs"/>
          <w:b/>
          <w:bCs/>
          <w:rtl/>
        </w:rPr>
        <w:t xml:space="preserve">נאותות </w:t>
      </w:r>
      <w:r w:rsidR="00D801EB" w:rsidRPr="00D801EB">
        <w:rPr>
          <w:rFonts w:ascii="David" w:hAnsi="David" w:cs="David" w:hint="cs"/>
          <w:rtl/>
        </w:rPr>
        <w:t>(</w:t>
      </w:r>
      <w:r w:rsidR="00D801EB">
        <w:rPr>
          <w:rFonts w:ascii="David" w:hAnsi="David" w:cs="David" w:hint="cs"/>
          <w:rtl/>
        </w:rPr>
        <w:t xml:space="preserve">בדיקות </w:t>
      </w:r>
      <w:r w:rsidR="00AC2A34" w:rsidRPr="00D801EB">
        <w:rPr>
          <w:rFonts w:ascii="David" w:hAnsi="David" w:cs="David"/>
          <w:rtl/>
        </w:rPr>
        <w:t>משפטיות נאותות</w:t>
      </w:r>
      <w:r w:rsidR="00D801EB">
        <w:rPr>
          <w:rFonts w:ascii="David" w:hAnsi="David" w:cs="David" w:hint="cs"/>
          <w:rtl/>
        </w:rPr>
        <w:t>).</w:t>
      </w:r>
    </w:p>
    <w:p w14:paraId="551BA09D" w14:textId="5AF6082D" w:rsidR="00AC2A34" w:rsidRPr="00AC2A34" w:rsidRDefault="006F4610" w:rsidP="00FD413B">
      <w:pPr>
        <w:pStyle w:val="a9"/>
        <w:numPr>
          <w:ilvl w:val="0"/>
          <w:numId w:val="140"/>
        </w:numPr>
        <w:spacing w:after="0" w:line="360" w:lineRule="auto"/>
        <w:ind w:left="425"/>
        <w:jc w:val="both"/>
        <w:rPr>
          <w:rFonts w:ascii="David" w:hAnsi="David" w:cs="David"/>
          <w:rtl/>
        </w:rPr>
      </w:pPr>
      <w:r w:rsidRPr="006F4610">
        <w:rPr>
          <w:rFonts w:ascii="David" w:hAnsi="David" w:cs="David" w:hint="cs"/>
          <w:u w:val="single"/>
          <w:rtl/>
        </w:rPr>
        <w:t>לא ניתן לפטור עו"ד מחובה זו</w:t>
      </w:r>
      <w:r>
        <w:rPr>
          <w:rFonts w:ascii="David" w:hAnsi="David" w:cs="David" w:hint="cs"/>
          <w:rtl/>
        </w:rPr>
        <w:t xml:space="preserve">- </w:t>
      </w:r>
      <w:r w:rsidR="00AC2A34" w:rsidRPr="00AC2A34">
        <w:rPr>
          <w:rFonts w:ascii="David" w:hAnsi="David" w:cs="David"/>
          <w:rtl/>
        </w:rPr>
        <w:t xml:space="preserve">גם כאשר הלקוח פוטר את עורך הדין מבדיקות אלו, </w:t>
      </w:r>
      <w:r w:rsidR="00AC2A34" w:rsidRPr="006F4610">
        <w:rPr>
          <w:rFonts w:ascii="David" w:hAnsi="David" w:cs="David"/>
          <w:b/>
          <w:bCs/>
          <w:rtl/>
        </w:rPr>
        <w:t>החובה חלה על עורך הדין באופן עצמאי</w:t>
      </w:r>
      <w:r w:rsidR="00AC2A34" w:rsidRPr="00AC2A34">
        <w:rPr>
          <w:rFonts w:ascii="David" w:hAnsi="David" w:cs="David"/>
          <w:rtl/>
        </w:rPr>
        <w:t xml:space="preserve"> והפטור שניתן ע</w:t>
      </w:r>
      <w:r>
        <w:rPr>
          <w:rFonts w:ascii="David" w:hAnsi="David" w:cs="David" w:hint="cs"/>
          <w:rtl/>
        </w:rPr>
        <w:t>"י</w:t>
      </w:r>
      <w:r w:rsidR="00AC2A34" w:rsidRPr="00AC2A34">
        <w:rPr>
          <w:rFonts w:ascii="David" w:hAnsi="David" w:cs="David"/>
          <w:rtl/>
        </w:rPr>
        <w:t xml:space="preserve"> הלקוח </w:t>
      </w:r>
      <w:r w:rsidR="00AC2A34" w:rsidRPr="006F4610">
        <w:rPr>
          <w:rFonts w:ascii="David" w:hAnsi="David" w:cs="David"/>
          <w:b/>
          <w:bCs/>
          <w:rtl/>
        </w:rPr>
        <w:t>לא ימנע אחריות ברשלנות</w:t>
      </w:r>
      <w:r w:rsidR="00AC2A34" w:rsidRPr="00AC2A34">
        <w:rPr>
          <w:rFonts w:ascii="David" w:hAnsi="David" w:cs="David"/>
          <w:rtl/>
        </w:rPr>
        <w:t xml:space="preserve"> של עו</w:t>
      </w:r>
      <w:r>
        <w:rPr>
          <w:rFonts w:ascii="David" w:hAnsi="David" w:cs="David" w:hint="cs"/>
          <w:rtl/>
        </w:rPr>
        <w:t>"ד</w:t>
      </w:r>
      <w:r w:rsidR="00AC2A34" w:rsidRPr="00AC2A34">
        <w:rPr>
          <w:rFonts w:ascii="David" w:hAnsi="David" w:cs="David"/>
          <w:rtl/>
        </w:rPr>
        <w:t xml:space="preserve"> שלא נהג לפיה. רע"א 5953/14 עו"ד דוד עוזר נ' דוק השקעות 1988 בע"מ (2014).</w:t>
      </w:r>
    </w:p>
    <w:p w14:paraId="1FED8D77" w14:textId="7DAF8074" w:rsidR="00AC2A34" w:rsidRDefault="00AC2A34" w:rsidP="00FD413B">
      <w:pPr>
        <w:pStyle w:val="a9"/>
        <w:numPr>
          <w:ilvl w:val="0"/>
          <w:numId w:val="140"/>
        </w:numPr>
        <w:spacing w:after="0" w:line="360" w:lineRule="auto"/>
        <w:ind w:left="425"/>
        <w:jc w:val="both"/>
        <w:rPr>
          <w:rFonts w:ascii="David" w:hAnsi="David" w:cs="David"/>
        </w:rPr>
      </w:pPr>
      <w:r w:rsidRPr="00AC2A34">
        <w:rPr>
          <w:rFonts w:ascii="David" w:hAnsi="David" w:cs="David"/>
          <w:u w:val="single"/>
          <w:rtl/>
        </w:rPr>
        <w:t>נפסק</w:t>
      </w:r>
      <w:r w:rsidRPr="00AC2A34">
        <w:rPr>
          <w:rFonts w:ascii="David" w:hAnsi="David" w:cs="David"/>
          <w:rtl/>
        </w:rPr>
        <w:t xml:space="preserve">: </w:t>
      </w:r>
      <w:r w:rsidR="006522E2">
        <w:rPr>
          <w:rFonts w:ascii="David" w:hAnsi="David" w:cs="David" w:hint="cs"/>
          <w:rtl/>
        </w:rPr>
        <w:t xml:space="preserve">עו"ד והלקוח </w:t>
      </w:r>
      <w:r w:rsidR="00C2072B">
        <w:rPr>
          <w:rFonts w:ascii="David" w:hAnsi="David" w:cs="David" w:hint="cs"/>
          <w:rtl/>
        </w:rPr>
        <w:t xml:space="preserve">יכולים להסכים </w:t>
      </w:r>
      <w:r w:rsidR="006522E2">
        <w:rPr>
          <w:rFonts w:ascii="David" w:hAnsi="David" w:cs="David" w:hint="cs"/>
          <w:rtl/>
        </w:rPr>
        <w:t>בחוזה ש</w:t>
      </w:r>
      <w:r w:rsidRPr="00AC2A34">
        <w:rPr>
          <w:rFonts w:ascii="David" w:hAnsi="David" w:cs="David"/>
          <w:rtl/>
        </w:rPr>
        <w:t xml:space="preserve">אחת החובות המוטלות על עורכי דין </w:t>
      </w:r>
      <w:r w:rsidR="00C2072B">
        <w:rPr>
          <w:rFonts w:ascii="David" w:hAnsi="David" w:cs="David" w:hint="cs"/>
          <w:rtl/>
        </w:rPr>
        <w:t xml:space="preserve">כלפי </w:t>
      </w:r>
      <w:r w:rsidRPr="00AC2A34">
        <w:rPr>
          <w:rFonts w:ascii="David" w:hAnsi="David" w:cs="David"/>
          <w:rtl/>
        </w:rPr>
        <w:t>לקוחותיהם,</w:t>
      </w:r>
      <w:r w:rsidR="00C2072B">
        <w:rPr>
          <w:rFonts w:ascii="David" w:hAnsi="David" w:cs="David" w:hint="cs"/>
          <w:rtl/>
        </w:rPr>
        <w:t xml:space="preserve"> לא תתקיים</w:t>
      </w:r>
      <w:r w:rsidRPr="00AC2A34">
        <w:rPr>
          <w:rFonts w:ascii="David" w:hAnsi="David" w:cs="David"/>
          <w:rtl/>
        </w:rPr>
        <w:t xml:space="preserve"> </w:t>
      </w:r>
      <w:r w:rsidR="00C2072B">
        <w:rPr>
          <w:rFonts w:ascii="David" w:hAnsi="David" w:cs="David"/>
          <w:rtl/>
        </w:rPr>
        <w:t>–</w:t>
      </w:r>
      <w:r w:rsidR="00C2072B">
        <w:rPr>
          <w:rFonts w:ascii="David" w:hAnsi="David" w:cs="David" w:hint="cs"/>
          <w:rtl/>
        </w:rPr>
        <w:t xml:space="preserve"> אך זה </w:t>
      </w:r>
      <w:r w:rsidRPr="00AC2A34">
        <w:rPr>
          <w:rFonts w:ascii="David" w:hAnsi="David" w:cs="David"/>
          <w:rtl/>
        </w:rPr>
        <w:t xml:space="preserve">לא </w:t>
      </w:r>
      <w:r w:rsidR="00C2072B">
        <w:rPr>
          <w:rFonts w:ascii="David" w:hAnsi="David" w:cs="David" w:hint="cs"/>
          <w:rtl/>
        </w:rPr>
        <w:t>י</w:t>
      </w:r>
      <w:r w:rsidRPr="00AC2A34">
        <w:rPr>
          <w:rFonts w:ascii="David" w:hAnsi="David" w:cs="David"/>
          <w:rtl/>
        </w:rPr>
        <w:t xml:space="preserve">מנע אחריות ברשלנות של עורך דין </w:t>
      </w:r>
      <w:r w:rsidR="00C2072B">
        <w:rPr>
          <w:rFonts w:ascii="David" w:hAnsi="David" w:cs="David" w:hint="cs"/>
          <w:rtl/>
        </w:rPr>
        <w:t xml:space="preserve">אם </w:t>
      </w:r>
      <w:r w:rsidR="00D83232">
        <w:rPr>
          <w:rFonts w:ascii="David" w:hAnsi="David" w:cs="David" w:hint="cs"/>
          <w:rtl/>
        </w:rPr>
        <w:t xml:space="preserve">הוא </w:t>
      </w:r>
      <w:r w:rsidRPr="00AC2A34">
        <w:rPr>
          <w:rFonts w:ascii="David" w:hAnsi="David" w:cs="David"/>
          <w:rtl/>
        </w:rPr>
        <w:t>לא נהג על פי</w:t>
      </w:r>
      <w:r w:rsidR="00D83232">
        <w:rPr>
          <w:rFonts w:ascii="David" w:hAnsi="David" w:cs="David" w:hint="cs"/>
          <w:rtl/>
        </w:rPr>
        <w:t xml:space="preserve"> החובה</w:t>
      </w:r>
      <w:r w:rsidRPr="00AC2A34">
        <w:rPr>
          <w:rFonts w:ascii="David" w:hAnsi="David" w:cs="David"/>
          <w:rtl/>
        </w:rPr>
        <w:t xml:space="preserve">. </w:t>
      </w:r>
      <w:r w:rsidR="00D83232">
        <w:rPr>
          <w:rFonts w:ascii="David" w:hAnsi="David" w:cs="David" w:hint="cs"/>
          <w:rtl/>
        </w:rPr>
        <w:t>זאת מאחר ש</w:t>
      </w:r>
      <w:r w:rsidRPr="005A20F8">
        <w:rPr>
          <w:rFonts w:ascii="David" w:hAnsi="David" w:cs="David"/>
          <w:b/>
          <w:bCs/>
          <w:color w:val="FF0000"/>
          <w:rtl/>
        </w:rPr>
        <w:t xml:space="preserve">החובות החלות על </w:t>
      </w:r>
      <w:r w:rsidR="005A20F8">
        <w:rPr>
          <w:rFonts w:ascii="David" w:hAnsi="David" w:cs="David" w:hint="cs"/>
          <w:b/>
          <w:bCs/>
          <w:color w:val="FF0000"/>
          <w:rtl/>
        </w:rPr>
        <w:t>עוה"ד</w:t>
      </w:r>
      <w:r w:rsidRPr="005A20F8">
        <w:rPr>
          <w:rFonts w:ascii="David" w:hAnsi="David" w:cs="David"/>
          <w:b/>
          <w:bCs/>
          <w:color w:val="FF0000"/>
          <w:rtl/>
        </w:rPr>
        <w:t xml:space="preserve"> חלות באופן </w:t>
      </w:r>
      <w:r w:rsidRPr="00D83232">
        <w:rPr>
          <w:rFonts w:ascii="David" w:hAnsi="David" w:cs="David"/>
          <w:b/>
          <w:bCs/>
          <w:color w:val="FF0000"/>
          <w:u w:val="single"/>
          <w:rtl/>
        </w:rPr>
        <w:t>עצמאי</w:t>
      </w:r>
      <w:r w:rsidRPr="005A20F8">
        <w:rPr>
          <w:rFonts w:ascii="David" w:hAnsi="David" w:cs="David"/>
          <w:b/>
          <w:bCs/>
          <w:color w:val="FF0000"/>
          <w:rtl/>
        </w:rPr>
        <w:t xml:space="preserve"> ואינן תלויות בהכרח בהסכמות החוזיות הספציפיות שבין לקוח ועורך דין</w:t>
      </w:r>
      <w:r w:rsidRPr="00AC2A34">
        <w:rPr>
          <w:rFonts w:ascii="David" w:hAnsi="David" w:cs="David"/>
          <w:rtl/>
        </w:rPr>
        <w:t>.</w:t>
      </w:r>
    </w:p>
    <w:p w14:paraId="528C2FB0" w14:textId="56CEA094" w:rsidR="005D4E9E" w:rsidRPr="005D4E9E" w:rsidRDefault="005D4E9E" w:rsidP="005D4E9E">
      <w:pPr>
        <w:spacing w:after="0" w:line="360" w:lineRule="auto"/>
        <w:jc w:val="both"/>
        <w:rPr>
          <w:rFonts w:ascii="David" w:hAnsi="David" w:cs="David"/>
          <w:sz w:val="12"/>
          <w:szCs w:val="12"/>
          <w:rtl/>
        </w:rPr>
      </w:pPr>
    </w:p>
    <w:p w14:paraId="352861CD" w14:textId="77777777" w:rsidR="005D4E9E" w:rsidRPr="005D4E9E" w:rsidRDefault="005D4E9E" w:rsidP="005D4E9E">
      <w:pPr>
        <w:spacing w:after="0" w:line="360" w:lineRule="auto"/>
        <w:jc w:val="both"/>
        <w:rPr>
          <w:rFonts w:ascii="David" w:hAnsi="David" w:cs="David"/>
        </w:rPr>
      </w:pPr>
      <w:r w:rsidRPr="005D4E9E">
        <w:rPr>
          <w:rFonts w:ascii="David" w:hAnsi="David" w:cs="David"/>
          <w:b/>
          <w:bCs/>
          <w:rtl/>
        </w:rPr>
        <w:t>חובת אזהרה בעסקאות מסוימות</w:t>
      </w:r>
    </w:p>
    <w:p w14:paraId="1B91DD03" w14:textId="77777777" w:rsidR="007558F7" w:rsidRDefault="005D4E9E" w:rsidP="00EB2C46">
      <w:pPr>
        <w:spacing w:after="0" w:line="360" w:lineRule="auto"/>
        <w:jc w:val="both"/>
        <w:rPr>
          <w:rFonts w:ascii="David" w:hAnsi="David" w:cs="David"/>
          <w:rtl/>
        </w:rPr>
      </w:pPr>
      <w:r w:rsidRPr="005D4E9E">
        <w:rPr>
          <w:rFonts w:ascii="David" w:hAnsi="David" w:cs="David"/>
          <w:rtl/>
        </w:rPr>
        <w:t xml:space="preserve">בכל עסקה קיימים סיכונים. כך גם בפעולות משפטיות שונות. </w:t>
      </w:r>
    </w:p>
    <w:p w14:paraId="7193BC58" w14:textId="77777777" w:rsidR="007558F7" w:rsidRDefault="007558F7" w:rsidP="007E7929">
      <w:pPr>
        <w:pStyle w:val="a9"/>
        <w:numPr>
          <w:ilvl w:val="0"/>
          <w:numId w:val="6"/>
        </w:numPr>
        <w:spacing w:after="0" w:line="360" w:lineRule="auto"/>
        <w:ind w:left="425" w:hanging="284"/>
        <w:jc w:val="both"/>
        <w:rPr>
          <w:rFonts w:ascii="David" w:hAnsi="David" w:cs="David"/>
        </w:rPr>
      </w:pPr>
      <w:r w:rsidRPr="007558F7">
        <w:rPr>
          <w:rFonts w:ascii="David" w:hAnsi="David" w:cs="David" w:hint="cs"/>
          <w:u w:val="single"/>
          <w:rtl/>
        </w:rPr>
        <w:t>סיכונים רגילים</w:t>
      </w:r>
      <w:r>
        <w:rPr>
          <w:rFonts w:ascii="David" w:hAnsi="David" w:cs="David" w:hint="cs"/>
          <w:rtl/>
        </w:rPr>
        <w:t xml:space="preserve">- </w:t>
      </w:r>
      <w:r w:rsidR="005D4E9E" w:rsidRPr="007558F7">
        <w:rPr>
          <w:rFonts w:ascii="David" w:hAnsi="David" w:cs="David"/>
          <w:rtl/>
        </w:rPr>
        <w:t xml:space="preserve">כאשר הסיכונים הם בגדר הסיכונים הרגילים לעסקה או לפעולה המשפטית, על עוה"ד </w:t>
      </w:r>
      <w:r w:rsidR="005D4E9E" w:rsidRPr="007558F7">
        <w:rPr>
          <w:rFonts w:ascii="David" w:hAnsi="David" w:cs="David"/>
          <w:b/>
          <w:bCs/>
          <w:rtl/>
        </w:rPr>
        <w:t xml:space="preserve">להסביר </w:t>
      </w:r>
      <w:r w:rsidR="009F3543" w:rsidRPr="007558F7">
        <w:rPr>
          <w:rFonts w:ascii="David" w:hAnsi="David" w:cs="David" w:hint="cs"/>
          <w:rtl/>
        </w:rPr>
        <w:t>אותם</w:t>
      </w:r>
      <w:r w:rsidR="005D4E9E" w:rsidRPr="007558F7">
        <w:rPr>
          <w:rFonts w:ascii="David" w:hAnsi="David" w:cs="David"/>
          <w:rtl/>
        </w:rPr>
        <w:t xml:space="preserve"> ללקוח, ולפעול </w:t>
      </w:r>
      <w:r w:rsidR="005D4E9E" w:rsidRPr="007558F7">
        <w:rPr>
          <w:rFonts w:ascii="David" w:hAnsi="David" w:cs="David"/>
          <w:b/>
          <w:bCs/>
          <w:rtl/>
        </w:rPr>
        <w:t>רק בהסכמת</w:t>
      </w:r>
      <w:r w:rsidR="009F3543" w:rsidRPr="007558F7">
        <w:rPr>
          <w:rFonts w:ascii="David" w:hAnsi="David" w:cs="David" w:hint="cs"/>
          <w:b/>
          <w:bCs/>
          <w:rtl/>
        </w:rPr>
        <w:t xml:space="preserve">ו </w:t>
      </w:r>
      <w:r w:rsidR="005D4E9E" w:rsidRPr="007558F7">
        <w:rPr>
          <w:rFonts w:ascii="David" w:hAnsi="David" w:cs="David"/>
          <w:rtl/>
        </w:rPr>
        <w:t xml:space="preserve">לאחר שהבין </w:t>
      </w:r>
      <w:r w:rsidR="008F1EB5" w:rsidRPr="007558F7">
        <w:rPr>
          <w:rFonts w:ascii="David" w:hAnsi="David" w:cs="David" w:hint="cs"/>
          <w:rtl/>
        </w:rPr>
        <w:t>אותם</w:t>
      </w:r>
      <w:r w:rsidR="00964B25" w:rsidRPr="007558F7">
        <w:rPr>
          <w:rFonts w:ascii="David" w:hAnsi="David" w:cs="David" w:hint="cs"/>
          <w:rtl/>
        </w:rPr>
        <w:t xml:space="preserve">, </w:t>
      </w:r>
      <w:r w:rsidR="005D4E9E" w:rsidRPr="007558F7">
        <w:rPr>
          <w:rFonts w:ascii="David" w:hAnsi="David" w:cs="David"/>
          <w:rtl/>
        </w:rPr>
        <w:t xml:space="preserve">והסכים להם. </w:t>
      </w:r>
    </w:p>
    <w:p w14:paraId="5D8F1146" w14:textId="17D79FD3" w:rsidR="005D4E9E" w:rsidRPr="007558F7" w:rsidRDefault="005D4E9E" w:rsidP="007E7929">
      <w:pPr>
        <w:pStyle w:val="a9"/>
        <w:numPr>
          <w:ilvl w:val="0"/>
          <w:numId w:val="6"/>
        </w:numPr>
        <w:spacing w:after="0" w:line="360" w:lineRule="auto"/>
        <w:ind w:left="425" w:hanging="284"/>
        <w:jc w:val="both"/>
        <w:rPr>
          <w:rFonts w:ascii="David" w:hAnsi="David" w:cs="David"/>
          <w:rtl/>
        </w:rPr>
      </w:pPr>
      <w:r w:rsidRPr="00E51271">
        <w:rPr>
          <w:rFonts w:ascii="David" w:hAnsi="David" w:cs="David"/>
          <w:u w:val="single"/>
          <w:rtl/>
        </w:rPr>
        <w:t>סיכונים רבים יותר</w:t>
      </w:r>
      <w:r w:rsidR="007558F7">
        <w:rPr>
          <w:rFonts w:ascii="David" w:hAnsi="David" w:cs="David" w:hint="cs"/>
          <w:rtl/>
        </w:rPr>
        <w:t>-</w:t>
      </w:r>
      <w:r w:rsidRPr="007558F7">
        <w:rPr>
          <w:rFonts w:ascii="David" w:hAnsi="David" w:cs="David"/>
          <w:rtl/>
        </w:rPr>
        <w:t xml:space="preserve"> </w:t>
      </w:r>
      <w:r w:rsidR="00E51271">
        <w:rPr>
          <w:rFonts w:ascii="David" w:hAnsi="David" w:cs="David" w:hint="cs"/>
          <w:rtl/>
        </w:rPr>
        <w:t xml:space="preserve">ישנם </w:t>
      </w:r>
      <w:r w:rsidRPr="007558F7">
        <w:rPr>
          <w:rFonts w:ascii="David" w:hAnsi="David" w:cs="David"/>
          <w:rtl/>
        </w:rPr>
        <w:t xml:space="preserve">גם מקרים בהם הלקוח הוא זה הדורש לקחת את הסיכון, </w:t>
      </w:r>
      <w:r w:rsidRPr="00C536C5">
        <w:rPr>
          <w:rFonts w:ascii="David" w:hAnsi="David" w:cs="David"/>
          <w:b/>
          <w:bCs/>
          <w:rtl/>
        </w:rPr>
        <w:t>בניגוד</w:t>
      </w:r>
      <w:r w:rsidRPr="007558F7">
        <w:rPr>
          <w:rFonts w:ascii="David" w:hAnsi="David" w:cs="David"/>
          <w:rtl/>
        </w:rPr>
        <w:t xml:space="preserve"> לשקול דעתו של עוה"ד. כיצד על עוה"ד לפעול במקרים אלו?</w:t>
      </w:r>
    </w:p>
    <w:p w14:paraId="73C8157B" w14:textId="793A277D" w:rsidR="00740AC6" w:rsidRDefault="005D4E9E" w:rsidP="004C282C">
      <w:pPr>
        <w:spacing w:after="0" w:line="360" w:lineRule="auto"/>
        <w:jc w:val="both"/>
        <w:rPr>
          <w:rFonts w:ascii="David" w:hAnsi="David" w:cs="David"/>
          <w:u w:val="single"/>
          <w:rtl/>
        </w:rPr>
      </w:pPr>
      <w:r w:rsidRPr="005D4E9E">
        <w:rPr>
          <w:rFonts w:ascii="David" w:hAnsi="David" w:cs="David"/>
          <w:i/>
          <w:iCs/>
          <w:shd w:val="clear" w:color="auto" w:fill="CAEDFB" w:themeFill="accent4" w:themeFillTint="33"/>
          <w:rtl/>
        </w:rPr>
        <w:t xml:space="preserve">קבוצת </w:t>
      </w:r>
      <w:proofErr w:type="spellStart"/>
      <w:r w:rsidRPr="005D4E9E">
        <w:rPr>
          <w:rFonts w:ascii="David" w:hAnsi="David" w:cs="David"/>
          <w:i/>
          <w:iCs/>
          <w:shd w:val="clear" w:color="auto" w:fill="CAEDFB" w:themeFill="accent4" w:themeFillTint="33"/>
          <w:rtl/>
        </w:rPr>
        <w:t>גיאות</w:t>
      </w:r>
      <w:proofErr w:type="spellEnd"/>
      <w:r w:rsidRPr="005D4E9E">
        <w:rPr>
          <w:rFonts w:ascii="David" w:hAnsi="David" w:cs="David"/>
          <w:i/>
          <w:iCs/>
          <w:shd w:val="clear" w:color="auto" w:fill="CAEDFB" w:themeFill="accent4" w:themeFillTint="33"/>
          <w:rtl/>
        </w:rPr>
        <w:t xml:space="preserve"> בע"מ נ' </w:t>
      </w:r>
      <w:proofErr w:type="spellStart"/>
      <w:r w:rsidRPr="005D4E9E">
        <w:rPr>
          <w:rFonts w:ascii="David" w:hAnsi="David" w:cs="David"/>
          <w:i/>
          <w:iCs/>
          <w:shd w:val="clear" w:color="auto" w:fill="CAEDFB" w:themeFill="accent4" w:themeFillTint="33"/>
          <w:rtl/>
        </w:rPr>
        <w:t>גולדפר</w:t>
      </w:r>
      <w:r w:rsidR="00F9637F" w:rsidRPr="00F9637F">
        <w:rPr>
          <w:rFonts w:ascii="David" w:hAnsi="David" w:cs="David" w:hint="cs"/>
          <w:i/>
          <w:iCs/>
          <w:shd w:val="clear" w:color="auto" w:fill="CAEDFB" w:themeFill="accent4" w:themeFillTint="33"/>
          <w:rtl/>
        </w:rPr>
        <w:t>ב</w:t>
      </w:r>
      <w:proofErr w:type="spellEnd"/>
      <w:r w:rsidR="009B2B9A">
        <w:rPr>
          <w:rFonts w:ascii="David" w:hAnsi="David" w:cs="David"/>
          <w:rtl/>
        </w:rPr>
        <w:t>–</w:t>
      </w:r>
      <w:r w:rsidR="009B2B9A">
        <w:rPr>
          <w:rFonts w:ascii="David" w:hAnsi="David" w:cs="David" w:hint="cs"/>
          <w:rtl/>
        </w:rPr>
        <w:t xml:space="preserve"> קבוצת </w:t>
      </w:r>
      <w:proofErr w:type="spellStart"/>
      <w:r w:rsidR="009B2B9A">
        <w:rPr>
          <w:rFonts w:ascii="David" w:hAnsi="David" w:cs="David" w:hint="cs"/>
          <w:rtl/>
        </w:rPr>
        <w:t>גיאות</w:t>
      </w:r>
      <w:proofErr w:type="spellEnd"/>
      <w:r w:rsidR="009B2B9A">
        <w:rPr>
          <w:rFonts w:ascii="David" w:hAnsi="David" w:cs="David" w:hint="cs"/>
          <w:rtl/>
        </w:rPr>
        <w:t xml:space="preserve"> שכרה נכס, בשווי מיליונים. במסגרת ההסכם, המשכיר היה צריך לעשות פעולות שיפו</w:t>
      </w:r>
      <w:r w:rsidR="00751099">
        <w:rPr>
          <w:rFonts w:ascii="David" w:hAnsi="David" w:cs="David" w:hint="cs"/>
          <w:rtl/>
        </w:rPr>
        <w:t>ר</w:t>
      </w:r>
      <w:r w:rsidR="009B2B9A">
        <w:rPr>
          <w:rFonts w:ascii="David" w:hAnsi="David" w:cs="David" w:hint="cs"/>
          <w:rtl/>
        </w:rPr>
        <w:t xml:space="preserve"> והתאמה של הנכס. ההסכם היה למס' שנים. </w:t>
      </w:r>
      <w:proofErr w:type="spellStart"/>
      <w:r w:rsidR="009B2B9A">
        <w:rPr>
          <w:rFonts w:ascii="David" w:hAnsi="David" w:cs="David" w:hint="cs"/>
          <w:rtl/>
        </w:rPr>
        <w:t>גיאות</w:t>
      </w:r>
      <w:proofErr w:type="spellEnd"/>
      <w:r w:rsidR="009B2B9A">
        <w:rPr>
          <w:rFonts w:ascii="David" w:hAnsi="David" w:cs="David" w:hint="cs"/>
          <w:rtl/>
        </w:rPr>
        <w:t xml:space="preserve"> טוענת שהמשכיר לא עשה זאת, לא עמד בהתחייבויותיו. הביאה מהנדס שנתן </w:t>
      </w:r>
      <w:proofErr w:type="spellStart"/>
      <w:r w:rsidR="009B2B9A">
        <w:rPr>
          <w:rFonts w:ascii="David" w:hAnsi="David" w:cs="David" w:hint="cs"/>
          <w:rtl/>
        </w:rPr>
        <w:t>חוו"ד</w:t>
      </w:r>
      <w:proofErr w:type="spellEnd"/>
      <w:r w:rsidR="009B2B9A">
        <w:rPr>
          <w:rFonts w:ascii="David" w:hAnsi="David" w:cs="David" w:hint="cs"/>
          <w:rtl/>
        </w:rPr>
        <w:t xml:space="preserve"> לפיה הנכס מסוכן לשימוש. </w:t>
      </w:r>
      <w:proofErr w:type="spellStart"/>
      <w:r w:rsidR="00F9637F">
        <w:rPr>
          <w:rFonts w:ascii="David" w:hAnsi="David" w:cs="David" w:hint="cs"/>
          <w:rtl/>
        </w:rPr>
        <w:t>גיאות</w:t>
      </w:r>
      <w:proofErr w:type="spellEnd"/>
      <w:r w:rsidR="00F9637F">
        <w:rPr>
          <w:rFonts w:ascii="David" w:hAnsi="David" w:cs="David" w:hint="cs"/>
          <w:rtl/>
        </w:rPr>
        <w:t xml:space="preserve"> מגיעה ל</w:t>
      </w:r>
      <w:r w:rsidR="00DD2C85">
        <w:rPr>
          <w:rFonts w:ascii="David" w:hAnsi="David" w:cs="David" w:hint="cs"/>
          <w:rtl/>
        </w:rPr>
        <w:t xml:space="preserve">עו"ד </w:t>
      </w:r>
      <w:proofErr w:type="spellStart"/>
      <w:r w:rsidR="00F9637F">
        <w:rPr>
          <w:rFonts w:ascii="David" w:hAnsi="David" w:cs="David" w:hint="cs"/>
          <w:rtl/>
        </w:rPr>
        <w:t>גודלפרב</w:t>
      </w:r>
      <w:proofErr w:type="spellEnd"/>
      <w:r w:rsidR="00F9637F">
        <w:rPr>
          <w:rFonts w:ascii="David" w:hAnsi="David" w:cs="David" w:hint="cs"/>
          <w:rtl/>
        </w:rPr>
        <w:t xml:space="preserve"> </w:t>
      </w:r>
      <w:r w:rsidR="00DD2C85">
        <w:rPr>
          <w:rFonts w:ascii="David" w:hAnsi="David" w:cs="David" w:hint="cs"/>
          <w:rtl/>
        </w:rPr>
        <w:t>להתייעצות</w:t>
      </w:r>
      <w:r w:rsidR="00F9637F">
        <w:rPr>
          <w:rFonts w:ascii="David" w:hAnsi="David" w:cs="David" w:hint="cs"/>
          <w:rtl/>
        </w:rPr>
        <w:t xml:space="preserve">. </w:t>
      </w:r>
      <w:r w:rsidR="0074444E">
        <w:rPr>
          <w:rFonts w:ascii="David" w:hAnsi="David" w:cs="David" w:hint="cs"/>
          <w:rtl/>
        </w:rPr>
        <w:t>הציג</w:t>
      </w:r>
      <w:r w:rsidR="00DD2C85">
        <w:rPr>
          <w:rFonts w:ascii="David" w:hAnsi="David" w:cs="David" w:hint="cs"/>
          <w:rtl/>
        </w:rPr>
        <w:t>ו</w:t>
      </w:r>
      <w:r w:rsidR="0074444E">
        <w:rPr>
          <w:rFonts w:ascii="David" w:hAnsi="David" w:cs="David" w:hint="cs"/>
          <w:rtl/>
        </w:rPr>
        <w:t xml:space="preserve"> לה </w:t>
      </w:r>
      <w:r w:rsidR="00F9637F" w:rsidRPr="00751099">
        <w:rPr>
          <w:rFonts w:ascii="David" w:hAnsi="David" w:cs="David" w:hint="cs"/>
          <w:u w:val="single"/>
          <w:rtl/>
        </w:rPr>
        <w:t>2 אפשרויות</w:t>
      </w:r>
      <w:r w:rsidR="00F9637F">
        <w:rPr>
          <w:rFonts w:ascii="David" w:hAnsi="David" w:cs="David" w:hint="cs"/>
          <w:rtl/>
        </w:rPr>
        <w:t xml:space="preserve">: 1) </w:t>
      </w:r>
      <w:r w:rsidR="0074444E">
        <w:rPr>
          <w:rFonts w:ascii="David" w:hAnsi="David" w:cs="David" w:hint="cs"/>
          <w:rtl/>
        </w:rPr>
        <w:t>לטעון ל</w:t>
      </w:r>
      <w:r w:rsidR="00F9637F">
        <w:rPr>
          <w:rFonts w:ascii="David" w:hAnsi="David" w:cs="David" w:hint="cs"/>
          <w:rtl/>
        </w:rPr>
        <w:t xml:space="preserve">הפרת חוזה- </w:t>
      </w:r>
      <w:r w:rsidR="00625445">
        <w:rPr>
          <w:rFonts w:ascii="David" w:hAnsi="David" w:cs="David" w:hint="cs"/>
          <w:rtl/>
        </w:rPr>
        <w:t xml:space="preserve">המשכיר לא ביצע את </w:t>
      </w:r>
      <w:r w:rsidR="00262116">
        <w:rPr>
          <w:rFonts w:ascii="David" w:hAnsi="David" w:cs="David" w:hint="cs"/>
          <w:rtl/>
        </w:rPr>
        <w:t>התחייבויותיו</w:t>
      </w:r>
      <w:r w:rsidR="00625445">
        <w:rPr>
          <w:rFonts w:ascii="David" w:hAnsi="David" w:cs="David" w:hint="cs"/>
          <w:rtl/>
        </w:rPr>
        <w:t xml:space="preserve">, הנכס מסוכן, </w:t>
      </w:r>
      <w:r w:rsidR="0074444E">
        <w:rPr>
          <w:rFonts w:ascii="David" w:hAnsi="David" w:cs="David" w:hint="cs"/>
          <w:rtl/>
        </w:rPr>
        <w:t xml:space="preserve">היא צריכה </w:t>
      </w:r>
      <w:r w:rsidR="00625445">
        <w:rPr>
          <w:rFonts w:ascii="David" w:hAnsi="David" w:cs="David" w:hint="cs"/>
          <w:rtl/>
        </w:rPr>
        <w:t xml:space="preserve">להתריע </w:t>
      </w:r>
      <w:r w:rsidR="0074444E">
        <w:rPr>
          <w:rFonts w:ascii="David" w:hAnsi="David" w:cs="David" w:hint="cs"/>
          <w:rtl/>
        </w:rPr>
        <w:t xml:space="preserve">בפניו </w:t>
      </w:r>
      <w:r w:rsidR="00F651F6">
        <w:rPr>
          <w:rFonts w:ascii="David" w:hAnsi="David" w:cs="David" w:hint="cs"/>
          <w:rtl/>
        </w:rPr>
        <w:t xml:space="preserve">על ביטול החוזה </w:t>
      </w:r>
      <w:r w:rsidR="00625445">
        <w:rPr>
          <w:rFonts w:ascii="David" w:hAnsi="David" w:cs="David" w:hint="cs"/>
          <w:rtl/>
        </w:rPr>
        <w:t xml:space="preserve">ולשכור מקום אחר. הסיכון הוא שביהמ"ש יקבע שלא הייתה הפרה שמצדיקה ביטול. 2) לעשות לבד את התיקונים- </w:t>
      </w:r>
      <w:r w:rsidR="001717D0">
        <w:rPr>
          <w:rFonts w:ascii="David" w:hAnsi="David" w:cs="David" w:hint="cs"/>
          <w:rtl/>
        </w:rPr>
        <w:t xml:space="preserve">ואז לתבוע את המשכיר. </w:t>
      </w:r>
      <w:r w:rsidR="004266F5">
        <w:rPr>
          <w:rFonts w:ascii="David" w:hAnsi="David" w:cs="David" w:hint="cs"/>
          <w:rtl/>
        </w:rPr>
        <w:t>הסיכון הוא</w:t>
      </w:r>
      <w:r w:rsidR="001717D0">
        <w:rPr>
          <w:rFonts w:ascii="David" w:hAnsi="David" w:cs="David" w:hint="cs"/>
          <w:rtl/>
        </w:rPr>
        <w:t xml:space="preserve"> שביהמ"ש לא יפסוק להחזי</w:t>
      </w:r>
      <w:r w:rsidR="007D392D">
        <w:rPr>
          <w:rFonts w:ascii="David" w:hAnsi="David" w:cs="David" w:hint="cs"/>
          <w:rtl/>
        </w:rPr>
        <w:t>ר לה</w:t>
      </w:r>
      <w:r w:rsidR="001717D0">
        <w:rPr>
          <w:rFonts w:ascii="David" w:hAnsi="David" w:cs="David" w:hint="cs"/>
          <w:rtl/>
        </w:rPr>
        <w:t xml:space="preserve"> את הכסף. </w:t>
      </w:r>
      <w:proofErr w:type="spellStart"/>
      <w:r w:rsidR="001717D0">
        <w:rPr>
          <w:rFonts w:ascii="David" w:hAnsi="David" w:cs="David" w:hint="cs"/>
          <w:rtl/>
        </w:rPr>
        <w:t>גולדפרב</w:t>
      </w:r>
      <w:proofErr w:type="spellEnd"/>
      <w:r w:rsidR="001717D0">
        <w:rPr>
          <w:rFonts w:ascii="David" w:hAnsi="David" w:cs="David" w:hint="cs"/>
          <w:rtl/>
        </w:rPr>
        <w:t xml:space="preserve"> ייעץ את האפשרות הראשונה. </w:t>
      </w:r>
      <w:r w:rsidR="004C282C">
        <w:rPr>
          <w:rFonts w:ascii="David" w:hAnsi="David" w:cs="David" w:hint="cs"/>
          <w:rtl/>
        </w:rPr>
        <w:t>תו</w:t>
      </w:r>
      <w:r w:rsidR="00255EDC">
        <w:rPr>
          <w:rFonts w:ascii="David" w:hAnsi="David" w:cs="David" w:hint="cs"/>
          <w:rtl/>
        </w:rPr>
        <w:t>ב</w:t>
      </w:r>
      <w:r w:rsidR="004C282C">
        <w:rPr>
          <w:rFonts w:ascii="David" w:hAnsi="David" w:cs="David" w:hint="cs"/>
          <w:rtl/>
        </w:rPr>
        <w:t xml:space="preserve">עים את </w:t>
      </w:r>
      <w:proofErr w:type="spellStart"/>
      <w:r w:rsidR="004C282C">
        <w:rPr>
          <w:rFonts w:ascii="David" w:hAnsi="David" w:cs="David" w:hint="cs"/>
          <w:rtl/>
        </w:rPr>
        <w:t>גולדפרב</w:t>
      </w:r>
      <w:proofErr w:type="spellEnd"/>
      <w:r w:rsidR="004C282C">
        <w:rPr>
          <w:rFonts w:ascii="David" w:hAnsi="David" w:cs="David" w:hint="cs"/>
          <w:rtl/>
        </w:rPr>
        <w:t xml:space="preserve"> </w:t>
      </w:r>
      <w:r w:rsidR="004266F5">
        <w:rPr>
          <w:rFonts w:ascii="David" w:hAnsi="David" w:cs="David" w:hint="cs"/>
          <w:rtl/>
        </w:rPr>
        <w:t>בטענה ש</w:t>
      </w:r>
      <w:r w:rsidR="004C282C">
        <w:rPr>
          <w:rFonts w:ascii="David" w:hAnsi="David" w:cs="David" w:hint="cs"/>
          <w:rtl/>
        </w:rPr>
        <w:t xml:space="preserve">לא הזהירו מפני הסיכונים. </w:t>
      </w:r>
      <w:r w:rsidR="004C282C" w:rsidRPr="004C282C">
        <w:rPr>
          <w:rFonts w:ascii="David" w:hAnsi="David" w:cs="David" w:hint="cs"/>
          <w:u w:val="single"/>
          <w:rtl/>
        </w:rPr>
        <w:t>ביהמ"ש</w:t>
      </w:r>
      <w:r w:rsidR="004C282C">
        <w:rPr>
          <w:rFonts w:ascii="David" w:hAnsi="David" w:cs="David" w:hint="cs"/>
          <w:rtl/>
        </w:rPr>
        <w:t xml:space="preserve">: </w:t>
      </w:r>
      <w:r w:rsidRPr="00740AC6">
        <w:rPr>
          <w:rFonts w:ascii="David" w:hAnsi="David" w:cs="David"/>
          <w:b/>
          <w:bCs/>
          <w:rtl/>
        </w:rPr>
        <w:t>על עוה"ד להזהיר את לקוחו ולהבהיר לו את מכלול הסיכויים והסיכונים הטמונים בפעולה המשפטית או בעסקה</w:t>
      </w:r>
      <w:r w:rsidRPr="005D4E9E">
        <w:rPr>
          <w:rFonts w:ascii="David" w:hAnsi="David" w:cs="David"/>
          <w:rtl/>
        </w:rPr>
        <w:t xml:space="preserve">. </w:t>
      </w:r>
      <w:r w:rsidR="006C551E">
        <w:rPr>
          <w:rFonts w:ascii="David" w:hAnsi="David" w:cs="David" w:hint="cs"/>
          <w:rtl/>
        </w:rPr>
        <w:t>הוכח שעוה"ד הסביר את מכלול והסיכונים, ולכן התביעה נדחתה.</w:t>
      </w:r>
    </w:p>
    <w:p w14:paraId="2D93BA48" w14:textId="52D9F36C" w:rsidR="005D4E9E" w:rsidRPr="005D4E9E" w:rsidRDefault="004B3259" w:rsidP="004C282C">
      <w:pPr>
        <w:spacing w:after="0" w:line="360" w:lineRule="auto"/>
        <w:jc w:val="both"/>
        <w:rPr>
          <w:rFonts w:ascii="David" w:hAnsi="David" w:cs="David"/>
          <w:rtl/>
        </w:rPr>
      </w:pPr>
      <w:r>
        <w:rPr>
          <w:rFonts w:ascii="David" w:hAnsi="David" w:cs="David" w:hint="cs"/>
          <w:u w:val="single"/>
          <w:rtl/>
        </w:rPr>
        <w:t xml:space="preserve">כדי לקבוע את </w:t>
      </w:r>
      <w:r w:rsidR="00A165CC">
        <w:rPr>
          <w:rFonts w:ascii="David" w:hAnsi="David" w:cs="David" w:hint="cs"/>
          <w:u w:val="single"/>
          <w:rtl/>
        </w:rPr>
        <w:t xml:space="preserve">היקף </w:t>
      </w:r>
      <w:r w:rsidR="005D4E9E" w:rsidRPr="005D4E9E">
        <w:rPr>
          <w:rFonts w:ascii="David" w:hAnsi="David" w:cs="David"/>
          <w:u w:val="single"/>
          <w:rtl/>
        </w:rPr>
        <w:t>חובת האזהרה</w:t>
      </w:r>
      <w:r>
        <w:rPr>
          <w:rFonts w:ascii="David" w:hAnsi="David" w:cs="David" w:hint="cs"/>
          <w:u w:val="single"/>
          <w:rtl/>
        </w:rPr>
        <w:t xml:space="preserve"> (חזקה או חלשה)</w:t>
      </w:r>
      <w:r w:rsidR="005D4E9E" w:rsidRPr="005D4E9E">
        <w:rPr>
          <w:rFonts w:ascii="David" w:hAnsi="David" w:cs="David"/>
          <w:u w:val="single"/>
          <w:rtl/>
        </w:rPr>
        <w:t xml:space="preserve">, </w:t>
      </w:r>
      <w:r>
        <w:rPr>
          <w:rFonts w:ascii="David" w:hAnsi="David" w:cs="David" w:hint="cs"/>
          <w:u w:val="single"/>
          <w:rtl/>
        </w:rPr>
        <w:t>יילקחו</w:t>
      </w:r>
      <w:r w:rsidR="005D4E9E" w:rsidRPr="005D4E9E">
        <w:rPr>
          <w:rFonts w:ascii="David" w:hAnsi="David" w:cs="David"/>
          <w:u w:val="single"/>
          <w:rtl/>
        </w:rPr>
        <w:t xml:space="preserve"> בחשבון מספר שיקולים</w:t>
      </w:r>
      <w:r w:rsidR="005D4E9E" w:rsidRPr="005D4E9E">
        <w:rPr>
          <w:rFonts w:ascii="David" w:hAnsi="David" w:cs="David"/>
          <w:rtl/>
        </w:rPr>
        <w:t>:</w:t>
      </w:r>
      <w:r w:rsidR="004C282C">
        <w:rPr>
          <w:rFonts w:ascii="David" w:hAnsi="David" w:cs="David" w:hint="cs"/>
          <w:rtl/>
        </w:rPr>
        <w:t xml:space="preserve"> </w:t>
      </w:r>
      <w:r w:rsidR="00D43601" w:rsidRPr="00740AC6">
        <w:rPr>
          <w:rFonts w:ascii="David" w:hAnsi="David" w:cs="David" w:hint="cs"/>
          <w:color w:val="FF0000"/>
          <w:rtl/>
        </w:rPr>
        <w:t>ה</w:t>
      </w:r>
      <w:r w:rsidR="004C282C" w:rsidRPr="00740AC6">
        <w:rPr>
          <w:rFonts w:ascii="David" w:hAnsi="David" w:cs="David" w:hint="cs"/>
          <w:color w:val="FF0000"/>
          <w:rtl/>
        </w:rPr>
        <w:t>חידוש!</w:t>
      </w:r>
    </w:p>
    <w:p w14:paraId="202C2FE9" w14:textId="122CBC7E" w:rsidR="00D43601" w:rsidRDefault="005D4E9E" w:rsidP="00FD413B">
      <w:pPr>
        <w:pStyle w:val="a9"/>
        <w:numPr>
          <w:ilvl w:val="0"/>
          <w:numId w:val="141"/>
        </w:numPr>
        <w:spacing w:after="0" w:line="360" w:lineRule="auto"/>
        <w:ind w:left="283" w:hanging="283"/>
        <w:jc w:val="both"/>
        <w:rPr>
          <w:rFonts w:ascii="David" w:hAnsi="David" w:cs="David"/>
        </w:rPr>
      </w:pPr>
      <w:r w:rsidRPr="00D43601">
        <w:rPr>
          <w:rFonts w:ascii="David" w:hAnsi="David" w:cs="David"/>
          <w:b/>
          <w:bCs/>
          <w:rtl/>
        </w:rPr>
        <w:t xml:space="preserve">מיהות הלקוח </w:t>
      </w:r>
      <w:r w:rsidRPr="00D43601">
        <w:rPr>
          <w:rFonts w:ascii="David" w:hAnsi="David" w:cs="David"/>
          <w:rtl/>
        </w:rPr>
        <w:t>–</w:t>
      </w:r>
      <w:r w:rsidR="00D55320">
        <w:rPr>
          <w:rFonts w:ascii="David" w:hAnsi="David" w:cs="David" w:hint="cs"/>
          <w:rtl/>
        </w:rPr>
        <w:t xml:space="preserve"> </w:t>
      </w:r>
      <w:r w:rsidRPr="00D43601">
        <w:rPr>
          <w:rFonts w:ascii="David" w:hAnsi="David" w:cs="David"/>
          <w:rtl/>
        </w:rPr>
        <w:t xml:space="preserve">בעל כישורים, ידע או מומחיות בתחום. ככל שהלקוח </w:t>
      </w:r>
      <w:r w:rsidRPr="00740AC6">
        <w:rPr>
          <w:rFonts w:ascii="David" w:hAnsi="David" w:cs="David"/>
          <w:b/>
          <w:bCs/>
          <w:rtl/>
        </w:rPr>
        <w:t>בקיא יותר</w:t>
      </w:r>
      <w:r w:rsidRPr="00D43601">
        <w:rPr>
          <w:rFonts w:ascii="David" w:hAnsi="David" w:cs="David"/>
          <w:rtl/>
        </w:rPr>
        <w:t xml:space="preserve"> חובת האזהרה המוטלת על עוה"ד </w:t>
      </w:r>
      <w:r w:rsidRPr="00740AC6">
        <w:rPr>
          <w:rFonts w:ascii="David" w:hAnsi="David" w:cs="David"/>
          <w:u w:val="single"/>
          <w:rtl/>
        </w:rPr>
        <w:t>חלשה יותר</w:t>
      </w:r>
      <w:r w:rsidRPr="00D43601">
        <w:rPr>
          <w:rFonts w:ascii="David" w:hAnsi="David" w:cs="David"/>
          <w:rtl/>
        </w:rPr>
        <w:t xml:space="preserve"> וההפך.</w:t>
      </w:r>
    </w:p>
    <w:p w14:paraId="3BD98E15" w14:textId="6971BF50" w:rsidR="00D43601" w:rsidRDefault="005D4E9E" w:rsidP="00FD413B">
      <w:pPr>
        <w:pStyle w:val="a9"/>
        <w:numPr>
          <w:ilvl w:val="0"/>
          <w:numId w:val="141"/>
        </w:numPr>
        <w:spacing w:after="0" w:line="360" w:lineRule="auto"/>
        <w:ind w:left="283" w:hanging="283"/>
        <w:jc w:val="both"/>
        <w:rPr>
          <w:rFonts w:ascii="David" w:hAnsi="David" w:cs="David"/>
        </w:rPr>
      </w:pPr>
      <w:r w:rsidRPr="00D43601">
        <w:rPr>
          <w:rFonts w:ascii="David" w:hAnsi="David" w:cs="David"/>
          <w:b/>
          <w:bCs/>
          <w:rtl/>
        </w:rPr>
        <w:t xml:space="preserve">מעורבות הלקוח </w:t>
      </w:r>
      <w:r w:rsidRPr="00D43601">
        <w:rPr>
          <w:rFonts w:ascii="David" w:hAnsi="David" w:cs="David"/>
          <w:rtl/>
        </w:rPr>
        <w:t xml:space="preserve">– ככל </w:t>
      </w:r>
      <w:r w:rsidR="00572F95">
        <w:rPr>
          <w:rFonts w:ascii="David" w:hAnsi="David" w:cs="David" w:hint="cs"/>
          <w:rtl/>
        </w:rPr>
        <w:t>ש</w:t>
      </w:r>
      <w:r w:rsidRPr="00D43601">
        <w:rPr>
          <w:rFonts w:ascii="David" w:hAnsi="David" w:cs="David"/>
          <w:rtl/>
        </w:rPr>
        <w:t xml:space="preserve">הלקוח </w:t>
      </w:r>
      <w:r w:rsidRPr="00740AC6">
        <w:rPr>
          <w:rFonts w:ascii="David" w:hAnsi="David" w:cs="David"/>
          <w:b/>
          <w:bCs/>
          <w:rtl/>
        </w:rPr>
        <w:t>מעורב יותר</w:t>
      </w:r>
      <w:r w:rsidRPr="00D43601">
        <w:rPr>
          <w:rFonts w:ascii="David" w:hAnsi="David" w:cs="David"/>
          <w:rtl/>
        </w:rPr>
        <w:t xml:space="preserve"> ופעיל יותר חובת האזהרה </w:t>
      </w:r>
      <w:r w:rsidRPr="00740AC6">
        <w:rPr>
          <w:rFonts w:ascii="David" w:hAnsi="David" w:cs="David"/>
          <w:u w:val="single"/>
          <w:rtl/>
        </w:rPr>
        <w:t>חלשה יותר</w:t>
      </w:r>
      <w:r w:rsidR="00161000">
        <w:rPr>
          <w:rFonts w:ascii="David" w:hAnsi="David" w:cs="David" w:hint="cs"/>
          <w:rtl/>
        </w:rPr>
        <w:t xml:space="preserve"> [פחות צריך להזהיר]</w:t>
      </w:r>
      <w:r w:rsidRPr="00D43601">
        <w:rPr>
          <w:rFonts w:ascii="David" w:hAnsi="David" w:cs="David"/>
          <w:rtl/>
        </w:rPr>
        <w:t>, ככל שהלקוח מעורב פחות ו"מפקיד את גורלו" בידי עוה"ד, חובת האזהרה גוברת.</w:t>
      </w:r>
    </w:p>
    <w:p w14:paraId="01815BB6" w14:textId="4BC54D89" w:rsidR="00D43601" w:rsidRDefault="005D4E9E" w:rsidP="00FD413B">
      <w:pPr>
        <w:pStyle w:val="a9"/>
        <w:numPr>
          <w:ilvl w:val="0"/>
          <w:numId w:val="141"/>
        </w:numPr>
        <w:spacing w:after="0" w:line="360" w:lineRule="auto"/>
        <w:ind w:left="283" w:hanging="283"/>
        <w:jc w:val="both"/>
        <w:rPr>
          <w:rFonts w:ascii="David" w:hAnsi="David" w:cs="David"/>
        </w:rPr>
      </w:pPr>
      <w:r w:rsidRPr="00D43601">
        <w:rPr>
          <w:rFonts w:ascii="David" w:hAnsi="David" w:cs="David"/>
          <w:b/>
          <w:bCs/>
          <w:rtl/>
        </w:rPr>
        <w:t xml:space="preserve">תוחלת הסיכון המשפטי הנלקח </w:t>
      </w:r>
      <w:r w:rsidRPr="00D43601">
        <w:rPr>
          <w:rFonts w:ascii="David" w:hAnsi="David" w:cs="David"/>
          <w:rtl/>
        </w:rPr>
        <w:t xml:space="preserve">– ככל שהסיכון </w:t>
      </w:r>
      <w:r w:rsidRPr="00740AC6">
        <w:rPr>
          <w:rFonts w:ascii="David" w:hAnsi="David" w:cs="David"/>
          <w:b/>
          <w:bCs/>
          <w:rtl/>
        </w:rPr>
        <w:t>גבוה יותר</w:t>
      </w:r>
      <w:r w:rsidR="00161000">
        <w:rPr>
          <w:rFonts w:ascii="David" w:hAnsi="David" w:cs="David" w:hint="cs"/>
          <w:rtl/>
        </w:rPr>
        <w:t>,</w:t>
      </w:r>
      <w:r w:rsidRPr="00D43601">
        <w:rPr>
          <w:rFonts w:ascii="David" w:hAnsi="David" w:cs="David"/>
          <w:rtl/>
        </w:rPr>
        <w:t xml:space="preserve"> כך חובת האזהרה </w:t>
      </w:r>
      <w:r w:rsidRPr="00740AC6">
        <w:rPr>
          <w:rFonts w:ascii="David" w:hAnsi="David" w:cs="David"/>
          <w:u w:val="single"/>
          <w:rtl/>
        </w:rPr>
        <w:t>חזקה יותר.</w:t>
      </w:r>
    </w:p>
    <w:p w14:paraId="0AB1D18F" w14:textId="43C542F1" w:rsidR="008E1A8E" w:rsidRPr="008E1A8E" w:rsidRDefault="005D4E9E" w:rsidP="008E1A8E">
      <w:pPr>
        <w:pStyle w:val="a9"/>
        <w:numPr>
          <w:ilvl w:val="0"/>
          <w:numId w:val="141"/>
        </w:numPr>
        <w:spacing w:line="360" w:lineRule="auto"/>
        <w:ind w:left="283" w:hanging="283"/>
        <w:jc w:val="both"/>
        <w:rPr>
          <w:rFonts w:ascii="David" w:hAnsi="David" w:cs="David"/>
          <w:rtl/>
        </w:rPr>
      </w:pPr>
      <w:r w:rsidRPr="00D43601">
        <w:rPr>
          <w:rFonts w:ascii="David" w:hAnsi="David" w:cs="David"/>
          <w:b/>
          <w:bCs/>
          <w:rtl/>
        </w:rPr>
        <w:t>מורכבות הסוגי</w:t>
      </w:r>
      <w:r w:rsidR="00D43601">
        <w:rPr>
          <w:rFonts w:ascii="David" w:hAnsi="David" w:cs="David" w:hint="cs"/>
          <w:b/>
          <w:bCs/>
          <w:rtl/>
        </w:rPr>
        <w:t>י</w:t>
      </w:r>
      <w:r w:rsidRPr="00D43601">
        <w:rPr>
          <w:rFonts w:ascii="David" w:hAnsi="David" w:cs="David"/>
          <w:b/>
          <w:bCs/>
          <w:rtl/>
        </w:rPr>
        <w:t xml:space="preserve">ה המשפטית </w:t>
      </w:r>
      <w:r w:rsidRPr="00D43601">
        <w:rPr>
          <w:rFonts w:ascii="David" w:hAnsi="David" w:cs="David"/>
          <w:rtl/>
        </w:rPr>
        <w:t>– ככל שה</w:t>
      </w:r>
      <w:r w:rsidR="001B0D22">
        <w:rPr>
          <w:rFonts w:ascii="David" w:hAnsi="David" w:cs="David" w:hint="cs"/>
          <w:rtl/>
        </w:rPr>
        <w:t>יא</w:t>
      </w:r>
      <w:r w:rsidRPr="00D43601">
        <w:rPr>
          <w:rFonts w:ascii="David" w:hAnsi="David" w:cs="David"/>
          <w:rtl/>
        </w:rPr>
        <w:t xml:space="preserve"> </w:t>
      </w:r>
      <w:r w:rsidRPr="00740AC6">
        <w:rPr>
          <w:rFonts w:ascii="David" w:hAnsi="David" w:cs="David"/>
          <w:b/>
          <w:bCs/>
          <w:rtl/>
        </w:rPr>
        <w:t>מורכבת יותר</w:t>
      </w:r>
      <w:r w:rsidRPr="00D43601">
        <w:rPr>
          <w:rFonts w:ascii="David" w:hAnsi="David" w:cs="David"/>
          <w:rtl/>
        </w:rPr>
        <w:t xml:space="preserve"> ונדרש ידע ומיומנות משפטית רבים יותר, חובת האזהרה </w:t>
      </w:r>
      <w:r w:rsidRPr="00A165CC">
        <w:rPr>
          <w:rFonts w:ascii="David" w:hAnsi="David" w:cs="David"/>
          <w:u w:val="single"/>
          <w:rtl/>
        </w:rPr>
        <w:t>גוברת</w:t>
      </w:r>
      <w:r w:rsidRPr="00D43601">
        <w:rPr>
          <w:rFonts w:ascii="David" w:hAnsi="David" w:cs="David"/>
          <w:rtl/>
        </w:rPr>
        <w:t>.</w:t>
      </w:r>
    </w:p>
    <w:p w14:paraId="54DF8D3E" w14:textId="09FDD29B" w:rsidR="008E1A8E" w:rsidRPr="008E1A8E" w:rsidRDefault="008E1A8E" w:rsidP="008E1A8E">
      <w:pPr>
        <w:pStyle w:val="a9"/>
        <w:numPr>
          <w:ilvl w:val="0"/>
          <w:numId w:val="138"/>
        </w:numPr>
        <w:spacing w:line="360" w:lineRule="auto"/>
        <w:ind w:left="992"/>
        <w:jc w:val="both"/>
        <w:rPr>
          <w:rFonts w:ascii="David" w:hAnsi="David" w:cs="David"/>
        </w:rPr>
      </w:pPr>
      <w:r w:rsidRPr="00122163">
        <w:rPr>
          <w:rFonts w:ascii="David" w:hAnsi="David" w:cs="David"/>
          <w:rtl/>
        </w:rPr>
        <w:lastRenderedPageBreak/>
        <w:t xml:space="preserve">אמות המידה שצוינו מסייעות בעמידה על </w:t>
      </w:r>
      <w:r w:rsidRPr="00FC7D2D">
        <w:rPr>
          <w:rFonts w:ascii="David" w:hAnsi="David" w:cs="David"/>
          <w:u w:val="single"/>
          <w:rtl/>
        </w:rPr>
        <w:t>מידת האזהרה</w:t>
      </w:r>
      <w:r w:rsidRPr="00122163">
        <w:rPr>
          <w:rFonts w:ascii="David" w:hAnsi="David" w:cs="David"/>
          <w:rtl/>
        </w:rPr>
        <w:t xml:space="preserve"> הדרושה מצד עורך הדין בהתאם לנסיבות של כל מקרה, ובכך למנוע התרשלות מצדם.</w:t>
      </w:r>
      <w:r>
        <w:rPr>
          <w:rFonts w:ascii="David" w:hAnsi="David" w:cs="David" w:hint="cs"/>
          <w:rtl/>
        </w:rPr>
        <w:t xml:space="preserve"> </w:t>
      </w:r>
    </w:p>
    <w:p w14:paraId="249CBF07" w14:textId="670FDD41" w:rsidR="002F24E0" w:rsidRPr="00573F0A" w:rsidRDefault="00106751" w:rsidP="001B0D22">
      <w:pPr>
        <w:spacing w:after="0" w:line="360" w:lineRule="auto"/>
        <w:jc w:val="both"/>
        <w:rPr>
          <w:rFonts w:ascii="David" w:hAnsi="David" w:cs="David"/>
          <w:color w:val="FF0000"/>
          <w:rtl/>
        </w:rPr>
      </w:pPr>
      <w:r w:rsidRPr="00573F0A">
        <w:rPr>
          <w:rFonts w:ascii="David" w:hAnsi="David" w:cs="David" w:hint="cs"/>
          <w:color w:val="FF0000"/>
          <w:rtl/>
        </w:rPr>
        <w:t>כללי</w:t>
      </w:r>
      <w:r w:rsidR="00573F0A" w:rsidRPr="00573F0A">
        <w:rPr>
          <w:rFonts w:ascii="David" w:hAnsi="David" w:cs="David" w:hint="cs"/>
          <w:color w:val="FF0000"/>
          <w:rtl/>
        </w:rPr>
        <w:t xml:space="preserve"> חובת האזהרה</w:t>
      </w:r>
    </w:p>
    <w:p w14:paraId="019A60C3" w14:textId="77777777" w:rsidR="00106751" w:rsidRPr="00C4234B" w:rsidRDefault="00106751" w:rsidP="00FD413B">
      <w:pPr>
        <w:pStyle w:val="a9"/>
        <w:numPr>
          <w:ilvl w:val="0"/>
          <w:numId w:val="142"/>
        </w:numPr>
        <w:spacing w:after="0" w:line="360" w:lineRule="auto"/>
        <w:ind w:left="425"/>
        <w:jc w:val="both"/>
        <w:rPr>
          <w:rFonts w:ascii="David" w:hAnsi="David" w:cs="David"/>
        </w:rPr>
      </w:pPr>
      <w:r w:rsidRPr="00C4234B">
        <w:rPr>
          <w:rFonts w:ascii="David" w:hAnsi="David" w:cs="David"/>
          <w:u w:val="single"/>
          <w:rtl/>
        </w:rPr>
        <w:t>ככל שחובת האזהרה מוגברת יותר</w:t>
      </w:r>
      <w:r w:rsidRPr="00C4234B">
        <w:rPr>
          <w:rFonts w:ascii="David" w:hAnsi="David" w:cs="David" w:hint="cs"/>
          <w:rtl/>
        </w:rPr>
        <w:t xml:space="preserve"> </w:t>
      </w:r>
      <w:r w:rsidRPr="00C4234B">
        <w:sym w:font="Wingdings" w:char="F0DF"/>
      </w:r>
      <w:r w:rsidRPr="00C4234B">
        <w:rPr>
          <w:rFonts w:ascii="David" w:hAnsi="David" w:cs="David"/>
          <w:rtl/>
        </w:rPr>
        <w:t xml:space="preserve"> כך יש לנקוט אמצעים רבים ומשמעותיים יותר ע</w:t>
      </w:r>
      <w:r>
        <w:rPr>
          <w:rFonts w:ascii="David" w:hAnsi="David" w:cs="David" w:hint="cs"/>
          <w:rtl/>
        </w:rPr>
        <w:t>"מ</w:t>
      </w:r>
      <w:r w:rsidRPr="00C4234B">
        <w:rPr>
          <w:rFonts w:ascii="David" w:hAnsi="David" w:cs="David"/>
          <w:rtl/>
        </w:rPr>
        <w:t xml:space="preserve"> להזהיר את הלקוח</w:t>
      </w:r>
      <w:r>
        <w:rPr>
          <w:rFonts w:ascii="David" w:hAnsi="David" w:cs="David" w:hint="cs"/>
          <w:rtl/>
        </w:rPr>
        <w:t xml:space="preserve"> (בכתב).</w:t>
      </w:r>
    </w:p>
    <w:p w14:paraId="1A7EBEFB" w14:textId="77777777" w:rsidR="00106751" w:rsidRPr="00C4234B" w:rsidRDefault="00106751" w:rsidP="00FD413B">
      <w:pPr>
        <w:pStyle w:val="a9"/>
        <w:numPr>
          <w:ilvl w:val="0"/>
          <w:numId w:val="142"/>
        </w:numPr>
        <w:spacing w:after="0" w:line="360" w:lineRule="auto"/>
        <w:ind w:left="425"/>
        <w:jc w:val="both"/>
        <w:rPr>
          <w:rFonts w:ascii="David" w:hAnsi="David" w:cs="David"/>
          <w:rtl/>
        </w:rPr>
      </w:pPr>
      <w:r>
        <w:rPr>
          <w:rFonts w:ascii="David" w:hAnsi="David" w:cs="David" w:hint="cs"/>
          <w:u w:val="single"/>
          <w:rtl/>
        </w:rPr>
        <w:t>אזהרה ב</w:t>
      </w:r>
      <w:r w:rsidRPr="00C4234B">
        <w:rPr>
          <w:rFonts w:ascii="David" w:hAnsi="David" w:cs="David" w:hint="cs"/>
          <w:u w:val="single"/>
          <w:rtl/>
        </w:rPr>
        <w:t xml:space="preserve">כתב </w:t>
      </w:r>
      <w:r w:rsidRPr="00C4234B">
        <w:rPr>
          <w:rFonts w:ascii="David" w:hAnsi="David" w:cs="David" w:hint="cs"/>
          <w:u w:val="single"/>
        </w:rPr>
        <w:t>VS</w:t>
      </w:r>
      <w:r w:rsidRPr="00C4234B">
        <w:rPr>
          <w:rFonts w:ascii="David" w:hAnsi="David" w:cs="David" w:hint="cs"/>
          <w:u w:val="single"/>
          <w:rtl/>
        </w:rPr>
        <w:t>. בע"פ</w:t>
      </w:r>
      <w:r>
        <w:rPr>
          <w:rFonts w:ascii="David" w:hAnsi="David" w:cs="David" w:hint="cs"/>
          <w:rtl/>
        </w:rPr>
        <w:t xml:space="preserve">- </w:t>
      </w:r>
      <w:r w:rsidRPr="00C4234B">
        <w:rPr>
          <w:rFonts w:ascii="David" w:hAnsi="David" w:cs="David"/>
          <w:rtl/>
        </w:rPr>
        <w:t>אזהרה בכתב יכולה להיות משמעותית יותר מאזהרה בע"פ, אך אין היא נדרשת מקום שחובת האזהרה מוחלשת (</w:t>
      </w:r>
      <w:r w:rsidRPr="000609B0">
        <w:rPr>
          <w:rFonts w:ascii="David" w:hAnsi="David" w:cs="David" w:hint="cs"/>
          <w:u w:val="single"/>
          <w:rtl/>
        </w:rPr>
        <w:t>המלצת המרצה</w:t>
      </w:r>
      <w:r>
        <w:rPr>
          <w:rFonts w:ascii="David" w:hAnsi="David" w:cs="David" w:hint="cs"/>
          <w:rtl/>
        </w:rPr>
        <w:t xml:space="preserve">: </w:t>
      </w:r>
      <w:r w:rsidRPr="00C4234B">
        <w:rPr>
          <w:rFonts w:ascii="David" w:hAnsi="David" w:cs="David"/>
          <w:rtl/>
        </w:rPr>
        <w:t>בכל מקרה כדאי לתעד</w:t>
      </w:r>
      <w:r w:rsidRPr="00C4234B">
        <w:rPr>
          <w:rFonts w:ascii="David" w:hAnsi="David" w:cs="David" w:hint="cs"/>
          <w:rtl/>
        </w:rPr>
        <w:t xml:space="preserve"> בכתב </w:t>
      </w:r>
      <w:r>
        <w:rPr>
          <w:rFonts w:ascii="David" w:hAnsi="David" w:cs="David" w:hint="cs"/>
          <w:rtl/>
        </w:rPr>
        <w:t xml:space="preserve">את אזהרת הלקוח, </w:t>
      </w:r>
      <w:r w:rsidRPr="00C4234B">
        <w:rPr>
          <w:rFonts w:ascii="David" w:hAnsi="David" w:cs="David" w:hint="cs"/>
          <w:rtl/>
        </w:rPr>
        <w:t xml:space="preserve">כי אין לדעת אם </w:t>
      </w:r>
      <w:r>
        <w:rPr>
          <w:rFonts w:ascii="David" w:hAnsi="David" w:cs="David" w:hint="cs"/>
          <w:rtl/>
        </w:rPr>
        <w:t>הלקוח יחליט לתבוע ו</w:t>
      </w:r>
      <w:r w:rsidRPr="00C4234B">
        <w:rPr>
          <w:rFonts w:ascii="David" w:hAnsi="David" w:cs="David" w:hint="cs"/>
          <w:rtl/>
        </w:rPr>
        <w:t xml:space="preserve">ביהמ"ש יקבע שחובת האזהרה </w:t>
      </w:r>
      <w:r>
        <w:rPr>
          <w:rFonts w:ascii="David" w:hAnsi="David" w:cs="David" w:hint="cs"/>
          <w:rtl/>
        </w:rPr>
        <w:t xml:space="preserve">הייתה </w:t>
      </w:r>
      <w:r w:rsidRPr="00C4234B">
        <w:rPr>
          <w:rFonts w:ascii="David" w:hAnsi="David" w:cs="David" w:hint="cs"/>
          <w:rtl/>
        </w:rPr>
        <w:t xml:space="preserve">חזקה </w:t>
      </w:r>
      <w:r>
        <w:rPr>
          <w:rFonts w:ascii="David" w:hAnsi="David" w:cs="David" w:hint="cs"/>
          <w:rtl/>
        </w:rPr>
        <w:t>או חלשה</w:t>
      </w:r>
      <w:r w:rsidRPr="00C4234B">
        <w:rPr>
          <w:rFonts w:ascii="David" w:hAnsi="David" w:cs="David"/>
          <w:rtl/>
        </w:rPr>
        <w:t>).</w:t>
      </w:r>
    </w:p>
    <w:p w14:paraId="7EC4279A" w14:textId="67D9E114" w:rsidR="005D4E9E" w:rsidRPr="00122163" w:rsidRDefault="00106751" w:rsidP="00FD413B">
      <w:pPr>
        <w:pStyle w:val="a9"/>
        <w:numPr>
          <w:ilvl w:val="0"/>
          <w:numId w:val="142"/>
        </w:numPr>
        <w:spacing w:after="0" w:line="360" w:lineRule="auto"/>
        <w:ind w:left="425"/>
        <w:jc w:val="both"/>
        <w:rPr>
          <w:rFonts w:ascii="David" w:hAnsi="David" w:cs="David"/>
          <w:rtl/>
        </w:rPr>
      </w:pPr>
      <w:r w:rsidRPr="00106751">
        <w:rPr>
          <w:rFonts w:ascii="David" w:hAnsi="David" w:cs="David" w:hint="cs"/>
          <w:u w:val="single"/>
          <w:rtl/>
        </w:rPr>
        <w:t>אין חובת התפטרות</w:t>
      </w:r>
      <w:r>
        <w:rPr>
          <w:rFonts w:ascii="David" w:hAnsi="David" w:cs="David" w:hint="cs"/>
          <w:rtl/>
        </w:rPr>
        <w:t xml:space="preserve">- </w:t>
      </w:r>
      <w:r w:rsidR="005D4E9E" w:rsidRPr="00122163">
        <w:rPr>
          <w:rFonts w:ascii="David" w:hAnsi="David" w:cs="David"/>
          <w:rtl/>
        </w:rPr>
        <w:t xml:space="preserve">כאשר עוה"ד סבור כי הלקוח </w:t>
      </w:r>
      <w:r w:rsidR="005D4E9E" w:rsidRPr="007F1A0A">
        <w:rPr>
          <w:rFonts w:ascii="David" w:hAnsi="David" w:cs="David"/>
          <w:b/>
          <w:bCs/>
          <w:rtl/>
        </w:rPr>
        <w:t>לוקח סיכון בלתי סביר</w:t>
      </w:r>
      <w:r w:rsidR="007F1A0A">
        <w:rPr>
          <w:rFonts w:ascii="David" w:hAnsi="David" w:cs="David" w:hint="cs"/>
          <w:rtl/>
        </w:rPr>
        <w:t xml:space="preserve">, </w:t>
      </w:r>
      <w:r w:rsidR="005D4E9E" w:rsidRPr="00122163">
        <w:rPr>
          <w:rFonts w:ascii="David" w:hAnsi="David" w:cs="David"/>
          <w:rtl/>
        </w:rPr>
        <w:t xml:space="preserve">למרות שהסביר לו את הסיכונים, עוה"ד </w:t>
      </w:r>
      <w:r w:rsidR="005D4E9E" w:rsidRPr="007F1A0A">
        <w:rPr>
          <w:rFonts w:ascii="David" w:hAnsi="David" w:cs="David"/>
          <w:b/>
          <w:bCs/>
          <w:rtl/>
        </w:rPr>
        <w:t>אינו חייב להתפטר</w:t>
      </w:r>
      <w:r w:rsidR="005D4E9E" w:rsidRPr="00122163">
        <w:rPr>
          <w:rFonts w:ascii="David" w:hAnsi="David" w:cs="David"/>
          <w:rtl/>
        </w:rPr>
        <w:t xml:space="preserve"> מייצוג הלקוח.</w:t>
      </w:r>
      <w:r w:rsidR="00122163">
        <w:rPr>
          <w:rFonts w:ascii="David" w:hAnsi="David" w:cs="David" w:hint="cs"/>
          <w:rtl/>
        </w:rPr>
        <w:t xml:space="preserve"> </w:t>
      </w:r>
      <w:r w:rsidR="000248AC">
        <w:rPr>
          <w:rFonts w:ascii="David" w:hAnsi="David" w:cs="David" w:hint="cs"/>
          <w:rtl/>
        </w:rPr>
        <w:t>[</w:t>
      </w:r>
      <w:r w:rsidR="00122163">
        <w:rPr>
          <w:rFonts w:ascii="David" w:hAnsi="David" w:cs="David" w:hint="cs"/>
          <w:rtl/>
        </w:rPr>
        <w:t>כי זה ישאיר אותם בלי ייצוג משפטי</w:t>
      </w:r>
      <w:r w:rsidR="000248AC">
        <w:rPr>
          <w:rFonts w:ascii="David" w:hAnsi="David" w:cs="David" w:hint="cs"/>
          <w:rtl/>
        </w:rPr>
        <w:t>].</w:t>
      </w:r>
    </w:p>
    <w:p w14:paraId="6A7329E1" w14:textId="05292ED0" w:rsidR="000248AC" w:rsidRDefault="00106751" w:rsidP="00FD413B">
      <w:pPr>
        <w:pStyle w:val="a9"/>
        <w:numPr>
          <w:ilvl w:val="0"/>
          <w:numId w:val="142"/>
        </w:numPr>
        <w:spacing w:after="0" w:line="360" w:lineRule="auto"/>
        <w:ind w:left="425"/>
        <w:jc w:val="both"/>
        <w:rPr>
          <w:rFonts w:ascii="David" w:hAnsi="David" w:cs="David"/>
        </w:rPr>
      </w:pPr>
      <w:r w:rsidRPr="00106751">
        <w:rPr>
          <w:rFonts w:ascii="David" w:hAnsi="David" w:cs="David" w:hint="cs"/>
          <w:u w:val="single"/>
          <w:rtl/>
        </w:rPr>
        <w:t>אחריות הלקוח</w:t>
      </w:r>
      <w:r>
        <w:rPr>
          <w:rFonts w:ascii="David" w:hAnsi="David" w:cs="David" w:hint="cs"/>
          <w:rtl/>
        </w:rPr>
        <w:t xml:space="preserve">- </w:t>
      </w:r>
      <w:r w:rsidR="005D4E9E" w:rsidRPr="00122163">
        <w:rPr>
          <w:rFonts w:ascii="David" w:hAnsi="David" w:cs="David"/>
          <w:rtl/>
        </w:rPr>
        <w:t xml:space="preserve">כאשר עורך הדין פירט בפני לקוחו את מכלול הסיכויים והסיכונים, </w:t>
      </w:r>
      <w:r w:rsidR="005D4E9E" w:rsidRPr="007F1A0A">
        <w:rPr>
          <w:rFonts w:ascii="David" w:hAnsi="David" w:cs="David"/>
          <w:b/>
          <w:bCs/>
          <w:rtl/>
        </w:rPr>
        <w:t>והלקוח החליט להסתכן</w:t>
      </w:r>
      <w:r w:rsidR="005D4E9E" w:rsidRPr="00122163">
        <w:rPr>
          <w:rFonts w:ascii="David" w:hAnsi="David" w:cs="David"/>
          <w:rtl/>
        </w:rPr>
        <w:t xml:space="preserve"> בניגוד לעצת עורך דינו, הלקוח למעשה נטל על עצמו את הסיכון ועליו לשאת באחריות על מעשיו. אולם, </w:t>
      </w:r>
      <w:r w:rsidR="005D4E9E" w:rsidRPr="00086CD9">
        <w:rPr>
          <w:rFonts w:ascii="David" w:hAnsi="David" w:cs="David"/>
          <w:u w:val="single"/>
          <w:rtl/>
        </w:rPr>
        <w:t>על עורך הדין לוודא</w:t>
      </w:r>
      <w:r w:rsidR="005D4E9E" w:rsidRPr="00122163">
        <w:rPr>
          <w:rFonts w:ascii="David" w:hAnsi="David" w:cs="David"/>
          <w:rtl/>
        </w:rPr>
        <w:t xml:space="preserve"> כי ההחלטה של לקוחו היא </w:t>
      </w:r>
      <w:r w:rsidR="005D4E9E" w:rsidRPr="00086CD9">
        <w:rPr>
          <w:rFonts w:ascii="David" w:hAnsi="David" w:cs="David"/>
          <w:b/>
          <w:bCs/>
          <w:rtl/>
        </w:rPr>
        <w:t>החלטה מושכלת</w:t>
      </w:r>
      <w:r w:rsidR="005D4E9E" w:rsidRPr="00122163">
        <w:rPr>
          <w:rFonts w:ascii="David" w:hAnsi="David" w:cs="David"/>
          <w:rtl/>
        </w:rPr>
        <w:t xml:space="preserve"> וכי הוא </w:t>
      </w:r>
      <w:r w:rsidR="005D4E9E" w:rsidRPr="00086CD9">
        <w:rPr>
          <w:rFonts w:ascii="David" w:hAnsi="David" w:cs="David"/>
          <w:b/>
          <w:bCs/>
          <w:rtl/>
        </w:rPr>
        <w:t>אכן הבין את משמעות</w:t>
      </w:r>
      <w:r w:rsidR="005D4E9E" w:rsidRPr="00122163">
        <w:rPr>
          <w:rFonts w:ascii="David" w:hAnsi="David" w:cs="David"/>
          <w:rtl/>
        </w:rPr>
        <w:t xml:space="preserve"> הסיכון אשר לקח. </w:t>
      </w:r>
    </w:p>
    <w:p w14:paraId="218EDBC3" w14:textId="3D16C94B" w:rsidR="008B7B48" w:rsidRPr="00750FB3" w:rsidRDefault="000904E6" w:rsidP="00750FB3">
      <w:pPr>
        <w:spacing w:after="0" w:line="360" w:lineRule="auto"/>
        <w:ind w:left="-142"/>
        <w:jc w:val="both"/>
        <w:rPr>
          <w:rFonts w:ascii="David" w:hAnsi="David" w:cs="David"/>
          <w:b/>
          <w:bCs/>
          <w:color w:val="FF0000"/>
          <w:u w:val="single"/>
          <w:rtl/>
        </w:rPr>
      </w:pPr>
      <w:r w:rsidRPr="00750FB3">
        <w:rPr>
          <w:rFonts w:ascii="David" w:hAnsi="David" w:cs="David" w:hint="cs"/>
          <w:b/>
          <w:bCs/>
          <w:color w:val="FF0000"/>
          <w:u w:val="single"/>
          <w:rtl/>
        </w:rPr>
        <w:t>לסיכום</w:t>
      </w:r>
      <w:r w:rsidRPr="00750FB3">
        <w:rPr>
          <w:rFonts w:ascii="David" w:hAnsi="David" w:cs="David" w:hint="cs"/>
          <w:b/>
          <w:bCs/>
          <w:color w:val="FF0000"/>
          <w:rtl/>
        </w:rPr>
        <w:t xml:space="preserve">: </w:t>
      </w:r>
      <w:r w:rsidR="00E60C32" w:rsidRPr="00750FB3">
        <w:rPr>
          <w:rFonts w:ascii="David" w:hAnsi="David" w:cs="David" w:hint="cs"/>
          <w:b/>
          <w:bCs/>
          <w:color w:val="FF0000"/>
          <w:rtl/>
        </w:rPr>
        <w:t>האחריות של עוה"ד</w:t>
      </w:r>
      <w:r w:rsidRPr="00750FB3">
        <w:rPr>
          <w:rFonts w:ascii="David" w:hAnsi="David" w:cs="David" w:hint="cs"/>
          <w:b/>
          <w:bCs/>
          <w:color w:val="FF0000"/>
          <w:rtl/>
        </w:rPr>
        <w:t xml:space="preserve"> היא</w:t>
      </w:r>
      <w:r w:rsidR="00E60C32" w:rsidRPr="00750FB3">
        <w:rPr>
          <w:rFonts w:ascii="David" w:hAnsi="David" w:cs="David" w:hint="cs"/>
          <w:b/>
          <w:bCs/>
          <w:color w:val="FF0000"/>
          <w:rtl/>
        </w:rPr>
        <w:t xml:space="preserve"> </w:t>
      </w:r>
      <w:r w:rsidR="006C551E" w:rsidRPr="00750FB3">
        <w:rPr>
          <w:rFonts w:ascii="David" w:hAnsi="David" w:cs="David" w:hint="cs"/>
          <w:b/>
          <w:bCs/>
          <w:color w:val="FF0000"/>
          <w:rtl/>
        </w:rPr>
        <w:t>לוודא ש</w:t>
      </w:r>
      <w:r w:rsidR="00E60C32" w:rsidRPr="00750FB3">
        <w:rPr>
          <w:rFonts w:ascii="David" w:hAnsi="David" w:cs="David" w:hint="cs"/>
          <w:b/>
          <w:bCs/>
          <w:color w:val="FF0000"/>
          <w:rtl/>
        </w:rPr>
        <w:t xml:space="preserve">הלקוח יבין את הסיכון </w:t>
      </w:r>
      <w:r w:rsidR="009F6B7B" w:rsidRPr="009F6B7B">
        <w:rPr>
          <w:rFonts w:ascii="David" w:hAnsi="David" w:cs="David" w:hint="cs"/>
          <w:b/>
          <w:bCs/>
          <w:color w:val="FF0000"/>
          <w:u w:val="single"/>
          <w:rtl/>
        </w:rPr>
        <w:t>המשפטי</w:t>
      </w:r>
      <w:r w:rsidR="009F6B7B">
        <w:rPr>
          <w:rFonts w:ascii="David" w:hAnsi="David" w:cs="David" w:hint="cs"/>
          <w:b/>
          <w:bCs/>
          <w:color w:val="FF0000"/>
          <w:rtl/>
        </w:rPr>
        <w:t xml:space="preserve"> </w:t>
      </w:r>
      <w:r w:rsidR="00E60C32" w:rsidRPr="00750FB3">
        <w:rPr>
          <w:rFonts w:ascii="David" w:hAnsi="David" w:cs="David" w:hint="cs"/>
          <w:b/>
          <w:bCs/>
          <w:color w:val="FF0000"/>
          <w:rtl/>
        </w:rPr>
        <w:t>של</w:t>
      </w:r>
      <w:r w:rsidR="009F6B7B">
        <w:rPr>
          <w:rFonts w:ascii="David" w:hAnsi="David" w:cs="David" w:hint="cs"/>
          <w:b/>
          <w:bCs/>
          <w:color w:val="FF0000"/>
          <w:rtl/>
        </w:rPr>
        <w:t>ו</w:t>
      </w:r>
      <w:r w:rsidR="00E60C32" w:rsidRPr="00750FB3">
        <w:rPr>
          <w:rFonts w:ascii="David" w:hAnsi="David" w:cs="David" w:hint="cs"/>
          <w:b/>
          <w:bCs/>
          <w:color w:val="FF0000"/>
          <w:rtl/>
        </w:rPr>
        <w:t>קח</w:t>
      </w:r>
      <w:r w:rsidR="00994C96" w:rsidRPr="00750FB3">
        <w:rPr>
          <w:rFonts w:ascii="David" w:hAnsi="David" w:cs="David" w:hint="cs"/>
          <w:b/>
          <w:bCs/>
          <w:color w:val="FF0000"/>
          <w:rtl/>
        </w:rPr>
        <w:t>.</w:t>
      </w:r>
      <w:r w:rsidR="00E60C32" w:rsidRPr="00750FB3">
        <w:rPr>
          <w:rFonts w:ascii="David" w:hAnsi="David" w:cs="David" w:hint="cs"/>
          <w:b/>
          <w:bCs/>
          <w:color w:val="FF0000"/>
          <w:rtl/>
        </w:rPr>
        <w:t xml:space="preserve"> אם עשינו זאת, </w:t>
      </w:r>
      <w:r w:rsidR="00FC7D2D">
        <w:rPr>
          <w:rFonts w:ascii="David" w:hAnsi="David" w:cs="David" w:hint="cs"/>
          <w:b/>
          <w:bCs/>
          <w:color w:val="FF0000"/>
          <w:rtl/>
        </w:rPr>
        <w:t>זה לא י</w:t>
      </w:r>
      <w:r w:rsidR="00E60C32" w:rsidRPr="00750FB3">
        <w:rPr>
          <w:rFonts w:ascii="David" w:hAnsi="David" w:cs="David" w:hint="cs"/>
          <w:b/>
          <w:bCs/>
          <w:color w:val="FF0000"/>
          <w:rtl/>
        </w:rPr>
        <w:t xml:space="preserve">חשב </w:t>
      </w:r>
      <w:r w:rsidR="00FC7D2D">
        <w:rPr>
          <w:rFonts w:ascii="David" w:hAnsi="David" w:cs="David" w:hint="cs"/>
          <w:b/>
          <w:bCs/>
          <w:color w:val="FF0000"/>
          <w:rtl/>
        </w:rPr>
        <w:t>ל</w:t>
      </w:r>
      <w:r w:rsidR="00E60C32" w:rsidRPr="00750FB3">
        <w:rPr>
          <w:rFonts w:ascii="David" w:hAnsi="David" w:cs="David" w:hint="cs"/>
          <w:b/>
          <w:bCs/>
          <w:color w:val="FF0000"/>
          <w:rtl/>
        </w:rPr>
        <w:t>רשלנות</w:t>
      </w:r>
      <w:r w:rsidR="00994C96" w:rsidRPr="00750FB3">
        <w:rPr>
          <w:rFonts w:ascii="David" w:hAnsi="David" w:cs="David" w:hint="cs"/>
          <w:b/>
          <w:bCs/>
          <w:color w:val="FF0000"/>
          <w:rtl/>
        </w:rPr>
        <w:t>.</w:t>
      </w:r>
    </w:p>
    <w:p w14:paraId="3F2BE606" w14:textId="79E26606" w:rsidR="008B7B48" w:rsidRPr="008B7B48" w:rsidRDefault="008B7B48" w:rsidP="008B7B48">
      <w:pPr>
        <w:spacing w:after="0" w:line="360" w:lineRule="auto"/>
        <w:jc w:val="both"/>
        <w:rPr>
          <w:rFonts w:ascii="David" w:hAnsi="David" w:cs="David"/>
          <w:sz w:val="12"/>
          <w:szCs w:val="12"/>
          <w:rtl/>
        </w:rPr>
      </w:pPr>
    </w:p>
    <w:p w14:paraId="60C9470A" w14:textId="77777777" w:rsidR="008B7B48" w:rsidRPr="008B7B48" w:rsidRDefault="008B7B48" w:rsidP="008B7B48">
      <w:pPr>
        <w:spacing w:after="0" w:line="360" w:lineRule="auto"/>
        <w:jc w:val="both"/>
        <w:rPr>
          <w:rFonts w:ascii="David" w:hAnsi="David" w:cs="David"/>
        </w:rPr>
      </w:pPr>
      <w:r w:rsidRPr="008B7B48">
        <w:rPr>
          <w:rFonts w:ascii="David" w:hAnsi="David" w:cs="David"/>
          <w:b/>
          <w:bCs/>
          <w:rtl/>
        </w:rPr>
        <w:t>מיומנות</w:t>
      </w:r>
    </w:p>
    <w:p w14:paraId="24B72646" w14:textId="5F19F3C1" w:rsidR="008B7B48" w:rsidRPr="00AC1B1F" w:rsidRDefault="008B7B48" w:rsidP="00AC1B1F">
      <w:pPr>
        <w:spacing w:after="0" w:line="360" w:lineRule="auto"/>
        <w:jc w:val="both"/>
        <w:rPr>
          <w:rFonts w:ascii="David" w:hAnsi="David" w:cs="David"/>
          <w:rtl/>
        </w:rPr>
      </w:pPr>
      <w:r w:rsidRPr="00AC1B1F">
        <w:rPr>
          <w:rFonts w:ascii="David" w:hAnsi="David" w:cs="David" w:hint="cs"/>
          <w:u w:val="single"/>
          <w:rtl/>
        </w:rPr>
        <w:t>הכלל</w:t>
      </w:r>
      <w:r w:rsidRPr="00AC1B1F">
        <w:rPr>
          <w:rFonts w:ascii="David" w:hAnsi="David" w:cs="David" w:hint="cs"/>
          <w:rtl/>
        </w:rPr>
        <w:t xml:space="preserve">: </w:t>
      </w:r>
      <w:r w:rsidRPr="00AC1B1F">
        <w:rPr>
          <w:rFonts w:ascii="David" w:hAnsi="David" w:cs="David"/>
          <w:rtl/>
        </w:rPr>
        <w:t xml:space="preserve">עורך דין לא ייקח לטיפולו עניין בו </w:t>
      </w:r>
      <w:r w:rsidRPr="006D33F4">
        <w:rPr>
          <w:rFonts w:ascii="David" w:hAnsi="David" w:cs="David"/>
          <w:b/>
          <w:bCs/>
          <w:rtl/>
        </w:rPr>
        <w:t>אינו מיומן דיו</w:t>
      </w:r>
      <w:r w:rsidRPr="00AC1B1F">
        <w:rPr>
          <w:rFonts w:ascii="David" w:hAnsi="David" w:cs="David"/>
          <w:rtl/>
        </w:rPr>
        <w:t xml:space="preserve"> (הציפ</w:t>
      </w:r>
      <w:r w:rsidR="00FC7D2D" w:rsidRPr="00AC1B1F">
        <w:rPr>
          <w:rFonts w:ascii="David" w:hAnsi="David" w:cs="David" w:hint="cs"/>
          <w:rtl/>
        </w:rPr>
        <w:t>י</w:t>
      </w:r>
      <w:r w:rsidRPr="00AC1B1F">
        <w:rPr>
          <w:rFonts w:ascii="David" w:hAnsi="David" w:cs="David"/>
          <w:rtl/>
        </w:rPr>
        <w:t>יה כי יפעיל מיומנות סבירה).</w:t>
      </w:r>
    </w:p>
    <w:p w14:paraId="21440487" w14:textId="7B27DC48" w:rsidR="008B7B48" w:rsidRPr="00B058E2" w:rsidRDefault="008B7B48" w:rsidP="00FD413B">
      <w:pPr>
        <w:pStyle w:val="a9"/>
        <w:numPr>
          <w:ilvl w:val="0"/>
          <w:numId w:val="143"/>
        </w:numPr>
        <w:spacing w:after="0" w:line="360" w:lineRule="auto"/>
        <w:ind w:left="425"/>
        <w:jc w:val="both"/>
        <w:rPr>
          <w:rFonts w:ascii="David" w:hAnsi="David" w:cs="David"/>
          <w:rtl/>
        </w:rPr>
      </w:pPr>
      <w:r w:rsidRPr="008B7B48">
        <w:rPr>
          <w:rFonts w:ascii="David" w:hAnsi="David" w:cs="David"/>
          <w:i/>
          <w:iCs/>
          <w:shd w:val="clear" w:color="auto" w:fill="CAEDFB" w:themeFill="accent4" w:themeFillTint="33"/>
          <w:rtl/>
        </w:rPr>
        <w:t xml:space="preserve">לוי נ' </w:t>
      </w:r>
      <w:proofErr w:type="spellStart"/>
      <w:r w:rsidRPr="008B7B48">
        <w:rPr>
          <w:rFonts w:ascii="David" w:hAnsi="David" w:cs="David"/>
          <w:i/>
          <w:iCs/>
          <w:shd w:val="clear" w:color="auto" w:fill="CAEDFB" w:themeFill="accent4" w:themeFillTint="33"/>
          <w:rtl/>
        </w:rPr>
        <w:t>שרמן</w:t>
      </w:r>
      <w:proofErr w:type="spellEnd"/>
      <w:r>
        <w:rPr>
          <w:rFonts w:ascii="David" w:hAnsi="David" w:cs="David" w:hint="cs"/>
          <w:rtl/>
        </w:rPr>
        <w:t>-</w:t>
      </w:r>
      <w:r w:rsidRPr="008B7B48">
        <w:rPr>
          <w:rFonts w:ascii="David" w:hAnsi="David" w:cs="David"/>
          <w:rtl/>
        </w:rPr>
        <w:t xml:space="preserve"> עו"ד המקבל על עצמו טיפול בעניין של הלקוח</w:t>
      </w:r>
      <w:r w:rsidR="00AC1B1F">
        <w:rPr>
          <w:rFonts w:ascii="David" w:hAnsi="David" w:cs="David" w:hint="cs"/>
          <w:rtl/>
        </w:rPr>
        <w:t>,</w:t>
      </w:r>
      <w:r w:rsidRPr="008B7B48">
        <w:rPr>
          <w:rFonts w:ascii="David" w:hAnsi="David" w:cs="David"/>
          <w:rtl/>
        </w:rPr>
        <w:t xml:space="preserve"> רואים אותו </w:t>
      </w:r>
      <w:r w:rsidRPr="00AC1B1F">
        <w:rPr>
          <w:rFonts w:ascii="David" w:hAnsi="David" w:cs="David"/>
          <w:rtl/>
        </w:rPr>
        <w:t>כמי שמציג</w:t>
      </w:r>
      <w:r w:rsidRPr="008B7B48">
        <w:rPr>
          <w:rFonts w:ascii="David" w:hAnsi="David" w:cs="David"/>
          <w:b/>
          <w:bCs/>
          <w:rtl/>
        </w:rPr>
        <w:t xml:space="preserve"> מצג מכללא</w:t>
      </w:r>
      <w:r w:rsidRPr="008B7B48">
        <w:rPr>
          <w:rFonts w:ascii="David" w:hAnsi="David" w:cs="David"/>
          <w:rtl/>
        </w:rPr>
        <w:t xml:space="preserve"> שהוא בעל הכישורים הנדרשים לעשות כן, וכי הוא </w:t>
      </w:r>
      <w:r w:rsidR="00AC1B1F">
        <w:rPr>
          <w:rFonts w:ascii="David" w:hAnsi="David" w:cs="David" w:hint="cs"/>
          <w:rtl/>
        </w:rPr>
        <w:t>עתיד</w:t>
      </w:r>
      <w:r w:rsidRPr="008B7B48">
        <w:rPr>
          <w:rFonts w:ascii="David" w:hAnsi="David" w:cs="David"/>
          <w:rtl/>
        </w:rPr>
        <w:t xml:space="preserve"> להפעיל כישורים אל</w:t>
      </w:r>
      <w:r w:rsidR="00AC1B1F">
        <w:rPr>
          <w:rFonts w:ascii="David" w:hAnsi="David" w:cs="David" w:hint="cs"/>
          <w:rtl/>
        </w:rPr>
        <w:t>ו</w:t>
      </w:r>
      <w:r w:rsidRPr="008B7B48">
        <w:rPr>
          <w:rFonts w:ascii="David" w:hAnsi="David" w:cs="David"/>
          <w:rtl/>
        </w:rPr>
        <w:t xml:space="preserve"> לטובת עניינו של הלקוח. </w:t>
      </w:r>
      <w:r w:rsidRPr="00D43813">
        <w:rPr>
          <w:rFonts w:ascii="David" w:hAnsi="David" w:cs="David"/>
          <w:highlight w:val="yellow"/>
          <w:u w:val="single"/>
          <w:rtl/>
        </w:rPr>
        <w:t>אי שימוש במיומנות הראויה מהווה הפרה של התחייבותו החוזית כלפי הלקוח</w:t>
      </w:r>
      <w:r w:rsidRPr="00D43813">
        <w:rPr>
          <w:rFonts w:ascii="David" w:hAnsi="David" w:cs="David"/>
          <w:highlight w:val="yellow"/>
          <w:rtl/>
        </w:rPr>
        <w:t xml:space="preserve"> – זהו </w:t>
      </w:r>
      <w:r w:rsidRPr="00D43813">
        <w:rPr>
          <w:rFonts w:ascii="David" w:hAnsi="David" w:cs="David"/>
          <w:b/>
          <w:bCs/>
          <w:color w:val="FF0000"/>
          <w:highlight w:val="yellow"/>
          <w:rtl/>
        </w:rPr>
        <w:t xml:space="preserve">תנאי מכללא </w:t>
      </w:r>
      <w:r w:rsidRPr="00D43813">
        <w:rPr>
          <w:rFonts w:ascii="David" w:hAnsi="David" w:cs="David"/>
          <w:highlight w:val="yellow"/>
          <w:rtl/>
        </w:rPr>
        <w:t>בחוזה</w:t>
      </w:r>
      <w:r w:rsidR="00B058E2" w:rsidRPr="00D43813">
        <w:rPr>
          <w:rFonts w:ascii="David" w:hAnsi="David" w:cs="David" w:hint="cs"/>
          <w:highlight w:val="yellow"/>
          <w:rtl/>
        </w:rPr>
        <w:t>,</w:t>
      </w:r>
      <w:r w:rsidRPr="00D43813">
        <w:rPr>
          <w:rFonts w:ascii="David" w:hAnsi="David" w:cs="David"/>
          <w:highlight w:val="yellow"/>
          <w:rtl/>
        </w:rPr>
        <w:t xml:space="preserve"> </w:t>
      </w:r>
      <w:r w:rsidR="00B058E2" w:rsidRPr="00D43813">
        <w:rPr>
          <w:rFonts w:ascii="David" w:hAnsi="David" w:cs="David" w:hint="cs"/>
          <w:highlight w:val="yellow"/>
          <w:rtl/>
        </w:rPr>
        <w:t>ש</w:t>
      </w:r>
      <w:r w:rsidRPr="00D43813">
        <w:rPr>
          <w:rFonts w:ascii="David" w:hAnsi="David" w:cs="David"/>
          <w:highlight w:val="yellow"/>
          <w:rtl/>
        </w:rPr>
        <w:t>עוה"ד יפעל במיומנות בטיפול בלקוח</w:t>
      </w:r>
      <w:r w:rsidRPr="00B058E2">
        <w:rPr>
          <w:rFonts w:ascii="David" w:hAnsi="David" w:cs="David"/>
          <w:rtl/>
        </w:rPr>
        <w:t>.</w:t>
      </w:r>
    </w:p>
    <w:p w14:paraId="468B7A69" w14:textId="426FECB6" w:rsidR="004735F9" w:rsidRDefault="00896CC0" w:rsidP="00FD413B">
      <w:pPr>
        <w:pStyle w:val="a9"/>
        <w:numPr>
          <w:ilvl w:val="0"/>
          <w:numId w:val="143"/>
        </w:numPr>
        <w:spacing w:line="360" w:lineRule="auto"/>
        <w:ind w:left="425"/>
        <w:jc w:val="both"/>
        <w:rPr>
          <w:rFonts w:ascii="David" w:hAnsi="David" w:cs="David"/>
        </w:rPr>
      </w:pPr>
      <w:r w:rsidRPr="00896CC0">
        <w:rPr>
          <w:rFonts w:ascii="David" w:hAnsi="David" w:cs="David" w:hint="cs"/>
          <w:u w:val="single"/>
          <w:rtl/>
        </w:rPr>
        <w:t>עוד נפסק</w:t>
      </w:r>
      <w:r>
        <w:rPr>
          <w:rFonts w:ascii="David" w:hAnsi="David" w:cs="David" w:hint="cs"/>
          <w:rtl/>
        </w:rPr>
        <w:t xml:space="preserve">: </w:t>
      </w:r>
      <w:r w:rsidR="008B7B48" w:rsidRPr="008B7B48">
        <w:rPr>
          <w:rFonts w:ascii="David" w:hAnsi="David" w:cs="David"/>
          <w:rtl/>
        </w:rPr>
        <w:t xml:space="preserve">עורך הדין חייב </w:t>
      </w:r>
      <w:r w:rsidR="008B7B48" w:rsidRPr="00B058E2">
        <w:rPr>
          <w:rFonts w:ascii="David" w:hAnsi="David" w:cs="David"/>
          <w:b/>
          <w:bCs/>
          <w:rtl/>
        </w:rPr>
        <w:t>לדעת ולשלוט בסביבה המשפטית</w:t>
      </w:r>
      <w:r w:rsidR="008B7B48" w:rsidRPr="008B7B48">
        <w:rPr>
          <w:rFonts w:ascii="David" w:hAnsi="David" w:cs="David"/>
          <w:rtl/>
        </w:rPr>
        <w:t xml:space="preserve"> בתחומים בהם הוא מטפל עבור לקוחותיו. עליו ללמוד היטב את המצב המשפטי המתייחס לסוגיה עד שיוכל לטפל בעניין כראוי ובאופן מקצועי</w:t>
      </w:r>
      <w:r w:rsidR="00B5493B">
        <w:rPr>
          <w:rFonts w:ascii="David" w:hAnsi="David" w:cs="David" w:hint="cs"/>
          <w:rtl/>
        </w:rPr>
        <w:t xml:space="preserve">. </w:t>
      </w:r>
      <w:r w:rsidR="00B5493B" w:rsidRPr="008B7B48">
        <w:rPr>
          <w:rFonts w:ascii="David" w:hAnsi="David" w:cs="David"/>
          <w:rtl/>
        </w:rPr>
        <w:t xml:space="preserve">אם לא </w:t>
      </w:r>
      <w:r w:rsidR="00B5493B">
        <w:rPr>
          <w:rFonts w:ascii="David" w:hAnsi="David" w:cs="David"/>
          <w:rtl/>
        </w:rPr>
        <w:t>–</w:t>
      </w:r>
      <w:r w:rsidR="00B5493B" w:rsidRPr="008B7B48">
        <w:rPr>
          <w:rFonts w:ascii="David" w:hAnsi="David" w:cs="David"/>
          <w:rtl/>
        </w:rPr>
        <w:t xml:space="preserve"> </w:t>
      </w:r>
      <w:r w:rsidR="00B5493B">
        <w:rPr>
          <w:rFonts w:ascii="David" w:hAnsi="David" w:cs="David" w:hint="cs"/>
          <w:rtl/>
        </w:rPr>
        <w:t xml:space="preserve">עליו </w:t>
      </w:r>
      <w:r w:rsidR="008B7B48" w:rsidRPr="008B7B48">
        <w:rPr>
          <w:rFonts w:ascii="David" w:hAnsi="David" w:cs="David"/>
          <w:rtl/>
        </w:rPr>
        <w:t xml:space="preserve">להפנות את הלקוח לעורך דין אחר המתמחה בתחום, או לא לקבל את התיק. </w:t>
      </w:r>
    </w:p>
    <w:p w14:paraId="2D21FED5" w14:textId="4DA3B40B" w:rsidR="008B7B48" w:rsidRPr="004735F9" w:rsidRDefault="008B7B48" w:rsidP="00FD413B">
      <w:pPr>
        <w:pStyle w:val="a9"/>
        <w:numPr>
          <w:ilvl w:val="0"/>
          <w:numId w:val="143"/>
        </w:numPr>
        <w:spacing w:line="360" w:lineRule="auto"/>
        <w:ind w:left="425"/>
        <w:jc w:val="both"/>
        <w:rPr>
          <w:rFonts w:ascii="David" w:hAnsi="David" w:cs="David"/>
          <w:u w:val="single"/>
          <w:rtl/>
        </w:rPr>
      </w:pPr>
      <w:r w:rsidRPr="004735F9">
        <w:rPr>
          <w:rFonts w:ascii="David" w:hAnsi="David" w:cs="David"/>
          <w:u w:val="single"/>
          <w:rtl/>
        </w:rPr>
        <w:t>אך ישנו הבדל בין חוסר מיומנות לטעות בשיקול דעת</w:t>
      </w:r>
      <w:r w:rsidR="004735F9" w:rsidRPr="00295FB5">
        <w:rPr>
          <w:rFonts w:ascii="David" w:hAnsi="David" w:cs="David" w:hint="cs"/>
          <w:rtl/>
        </w:rPr>
        <w:t>:</w:t>
      </w:r>
    </w:p>
    <w:p w14:paraId="0C39F558" w14:textId="34C52656" w:rsidR="008B7B48" w:rsidRPr="00946B09" w:rsidRDefault="004735F9" w:rsidP="00FD413B">
      <w:pPr>
        <w:pStyle w:val="a9"/>
        <w:numPr>
          <w:ilvl w:val="0"/>
          <w:numId w:val="217"/>
        </w:numPr>
        <w:spacing w:after="0" w:line="360" w:lineRule="auto"/>
        <w:jc w:val="both"/>
        <w:rPr>
          <w:rFonts w:ascii="David" w:hAnsi="David" w:cs="David"/>
          <w:rtl/>
        </w:rPr>
      </w:pPr>
      <w:r w:rsidRPr="004735F9">
        <w:rPr>
          <w:rFonts w:ascii="David" w:hAnsi="David" w:cs="David" w:hint="cs"/>
          <w:b/>
          <w:bCs/>
          <w:rtl/>
        </w:rPr>
        <w:t xml:space="preserve">טעות </w:t>
      </w:r>
      <w:proofErr w:type="spellStart"/>
      <w:r w:rsidRPr="004735F9">
        <w:rPr>
          <w:rFonts w:ascii="David" w:hAnsi="David" w:cs="David" w:hint="cs"/>
          <w:b/>
          <w:bCs/>
          <w:rtl/>
        </w:rPr>
        <w:t>בשק"ד</w:t>
      </w:r>
      <w:proofErr w:type="spellEnd"/>
      <w:r w:rsidRPr="004735F9">
        <w:rPr>
          <w:rFonts w:ascii="David" w:hAnsi="David" w:cs="David" w:hint="cs"/>
          <w:b/>
          <w:bCs/>
          <w:rtl/>
        </w:rPr>
        <w:t xml:space="preserve"> שמביאה לכישלון אין משמעה הפרת החובה</w:t>
      </w:r>
      <w:r>
        <w:rPr>
          <w:rFonts w:ascii="David" w:hAnsi="David" w:cs="David" w:hint="cs"/>
          <w:rtl/>
        </w:rPr>
        <w:t xml:space="preserve">- </w:t>
      </w:r>
      <w:r w:rsidR="008B7B48" w:rsidRPr="00946B09">
        <w:rPr>
          <w:rFonts w:ascii="David" w:hAnsi="David" w:cs="David"/>
          <w:rtl/>
        </w:rPr>
        <w:t>לא כל כישלון של עורך-דין ייתפס כהפרת החובה, יש לקחת בחשבון כי גם עו"ד עשוי לטעות בשקול הדעת. טעות כזו אין בה כדי לחייב עורך-דין ברשלנות.</w:t>
      </w:r>
    </w:p>
    <w:p w14:paraId="2685DAC8" w14:textId="019F6D28" w:rsidR="008B7B48" w:rsidRDefault="004735F9" w:rsidP="00FD413B">
      <w:pPr>
        <w:pStyle w:val="a9"/>
        <w:numPr>
          <w:ilvl w:val="0"/>
          <w:numId w:val="217"/>
        </w:numPr>
        <w:spacing w:after="0" w:line="360" w:lineRule="auto"/>
        <w:jc w:val="both"/>
        <w:rPr>
          <w:rFonts w:ascii="David" w:hAnsi="David" w:cs="David"/>
        </w:rPr>
      </w:pPr>
      <w:r w:rsidRPr="004735F9">
        <w:rPr>
          <w:rFonts w:ascii="David" w:hAnsi="David" w:cs="David" w:hint="cs"/>
          <w:b/>
          <w:bCs/>
          <w:rtl/>
        </w:rPr>
        <w:t xml:space="preserve">חוסר זהירות </w:t>
      </w:r>
      <w:r>
        <w:rPr>
          <w:rFonts w:ascii="David" w:hAnsi="David" w:cs="David" w:hint="cs"/>
          <w:b/>
          <w:bCs/>
          <w:rtl/>
        </w:rPr>
        <w:t>משמעו</w:t>
      </w:r>
      <w:r w:rsidRPr="004735F9">
        <w:rPr>
          <w:rFonts w:ascii="David" w:hAnsi="David" w:cs="David" w:hint="cs"/>
          <w:b/>
          <w:bCs/>
          <w:rtl/>
        </w:rPr>
        <w:t xml:space="preserve"> הפרת החובה</w:t>
      </w:r>
      <w:r>
        <w:rPr>
          <w:rFonts w:ascii="David" w:hAnsi="David" w:cs="David" w:hint="cs"/>
          <w:rtl/>
        </w:rPr>
        <w:t xml:space="preserve">- </w:t>
      </w:r>
      <w:r w:rsidR="008B7B48" w:rsidRPr="00946B09">
        <w:rPr>
          <w:rFonts w:ascii="David" w:hAnsi="David" w:cs="David"/>
          <w:rtl/>
        </w:rPr>
        <w:t xml:space="preserve">האחריות נובעת מחוסר הזהירות והמיומנות בפעולותיו של עורך הדין </w:t>
      </w:r>
      <w:r w:rsidR="008B7B48" w:rsidRPr="00946B09">
        <w:rPr>
          <w:rFonts w:ascii="David" w:hAnsi="David" w:cs="David"/>
          <w:b/>
          <w:bCs/>
          <w:u w:val="single"/>
          <w:rtl/>
        </w:rPr>
        <w:t>ולא</w:t>
      </w:r>
      <w:r w:rsidR="008B7B48" w:rsidRPr="00946B09">
        <w:rPr>
          <w:rFonts w:ascii="David" w:hAnsi="David" w:cs="David"/>
          <w:rtl/>
        </w:rPr>
        <w:t xml:space="preserve"> בעת ששיקול הדעת היה מוטעה אך נלקח בחשבון המידע הרלוונטי.</w:t>
      </w:r>
    </w:p>
    <w:p w14:paraId="3CA263B5" w14:textId="77777777" w:rsidR="00946B09" w:rsidRPr="00041CCC" w:rsidRDefault="00946B09" w:rsidP="00946B09">
      <w:pPr>
        <w:spacing w:after="0" w:line="360" w:lineRule="auto"/>
        <w:jc w:val="both"/>
        <w:rPr>
          <w:rFonts w:ascii="David" w:hAnsi="David" w:cs="David"/>
          <w:sz w:val="14"/>
          <w:szCs w:val="14"/>
          <w:rtl/>
        </w:rPr>
      </w:pPr>
    </w:p>
    <w:p w14:paraId="60D8D5DD" w14:textId="77777777" w:rsidR="009862AB" w:rsidRDefault="00946B09" w:rsidP="00946B09">
      <w:pPr>
        <w:spacing w:after="0" w:line="360" w:lineRule="auto"/>
        <w:jc w:val="both"/>
        <w:rPr>
          <w:rFonts w:ascii="David" w:hAnsi="David" w:cs="David"/>
          <w:u w:val="single"/>
          <w:rtl/>
        </w:rPr>
      </w:pPr>
      <w:r w:rsidRPr="00946B09">
        <w:rPr>
          <w:rFonts w:ascii="David" w:hAnsi="David" w:cs="David" w:hint="cs"/>
          <w:b/>
          <w:bCs/>
          <w:rtl/>
        </w:rPr>
        <w:t>ביטוח להצלחה</w:t>
      </w:r>
      <w:r>
        <w:rPr>
          <w:rFonts w:ascii="David" w:hAnsi="David" w:cs="David" w:hint="cs"/>
          <w:b/>
          <w:bCs/>
          <w:rtl/>
        </w:rPr>
        <w:t>? אין כזה דבר!</w:t>
      </w:r>
      <w:r w:rsidR="00FC42EC">
        <w:rPr>
          <w:rFonts w:ascii="David" w:hAnsi="David" w:cs="David" w:hint="cs"/>
          <w:b/>
          <w:bCs/>
          <w:rtl/>
        </w:rPr>
        <w:t xml:space="preserve"> </w:t>
      </w:r>
    </w:p>
    <w:p w14:paraId="470827C7" w14:textId="0E5B15C4" w:rsidR="00946B09" w:rsidRPr="00946B09" w:rsidRDefault="009862AB" w:rsidP="00946B09">
      <w:pPr>
        <w:spacing w:after="0" w:line="360" w:lineRule="auto"/>
        <w:jc w:val="both"/>
        <w:rPr>
          <w:rFonts w:ascii="David" w:hAnsi="David" w:cs="David"/>
          <w:b/>
          <w:bCs/>
          <w:rtl/>
        </w:rPr>
      </w:pPr>
      <w:r>
        <w:rPr>
          <w:rFonts w:ascii="David" w:hAnsi="David" w:cs="David" w:hint="cs"/>
          <w:u w:val="single"/>
          <w:rtl/>
        </w:rPr>
        <w:t>כללים שנקבעו ב</w:t>
      </w:r>
      <w:r w:rsidR="00FC42EC" w:rsidRPr="00FC42EC">
        <w:rPr>
          <w:rFonts w:ascii="David" w:hAnsi="David" w:cs="David" w:hint="cs"/>
          <w:u w:val="single"/>
          <w:rtl/>
        </w:rPr>
        <w:t>פסיקות ב</w:t>
      </w:r>
      <w:r>
        <w:rPr>
          <w:rFonts w:ascii="David" w:hAnsi="David" w:cs="David" w:hint="cs"/>
          <w:u w:val="single"/>
          <w:rtl/>
        </w:rPr>
        <w:t>תי המשפט</w:t>
      </w:r>
      <w:r w:rsidR="00FC42EC">
        <w:rPr>
          <w:rFonts w:ascii="David" w:hAnsi="David" w:cs="David" w:hint="cs"/>
          <w:rtl/>
        </w:rPr>
        <w:t>:</w:t>
      </w:r>
    </w:p>
    <w:p w14:paraId="24E06DE0" w14:textId="64B10EB6" w:rsidR="00FC42EC" w:rsidRDefault="00946B09" w:rsidP="00FD413B">
      <w:pPr>
        <w:pStyle w:val="a9"/>
        <w:numPr>
          <w:ilvl w:val="0"/>
          <w:numId w:val="218"/>
        </w:numPr>
        <w:spacing w:after="0" w:line="360" w:lineRule="auto"/>
        <w:ind w:left="425"/>
        <w:jc w:val="both"/>
        <w:rPr>
          <w:rFonts w:ascii="David" w:hAnsi="David" w:cs="David"/>
        </w:rPr>
      </w:pPr>
      <w:r w:rsidRPr="00946B09">
        <w:rPr>
          <w:rFonts w:ascii="David" w:hAnsi="David" w:cs="David"/>
          <w:rtl/>
        </w:rPr>
        <w:t xml:space="preserve">חובת הנאמנות של עו"ד כלפי לקוחו </w:t>
      </w:r>
      <w:r w:rsidRPr="0084234C">
        <w:rPr>
          <w:rFonts w:ascii="David" w:hAnsi="David" w:cs="David"/>
          <w:b/>
          <w:bCs/>
          <w:rtl/>
        </w:rPr>
        <w:t>אין משמעה תעודת ביטוח להצלחה בתביעה</w:t>
      </w:r>
      <w:r w:rsidRPr="00946B09">
        <w:rPr>
          <w:rFonts w:ascii="David" w:hAnsi="David" w:cs="David"/>
          <w:rtl/>
        </w:rPr>
        <w:t xml:space="preserve">. </w:t>
      </w:r>
      <w:r w:rsidR="0084234C">
        <w:rPr>
          <w:rFonts w:ascii="David" w:hAnsi="David" w:cs="David" w:hint="cs"/>
          <w:rtl/>
        </w:rPr>
        <w:t xml:space="preserve">(זה </w:t>
      </w:r>
      <w:r w:rsidR="00FC42EC">
        <w:rPr>
          <w:rFonts w:ascii="David" w:hAnsi="David" w:cs="David" w:hint="cs"/>
          <w:rtl/>
        </w:rPr>
        <w:t xml:space="preserve">לא אומר שעוה"ד </w:t>
      </w:r>
      <w:r w:rsidR="0084234C">
        <w:rPr>
          <w:rFonts w:ascii="David" w:hAnsi="David" w:cs="David" w:hint="cs"/>
          <w:rtl/>
        </w:rPr>
        <w:t xml:space="preserve">מבטיח להצליח). </w:t>
      </w:r>
    </w:p>
    <w:p w14:paraId="4A6040CC" w14:textId="686AC213" w:rsidR="00946B09" w:rsidRPr="00946B09" w:rsidRDefault="00946B09" w:rsidP="00FD413B">
      <w:pPr>
        <w:pStyle w:val="a9"/>
        <w:numPr>
          <w:ilvl w:val="0"/>
          <w:numId w:val="218"/>
        </w:numPr>
        <w:spacing w:after="0" w:line="360" w:lineRule="auto"/>
        <w:ind w:left="425"/>
        <w:jc w:val="both"/>
        <w:rPr>
          <w:rFonts w:ascii="David" w:hAnsi="David" w:cs="David"/>
        </w:rPr>
      </w:pPr>
      <w:r w:rsidRPr="00946B09">
        <w:rPr>
          <w:rFonts w:ascii="David" w:hAnsi="David" w:cs="David"/>
          <w:rtl/>
        </w:rPr>
        <w:t>גם בעסקאות מקרקעין</w:t>
      </w:r>
      <w:r w:rsidR="0084234C">
        <w:rPr>
          <w:rFonts w:ascii="David" w:hAnsi="David" w:cs="David" w:hint="cs"/>
          <w:rtl/>
        </w:rPr>
        <w:t>,</w:t>
      </w:r>
      <w:r w:rsidRPr="00946B09">
        <w:rPr>
          <w:rFonts w:ascii="David" w:hAnsi="David" w:cs="David"/>
          <w:rtl/>
        </w:rPr>
        <w:t xml:space="preserve"> בהן אחריות עוה"ד מוגברת לאור הסיכון הגדול שבהן, </w:t>
      </w:r>
      <w:r w:rsidRPr="00946B09">
        <w:rPr>
          <w:rFonts w:ascii="David" w:hAnsi="David" w:cs="David"/>
          <w:b/>
          <w:bCs/>
          <w:rtl/>
        </w:rPr>
        <w:t>לא מדובר בביטוח להצלחה</w:t>
      </w:r>
      <w:r w:rsidRPr="00946B09">
        <w:rPr>
          <w:rFonts w:ascii="David" w:hAnsi="David" w:cs="David"/>
          <w:rtl/>
        </w:rPr>
        <w:t>.</w:t>
      </w:r>
    </w:p>
    <w:p w14:paraId="69A2A534" w14:textId="170F1D8E" w:rsidR="00946B09" w:rsidRPr="00330C79" w:rsidRDefault="00330C79" w:rsidP="00FD413B">
      <w:pPr>
        <w:pStyle w:val="a9"/>
        <w:numPr>
          <w:ilvl w:val="0"/>
          <w:numId w:val="218"/>
        </w:numPr>
        <w:spacing w:after="0" w:line="360" w:lineRule="auto"/>
        <w:ind w:left="425"/>
        <w:jc w:val="both"/>
        <w:rPr>
          <w:rFonts w:ascii="David" w:hAnsi="David" w:cs="David"/>
          <w:u w:val="single"/>
          <w:rtl/>
        </w:rPr>
      </w:pPr>
      <w:r>
        <w:rPr>
          <w:rFonts w:ascii="David" w:hAnsi="David" w:cs="David" w:hint="cs"/>
          <w:rtl/>
        </w:rPr>
        <w:t xml:space="preserve">עוה"ד </w:t>
      </w:r>
      <w:r w:rsidRPr="00000330">
        <w:rPr>
          <w:rFonts w:ascii="David" w:hAnsi="David" w:cs="David" w:hint="cs"/>
          <w:b/>
          <w:bCs/>
          <w:rtl/>
        </w:rPr>
        <w:t>לא יכול</w:t>
      </w:r>
      <w:r w:rsidR="00946B09" w:rsidRPr="00000330">
        <w:rPr>
          <w:rFonts w:ascii="David" w:hAnsi="David" w:cs="David"/>
          <w:b/>
          <w:bCs/>
          <w:rtl/>
        </w:rPr>
        <w:t xml:space="preserve"> </w:t>
      </w:r>
      <w:r w:rsidRPr="00000330">
        <w:rPr>
          <w:rFonts w:ascii="David" w:hAnsi="David" w:cs="David" w:hint="cs"/>
          <w:b/>
          <w:bCs/>
          <w:rtl/>
        </w:rPr>
        <w:t>לה</w:t>
      </w:r>
      <w:r w:rsidR="00946B09" w:rsidRPr="00000330">
        <w:rPr>
          <w:rFonts w:ascii="David" w:hAnsi="David" w:cs="David"/>
          <w:b/>
          <w:bCs/>
          <w:rtl/>
        </w:rPr>
        <w:t xml:space="preserve">תחייב </w:t>
      </w:r>
      <w:r w:rsidRPr="00000330">
        <w:rPr>
          <w:rFonts w:ascii="David" w:hAnsi="David" w:cs="David" w:hint="cs"/>
          <w:b/>
          <w:bCs/>
          <w:rtl/>
        </w:rPr>
        <w:t>ל</w:t>
      </w:r>
      <w:r w:rsidR="00946B09" w:rsidRPr="00000330">
        <w:rPr>
          <w:rFonts w:ascii="David" w:hAnsi="David" w:cs="David"/>
          <w:b/>
          <w:bCs/>
          <w:rtl/>
        </w:rPr>
        <w:t>לקוח לתוצאה</w:t>
      </w:r>
      <w:r w:rsidR="00946B09" w:rsidRPr="00946B09">
        <w:rPr>
          <w:rFonts w:ascii="David" w:hAnsi="David" w:cs="David"/>
          <w:rtl/>
        </w:rPr>
        <w:t xml:space="preserve"> </w:t>
      </w:r>
      <w:r>
        <w:rPr>
          <w:rFonts w:ascii="David" w:hAnsi="David" w:cs="David" w:hint="cs"/>
          <w:rtl/>
        </w:rPr>
        <w:t>ולא לקבל</w:t>
      </w:r>
      <w:r w:rsidR="00946B09" w:rsidRPr="00946B09">
        <w:rPr>
          <w:rFonts w:ascii="David" w:hAnsi="David" w:cs="David"/>
          <w:rtl/>
        </w:rPr>
        <w:t xml:space="preserve"> על עצמו התחייבות להצליח במשפט – </w:t>
      </w:r>
      <w:r>
        <w:rPr>
          <w:rFonts w:ascii="David" w:hAnsi="David" w:cs="David" w:hint="cs"/>
          <w:rtl/>
        </w:rPr>
        <w:t>ה</w:t>
      </w:r>
      <w:r w:rsidR="00946B09" w:rsidRPr="00946B09">
        <w:rPr>
          <w:rFonts w:ascii="David" w:hAnsi="David" w:cs="David"/>
          <w:rtl/>
        </w:rPr>
        <w:t>מחויבות החוזית של</w:t>
      </w:r>
      <w:r>
        <w:rPr>
          <w:rFonts w:ascii="David" w:hAnsi="David" w:cs="David" w:hint="cs"/>
          <w:rtl/>
        </w:rPr>
        <w:t>ו</w:t>
      </w:r>
      <w:r w:rsidR="00946B09" w:rsidRPr="00946B09">
        <w:rPr>
          <w:rFonts w:ascii="David" w:hAnsi="David" w:cs="David"/>
          <w:rtl/>
        </w:rPr>
        <w:t xml:space="preserve"> כלפי הלקוח</w:t>
      </w:r>
      <w:r>
        <w:rPr>
          <w:rFonts w:ascii="David" w:hAnsi="David" w:cs="David" w:hint="cs"/>
          <w:rtl/>
        </w:rPr>
        <w:t>,</w:t>
      </w:r>
      <w:r w:rsidR="00946B09" w:rsidRPr="00946B09">
        <w:rPr>
          <w:rFonts w:ascii="David" w:hAnsi="David" w:cs="David"/>
          <w:rtl/>
        </w:rPr>
        <w:t xml:space="preserve"> היא לפעול למענו תוך שימוש במיומנות הראויה. </w:t>
      </w:r>
      <w:r w:rsidR="00946B09" w:rsidRPr="00330C79">
        <w:rPr>
          <w:rFonts w:ascii="David" w:hAnsi="David" w:cs="David"/>
          <w:rtl/>
        </w:rPr>
        <w:t xml:space="preserve">אם עוה"ד פועל </w:t>
      </w:r>
      <w:r w:rsidR="00946B09" w:rsidRPr="00330C79">
        <w:rPr>
          <w:rFonts w:ascii="David" w:hAnsi="David" w:cs="David"/>
          <w:b/>
          <w:bCs/>
          <w:rtl/>
        </w:rPr>
        <w:t>במסגרת הסבירות</w:t>
      </w:r>
      <w:r w:rsidR="00946B09" w:rsidRPr="00330C79">
        <w:rPr>
          <w:rFonts w:ascii="David" w:hAnsi="David" w:cs="David"/>
          <w:rtl/>
        </w:rPr>
        <w:t xml:space="preserve"> במהלך הייצוג, תוך איסוף המידע העובדתי והמשפטי כנדרש, </w:t>
      </w:r>
      <w:r w:rsidR="009E53EC" w:rsidRPr="00330C79">
        <w:rPr>
          <w:rFonts w:ascii="David" w:hAnsi="David" w:cs="David" w:hint="cs"/>
          <w:rtl/>
        </w:rPr>
        <w:t xml:space="preserve">אז </w:t>
      </w:r>
      <w:r w:rsidR="00946B09" w:rsidRPr="00F62AC7">
        <w:rPr>
          <w:rFonts w:ascii="David" w:hAnsi="David" w:cs="David" w:hint="cs"/>
          <w:u w:val="single"/>
          <w:rtl/>
        </w:rPr>
        <w:t>גם אם</w:t>
      </w:r>
      <w:r w:rsidR="00946B09" w:rsidRPr="00F62AC7">
        <w:rPr>
          <w:rFonts w:ascii="David" w:hAnsi="David" w:cs="David"/>
          <w:u w:val="single"/>
          <w:rtl/>
        </w:rPr>
        <w:t xml:space="preserve"> לא הצליח </w:t>
      </w:r>
      <w:r w:rsidR="009E53EC" w:rsidRPr="00F62AC7">
        <w:rPr>
          <w:rFonts w:ascii="David" w:hAnsi="David" w:cs="David" w:hint="cs"/>
          <w:u w:val="single"/>
          <w:rtl/>
        </w:rPr>
        <w:t>במלאכתו, אין</w:t>
      </w:r>
      <w:r w:rsidR="00946B09" w:rsidRPr="00F62AC7">
        <w:rPr>
          <w:rFonts w:ascii="David" w:hAnsi="David" w:cs="David"/>
          <w:u w:val="single"/>
          <w:rtl/>
        </w:rPr>
        <w:t xml:space="preserve"> ללקוח עילת תביעה נגדו.</w:t>
      </w:r>
    </w:p>
    <w:p w14:paraId="1FA8A697" w14:textId="7BC33E02" w:rsidR="00946B09" w:rsidRPr="00946B09" w:rsidRDefault="009B4434" w:rsidP="00FD413B">
      <w:pPr>
        <w:pStyle w:val="a9"/>
        <w:numPr>
          <w:ilvl w:val="0"/>
          <w:numId w:val="218"/>
        </w:numPr>
        <w:spacing w:after="0" w:line="360" w:lineRule="auto"/>
        <w:ind w:left="425"/>
        <w:jc w:val="both"/>
        <w:rPr>
          <w:rFonts w:ascii="David" w:hAnsi="David" w:cs="David"/>
          <w:rtl/>
        </w:rPr>
      </w:pPr>
      <w:r w:rsidRPr="009B4434">
        <w:rPr>
          <w:rFonts w:ascii="David" w:hAnsi="David" w:cs="David"/>
          <w:u w:val="single"/>
          <w:rtl/>
        </w:rPr>
        <w:t>לא ניתן להטיל על</w:t>
      </w:r>
      <w:r w:rsidRPr="009B4434">
        <w:rPr>
          <w:rFonts w:ascii="David" w:hAnsi="David" w:cs="David" w:hint="cs"/>
          <w:u w:val="single"/>
          <w:rtl/>
        </w:rPr>
        <w:t xml:space="preserve"> עו"ד</w:t>
      </w:r>
      <w:r w:rsidRPr="009B4434">
        <w:rPr>
          <w:rFonts w:ascii="David" w:hAnsi="David" w:cs="David"/>
          <w:u w:val="single"/>
          <w:rtl/>
        </w:rPr>
        <w:t xml:space="preserve"> אחריות מוחלטת</w:t>
      </w:r>
      <w:r w:rsidRPr="009B4434">
        <w:rPr>
          <w:rFonts w:ascii="David" w:hAnsi="David" w:cs="David" w:hint="cs"/>
          <w:u w:val="single"/>
          <w:rtl/>
        </w:rPr>
        <w:t xml:space="preserve"> </w:t>
      </w:r>
      <w:r w:rsidRPr="009B4434">
        <w:rPr>
          <w:rFonts w:ascii="David" w:hAnsi="David" w:cs="David"/>
          <w:u w:val="single"/>
          <w:rtl/>
        </w:rPr>
        <w:t>למנוע נזק</w:t>
      </w:r>
      <w:r>
        <w:rPr>
          <w:rFonts w:ascii="David" w:hAnsi="David" w:cs="David" w:hint="cs"/>
          <w:rtl/>
        </w:rPr>
        <w:t xml:space="preserve">- </w:t>
      </w:r>
      <w:r w:rsidR="00CC25E6">
        <w:rPr>
          <w:rFonts w:ascii="David" w:hAnsi="David" w:cs="David" w:hint="cs"/>
          <w:rtl/>
        </w:rPr>
        <w:t xml:space="preserve">כי לשם כך הוא יצטרך </w:t>
      </w:r>
      <w:r w:rsidR="00CC25E6" w:rsidRPr="00946B09">
        <w:rPr>
          <w:rFonts w:ascii="David" w:hAnsi="David" w:cs="David"/>
          <w:rtl/>
        </w:rPr>
        <w:t>לדרוש ולחקור את לקוחו ולאמת כל הצהרה ודיבור שנמסרו על ידו, כרמאי בפוטנציה</w:t>
      </w:r>
      <w:r w:rsidR="00CC25E6">
        <w:rPr>
          <w:rFonts w:ascii="David" w:hAnsi="David" w:cs="David" w:hint="cs"/>
          <w:rtl/>
        </w:rPr>
        <w:t xml:space="preserve">. ואילו </w:t>
      </w:r>
      <w:r w:rsidR="00946B09" w:rsidRPr="00000330">
        <w:rPr>
          <w:rFonts w:ascii="David" w:hAnsi="David" w:cs="David"/>
          <w:rtl/>
        </w:rPr>
        <w:t xml:space="preserve">עו"ד </w:t>
      </w:r>
      <w:r w:rsidR="00946B09" w:rsidRPr="00000330">
        <w:rPr>
          <w:rFonts w:ascii="David" w:hAnsi="David" w:cs="David"/>
          <w:b/>
          <w:bCs/>
          <w:rtl/>
        </w:rPr>
        <w:t>איננו בלש או חוקר פרטי</w:t>
      </w:r>
      <w:r w:rsidR="00CC25E6">
        <w:rPr>
          <w:rFonts w:ascii="David" w:hAnsi="David" w:cs="David" w:hint="cs"/>
          <w:b/>
          <w:bCs/>
          <w:rtl/>
        </w:rPr>
        <w:t>!</w:t>
      </w:r>
      <w:r w:rsidR="00946B09" w:rsidRPr="00000330">
        <w:rPr>
          <w:rFonts w:ascii="David" w:hAnsi="David" w:cs="David"/>
          <w:b/>
          <w:bCs/>
          <w:rtl/>
        </w:rPr>
        <w:t xml:space="preserve"> </w:t>
      </w:r>
      <w:r w:rsidRPr="00946B09">
        <w:rPr>
          <w:rFonts w:ascii="David" w:hAnsi="David" w:cs="David"/>
          <w:rtl/>
        </w:rPr>
        <w:t xml:space="preserve">הטלת חובה </w:t>
      </w:r>
      <w:r w:rsidR="00CC25E6">
        <w:rPr>
          <w:rFonts w:ascii="David" w:hAnsi="David" w:cs="David" w:hint="cs"/>
          <w:rtl/>
        </w:rPr>
        <w:t xml:space="preserve">כזו </w:t>
      </w:r>
      <w:r w:rsidRPr="00946B09">
        <w:rPr>
          <w:rFonts w:ascii="David" w:hAnsi="David" w:cs="David"/>
          <w:rtl/>
        </w:rPr>
        <w:t>על עו</w:t>
      </w:r>
      <w:r w:rsidR="00CC25E6">
        <w:rPr>
          <w:rFonts w:ascii="David" w:hAnsi="David" w:cs="David" w:hint="cs"/>
          <w:rtl/>
        </w:rPr>
        <w:t>רכי הדין,</w:t>
      </w:r>
      <w:r w:rsidRPr="00946B09">
        <w:rPr>
          <w:rFonts w:ascii="David" w:hAnsi="David" w:cs="David"/>
          <w:rtl/>
        </w:rPr>
        <w:t xml:space="preserve"> </w:t>
      </w:r>
      <w:r w:rsidR="00946B09" w:rsidRPr="00946B09">
        <w:rPr>
          <w:rFonts w:ascii="David" w:hAnsi="David" w:cs="David"/>
          <w:rtl/>
        </w:rPr>
        <w:t xml:space="preserve">היא בבחינת גזירה שציבור עוה"ד אינו יכול לעמוד בה. </w:t>
      </w:r>
    </w:p>
    <w:p w14:paraId="43414860" w14:textId="77777777" w:rsidR="00946B09" w:rsidRPr="00DD58D1" w:rsidRDefault="00946B09" w:rsidP="00946B09">
      <w:pPr>
        <w:spacing w:after="0" w:line="360" w:lineRule="auto"/>
        <w:jc w:val="both"/>
        <w:rPr>
          <w:rFonts w:ascii="David" w:hAnsi="David" w:cs="David"/>
          <w:sz w:val="10"/>
          <w:szCs w:val="10"/>
          <w:rtl/>
        </w:rPr>
      </w:pPr>
    </w:p>
    <w:p w14:paraId="4D9B00AD" w14:textId="77777777" w:rsidR="00575556" w:rsidRDefault="00575556" w:rsidP="008B695D">
      <w:pPr>
        <w:spacing w:after="0" w:line="360" w:lineRule="auto"/>
        <w:jc w:val="both"/>
        <w:rPr>
          <w:rFonts w:ascii="David" w:hAnsi="David" w:cs="David"/>
          <w:b/>
          <w:bCs/>
          <w:rtl/>
        </w:rPr>
      </w:pPr>
    </w:p>
    <w:p w14:paraId="6725D5F3" w14:textId="0001515D" w:rsidR="008B695D" w:rsidRPr="008B695D" w:rsidRDefault="008B695D" w:rsidP="008B695D">
      <w:pPr>
        <w:spacing w:after="0" w:line="360" w:lineRule="auto"/>
        <w:jc w:val="both"/>
        <w:rPr>
          <w:rFonts w:ascii="David" w:hAnsi="David" w:cs="David"/>
        </w:rPr>
      </w:pPr>
      <w:r w:rsidRPr="008B695D">
        <w:rPr>
          <w:rFonts w:ascii="David" w:hAnsi="David" w:cs="David"/>
          <w:b/>
          <w:bCs/>
          <w:rtl/>
        </w:rPr>
        <w:t xml:space="preserve">איסור הקלטת הלקוח </w:t>
      </w:r>
    </w:p>
    <w:p w14:paraId="318DAD82" w14:textId="546696D8" w:rsidR="008B695D" w:rsidRPr="008B695D" w:rsidRDefault="008B695D" w:rsidP="008B695D">
      <w:pPr>
        <w:spacing w:after="0" w:line="360" w:lineRule="auto"/>
        <w:jc w:val="both"/>
        <w:rPr>
          <w:rFonts w:ascii="David" w:hAnsi="David" w:cs="David"/>
          <w:rtl/>
        </w:rPr>
      </w:pPr>
      <w:r w:rsidRPr="008B695D">
        <w:rPr>
          <w:rFonts w:ascii="David" w:hAnsi="David" w:cs="David"/>
          <w:shd w:val="clear" w:color="auto" w:fill="F2CEED" w:themeFill="accent5" w:themeFillTint="33"/>
          <w:rtl/>
        </w:rPr>
        <w:t>כלל 22</w:t>
      </w:r>
      <w:r w:rsidR="00274C91">
        <w:rPr>
          <w:rFonts w:ascii="David" w:hAnsi="David" w:cs="David" w:hint="cs"/>
          <w:shd w:val="clear" w:color="auto" w:fill="F2CEED" w:themeFill="accent5" w:themeFillTint="33"/>
          <w:rtl/>
        </w:rPr>
        <w:t xml:space="preserve"> לכללי האתיקה</w:t>
      </w:r>
      <w:r w:rsidR="00274C91">
        <w:rPr>
          <w:rFonts w:ascii="David" w:hAnsi="David" w:cs="David" w:hint="cs"/>
          <w:rtl/>
        </w:rPr>
        <w:t>-</w:t>
      </w:r>
      <w:r w:rsidRPr="008B695D">
        <w:rPr>
          <w:rFonts w:ascii="David" w:hAnsi="David" w:cs="David"/>
          <w:rtl/>
        </w:rPr>
        <w:t xml:space="preserve"> עו"ד לא יקליט שיחה עם </w:t>
      </w:r>
      <w:r w:rsidRPr="008B695D">
        <w:rPr>
          <w:rFonts w:ascii="David" w:hAnsi="David" w:cs="David"/>
          <w:u w:val="single"/>
          <w:rtl/>
        </w:rPr>
        <w:t>לקוחו</w:t>
      </w:r>
      <w:r w:rsidRPr="008B695D">
        <w:rPr>
          <w:rFonts w:ascii="David" w:hAnsi="David" w:cs="David"/>
          <w:rtl/>
        </w:rPr>
        <w:t xml:space="preserve"> או </w:t>
      </w:r>
      <w:r>
        <w:rPr>
          <w:rFonts w:ascii="David" w:hAnsi="David" w:cs="David" w:hint="cs"/>
          <w:rtl/>
        </w:rPr>
        <w:t xml:space="preserve">עם </w:t>
      </w:r>
      <w:r w:rsidRPr="008B695D">
        <w:rPr>
          <w:rFonts w:ascii="David" w:hAnsi="David" w:cs="David"/>
          <w:u w:val="single"/>
          <w:rtl/>
        </w:rPr>
        <w:t>עו"ד אחר</w:t>
      </w:r>
      <w:r w:rsidRPr="008B695D">
        <w:rPr>
          <w:rFonts w:ascii="David" w:hAnsi="David" w:cs="David"/>
          <w:rtl/>
        </w:rPr>
        <w:t xml:space="preserve"> ללא ידיעתם, וכי אסור לו לעשות שימוש בהקלטה כזו אם נעשתה. </w:t>
      </w:r>
      <w:r>
        <w:rPr>
          <w:rFonts w:ascii="David" w:hAnsi="David" w:cs="David" w:hint="cs"/>
          <w:rtl/>
        </w:rPr>
        <w:t xml:space="preserve">בנוסף, </w:t>
      </w:r>
      <w:r w:rsidRPr="008B695D">
        <w:rPr>
          <w:rFonts w:ascii="David" w:hAnsi="David" w:cs="David"/>
          <w:rtl/>
        </w:rPr>
        <w:t xml:space="preserve">אסור לו להקליט </w:t>
      </w:r>
      <w:r w:rsidRPr="008B695D">
        <w:rPr>
          <w:rFonts w:ascii="David" w:hAnsi="David" w:cs="David"/>
          <w:u w:val="single"/>
          <w:rtl/>
        </w:rPr>
        <w:t>דיון בביהמ"ש</w:t>
      </w:r>
      <w:r w:rsidRPr="008B695D">
        <w:rPr>
          <w:rFonts w:ascii="David" w:hAnsi="David" w:cs="David"/>
          <w:rtl/>
        </w:rPr>
        <w:t xml:space="preserve"> ללא היתר.</w:t>
      </w:r>
    </w:p>
    <w:p w14:paraId="23463316" w14:textId="77777777" w:rsidR="008B695D" w:rsidRPr="003C1440" w:rsidRDefault="008B695D" w:rsidP="00FD413B">
      <w:pPr>
        <w:pStyle w:val="a9"/>
        <w:numPr>
          <w:ilvl w:val="0"/>
          <w:numId w:val="144"/>
        </w:numPr>
        <w:spacing w:after="0" w:line="360" w:lineRule="auto"/>
        <w:ind w:left="567"/>
        <w:jc w:val="both"/>
        <w:rPr>
          <w:rFonts w:ascii="David" w:hAnsi="David" w:cs="David"/>
          <w:rtl/>
        </w:rPr>
      </w:pPr>
      <w:r w:rsidRPr="003C1440">
        <w:rPr>
          <w:rFonts w:ascii="David" w:hAnsi="David" w:cs="David"/>
          <w:rtl/>
        </w:rPr>
        <w:t xml:space="preserve">ועדת האתיקה קבעה כי עו"ד </w:t>
      </w:r>
      <w:r w:rsidRPr="003C1440">
        <w:rPr>
          <w:rFonts w:ascii="David" w:hAnsi="David" w:cs="David"/>
          <w:b/>
          <w:bCs/>
          <w:rtl/>
        </w:rPr>
        <w:t>לא יעשה שימוש בהקלטה</w:t>
      </w:r>
      <w:r w:rsidRPr="003C1440">
        <w:rPr>
          <w:rFonts w:ascii="David" w:hAnsi="David" w:cs="David"/>
          <w:rtl/>
        </w:rPr>
        <w:t xml:space="preserve"> שנעשתה תוך הפרת הוראות אלה.</w:t>
      </w:r>
    </w:p>
    <w:p w14:paraId="5722AB2F" w14:textId="54975F64" w:rsidR="008B695D" w:rsidRDefault="008B695D" w:rsidP="00FD413B">
      <w:pPr>
        <w:pStyle w:val="a9"/>
        <w:numPr>
          <w:ilvl w:val="0"/>
          <w:numId w:val="144"/>
        </w:numPr>
        <w:spacing w:after="0" w:line="360" w:lineRule="auto"/>
        <w:ind w:left="567"/>
        <w:jc w:val="both"/>
        <w:rPr>
          <w:rFonts w:ascii="David" w:hAnsi="David" w:cs="David"/>
        </w:rPr>
      </w:pPr>
      <w:r w:rsidRPr="00CC7D40">
        <w:rPr>
          <w:rFonts w:ascii="David" w:hAnsi="David" w:cs="David"/>
          <w:u w:val="single"/>
          <w:rtl/>
        </w:rPr>
        <w:t>חריגים</w:t>
      </w:r>
      <w:r w:rsidRPr="003C1440">
        <w:rPr>
          <w:rFonts w:ascii="David" w:hAnsi="David" w:cs="David"/>
          <w:rtl/>
        </w:rPr>
        <w:t xml:space="preserve">: </w:t>
      </w:r>
      <w:r w:rsidR="00BC207F">
        <w:rPr>
          <w:rFonts w:ascii="David" w:hAnsi="David" w:cs="David" w:hint="cs"/>
          <w:rtl/>
        </w:rPr>
        <w:t>(1)</w:t>
      </w:r>
      <w:r w:rsidRPr="003C1440">
        <w:rPr>
          <w:rFonts w:ascii="David" w:hAnsi="David" w:cs="David"/>
          <w:rtl/>
        </w:rPr>
        <w:t xml:space="preserve"> </w:t>
      </w:r>
      <w:r w:rsidR="00A73B04">
        <w:rPr>
          <w:rFonts w:ascii="David" w:hAnsi="David" w:cs="David" w:hint="cs"/>
          <w:rtl/>
        </w:rPr>
        <w:t xml:space="preserve">הקלטה </w:t>
      </w:r>
      <w:r w:rsidR="00A73B04" w:rsidRPr="00A73B04">
        <w:rPr>
          <w:rFonts w:ascii="David" w:hAnsi="David" w:cs="David" w:hint="cs"/>
          <w:b/>
          <w:bCs/>
          <w:rtl/>
        </w:rPr>
        <w:t>שבוצעה</w:t>
      </w:r>
      <w:r w:rsidR="00A73B04">
        <w:rPr>
          <w:rFonts w:ascii="David" w:hAnsi="David" w:cs="David" w:hint="cs"/>
          <w:rtl/>
        </w:rPr>
        <w:t xml:space="preserve"> </w:t>
      </w:r>
      <w:r w:rsidRPr="003C1440">
        <w:rPr>
          <w:rFonts w:ascii="David" w:hAnsi="David" w:cs="David"/>
          <w:rtl/>
        </w:rPr>
        <w:t xml:space="preserve">לאחר </w:t>
      </w:r>
      <w:r w:rsidR="00A73B04">
        <w:rPr>
          <w:rFonts w:ascii="David" w:hAnsi="David" w:cs="David" w:hint="cs"/>
          <w:rtl/>
        </w:rPr>
        <w:t>ש</w:t>
      </w:r>
      <w:r w:rsidRPr="003C1440">
        <w:rPr>
          <w:rFonts w:ascii="David" w:hAnsi="David" w:cs="David"/>
          <w:rtl/>
        </w:rPr>
        <w:t>יחסי עו"ד</w:t>
      </w:r>
      <w:r w:rsidR="00CC7D40">
        <w:rPr>
          <w:rFonts w:ascii="David" w:hAnsi="David" w:cs="David" w:hint="cs"/>
          <w:rtl/>
        </w:rPr>
        <w:t>-</w:t>
      </w:r>
      <w:r w:rsidRPr="003C1440">
        <w:rPr>
          <w:rFonts w:ascii="David" w:hAnsi="David" w:cs="David"/>
          <w:rtl/>
        </w:rPr>
        <w:t xml:space="preserve">לקוח </w:t>
      </w:r>
      <w:r w:rsidR="00A73B04">
        <w:rPr>
          <w:rFonts w:ascii="David" w:hAnsi="David" w:cs="David" w:hint="cs"/>
          <w:rtl/>
        </w:rPr>
        <w:t xml:space="preserve">הסתיימו </w:t>
      </w:r>
      <w:r w:rsidR="005F43AC">
        <w:rPr>
          <w:rFonts w:ascii="David" w:hAnsi="David" w:cs="David" w:hint="cs"/>
          <w:rtl/>
        </w:rPr>
        <w:t>(</w:t>
      </w:r>
      <w:r w:rsidR="00A73B04">
        <w:rPr>
          <w:rFonts w:ascii="David" w:hAnsi="David" w:cs="David" w:hint="cs"/>
          <w:rtl/>
        </w:rPr>
        <w:t xml:space="preserve">למשל </w:t>
      </w:r>
      <w:r w:rsidR="005F43AC">
        <w:rPr>
          <w:rFonts w:ascii="David" w:hAnsi="David" w:cs="David" w:hint="cs"/>
          <w:rtl/>
        </w:rPr>
        <w:t>במידה ו</w:t>
      </w:r>
      <w:r w:rsidR="000A2A96">
        <w:rPr>
          <w:rFonts w:ascii="David" w:hAnsi="David" w:cs="David" w:hint="cs"/>
          <w:rtl/>
        </w:rPr>
        <w:t>הסתכסכו</w:t>
      </w:r>
      <w:r w:rsidR="005F43AC">
        <w:rPr>
          <w:rFonts w:ascii="David" w:hAnsi="David" w:cs="David" w:hint="cs"/>
          <w:rtl/>
        </w:rPr>
        <w:t>)</w:t>
      </w:r>
      <w:r w:rsidR="00BC207F">
        <w:rPr>
          <w:rFonts w:ascii="David" w:hAnsi="David" w:cs="David" w:hint="cs"/>
          <w:rtl/>
        </w:rPr>
        <w:t>;</w:t>
      </w:r>
      <w:r w:rsidRPr="003C1440">
        <w:rPr>
          <w:rFonts w:ascii="David" w:hAnsi="David" w:cs="David"/>
          <w:rtl/>
        </w:rPr>
        <w:t xml:space="preserve"> </w:t>
      </w:r>
      <w:r w:rsidR="00BC207F">
        <w:rPr>
          <w:rFonts w:ascii="David" w:hAnsi="David" w:cs="David" w:hint="cs"/>
          <w:rtl/>
        </w:rPr>
        <w:t xml:space="preserve">(2) </w:t>
      </w:r>
      <w:r w:rsidR="00B24A67">
        <w:rPr>
          <w:rFonts w:ascii="David" w:hAnsi="David" w:cs="David" w:hint="cs"/>
          <w:rtl/>
        </w:rPr>
        <w:t>ניתן</w:t>
      </w:r>
      <w:r w:rsidRPr="003C1440">
        <w:rPr>
          <w:rFonts w:ascii="David" w:hAnsi="David" w:cs="David"/>
          <w:rtl/>
        </w:rPr>
        <w:t xml:space="preserve"> להקליט </w:t>
      </w:r>
      <w:r w:rsidRPr="00B24A67">
        <w:rPr>
          <w:rFonts w:ascii="David" w:hAnsi="David" w:cs="David"/>
          <w:b/>
          <w:bCs/>
          <w:rtl/>
        </w:rPr>
        <w:t xml:space="preserve">לקוח המאיים </w:t>
      </w:r>
      <w:r w:rsidRPr="00B24A67">
        <w:rPr>
          <w:rFonts w:ascii="David" w:hAnsi="David" w:cs="David"/>
          <w:rtl/>
        </w:rPr>
        <w:t>על</w:t>
      </w:r>
      <w:r w:rsidR="00B24A67" w:rsidRPr="00B24A67">
        <w:rPr>
          <w:rFonts w:ascii="David" w:hAnsi="David" w:cs="David" w:hint="cs"/>
          <w:rtl/>
        </w:rPr>
        <w:t xml:space="preserve"> עוה"ד</w:t>
      </w:r>
      <w:r w:rsidR="00A73B04">
        <w:rPr>
          <w:rFonts w:ascii="David" w:hAnsi="David" w:cs="David" w:hint="cs"/>
          <w:rtl/>
        </w:rPr>
        <w:t>- חשש לחייו.</w:t>
      </w:r>
    </w:p>
    <w:p w14:paraId="44A87F4D" w14:textId="77777777" w:rsidR="00574FB7" w:rsidRDefault="000A2A96" w:rsidP="00FD413B">
      <w:pPr>
        <w:pStyle w:val="a9"/>
        <w:numPr>
          <w:ilvl w:val="0"/>
          <w:numId w:val="144"/>
        </w:numPr>
        <w:spacing w:after="0" w:line="360" w:lineRule="auto"/>
        <w:ind w:left="567"/>
        <w:jc w:val="both"/>
        <w:rPr>
          <w:rFonts w:ascii="David" w:hAnsi="David" w:cs="David"/>
        </w:rPr>
      </w:pPr>
      <w:r>
        <w:rPr>
          <w:rFonts w:ascii="David" w:hAnsi="David" w:cs="David" w:hint="cs"/>
          <w:u w:val="single"/>
          <w:rtl/>
        </w:rPr>
        <w:lastRenderedPageBreak/>
        <w:t>הרציונאל</w:t>
      </w:r>
      <w:r w:rsidRPr="000A2A96">
        <w:rPr>
          <w:rFonts w:ascii="David" w:hAnsi="David" w:cs="David" w:hint="cs"/>
          <w:rtl/>
        </w:rPr>
        <w:t>:</w:t>
      </w:r>
      <w:r>
        <w:rPr>
          <w:rFonts w:ascii="David" w:hAnsi="David" w:cs="David" w:hint="cs"/>
          <w:rtl/>
        </w:rPr>
        <w:t xml:space="preserve"> יש חובת נאמנות עו"ד-לקוח, הלקוח מדבר בחופשיות והוא לא צריך לחשוש ולדאוג שעוה"ד יתעד את השיחה וישתמש בו נגדו. הוא מניח שלא מקליטים אותו.</w:t>
      </w:r>
      <w:r w:rsidR="00574FB7">
        <w:rPr>
          <w:rFonts w:ascii="David" w:hAnsi="David" w:cs="David" w:hint="cs"/>
          <w:rtl/>
        </w:rPr>
        <w:t xml:space="preserve"> אבל כשהיחסים הסתיימו, חובת הנאמנות לא חלה.</w:t>
      </w:r>
      <w:r>
        <w:rPr>
          <w:rFonts w:ascii="David" w:hAnsi="David" w:cs="David" w:hint="cs"/>
          <w:rtl/>
        </w:rPr>
        <w:t xml:space="preserve"> </w:t>
      </w:r>
    </w:p>
    <w:p w14:paraId="76266899" w14:textId="07FC773E" w:rsidR="008B7B48" w:rsidRPr="00574FB7" w:rsidRDefault="00394C94" w:rsidP="00574FB7">
      <w:pPr>
        <w:spacing w:line="360" w:lineRule="auto"/>
        <w:jc w:val="both"/>
        <w:rPr>
          <w:rFonts w:ascii="David" w:hAnsi="David" w:cs="David"/>
          <w:rtl/>
        </w:rPr>
      </w:pPr>
      <w:r w:rsidRPr="00574FB7">
        <w:rPr>
          <w:rFonts w:ascii="David" w:hAnsi="David" w:cs="David" w:hint="cs"/>
          <w:u w:val="single"/>
          <w:rtl/>
        </w:rPr>
        <w:t>גם הקלטה באפליקציה, היא אסורה</w:t>
      </w:r>
      <w:r w:rsidR="00574FB7">
        <w:rPr>
          <w:rFonts w:ascii="David" w:hAnsi="David" w:cs="David" w:hint="cs"/>
          <w:rtl/>
        </w:rPr>
        <w:t xml:space="preserve"> אלא אם מיידעים (להתחיל </w:t>
      </w:r>
      <w:r w:rsidR="00C9341B" w:rsidRPr="00574FB7">
        <w:rPr>
          <w:rFonts w:ascii="David" w:hAnsi="David" w:cs="David" w:hint="cs"/>
          <w:rtl/>
        </w:rPr>
        <w:t>את השיחה ב"תדע לך שאתה מוקלט" ואז זה בסדר</w:t>
      </w:r>
      <w:r w:rsidR="00574FB7">
        <w:rPr>
          <w:rFonts w:ascii="David" w:hAnsi="David" w:cs="David" w:hint="cs"/>
          <w:rtl/>
        </w:rPr>
        <w:t>).</w:t>
      </w:r>
      <w:r w:rsidR="004268E1">
        <w:rPr>
          <w:rFonts w:ascii="David" w:hAnsi="David" w:cs="David" w:hint="cs"/>
          <w:rtl/>
        </w:rPr>
        <w:t xml:space="preserve"> אבל לא בזמן ייצוג, כשיש יחסי עו"ד לקוח, כי חובת הנאמנות חלה והלקוח צריך להרגיש שמדבר בחופשיות!</w:t>
      </w:r>
      <w:r w:rsidR="00567CD7">
        <w:rPr>
          <w:rFonts w:ascii="David" w:hAnsi="David" w:cs="David" w:hint="cs"/>
          <w:rtl/>
        </w:rPr>
        <w:t xml:space="preserve"> </w:t>
      </w:r>
    </w:p>
    <w:p w14:paraId="29EBDD9F" w14:textId="2EE3EA66" w:rsidR="005D4E9E" w:rsidRPr="00CD1ED3" w:rsidRDefault="00C4528F" w:rsidP="00CD1ED3">
      <w:pPr>
        <w:pBdr>
          <w:top w:val="single" w:sz="4" w:space="1" w:color="auto"/>
          <w:bottom w:val="single" w:sz="4" w:space="1" w:color="auto"/>
        </w:pBdr>
        <w:spacing w:after="0" w:line="360" w:lineRule="auto"/>
        <w:jc w:val="center"/>
        <w:rPr>
          <w:rFonts w:ascii="David" w:hAnsi="David" w:cs="David"/>
          <w:rtl/>
        </w:rPr>
      </w:pPr>
      <w:r w:rsidRPr="00CD1ED3">
        <w:rPr>
          <w:rFonts w:ascii="David" w:hAnsi="David" w:cs="David" w:hint="cs"/>
          <w:rtl/>
        </w:rPr>
        <w:t>ענייני כספים</w:t>
      </w:r>
    </w:p>
    <w:p w14:paraId="474B8EDC" w14:textId="799514C2" w:rsidR="00C4528F" w:rsidRPr="00CD1ED3" w:rsidRDefault="00C4528F" w:rsidP="00CD1ED3">
      <w:pPr>
        <w:pBdr>
          <w:bottom w:val="single" w:sz="4" w:space="1" w:color="auto"/>
        </w:pBdr>
        <w:spacing w:after="0" w:line="360" w:lineRule="auto"/>
        <w:jc w:val="both"/>
        <w:rPr>
          <w:rFonts w:ascii="David" w:hAnsi="David" w:cs="David"/>
          <w:b/>
          <w:bCs/>
          <w:rtl/>
        </w:rPr>
      </w:pPr>
      <w:r w:rsidRPr="00CD1ED3">
        <w:rPr>
          <w:rFonts w:ascii="David" w:hAnsi="David" w:cs="David" w:hint="cs"/>
          <w:b/>
          <w:bCs/>
          <w:rtl/>
        </w:rPr>
        <w:t>הסכם שכר טרחה</w:t>
      </w:r>
    </w:p>
    <w:p w14:paraId="29C578FA" w14:textId="77777777" w:rsidR="00C4528F" w:rsidRPr="00EB74B4" w:rsidRDefault="00C4528F" w:rsidP="00FD413B">
      <w:pPr>
        <w:pStyle w:val="a9"/>
        <w:numPr>
          <w:ilvl w:val="0"/>
          <w:numId w:val="145"/>
        </w:numPr>
        <w:spacing w:after="0" w:line="360" w:lineRule="auto"/>
        <w:ind w:left="425"/>
        <w:jc w:val="both"/>
        <w:rPr>
          <w:rFonts w:ascii="David" w:hAnsi="David" w:cs="David"/>
        </w:rPr>
      </w:pPr>
      <w:r w:rsidRPr="00EB74B4">
        <w:rPr>
          <w:rFonts w:ascii="David" w:hAnsi="David" w:cs="David"/>
          <w:rtl/>
        </w:rPr>
        <w:t xml:space="preserve">הסכם שכר הטרחה הוא הסכם חוזי, עליו חלים כללי החוזים הרגילים. </w:t>
      </w:r>
      <w:r w:rsidRPr="00EB74B4">
        <w:rPr>
          <w:rFonts w:ascii="David" w:hAnsi="David" w:cs="David"/>
          <w:b/>
          <w:bCs/>
          <w:rtl/>
        </w:rPr>
        <w:t>אולם,</w:t>
      </w:r>
      <w:r w:rsidRPr="00EB74B4">
        <w:rPr>
          <w:rFonts w:ascii="David" w:hAnsi="David" w:cs="David"/>
          <w:rtl/>
        </w:rPr>
        <w:t xml:space="preserve"> בנוסף, קיימות מגבלות והוראות מיוחדות לגבי הסכם זה, </w:t>
      </w:r>
      <w:r w:rsidRPr="00AD283B">
        <w:rPr>
          <w:rFonts w:ascii="David" w:hAnsi="David" w:cs="David"/>
          <w:shd w:val="clear" w:color="auto" w:fill="CAEDFB" w:themeFill="accent4" w:themeFillTint="33"/>
          <w:rtl/>
        </w:rPr>
        <w:t>בחוק לשכת עורכי הדין</w:t>
      </w:r>
      <w:r w:rsidRPr="00EB74B4">
        <w:rPr>
          <w:rFonts w:ascii="David" w:hAnsi="David" w:cs="David"/>
          <w:rtl/>
        </w:rPr>
        <w:t xml:space="preserve">, </w:t>
      </w:r>
      <w:r w:rsidRPr="00AD283B">
        <w:rPr>
          <w:rFonts w:ascii="David" w:hAnsi="David" w:cs="David"/>
          <w:shd w:val="clear" w:color="auto" w:fill="F2CEED" w:themeFill="accent5" w:themeFillTint="33"/>
          <w:rtl/>
        </w:rPr>
        <w:t>בכללי האתיקה</w:t>
      </w:r>
      <w:r w:rsidRPr="00EB74B4">
        <w:rPr>
          <w:rFonts w:ascii="David" w:hAnsi="David" w:cs="David"/>
          <w:rtl/>
        </w:rPr>
        <w:t xml:space="preserve">, וכן </w:t>
      </w:r>
      <w:r w:rsidRPr="00AD283B">
        <w:rPr>
          <w:rFonts w:ascii="David" w:hAnsi="David" w:cs="David"/>
          <w:u w:val="single"/>
          <w:rtl/>
        </w:rPr>
        <w:t>הנחיות והוראות שנקבעו בפסיקה</w:t>
      </w:r>
      <w:r w:rsidRPr="00EB74B4">
        <w:rPr>
          <w:rFonts w:ascii="David" w:hAnsi="David" w:cs="David"/>
          <w:rtl/>
        </w:rPr>
        <w:t>.</w:t>
      </w:r>
    </w:p>
    <w:p w14:paraId="17BEE896" w14:textId="77777777" w:rsidR="00C4528F" w:rsidRPr="00EB74B4" w:rsidRDefault="00C4528F" w:rsidP="00FD413B">
      <w:pPr>
        <w:pStyle w:val="a9"/>
        <w:numPr>
          <w:ilvl w:val="0"/>
          <w:numId w:val="145"/>
        </w:numPr>
        <w:spacing w:after="0" w:line="360" w:lineRule="auto"/>
        <w:ind w:left="425"/>
        <w:jc w:val="both"/>
        <w:rPr>
          <w:rFonts w:ascii="David" w:hAnsi="David" w:cs="David"/>
          <w:b/>
          <w:bCs/>
          <w:rtl/>
        </w:rPr>
      </w:pPr>
      <w:r w:rsidRPr="00EB74B4">
        <w:rPr>
          <w:rFonts w:ascii="David" w:hAnsi="David" w:cs="David"/>
          <w:b/>
          <w:bCs/>
          <w:rtl/>
        </w:rPr>
        <w:t xml:space="preserve">לא קיימת הוראה חוקית המחייבת כי הסכם שכר הטרחה ייערך בכתב, לכן הוא </w:t>
      </w:r>
      <w:r w:rsidRPr="00EB74B4">
        <w:rPr>
          <w:rFonts w:ascii="David" w:hAnsi="David" w:cs="David"/>
          <w:b/>
          <w:bCs/>
          <w:color w:val="FF0000"/>
          <w:rtl/>
        </w:rPr>
        <w:t xml:space="preserve">יכול להיערך בע"פ. </w:t>
      </w:r>
    </w:p>
    <w:p w14:paraId="11ED8D33" w14:textId="3C848CD8" w:rsidR="00C4528F" w:rsidRPr="00EB74B4" w:rsidRDefault="000A2E54" w:rsidP="00FD413B">
      <w:pPr>
        <w:pStyle w:val="a9"/>
        <w:numPr>
          <w:ilvl w:val="0"/>
          <w:numId w:val="145"/>
        </w:numPr>
        <w:spacing w:after="0" w:line="360" w:lineRule="auto"/>
        <w:ind w:left="425"/>
        <w:jc w:val="both"/>
        <w:rPr>
          <w:rFonts w:ascii="David" w:hAnsi="David" w:cs="David"/>
          <w:rtl/>
        </w:rPr>
      </w:pPr>
      <w:r w:rsidRPr="009A2080">
        <w:rPr>
          <w:rFonts w:ascii="David" w:hAnsi="David" w:cs="David"/>
          <w:i/>
          <w:iCs/>
          <w:shd w:val="clear" w:color="auto" w:fill="CAEDFB" w:themeFill="accent4" w:themeFillTint="33"/>
          <w:rtl/>
        </w:rPr>
        <w:t xml:space="preserve">עו"ד </w:t>
      </w:r>
      <w:proofErr w:type="spellStart"/>
      <w:r w:rsidRPr="009A2080">
        <w:rPr>
          <w:rFonts w:ascii="David" w:hAnsi="David" w:cs="David"/>
          <w:i/>
          <w:iCs/>
          <w:shd w:val="clear" w:color="auto" w:fill="CAEDFB" w:themeFill="accent4" w:themeFillTint="33"/>
          <w:rtl/>
        </w:rPr>
        <w:t>סטרוגנו</w:t>
      </w:r>
      <w:proofErr w:type="spellEnd"/>
      <w:r w:rsidRPr="009A2080">
        <w:rPr>
          <w:rFonts w:ascii="David" w:hAnsi="David" w:cs="David"/>
          <w:i/>
          <w:iCs/>
          <w:shd w:val="clear" w:color="auto" w:fill="CAEDFB" w:themeFill="accent4" w:themeFillTint="33"/>
          <w:rtl/>
        </w:rPr>
        <w:t xml:space="preserve"> נ' שרבט</w:t>
      </w:r>
      <w:r w:rsidRPr="000A2E54">
        <w:rPr>
          <w:rFonts w:ascii="David" w:hAnsi="David" w:cs="David" w:hint="cs"/>
          <w:rtl/>
        </w:rPr>
        <w:t xml:space="preserve">- </w:t>
      </w:r>
      <w:r w:rsidR="00C4528F" w:rsidRPr="000F224B">
        <w:rPr>
          <w:rFonts w:ascii="David" w:hAnsi="David" w:cs="David"/>
          <w:u w:val="single"/>
          <w:rtl/>
        </w:rPr>
        <w:t>האחריות לעריכת הסכם</w:t>
      </w:r>
      <w:r w:rsidR="00C4528F" w:rsidRPr="00EB74B4">
        <w:rPr>
          <w:rFonts w:ascii="David" w:hAnsi="David" w:cs="David"/>
          <w:rtl/>
        </w:rPr>
        <w:t xml:space="preserve"> שכ"ט מוטלת על עוה"ד</w:t>
      </w:r>
      <w:r w:rsidR="00A37444">
        <w:rPr>
          <w:rFonts w:ascii="David" w:hAnsi="David" w:cs="David" w:hint="cs"/>
          <w:rtl/>
        </w:rPr>
        <w:t xml:space="preserve"> [אם לא היה הסכם, הפשלה היא באחריות עוה"ד].</w:t>
      </w:r>
      <w:r w:rsidR="00C4528F" w:rsidRPr="00EB74B4">
        <w:rPr>
          <w:rFonts w:ascii="David" w:hAnsi="David" w:cs="David"/>
          <w:rtl/>
        </w:rPr>
        <w:t xml:space="preserve"> </w:t>
      </w:r>
      <w:r w:rsidR="00A37444">
        <w:rPr>
          <w:rFonts w:ascii="David" w:hAnsi="David" w:cs="David" w:hint="cs"/>
          <w:rtl/>
        </w:rPr>
        <w:t>בנוסף,</w:t>
      </w:r>
      <w:r w:rsidR="00C4528F" w:rsidRPr="00EB74B4">
        <w:rPr>
          <w:rFonts w:ascii="David" w:hAnsi="David" w:cs="David"/>
          <w:rtl/>
        </w:rPr>
        <w:t xml:space="preserve"> החובה להבהיר </w:t>
      </w:r>
      <w:r w:rsidR="00A37444">
        <w:rPr>
          <w:rFonts w:ascii="David" w:hAnsi="David" w:cs="David" w:hint="cs"/>
          <w:rtl/>
        </w:rPr>
        <w:t xml:space="preserve">ולהסביר </w:t>
      </w:r>
      <w:r w:rsidR="00C4528F" w:rsidRPr="00EB74B4">
        <w:rPr>
          <w:rFonts w:ascii="David" w:hAnsi="David" w:cs="David"/>
          <w:rtl/>
        </w:rPr>
        <w:t xml:space="preserve">את </w:t>
      </w:r>
      <w:r w:rsidR="00A37444">
        <w:rPr>
          <w:rFonts w:ascii="David" w:hAnsi="David" w:cs="David" w:hint="cs"/>
          <w:rtl/>
        </w:rPr>
        <w:t xml:space="preserve">תוכן </w:t>
      </w:r>
      <w:r w:rsidR="00C4528F" w:rsidRPr="00EB74B4">
        <w:rPr>
          <w:rFonts w:ascii="David" w:hAnsi="David" w:cs="David"/>
          <w:rtl/>
        </w:rPr>
        <w:t>הסכם שכר הטרחה ללקוח מוטלת על עורך הדין</w:t>
      </w:r>
      <w:r w:rsidR="009A2080">
        <w:rPr>
          <w:rFonts w:ascii="David" w:hAnsi="David" w:cs="David" w:hint="cs"/>
          <w:rtl/>
        </w:rPr>
        <w:t>.</w:t>
      </w:r>
      <w:r w:rsidR="00FC3EB5">
        <w:rPr>
          <w:rFonts w:ascii="David" w:hAnsi="David" w:cs="David" w:hint="cs"/>
          <w:rtl/>
        </w:rPr>
        <w:t xml:space="preserve"> </w:t>
      </w:r>
    </w:p>
    <w:p w14:paraId="614E94AC" w14:textId="08C5B549" w:rsidR="00C4528F" w:rsidRPr="00EB74B4" w:rsidRDefault="00C4528F" w:rsidP="00FD413B">
      <w:pPr>
        <w:pStyle w:val="a9"/>
        <w:numPr>
          <w:ilvl w:val="0"/>
          <w:numId w:val="145"/>
        </w:numPr>
        <w:spacing w:after="0" w:line="360" w:lineRule="auto"/>
        <w:ind w:left="425"/>
        <w:jc w:val="both"/>
        <w:rPr>
          <w:rFonts w:ascii="David" w:hAnsi="David" w:cs="David"/>
          <w:rtl/>
        </w:rPr>
      </w:pPr>
      <w:r w:rsidRPr="00A37444">
        <w:rPr>
          <w:rFonts w:ascii="David" w:hAnsi="David" w:cs="David"/>
          <w:u w:val="single"/>
          <w:rtl/>
        </w:rPr>
        <w:t>נפסק</w:t>
      </w:r>
      <w:r w:rsidR="00A37444">
        <w:rPr>
          <w:rFonts w:ascii="David" w:hAnsi="David" w:cs="David" w:hint="cs"/>
          <w:rtl/>
        </w:rPr>
        <w:t>:</w:t>
      </w:r>
      <w:r w:rsidRPr="00EB74B4">
        <w:rPr>
          <w:rFonts w:ascii="David" w:hAnsi="David" w:cs="David"/>
          <w:rtl/>
        </w:rPr>
        <w:t xml:space="preserve"> </w:t>
      </w:r>
      <w:r w:rsidRPr="00FC3EB5">
        <w:rPr>
          <w:rFonts w:ascii="David" w:hAnsi="David" w:cs="David"/>
          <w:b/>
          <w:bCs/>
          <w:rtl/>
        </w:rPr>
        <w:t>הסכם שכר טרחה לא ברור</w:t>
      </w:r>
      <w:r w:rsidR="00A37444">
        <w:rPr>
          <w:rFonts w:ascii="David" w:hAnsi="David" w:cs="David" w:hint="cs"/>
          <w:b/>
          <w:bCs/>
          <w:rtl/>
        </w:rPr>
        <w:t>,</w:t>
      </w:r>
      <w:r w:rsidRPr="00FC3EB5">
        <w:rPr>
          <w:rFonts w:ascii="David" w:hAnsi="David" w:cs="David"/>
          <w:b/>
          <w:bCs/>
          <w:rtl/>
        </w:rPr>
        <w:t xml:space="preserve"> יפורש</w:t>
      </w:r>
      <w:r w:rsidRPr="00FC3EB5">
        <w:rPr>
          <w:rFonts w:ascii="David" w:hAnsi="David" w:cs="David"/>
          <w:b/>
          <w:bCs/>
          <w:color w:val="FF0000"/>
          <w:rtl/>
        </w:rPr>
        <w:t xml:space="preserve"> לטובת הלקוח.</w:t>
      </w:r>
      <w:r w:rsidRPr="00FC3EB5">
        <w:rPr>
          <w:rFonts w:ascii="David" w:hAnsi="David" w:cs="David"/>
          <w:color w:val="FF0000"/>
          <w:rtl/>
        </w:rPr>
        <w:t xml:space="preserve"> </w:t>
      </w:r>
      <w:r w:rsidR="00A705C7">
        <w:rPr>
          <w:rFonts w:ascii="David" w:hAnsi="David" w:cs="David" w:hint="cs"/>
          <w:rtl/>
        </w:rPr>
        <w:t>לא רק כשיש מילים לא מובנות</w:t>
      </w:r>
      <w:r w:rsidR="00EC0BB0">
        <w:rPr>
          <w:rFonts w:ascii="David" w:hAnsi="David" w:cs="David" w:hint="cs"/>
          <w:rtl/>
        </w:rPr>
        <w:t>, אלא גם ההוראות.</w:t>
      </w:r>
    </w:p>
    <w:p w14:paraId="1EAA7EB3" w14:textId="1FED02E0" w:rsidR="00C4528F" w:rsidRPr="00EB74B4" w:rsidRDefault="00C4528F" w:rsidP="00FD413B">
      <w:pPr>
        <w:pStyle w:val="a9"/>
        <w:numPr>
          <w:ilvl w:val="0"/>
          <w:numId w:val="145"/>
        </w:numPr>
        <w:spacing w:after="0" w:line="360" w:lineRule="auto"/>
        <w:ind w:left="425"/>
        <w:jc w:val="both"/>
        <w:rPr>
          <w:rFonts w:ascii="David" w:hAnsi="David" w:cs="David"/>
          <w:rtl/>
        </w:rPr>
      </w:pPr>
      <w:r w:rsidRPr="00EB74B4">
        <w:rPr>
          <w:rFonts w:ascii="David" w:hAnsi="David" w:cs="David"/>
          <w:i/>
          <w:iCs/>
          <w:shd w:val="clear" w:color="auto" w:fill="CAEDFB" w:themeFill="accent4" w:themeFillTint="33"/>
          <w:rtl/>
        </w:rPr>
        <w:t xml:space="preserve">יכין </w:t>
      </w:r>
      <w:proofErr w:type="spellStart"/>
      <w:r w:rsidRPr="00EB74B4">
        <w:rPr>
          <w:rFonts w:ascii="David" w:hAnsi="David" w:cs="David"/>
          <w:i/>
          <w:iCs/>
          <w:shd w:val="clear" w:color="auto" w:fill="CAEDFB" w:themeFill="accent4" w:themeFillTint="33"/>
          <w:rtl/>
        </w:rPr>
        <w:t>חקל</w:t>
      </w:r>
      <w:proofErr w:type="spellEnd"/>
      <w:r w:rsidRPr="00EB74B4">
        <w:rPr>
          <w:rFonts w:ascii="David" w:hAnsi="David" w:cs="David"/>
          <w:i/>
          <w:iCs/>
          <w:shd w:val="clear" w:color="auto" w:fill="CAEDFB" w:themeFill="accent4" w:themeFillTint="33"/>
          <w:rtl/>
        </w:rPr>
        <w:t xml:space="preserve"> נ' עו"ד יחיאל</w:t>
      </w:r>
      <w:r w:rsidR="004829D6">
        <w:rPr>
          <w:rFonts w:ascii="David" w:hAnsi="David" w:cs="David" w:hint="cs"/>
          <w:rtl/>
        </w:rPr>
        <w:t>-</w:t>
      </w:r>
      <w:r w:rsidRPr="00EB74B4">
        <w:rPr>
          <w:rFonts w:ascii="David" w:hAnsi="David" w:cs="David"/>
          <w:rtl/>
        </w:rPr>
        <w:t xml:space="preserve"> כאשר לא סוכם </w:t>
      </w:r>
      <w:r w:rsidR="00DA3957">
        <w:rPr>
          <w:rFonts w:ascii="David" w:hAnsi="David" w:cs="David" w:hint="cs"/>
          <w:rtl/>
        </w:rPr>
        <w:t xml:space="preserve">מראש </w:t>
      </w:r>
      <w:proofErr w:type="spellStart"/>
      <w:r w:rsidRPr="00EB74B4">
        <w:rPr>
          <w:rFonts w:ascii="David" w:hAnsi="David" w:cs="David"/>
          <w:rtl/>
        </w:rPr>
        <w:t>שכ</w:t>
      </w:r>
      <w:r w:rsidR="00DA3957">
        <w:rPr>
          <w:rFonts w:ascii="David" w:hAnsi="David" w:cs="David" w:hint="cs"/>
          <w:rtl/>
        </w:rPr>
        <w:t>ה</w:t>
      </w:r>
      <w:r w:rsidRPr="00EB74B4">
        <w:rPr>
          <w:rFonts w:ascii="David" w:hAnsi="David" w:cs="David"/>
          <w:rtl/>
        </w:rPr>
        <w:t>"ט</w:t>
      </w:r>
      <w:proofErr w:type="spellEnd"/>
      <w:r w:rsidR="004829D6">
        <w:rPr>
          <w:rFonts w:ascii="David" w:hAnsi="David" w:cs="David" w:hint="cs"/>
          <w:rtl/>
        </w:rPr>
        <w:t xml:space="preserve">, </w:t>
      </w:r>
      <w:r w:rsidRPr="00EB74B4">
        <w:rPr>
          <w:rFonts w:ascii="David" w:hAnsi="David" w:cs="David"/>
          <w:rtl/>
        </w:rPr>
        <w:t xml:space="preserve">יחול </w:t>
      </w:r>
      <w:r w:rsidRPr="00BC26C3">
        <w:rPr>
          <w:rFonts w:ascii="David" w:hAnsi="David" w:cs="David"/>
          <w:shd w:val="clear" w:color="auto" w:fill="D9F2D0" w:themeFill="accent6" w:themeFillTint="33"/>
          <w:rtl/>
        </w:rPr>
        <w:t>ס' 46 לחוק החוזים</w:t>
      </w:r>
      <w:r w:rsidR="00DA3957">
        <w:rPr>
          <w:rFonts w:ascii="David" w:hAnsi="David" w:cs="David" w:hint="cs"/>
          <w:rtl/>
        </w:rPr>
        <w:t>-</w:t>
      </w:r>
      <w:r w:rsidRPr="00EB74B4">
        <w:rPr>
          <w:rFonts w:ascii="David" w:hAnsi="David" w:cs="David"/>
          <w:rtl/>
        </w:rPr>
        <w:t xml:space="preserve"> רואים את הצדדים </w:t>
      </w:r>
      <w:r w:rsidRPr="00BC26C3">
        <w:rPr>
          <w:rFonts w:ascii="David" w:hAnsi="David" w:cs="David"/>
          <w:u w:val="single"/>
          <w:rtl/>
        </w:rPr>
        <w:t>כאילו הסכימו ביניהם על תשלום שכר ראוי</w:t>
      </w:r>
      <w:r w:rsidRPr="00EB74B4">
        <w:rPr>
          <w:rFonts w:ascii="David" w:hAnsi="David" w:cs="David"/>
          <w:rtl/>
        </w:rPr>
        <w:t>. קביעת השכר הראוי תעשה בכל מקרה ע"פ נסיבותיו</w:t>
      </w:r>
      <w:r w:rsidR="004829D6">
        <w:rPr>
          <w:rFonts w:ascii="David" w:hAnsi="David" w:cs="David" w:hint="cs"/>
          <w:rtl/>
        </w:rPr>
        <w:t xml:space="preserve"> [</w:t>
      </w:r>
      <w:r w:rsidR="00BC26C3">
        <w:rPr>
          <w:rFonts w:ascii="David" w:hAnsi="David" w:cs="David" w:hint="cs"/>
          <w:rtl/>
        </w:rPr>
        <w:t xml:space="preserve">על </w:t>
      </w:r>
      <w:r w:rsidR="004829D6">
        <w:rPr>
          <w:rFonts w:ascii="David" w:hAnsi="David" w:cs="David" w:hint="cs"/>
          <w:rtl/>
        </w:rPr>
        <w:t xml:space="preserve">עוה"ד </w:t>
      </w:r>
      <w:r w:rsidR="00BC26C3">
        <w:rPr>
          <w:rFonts w:ascii="David" w:hAnsi="David" w:cs="David" w:hint="cs"/>
          <w:rtl/>
        </w:rPr>
        <w:t>לה</w:t>
      </w:r>
      <w:r w:rsidR="004829D6">
        <w:rPr>
          <w:rFonts w:ascii="David" w:hAnsi="David" w:cs="David" w:hint="cs"/>
          <w:rtl/>
        </w:rPr>
        <w:t>וכיח את השכר הראוי]</w:t>
      </w:r>
      <w:r w:rsidRPr="00EB74B4">
        <w:rPr>
          <w:rFonts w:ascii="David" w:hAnsi="David" w:cs="David"/>
          <w:rtl/>
        </w:rPr>
        <w:t>. מאחר והאחריות לעריכת הסכם שכ"ט מוטלת על עוה"ד, הרי שניתן לקחת מחדל זה בחשבון בחישוב גובה השכר</w:t>
      </w:r>
      <w:r w:rsidR="00BF4B2E">
        <w:rPr>
          <w:rFonts w:ascii="David" w:hAnsi="David" w:cs="David" w:hint="cs"/>
          <w:rtl/>
        </w:rPr>
        <w:t xml:space="preserve"> (=סביר שאם עוה"ד לא דאג לסכם מראש את </w:t>
      </w:r>
      <w:proofErr w:type="spellStart"/>
      <w:r w:rsidR="00BF4B2E">
        <w:rPr>
          <w:rFonts w:ascii="David" w:hAnsi="David" w:cs="David" w:hint="cs"/>
          <w:rtl/>
        </w:rPr>
        <w:t>שכה"ט</w:t>
      </w:r>
      <w:proofErr w:type="spellEnd"/>
      <w:r w:rsidR="00BF4B2E">
        <w:rPr>
          <w:rFonts w:ascii="David" w:hAnsi="David" w:cs="David" w:hint="cs"/>
          <w:rtl/>
        </w:rPr>
        <w:t xml:space="preserve">, יפסק לו </w:t>
      </w:r>
      <w:r w:rsidR="00D269C3">
        <w:rPr>
          <w:rFonts w:ascii="David" w:hAnsi="David" w:cs="David" w:hint="cs"/>
          <w:rtl/>
        </w:rPr>
        <w:t>שכ"ט נמוך יותר</w:t>
      </w:r>
      <w:r w:rsidR="00BF4B2E">
        <w:rPr>
          <w:rFonts w:ascii="David" w:hAnsi="David" w:cs="David" w:hint="cs"/>
          <w:rtl/>
        </w:rPr>
        <w:t>).</w:t>
      </w:r>
      <w:r w:rsidR="00D269C3">
        <w:rPr>
          <w:rFonts w:ascii="David" w:hAnsi="David" w:cs="David" w:hint="cs"/>
          <w:rtl/>
        </w:rPr>
        <w:t xml:space="preserve"> </w:t>
      </w:r>
    </w:p>
    <w:p w14:paraId="275140F7" w14:textId="2C1FE6DF" w:rsidR="00C4528F" w:rsidRPr="00CD1ED3" w:rsidRDefault="00C4528F" w:rsidP="005D4E9E">
      <w:pPr>
        <w:spacing w:after="0" w:line="360" w:lineRule="auto"/>
        <w:jc w:val="both"/>
        <w:rPr>
          <w:rFonts w:ascii="David" w:hAnsi="David" w:cs="David"/>
          <w:sz w:val="12"/>
          <w:szCs w:val="12"/>
          <w:rtl/>
        </w:rPr>
      </w:pPr>
    </w:p>
    <w:p w14:paraId="04C6ACEA" w14:textId="7BCF11A5" w:rsidR="006F2391" w:rsidRPr="006F2391" w:rsidRDefault="006F2391" w:rsidP="006F2391">
      <w:pPr>
        <w:spacing w:after="0" w:line="360" w:lineRule="auto"/>
        <w:jc w:val="both"/>
        <w:rPr>
          <w:rFonts w:ascii="David" w:hAnsi="David" w:cs="David"/>
          <w:u w:val="single"/>
        </w:rPr>
      </w:pPr>
      <w:r w:rsidRPr="006F2391">
        <w:rPr>
          <w:rFonts w:ascii="David" w:hAnsi="David" w:cs="David"/>
          <w:u w:val="single"/>
          <w:rtl/>
        </w:rPr>
        <w:t>מה הדין כאשר הטיפול המשפטי מופסק בטרם הגיע לסיומו</w:t>
      </w:r>
      <w:r w:rsidRPr="00851A38">
        <w:rPr>
          <w:rFonts w:ascii="David" w:hAnsi="David" w:cs="David"/>
          <w:b/>
          <w:bCs/>
          <w:rtl/>
        </w:rPr>
        <w:t>?</w:t>
      </w:r>
      <w:r w:rsidR="00017C77" w:rsidRPr="00017C77">
        <w:rPr>
          <w:rFonts w:ascii="David" w:hAnsi="David" w:cs="David" w:hint="cs"/>
          <w:rtl/>
        </w:rPr>
        <w:t xml:space="preserve"> </w:t>
      </w:r>
      <w:r w:rsidR="00017C77" w:rsidRPr="00D269C3">
        <w:rPr>
          <w:rFonts w:ascii="David" w:hAnsi="David" w:cs="David"/>
          <w:rtl/>
        </w:rPr>
        <w:t>הטיפול עשוי להיפסק מסיבות שונות.</w:t>
      </w:r>
    </w:p>
    <w:p w14:paraId="72470A3D" w14:textId="3A6AFE4F" w:rsidR="001F73E6" w:rsidRPr="009E1248" w:rsidRDefault="009E1248" w:rsidP="00FD413B">
      <w:pPr>
        <w:pStyle w:val="a9"/>
        <w:numPr>
          <w:ilvl w:val="0"/>
          <w:numId w:val="146"/>
        </w:numPr>
        <w:spacing w:after="0" w:line="360" w:lineRule="auto"/>
        <w:ind w:left="425"/>
        <w:jc w:val="both"/>
        <w:rPr>
          <w:rFonts w:ascii="David" w:hAnsi="David" w:cs="David"/>
          <w:rtl/>
        </w:rPr>
      </w:pPr>
      <w:r w:rsidRPr="009E1248">
        <w:rPr>
          <w:rFonts w:ascii="David" w:hAnsi="David" w:cs="David" w:hint="cs"/>
          <w:u w:val="single"/>
          <w:rtl/>
        </w:rPr>
        <w:t>לדוגמא</w:t>
      </w:r>
      <w:r>
        <w:rPr>
          <w:rFonts w:ascii="David" w:hAnsi="David" w:cs="David" w:hint="cs"/>
          <w:rtl/>
        </w:rPr>
        <w:t xml:space="preserve">: </w:t>
      </w:r>
      <w:r w:rsidR="001F73E6" w:rsidRPr="009E1248">
        <w:rPr>
          <w:rFonts w:ascii="David" w:hAnsi="David" w:cs="David" w:hint="cs"/>
          <w:rtl/>
        </w:rPr>
        <w:t xml:space="preserve">באה לקוחה שרוצה שעוה"ד ייצג אותה בעסקת רכישת דירה. מאיזה שהיא סיבה, העסקה מתפוצצת. נניח ובהסכם כתוב, שלאחר חתימת החוזה מגיע 1% משווי העסקה. אבל החוזה לא נחתם. </w:t>
      </w:r>
      <w:r w:rsidRPr="009E1248">
        <w:rPr>
          <w:rFonts w:ascii="David" w:hAnsi="David" w:cs="David" w:hint="cs"/>
          <w:u w:val="single"/>
          <w:rtl/>
        </w:rPr>
        <w:t xml:space="preserve">או </w:t>
      </w:r>
      <w:r w:rsidRPr="009E1248">
        <w:rPr>
          <w:rFonts w:ascii="David" w:hAnsi="David" w:cs="David"/>
          <w:u w:val="single"/>
          <w:rtl/>
        </w:rPr>
        <w:t>למשל</w:t>
      </w:r>
      <w:r w:rsidRPr="009E1248">
        <w:rPr>
          <w:rFonts w:ascii="David" w:hAnsi="David" w:cs="David"/>
          <w:rtl/>
        </w:rPr>
        <w:t>: כתוצאה מפיטורי עוה"ד ע"י הלקוח (כזכור ללקוח מותר לפטר את עורך דינו בכל עת), או כתוצאה מביטול הפרויקט.</w:t>
      </w:r>
    </w:p>
    <w:p w14:paraId="540C00E6" w14:textId="16190A93" w:rsidR="006F2391" w:rsidRPr="00D269C3" w:rsidRDefault="006F2391" w:rsidP="00FD413B">
      <w:pPr>
        <w:pStyle w:val="a9"/>
        <w:numPr>
          <w:ilvl w:val="0"/>
          <w:numId w:val="146"/>
        </w:numPr>
        <w:spacing w:after="0" w:line="360" w:lineRule="auto"/>
        <w:ind w:left="425"/>
        <w:jc w:val="both"/>
        <w:rPr>
          <w:rFonts w:ascii="David" w:hAnsi="David" w:cs="David"/>
          <w:rtl/>
        </w:rPr>
      </w:pPr>
      <w:r w:rsidRPr="009E1248">
        <w:rPr>
          <w:rFonts w:ascii="David" w:hAnsi="David" w:cs="David"/>
          <w:b/>
          <w:bCs/>
          <w:rtl/>
        </w:rPr>
        <w:t xml:space="preserve">הסכם שכ"ט טוב צריך לצפות אפשרות זו </w:t>
      </w:r>
      <w:r w:rsidRPr="00426013">
        <w:rPr>
          <w:rFonts w:ascii="David" w:hAnsi="David" w:cs="David"/>
          <w:b/>
          <w:bCs/>
          <w:rtl/>
        </w:rPr>
        <w:t>ולקבוע מה יהא שכר הטרחה במקרה כזה</w:t>
      </w:r>
      <w:r w:rsidRPr="009E1248">
        <w:rPr>
          <w:rFonts w:ascii="David" w:hAnsi="David" w:cs="David"/>
          <w:b/>
          <w:bCs/>
          <w:rtl/>
        </w:rPr>
        <w:t>.</w:t>
      </w:r>
      <w:r w:rsidRPr="00D269C3">
        <w:rPr>
          <w:rFonts w:ascii="David" w:hAnsi="David" w:cs="David"/>
          <w:rtl/>
        </w:rPr>
        <w:t xml:space="preserve"> </w:t>
      </w:r>
      <w:r w:rsidRPr="000F036D">
        <w:rPr>
          <w:rFonts w:ascii="David" w:hAnsi="David" w:cs="David"/>
          <w:highlight w:val="yellow"/>
          <w:rtl/>
        </w:rPr>
        <w:t>נפסק כי על ההסכם להיות הוגן וסביר</w:t>
      </w:r>
      <w:r w:rsidRPr="00D269C3">
        <w:rPr>
          <w:rFonts w:ascii="David" w:hAnsi="David" w:cs="David"/>
          <w:rtl/>
        </w:rPr>
        <w:t>.</w:t>
      </w:r>
      <w:r w:rsidR="009E1248">
        <w:rPr>
          <w:rFonts w:ascii="David" w:hAnsi="David" w:cs="David" w:hint="cs"/>
          <w:rtl/>
        </w:rPr>
        <w:t xml:space="preserve"> "בכל מקרה, עוה"ד יקבל את מלוא </w:t>
      </w:r>
      <w:proofErr w:type="spellStart"/>
      <w:r w:rsidR="009E1248">
        <w:rPr>
          <w:rFonts w:ascii="David" w:hAnsi="David" w:cs="David" w:hint="cs"/>
          <w:rtl/>
        </w:rPr>
        <w:t>שכה"ט</w:t>
      </w:r>
      <w:proofErr w:type="spellEnd"/>
      <w:r w:rsidR="00A84B60">
        <w:rPr>
          <w:rFonts w:ascii="David" w:hAnsi="David" w:cs="David" w:hint="cs"/>
          <w:rtl/>
        </w:rPr>
        <w:t xml:space="preserve"> לא משנה אם הטיפול יפסק" </w:t>
      </w:r>
      <w:r w:rsidR="00A84B60">
        <w:rPr>
          <w:rFonts w:ascii="David" w:hAnsi="David" w:cs="David"/>
          <w:rtl/>
        </w:rPr>
        <w:t>–</w:t>
      </w:r>
      <w:r w:rsidR="00A84B60">
        <w:rPr>
          <w:rFonts w:ascii="David" w:hAnsi="David" w:cs="David" w:hint="cs"/>
          <w:rtl/>
        </w:rPr>
        <w:t xml:space="preserve"> לא יתקבל. צריך לקבוע מדרגות, אם לא כתבתי אף אות אין סיבה שאקבל הכל. </w:t>
      </w:r>
    </w:p>
    <w:p w14:paraId="6C446F98" w14:textId="27340C91" w:rsidR="0049243A" w:rsidRDefault="006F2391" w:rsidP="00FD413B">
      <w:pPr>
        <w:pStyle w:val="a9"/>
        <w:numPr>
          <w:ilvl w:val="0"/>
          <w:numId w:val="146"/>
        </w:numPr>
        <w:spacing w:after="0" w:line="360" w:lineRule="auto"/>
        <w:ind w:left="425"/>
        <w:jc w:val="both"/>
        <w:rPr>
          <w:rFonts w:ascii="David" w:hAnsi="David" w:cs="David"/>
        </w:rPr>
      </w:pPr>
      <w:r w:rsidRPr="005E52A0">
        <w:rPr>
          <w:rFonts w:ascii="David" w:hAnsi="David" w:cs="David"/>
          <w:u w:val="single"/>
          <w:rtl/>
        </w:rPr>
        <w:t>אם אין תניה כזו</w:t>
      </w:r>
      <w:r w:rsidR="00A84B60" w:rsidRPr="005E52A0">
        <w:rPr>
          <w:rFonts w:ascii="David" w:hAnsi="David" w:cs="David" w:hint="cs"/>
          <w:u w:val="single"/>
          <w:rtl/>
        </w:rPr>
        <w:t xml:space="preserve"> [לאפשרות שהטיפול יסתיים לפני הסוף]</w:t>
      </w:r>
      <w:r w:rsidR="001C5F29" w:rsidRPr="005E52A0">
        <w:rPr>
          <w:rFonts w:ascii="David" w:hAnsi="David" w:cs="David" w:hint="cs"/>
          <w:u w:val="single"/>
          <w:rtl/>
        </w:rPr>
        <w:t xml:space="preserve"> וה</w:t>
      </w:r>
      <w:r w:rsidR="005E52A0" w:rsidRPr="005E52A0">
        <w:rPr>
          <w:rFonts w:ascii="David" w:hAnsi="David" w:cs="David" w:hint="cs"/>
          <w:u w:val="single"/>
          <w:rtl/>
        </w:rPr>
        <w:t xml:space="preserve">טיפול </w:t>
      </w:r>
      <w:r w:rsidR="00B14CC1">
        <w:rPr>
          <w:rFonts w:ascii="David" w:hAnsi="David" w:cs="David" w:hint="cs"/>
          <w:u w:val="single"/>
          <w:rtl/>
        </w:rPr>
        <w:t xml:space="preserve">אכן </w:t>
      </w:r>
      <w:r w:rsidR="005E52A0" w:rsidRPr="005E52A0">
        <w:rPr>
          <w:rFonts w:ascii="David" w:hAnsi="David" w:cs="David" w:hint="cs"/>
          <w:u w:val="single"/>
          <w:rtl/>
        </w:rPr>
        <w:t>נפסק</w:t>
      </w:r>
      <w:r w:rsidR="0049243A">
        <w:rPr>
          <w:rFonts w:ascii="David" w:hAnsi="David" w:cs="David" w:hint="cs"/>
          <w:rtl/>
        </w:rPr>
        <w:t>:</w:t>
      </w:r>
    </w:p>
    <w:p w14:paraId="426F991B" w14:textId="6B8187EC" w:rsidR="0049243A" w:rsidRDefault="00B14CC1" w:rsidP="0049243A">
      <w:pPr>
        <w:pStyle w:val="a9"/>
        <w:numPr>
          <w:ilvl w:val="0"/>
          <w:numId w:val="6"/>
        </w:numPr>
        <w:spacing w:after="0" w:line="360" w:lineRule="auto"/>
        <w:jc w:val="both"/>
        <w:rPr>
          <w:rFonts w:ascii="David" w:hAnsi="David" w:cs="David"/>
        </w:rPr>
      </w:pPr>
      <w:r>
        <w:rPr>
          <w:rFonts w:ascii="David" w:hAnsi="David" w:cs="David" w:hint="cs"/>
          <w:u w:val="single"/>
          <w:rtl/>
        </w:rPr>
        <w:t xml:space="preserve">סיבת </w:t>
      </w:r>
      <w:proofErr w:type="spellStart"/>
      <w:r>
        <w:rPr>
          <w:rFonts w:ascii="David" w:hAnsi="David" w:cs="David" w:hint="cs"/>
          <w:u w:val="single"/>
          <w:rtl/>
        </w:rPr>
        <w:t>ת</w:t>
      </w:r>
      <w:r w:rsidR="00977CB0">
        <w:rPr>
          <w:rFonts w:ascii="David" w:hAnsi="David" w:cs="David" w:hint="cs"/>
          <w:u w:val="single"/>
          <w:rtl/>
        </w:rPr>
        <w:t>מת</w:t>
      </w:r>
      <w:proofErr w:type="spellEnd"/>
      <w:r w:rsidR="00977CB0">
        <w:rPr>
          <w:rFonts w:ascii="David" w:hAnsi="David" w:cs="David" w:hint="cs"/>
          <w:u w:val="single"/>
          <w:rtl/>
        </w:rPr>
        <w:t xml:space="preserve"> לב: </w:t>
      </w:r>
      <w:r w:rsidR="005E52A0" w:rsidRPr="005E52A0">
        <w:rPr>
          <w:rFonts w:ascii="David" w:hAnsi="David" w:cs="David" w:hint="cs"/>
          <w:u w:val="single"/>
          <w:rtl/>
        </w:rPr>
        <w:t>שכר ראוי-</w:t>
      </w:r>
      <w:r w:rsidR="005E52A0">
        <w:rPr>
          <w:rFonts w:ascii="David" w:hAnsi="David" w:cs="David" w:hint="cs"/>
          <w:rtl/>
        </w:rPr>
        <w:t xml:space="preserve"> </w:t>
      </w:r>
      <w:r w:rsidR="006F2391" w:rsidRPr="000D7AEF">
        <w:rPr>
          <w:rFonts w:ascii="David" w:hAnsi="David" w:cs="David"/>
          <w:rtl/>
        </w:rPr>
        <w:t>ההלכה היא כי</w:t>
      </w:r>
      <w:r w:rsidR="006F2391" w:rsidRPr="00A84B60">
        <w:rPr>
          <w:rFonts w:ascii="David" w:hAnsi="David" w:cs="David"/>
          <w:b/>
          <w:bCs/>
          <w:rtl/>
        </w:rPr>
        <w:t xml:space="preserve"> הלקוח יצטרך לשלם </w:t>
      </w:r>
      <w:r w:rsidR="004224AA">
        <w:rPr>
          <w:rFonts w:ascii="David" w:hAnsi="David" w:cs="David" w:hint="cs"/>
          <w:b/>
          <w:bCs/>
          <w:rtl/>
        </w:rPr>
        <w:t>לעוה"ד</w:t>
      </w:r>
      <w:r w:rsidR="006F2391" w:rsidRPr="00A84B60">
        <w:rPr>
          <w:rFonts w:ascii="David" w:hAnsi="David" w:cs="David"/>
          <w:b/>
          <w:bCs/>
          <w:rtl/>
        </w:rPr>
        <w:t xml:space="preserve"> שכר ראוי בגין העבודה שביצע,</w:t>
      </w:r>
      <w:r w:rsidR="006F2391" w:rsidRPr="00D269C3">
        <w:rPr>
          <w:rFonts w:ascii="David" w:hAnsi="David" w:cs="David"/>
          <w:rtl/>
        </w:rPr>
        <w:t xml:space="preserve"> כל עוד </w:t>
      </w:r>
      <w:r w:rsidR="006F2391" w:rsidRPr="000D7AEF">
        <w:rPr>
          <w:rFonts w:ascii="David" w:hAnsi="David" w:cs="David"/>
          <w:b/>
          <w:bCs/>
          <w:color w:val="FF0000"/>
          <w:rtl/>
        </w:rPr>
        <w:t>הסיבה</w:t>
      </w:r>
      <w:r w:rsidR="006F2391" w:rsidRPr="00D269C3">
        <w:rPr>
          <w:rFonts w:ascii="David" w:hAnsi="David" w:cs="David"/>
          <w:rtl/>
        </w:rPr>
        <w:t xml:space="preserve"> בגינה הפסיק הלקוח את הטיפול המשפטי </w:t>
      </w:r>
      <w:proofErr w:type="spellStart"/>
      <w:r w:rsidR="006F2391" w:rsidRPr="00054AF7">
        <w:rPr>
          <w:rFonts w:ascii="David" w:hAnsi="David" w:cs="David"/>
          <w:b/>
          <w:bCs/>
          <w:color w:val="FF0000"/>
          <w:rtl/>
        </w:rPr>
        <w:t>תמת</w:t>
      </w:r>
      <w:proofErr w:type="spellEnd"/>
      <w:r w:rsidR="006F2391" w:rsidRPr="00054AF7">
        <w:rPr>
          <w:rFonts w:ascii="David" w:hAnsi="David" w:cs="David"/>
          <w:b/>
          <w:bCs/>
          <w:color w:val="FF0000"/>
          <w:rtl/>
        </w:rPr>
        <w:t xml:space="preserve"> לב.</w:t>
      </w:r>
      <w:r w:rsidR="00054AF7">
        <w:rPr>
          <w:rFonts w:ascii="David" w:hAnsi="David" w:cs="David" w:hint="cs"/>
          <w:rtl/>
        </w:rPr>
        <w:t xml:space="preserve"> מדובר על תום לב סובייקטיבי, </w:t>
      </w:r>
      <w:r w:rsidR="000D7AEF">
        <w:rPr>
          <w:rFonts w:ascii="David" w:hAnsi="David" w:cs="David" w:hint="cs"/>
          <w:rtl/>
        </w:rPr>
        <w:t>אם למשל הלקוח הפסיק כי הוא</w:t>
      </w:r>
      <w:r w:rsidR="00054AF7">
        <w:rPr>
          <w:rFonts w:ascii="David" w:hAnsi="David" w:cs="David" w:hint="cs"/>
          <w:rtl/>
        </w:rPr>
        <w:t xml:space="preserve"> מרגיש שהייצוג לא טוב </w:t>
      </w:r>
      <w:r w:rsidR="00DE57CB">
        <w:rPr>
          <w:rFonts w:ascii="David" w:hAnsi="David" w:cs="David" w:hint="cs"/>
          <w:rtl/>
        </w:rPr>
        <w:t xml:space="preserve">מספיק </w:t>
      </w:r>
      <w:r w:rsidR="00054AF7">
        <w:rPr>
          <w:rFonts w:ascii="David" w:hAnsi="David" w:cs="David"/>
          <w:rtl/>
        </w:rPr>
        <w:t>–</w:t>
      </w:r>
      <w:r w:rsidR="00054AF7">
        <w:rPr>
          <w:rFonts w:ascii="David" w:hAnsi="David" w:cs="David" w:hint="cs"/>
          <w:rtl/>
        </w:rPr>
        <w:t xml:space="preserve"> </w:t>
      </w:r>
      <w:r w:rsidR="009E48BD">
        <w:rPr>
          <w:rFonts w:ascii="David" w:hAnsi="David" w:cs="David" w:hint="cs"/>
          <w:rtl/>
        </w:rPr>
        <w:t>ה</w:t>
      </w:r>
      <w:r w:rsidR="00DE57CB">
        <w:rPr>
          <w:rFonts w:ascii="David" w:hAnsi="David" w:cs="David" w:hint="cs"/>
          <w:rtl/>
        </w:rPr>
        <w:t>הלכה חלה</w:t>
      </w:r>
      <w:r w:rsidR="00A12AC3">
        <w:rPr>
          <w:rFonts w:ascii="David" w:hAnsi="David" w:cs="David" w:hint="cs"/>
          <w:rtl/>
        </w:rPr>
        <w:t xml:space="preserve"> וישלם שכר ראוי</w:t>
      </w:r>
      <w:r w:rsidR="00DE57CB">
        <w:rPr>
          <w:rFonts w:ascii="David" w:hAnsi="David" w:cs="David" w:hint="cs"/>
          <w:rtl/>
        </w:rPr>
        <w:t>.</w:t>
      </w:r>
      <w:r w:rsidR="000F2252">
        <w:rPr>
          <w:rFonts w:ascii="David" w:hAnsi="David" w:cs="David" w:hint="cs"/>
          <w:rtl/>
        </w:rPr>
        <w:t xml:space="preserve"> או אם למשל הפרוייקט נפל</w:t>
      </w:r>
      <w:r w:rsidR="00A12AC3">
        <w:rPr>
          <w:rFonts w:ascii="David" w:hAnsi="David" w:cs="David" w:hint="cs"/>
          <w:rtl/>
        </w:rPr>
        <w:t xml:space="preserve"> ואין צורך יותר בייצוג</w:t>
      </w:r>
      <w:r w:rsidR="000F2252">
        <w:rPr>
          <w:rFonts w:ascii="David" w:hAnsi="David" w:cs="David" w:hint="cs"/>
          <w:rtl/>
        </w:rPr>
        <w:t>.</w:t>
      </w:r>
    </w:p>
    <w:p w14:paraId="5BA17725" w14:textId="2D645881" w:rsidR="006F2391" w:rsidRPr="0049243A" w:rsidRDefault="00977CB0" w:rsidP="0049243A">
      <w:pPr>
        <w:pStyle w:val="a9"/>
        <w:numPr>
          <w:ilvl w:val="0"/>
          <w:numId w:val="6"/>
        </w:numPr>
        <w:spacing w:after="0" w:line="360" w:lineRule="auto"/>
        <w:jc w:val="both"/>
        <w:rPr>
          <w:rFonts w:ascii="David" w:hAnsi="David" w:cs="David"/>
          <w:rtl/>
        </w:rPr>
      </w:pPr>
      <w:r>
        <w:rPr>
          <w:rFonts w:ascii="David" w:hAnsi="David" w:cs="David" w:hint="cs"/>
          <w:u w:val="single"/>
          <w:rtl/>
        </w:rPr>
        <w:t xml:space="preserve">סיבה לא </w:t>
      </w:r>
      <w:proofErr w:type="spellStart"/>
      <w:r>
        <w:rPr>
          <w:rFonts w:ascii="David" w:hAnsi="David" w:cs="David" w:hint="cs"/>
          <w:u w:val="single"/>
          <w:rtl/>
        </w:rPr>
        <w:t>תמת</w:t>
      </w:r>
      <w:proofErr w:type="spellEnd"/>
      <w:r>
        <w:rPr>
          <w:rFonts w:ascii="David" w:hAnsi="David" w:cs="David" w:hint="cs"/>
          <w:u w:val="single"/>
          <w:rtl/>
        </w:rPr>
        <w:t xml:space="preserve"> לב: </w:t>
      </w:r>
      <w:r w:rsidR="005E52A0" w:rsidRPr="005E52A0">
        <w:rPr>
          <w:rFonts w:ascii="David" w:hAnsi="David" w:cs="David" w:hint="cs"/>
          <w:u w:val="single"/>
          <w:rtl/>
        </w:rPr>
        <w:t>פיצויי ציפייה-</w:t>
      </w:r>
      <w:r w:rsidR="005E52A0">
        <w:rPr>
          <w:rFonts w:ascii="David" w:hAnsi="David" w:cs="David" w:hint="cs"/>
          <w:b/>
          <w:bCs/>
          <w:rtl/>
        </w:rPr>
        <w:t xml:space="preserve"> </w:t>
      </w:r>
      <w:r w:rsidR="006F2391" w:rsidRPr="0049243A">
        <w:rPr>
          <w:rFonts w:ascii="David" w:hAnsi="David" w:cs="David"/>
          <w:b/>
          <w:bCs/>
          <w:rtl/>
        </w:rPr>
        <w:t>אם הלקוח אינו תם לב, הרי שיצטרך לשלם לעוה"ד פיצויי ציפייה</w:t>
      </w:r>
      <w:r w:rsidR="006F2391" w:rsidRPr="0049243A">
        <w:rPr>
          <w:rFonts w:ascii="David" w:hAnsi="David" w:cs="David"/>
          <w:rtl/>
        </w:rPr>
        <w:t>.</w:t>
      </w:r>
      <w:r w:rsidR="00E61BDB" w:rsidRPr="0049243A">
        <w:rPr>
          <w:rFonts w:ascii="David" w:hAnsi="David" w:cs="David" w:hint="cs"/>
          <w:rtl/>
        </w:rPr>
        <w:t xml:space="preserve"> עוה"ד עשה הכל, והלקוח </w:t>
      </w:r>
      <w:r w:rsidR="0049243A" w:rsidRPr="0049243A">
        <w:rPr>
          <w:rFonts w:ascii="David" w:hAnsi="David" w:cs="David" w:hint="cs"/>
          <w:rtl/>
        </w:rPr>
        <w:t xml:space="preserve">פיטר את עוה"ד </w:t>
      </w:r>
      <w:r w:rsidR="00E61BDB" w:rsidRPr="0049243A">
        <w:rPr>
          <w:rFonts w:ascii="David" w:hAnsi="David" w:cs="David" w:hint="cs"/>
          <w:rtl/>
        </w:rPr>
        <w:t xml:space="preserve">רק </w:t>
      </w:r>
      <w:r w:rsidR="0049243A" w:rsidRPr="0049243A">
        <w:rPr>
          <w:rFonts w:ascii="David" w:hAnsi="David" w:cs="David" w:hint="cs"/>
          <w:rtl/>
        </w:rPr>
        <w:t xml:space="preserve">כי </w:t>
      </w:r>
      <w:r w:rsidR="00E61BDB" w:rsidRPr="0049243A">
        <w:rPr>
          <w:rFonts w:ascii="David" w:hAnsi="David" w:cs="David" w:hint="cs"/>
          <w:rtl/>
        </w:rPr>
        <w:t xml:space="preserve">לא רוצה לשלם. </w:t>
      </w:r>
    </w:p>
    <w:p w14:paraId="02F84880" w14:textId="49ECE544" w:rsidR="00D57B3C" w:rsidRPr="00A12AC3" w:rsidRDefault="006F2391" w:rsidP="00FD413B">
      <w:pPr>
        <w:pStyle w:val="a9"/>
        <w:numPr>
          <w:ilvl w:val="0"/>
          <w:numId w:val="146"/>
        </w:numPr>
        <w:spacing w:line="360" w:lineRule="auto"/>
        <w:ind w:left="425"/>
        <w:jc w:val="both"/>
        <w:rPr>
          <w:rFonts w:ascii="David" w:hAnsi="David" w:cs="David"/>
          <w:rtl/>
        </w:rPr>
      </w:pPr>
      <w:r w:rsidRPr="005514DA">
        <w:rPr>
          <w:rFonts w:ascii="David" w:hAnsi="David" w:cs="David"/>
          <w:i/>
          <w:iCs/>
          <w:shd w:val="clear" w:color="auto" w:fill="CAEDFB" w:themeFill="accent4" w:themeFillTint="33"/>
          <w:rtl/>
        </w:rPr>
        <w:t xml:space="preserve">ציפורה שרה </w:t>
      </w:r>
      <w:proofErr w:type="spellStart"/>
      <w:r w:rsidRPr="005514DA">
        <w:rPr>
          <w:rFonts w:ascii="David" w:hAnsi="David" w:cs="David"/>
          <w:i/>
          <w:iCs/>
          <w:shd w:val="clear" w:color="auto" w:fill="CAEDFB" w:themeFill="accent4" w:themeFillTint="33"/>
          <w:rtl/>
        </w:rPr>
        <w:t>סינגר</w:t>
      </w:r>
      <w:proofErr w:type="spellEnd"/>
      <w:r w:rsidRPr="005514DA">
        <w:rPr>
          <w:rFonts w:ascii="David" w:hAnsi="David" w:cs="David"/>
          <w:i/>
          <w:iCs/>
          <w:shd w:val="clear" w:color="auto" w:fill="CAEDFB" w:themeFill="accent4" w:themeFillTint="33"/>
          <w:rtl/>
        </w:rPr>
        <w:t xml:space="preserve"> אטיה נ' אייל אבידן</w:t>
      </w:r>
      <w:r w:rsidR="005514DA">
        <w:rPr>
          <w:rFonts w:ascii="David" w:hAnsi="David" w:cs="David" w:hint="cs"/>
          <w:rtl/>
        </w:rPr>
        <w:t xml:space="preserve">- עוה"ד ייצג את </w:t>
      </w:r>
      <w:r w:rsidR="001465A9">
        <w:rPr>
          <w:rFonts w:ascii="David" w:hAnsi="David" w:cs="David" w:hint="cs"/>
          <w:rtl/>
        </w:rPr>
        <w:t>הלקוחה ובהסכם נקבע שכ"ט ובנוסף נכתב שאם הלקוחה מפטרת אותו באמצע, הוא יקבל 20% מסכום התביעה. כך או כך הוא מרוויח, אפילו יותר אם הטיפול הופסק באמצע. תמריץ שלילי ל</w:t>
      </w:r>
      <w:r w:rsidR="00D57B3C">
        <w:rPr>
          <w:rFonts w:ascii="David" w:hAnsi="David" w:cs="David" w:hint="cs"/>
          <w:rtl/>
        </w:rPr>
        <w:t xml:space="preserve">הפסיק את הייצוג. </w:t>
      </w:r>
      <w:r w:rsidR="00D57B3C" w:rsidRPr="00DD4B34">
        <w:rPr>
          <w:rFonts w:ascii="David" w:hAnsi="David" w:cs="David" w:hint="cs"/>
          <w:u w:val="single"/>
          <w:rtl/>
        </w:rPr>
        <w:t>נקבע</w:t>
      </w:r>
      <w:r w:rsidR="004224AA" w:rsidRPr="00DD4B34">
        <w:rPr>
          <w:rFonts w:ascii="David" w:hAnsi="David" w:cs="David" w:hint="cs"/>
          <w:u w:val="single"/>
          <w:rtl/>
        </w:rPr>
        <w:t xml:space="preserve"> </w:t>
      </w:r>
      <w:r w:rsidR="00DD4B34">
        <w:rPr>
          <w:rFonts w:ascii="David" w:hAnsi="David" w:cs="David" w:hint="cs"/>
          <w:u w:val="single"/>
          <w:rtl/>
        </w:rPr>
        <w:t>ש</w:t>
      </w:r>
      <w:r w:rsidR="004224AA" w:rsidRPr="00DD4B34">
        <w:rPr>
          <w:rFonts w:ascii="David" w:hAnsi="David" w:cs="David" w:hint="cs"/>
          <w:u w:val="single"/>
          <w:rtl/>
        </w:rPr>
        <w:t xml:space="preserve">תניה </w:t>
      </w:r>
      <w:r w:rsidR="005514DA" w:rsidRPr="00DD4B34">
        <w:rPr>
          <w:rFonts w:ascii="David" w:hAnsi="David" w:cs="David" w:hint="cs"/>
          <w:u w:val="single"/>
          <w:rtl/>
        </w:rPr>
        <w:t xml:space="preserve">לא הוגנת ולא סבירה, </w:t>
      </w:r>
      <w:r w:rsidR="00DD4B34">
        <w:rPr>
          <w:rFonts w:ascii="David" w:hAnsi="David" w:cs="David" w:hint="cs"/>
          <w:u w:val="single"/>
          <w:rtl/>
        </w:rPr>
        <w:t>מבוטלת.</w:t>
      </w:r>
      <w:r w:rsidR="005514DA">
        <w:rPr>
          <w:rFonts w:ascii="David" w:hAnsi="David" w:cs="David" w:hint="cs"/>
          <w:rtl/>
        </w:rPr>
        <w:t xml:space="preserve"> </w:t>
      </w:r>
    </w:p>
    <w:p w14:paraId="762F9057" w14:textId="77777777" w:rsidR="00D57B3C" w:rsidRPr="00D57B3C" w:rsidRDefault="00D57B3C" w:rsidP="00D57B3C">
      <w:pPr>
        <w:spacing w:after="0" w:line="360" w:lineRule="auto"/>
        <w:jc w:val="both"/>
        <w:rPr>
          <w:rFonts w:ascii="David" w:hAnsi="David" w:cs="David"/>
          <w:b/>
          <w:bCs/>
          <w:rtl/>
        </w:rPr>
      </w:pPr>
      <w:r w:rsidRPr="00D57B3C">
        <w:rPr>
          <w:rFonts w:ascii="David" w:hAnsi="David" w:cs="David" w:hint="cs"/>
          <w:b/>
          <w:bCs/>
          <w:rtl/>
        </w:rPr>
        <w:t>תעריף שכר הטרחה</w:t>
      </w:r>
    </w:p>
    <w:p w14:paraId="57B5BBDE" w14:textId="0347D7D4" w:rsidR="00D57B3C" w:rsidRPr="00AB702A" w:rsidRDefault="00D57B3C" w:rsidP="00AB702A">
      <w:pPr>
        <w:spacing w:after="0" w:line="360" w:lineRule="auto"/>
        <w:jc w:val="both"/>
        <w:rPr>
          <w:rFonts w:ascii="David" w:hAnsi="David" w:cs="David"/>
          <w:b/>
          <w:bCs/>
        </w:rPr>
      </w:pPr>
      <w:r w:rsidRPr="00AB702A">
        <w:rPr>
          <w:rFonts w:ascii="David" w:hAnsi="David" w:cs="David"/>
          <w:u w:val="single"/>
          <w:rtl/>
        </w:rPr>
        <w:t>הבסיס</w:t>
      </w:r>
      <w:r w:rsidRPr="00AB702A">
        <w:rPr>
          <w:rFonts w:ascii="David" w:hAnsi="David" w:cs="David"/>
          <w:rtl/>
        </w:rPr>
        <w:t xml:space="preserve">: הסכמה חוזית בין הלקוח לעוה"ד, אך קיימים מספר כללים שיש לפעול לאורם וכן </w:t>
      </w:r>
      <w:r w:rsidRPr="00AB702A">
        <w:rPr>
          <w:rFonts w:ascii="David" w:hAnsi="David" w:cs="David"/>
          <w:b/>
          <w:bCs/>
          <w:rtl/>
        </w:rPr>
        <w:t xml:space="preserve">במצבים מסויימים ללשכה תהא הזכות להתערב בקביעת שכר הטרחה. </w:t>
      </w:r>
    </w:p>
    <w:p w14:paraId="71F511AE" w14:textId="26B758B6" w:rsidR="00D57B3C" w:rsidRPr="00AB702A" w:rsidRDefault="00E62786" w:rsidP="00AB702A">
      <w:pPr>
        <w:spacing w:after="0" w:line="360" w:lineRule="auto"/>
        <w:jc w:val="both"/>
        <w:rPr>
          <w:rFonts w:ascii="David" w:hAnsi="David" w:cs="David"/>
          <w:b/>
          <w:bCs/>
          <w:rtl/>
        </w:rPr>
      </w:pPr>
      <w:r w:rsidRPr="00AB702A">
        <w:rPr>
          <w:rFonts w:ascii="David" w:hAnsi="David" w:cs="David" w:hint="cs"/>
          <w:u w:val="single"/>
          <w:rtl/>
        </w:rPr>
        <w:t>תעריף מקסימאלי</w:t>
      </w:r>
      <w:r w:rsidRPr="00AB702A">
        <w:rPr>
          <w:rFonts w:ascii="David" w:hAnsi="David" w:cs="David" w:hint="cs"/>
          <w:rtl/>
        </w:rPr>
        <w:t xml:space="preserve">: </w:t>
      </w:r>
    </w:p>
    <w:p w14:paraId="1F20E4E9" w14:textId="50AE530E" w:rsidR="00AB702A" w:rsidRDefault="00AB702A" w:rsidP="00FD413B">
      <w:pPr>
        <w:pStyle w:val="a9"/>
        <w:numPr>
          <w:ilvl w:val="0"/>
          <w:numId w:val="147"/>
        </w:numPr>
        <w:spacing w:after="0" w:line="360" w:lineRule="auto"/>
        <w:ind w:left="425"/>
        <w:jc w:val="both"/>
        <w:rPr>
          <w:rFonts w:ascii="David" w:hAnsi="David" w:cs="David"/>
        </w:rPr>
      </w:pPr>
      <w:r w:rsidRPr="00AB702A">
        <w:rPr>
          <w:rFonts w:ascii="David" w:hAnsi="David" w:cs="David"/>
          <w:shd w:val="clear" w:color="auto" w:fill="CAEDFB" w:themeFill="accent4" w:themeFillTint="33"/>
          <w:rtl/>
        </w:rPr>
        <w:t xml:space="preserve">ס' 82 </w:t>
      </w:r>
      <w:r w:rsidRPr="00AB702A">
        <w:rPr>
          <w:rFonts w:ascii="David" w:hAnsi="David" w:cs="David" w:hint="cs"/>
          <w:shd w:val="clear" w:color="auto" w:fill="CAEDFB" w:themeFill="accent4" w:themeFillTint="33"/>
          <w:rtl/>
        </w:rPr>
        <w:t>לחוק</w:t>
      </w:r>
      <w:r w:rsidRPr="00AB702A">
        <w:rPr>
          <w:rFonts w:ascii="David" w:hAnsi="David" w:cs="David" w:hint="cs"/>
          <w:rtl/>
        </w:rPr>
        <w:t xml:space="preserve"> </w:t>
      </w:r>
      <w:r w:rsidRPr="00AB702A">
        <w:rPr>
          <w:rFonts w:ascii="David" w:hAnsi="David" w:cs="David"/>
          <w:rtl/>
        </w:rPr>
        <w:t xml:space="preserve">קובע כי שר המשפטים יכול לקבוע </w:t>
      </w:r>
      <w:r w:rsidRPr="00AB702A">
        <w:rPr>
          <w:rFonts w:ascii="David" w:hAnsi="David" w:cs="David" w:hint="cs"/>
          <w:rtl/>
        </w:rPr>
        <w:t xml:space="preserve">שעבור </w:t>
      </w:r>
      <w:r w:rsidRPr="00AC108F">
        <w:rPr>
          <w:rFonts w:ascii="David" w:hAnsi="David" w:cs="David"/>
          <w:u w:val="single"/>
          <w:rtl/>
        </w:rPr>
        <w:t xml:space="preserve">שירותים מסויימים </w:t>
      </w:r>
      <w:r w:rsidRPr="00AC108F">
        <w:rPr>
          <w:rFonts w:ascii="David" w:hAnsi="David" w:cs="David" w:hint="cs"/>
          <w:u w:val="single"/>
          <w:rtl/>
        </w:rPr>
        <w:t>יקבע</w:t>
      </w:r>
      <w:r w:rsidRPr="00AC108F">
        <w:rPr>
          <w:rFonts w:ascii="David" w:hAnsi="David" w:cs="David"/>
          <w:u w:val="single"/>
          <w:rtl/>
        </w:rPr>
        <w:t xml:space="preserve"> תעריף מ</w:t>
      </w:r>
      <w:r w:rsidRPr="00AC108F">
        <w:rPr>
          <w:rFonts w:ascii="David" w:hAnsi="David" w:cs="David" w:hint="cs"/>
          <w:u w:val="single"/>
          <w:rtl/>
        </w:rPr>
        <w:t>ק</w:t>
      </w:r>
      <w:r w:rsidRPr="00AC108F">
        <w:rPr>
          <w:rFonts w:ascii="David" w:hAnsi="David" w:cs="David"/>
          <w:u w:val="single"/>
          <w:rtl/>
        </w:rPr>
        <w:t>סימלי</w:t>
      </w:r>
      <w:r w:rsidRPr="00AB702A">
        <w:rPr>
          <w:rFonts w:ascii="David" w:hAnsi="David" w:cs="David"/>
          <w:rtl/>
        </w:rPr>
        <w:t xml:space="preserve">, והמועצה הארצית </w:t>
      </w:r>
      <w:r w:rsidRPr="00FD54BB">
        <w:rPr>
          <w:rFonts w:ascii="David" w:hAnsi="David" w:cs="David"/>
          <w:b/>
          <w:bCs/>
          <w:rtl/>
        </w:rPr>
        <w:t xml:space="preserve">צריכה לקבוע תעריף זה </w:t>
      </w:r>
      <w:r w:rsidRPr="00AB702A">
        <w:rPr>
          <w:rFonts w:ascii="David" w:hAnsi="David" w:cs="David"/>
          <w:rtl/>
        </w:rPr>
        <w:t xml:space="preserve">(באישור שר המשפטים) – </w:t>
      </w:r>
      <w:r w:rsidRPr="00AB702A">
        <w:rPr>
          <w:rFonts w:ascii="David" w:hAnsi="David" w:cs="David"/>
          <w:b/>
          <w:bCs/>
          <w:rtl/>
        </w:rPr>
        <w:t>המחייב את עוה"ד</w:t>
      </w:r>
      <w:r w:rsidRPr="00AB702A">
        <w:rPr>
          <w:rFonts w:ascii="David" w:hAnsi="David" w:cs="David"/>
          <w:rtl/>
        </w:rPr>
        <w:t>, אלא אם ניתנה רשות של הוועד המחוזי בעניין מסויים</w:t>
      </w:r>
      <w:r w:rsidRPr="00AB702A">
        <w:rPr>
          <w:rFonts w:ascii="David" w:hAnsi="David" w:cs="David" w:hint="cs"/>
          <w:rtl/>
        </w:rPr>
        <w:t xml:space="preserve"> (לגבות </w:t>
      </w:r>
      <w:r w:rsidR="00F30EA1">
        <w:rPr>
          <w:rFonts w:ascii="David" w:hAnsi="David" w:cs="David" w:hint="cs"/>
          <w:rtl/>
        </w:rPr>
        <w:t>יותר</w:t>
      </w:r>
      <w:r w:rsidRPr="00AB702A">
        <w:rPr>
          <w:rFonts w:ascii="David" w:hAnsi="David" w:cs="David" w:hint="cs"/>
          <w:rtl/>
        </w:rPr>
        <w:t>)</w:t>
      </w:r>
      <w:r w:rsidRPr="00AB702A">
        <w:rPr>
          <w:rFonts w:ascii="David" w:hAnsi="David" w:cs="David"/>
          <w:rtl/>
        </w:rPr>
        <w:t>.</w:t>
      </w:r>
    </w:p>
    <w:p w14:paraId="4B2E806E" w14:textId="6198794D" w:rsidR="004D02CC" w:rsidRDefault="00D57B3C" w:rsidP="00FD413B">
      <w:pPr>
        <w:pStyle w:val="a9"/>
        <w:numPr>
          <w:ilvl w:val="0"/>
          <w:numId w:val="147"/>
        </w:numPr>
        <w:spacing w:after="0" w:line="360" w:lineRule="auto"/>
        <w:ind w:left="425"/>
        <w:jc w:val="both"/>
        <w:rPr>
          <w:rFonts w:ascii="David" w:hAnsi="David" w:cs="David"/>
        </w:rPr>
      </w:pPr>
      <w:r w:rsidRPr="00AC108F">
        <w:rPr>
          <w:rFonts w:ascii="David" w:hAnsi="David" w:cs="David"/>
          <w:u w:val="single"/>
          <w:rtl/>
        </w:rPr>
        <w:t>חוקים</w:t>
      </w:r>
      <w:r w:rsidR="00AB702A" w:rsidRPr="00AC108F">
        <w:rPr>
          <w:rFonts w:ascii="David" w:hAnsi="David" w:cs="David" w:hint="cs"/>
          <w:u w:val="single"/>
          <w:rtl/>
        </w:rPr>
        <w:t xml:space="preserve"> ספציפיים</w:t>
      </w:r>
      <w:r w:rsidR="00AB702A">
        <w:rPr>
          <w:rFonts w:ascii="David" w:hAnsi="David" w:cs="David" w:hint="cs"/>
          <w:rtl/>
        </w:rPr>
        <w:t>,</w:t>
      </w:r>
      <w:r w:rsidRPr="00D57B3C">
        <w:rPr>
          <w:rFonts w:ascii="David" w:hAnsi="David" w:cs="David"/>
          <w:rtl/>
        </w:rPr>
        <w:t xml:space="preserve"> </w:t>
      </w:r>
      <w:r w:rsidR="009555AC">
        <w:rPr>
          <w:rFonts w:ascii="David" w:hAnsi="David" w:cs="David" w:hint="cs"/>
          <w:rtl/>
        </w:rPr>
        <w:t xml:space="preserve">המגבילים את </w:t>
      </w:r>
      <w:proofErr w:type="spellStart"/>
      <w:r w:rsidR="009555AC">
        <w:rPr>
          <w:rFonts w:ascii="David" w:hAnsi="David" w:cs="David" w:hint="cs"/>
          <w:rtl/>
        </w:rPr>
        <w:t>שכה"ט</w:t>
      </w:r>
      <w:proofErr w:type="spellEnd"/>
      <w:r w:rsidR="009555AC">
        <w:rPr>
          <w:rFonts w:ascii="David" w:hAnsi="David" w:cs="David" w:hint="cs"/>
          <w:rtl/>
        </w:rPr>
        <w:t xml:space="preserve"> וקובעים </w:t>
      </w:r>
      <w:r w:rsidRPr="00D57B3C">
        <w:rPr>
          <w:rFonts w:ascii="David" w:hAnsi="David" w:cs="David"/>
          <w:rtl/>
        </w:rPr>
        <w:t>תעריף מקסימלי</w:t>
      </w:r>
      <w:r w:rsidR="00AB702A">
        <w:rPr>
          <w:rFonts w:ascii="David" w:hAnsi="David" w:cs="David" w:hint="cs"/>
          <w:rtl/>
        </w:rPr>
        <w:t>:</w:t>
      </w:r>
    </w:p>
    <w:p w14:paraId="61B43ED7" w14:textId="45EB90E7" w:rsidR="00D57B3C" w:rsidRDefault="00D57B3C" w:rsidP="00FD413B">
      <w:pPr>
        <w:pStyle w:val="a9"/>
        <w:numPr>
          <w:ilvl w:val="0"/>
          <w:numId w:val="148"/>
        </w:numPr>
        <w:spacing w:after="0" w:line="360" w:lineRule="auto"/>
        <w:ind w:hanging="218"/>
        <w:jc w:val="both"/>
        <w:rPr>
          <w:rFonts w:ascii="David" w:hAnsi="David" w:cs="David"/>
        </w:rPr>
      </w:pPr>
      <w:r w:rsidRPr="00D57B3C">
        <w:rPr>
          <w:rFonts w:ascii="David" w:hAnsi="David" w:cs="David"/>
          <w:rtl/>
        </w:rPr>
        <w:t xml:space="preserve">בהתאם </w:t>
      </w:r>
      <w:r w:rsidRPr="00B12768">
        <w:rPr>
          <w:rFonts w:ascii="David" w:hAnsi="David" w:cs="David"/>
          <w:shd w:val="clear" w:color="auto" w:fill="D9F2D0" w:themeFill="accent6" w:themeFillTint="33"/>
          <w:rtl/>
        </w:rPr>
        <w:t xml:space="preserve">לס' 16 לחוק </w:t>
      </w:r>
      <w:proofErr w:type="spellStart"/>
      <w:r w:rsidRPr="00B12768">
        <w:rPr>
          <w:rFonts w:ascii="David" w:hAnsi="David" w:cs="David"/>
          <w:shd w:val="clear" w:color="auto" w:fill="D9F2D0" w:themeFill="accent6" w:themeFillTint="33"/>
          <w:rtl/>
        </w:rPr>
        <w:t>פלת"ד</w:t>
      </w:r>
      <w:proofErr w:type="spellEnd"/>
      <w:r w:rsidRPr="00D57B3C">
        <w:rPr>
          <w:rFonts w:ascii="David" w:hAnsi="David" w:cs="David"/>
          <w:rtl/>
        </w:rPr>
        <w:t xml:space="preserve">, נקבעו </w:t>
      </w:r>
      <w:r w:rsidRPr="00B12768">
        <w:rPr>
          <w:rFonts w:ascii="David" w:hAnsi="David" w:cs="David"/>
          <w:shd w:val="clear" w:color="auto" w:fill="F2CEED" w:themeFill="accent5" w:themeFillTint="33"/>
          <w:rtl/>
        </w:rPr>
        <w:t>כללי לשכת עוה"ד (תעריף מקסימלי לשכ"ט בטיפול בתביעות לפי חוק פיצויים לנפגעי תאונות דרכים), התשל"ז-1977</w:t>
      </w:r>
      <w:r w:rsidRPr="00D57B3C">
        <w:rPr>
          <w:rFonts w:ascii="David" w:hAnsi="David" w:cs="David"/>
          <w:rtl/>
        </w:rPr>
        <w:t xml:space="preserve"> </w:t>
      </w:r>
      <w:r w:rsidR="009F389A">
        <w:rPr>
          <w:rFonts w:ascii="David" w:hAnsi="David" w:cs="David"/>
          <w:rtl/>
        </w:rPr>
        <w:t>–</w:t>
      </w:r>
      <w:r w:rsidR="009F389A">
        <w:rPr>
          <w:rFonts w:ascii="David" w:hAnsi="David" w:cs="David" w:hint="cs"/>
          <w:rtl/>
        </w:rPr>
        <w:t xml:space="preserve"> </w:t>
      </w:r>
      <w:r w:rsidRPr="00D57B3C">
        <w:rPr>
          <w:rFonts w:ascii="David" w:hAnsi="David" w:cs="David"/>
          <w:rtl/>
        </w:rPr>
        <w:t xml:space="preserve">שכר הטרחה של עו"ד בתביעת </w:t>
      </w:r>
      <w:proofErr w:type="spellStart"/>
      <w:r w:rsidRPr="00D57B3C">
        <w:rPr>
          <w:rFonts w:ascii="David" w:hAnsi="David" w:cs="David"/>
          <w:rtl/>
        </w:rPr>
        <w:t>פלת"ד</w:t>
      </w:r>
      <w:proofErr w:type="spellEnd"/>
      <w:r w:rsidRPr="00D57B3C">
        <w:rPr>
          <w:rFonts w:ascii="David" w:hAnsi="David" w:cs="David"/>
          <w:rtl/>
        </w:rPr>
        <w:t xml:space="preserve"> מוגבל ל 8% מהסכום שק</w:t>
      </w:r>
      <w:r w:rsidR="00CC67C9">
        <w:rPr>
          <w:rFonts w:ascii="David" w:hAnsi="David" w:cs="David" w:hint="cs"/>
          <w:rtl/>
        </w:rPr>
        <w:t>י</w:t>
      </w:r>
      <w:r w:rsidRPr="00D57B3C">
        <w:rPr>
          <w:rFonts w:ascii="David" w:hAnsi="David" w:cs="David"/>
          <w:rtl/>
        </w:rPr>
        <w:t xml:space="preserve">בל הלקוח </w:t>
      </w:r>
      <w:r w:rsidRPr="00D57B3C">
        <w:rPr>
          <w:rFonts w:ascii="David" w:hAnsi="David" w:cs="David"/>
          <w:rtl/>
        </w:rPr>
        <w:lastRenderedPageBreak/>
        <w:t xml:space="preserve">אם </w:t>
      </w:r>
      <w:r w:rsidR="00CC67C9">
        <w:rPr>
          <w:rFonts w:ascii="David" w:hAnsi="David" w:cs="David" w:hint="cs"/>
          <w:rtl/>
        </w:rPr>
        <w:t xml:space="preserve">התיק </w:t>
      </w:r>
      <w:r w:rsidR="00CC67C9" w:rsidRPr="00CC67C9">
        <w:rPr>
          <w:rFonts w:ascii="David" w:hAnsi="David" w:cs="David"/>
          <w:rtl/>
        </w:rPr>
        <w:t xml:space="preserve">הסתיים </w:t>
      </w:r>
      <w:r w:rsidR="005D51BA">
        <w:rPr>
          <w:rFonts w:ascii="David" w:hAnsi="David" w:cs="David" w:hint="cs"/>
          <w:rtl/>
        </w:rPr>
        <w:t xml:space="preserve">בפשרה </w:t>
      </w:r>
      <w:r w:rsidR="005D51BA" w:rsidRPr="005D51BA">
        <w:rPr>
          <w:rFonts w:ascii="David" w:hAnsi="David" w:cs="David" w:hint="cs"/>
          <w:b/>
          <w:bCs/>
          <w:rtl/>
        </w:rPr>
        <w:t>לפני ההליך המשפטי</w:t>
      </w:r>
      <w:r w:rsidR="005D51BA">
        <w:rPr>
          <w:rFonts w:ascii="David" w:hAnsi="David" w:cs="David" w:hint="cs"/>
          <w:rtl/>
        </w:rPr>
        <w:t xml:space="preserve"> (</w:t>
      </w:r>
      <w:r w:rsidR="00CC67C9" w:rsidRPr="00CC67C9">
        <w:rPr>
          <w:rFonts w:ascii="David" w:hAnsi="David" w:cs="David"/>
          <w:rtl/>
        </w:rPr>
        <w:t>ללא הגשת תביעה לבי</w:t>
      </w:r>
      <w:r w:rsidR="005D51BA">
        <w:rPr>
          <w:rFonts w:ascii="David" w:hAnsi="David" w:cs="David" w:hint="cs"/>
          <w:rtl/>
        </w:rPr>
        <w:t>המ"ש)</w:t>
      </w:r>
      <w:r w:rsidRPr="00D57B3C">
        <w:rPr>
          <w:rFonts w:ascii="David" w:hAnsi="David" w:cs="David"/>
          <w:rtl/>
        </w:rPr>
        <w:t xml:space="preserve">, 11% כאשר מדובר בפשרה אליה הגיעו הצדדים לאחר </w:t>
      </w:r>
      <w:r w:rsidRPr="00B12768">
        <w:rPr>
          <w:rFonts w:ascii="David" w:hAnsi="David" w:cs="David"/>
          <w:b/>
          <w:bCs/>
          <w:rtl/>
        </w:rPr>
        <w:t>שההליך המשפטי כבר החל</w:t>
      </w:r>
      <w:r w:rsidRPr="00D57B3C">
        <w:rPr>
          <w:rFonts w:ascii="David" w:hAnsi="David" w:cs="David"/>
          <w:rtl/>
        </w:rPr>
        <w:t xml:space="preserve">, 13% מהסכום </w:t>
      </w:r>
      <w:r w:rsidR="00514AF2">
        <w:rPr>
          <w:rFonts w:ascii="David" w:hAnsi="David" w:cs="David" w:hint="cs"/>
          <w:rtl/>
        </w:rPr>
        <w:t xml:space="preserve">שנפסק </w:t>
      </w:r>
      <w:r w:rsidRPr="00D57B3C">
        <w:rPr>
          <w:rFonts w:ascii="David" w:hAnsi="David" w:cs="David"/>
          <w:rtl/>
        </w:rPr>
        <w:t xml:space="preserve">במידה </w:t>
      </w:r>
      <w:r w:rsidRPr="00B12768">
        <w:rPr>
          <w:rFonts w:ascii="David" w:hAnsi="David" w:cs="David"/>
          <w:b/>
          <w:bCs/>
          <w:rtl/>
        </w:rPr>
        <w:t>וניתן פס"ד.</w:t>
      </w:r>
    </w:p>
    <w:p w14:paraId="460BFC13" w14:textId="2E17B951" w:rsidR="00F759D1" w:rsidRDefault="00F759D1" w:rsidP="00FD413B">
      <w:pPr>
        <w:pStyle w:val="a9"/>
        <w:numPr>
          <w:ilvl w:val="0"/>
          <w:numId w:val="148"/>
        </w:numPr>
        <w:spacing w:after="0" w:line="360" w:lineRule="auto"/>
        <w:ind w:hanging="218"/>
        <w:jc w:val="both"/>
        <w:rPr>
          <w:rFonts w:ascii="David" w:hAnsi="David" w:cs="David"/>
        </w:rPr>
      </w:pPr>
      <w:r w:rsidRPr="00F759D1">
        <w:rPr>
          <w:rFonts w:ascii="David" w:hAnsi="David" w:cs="David"/>
          <w:shd w:val="clear" w:color="auto" w:fill="D9F2D0" w:themeFill="accent6" w:themeFillTint="33"/>
          <w:rtl/>
        </w:rPr>
        <w:t xml:space="preserve">ס' 22א – ה </w:t>
      </w:r>
      <w:r w:rsidRPr="00F759D1">
        <w:rPr>
          <w:rFonts w:ascii="David" w:hAnsi="David" w:cs="David" w:hint="cs"/>
          <w:shd w:val="clear" w:color="auto" w:fill="D9F2D0" w:themeFill="accent6" w:themeFillTint="33"/>
          <w:rtl/>
        </w:rPr>
        <w:t>ל</w:t>
      </w:r>
      <w:r w:rsidR="00392A5E" w:rsidRPr="00F759D1">
        <w:rPr>
          <w:rFonts w:ascii="David" w:hAnsi="David" w:cs="David"/>
          <w:shd w:val="clear" w:color="auto" w:fill="D9F2D0" w:themeFill="accent6" w:themeFillTint="33"/>
          <w:rtl/>
        </w:rPr>
        <w:t>חוק נכי רדיפות הנאצים</w:t>
      </w:r>
      <w:r w:rsidR="00392A5E" w:rsidRPr="00392A5E">
        <w:rPr>
          <w:rFonts w:ascii="David" w:hAnsi="David" w:cs="David"/>
          <w:rtl/>
        </w:rPr>
        <w:t xml:space="preserve"> מגביל את גובה שכר הטרחה של עו"ד בתביעות מסוימות</w:t>
      </w:r>
      <w:r>
        <w:rPr>
          <w:rFonts w:ascii="David" w:hAnsi="David" w:cs="David" w:hint="cs"/>
          <w:rtl/>
        </w:rPr>
        <w:t>.</w:t>
      </w:r>
    </w:p>
    <w:p w14:paraId="77D6AFE6" w14:textId="2E64AE22" w:rsidR="00392A5E" w:rsidRPr="00392A5E" w:rsidRDefault="00F759D1" w:rsidP="00FD413B">
      <w:pPr>
        <w:pStyle w:val="a9"/>
        <w:numPr>
          <w:ilvl w:val="0"/>
          <w:numId w:val="148"/>
        </w:numPr>
        <w:spacing w:after="0" w:line="360" w:lineRule="auto"/>
        <w:ind w:hanging="218"/>
        <w:jc w:val="both"/>
        <w:rPr>
          <w:rFonts w:ascii="David" w:hAnsi="David" w:cs="David"/>
        </w:rPr>
      </w:pPr>
      <w:r w:rsidRPr="00F759D1">
        <w:rPr>
          <w:rFonts w:ascii="David" w:hAnsi="David" w:cs="David"/>
          <w:shd w:val="clear" w:color="auto" w:fill="D9F2D0" w:themeFill="accent6" w:themeFillTint="33"/>
          <w:rtl/>
        </w:rPr>
        <w:t>ס' 315 ב' לחוק הביטוח הלאומי</w:t>
      </w:r>
      <w:r>
        <w:rPr>
          <w:rFonts w:ascii="David" w:hAnsi="David" w:cs="David" w:hint="cs"/>
          <w:rtl/>
        </w:rPr>
        <w:t>-</w:t>
      </w:r>
      <w:r w:rsidRPr="00392A5E">
        <w:rPr>
          <w:rFonts w:ascii="David" w:hAnsi="David" w:cs="David"/>
          <w:rtl/>
        </w:rPr>
        <w:t xml:space="preserve"> מגביל את גובה שכר הטרחה של עו"ד </w:t>
      </w:r>
      <w:r w:rsidR="00392A5E" w:rsidRPr="00392A5E">
        <w:rPr>
          <w:rFonts w:ascii="David" w:hAnsi="David" w:cs="David"/>
          <w:rtl/>
        </w:rPr>
        <w:t>בחלק מנושאי הייצוג בביטוח לאומ</w:t>
      </w:r>
      <w:r>
        <w:rPr>
          <w:rFonts w:ascii="David" w:hAnsi="David" w:cs="David" w:hint="cs"/>
          <w:rtl/>
        </w:rPr>
        <w:t>י</w:t>
      </w:r>
      <w:r w:rsidR="00392A5E" w:rsidRPr="00392A5E">
        <w:rPr>
          <w:rFonts w:ascii="David" w:hAnsi="David" w:cs="David"/>
          <w:rtl/>
        </w:rPr>
        <w:t>.</w:t>
      </w:r>
    </w:p>
    <w:p w14:paraId="0226F52F" w14:textId="058421E0" w:rsidR="00392A5E" w:rsidRPr="00392A5E" w:rsidRDefault="00392A5E" w:rsidP="00FD413B">
      <w:pPr>
        <w:pStyle w:val="a9"/>
        <w:numPr>
          <w:ilvl w:val="0"/>
          <w:numId w:val="148"/>
        </w:numPr>
        <w:spacing w:after="0" w:line="360" w:lineRule="auto"/>
        <w:ind w:hanging="218"/>
        <w:jc w:val="both"/>
        <w:rPr>
          <w:rFonts w:ascii="David" w:hAnsi="David" w:cs="David"/>
          <w:rtl/>
        </w:rPr>
      </w:pPr>
      <w:r w:rsidRPr="00F759D1">
        <w:rPr>
          <w:rFonts w:ascii="David" w:hAnsi="David" w:cs="David"/>
          <w:shd w:val="clear" w:color="auto" w:fill="D9F2D0" w:themeFill="accent6" w:themeFillTint="33"/>
          <w:rtl/>
        </w:rPr>
        <w:t>תקנות המכר (דירות) (הגבלת גובה ההוצאות המשפטיות), תשע"ה – 2014</w:t>
      </w:r>
      <w:r w:rsidRPr="00F759D1">
        <w:rPr>
          <w:rFonts w:ascii="David" w:hAnsi="David" w:cs="David"/>
          <w:rtl/>
        </w:rPr>
        <w:t xml:space="preserve"> </w:t>
      </w:r>
      <w:r w:rsidR="00AD3211">
        <w:rPr>
          <w:rFonts w:ascii="David" w:hAnsi="David" w:cs="David"/>
          <w:rtl/>
        </w:rPr>
        <w:t>–</w:t>
      </w:r>
      <w:r w:rsidR="00AD3211">
        <w:rPr>
          <w:rFonts w:ascii="David" w:hAnsi="David" w:cs="David" w:hint="cs"/>
          <w:rtl/>
        </w:rPr>
        <w:t xml:space="preserve"> הגבילו את</w:t>
      </w:r>
      <w:r w:rsidR="00AD3211" w:rsidRPr="00392A5E">
        <w:rPr>
          <w:rFonts w:ascii="David" w:hAnsi="David" w:cs="David"/>
          <w:rtl/>
        </w:rPr>
        <w:t xml:space="preserve"> גובה שכר הטרחה שרשאי עוה"ד של הקבלן לגבות מהקונים עבור </w:t>
      </w:r>
      <w:r w:rsidR="00AD3211" w:rsidRPr="00392A5E">
        <w:rPr>
          <w:rFonts w:ascii="David" w:hAnsi="David" w:cs="David"/>
          <w:b/>
          <w:bCs/>
          <w:rtl/>
        </w:rPr>
        <w:t>רישום הזכויות</w:t>
      </w:r>
      <w:r w:rsidR="00AD3211">
        <w:rPr>
          <w:rFonts w:ascii="David" w:hAnsi="David" w:cs="David" w:hint="cs"/>
          <w:rtl/>
        </w:rPr>
        <w:t xml:space="preserve">. </w:t>
      </w:r>
      <w:r w:rsidRPr="00392A5E">
        <w:rPr>
          <w:rFonts w:ascii="David" w:hAnsi="David" w:cs="David"/>
          <w:rtl/>
        </w:rPr>
        <w:t xml:space="preserve">לפיהם נכון להיום, בדירה שמכירה אינו עולה על 4,642,750 ₪, תחול מגבלה של שכ"ט בגובה של 5,374 ₪ או חצי אחוז משווי הדירה – </w:t>
      </w:r>
      <w:r w:rsidRPr="00AD3211">
        <w:rPr>
          <w:rFonts w:ascii="David" w:hAnsi="David" w:cs="David"/>
          <w:b/>
          <w:bCs/>
          <w:rtl/>
        </w:rPr>
        <w:t>ע"פ הנמוך</w:t>
      </w:r>
      <w:r w:rsidRPr="00392A5E">
        <w:rPr>
          <w:rFonts w:ascii="David" w:hAnsi="David" w:cs="David"/>
          <w:rtl/>
        </w:rPr>
        <w:t>, לכך יש להוסיף מע"מ.</w:t>
      </w:r>
      <w:r w:rsidR="00F63B41">
        <w:rPr>
          <w:rFonts w:ascii="David" w:hAnsi="David" w:cs="David" w:hint="cs"/>
          <w:rtl/>
        </w:rPr>
        <w:t xml:space="preserve"> השירות היחיד שעו"ד יכול לעשות </w:t>
      </w:r>
      <w:r w:rsidR="00A70E3B">
        <w:rPr>
          <w:rFonts w:ascii="David" w:hAnsi="David" w:cs="David" w:hint="cs"/>
          <w:rtl/>
        </w:rPr>
        <w:t>כש</w:t>
      </w:r>
      <w:r w:rsidR="00F63B41">
        <w:rPr>
          <w:rFonts w:ascii="David" w:hAnsi="David" w:cs="David" w:hint="cs"/>
          <w:rtl/>
        </w:rPr>
        <w:t xml:space="preserve">הוא מייצג גם את הקבלן וגם את הלקוח. </w:t>
      </w:r>
    </w:p>
    <w:p w14:paraId="4C6A128B" w14:textId="3FF16BC2" w:rsidR="00392A5E" w:rsidRDefault="00392A5E" w:rsidP="00FD413B">
      <w:pPr>
        <w:pStyle w:val="a9"/>
        <w:numPr>
          <w:ilvl w:val="0"/>
          <w:numId w:val="148"/>
        </w:numPr>
        <w:spacing w:after="0" w:line="360" w:lineRule="auto"/>
        <w:ind w:hanging="218"/>
        <w:jc w:val="both"/>
        <w:rPr>
          <w:rFonts w:ascii="David" w:hAnsi="David" w:cs="David"/>
        </w:rPr>
      </w:pPr>
      <w:r w:rsidRPr="00AD3211">
        <w:rPr>
          <w:rFonts w:ascii="David" w:hAnsi="David" w:cs="David"/>
          <w:u w:val="single"/>
          <w:rtl/>
        </w:rPr>
        <w:t>ועדת האתיקה</w:t>
      </w:r>
      <w:r w:rsidRPr="00392A5E">
        <w:rPr>
          <w:rFonts w:ascii="David" w:hAnsi="David" w:cs="David"/>
          <w:rtl/>
        </w:rPr>
        <w:t xml:space="preserve"> קבעה מגבלות על גובה שכ"ט שניתן לגבות עבור </w:t>
      </w:r>
      <w:r w:rsidRPr="00392A5E">
        <w:rPr>
          <w:rFonts w:ascii="David" w:hAnsi="David" w:cs="David"/>
          <w:b/>
          <w:bCs/>
          <w:rtl/>
        </w:rPr>
        <w:t>הוצאת מכתבי התראה.</w:t>
      </w:r>
    </w:p>
    <w:p w14:paraId="2837064D" w14:textId="292ACA29" w:rsidR="00A70E3B" w:rsidRPr="003C4F8B" w:rsidRDefault="00A70E3B" w:rsidP="00A70E3B">
      <w:pPr>
        <w:spacing w:line="360" w:lineRule="auto"/>
        <w:jc w:val="both"/>
        <w:rPr>
          <w:rFonts w:ascii="David" w:hAnsi="David" w:cs="David"/>
          <w:i/>
          <w:iCs/>
          <w:rtl/>
        </w:rPr>
      </w:pPr>
      <w:r w:rsidRPr="003C4F8B">
        <w:rPr>
          <w:rFonts w:ascii="David" w:hAnsi="David" w:cs="David" w:hint="cs"/>
          <w:i/>
          <w:iCs/>
          <w:rtl/>
        </w:rPr>
        <w:t xml:space="preserve">אם יש הגבלה, היא </w:t>
      </w:r>
      <w:r w:rsidRPr="003C4F8B">
        <w:rPr>
          <w:rFonts w:ascii="David" w:hAnsi="David" w:cs="David" w:hint="cs"/>
          <w:b/>
          <w:bCs/>
          <w:i/>
          <w:iCs/>
          <w:color w:val="FF0000"/>
          <w:rtl/>
        </w:rPr>
        <w:t>מחייבת.</w:t>
      </w:r>
      <w:r w:rsidRPr="003C4F8B">
        <w:rPr>
          <w:rFonts w:ascii="David" w:hAnsi="David" w:cs="David" w:hint="cs"/>
          <w:i/>
          <w:iCs/>
          <w:rtl/>
        </w:rPr>
        <w:t xml:space="preserve"> לא ניתן </w:t>
      </w:r>
      <w:r w:rsidRPr="00AD3211">
        <w:rPr>
          <w:rFonts w:ascii="David" w:hAnsi="David" w:cs="David" w:hint="cs"/>
          <w:b/>
          <w:bCs/>
          <w:i/>
          <w:iCs/>
          <w:rtl/>
        </w:rPr>
        <w:t>לגבות יותר</w:t>
      </w:r>
      <w:r w:rsidRPr="003C4F8B">
        <w:rPr>
          <w:rFonts w:ascii="David" w:hAnsi="David" w:cs="David" w:hint="cs"/>
          <w:i/>
          <w:iCs/>
          <w:rtl/>
        </w:rPr>
        <w:t xml:space="preserve"> מהמקסימום.</w:t>
      </w:r>
    </w:p>
    <w:p w14:paraId="7B77977C" w14:textId="77777777" w:rsidR="00AD3211" w:rsidRDefault="00A70E3B" w:rsidP="00AD3211">
      <w:pPr>
        <w:spacing w:after="0" w:line="360" w:lineRule="auto"/>
        <w:jc w:val="both"/>
        <w:rPr>
          <w:rFonts w:ascii="David" w:hAnsi="David" w:cs="David"/>
          <w:rtl/>
        </w:rPr>
      </w:pPr>
      <w:r w:rsidRPr="00A70E3B">
        <w:rPr>
          <w:rFonts w:ascii="David" w:hAnsi="David" w:cs="David" w:hint="cs"/>
          <w:u w:val="single"/>
          <w:rtl/>
        </w:rPr>
        <w:t>אין זה כך במצב ההפוך</w:t>
      </w:r>
      <w:r w:rsidR="00AD3211">
        <w:rPr>
          <w:rFonts w:ascii="David" w:hAnsi="David" w:cs="David" w:hint="cs"/>
          <w:u w:val="single"/>
          <w:rtl/>
        </w:rPr>
        <w:t xml:space="preserve"> = תעריף מינימום</w:t>
      </w:r>
      <w:r w:rsidRPr="00A70E3B">
        <w:rPr>
          <w:rFonts w:ascii="David" w:hAnsi="David" w:cs="David" w:hint="cs"/>
          <w:rtl/>
        </w:rPr>
        <w:t xml:space="preserve">: </w:t>
      </w:r>
    </w:p>
    <w:p w14:paraId="6D280476" w14:textId="0B463F11" w:rsidR="00A70E3B" w:rsidRDefault="00A70E3B" w:rsidP="00A70E3B">
      <w:pPr>
        <w:spacing w:line="360" w:lineRule="auto"/>
        <w:jc w:val="both"/>
        <w:rPr>
          <w:rFonts w:ascii="David" w:hAnsi="David" w:cs="David"/>
          <w:rtl/>
        </w:rPr>
      </w:pPr>
      <w:r w:rsidRPr="00A70E3B">
        <w:rPr>
          <w:rFonts w:ascii="David" w:hAnsi="David" w:cs="David"/>
          <w:shd w:val="clear" w:color="auto" w:fill="CAEDFB" w:themeFill="accent4" w:themeFillTint="33"/>
          <w:rtl/>
        </w:rPr>
        <w:t xml:space="preserve">ס' 81 לחוק </w:t>
      </w:r>
      <w:r w:rsidRPr="00A70E3B">
        <w:rPr>
          <w:rFonts w:ascii="David" w:hAnsi="David" w:cs="David"/>
          <w:rtl/>
        </w:rPr>
        <w:t xml:space="preserve">מאפשר ללשכה לפרסם תעריף מינימלי לשכ"ט, </w:t>
      </w:r>
      <w:r w:rsidRPr="00AD3211">
        <w:rPr>
          <w:rFonts w:ascii="David" w:hAnsi="David" w:cs="David"/>
          <w:b/>
          <w:bCs/>
          <w:rtl/>
        </w:rPr>
        <w:t>שיהווה המלצה</w:t>
      </w:r>
      <w:r w:rsidRPr="00A70E3B">
        <w:rPr>
          <w:rFonts w:ascii="David" w:hAnsi="David" w:cs="David"/>
          <w:rtl/>
        </w:rPr>
        <w:t xml:space="preserve"> לרף תחתון. ואכן הותקנו </w:t>
      </w:r>
      <w:r w:rsidRPr="00AD3211">
        <w:rPr>
          <w:rFonts w:ascii="David" w:hAnsi="David" w:cs="David"/>
          <w:shd w:val="clear" w:color="auto" w:fill="F2CEED" w:themeFill="accent5" w:themeFillTint="33"/>
          <w:rtl/>
        </w:rPr>
        <w:t xml:space="preserve">כללי לשכת עוה"ד (התעריף המינימלי המומלץ), </w:t>
      </w:r>
      <w:proofErr w:type="spellStart"/>
      <w:r w:rsidRPr="00AD3211">
        <w:rPr>
          <w:rFonts w:ascii="David" w:hAnsi="David" w:cs="David"/>
          <w:shd w:val="clear" w:color="auto" w:fill="F2CEED" w:themeFill="accent5" w:themeFillTint="33"/>
          <w:rtl/>
        </w:rPr>
        <w:t>התש"ס</w:t>
      </w:r>
      <w:proofErr w:type="spellEnd"/>
      <w:r w:rsidRPr="00AD3211">
        <w:rPr>
          <w:rFonts w:ascii="David" w:hAnsi="David" w:cs="David"/>
          <w:shd w:val="clear" w:color="auto" w:fill="F2CEED" w:themeFill="accent5" w:themeFillTint="33"/>
          <w:rtl/>
        </w:rPr>
        <w:t xml:space="preserve"> – 2000</w:t>
      </w:r>
      <w:r>
        <w:rPr>
          <w:rFonts w:ascii="David" w:hAnsi="David" w:cs="David" w:hint="cs"/>
          <w:rtl/>
        </w:rPr>
        <w:t>.</w:t>
      </w:r>
      <w:r w:rsidRPr="00A70E3B">
        <w:rPr>
          <w:rFonts w:ascii="David" w:hAnsi="David" w:cs="David" w:hint="cs"/>
          <w:rtl/>
        </w:rPr>
        <w:t xml:space="preserve"> </w:t>
      </w:r>
      <w:r w:rsidRPr="00AD3211">
        <w:rPr>
          <w:rFonts w:ascii="David" w:hAnsi="David" w:cs="David"/>
          <w:b/>
          <w:bCs/>
          <w:rtl/>
        </w:rPr>
        <w:t>התעריף אינו מחייב,</w:t>
      </w:r>
      <w:r w:rsidRPr="00A70E3B">
        <w:rPr>
          <w:rFonts w:ascii="David" w:hAnsi="David" w:cs="David"/>
          <w:rtl/>
        </w:rPr>
        <w:t xml:space="preserve"> אך הוא משמש את בתי המשפט כמדד (מינימלי) לקביעת שכ"ט עו"ד, </w:t>
      </w:r>
      <w:r w:rsidRPr="00AD3211">
        <w:rPr>
          <w:rFonts w:ascii="David" w:hAnsi="David" w:cs="David"/>
          <w:b/>
          <w:bCs/>
          <w:rtl/>
        </w:rPr>
        <w:t>ומסייע לקביעת שכר ראוי</w:t>
      </w:r>
      <w:r w:rsidRPr="00A70E3B">
        <w:rPr>
          <w:rFonts w:ascii="David" w:hAnsi="David" w:cs="David"/>
          <w:rtl/>
        </w:rPr>
        <w:t xml:space="preserve"> במקרים שונים. </w:t>
      </w:r>
      <w:r>
        <w:rPr>
          <w:rFonts w:ascii="David" w:hAnsi="David" w:cs="David" w:hint="cs"/>
          <w:rtl/>
        </w:rPr>
        <w:t>בפועל עורכי דין לוקחים פחות מהשכר המינימאלי, וזה לא עבירת משמעת. ז</w:t>
      </w:r>
      <w:r w:rsidR="00AD3211">
        <w:rPr>
          <w:rFonts w:ascii="David" w:hAnsi="David" w:cs="David" w:hint="cs"/>
          <w:rtl/>
        </w:rPr>
        <w:t>ו</w:t>
      </w:r>
      <w:r>
        <w:rPr>
          <w:rFonts w:ascii="David" w:hAnsi="David" w:cs="David" w:hint="cs"/>
          <w:rtl/>
        </w:rPr>
        <w:t xml:space="preserve"> המלצה. </w:t>
      </w:r>
    </w:p>
    <w:p w14:paraId="0D4CF753" w14:textId="77777777" w:rsidR="003C4F8B" w:rsidRPr="003C4F8B" w:rsidRDefault="003C4F8B" w:rsidP="003C4F8B">
      <w:pPr>
        <w:spacing w:after="0" w:line="360" w:lineRule="auto"/>
        <w:jc w:val="both"/>
        <w:rPr>
          <w:rFonts w:ascii="David" w:hAnsi="David" w:cs="David"/>
          <w:u w:val="single"/>
          <w:rtl/>
        </w:rPr>
      </w:pPr>
      <w:r w:rsidRPr="003C4F8B">
        <w:rPr>
          <w:rFonts w:ascii="David" w:hAnsi="David" w:cs="David" w:hint="cs"/>
          <w:u w:val="single"/>
          <w:rtl/>
        </w:rPr>
        <w:t>כללים נוספים בנוגע לקביעת שכר הטרחה</w:t>
      </w:r>
      <w:r w:rsidRPr="006D1DA0">
        <w:rPr>
          <w:rFonts w:ascii="David" w:hAnsi="David" w:cs="David" w:hint="cs"/>
          <w:rtl/>
        </w:rPr>
        <w:t>:</w:t>
      </w:r>
    </w:p>
    <w:p w14:paraId="28E1EDF0" w14:textId="4E4DDD8D" w:rsidR="003C4F8B" w:rsidRPr="003C4F8B" w:rsidRDefault="003C4F8B" w:rsidP="00FD413B">
      <w:pPr>
        <w:pStyle w:val="a9"/>
        <w:numPr>
          <w:ilvl w:val="0"/>
          <w:numId w:val="149"/>
        </w:numPr>
        <w:spacing w:line="360" w:lineRule="auto"/>
        <w:ind w:left="425"/>
        <w:jc w:val="both"/>
        <w:rPr>
          <w:rFonts w:ascii="David" w:hAnsi="David" w:cs="David"/>
        </w:rPr>
      </w:pPr>
      <w:r w:rsidRPr="003C4F8B">
        <w:rPr>
          <w:rFonts w:ascii="David" w:hAnsi="David" w:cs="David"/>
          <w:shd w:val="clear" w:color="auto" w:fill="CAEDFB" w:themeFill="accent4" w:themeFillTint="33"/>
          <w:rtl/>
        </w:rPr>
        <w:t>ס' 84 לחוק</w:t>
      </w:r>
      <w:r w:rsidRPr="003C4F8B">
        <w:rPr>
          <w:rFonts w:ascii="David" w:hAnsi="David" w:cs="David"/>
          <w:rtl/>
        </w:rPr>
        <w:t xml:space="preserve"> </w:t>
      </w:r>
      <w:r w:rsidRPr="003C4F8B">
        <w:rPr>
          <w:rFonts w:ascii="David" w:hAnsi="David" w:cs="David"/>
          <w:shd w:val="clear" w:color="auto" w:fill="F2CEED" w:themeFill="accent5" w:themeFillTint="33"/>
          <w:rtl/>
        </w:rPr>
        <w:t>וכלל 9(ב)</w:t>
      </w:r>
      <w:r w:rsidR="004F4D95">
        <w:rPr>
          <w:rFonts w:ascii="David" w:hAnsi="David" w:cs="David" w:hint="cs"/>
          <w:shd w:val="clear" w:color="auto" w:fill="F2CEED" w:themeFill="accent5" w:themeFillTint="33"/>
          <w:rtl/>
        </w:rPr>
        <w:t xml:space="preserve"> לכללי האתיקה</w:t>
      </w:r>
      <w:r w:rsidRPr="003C4F8B">
        <w:rPr>
          <w:rFonts w:ascii="David" w:hAnsi="David" w:cs="David"/>
          <w:rtl/>
        </w:rPr>
        <w:t xml:space="preserve"> </w:t>
      </w:r>
      <w:r w:rsidR="004F4D95">
        <w:rPr>
          <w:rFonts w:ascii="David" w:hAnsi="David" w:cs="David" w:hint="cs"/>
          <w:rtl/>
        </w:rPr>
        <w:t xml:space="preserve">- </w:t>
      </w:r>
      <w:r w:rsidRPr="003C4F8B">
        <w:rPr>
          <w:rFonts w:ascii="David" w:hAnsi="David" w:cs="David"/>
          <w:b/>
          <w:bCs/>
          <w:rtl/>
        </w:rPr>
        <w:t>בעניין אזרחי</w:t>
      </w:r>
      <w:r w:rsidRPr="003C4F8B">
        <w:rPr>
          <w:rFonts w:ascii="David" w:hAnsi="David" w:cs="David"/>
          <w:rtl/>
        </w:rPr>
        <w:t xml:space="preserve"> עו"ד יכול לנקוב את שכר טרחתו </w:t>
      </w:r>
      <w:r w:rsidRPr="002002AF">
        <w:rPr>
          <w:rFonts w:ascii="David" w:hAnsi="David" w:cs="David"/>
          <w:b/>
          <w:bCs/>
          <w:color w:val="FF0000"/>
          <w:rtl/>
        </w:rPr>
        <w:t>באחוזים</w:t>
      </w:r>
      <w:r w:rsidRPr="003C4F8B">
        <w:rPr>
          <w:rFonts w:ascii="David" w:hAnsi="David" w:cs="David"/>
          <w:rtl/>
        </w:rPr>
        <w:t xml:space="preserve">, בסכום </w:t>
      </w:r>
      <w:r w:rsidRPr="002002AF">
        <w:rPr>
          <w:rFonts w:ascii="David" w:hAnsi="David" w:cs="David"/>
          <w:b/>
          <w:bCs/>
          <w:color w:val="FF0000"/>
          <w:rtl/>
        </w:rPr>
        <w:t>קבוע,</w:t>
      </w:r>
      <w:r w:rsidRPr="002002AF">
        <w:rPr>
          <w:rFonts w:ascii="David" w:hAnsi="David" w:cs="David"/>
          <w:color w:val="FF0000"/>
          <w:rtl/>
        </w:rPr>
        <w:t xml:space="preserve"> </w:t>
      </w:r>
      <w:r w:rsidRPr="003C4F8B">
        <w:rPr>
          <w:rFonts w:ascii="David" w:hAnsi="David" w:cs="David"/>
          <w:rtl/>
        </w:rPr>
        <w:t xml:space="preserve">או </w:t>
      </w:r>
      <w:r w:rsidRPr="00B31B13">
        <w:rPr>
          <w:rFonts w:ascii="David" w:hAnsi="David" w:cs="David"/>
          <w:b/>
          <w:bCs/>
          <w:rtl/>
        </w:rPr>
        <w:t>שכר המותנה</w:t>
      </w:r>
      <w:r w:rsidRPr="002002AF">
        <w:rPr>
          <w:rFonts w:ascii="David" w:hAnsi="David" w:cs="David"/>
          <w:b/>
          <w:bCs/>
          <w:color w:val="FF0000"/>
          <w:rtl/>
        </w:rPr>
        <w:t xml:space="preserve"> בתוצאות </w:t>
      </w:r>
      <w:r w:rsidRPr="002002AF">
        <w:rPr>
          <w:rFonts w:ascii="David" w:hAnsi="David" w:cs="David"/>
          <w:rtl/>
        </w:rPr>
        <w:t xml:space="preserve">המשפט, </w:t>
      </w:r>
      <w:r w:rsidRPr="003C4F8B">
        <w:rPr>
          <w:rFonts w:ascii="David" w:hAnsi="David" w:cs="David"/>
          <w:rtl/>
        </w:rPr>
        <w:t xml:space="preserve">בכפוף לכללי המקסימום. </w:t>
      </w:r>
    </w:p>
    <w:p w14:paraId="06D46110" w14:textId="77777777" w:rsidR="00EC6076" w:rsidRDefault="006E1336" w:rsidP="00FD413B">
      <w:pPr>
        <w:pStyle w:val="a9"/>
        <w:numPr>
          <w:ilvl w:val="0"/>
          <w:numId w:val="138"/>
        </w:numPr>
        <w:spacing w:line="360" w:lineRule="auto"/>
        <w:ind w:left="709" w:hanging="283"/>
        <w:jc w:val="both"/>
        <w:rPr>
          <w:rFonts w:ascii="David" w:hAnsi="David" w:cs="David"/>
        </w:rPr>
      </w:pPr>
      <w:r>
        <w:rPr>
          <w:rFonts w:ascii="David" w:hAnsi="David" w:cs="David" w:hint="cs"/>
          <w:rtl/>
        </w:rPr>
        <w:t xml:space="preserve">בעניין אזרחי, </w:t>
      </w:r>
      <w:r w:rsidR="003C4F8B" w:rsidRPr="003C4F8B">
        <w:rPr>
          <w:rFonts w:ascii="David" w:hAnsi="David" w:cs="David"/>
          <w:rtl/>
        </w:rPr>
        <w:t>אם נקבע שכ</w:t>
      </w:r>
      <w:r>
        <w:rPr>
          <w:rFonts w:ascii="David" w:hAnsi="David" w:cs="David" w:hint="cs"/>
          <w:rtl/>
        </w:rPr>
        <w:t>"ט</w:t>
      </w:r>
      <w:r w:rsidR="003C4F8B" w:rsidRPr="003C4F8B">
        <w:rPr>
          <w:rFonts w:ascii="David" w:hAnsi="David" w:cs="David"/>
          <w:rtl/>
        </w:rPr>
        <w:t xml:space="preserve"> רק ע"פ תוצאות ולא הושגו כאלה, עוה"ד </w:t>
      </w:r>
      <w:r w:rsidR="003C4F8B" w:rsidRPr="006D1DA0">
        <w:rPr>
          <w:rFonts w:ascii="David" w:hAnsi="David" w:cs="David"/>
          <w:b/>
          <w:bCs/>
          <w:rtl/>
        </w:rPr>
        <w:t>לא יכול לדרוש שכר אחר</w:t>
      </w:r>
      <w:r w:rsidR="003C4F8B" w:rsidRPr="003C4F8B">
        <w:rPr>
          <w:rFonts w:ascii="David" w:hAnsi="David" w:cs="David"/>
          <w:rtl/>
        </w:rPr>
        <w:t xml:space="preserve">. </w:t>
      </w:r>
    </w:p>
    <w:p w14:paraId="6DD67DA4" w14:textId="4C80DE13" w:rsidR="003C4F8B" w:rsidRPr="003C4F8B" w:rsidRDefault="003C4F8B" w:rsidP="00FD413B">
      <w:pPr>
        <w:pStyle w:val="a9"/>
        <w:numPr>
          <w:ilvl w:val="0"/>
          <w:numId w:val="138"/>
        </w:numPr>
        <w:spacing w:line="360" w:lineRule="auto"/>
        <w:ind w:left="709" w:hanging="283"/>
        <w:jc w:val="both"/>
        <w:rPr>
          <w:rFonts w:ascii="David" w:hAnsi="David" w:cs="David"/>
          <w:rtl/>
        </w:rPr>
      </w:pPr>
      <w:r w:rsidRPr="003C4F8B">
        <w:rPr>
          <w:rFonts w:ascii="David" w:hAnsi="David" w:cs="David"/>
          <w:rtl/>
        </w:rPr>
        <w:t xml:space="preserve">ניתן לקבוע כי חלק מהשכר </w:t>
      </w:r>
      <w:r w:rsidRPr="00D109E4">
        <w:rPr>
          <w:rFonts w:ascii="David" w:hAnsi="David" w:cs="David"/>
          <w:color w:val="FF0000"/>
          <w:rtl/>
        </w:rPr>
        <w:t xml:space="preserve">קבוע </w:t>
      </w:r>
      <w:r w:rsidRPr="003C4F8B">
        <w:rPr>
          <w:rFonts w:ascii="David" w:hAnsi="David" w:cs="David"/>
          <w:rtl/>
        </w:rPr>
        <w:t xml:space="preserve">וחלק אחר </w:t>
      </w:r>
      <w:r w:rsidRPr="00D109E4">
        <w:rPr>
          <w:rFonts w:ascii="David" w:hAnsi="David" w:cs="David"/>
          <w:color w:val="FF0000"/>
          <w:rtl/>
        </w:rPr>
        <w:t xml:space="preserve">מותנה בתוצאות. </w:t>
      </w:r>
      <w:r w:rsidRPr="003C4F8B">
        <w:rPr>
          <w:rFonts w:ascii="David" w:hAnsi="David" w:cs="David"/>
          <w:rtl/>
        </w:rPr>
        <w:t xml:space="preserve">ואז אם לא יהיו תוצאות – </w:t>
      </w:r>
      <w:r w:rsidRPr="00EC6076">
        <w:rPr>
          <w:rFonts w:ascii="David" w:hAnsi="David" w:cs="David"/>
          <w:rtl/>
        </w:rPr>
        <w:t xml:space="preserve">את אותו החלק שהותנה </w:t>
      </w:r>
      <w:r w:rsidRPr="00EC6076">
        <w:rPr>
          <w:rFonts w:ascii="David" w:hAnsi="David" w:cs="David"/>
          <w:b/>
          <w:bCs/>
          <w:rtl/>
        </w:rPr>
        <w:t xml:space="preserve">לא יקבל </w:t>
      </w:r>
      <w:r w:rsidRPr="00EC6076">
        <w:rPr>
          <w:rFonts w:ascii="David" w:hAnsi="David" w:cs="David"/>
          <w:rtl/>
        </w:rPr>
        <w:t>עורך הדין.</w:t>
      </w:r>
    </w:p>
    <w:p w14:paraId="589EFD61" w14:textId="60C1C86D" w:rsidR="003C4F8B" w:rsidRPr="00CA5C8F" w:rsidRDefault="003C4F8B" w:rsidP="00FD413B">
      <w:pPr>
        <w:pStyle w:val="a9"/>
        <w:numPr>
          <w:ilvl w:val="0"/>
          <w:numId w:val="149"/>
        </w:numPr>
        <w:spacing w:line="360" w:lineRule="auto"/>
        <w:ind w:left="425"/>
        <w:jc w:val="both"/>
        <w:rPr>
          <w:rFonts w:ascii="David" w:hAnsi="David" w:cs="David"/>
          <w:b/>
          <w:bCs/>
          <w:rtl/>
        </w:rPr>
      </w:pPr>
      <w:r w:rsidRPr="00106383">
        <w:rPr>
          <w:rFonts w:ascii="David" w:hAnsi="David" w:cs="David"/>
          <w:u w:val="single"/>
          <w:shd w:val="clear" w:color="auto" w:fill="CAEDFB" w:themeFill="accent4" w:themeFillTint="33"/>
          <w:rtl/>
        </w:rPr>
        <w:t>ס' 84(ב)</w:t>
      </w:r>
      <w:r w:rsidRPr="00106383">
        <w:rPr>
          <w:rFonts w:ascii="David" w:hAnsi="David" w:cs="David"/>
          <w:u w:val="single"/>
          <w:rtl/>
        </w:rPr>
        <w:t xml:space="preserve"> </w:t>
      </w:r>
      <w:r w:rsidR="00106383" w:rsidRPr="00106383">
        <w:rPr>
          <w:rFonts w:ascii="David" w:hAnsi="David" w:cs="David" w:hint="cs"/>
          <w:u w:val="single"/>
          <w:rtl/>
        </w:rPr>
        <w:t xml:space="preserve">הלשכה רשאית להתערב בשכ"ט </w:t>
      </w:r>
      <w:r w:rsidR="00F0176D">
        <w:rPr>
          <w:rFonts w:ascii="David" w:hAnsi="David" w:cs="David" w:hint="cs"/>
          <w:u w:val="single"/>
          <w:rtl/>
        </w:rPr>
        <w:t xml:space="preserve">תלוי תוצאות </w:t>
      </w:r>
      <w:r w:rsidR="00106383" w:rsidRPr="00106383">
        <w:rPr>
          <w:rFonts w:ascii="David" w:hAnsi="David" w:cs="David" w:hint="cs"/>
          <w:u w:val="single"/>
          <w:rtl/>
        </w:rPr>
        <w:t>מופרז</w:t>
      </w:r>
      <w:r w:rsidR="00106383">
        <w:rPr>
          <w:rFonts w:ascii="David" w:hAnsi="David" w:cs="David" w:hint="cs"/>
          <w:rtl/>
        </w:rPr>
        <w:t xml:space="preserve">- </w:t>
      </w:r>
      <w:r w:rsidRPr="003C4F8B">
        <w:rPr>
          <w:rFonts w:ascii="David" w:hAnsi="David" w:cs="David"/>
          <w:rtl/>
        </w:rPr>
        <w:t xml:space="preserve">כאשר נקבע שכ"ט </w:t>
      </w:r>
      <w:r w:rsidRPr="003B441E">
        <w:rPr>
          <w:rFonts w:ascii="David" w:hAnsi="David" w:cs="David"/>
          <w:b/>
          <w:bCs/>
          <w:rtl/>
        </w:rPr>
        <w:t>תלוי בתוצאות</w:t>
      </w:r>
      <w:r w:rsidR="00DA739E" w:rsidRPr="003B441E">
        <w:rPr>
          <w:rFonts w:ascii="David" w:hAnsi="David" w:cs="David" w:hint="cs"/>
          <w:b/>
          <w:bCs/>
          <w:rtl/>
        </w:rPr>
        <w:t xml:space="preserve"> משפט אזרחי</w:t>
      </w:r>
      <w:r w:rsidR="00DA739E">
        <w:rPr>
          <w:rFonts w:ascii="David" w:hAnsi="David" w:cs="David" w:hint="cs"/>
          <w:rtl/>
        </w:rPr>
        <w:t>,</w:t>
      </w:r>
      <w:r w:rsidRPr="003C4F8B">
        <w:rPr>
          <w:rFonts w:ascii="David" w:hAnsi="David" w:cs="David"/>
          <w:rtl/>
        </w:rPr>
        <w:t xml:space="preserve"> וללשכה נראה כי הינו מופרז, </w:t>
      </w:r>
      <w:r w:rsidRPr="00CA5C8F">
        <w:rPr>
          <w:rFonts w:ascii="David" w:hAnsi="David" w:cs="David"/>
          <w:b/>
          <w:bCs/>
          <w:rtl/>
        </w:rPr>
        <w:t>מותר לה להתערב ולהפחיתו</w:t>
      </w:r>
      <w:r w:rsidRPr="00CA5C8F">
        <w:rPr>
          <w:rFonts w:ascii="David" w:hAnsi="David" w:cs="David"/>
          <w:rtl/>
        </w:rPr>
        <w:t xml:space="preserve">. </w:t>
      </w:r>
      <w:r w:rsidR="00962D41">
        <w:rPr>
          <w:rFonts w:ascii="David" w:hAnsi="David" w:cs="David" w:hint="cs"/>
          <w:rtl/>
        </w:rPr>
        <w:t>ה</w:t>
      </w:r>
      <w:r w:rsidR="00CA5C8F" w:rsidRPr="00962D41">
        <w:rPr>
          <w:rFonts w:ascii="David" w:hAnsi="David" w:cs="David" w:hint="cs"/>
          <w:rtl/>
        </w:rPr>
        <w:t>הערכה</w:t>
      </w:r>
      <w:r w:rsidR="00962D41">
        <w:rPr>
          <w:rFonts w:ascii="David" w:hAnsi="David" w:cs="David" w:hint="cs"/>
          <w:rtl/>
        </w:rPr>
        <w:t xml:space="preserve"> היא</w:t>
      </w:r>
      <w:r w:rsidR="00CA5C8F">
        <w:rPr>
          <w:rFonts w:ascii="David" w:hAnsi="David" w:cs="David" w:hint="cs"/>
          <w:rtl/>
        </w:rPr>
        <w:t xml:space="preserve"> </w:t>
      </w:r>
      <w:r w:rsidR="00962D41">
        <w:rPr>
          <w:rFonts w:ascii="David" w:hAnsi="David" w:cs="David" w:hint="cs"/>
          <w:rtl/>
        </w:rPr>
        <w:t xml:space="preserve">כי </w:t>
      </w:r>
      <w:r w:rsidR="00CA5C8F">
        <w:rPr>
          <w:rFonts w:ascii="David" w:hAnsi="David" w:cs="David" w:hint="cs"/>
          <w:rtl/>
        </w:rPr>
        <w:t>שכ"ט של מעל שליש</w:t>
      </w:r>
      <w:r w:rsidR="00962D41">
        <w:rPr>
          <w:rFonts w:ascii="David" w:hAnsi="David" w:cs="David" w:hint="cs"/>
          <w:rtl/>
        </w:rPr>
        <w:t xml:space="preserve"> מהסכום שנפסק</w:t>
      </w:r>
      <w:r w:rsidR="00CA5C8F">
        <w:rPr>
          <w:rFonts w:ascii="David" w:hAnsi="David" w:cs="David" w:hint="cs"/>
          <w:rtl/>
        </w:rPr>
        <w:t xml:space="preserve">, עשוי להיחשב ברוב המקרים כמופרז. </w:t>
      </w:r>
      <w:r w:rsidR="00CD1ED3" w:rsidRPr="00962D41">
        <w:rPr>
          <w:rFonts w:ascii="David" w:hAnsi="David" w:cs="David" w:hint="cs"/>
          <w:u w:val="single"/>
          <w:rtl/>
        </w:rPr>
        <w:t>דוג'</w:t>
      </w:r>
      <w:r w:rsidR="00CD1ED3">
        <w:rPr>
          <w:rFonts w:ascii="David" w:hAnsi="David" w:cs="David" w:hint="cs"/>
          <w:b/>
          <w:bCs/>
          <w:rtl/>
        </w:rPr>
        <w:t xml:space="preserve">: </w:t>
      </w:r>
      <w:r w:rsidR="00CD1ED3" w:rsidRPr="00CD1ED3">
        <w:rPr>
          <w:rFonts w:ascii="David" w:hAnsi="David" w:cs="David" w:hint="cs"/>
          <w:rtl/>
        </w:rPr>
        <w:t>עו"ד ייצג בתיק רש</w:t>
      </w:r>
      <w:r w:rsidR="00CD1ED3">
        <w:rPr>
          <w:rFonts w:ascii="David" w:hAnsi="David" w:cs="David" w:hint="cs"/>
          <w:rtl/>
        </w:rPr>
        <w:t>ל</w:t>
      </w:r>
      <w:r w:rsidR="00CD1ED3" w:rsidRPr="00CD1ED3">
        <w:rPr>
          <w:rFonts w:ascii="David" w:hAnsi="David" w:cs="David" w:hint="cs"/>
          <w:rtl/>
        </w:rPr>
        <w:t>נות רפואית</w:t>
      </w:r>
      <w:r w:rsidR="004D7810">
        <w:rPr>
          <w:rFonts w:ascii="David" w:hAnsi="David" w:cs="David" w:hint="cs"/>
          <w:rtl/>
        </w:rPr>
        <w:t>,</w:t>
      </w:r>
      <w:r w:rsidR="00CD1ED3" w:rsidRPr="00CD1ED3">
        <w:rPr>
          <w:rFonts w:ascii="David" w:hAnsi="David" w:cs="David" w:hint="cs"/>
          <w:rtl/>
        </w:rPr>
        <w:t xml:space="preserve"> </w:t>
      </w:r>
      <w:r w:rsidR="004D7810">
        <w:rPr>
          <w:rFonts w:ascii="David" w:hAnsi="David" w:cs="David" w:hint="cs"/>
          <w:rtl/>
        </w:rPr>
        <w:t xml:space="preserve">והלקוחות </w:t>
      </w:r>
      <w:r w:rsidR="00CD1ED3" w:rsidRPr="00CD1ED3">
        <w:rPr>
          <w:rFonts w:ascii="David" w:hAnsi="David" w:cs="David" w:hint="cs"/>
          <w:rtl/>
        </w:rPr>
        <w:t xml:space="preserve">זכו </w:t>
      </w:r>
      <w:r w:rsidR="004D7810">
        <w:rPr>
          <w:rFonts w:ascii="David" w:hAnsi="David" w:cs="David" w:hint="cs"/>
          <w:rtl/>
        </w:rPr>
        <w:t>ב-2,100,000 ₪</w:t>
      </w:r>
      <w:r w:rsidR="00CD1ED3" w:rsidRPr="00CD1ED3">
        <w:rPr>
          <w:rFonts w:ascii="David" w:hAnsi="David" w:cs="David" w:hint="cs"/>
          <w:rtl/>
        </w:rPr>
        <w:t xml:space="preserve">. שכ"ט </w:t>
      </w:r>
      <w:r w:rsidR="00505706">
        <w:rPr>
          <w:rFonts w:ascii="David" w:hAnsi="David" w:cs="David" w:hint="cs"/>
          <w:rtl/>
        </w:rPr>
        <w:t>היה 1,100,000 ₪</w:t>
      </w:r>
      <w:r w:rsidR="004D7810">
        <w:rPr>
          <w:rFonts w:ascii="David" w:hAnsi="David" w:cs="David" w:hint="cs"/>
          <w:rtl/>
        </w:rPr>
        <w:t xml:space="preserve"> </w:t>
      </w:r>
      <w:r w:rsidR="00DA739E">
        <w:rPr>
          <w:rFonts w:ascii="David" w:hAnsi="David" w:cs="David" w:hint="cs"/>
          <w:rtl/>
        </w:rPr>
        <w:t>=</w:t>
      </w:r>
      <w:r w:rsidR="00CD1ED3" w:rsidRPr="00CD1ED3">
        <w:rPr>
          <w:rFonts w:ascii="David" w:hAnsi="David" w:cs="David" w:hint="cs"/>
          <w:rtl/>
        </w:rPr>
        <w:t xml:space="preserve"> יותר מ50%. </w:t>
      </w:r>
      <w:r w:rsidR="00505706">
        <w:rPr>
          <w:rFonts w:ascii="David" w:hAnsi="David" w:cs="David" w:hint="cs"/>
          <w:rtl/>
        </w:rPr>
        <w:t xml:space="preserve">הוא </w:t>
      </w:r>
      <w:r w:rsidR="00CD1ED3" w:rsidRPr="00CD1ED3">
        <w:rPr>
          <w:rFonts w:ascii="David" w:hAnsi="David" w:cs="David" w:hint="cs"/>
          <w:rtl/>
        </w:rPr>
        <w:t>ניסה להילחם בהם</w:t>
      </w:r>
      <w:r w:rsidR="00505706">
        <w:rPr>
          <w:rFonts w:ascii="David" w:hAnsi="David" w:cs="David" w:hint="cs"/>
          <w:rtl/>
        </w:rPr>
        <w:t xml:space="preserve"> הגיע לבג"ץ</w:t>
      </w:r>
      <w:r w:rsidR="00CD1ED3" w:rsidRPr="00CD1ED3">
        <w:rPr>
          <w:rFonts w:ascii="David" w:hAnsi="David" w:cs="David" w:hint="cs"/>
          <w:rtl/>
        </w:rPr>
        <w:t>, לא עזר. היה צריך להחזיר</w:t>
      </w:r>
      <w:r w:rsidR="004D7810">
        <w:rPr>
          <w:rFonts w:ascii="David" w:hAnsi="David" w:cs="David" w:hint="cs"/>
          <w:rtl/>
        </w:rPr>
        <w:t xml:space="preserve"> </w:t>
      </w:r>
      <w:r w:rsidR="004D7810" w:rsidRPr="004D7810">
        <w:rPr>
          <w:rFonts w:ascii="David" w:hAnsi="David" w:cs="David" w:hint="cs"/>
          <w:rtl/>
        </w:rPr>
        <w:t xml:space="preserve">להם. </w:t>
      </w:r>
      <w:r w:rsidR="009B31E2" w:rsidRPr="009B31E2">
        <w:rPr>
          <w:rFonts w:ascii="David" w:hAnsi="David" w:cs="David" w:hint="cs"/>
          <w:u w:val="single"/>
          <w:rtl/>
        </w:rPr>
        <w:t>הרציונאל</w:t>
      </w:r>
      <w:r w:rsidR="009B31E2">
        <w:rPr>
          <w:rFonts w:ascii="David" w:hAnsi="David" w:cs="David" w:hint="cs"/>
          <w:rtl/>
        </w:rPr>
        <w:t>: ניצול</w:t>
      </w:r>
      <w:r w:rsidR="004D7810" w:rsidRPr="004D7810">
        <w:rPr>
          <w:rFonts w:ascii="David" w:hAnsi="David" w:cs="David" w:hint="cs"/>
          <w:rtl/>
        </w:rPr>
        <w:t xml:space="preserve"> נק' החולשה של הלקוח</w:t>
      </w:r>
      <w:r w:rsidR="004F24E0">
        <w:rPr>
          <w:rFonts w:ascii="David" w:hAnsi="David" w:cs="David" w:hint="cs"/>
          <w:rtl/>
        </w:rPr>
        <w:t xml:space="preserve"> שרוצה להשיג את התוצאה. </w:t>
      </w:r>
    </w:p>
    <w:p w14:paraId="666B555E" w14:textId="0EC2C30F" w:rsidR="003C4F8B" w:rsidRPr="003C4F8B" w:rsidRDefault="003C4F8B" w:rsidP="00FD413B">
      <w:pPr>
        <w:pStyle w:val="a9"/>
        <w:numPr>
          <w:ilvl w:val="0"/>
          <w:numId w:val="149"/>
        </w:numPr>
        <w:spacing w:line="360" w:lineRule="auto"/>
        <w:ind w:left="425"/>
        <w:jc w:val="both"/>
        <w:rPr>
          <w:rFonts w:ascii="David" w:hAnsi="David" w:cs="David"/>
          <w:rtl/>
        </w:rPr>
      </w:pPr>
      <w:r w:rsidRPr="00C7102A">
        <w:rPr>
          <w:rFonts w:ascii="David" w:hAnsi="David" w:cs="David"/>
          <w:u w:val="single"/>
          <w:shd w:val="clear" w:color="auto" w:fill="CAEDFB" w:themeFill="accent4" w:themeFillTint="33"/>
          <w:rtl/>
        </w:rPr>
        <w:t>ס' 84(ג)</w:t>
      </w:r>
      <w:r w:rsidRPr="00C7102A">
        <w:rPr>
          <w:rFonts w:ascii="David" w:hAnsi="David" w:cs="David"/>
          <w:u w:val="single"/>
          <w:rtl/>
        </w:rPr>
        <w:t xml:space="preserve"> </w:t>
      </w:r>
      <w:r w:rsidR="00C7102A" w:rsidRPr="00C7102A">
        <w:rPr>
          <w:rFonts w:ascii="David" w:hAnsi="David" w:cs="David" w:hint="cs"/>
          <w:u w:val="single"/>
          <w:rtl/>
        </w:rPr>
        <w:t>שכר מתחת לרף המקסימום לא יחשב כמופרז</w:t>
      </w:r>
      <w:r w:rsidR="00C7102A">
        <w:rPr>
          <w:rFonts w:ascii="David" w:hAnsi="David" w:cs="David" w:hint="cs"/>
          <w:rtl/>
        </w:rPr>
        <w:t xml:space="preserve">- </w:t>
      </w:r>
      <w:r w:rsidRPr="003C4F8B">
        <w:rPr>
          <w:rFonts w:ascii="David" w:hAnsi="David" w:cs="David"/>
          <w:rtl/>
        </w:rPr>
        <w:t>אם נקבע תעריף מקסימלי לשכר טרחה, אין רואים שכר כמופרז אם הוא בגבולות תעריף זה.</w:t>
      </w:r>
    </w:p>
    <w:p w14:paraId="08455706" w14:textId="15FA7F09" w:rsidR="003C4F8B" w:rsidRPr="006F1351" w:rsidRDefault="003C4F8B" w:rsidP="00FD413B">
      <w:pPr>
        <w:pStyle w:val="a9"/>
        <w:numPr>
          <w:ilvl w:val="0"/>
          <w:numId w:val="149"/>
        </w:numPr>
        <w:spacing w:line="360" w:lineRule="auto"/>
        <w:ind w:left="425"/>
        <w:jc w:val="both"/>
        <w:rPr>
          <w:rFonts w:ascii="David" w:hAnsi="David" w:cs="David"/>
        </w:rPr>
      </w:pPr>
      <w:r w:rsidRPr="002940AB">
        <w:rPr>
          <w:rFonts w:ascii="David" w:hAnsi="David" w:cs="David"/>
          <w:u w:val="single"/>
          <w:shd w:val="clear" w:color="auto" w:fill="CAEDFB" w:themeFill="accent4" w:themeFillTint="33"/>
          <w:rtl/>
        </w:rPr>
        <w:t>ס' 84(א)</w:t>
      </w:r>
      <w:r w:rsidRPr="002940AB">
        <w:rPr>
          <w:rFonts w:ascii="David" w:hAnsi="David" w:cs="David"/>
          <w:u w:val="single"/>
          <w:rtl/>
        </w:rPr>
        <w:t xml:space="preserve"> </w:t>
      </w:r>
      <w:r w:rsidR="00106383" w:rsidRPr="002940AB">
        <w:rPr>
          <w:rFonts w:ascii="David" w:hAnsi="David" w:cs="David" w:hint="cs"/>
          <w:u w:val="single"/>
          <w:rtl/>
        </w:rPr>
        <w:t xml:space="preserve">בהליך פלילי </w:t>
      </w:r>
      <w:r w:rsidR="00106383" w:rsidRPr="002940AB">
        <w:rPr>
          <w:rFonts w:ascii="David" w:hAnsi="David" w:cs="David"/>
          <w:u w:val="single"/>
          <w:rtl/>
        </w:rPr>
        <w:t>–</w:t>
      </w:r>
      <w:r w:rsidR="00106383" w:rsidRPr="002940AB">
        <w:rPr>
          <w:rFonts w:ascii="David" w:hAnsi="David" w:cs="David" w:hint="cs"/>
          <w:u w:val="single"/>
          <w:rtl/>
        </w:rPr>
        <w:t xml:space="preserve"> אסור </w:t>
      </w:r>
      <w:r w:rsidR="002940AB" w:rsidRPr="002940AB">
        <w:rPr>
          <w:rFonts w:ascii="David" w:hAnsi="David" w:cs="David"/>
          <w:u w:val="single"/>
          <w:rtl/>
        </w:rPr>
        <w:t>לקבוע שכ"ט מותנה בתוצאות</w:t>
      </w:r>
      <w:r w:rsidR="002F6368">
        <w:rPr>
          <w:rFonts w:ascii="David" w:hAnsi="David" w:cs="David" w:hint="cs"/>
          <w:rtl/>
        </w:rPr>
        <w:t>- "</w:t>
      </w:r>
      <w:r w:rsidRPr="003C4F8B">
        <w:rPr>
          <w:rFonts w:ascii="David" w:hAnsi="David" w:cs="David"/>
          <w:rtl/>
        </w:rPr>
        <w:t>לא יתנה ולא יקבל עו"ד בעד שירותו במשפט פלילי שכר טרחה התלוי בתוצאות המשפט</w:t>
      </w:r>
      <w:r w:rsidR="002F6368">
        <w:rPr>
          <w:rFonts w:ascii="David" w:hAnsi="David" w:cs="David" w:hint="cs"/>
          <w:rtl/>
        </w:rPr>
        <w:t>"</w:t>
      </w:r>
      <w:r w:rsidR="006F1351">
        <w:rPr>
          <w:rFonts w:ascii="David" w:hAnsi="David" w:cs="David" w:hint="cs"/>
          <w:rtl/>
        </w:rPr>
        <w:t xml:space="preserve">. </w:t>
      </w:r>
      <w:r w:rsidR="002940AB" w:rsidRPr="002940AB">
        <w:rPr>
          <w:rFonts w:ascii="David" w:hAnsi="David" w:cs="David" w:hint="cs"/>
          <w:u w:val="single"/>
          <w:rtl/>
        </w:rPr>
        <w:t>רציונאל</w:t>
      </w:r>
      <w:r w:rsidR="002940AB">
        <w:rPr>
          <w:rFonts w:ascii="David" w:hAnsi="David" w:cs="David" w:hint="cs"/>
          <w:rtl/>
        </w:rPr>
        <w:t xml:space="preserve">: </w:t>
      </w:r>
      <w:r w:rsidR="006F1351">
        <w:rPr>
          <w:rFonts w:ascii="David" w:hAnsi="David" w:cs="David" w:hint="cs"/>
          <w:rtl/>
        </w:rPr>
        <w:t xml:space="preserve">הנאשם מסוגל להבטיח הכל כדי שיובטח לו שלא יכנס לכלא. </w:t>
      </w:r>
    </w:p>
    <w:p w14:paraId="08A08E66" w14:textId="77777777" w:rsidR="008D55B8" w:rsidRPr="002940AB" w:rsidRDefault="008D55B8" w:rsidP="002940AB">
      <w:pPr>
        <w:spacing w:after="0" w:line="360" w:lineRule="auto"/>
        <w:jc w:val="both"/>
        <w:rPr>
          <w:rFonts w:ascii="David" w:hAnsi="David" w:cs="David"/>
          <w:b/>
          <w:bCs/>
          <w:rtl/>
        </w:rPr>
      </w:pPr>
      <w:r w:rsidRPr="002940AB">
        <w:rPr>
          <w:rFonts w:ascii="David" w:hAnsi="David" w:cs="David" w:hint="cs"/>
          <w:b/>
          <w:bCs/>
          <w:rtl/>
        </w:rPr>
        <w:t xml:space="preserve">שכר טרחה </w:t>
      </w:r>
      <w:r w:rsidRPr="002940AB">
        <w:rPr>
          <w:rFonts w:ascii="David" w:hAnsi="David" w:cs="David"/>
          <w:b/>
          <w:bCs/>
          <w:rtl/>
        </w:rPr>
        <w:t>–</w:t>
      </w:r>
      <w:r w:rsidRPr="002940AB">
        <w:rPr>
          <w:rFonts w:ascii="David" w:hAnsi="David" w:cs="David" w:hint="cs"/>
          <w:b/>
          <w:bCs/>
          <w:rtl/>
        </w:rPr>
        <w:t xml:space="preserve"> </w:t>
      </w:r>
      <w:r w:rsidR="006F1351" w:rsidRPr="002940AB">
        <w:rPr>
          <w:rFonts w:ascii="David" w:hAnsi="David" w:cs="David" w:hint="cs"/>
          <w:b/>
          <w:bCs/>
          <w:rtl/>
        </w:rPr>
        <w:t>רק בכסף</w:t>
      </w:r>
      <w:r w:rsidRPr="002940AB">
        <w:rPr>
          <w:rFonts w:ascii="David" w:hAnsi="David" w:cs="David" w:hint="cs"/>
          <w:b/>
          <w:bCs/>
          <w:rtl/>
        </w:rPr>
        <w:t>?</w:t>
      </w:r>
      <w:r w:rsidR="006F1351" w:rsidRPr="002940AB">
        <w:rPr>
          <w:rFonts w:ascii="David" w:hAnsi="David" w:cs="David" w:hint="cs"/>
          <w:b/>
          <w:bCs/>
          <w:rtl/>
        </w:rPr>
        <w:t xml:space="preserve"> </w:t>
      </w:r>
    </w:p>
    <w:p w14:paraId="4F09162D" w14:textId="2560C372" w:rsidR="00CB72E6" w:rsidRDefault="006F1351" w:rsidP="00CB72E6">
      <w:pPr>
        <w:spacing w:line="360" w:lineRule="auto"/>
        <w:ind w:left="65"/>
        <w:jc w:val="both"/>
        <w:rPr>
          <w:rFonts w:ascii="David" w:hAnsi="David" w:cs="David"/>
          <w:rtl/>
        </w:rPr>
      </w:pPr>
      <w:r w:rsidRPr="00F82BC2">
        <w:rPr>
          <w:rFonts w:ascii="David" w:hAnsi="David" w:cs="David"/>
          <w:shd w:val="clear" w:color="auto" w:fill="F2CEED" w:themeFill="accent5" w:themeFillTint="33"/>
          <w:rtl/>
        </w:rPr>
        <w:t>כלל 9(א)</w:t>
      </w:r>
      <w:r w:rsidR="00EC6076">
        <w:rPr>
          <w:rFonts w:ascii="David" w:hAnsi="David" w:cs="David" w:hint="cs"/>
          <w:shd w:val="clear" w:color="auto" w:fill="F2CEED" w:themeFill="accent5" w:themeFillTint="33"/>
          <w:rtl/>
        </w:rPr>
        <w:t xml:space="preserve"> לכללי האתיקה</w:t>
      </w:r>
      <w:r w:rsidR="008C119F">
        <w:rPr>
          <w:rFonts w:ascii="David" w:hAnsi="David" w:cs="David" w:hint="cs"/>
          <w:rtl/>
        </w:rPr>
        <w:t>:</w:t>
      </w:r>
      <w:r w:rsidR="00CB72E6">
        <w:rPr>
          <w:rFonts w:ascii="David" w:hAnsi="David" w:cs="David" w:hint="cs"/>
          <w:rtl/>
        </w:rPr>
        <w:t xml:space="preserve"> </w:t>
      </w:r>
      <w:r w:rsidR="00CB72E6" w:rsidRPr="008C119F">
        <w:rPr>
          <w:rFonts w:ascii="David" w:hAnsi="David" w:cs="David" w:hint="cs"/>
          <w:b/>
          <w:bCs/>
          <w:rtl/>
        </w:rPr>
        <w:t>כן!</w:t>
      </w:r>
      <w:r w:rsidR="00CB72E6">
        <w:rPr>
          <w:rFonts w:ascii="David" w:hAnsi="David" w:cs="David" w:hint="cs"/>
          <w:rtl/>
        </w:rPr>
        <w:t xml:space="preserve"> "</w:t>
      </w:r>
      <w:r w:rsidRPr="00CF2DCC">
        <w:rPr>
          <w:rFonts w:ascii="David" w:hAnsi="David" w:cs="David"/>
          <w:rtl/>
        </w:rPr>
        <w:t xml:space="preserve">לא יקבל עורך דין שכר טרחה בעד עבודתו המקצועית </w:t>
      </w:r>
      <w:r w:rsidRPr="00CF2DCC">
        <w:rPr>
          <w:rFonts w:ascii="David" w:hAnsi="David" w:cs="David"/>
          <w:b/>
          <w:bCs/>
          <w:color w:val="FF0000"/>
          <w:rtl/>
        </w:rPr>
        <w:t>אלא בכסף</w:t>
      </w:r>
      <w:r w:rsidR="00CB72E6">
        <w:rPr>
          <w:rFonts w:ascii="David" w:hAnsi="David" w:cs="David" w:hint="cs"/>
          <w:rtl/>
        </w:rPr>
        <w:t xml:space="preserve">". </w:t>
      </w:r>
      <w:r w:rsidR="00CD35E6" w:rsidRPr="00CB72E6">
        <w:rPr>
          <w:rFonts w:ascii="David" w:hAnsi="David" w:cs="David" w:hint="cs"/>
          <w:u w:val="single"/>
          <w:rtl/>
        </w:rPr>
        <w:t>הרעיון</w:t>
      </w:r>
      <w:r w:rsidR="00CD35E6" w:rsidRPr="00CF2DCC">
        <w:rPr>
          <w:rFonts w:ascii="David" w:hAnsi="David" w:cs="David" w:hint="cs"/>
          <w:rtl/>
        </w:rPr>
        <w:t xml:space="preserve">: למנוע שכ"ט בצורה של כל מיני פריטים שיפגעו בכבוד המקצוע. </w:t>
      </w:r>
    </w:p>
    <w:p w14:paraId="5A7903ED" w14:textId="6F70BE11" w:rsidR="007E36B9" w:rsidRPr="00CB72E6" w:rsidRDefault="00CD35E6" w:rsidP="00BD19CC">
      <w:pPr>
        <w:spacing w:after="0" w:line="360" w:lineRule="auto"/>
        <w:ind w:left="65"/>
        <w:jc w:val="both"/>
        <w:rPr>
          <w:rFonts w:ascii="David" w:hAnsi="David" w:cs="David"/>
          <w:u w:val="single"/>
          <w:rtl/>
        </w:rPr>
      </w:pPr>
      <w:r w:rsidRPr="008C119F">
        <w:rPr>
          <w:rFonts w:ascii="David" w:hAnsi="David" w:cs="David" w:hint="cs"/>
          <w:u w:val="single"/>
          <w:rtl/>
        </w:rPr>
        <w:t>הכלל יצר בעיות</w:t>
      </w:r>
      <w:r w:rsidR="008C119F">
        <w:rPr>
          <w:rFonts w:ascii="David" w:hAnsi="David" w:cs="David" w:hint="cs"/>
          <w:rtl/>
        </w:rPr>
        <w:t>-</w:t>
      </w:r>
      <w:r w:rsidR="00CF2DCC" w:rsidRPr="00CF2DCC">
        <w:rPr>
          <w:rFonts w:ascii="David" w:hAnsi="David" w:cs="David" w:hint="cs"/>
          <w:rtl/>
        </w:rPr>
        <w:t xml:space="preserve"> חברות סטארט אפ או פטנטים ללא משאבים בתחילת הדרך עם הרבה הוצאות</w:t>
      </w:r>
      <w:r w:rsidR="002A32D7">
        <w:rPr>
          <w:rFonts w:ascii="David" w:hAnsi="David" w:cs="David" w:hint="cs"/>
          <w:rtl/>
        </w:rPr>
        <w:t xml:space="preserve">, היו צריכות שירותים משפטיים. </w:t>
      </w:r>
      <w:r w:rsidR="00CF2DCC" w:rsidRPr="00CF2DCC">
        <w:rPr>
          <w:rFonts w:ascii="David" w:hAnsi="David" w:cs="David" w:hint="cs"/>
          <w:rtl/>
        </w:rPr>
        <w:t>התעורר צורך בשוק לתת</w:t>
      </w:r>
      <w:r w:rsidR="002A32D7">
        <w:rPr>
          <w:rFonts w:ascii="David" w:hAnsi="David" w:cs="David" w:hint="cs"/>
          <w:rtl/>
        </w:rPr>
        <w:t xml:space="preserve"> בתמורה לשכ"ט</w:t>
      </w:r>
      <w:r w:rsidR="00CF2DCC" w:rsidRPr="00CF2DCC">
        <w:rPr>
          <w:rFonts w:ascii="David" w:hAnsi="David" w:cs="David" w:hint="cs"/>
          <w:rtl/>
        </w:rPr>
        <w:t xml:space="preserve"> אופציות/מניות</w:t>
      </w:r>
      <w:r w:rsidR="00BD19CC">
        <w:rPr>
          <w:rFonts w:ascii="David" w:hAnsi="David" w:cs="David" w:hint="cs"/>
          <w:rtl/>
        </w:rPr>
        <w:t xml:space="preserve">, </w:t>
      </w:r>
      <w:r w:rsidR="00CF2DCC" w:rsidRPr="00CF2DCC">
        <w:rPr>
          <w:rFonts w:ascii="David" w:hAnsi="David" w:cs="David" w:hint="cs"/>
          <w:rtl/>
        </w:rPr>
        <w:t>שאולי אח"כ יניב שכר</w:t>
      </w:r>
      <w:r w:rsidR="00BD19CC">
        <w:rPr>
          <w:rFonts w:ascii="David" w:hAnsi="David" w:cs="David" w:hint="cs"/>
          <w:rtl/>
        </w:rPr>
        <w:t xml:space="preserve"> לעו"ד</w:t>
      </w:r>
      <w:r w:rsidR="00CF2DCC" w:rsidRPr="00CF2DCC">
        <w:rPr>
          <w:rFonts w:ascii="David" w:hAnsi="David" w:cs="David" w:hint="cs"/>
          <w:rtl/>
        </w:rPr>
        <w:t xml:space="preserve"> </w:t>
      </w:r>
      <w:r w:rsidR="00BD19CC">
        <w:rPr>
          <w:rFonts w:ascii="David" w:hAnsi="David" w:cs="David" w:hint="cs"/>
          <w:rtl/>
        </w:rPr>
        <w:t>[</w:t>
      </w:r>
      <w:r w:rsidR="00CF2DCC" w:rsidRPr="00CF2DCC">
        <w:rPr>
          <w:rFonts w:ascii="David" w:hAnsi="David" w:cs="David" w:hint="cs"/>
          <w:rtl/>
        </w:rPr>
        <w:t>ואולי גם לא</w:t>
      </w:r>
      <w:r w:rsidR="00BD19CC">
        <w:rPr>
          <w:rFonts w:ascii="David" w:hAnsi="David" w:cs="David" w:hint="cs"/>
          <w:rtl/>
        </w:rPr>
        <w:t>]</w:t>
      </w:r>
      <w:r w:rsidR="00CF2DCC" w:rsidRPr="00CF2DCC">
        <w:rPr>
          <w:rFonts w:ascii="David" w:hAnsi="David" w:cs="David" w:hint="cs"/>
          <w:rtl/>
        </w:rPr>
        <w:t>. יוצר ניגוד עניינים, כי אז עוה"ד המייצג הופך להיות שותף</w:t>
      </w:r>
      <w:r w:rsidR="00BD19CC">
        <w:rPr>
          <w:rFonts w:ascii="David" w:hAnsi="David" w:cs="David" w:hint="cs"/>
          <w:rtl/>
        </w:rPr>
        <w:t xml:space="preserve"> בחברה</w:t>
      </w:r>
      <w:r w:rsidR="00CF2DCC" w:rsidRPr="00CF2DCC">
        <w:rPr>
          <w:rFonts w:ascii="David" w:hAnsi="David" w:cs="David" w:hint="cs"/>
          <w:rtl/>
        </w:rPr>
        <w:t xml:space="preserve">. </w:t>
      </w:r>
      <w:r w:rsidR="006F1351" w:rsidRPr="008D55B8">
        <w:rPr>
          <w:rFonts w:ascii="David" w:hAnsi="David" w:cs="David"/>
          <w:rtl/>
        </w:rPr>
        <w:t>בשנת 2009 הוגש בג"ץ נ</w:t>
      </w:r>
      <w:r w:rsidR="007E36B9">
        <w:rPr>
          <w:rFonts w:ascii="David" w:hAnsi="David" w:cs="David" w:hint="cs"/>
          <w:rtl/>
        </w:rPr>
        <w:t xml:space="preserve">גד </w:t>
      </w:r>
      <w:r w:rsidR="006F1351" w:rsidRPr="008D55B8">
        <w:rPr>
          <w:rFonts w:ascii="David" w:hAnsi="David" w:cs="David"/>
          <w:rtl/>
        </w:rPr>
        <w:t xml:space="preserve">חוקיות הכלל. </w:t>
      </w:r>
    </w:p>
    <w:p w14:paraId="1AD1A8A0" w14:textId="02D1592B" w:rsidR="006F1351" w:rsidRPr="008D55B8" w:rsidRDefault="006F1351" w:rsidP="00FF3A78">
      <w:pPr>
        <w:spacing w:after="0" w:line="360" w:lineRule="auto"/>
        <w:ind w:left="65"/>
        <w:jc w:val="both"/>
        <w:rPr>
          <w:rFonts w:ascii="David" w:hAnsi="David" w:cs="David"/>
          <w:rtl/>
        </w:rPr>
      </w:pPr>
      <w:r w:rsidRPr="00BD19CC">
        <w:rPr>
          <w:rFonts w:ascii="David" w:hAnsi="David" w:cs="David"/>
          <w:u w:val="single"/>
          <w:rtl/>
        </w:rPr>
        <w:t xml:space="preserve">בעקבות הגשתו הוסף </w:t>
      </w:r>
      <w:r w:rsidR="00BD19CC" w:rsidRPr="000E5B98">
        <w:rPr>
          <w:rFonts w:ascii="David" w:hAnsi="David" w:cs="David" w:hint="cs"/>
          <w:u w:val="single"/>
          <w:shd w:val="clear" w:color="auto" w:fill="F2CEED" w:themeFill="accent5" w:themeFillTint="33"/>
          <w:rtl/>
        </w:rPr>
        <w:t>כלל</w:t>
      </w:r>
      <w:r w:rsidRPr="000E5B98">
        <w:rPr>
          <w:rFonts w:ascii="David" w:hAnsi="David" w:cs="David"/>
          <w:u w:val="single"/>
          <w:shd w:val="clear" w:color="auto" w:fill="F2CEED" w:themeFill="accent5" w:themeFillTint="33"/>
          <w:rtl/>
        </w:rPr>
        <w:t xml:space="preserve"> 9(ג)</w:t>
      </w:r>
      <w:r w:rsidR="00BD19CC" w:rsidRPr="000E5B98">
        <w:rPr>
          <w:rFonts w:ascii="David" w:hAnsi="David" w:cs="David" w:hint="cs"/>
          <w:u w:val="single"/>
          <w:shd w:val="clear" w:color="auto" w:fill="F2CEED" w:themeFill="accent5" w:themeFillTint="33"/>
          <w:rtl/>
        </w:rPr>
        <w:t xml:space="preserve"> לכללי האתיקה</w:t>
      </w:r>
      <w:r w:rsidR="00BD19CC" w:rsidRPr="000E5B98">
        <w:rPr>
          <w:rFonts w:ascii="David" w:hAnsi="David" w:cs="David" w:hint="cs"/>
          <w:rtl/>
        </w:rPr>
        <w:t>:</w:t>
      </w:r>
      <w:r w:rsidRPr="008D55B8">
        <w:rPr>
          <w:rFonts w:ascii="David" w:hAnsi="David" w:cs="David"/>
          <w:rtl/>
        </w:rPr>
        <w:t xml:space="preserve"> </w:t>
      </w:r>
      <w:r w:rsidR="00FF3A78">
        <w:rPr>
          <w:rFonts w:ascii="David" w:hAnsi="David" w:cs="David" w:hint="cs"/>
          <w:rtl/>
        </w:rPr>
        <w:t>"</w:t>
      </w:r>
      <w:r w:rsidRPr="008D55B8">
        <w:rPr>
          <w:rFonts w:ascii="David" w:hAnsi="David" w:cs="David"/>
          <w:rtl/>
        </w:rPr>
        <w:t xml:space="preserve">למרות האמור בס'(א), </w:t>
      </w:r>
      <w:r w:rsidRPr="00FF3A78">
        <w:rPr>
          <w:rFonts w:ascii="David" w:hAnsi="David" w:cs="David"/>
          <w:rtl/>
        </w:rPr>
        <w:t xml:space="preserve">עו"ד המטפל עבור לקוח </w:t>
      </w:r>
      <w:r w:rsidRPr="00FF3A78">
        <w:rPr>
          <w:rFonts w:ascii="David" w:hAnsi="David" w:cs="David"/>
          <w:b/>
          <w:bCs/>
          <w:rtl/>
        </w:rPr>
        <w:t>בעניין ממוני</w:t>
      </w:r>
      <w:r w:rsidRPr="00FF3A78">
        <w:rPr>
          <w:rFonts w:ascii="David" w:hAnsi="David" w:cs="David"/>
          <w:rtl/>
        </w:rPr>
        <w:t xml:space="preserve"> יהיה זכאי לקבל שכ"ט</w:t>
      </w:r>
      <w:r w:rsidR="00FF3A78">
        <w:rPr>
          <w:rFonts w:ascii="David" w:hAnsi="David" w:cs="David" w:hint="cs"/>
          <w:b/>
          <w:bCs/>
          <w:rtl/>
        </w:rPr>
        <w:t xml:space="preserve"> </w:t>
      </w:r>
      <w:r w:rsidR="00FF3A78" w:rsidRPr="00FF3A78">
        <w:rPr>
          <w:rFonts w:ascii="David" w:hAnsi="David" w:cs="David"/>
          <w:rtl/>
        </w:rPr>
        <w:t>כולו או חלקו</w:t>
      </w:r>
      <w:r w:rsidR="00FF3A78" w:rsidRPr="00FF3A78">
        <w:rPr>
          <w:rFonts w:ascii="David" w:hAnsi="David" w:cs="David"/>
        </w:rPr>
        <w:t>,</w:t>
      </w:r>
      <w:r w:rsidRPr="00FF3A78">
        <w:rPr>
          <w:rFonts w:ascii="David" w:hAnsi="David" w:cs="David"/>
          <w:rtl/>
        </w:rPr>
        <w:t xml:space="preserve"> </w:t>
      </w:r>
      <w:r w:rsidRPr="008D55B8">
        <w:rPr>
          <w:rFonts w:ascii="David" w:hAnsi="David" w:cs="David"/>
          <w:b/>
          <w:bCs/>
          <w:rtl/>
        </w:rPr>
        <w:t>ע"י קבלת זכויות שותף</w:t>
      </w:r>
      <w:r w:rsidR="00BD19CC">
        <w:rPr>
          <w:rFonts w:ascii="David" w:hAnsi="David" w:cs="David" w:hint="cs"/>
          <w:b/>
          <w:bCs/>
          <w:rtl/>
        </w:rPr>
        <w:t xml:space="preserve">, </w:t>
      </w:r>
      <w:r w:rsidRPr="008D55B8">
        <w:rPr>
          <w:rFonts w:ascii="David" w:hAnsi="David" w:cs="David"/>
          <w:rtl/>
        </w:rPr>
        <w:t xml:space="preserve">אם הוסכם על כך </w:t>
      </w:r>
      <w:r w:rsidRPr="008D55B8">
        <w:rPr>
          <w:rFonts w:ascii="David" w:hAnsi="David" w:cs="David"/>
          <w:b/>
          <w:bCs/>
          <w:rtl/>
        </w:rPr>
        <w:t xml:space="preserve">בכתב </w:t>
      </w:r>
      <w:r w:rsidRPr="008D55B8">
        <w:rPr>
          <w:rFonts w:ascii="David" w:hAnsi="David" w:cs="David"/>
          <w:rtl/>
        </w:rPr>
        <w:t>בין עוה"ד ללקוח</w:t>
      </w:r>
      <w:r w:rsidR="008C119F">
        <w:rPr>
          <w:rFonts w:ascii="David" w:hAnsi="David" w:cs="David" w:hint="cs"/>
          <w:rtl/>
        </w:rPr>
        <w:t>".</w:t>
      </w:r>
    </w:p>
    <w:p w14:paraId="1503ACAF" w14:textId="2A4392D1" w:rsidR="008C119F" w:rsidRDefault="008C119F" w:rsidP="00FD413B">
      <w:pPr>
        <w:pStyle w:val="a9"/>
        <w:numPr>
          <w:ilvl w:val="0"/>
          <w:numId w:val="138"/>
        </w:numPr>
        <w:spacing w:line="360" w:lineRule="auto"/>
        <w:ind w:left="567"/>
        <w:jc w:val="both"/>
        <w:rPr>
          <w:rFonts w:ascii="David" w:hAnsi="David" w:cs="David"/>
        </w:rPr>
      </w:pPr>
      <w:r w:rsidRPr="008C119F">
        <w:rPr>
          <w:rFonts w:ascii="David" w:hAnsi="David" w:cs="David"/>
        </w:rPr>
        <w:t>"</w:t>
      </w:r>
      <w:r w:rsidRPr="008C119F">
        <w:rPr>
          <w:rFonts w:ascii="David" w:hAnsi="David" w:cs="David"/>
          <w:rtl/>
        </w:rPr>
        <w:t>זכויות שותף</w:t>
      </w:r>
      <w:r>
        <w:rPr>
          <w:rFonts w:ascii="David" w:hAnsi="David" w:cs="David" w:hint="cs"/>
          <w:rtl/>
        </w:rPr>
        <w:t xml:space="preserve">" </w:t>
      </w:r>
      <w:r>
        <w:rPr>
          <w:rFonts w:ascii="David" w:hAnsi="David" w:cs="David"/>
          <w:rtl/>
        </w:rPr>
        <w:t>–</w:t>
      </w:r>
      <w:r>
        <w:rPr>
          <w:rFonts w:ascii="David" w:hAnsi="David" w:cs="David" w:hint="cs"/>
          <w:rtl/>
        </w:rPr>
        <w:t xml:space="preserve"> </w:t>
      </w:r>
      <w:r w:rsidRPr="008C119F">
        <w:rPr>
          <w:rFonts w:ascii="David" w:hAnsi="David" w:cs="David"/>
          <w:rtl/>
        </w:rPr>
        <w:t>כל שיתוף בזכויות המוכר בדין, לרבות שיתוף באמצעות מניה, כתב אופציה או ני</w:t>
      </w:r>
      <w:r w:rsidR="00BD19CC">
        <w:rPr>
          <w:rFonts w:ascii="David" w:hAnsi="David" w:cs="David" w:hint="cs"/>
          <w:rtl/>
        </w:rPr>
        <w:t>י</w:t>
      </w:r>
      <w:r w:rsidRPr="008C119F">
        <w:rPr>
          <w:rFonts w:ascii="David" w:hAnsi="David" w:cs="David"/>
          <w:rtl/>
        </w:rPr>
        <w:t>ר ערך אחר המקנה לבעליו זכויות ביחס לתאגיד</w:t>
      </w:r>
      <w:r w:rsidR="00BD19CC">
        <w:rPr>
          <w:rFonts w:ascii="David" w:hAnsi="David" w:cs="David" w:hint="cs"/>
          <w:rtl/>
        </w:rPr>
        <w:t>.</w:t>
      </w:r>
    </w:p>
    <w:p w14:paraId="7C628E6E" w14:textId="3D7A2D61" w:rsidR="008C119F" w:rsidRDefault="008C119F" w:rsidP="00FD413B">
      <w:pPr>
        <w:pStyle w:val="a9"/>
        <w:numPr>
          <w:ilvl w:val="0"/>
          <w:numId w:val="138"/>
        </w:numPr>
        <w:spacing w:line="360" w:lineRule="auto"/>
        <w:ind w:left="567"/>
        <w:jc w:val="both"/>
        <w:rPr>
          <w:rFonts w:ascii="David" w:hAnsi="David" w:cs="David"/>
        </w:rPr>
      </w:pPr>
      <w:r w:rsidRPr="008C119F">
        <w:rPr>
          <w:rFonts w:ascii="David" w:hAnsi="David" w:cs="David"/>
        </w:rPr>
        <w:t>"</w:t>
      </w:r>
      <w:r w:rsidRPr="008C119F">
        <w:rPr>
          <w:rFonts w:ascii="David" w:hAnsi="David" w:cs="David"/>
          <w:rtl/>
        </w:rPr>
        <w:t>עניין ממ</w:t>
      </w:r>
      <w:r>
        <w:rPr>
          <w:rFonts w:ascii="David" w:hAnsi="David" w:cs="David" w:hint="cs"/>
          <w:rtl/>
        </w:rPr>
        <w:t xml:space="preserve">וני" </w:t>
      </w:r>
      <w:r>
        <w:rPr>
          <w:rFonts w:ascii="David" w:hAnsi="David" w:cs="David"/>
          <w:rtl/>
        </w:rPr>
        <w:t>–</w:t>
      </w:r>
      <w:r>
        <w:rPr>
          <w:rFonts w:ascii="David" w:hAnsi="David" w:cs="David" w:hint="cs"/>
          <w:rtl/>
        </w:rPr>
        <w:t xml:space="preserve"> </w:t>
      </w:r>
      <w:r w:rsidRPr="008C119F">
        <w:rPr>
          <w:rFonts w:ascii="David" w:hAnsi="David" w:cs="David"/>
          <w:rtl/>
        </w:rPr>
        <w:t>כל עניין אזרחי הקשור למסחר ולעסקים, כגון פעילותו העסקית של אדם, הקניית זכות קניין, הקניית זכות חוזית או זכות ביחס לתאגיד, לרבות הגנה משפטית על זכויות כאמור והבטחת קיומן ומימושן</w:t>
      </w:r>
      <w:r w:rsidRPr="008C119F">
        <w:rPr>
          <w:rFonts w:ascii="David" w:hAnsi="David" w:cs="David"/>
        </w:rPr>
        <w:t>.</w:t>
      </w:r>
    </w:p>
    <w:p w14:paraId="595F00C1" w14:textId="11ADD735" w:rsidR="002272A3" w:rsidRDefault="006F1351" w:rsidP="009D0977">
      <w:pPr>
        <w:spacing w:after="0" w:line="360" w:lineRule="auto"/>
        <w:jc w:val="both"/>
        <w:rPr>
          <w:rFonts w:ascii="David" w:hAnsi="David" w:cs="David"/>
          <w:rtl/>
        </w:rPr>
      </w:pPr>
      <w:r w:rsidRPr="008C119F">
        <w:rPr>
          <w:rFonts w:ascii="David" w:hAnsi="David" w:cs="David"/>
          <w:rtl/>
        </w:rPr>
        <w:lastRenderedPageBreak/>
        <w:t>מחד</w:t>
      </w:r>
      <w:r w:rsidR="002272A3">
        <w:rPr>
          <w:rFonts w:ascii="David" w:hAnsi="David" w:cs="David" w:hint="cs"/>
          <w:rtl/>
        </w:rPr>
        <w:t>,</w:t>
      </w:r>
      <w:r w:rsidRPr="008C119F">
        <w:rPr>
          <w:rFonts w:ascii="David" w:hAnsi="David" w:cs="David"/>
          <w:rtl/>
        </w:rPr>
        <w:t xml:space="preserve"> התיקון מבטא צורך שקיים בשוק, מאידך יוצר בעיה של ניגוד עניינים, מאחר ולעוה"ד יש כעת אינטרסים של שותף ולא רק של עו"ד שלקוח הוא בראש מעייניו.</w:t>
      </w:r>
    </w:p>
    <w:p w14:paraId="4562F486" w14:textId="4B069E6B" w:rsidR="00136AAC" w:rsidRPr="009D0977" w:rsidRDefault="002272A3" w:rsidP="00FD413B">
      <w:pPr>
        <w:pStyle w:val="a9"/>
        <w:numPr>
          <w:ilvl w:val="0"/>
          <w:numId w:val="134"/>
        </w:numPr>
        <w:spacing w:line="360" w:lineRule="auto"/>
        <w:jc w:val="both"/>
        <w:rPr>
          <w:rFonts w:ascii="David" w:hAnsi="David" w:cs="David"/>
          <w:rtl/>
        </w:rPr>
      </w:pPr>
      <w:r w:rsidRPr="009D0977">
        <w:rPr>
          <w:rFonts w:ascii="David" w:hAnsi="David" w:cs="David" w:hint="cs"/>
          <w:u w:val="single"/>
          <w:rtl/>
        </w:rPr>
        <w:t>לסיכום</w:t>
      </w:r>
      <w:r w:rsidR="009C2036" w:rsidRPr="009D0977">
        <w:rPr>
          <w:rFonts w:ascii="David" w:hAnsi="David" w:cs="David" w:hint="cs"/>
          <w:u w:val="single"/>
          <w:rtl/>
        </w:rPr>
        <w:t>:</w:t>
      </w:r>
      <w:r w:rsidRPr="009D0977">
        <w:rPr>
          <w:rFonts w:ascii="David" w:hAnsi="David" w:cs="David" w:hint="cs"/>
          <w:rtl/>
        </w:rPr>
        <w:t xml:space="preserve"> שכ"ט רק </w:t>
      </w:r>
      <w:r w:rsidRPr="009D0977">
        <w:rPr>
          <w:rFonts w:ascii="David" w:hAnsi="David" w:cs="David" w:hint="cs"/>
          <w:b/>
          <w:bCs/>
          <w:rtl/>
        </w:rPr>
        <w:t>בכסף</w:t>
      </w:r>
      <w:r w:rsidRPr="009D0977">
        <w:rPr>
          <w:rFonts w:ascii="David" w:hAnsi="David" w:cs="David" w:hint="cs"/>
          <w:rtl/>
        </w:rPr>
        <w:t>.</w:t>
      </w:r>
      <w:r w:rsidR="009C2036" w:rsidRPr="009D0977">
        <w:rPr>
          <w:rFonts w:ascii="David" w:hAnsi="David" w:cs="David" w:hint="cs"/>
          <w:rtl/>
        </w:rPr>
        <w:t xml:space="preserve"> </w:t>
      </w:r>
      <w:r w:rsidR="009C2036" w:rsidRPr="009D0977">
        <w:rPr>
          <w:rFonts w:ascii="David" w:hAnsi="David" w:cs="David" w:hint="cs"/>
          <w:u w:val="single"/>
          <w:rtl/>
        </w:rPr>
        <w:t>חריג של</w:t>
      </w:r>
      <w:r w:rsidR="003B2414" w:rsidRPr="009D0977">
        <w:rPr>
          <w:rFonts w:ascii="David" w:hAnsi="David" w:cs="David" w:hint="cs"/>
          <w:u w:val="single"/>
          <w:rtl/>
        </w:rPr>
        <w:t xml:space="preserve"> קבלת זכויות שותף</w:t>
      </w:r>
      <w:r w:rsidR="009C2036" w:rsidRPr="009D0977">
        <w:rPr>
          <w:rFonts w:ascii="David" w:hAnsi="David" w:cs="David" w:hint="cs"/>
          <w:rtl/>
        </w:rPr>
        <w:t>- אבל</w:t>
      </w:r>
      <w:r w:rsidR="003B2414" w:rsidRPr="009D0977">
        <w:rPr>
          <w:rFonts w:ascii="David" w:hAnsi="David" w:cs="David" w:hint="cs"/>
          <w:rtl/>
        </w:rPr>
        <w:t xml:space="preserve"> רק בעניינים ממוניים.</w:t>
      </w:r>
    </w:p>
    <w:p w14:paraId="01D8E914" w14:textId="0FCB4B10" w:rsidR="00136AAC" w:rsidRPr="007E36B9" w:rsidRDefault="00136AAC" w:rsidP="009D0977">
      <w:pPr>
        <w:spacing w:after="0" w:line="360" w:lineRule="auto"/>
        <w:jc w:val="both"/>
        <w:rPr>
          <w:rFonts w:ascii="David" w:hAnsi="David" w:cs="David"/>
          <w:b/>
          <w:bCs/>
          <w:rtl/>
        </w:rPr>
      </w:pPr>
      <w:r w:rsidRPr="007E36B9">
        <w:rPr>
          <w:rFonts w:ascii="David" w:hAnsi="David" w:cs="David" w:hint="cs"/>
          <w:b/>
          <w:bCs/>
          <w:rtl/>
        </w:rPr>
        <w:t>הבחנה בין שכר טרחה להוצאות</w:t>
      </w:r>
    </w:p>
    <w:p w14:paraId="687DB3A5" w14:textId="75E71AFC" w:rsidR="004E45D4" w:rsidRPr="004E45D4" w:rsidRDefault="004E45D4" w:rsidP="004E45D4">
      <w:pPr>
        <w:spacing w:after="0" w:line="360" w:lineRule="auto"/>
        <w:jc w:val="both"/>
        <w:rPr>
          <w:rFonts w:ascii="David" w:hAnsi="David" w:cs="David"/>
        </w:rPr>
      </w:pPr>
      <w:r w:rsidRPr="00520BD7">
        <w:rPr>
          <w:rFonts w:ascii="David" w:hAnsi="David" w:cs="David"/>
          <w:u w:val="single"/>
          <w:shd w:val="clear" w:color="auto" w:fill="CAEDFB" w:themeFill="accent4" w:themeFillTint="33"/>
          <w:rtl/>
        </w:rPr>
        <w:t>ס' 85 לחוק</w:t>
      </w:r>
      <w:r w:rsidRPr="00520BD7">
        <w:rPr>
          <w:rFonts w:ascii="David" w:hAnsi="David" w:cs="David"/>
          <w:u w:val="single"/>
          <w:rtl/>
        </w:rPr>
        <w:t xml:space="preserve"> </w:t>
      </w:r>
      <w:r w:rsidR="00520BD7" w:rsidRPr="00520BD7">
        <w:rPr>
          <w:rFonts w:ascii="David" w:hAnsi="David" w:cs="David" w:hint="cs"/>
          <w:u w:val="single"/>
          <w:rtl/>
        </w:rPr>
        <w:t>איסור שכר כולל</w:t>
      </w:r>
      <w:r w:rsidR="00520BD7">
        <w:rPr>
          <w:rFonts w:ascii="David" w:hAnsi="David" w:cs="David" w:hint="cs"/>
          <w:b/>
          <w:bCs/>
          <w:rtl/>
        </w:rPr>
        <w:t xml:space="preserve">: </w:t>
      </w:r>
      <w:r w:rsidRPr="004E45D4">
        <w:rPr>
          <w:rFonts w:ascii="David" w:hAnsi="David" w:cs="David"/>
          <w:rtl/>
        </w:rPr>
        <w:t>עו"ד חייב לעשות הבחנה בין הוצאותיו ל</w:t>
      </w:r>
      <w:r w:rsidR="00382127">
        <w:rPr>
          <w:rFonts w:ascii="David" w:hAnsi="David" w:cs="David" w:hint="cs"/>
          <w:rtl/>
        </w:rPr>
        <w:t xml:space="preserve">בין </w:t>
      </w:r>
      <w:r w:rsidRPr="004E45D4">
        <w:rPr>
          <w:rFonts w:ascii="David" w:hAnsi="David" w:cs="David"/>
          <w:rtl/>
        </w:rPr>
        <w:t>שכר טרחתו, וכ</w:t>
      </w:r>
      <w:r w:rsidR="00382127">
        <w:rPr>
          <w:rFonts w:ascii="David" w:hAnsi="David" w:cs="David" w:hint="cs"/>
          <w:rtl/>
        </w:rPr>
        <w:t xml:space="preserve">ן </w:t>
      </w:r>
      <w:r w:rsidRPr="004E45D4">
        <w:rPr>
          <w:rFonts w:ascii="David" w:hAnsi="David" w:cs="David"/>
          <w:rtl/>
        </w:rPr>
        <w:t xml:space="preserve">עליו לפרש ללקוח את ההוצאות. </w:t>
      </w:r>
      <w:r w:rsidRPr="004E45D4">
        <w:rPr>
          <w:rFonts w:ascii="David" w:hAnsi="David" w:cs="David" w:hint="cs"/>
          <w:rtl/>
        </w:rPr>
        <w:t xml:space="preserve"> </w:t>
      </w:r>
    </w:p>
    <w:p w14:paraId="4CF57D8B" w14:textId="013771FC" w:rsidR="009568A1" w:rsidRDefault="009568A1" w:rsidP="00FD413B">
      <w:pPr>
        <w:pStyle w:val="a9"/>
        <w:numPr>
          <w:ilvl w:val="0"/>
          <w:numId w:val="139"/>
        </w:numPr>
        <w:spacing w:after="0" w:line="360" w:lineRule="auto"/>
        <w:ind w:left="425"/>
        <w:jc w:val="both"/>
        <w:rPr>
          <w:rFonts w:ascii="David" w:hAnsi="David" w:cs="David"/>
        </w:rPr>
      </w:pPr>
      <w:r w:rsidRPr="00EB64E0">
        <w:rPr>
          <w:rFonts w:ascii="David" w:hAnsi="David" w:cs="David" w:hint="cs"/>
          <w:u w:val="single"/>
          <w:rtl/>
        </w:rPr>
        <w:t>הסבר</w:t>
      </w:r>
      <w:r>
        <w:rPr>
          <w:rFonts w:ascii="David" w:hAnsi="David" w:cs="David" w:hint="cs"/>
          <w:rtl/>
        </w:rPr>
        <w:t xml:space="preserve">: </w:t>
      </w:r>
      <w:r w:rsidR="004E45D4" w:rsidRPr="004E45D4">
        <w:rPr>
          <w:rFonts w:ascii="David" w:hAnsi="David" w:cs="David" w:hint="cs"/>
          <w:rtl/>
        </w:rPr>
        <w:t xml:space="preserve">כשמייצגים בבימ"ש יש הוצאות </w:t>
      </w:r>
      <w:r w:rsidR="004E45D4" w:rsidRPr="004E45D4">
        <w:rPr>
          <w:rFonts w:ascii="David" w:hAnsi="David" w:cs="David"/>
          <w:rtl/>
        </w:rPr>
        <w:t>–</w:t>
      </w:r>
      <w:r w:rsidR="004E45D4" w:rsidRPr="004E45D4">
        <w:rPr>
          <w:rFonts w:ascii="David" w:hAnsi="David" w:cs="David" w:hint="cs"/>
          <w:rtl/>
        </w:rPr>
        <w:t xml:space="preserve"> הקלטת דיון, </w:t>
      </w:r>
      <w:proofErr w:type="spellStart"/>
      <w:r w:rsidR="004E45D4" w:rsidRPr="004E45D4">
        <w:rPr>
          <w:rFonts w:ascii="David" w:hAnsi="David" w:cs="David" w:hint="cs"/>
          <w:rtl/>
        </w:rPr>
        <w:t>חוו"ד</w:t>
      </w:r>
      <w:proofErr w:type="spellEnd"/>
      <w:r w:rsidR="004E45D4" w:rsidRPr="004E45D4">
        <w:rPr>
          <w:rFonts w:ascii="David" w:hAnsi="David" w:cs="David" w:hint="cs"/>
          <w:rtl/>
        </w:rPr>
        <w:t xml:space="preserve"> משפטית, אגרת בימ"ש. </w:t>
      </w:r>
      <w:r w:rsidR="00EB64E0">
        <w:rPr>
          <w:rFonts w:ascii="David" w:hAnsi="David" w:cs="David" w:hint="cs"/>
          <w:rtl/>
        </w:rPr>
        <w:t>הסעיף אומר 2 דברים:</w:t>
      </w:r>
    </w:p>
    <w:p w14:paraId="4355A4AE" w14:textId="4B4C0D40" w:rsidR="00F012E9" w:rsidRDefault="00C320A0" w:rsidP="00FD413B">
      <w:pPr>
        <w:pStyle w:val="a9"/>
        <w:numPr>
          <w:ilvl w:val="3"/>
          <w:numId w:val="215"/>
        </w:numPr>
        <w:spacing w:after="0" w:line="360" w:lineRule="auto"/>
        <w:ind w:left="850"/>
        <w:jc w:val="both"/>
        <w:rPr>
          <w:rFonts w:ascii="David" w:hAnsi="David" w:cs="David"/>
        </w:rPr>
      </w:pPr>
      <w:r w:rsidRPr="00C320A0">
        <w:rPr>
          <w:rFonts w:ascii="David" w:hAnsi="David" w:cs="David" w:hint="cs"/>
          <w:b/>
          <w:bCs/>
          <w:rtl/>
        </w:rPr>
        <w:t xml:space="preserve">צריך </w:t>
      </w:r>
      <w:r w:rsidRPr="00C320A0">
        <w:rPr>
          <w:rFonts w:ascii="David" w:hAnsi="David" w:cs="David"/>
          <w:b/>
          <w:bCs/>
          <w:rtl/>
        </w:rPr>
        <w:t xml:space="preserve">לאפשר ללקוח לדעת בבירור מהם התשלומים שהוא נדרש </w:t>
      </w:r>
      <w:proofErr w:type="spellStart"/>
      <w:r w:rsidRPr="00C320A0">
        <w:rPr>
          <w:rFonts w:ascii="David" w:hAnsi="David" w:cs="David"/>
          <w:b/>
          <w:bCs/>
          <w:rtl/>
        </w:rPr>
        <w:t>לשלמם</w:t>
      </w:r>
      <w:proofErr w:type="spellEnd"/>
      <w:r>
        <w:rPr>
          <w:rFonts w:ascii="David" w:hAnsi="David" w:cs="David" w:hint="cs"/>
          <w:rtl/>
        </w:rPr>
        <w:t xml:space="preserve">- לכן </w:t>
      </w:r>
      <w:r w:rsidR="004E45D4" w:rsidRPr="00C320A0">
        <w:rPr>
          <w:rFonts w:ascii="David" w:hAnsi="David" w:cs="David" w:hint="cs"/>
          <w:rtl/>
        </w:rPr>
        <w:t xml:space="preserve">לא ניתן </w:t>
      </w:r>
      <w:r w:rsidR="00F62C1A" w:rsidRPr="00C320A0">
        <w:rPr>
          <w:rFonts w:ascii="David" w:hAnsi="David" w:cs="David" w:hint="cs"/>
          <w:rtl/>
        </w:rPr>
        <w:t>ל</w:t>
      </w:r>
      <w:r w:rsidR="004425C4" w:rsidRPr="00C320A0">
        <w:rPr>
          <w:rFonts w:ascii="David" w:hAnsi="David" w:cs="David" w:hint="cs"/>
          <w:rtl/>
        </w:rPr>
        <w:t>גבות מ</w:t>
      </w:r>
      <w:r w:rsidR="00AC7BEA" w:rsidRPr="00C320A0">
        <w:rPr>
          <w:rFonts w:ascii="David" w:hAnsi="David" w:cs="David" w:hint="cs"/>
          <w:rtl/>
        </w:rPr>
        <w:t>ה</w:t>
      </w:r>
      <w:r w:rsidR="004E45D4" w:rsidRPr="00C320A0">
        <w:rPr>
          <w:rFonts w:ascii="David" w:hAnsi="David" w:cs="David" w:hint="cs"/>
          <w:rtl/>
        </w:rPr>
        <w:t>לקוח מראש את כל ההוצאות</w:t>
      </w:r>
      <w:r>
        <w:rPr>
          <w:rFonts w:ascii="David" w:hAnsi="David" w:cs="David" w:hint="cs"/>
          <w:rtl/>
        </w:rPr>
        <w:t>,</w:t>
      </w:r>
      <w:r w:rsidR="00F012E9" w:rsidRPr="00C320A0">
        <w:rPr>
          <w:rFonts w:ascii="David" w:hAnsi="David" w:cs="David" w:hint="cs"/>
          <w:rtl/>
        </w:rPr>
        <w:t xml:space="preserve"> </w:t>
      </w:r>
      <w:r w:rsidR="00EB64E0" w:rsidRPr="00C320A0">
        <w:rPr>
          <w:rFonts w:ascii="David" w:hAnsi="David" w:cs="David" w:hint="cs"/>
          <w:rtl/>
        </w:rPr>
        <w:t xml:space="preserve">כי </w:t>
      </w:r>
      <w:r w:rsidR="00DB245D" w:rsidRPr="00C320A0">
        <w:rPr>
          <w:rFonts w:ascii="David" w:hAnsi="David" w:cs="David" w:hint="cs"/>
          <w:rtl/>
        </w:rPr>
        <w:t>אי אפשר לדעת מה יהיו כל ההוצאות העתידיות בהתחלה</w:t>
      </w:r>
      <w:r w:rsidR="00A77D56" w:rsidRPr="00C320A0">
        <w:rPr>
          <w:rFonts w:ascii="David" w:hAnsi="David" w:cs="David" w:hint="cs"/>
          <w:rtl/>
        </w:rPr>
        <w:t xml:space="preserve"> והלק</w:t>
      </w:r>
      <w:r w:rsidR="00A77D56">
        <w:rPr>
          <w:rFonts w:ascii="David" w:hAnsi="David" w:cs="David" w:hint="cs"/>
          <w:rtl/>
        </w:rPr>
        <w:t>וח חייב לדעת על מה הוא משלם.</w:t>
      </w:r>
    </w:p>
    <w:p w14:paraId="794BDB06" w14:textId="220953E5" w:rsidR="00130A8F" w:rsidRPr="00EB64E0" w:rsidRDefault="00257661" w:rsidP="00FD413B">
      <w:pPr>
        <w:pStyle w:val="a9"/>
        <w:numPr>
          <w:ilvl w:val="3"/>
          <w:numId w:val="215"/>
        </w:numPr>
        <w:spacing w:after="0" w:line="360" w:lineRule="auto"/>
        <w:ind w:left="850"/>
        <w:jc w:val="both"/>
        <w:rPr>
          <w:rFonts w:ascii="David" w:hAnsi="David" w:cs="David"/>
        </w:rPr>
      </w:pPr>
      <w:r w:rsidRPr="00257661">
        <w:rPr>
          <w:rFonts w:ascii="David" w:hAnsi="David" w:cs="David" w:hint="cs"/>
          <w:b/>
          <w:bCs/>
          <w:rtl/>
        </w:rPr>
        <w:t>הוצאות לחוד ושכ"ט לחוד</w:t>
      </w:r>
      <w:r>
        <w:rPr>
          <w:rFonts w:ascii="David" w:hAnsi="David" w:cs="David" w:hint="cs"/>
          <w:rtl/>
        </w:rPr>
        <w:t xml:space="preserve">- </w:t>
      </w:r>
      <w:r w:rsidR="00EB64E0">
        <w:rPr>
          <w:rFonts w:ascii="David" w:hAnsi="David" w:cs="David" w:hint="cs"/>
          <w:rtl/>
        </w:rPr>
        <w:t xml:space="preserve">עבור </w:t>
      </w:r>
      <w:proofErr w:type="spellStart"/>
      <w:r w:rsidR="00EB64E0">
        <w:rPr>
          <w:rFonts w:ascii="David" w:hAnsi="David" w:cs="David" w:hint="cs"/>
          <w:rtl/>
        </w:rPr>
        <w:t>שכה"ט</w:t>
      </w:r>
      <w:proofErr w:type="spellEnd"/>
      <w:r w:rsidR="00EB64E0">
        <w:rPr>
          <w:rFonts w:ascii="David" w:hAnsi="David" w:cs="David" w:hint="cs"/>
          <w:rtl/>
        </w:rPr>
        <w:t xml:space="preserve"> </w:t>
      </w:r>
      <w:r w:rsidR="00C320A0">
        <w:rPr>
          <w:rFonts w:ascii="David" w:hAnsi="David" w:cs="David" w:hint="cs"/>
          <w:rtl/>
        </w:rPr>
        <w:t>התשלום יהיה נפרד מהתשלום</w:t>
      </w:r>
      <w:r>
        <w:rPr>
          <w:rFonts w:ascii="David" w:hAnsi="David" w:cs="David" w:hint="cs"/>
          <w:rtl/>
        </w:rPr>
        <w:t xml:space="preserve"> עבור ההוצאות</w:t>
      </w:r>
      <w:r w:rsidR="00C320A0">
        <w:rPr>
          <w:rFonts w:ascii="David" w:hAnsi="David" w:cs="David" w:hint="cs"/>
          <w:rtl/>
        </w:rPr>
        <w:t>.</w:t>
      </w:r>
      <w:r w:rsidR="00F012E9" w:rsidRPr="00EB64E0">
        <w:rPr>
          <w:rFonts w:ascii="David" w:hAnsi="David" w:cs="David" w:hint="cs"/>
          <w:b/>
          <w:bCs/>
          <w:rtl/>
        </w:rPr>
        <w:t xml:space="preserve"> </w:t>
      </w:r>
      <w:r w:rsidR="004E45D4" w:rsidRPr="00EB64E0">
        <w:rPr>
          <w:rFonts w:ascii="David" w:hAnsi="David" w:cs="David"/>
          <w:rtl/>
        </w:rPr>
        <w:t>מטרת הסעיף</w:t>
      </w:r>
      <w:r w:rsidR="00F012E9" w:rsidRPr="00EB64E0">
        <w:rPr>
          <w:rFonts w:ascii="David" w:hAnsi="David" w:cs="David" w:hint="cs"/>
          <w:rtl/>
        </w:rPr>
        <w:t xml:space="preserve"> </w:t>
      </w:r>
      <w:r w:rsidR="004E45D4" w:rsidRPr="00EB64E0">
        <w:rPr>
          <w:rFonts w:ascii="David" w:hAnsi="David" w:cs="David"/>
          <w:rtl/>
        </w:rPr>
        <w:t>לאפשר הבחנה בין שכר הטרחה לבין ההוצאות</w:t>
      </w:r>
      <w:r w:rsidR="00130A8F" w:rsidRPr="00EB64E0">
        <w:rPr>
          <w:rFonts w:ascii="David" w:hAnsi="David" w:cs="David" w:hint="cs"/>
          <w:rtl/>
        </w:rPr>
        <w:t>.</w:t>
      </w:r>
      <w:r>
        <w:rPr>
          <w:rFonts w:ascii="David" w:hAnsi="David" w:cs="David" w:hint="cs"/>
          <w:rtl/>
        </w:rPr>
        <w:t xml:space="preserve"> </w:t>
      </w:r>
    </w:p>
    <w:p w14:paraId="016506A3" w14:textId="267BDFF7" w:rsidR="005E392C" w:rsidRPr="005E392C" w:rsidRDefault="004E45D4" w:rsidP="00FD413B">
      <w:pPr>
        <w:pStyle w:val="a9"/>
        <w:numPr>
          <w:ilvl w:val="0"/>
          <w:numId w:val="139"/>
        </w:numPr>
        <w:spacing w:line="360" w:lineRule="auto"/>
        <w:ind w:left="425"/>
        <w:jc w:val="both"/>
        <w:rPr>
          <w:rFonts w:ascii="David" w:hAnsi="David" w:cs="David"/>
          <w:rtl/>
        </w:rPr>
      </w:pPr>
      <w:r>
        <w:rPr>
          <w:rFonts w:ascii="David" w:hAnsi="David" w:cs="David" w:hint="cs"/>
          <w:rtl/>
        </w:rPr>
        <w:t xml:space="preserve">על עוה"ד לנקוט אמצעי גבייה מהלקוח </w:t>
      </w:r>
      <w:r w:rsidRPr="005A72FC">
        <w:rPr>
          <w:rFonts w:ascii="David" w:hAnsi="David" w:cs="David" w:hint="cs"/>
          <w:u w:val="single"/>
          <w:rtl/>
        </w:rPr>
        <w:t>תוך זמן סביר.</w:t>
      </w:r>
      <w:r>
        <w:rPr>
          <w:rFonts w:ascii="David" w:hAnsi="David" w:cs="David" w:hint="cs"/>
          <w:rtl/>
        </w:rPr>
        <w:t xml:space="preserve"> </w:t>
      </w:r>
    </w:p>
    <w:p w14:paraId="2791D3BF" w14:textId="1E9C8B3D" w:rsidR="00EB2D40" w:rsidRDefault="00EB2D40" w:rsidP="005E392C">
      <w:pPr>
        <w:spacing w:after="0" w:line="360" w:lineRule="auto"/>
        <w:ind w:left="65"/>
        <w:jc w:val="both"/>
        <w:rPr>
          <w:rFonts w:ascii="David" w:hAnsi="David" w:cs="David"/>
          <w:shd w:val="clear" w:color="auto" w:fill="F2CEED" w:themeFill="accent5" w:themeFillTint="33"/>
          <w:rtl/>
        </w:rPr>
      </w:pPr>
      <w:r w:rsidRPr="005E392C">
        <w:rPr>
          <w:rFonts w:ascii="David" w:hAnsi="David" w:cs="David"/>
          <w:u w:val="single"/>
          <w:rtl/>
        </w:rPr>
        <w:t xml:space="preserve">מטרת הכללים </w:t>
      </w:r>
      <w:r w:rsidR="00020DA8">
        <w:rPr>
          <w:rFonts w:ascii="David" w:hAnsi="David" w:cs="David" w:hint="cs"/>
          <w:u w:val="single"/>
          <w:rtl/>
        </w:rPr>
        <w:t xml:space="preserve">להלן, </w:t>
      </w:r>
      <w:r w:rsidRPr="005E392C">
        <w:rPr>
          <w:rFonts w:ascii="David" w:hAnsi="David" w:cs="David"/>
          <w:u w:val="single"/>
          <w:rtl/>
        </w:rPr>
        <w:t xml:space="preserve">היא </w:t>
      </w:r>
      <w:r w:rsidRPr="00742D11">
        <w:rPr>
          <w:rFonts w:ascii="David" w:hAnsi="David" w:cs="David"/>
          <w:color w:val="FF0000"/>
          <w:u w:val="single"/>
          <w:rtl/>
        </w:rPr>
        <w:t>למנוע שידו</w:t>
      </w:r>
      <w:r w:rsidRPr="00742D11">
        <w:rPr>
          <w:rFonts w:ascii="David" w:hAnsi="David" w:cs="David" w:hint="cs"/>
          <w:color w:val="FF0000"/>
          <w:u w:val="single"/>
          <w:rtl/>
        </w:rPr>
        <w:t>ל</w:t>
      </w:r>
      <w:r w:rsidR="00A5272C">
        <w:rPr>
          <w:rFonts w:ascii="David" w:hAnsi="David" w:cs="David" w:hint="cs"/>
          <w:rtl/>
        </w:rPr>
        <w:t xml:space="preserve">: </w:t>
      </w:r>
      <w:r w:rsidR="00A5272C" w:rsidRPr="000069A9">
        <w:rPr>
          <w:rFonts w:ascii="David" w:hAnsi="David" w:cs="David"/>
          <w:highlight w:val="yellow"/>
          <w:rtl/>
        </w:rPr>
        <w:t>עו"ד לא יכול להלוות כספים ללקוחותיו וגם אינו רשאי לממן את הוצאותיה</w:t>
      </w:r>
      <w:r w:rsidR="00A5272C" w:rsidRPr="000069A9">
        <w:rPr>
          <w:rFonts w:ascii="David" w:hAnsi="David" w:cs="David" w:hint="cs"/>
          <w:highlight w:val="yellow"/>
          <w:rtl/>
        </w:rPr>
        <w:t>ם</w:t>
      </w:r>
      <w:r w:rsidR="00A5272C">
        <w:rPr>
          <w:rFonts w:ascii="David" w:hAnsi="David" w:cs="David" w:hint="cs"/>
          <w:rtl/>
        </w:rPr>
        <w:t>.</w:t>
      </w:r>
    </w:p>
    <w:p w14:paraId="2A430B60" w14:textId="7E245A62" w:rsidR="005E392C" w:rsidRPr="00EB2D40" w:rsidRDefault="00766A65" w:rsidP="00FD413B">
      <w:pPr>
        <w:pStyle w:val="a9"/>
        <w:numPr>
          <w:ilvl w:val="0"/>
          <w:numId w:val="150"/>
        </w:numPr>
        <w:spacing w:after="0" w:line="360" w:lineRule="auto"/>
        <w:ind w:left="425"/>
        <w:jc w:val="both"/>
        <w:rPr>
          <w:rFonts w:ascii="David" w:hAnsi="David" w:cs="David"/>
        </w:rPr>
      </w:pPr>
      <w:r w:rsidRPr="00766A65">
        <w:rPr>
          <w:rFonts w:ascii="David" w:hAnsi="David" w:cs="David" w:hint="cs"/>
          <w:b/>
          <w:bCs/>
          <w:rtl/>
        </w:rPr>
        <w:t>תשלום בעד הוצאות הלקוח</w:t>
      </w:r>
      <w:r>
        <w:rPr>
          <w:rFonts w:ascii="David" w:hAnsi="David" w:cs="David" w:hint="cs"/>
          <w:rtl/>
        </w:rPr>
        <w:t xml:space="preserve"> </w:t>
      </w:r>
      <w:r w:rsidR="005E392C" w:rsidRPr="00EB2D40">
        <w:rPr>
          <w:rFonts w:ascii="David" w:hAnsi="David" w:cs="David"/>
          <w:shd w:val="clear" w:color="auto" w:fill="F2CEED" w:themeFill="accent5" w:themeFillTint="33"/>
          <w:rtl/>
        </w:rPr>
        <w:t>כלל 44</w:t>
      </w:r>
      <w:r>
        <w:rPr>
          <w:rFonts w:ascii="David" w:hAnsi="David" w:cs="David" w:hint="cs"/>
          <w:rtl/>
        </w:rPr>
        <w:t xml:space="preserve">- </w:t>
      </w:r>
      <w:r w:rsidR="005E392C" w:rsidRPr="00766A65">
        <w:rPr>
          <w:rFonts w:ascii="David" w:hAnsi="David" w:cs="David"/>
          <w:rtl/>
        </w:rPr>
        <w:t xml:space="preserve">עו"ד לא ילווה ללקוח כספים כדי לשלם הוצאות, למשל תשלום לעדים, </w:t>
      </w:r>
      <w:proofErr w:type="spellStart"/>
      <w:r w:rsidR="005E392C" w:rsidRPr="00766A65">
        <w:rPr>
          <w:rFonts w:ascii="David" w:hAnsi="David" w:cs="David"/>
          <w:rtl/>
        </w:rPr>
        <w:t>חוו"ד</w:t>
      </w:r>
      <w:proofErr w:type="spellEnd"/>
      <w:r w:rsidR="005E392C" w:rsidRPr="00766A65">
        <w:rPr>
          <w:rFonts w:ascii="David" w:hAnsi="David" w:cs="David"/>
          <w:rtl/>
        </w:rPr>
        <w:t xml:space="preserve"> </w:t>
      </w:r>
      <w:r w:rsidR="005E392C" w:rsidRPr="00EB2D40">
        <w:rPr>
          <w:rFonts w:ascii="David" w:hAnsi="David" w:cs="David"/>
          <w:rtl/>
        </w:rPr>
        <w:t xml:space="preserve">מקצועית וכדומה. אך עוה"ד רשאי לשלם הוצאות אלו או להתחייב </w:t>
      </w:r>
      <w:proofErr w:type="spellStart"/>
      <w:r w:rsidR="005E392C" w:rsidRPr="00EB2D40">
        <w:rPr>
          <w:rFonts w:ascii="David" w:hAnsi="David" w:cs="David"/>
          <w:rtl/>
        </w:rPr>
        <w:t>לשלמן</w:t>
      </w:r>
      <w:proofErr w:type="spellEnd"/>
      <w:r w:rsidR="005E392C" w:rsidRPr="00EB2D40">
        <w:rPr>
          <w:rFonts w:ascii="David" w:hAnsi="David" w:cs="David"/>
          <w:rtl/>
        </w:rPr>
        <w:t xml:space="preserve">, ובלבד שינקוט אמצעי גבייה מהלקוח לסכומים אלו תוך </w:t>
      </w:r>
      <w:r w:rsidR="005E392C" w:rsidRPr="00B02A79">
        <w:rPr>
          <w:rFonts w:ascii="David" w:hAnsi="David" w:cs="David"/>
          <w:u w:val="single"/>
          <w:rtl/>
        </w:rPr>
        <w:t>זמן סביר.</w:t>
      </w:r>
      <w:r w:rsidR="005E392C" w:rsidRPr="00EB2D40">
        <w:rPr>
          <w:rFonts w:ascii="David" w:hAnsi="David" w:cs="David" w:hint="cs"/>
          <w:rtl/>
        </w:rPr>
        <w:t xml:space="preserve"> </w:t>
      </w:r>
    </w:p>
    <w:p w14:paraId="7F9F7C22" w14:textId="12E36D10" w:rsidR="00EB2D40" w:rsidRDefault="00766A65" w:rsidP="00FD413B">
      <w:pPr>
        <w:pStyle w:val="a9"/>
        <w:numPr>
          <w:ilvl w:val="0"/>
          <w:numId w:val="150"/>
        </w:numPr>
        <w:spacing w:after="0" w:line="360" w:lineRule="auto"/>
        <w:ind w:left="425"/>
        <w:jc w:val="both"/>
        <w:rPr>
          <w:rFonts w:ascii="David" w:hAnsi="David" w:cs="David"/>
        </w:rPr>
      </w:pPr>
      <w:r>
        <w:rPr>
          <w:rFonts w:ascii="David" w:hAnsi="David" w:cs="David" w:hint="cs"/>
          <w:b/>
          <w:bCs/>
          <w:rtl/>
        </w:rPr>
        <w:t>איסור על הלוואות</w:t>
      </w:r>
      <w:r>
        <w:rPr>
          <w:rFonts w:ascii="David" w:hAnsi="David" w:cs="David" w:hint="cs"/>
          <w:rtl/>
        </w:rPr>
        <w:t xml:space="preserve"> </w:t>
      </w:r>
      <w:r w:rsidR="005E392C" w:rsidRPr="00EB2D40">
        <w:rPr>
          <w:rFonts w:ascii="David" w:hAnsi="David" w:cs="David"/>
          <w:shd w:val="clear" w:color="auto" w:fill="F2CEED" w:themeFill="accent5" w:themeFillTint="33"/>
          <w:rtl/>
        </w:rPr>
        <w:t>כלל 43</w:t>
      </w:r>
      <w:r>
        <w:rPr>
          <w:rFonts w:ascii="David" w:hAnsi="David" w:cs="David" w:hint="cs"/>
          <w:rtl/>
        </w:rPr>
        <w:t>-</w:t>
      </w:r>
      <w:r w:rsidR="005E392C" w:rsidRPr="00EB2D40">
        <w:rPr>
          <w:rFonts w:ascii="David" w:hAnsi="David" w:cs="David"/>
          <w:rtl/>
        </w:rPr>
        <w:t xml:space="preserve"> עו"ד לא ייתן הלוואה או </w:t>
      </w:r>
      <w:r w:rsidR="005E392C" w:rsidRPr="00593E8D">
        <w:rPr>
          <w:rFonts w:ascii="David" w:hAnsi="David" w:cs="David"/>
          <w:b/>
          <w:bCs/>
          <w:rtl/>
        </w:rPr>
        <w:t>טובת הנאה</w:t>
      </w:r>
      <w:r w:rsidR="005E392C" w:rsidRPr="00EB2D40">
        <w:rPr>
          <w:rFonts w:ascii="David" w:hAnsi="David" w:cs="David"/>
          <w:rtl/>
        </w:rPr>
        <w:t xml:space="preserve"> אחרת </w:t>
      </w:r>
      <w:r w:rsidR="005E392C" w:rsidRPr="0006013F">
        <w:rPr>
          <w:rFonts w:ascii="David" w:hAnsi="David" w:cs="David"/>
          <w:u w:val="single"/>
          <w:rtl/>
        </w:rPr>
        <w:t>כדי לקבל עבודה</w:t>
      </w:r>
      <w:r w:rsidR="005E392C" w:rsidRPr="00EB2D40">
        <w:rPr>
          <w:rFonts w:ascii="David" w:hAnsi="David" w:cs="David" w:hint="cs"/>
          <w:rtl/>
        </w:rPr>
        <w:t xml:space="preserve">. </w:t>
      </w:r>
    </w:p>
    <w:p w14:paraId="6DF14566" w14:textId="77777777" w:rsidR="00915C1E" w:rsidRDefault="00742D11" w:rsidP="00FD413B">
      <w:pPr>
        <w:pStyle w:val="a9"/>
        <w:numPr>
          <w:ilvl w:val="0"/>
          <w:numId w:val="150"/>
        </w:numPr>
        <w:spacing w:after="0" w:line="360" w:lineRule="auto"/>
        <w:ind w:left="425"/>
        <w:jc w:val="both"/>
        <w:rPr>
          <w:rFonts w:ascii="David" w:hAnsi="David" w:cs="David"/>
        </w:rPr>
      </w:pPr>
      <w:r>
        <w:rPr>
          <w:rFonts w:ascii="David" w:hAnsi="David" w:cs="David" w:hint="cs"/>
          <w:b/>
          <w:bCs/>
          <w:rtl/>
        </w:rPr>
        <w:t>איסור על מתן ערבות</w:t>
      </w:r>
      <w:r>
        <w:rPr>
          <w:rFonts w:ascii="David" w:hAnsi="David" w:cs="David" w:hint="cs"/>
          <w:rtl/>
        </w:rPr>
        <w:t xml:space="preserve"> </w:t>
      </w:r>
      <w:r w:rsidR="005E392C" w:rsidRPr="00EB2D40">
        <w:rPr>
          <w:rFonts w:ascii="David" w:hAnsi="David" w:cs="David"/>
          <w:shd w:val="clear" w:color="auto" w:fill="F2CEED" w:themeFill="accent5" w:themeFillTint="33"/>
          <w:rtl/>
        </w:rPr>
        <w:t>כלל 10</w:t>
      </w:r>
      <w:r>
        <w:rPr>
          <w:rFonts w:ascii="David" w:hAnsi="David" w:cs="David" w:hint="cs"/>
          <w:rtl/>
        </w:rPr>
        <w:t xml:space="preserve">- </w:t>
      </w:r>
      <w:r w:rsidR="005E392C" w:rsidRPr="00EB2D40">
        <w:rPr>
          <w:rFonts w:ascii="David" w:hAnsi="David" w:cs="David"/>
          <w:rtl/>
        </w:rPr>
        <w:t xml:space="preserve">עו"ד </w:t>
      </w:r>
      <w:r w:rsidR="005E392C" w:rsidRPr="003565D6">
        <w:rPr>
          <w:rFonts w:ascii="David" w:hAnsi="David" w:cs="David"/>
          <w:b/>
          <w:bCs/>
          <w:rtl/>
        </w:rPr>
        <w:t>לא יערוב ערבות אישית בעניין הנמצא בטיפולו</w:t>
      </w:r>
      <w:r w:rsidR="005E392C" w:rsidRPr="00EB2D40">
        <w:rPr>
          <w:rFonts w:ascii="David" w:hAnsi="David" w:cs="David"/>
          <w:rtl/>
        </w:rPr>
        <w:t xml:space="preserve">, גם אם אין במתן הערבות טובת הנאה חומרית. ואולם אין בהוראה זו כדי לאסור על עו"ד לקבל אחריות </w:t>
      </w:r>
      <w:r w:rsidR="005E392C" w:rsidRPr="00DB44F4">
        <w:rPr>
          <w:rFonts w:ascii="David" w:hAnsi="David" w:cs="David"/>
          <w:rtl/>
        </w:rPr>
        <w:t xml:space="preserve">אישית </w:t>
      </w:r>
      <w:r w:rsidR="005E392C" w:rsidRPr="00633C61">
        <w:rPr>
          <w:rFonts w:ascii="David" w:hAnsi="David" w:cs="David"/>
          <w:u w:val="single"/>
          <w:rtl/>
        </w:rPr>
        <w:t>להוצאות עדים</w:t>
      </w:r>
      <w:r w:rsidR="005E392C" w:rsidRPr="00EB2D40">
        <w:rPr>
          <w:rFonts w:ascii="David" w:hAnsi="David" w:cs="David"/>
          <w:rtl/>
        </w:rPr>
        <w:t xml:space="preserve"> או </w:t>
      </w:r>
      <w:r w:rsidR="005E392C" w:rsidRPr="00517841">
        <w:rPr>
          <w:rFonts w:ascii="David" w:hAnsi="David" w:cs="David"/>
          <w:u w:val="single"/>
          <w:rtl/>
        </w:rPr>
        <w:t>להוצאות משפט אחרות</w:t>
      </w:r>
      <w:r w:rsidR="005E392C" w:rsidRPr="00EB2D40">
        <w:rPr>
          <w:rFonts w:ascii="David" w:hAnsi="David" w:cs="David"/>
          <w:rtl/>
        </w:rPr>
        <w:t>.</w:t>
      </w:r>
      <w:r w:rsidR="00EB2D40" w:rsidRPr="00EB2D40">
        <w:rPr>
          <w:rFonts w:ascii="David" w:hAnsi="David" w:cs="David" w:hint="cs"/>
          <w:rtl/>
        </w:rPr>
        <w:t xml:space="preserve"> </w:t>
      </w:r>
    </w:p>
    <w:p w14:paraId="21661A5F" w14:textId="44277E3C" w:rsidR="00915C1E" w:rsidRDefault="00DA61E3" w:rsidP="00FD413B">
      <w:pPr>
        <w:pStyle w:val="a9"/>
        <w:numPr>
          <w:ilvl w:val="0"/>
          <w:numId w:val="219"/>
        </w:numPr>
        <w:spacing w:after="0" w:line="360" w:lineRule="auto"/>
        <w:ind w:left="850"/>
        <w:jc w:val="both"/>
        <w:rPr>
          <w:rFonts w:ascii="David" w:hAnsi="David" w:cs="David"/>
        </w:rPr>
      </w:pPr>
      <w:r w:rsidRPr="00A5272C">
        <w:rPr>
          <w:rFonts w:ascii="David" w:hAnsi="David" w:cs="David" w:hint="cs"/>
          <w:u w:val="single"/>
          <w:rtl/>
        </w:rPr>
        <w:t xml:space="preserve">עו"ד </w:t>
      </w:r>
      <w:r w:rsidR="00E04C5F" w:rsidRPr="00A5272C">
        <w:rPr>
          <w:rFonts w:ascii="David" w:hAnsi="David" w:cs="David" w:hint="cs"/>
          <w:u w:val="single"/>
          <w:rtl/>
        </w:rPr>
        <w:t xml:space="preserve">לא יכול </w:t>
      </w:r>
      <w:r w:rsidR="00915C1E" w:rsidRPr="00A5272C">
        <w:rPr>
          <w:rFonts w:ascii="David" w:hAnsi="David" w:cs="David" w:hint="cs"/>
          <w:u w:val="single"/>
          <w:rtl/>
        </w:rPr>
        <w:t>להיות ערב ללקוח,</w:t>
      </w:r>
      <w:r w:rsidR="00E04C5F">
        <w:rPr>
          <w:rFonts w:ascii="David" w:hAnsi="David" w:cs="David" w:hint="cs"/>
          <w:rtl/>
        </w:rPr>
        <w:t xml:space="preserve"> אבל כן </w:t>
      </w:r>
      <w:r w:rsidR="00EB2D40" w:rsidRPr="00EB2D40">
        <w:rPr>
          <w:rFonts w:ascii="David" w:hAnsi="David" w:cs="David" w:hint="cs"/>
          <w:rtl/>
        </w:rPr>
        <w:t>אחר</w:t>
      </w:r>
      <w:r w:rsidR="00915C1E">
        <w:rPr>
          <w:rFonts w:ascii="David" w:hAnsi="David" w:cs="David" w:hint="cs"/>
          <w:rtl/>
        </w:rPr>
        <w:t>אי</w:t>
      </w:r>
      <w:r w:rsidR="00EB2D40" w:rsidRPr="00EB2D40">
        <w:rPr>
          <w:rFonts w:ascii="David" w:hAnsi="David" w:cs="David" w:hint="cs"/>
          <w:rtl/>
        </w:rPr>
        <w:t xml:space="preserve"> אישית </w:t>
      </w:r>
      <w:r w:rsidR="003C5200">
        <w:rPr>
          <w:rFonts w:ascii="David" w:hAnsi="David" w:cs="David" w:hint="cs"/>
          <w:rtl/>
        </w:rPr>
        <w:t>על הוצאות</w:t>
      </w:r>
      <w:r w:rsidR="0097024A">
        <w:rPr>
          <w:rFonts w:ascii="David" w:hAnsi="David" w:cs="David" w:hint="cs"/>
          <w:rtl/>
        </w:rPr>
        <w:t xml:space="preserve">יו </w:t>
      </w:r>
      <w:r w:rsidR="00E04C5F">
        <w:rPr>
          <w:rFonts w:ascii="David" w:hAnsi="David" w:cs="David" w:hint="cs"/>
          <w:rtl/>
        </w:rPr>
        <w:t>[</w:t>
      </w:r>
      <w:r w:rsidR="00915C1E">
        <w:rPr>
          <w:rFonts w:ascii="David" w:hAnsi="David" w:cs="David" w:hint="cs"/>
          <w:rtl/>
        </w:rPr>
        <w:t>עוה"ד ישלם וא</w:t>
      </w:r>
      <w:r w:rsidR="0097024A">
        <w:rPr>
          <w:rFonts w:ascii="David" w:hAnsi="David" w:cs="David" w:hint="cs"/>
          <w:rtl/>
        </w:rPr>
        <w:t>ח"כ</w:t>
      </w:r>
      <w:r w:rsidR="00EB2D40" w:rsidRPr="00EB2D40">
        <w:rPr>
          <w:rFonts w:ascii="David" w:hAnsi="David" w:cs="David" w:hint="cs"/>
          <w:rtl/>
        </w:rPr>
        <w:t xml:space="preserve"> יגבה מהלקוח</w:t>
      </w:r>
      <w:r w:rsidR="00E04C5F">
        <w:rPr>
          <w:rFonts w:ascii="David" w:hAnsi="David" w:cs="David" w:hint="cs"/>
          <w:rtl/>
        </w:rPr>
        <w:t>]</w:t>
      </w:r>
      <w:r w:rsidR="00EB2D40" w:rsidRPr="00EB2D40">
        <w:rPr>
          <w:rFonts w:ascii="David" w:hAnsi="David" w:cs="David" w:hint="cs"/>
          <w:rtl/>
        </w:rPr>
        <w:t>.</w:t>
      </w:r>
    </w:p>
    <w:p w14:paraId="7D793E82" w14:textId="596C0E1B" w:rsidR="00EB2D40" w:rsidRPr="00915C1E" w:rsidRDefault="00EB2D40" w:rsidP="00FD413B">
      <w:pPr>
        <w:pStyle w:val="a9"/>
        <w:numPr>
          <w:ilvl w:val="0"/>
          <w:numId w:val="219"/>
        </w:numPr>
        <w:spacing w:after="0" w:line="360" w:lineRule="auto"/>
        <w:ind w:left="850"/>
        <w:jc w:val="both"/>
        <w:rPr>
          <w:rFonts w:ascii="David" w:hAnsi="David" w:cs="David"/>
        </w:rPr>
      </w:pPr>
      <w:r w:rsidRPr="00915C1E">
        <w:rPr>
          <w:rFonts w:ascii="David" w:hAnsi="David" w:cs="David"/>
          <w:rtl/>
        </w:rPr>
        <w:t xml:space="preserve">נובע גם מהתפיסה כי </w:t>
      </w:r>
      <w:r w:rsidRPr="00915C1E">
        <w:rPr>
          <w:rFonts w:ascii="David" w:hAnsi="David" w:cs="David"/>
          <w:u w:val="single"/>
          <w:rtl/>
        </w:rPr>
        <w:t>מעורבות יתר</w:t>
      </w:r>
      <w:r w:rsidRPr="00915C1E">
        <w:rPr>
          <w:rFonts w:ascii="David" w:hAnsi="David" w:cs="David"/>
          <w:rtl/>
        </w:rPr>
        <w:t xml:space="preserve"> של עו"ד </w:t>
      </w:r>
      <w:r w:rsidRPr="00915C1E">
        <w:rPr>
          <w:rFonts w:ascii="David" w:hAnsi="David" w:cs="David"/>
          <w:b/>
          <w:bCs/>
          <w:rtl/>
        </w:rPr>
        <w:t>משבשת את האיזון</w:t>
      </w:r>
      <w:r w:rsidRPr="00915C1E">
        <w:rPr>
          <w:rFonts w:ascii="David" w:hAnsi="David" w:cs="David"/>
          <w:rtl/>
        </w:rPr>
        <w:t xml:space="preserve"> בין חובתו כלפי הלקוח, לבין היותו "קצין ביהמ"ש" (חובתו כלפי ביהמ"ש עליה נרחיב בהמשך). </w:t>
      </w:r>
    </w:p>
    <w:p w14:paraId="1352460A" w14:textId="5E376015" w:rsidR="00EB2D40" w:rsidRDefault="00915C1E" w:rsidP="00FD413B">
      <w:pPr>
        <w:pStyle w:val="a9"/>
        <w:numPr>
          <w:ilvl w:val="0"/>
          <w:numId w:val="150"/>
        </w:numPr>
        <w:spacing w:after="0" w:line="360" w:lineRule="auto"/>
        <w:ind w:left="425"/>
        <w:jc w:val="both"/>
        <w:rPr>
          <w:rFonts w:ascii="David" w:hAnsi="David" w:cs="David"/>
        </w:rPr>
      </w:pPr>
      <w:r>
        <w:rPr>
          <w:rFonts w:ascii="David" w:hAnsi="David" w:cs="David" w:hint="cs"/>
          <w:b/>
          <w:bCs/>
          <w:rtl/>
        </w:rPr>
        <w:t>איסור על רכישת טובת הנאה</w:t>
      </w:r>
      <w:r>
        <w:rPr>
          <w:rFonts w:ascii="David" w:hAnsi="David" w:cs="David" w:hint="cs"/>
          <w:rtl/>
        </w:rPr>
        <w:t xml:space="preserve"> </w:t>
      </w:r>
      <w:r w:rsidR="00EB2D40" w:rsidRPr="00EB2D40">
        <w:rPr>
          <w:rFonts w:ascii="David" w:hAnsi="David" w:cs="David"/>
          <w:shd w:val="clear" w:color="auto" w:fill="F2CEED" w:themeFill="accent5" w:themeFillTint="33"/>
          <w:rtl/>
        </w:rPr>
        <w:t>כלל 11</w:t>
      </w:r>
      <w:r>
        <w:rPr>
          <w:rFonts w:ascii="David" w:hAnsi="David" w:cs="David" w:hint="cs"/>
          <w:rtl/>
        </w:rPr>
        <w:t>-</w:t>
      </w:r>
      <w:r w:rsidR="00EB2D40" w:rsidRPr="00EB2D40">
        <w:rPr>
          <w:rFonts w:ascii="David" w:hAnsi="David" w:cs="David"/>
          <w:rtl/>
        </w:rPr>
        <w:t xml:space="preserve"> </w:t>
      </w:r>
      <w:r w:rsidRPr="00EB2D40">
        <w:rPr>
          <w:rFonts w:ascii="David" w:hAnsi="David" w:cs="David"/>
          <w:rtl/>
        </w:rPr>
        <w:t>בעניין ש</w:t>
      </w:r>
      <w:r>
        <w:rPr>
          <w:rFonts w:ascii="David" w:hAnsi="David" w:cs="David" w:hint="cs"/>
          <w:rtl/>
        </w:rPr>
        <w:t xml:space="preserve">עוה"ד </w:t>
      </w:r>
      <w:r w:rsidRPr="00EB2D40">
        <w:rPr>
          <w:rFonts w:ascii="David" w:hAnsi="David" w:cs="David"/>
          <w:rtl/>
        </w:rPr>
        <w:t>משמש בו</w:t>
      </w:r>
      <w:r>
        <w:rPr>
          <w:rFonts w:ascii="David" w:hAnsi="David" w:cs="David" w:hint="cs"/>
          <w:rtl/>
        </w:rPr>
        <w:t xml:space="preserve"> </w:t>
      </w:r>
      <w:r w:rsidRPr="00560526">
        <w:rPr>
          <w:rFonts w:ascii="David" w:hAnsi="David" w:cs="David"/>
          <w:b/>
          <w:bCs/>
          <w:color w:val="FF0000"/>
          <w:rtl/>
        </w:rPr>
        <w:t>נאמן, מפרק, מנהל עזבון או כונס נכסים</w:t>
      </w:r>
      <w:r>
        <w:rPr>
          <w:rFonts w:ascii="David" w:hAnsi="David" w:cs="David" w:hint="cs"/>
          <w:rtl/>
        </w:rPr>
        <w:t>- הוא</w:t>
      </w:r>
      <w:r w:rsidR="00EB2D40" w:rsidRPr="00EB2D40">
        <w:rPr>
          <w:rFonts w:ascii="David" w:hAnsi="David" w:cs="David"/>
          <w:rtl/>
        </w:rPr>
        <w:t xml:space="preserve"> לא ירכוש טובת הנאה חומרית, פרט לשכר טרחתו (מצב שעשוי ליצור ניגוד עניינים ועלול להשפיע על שיקול דעתו בעודו נדרש לאובייקטיביות מלאה).</w:t>
      </w:r>
    </w:p>
    <w:p w14:paraId="123477EC" w14:textId="0FB09CDA" w:rsidR="0068358B" w:rsidRPr="00EB2D40" w:rsidRDefault="00166D3A" w:rsidP="00560526">
      <w:pPr>
        <w:pStyle w:val="a9"/>
        <w:numPr>
          <w:ilvl w:val="0"/>
          <w:numId w:val="138"/>
        </w:numPr>
        <w:spacing w:after="0" w:line="360" w:lineRule="auto"/>
        <w:ind w:left="850"/>
        <w:jc w:val="both"/>
        <w:rPr>
          <w:rFonts w:ascii="David" w:hAnsi="David" w:cs="David"/>
          <w:rtl/>
        </w:rPr>
      </w:pPr>
      <w:r>
        <w:rPr>
          <w:rFonts w:ascii="David" w:hAnsi="David" w:cs="David" w:hint="cs"/>
          <w:rtl/>
        </w:rPr>
        <w:t xml:space="preserve">נניח עו"ד </w:t>
      </w:r>
      <w:r w:rsidR="00355E0A">
        <w:rPr>
          <w:rFonts w:ascii="David" w:hAnsi="David" w:cs="David" w:hint="cs"/>
          <w:rtl/>
        </w:rPr>
        <w:t xml:space="preserve">מונה </w:t>
      </w:r>
      <w:r>
        <w:rPr>
          <w:rFonts w:ascii="David" w:hAnsi="David" w:cs="David" w:hint="cs"/>
          <w:rtl/>
        </w:rPr>
        <w:t xml:space="preserve">להיות מפרק של החברה, </w:t>
      </w:r>
      <w:r w:rsidR="00355E0A">
        <w:rPr>
          <w:rFonts w:ascii="David" w:hAnsi="David" w:cs="David" w:hint="cs"/>
          <w:rtl/>
        </w:rPr>
        <w:t>ובמכירת</w:t>
      </w:r>
      <w:r>
        <w:rPr>
          <w:rFonts w:ascii="David" w:hAnsi="David" w:cs="David" w:hint="cs"/>
          <w:rtl/>
        </w:rPr>
        <w:t xml:space="preserve"> נכסי ה</w:t>
      </w:r>
      <w:r w:rsidR="007356A2">
        <w:rPr>
          <w:rFonts w:ascii="David" w:hAnsi="David" w:cs="David" w:hint="cs"/>
          <w:rtl/>
        </w:rPr>
        <w:t>חברה</w:t>
      </w:r>
      <w:r>
        <w:rPr>
          <w:rFonts w:ascii="David" w:hAnsi="David" w:cs="David" w:hint="cs"/>
          <w:rtl/>
        </w:rPr>
        <w:t xml:space="preserve"> אף אחד לא רוצה </w:t>
      </w:r>
      <w:r w:rsidR="00355E0A">
        <w:rPr>
          <w:rFonts w:ascii="David" w:hAnsi="David" w:cs="David" w:hint="cs"/>
          <w:rtl/>
        </w:rPr>
        <w:t>לרכוש אותם</w:t>
      </w:r>
      <w:r>
        <w:rPr>
          <w:rFonts w:ascii="David" w:hAnsi="David" w:cs="David" w:hint="cs"/>
          <w:rtl/>
        </w:rPr>
        <w:t xml:space="preserve">. </w:t>
      </w:r>
      <w:r w:rsidR="00CC2FAA">
        <w:rPr>
          <w:rFonts w:ascii="David" w:hAnsi="David" w:cs="David" w:hint="cs"/>
          <w:rtl/>
        </w:rPr>
        <w:t xml:space="preserve">אז גם אם </w:t>
      </w:r>
      <w:r>
        <w:rPr>
          <w:rFonts w:ascii="David" w:hAnsi="David" w:cs="David" w:hint="cs"/>
          <w:rtl/>
        </w:rPr>
        <w:t>עוה"ד מוכן לשלם עליהם</w:t>
      </w:r>
      <w:r w:rsidR="00CC2FAA">
        <w:rPr>
          <w:rFonts w:ascii="David" w:hAnsi="David" w:cs="David" w:hint="cs"/>
          <w:rtl/>
        </w:rPr>
        <w:t xml:space="preserve"> </w:t>
      </w:r>
      <w:r w:rsidR="00CC2FAA">
        <w:rPr>
          <w:rFonts w:ascii="David" w:hAnsi="David" w:cs="David"/>
          <w:rtl/>
        </w:rPr>
        <w:t>–</w:t>
      </w:r>
      <w:r w:rsidR="00CC2FAA">
        <w:rPr>
          <w:rFonts w:ascii="David" w:hAnsi="David" w:cs="David" w:hint="cs"/>
          <w:rtl/>
        </w:rPr>
        <w:t xml:space="preserve"> אסור לו. </w:t>
      </w:r>
      <w:r>
        <w:rPr>
          <w:rFonts w:ascii="David" w:hAnsi="David" w:cs="David" w:hint="cs"/>
          <w:rtl/>
        </w:rPr>
        <w:t>הוא לא יכול למכור לעצמו</w:t>
      </w:r>
      <w:r w:rsidR="00CC2FAA">
        <w:rPr>
          <w:rFonts w:ascii="David" w:hAnsi="David" w:cs="David" w:hint="cs"/>
          <w:rtl/>
        </w:rPr>
        <w:t>!</w:t>
      </w:r>
      <w:r>
        <w:rPr>
          <w:rFonts w:ascii="David" w:hAnsi="David" w:cs="David" w:hint="cs"/>
          <w:rtl/>
        </w:rPr>
        <w:t xml:space="preserve"> ו</w:t>
      </w:r>
      <w:r w:rsidR="007356A2">
        <w:rPr>
          <w:rFonts w:ascii="David" w:hAnsi="David" w:cs="David" w:hint="cs"/>
          <w:rtl/>
        </w:rPr>
        <w:t xml:space="preserve">גם </w:t>
      </w:r>
      <w:r>
        <w:rPr>
          <w:rFonts w:ascii="David" w:hAnsi="David" w:cs="David" w:hint="cs"/>
          <w:rtl/>
        </w:rPr>
        <w:t xml:space="preserve">לא לבן משפחתו! </w:t>
      </w:r>
      <w:r w:rsidR="00C82FD4">
        <w:rPr>
          <w:rFonts w:ascii="David" w:hAnsi="David" w:cs="David" w:hint="cs"/>
          <w:rtl/>
        </w:rPr>
        <w:t xml:space="preserve">גם אם </w:t>
      </w:r>
      <w:r w:rsidR="00CC2FAA">
        <w:rPr>
          <w:rFonts w:ascii="David" w:hAnsi="David" w:cs="David" w:hint="cs"/>
          <w:rtl/>
        </w:rPr>
        <w:t>מ</w:t>
      </w:r>
      <w:r w:rsidR="00C82FD4">
        <w:rPr>
          <w:rFonts w:ascii="David" w:hAnsi="David" w:cs="David" w:hint="cs"/>
          <w:rtl/>
        </w:rPr>
        <w:t>ציע מחיר טוב יותר ממחיר השוק.</w:t>
      </w:r>
    </w:p>
    <w:p w14:paraId="6AF030FD" w14:textId="5F4C2055" w:rsidR="004E45D4" w:rsidRPr="00136AAC" w:rsidRDefault="002653A1" w:rsidP="00EB2D40">
      <w:pPr>
        <w:spacing w:after="0" w:line="360" w:lineRule="auto"/>
        <w:ind w:left="65"/>
        <w:jc w:val="both"/>
        <w:rPr>
          <w:rFonts w:ascii="David" w:hAnsi="David" w:cs="David"/>
          <w:rtl/>
        </w:rPr>
      </w:pPr>
      <w:r w:rsidRPr="00CC2FAA">
        <w:rPr>
          <w:rFonts w:ascii="David" w:hAnsi="David" w:cs="David" w:hint="cs"/>
          <w:u w:val="single"/>
          <w:rtl/>
        </w:rPr>
        <w:t>המטרה</w:t>
      </w:r>
      <w:r w:rsidR="00CC2FAA">
        <w:rPr>
          <w:rFonts w:ascii="David" w:hAnsi="David" w:cs="David" w:hint="cs"/>
          <w:rtl/>
        </w:rPr>
        <w:t xml:space="preserve">: למנוע שידול. רוצים </w:t>
      </w:r>
      <w:r w:rsidR="005E392C" w:rsidRPr="005E392C">
        <w:rPr>
          <w:rFonts w:ascii="David" w:hAnsi="David" w:cs="David"/>
          <w:rtl/>
        </w:rPr>
        <w:t>למנוע מעו"ד בעל יכולת כלכלית גדולה יותר יתרון בלתי הוגן על פני עו</w:t>
      </w:r>
      <w:r w:rsidR="006848BD">
        <w:rPr>
          <w:rFonts w:ascii="David" w:hAnsi="David" w:cs="David" w:hint="cs"/>
          <w:rtl/>
        </w:rPr>
        <w:t>רכי דין</w:t>
      </w:r>
      <w:r w:rsidR="005E392C" w:rsidRPr="005E392C">
        <w:rPr>
          <w:rFonts w:ascii="David" w:hAnsi="David" w:cs="David"/>
          <w:rtl/>
        </w:rPr>
        <w:t xml:space="preserve"> שאין להם יכולת זו</w:t>
      </w:r>
      <w:r w:rsidR="00B06DC6">
        <w:rPr>
          <w:rFonts w:ascii="David" w:hAnsi="David" w:cs="David" w:hint="cs"/>
          <w:rtl/>
        </w:rPr>
        <w:t xml:space="preserve"> [חברות ירצו שהוא יהיה המפרק שלהם כי </w:t>
      </w:r>
      <w:r w:rsidR="002B2E27">
        <w:rPr>
          <w:rFonts w:ascii="David" w:hAnsi="David" w:cs="David" w:hint="cs"/>
          <w:rtl/>
        </w:rPr>
        <w:t>הם יודעים שהוא יכול לקנות את נכסי החברה]</w:t>
      </w:r>
      <w:r w:rsidR="00EB2D40">
        <w:rPr>
          <w:rFonts w:ascii="David" w:hAnsi="David" w:cs="David" w:hint="cs"/>
          <w:rtl/>
        </w:rPr>
        <w:t xml:space="preserve">. </w:t>
      </w:r>
      <w:r w:rsidR="002B2E27">
        <w:rPr>
          <w:rFonts w:ascii="David" w:hAnsi="David" w:cs="David" w:hint="cs"/>
          <w:rtl/>
        </w:rPr>
        <w:t xml:space="preserve">לכן </w:t>
      </w:r>
      <w:r w:rsidR="00EB2D40">
        <w:rPr>
          <w:rFonts w:ascii="David" w:hAnsi="David" w:cs="David" w:hint="cs"/>
          <w:rtl/>
        </w:rPr>
        <w:t xml:space="preserve">לא יכול לערוב </w:t>
      </w:r>
      <w:r w:rsidR="0068358B">
        <w:rPr>
          <w:rFonts w:ascii="David" w:hAnsi="David" w:cs="David" w:hint="cs"/>
          <w:rtl/>
        </w:rPr>
        <w:t xml:space="preserve">בערבות אישית </w:t>
      </w:r>
      <w:r w:rsidR="00EB2D40">
        <w:rPr>
          <w:rFonts w:ascii="David" w:hAnsi="David" w:cs="David" w:hint="cs"/>
          <w:rtl/>
        </w:rPr>
        <w:t>ללקוח</w:t>
      </w:r>
      <w:r w:rsidR="002B2E27">
        <w:rPr>
          <w:rFonts w:ascii="David" w:hAnsi="David" w:cs="David" w:hint="cs"/>
          <w:rtl/>
        </w:rPr>
        <w:t xml:space="preserve"> ולא לרכוש טובת הנאה</w:t>
      </w:r>
      <w:r w:rsidR="00EB2D40">
        <w:rPr>
          <w:rFonts w:ascii="David" w:hAnsi="David" w:cs="David" w:hint="cs"/>
          <w:rtl/>
        </w:rPr>
        <w:t xml:space="preserve">. הוא נציג בימ"ש, קצין של החוק. </w:t>
      </w:r>
    </w:p>
    <w:p w14:paraId="5E25F90E" w14:textId="77777777" w:rsidR="00A70E3B" w:rsidRPr="00ED3A2B" w:rsidRDefault="00A70E3B" w:rsidP="00A70E3B">
      <w:pPr>
        <w:spacing w:after="0" w:line="360" w:lineRule="auto"/>
        <w:jc w:val="both"/>
        <w:rPr>
          <w:rFonts w:ascii="David" w:hAnsi="David" w:cs="David"/>
          <w:sz w:val="12"/>
          <w:szCs w:val="12"/>
          <w:rtl/>
        </w:rPr>
      </w:pPr>
    </w:p>
    <w:p w14:paraId="629EE0A7" w14:textId="77777777" w:rsidR="00D86CE7" w:rsidRDefault="00CC2FAA" w:rsidP="001857AD">
      <w:pPr>
        <w:spacing w:after="0" w:line="360" w:lineRule="auto"/>
        <w:jc w:val="both"/>
        <w:rPr>
          <w:rFonts w:ascii="David" w:hAnsi="David" w:cs="David"/>
          <w:shd w:val="clear" w:color="auto" w:fill="CAEDFB" w:themeFill="accent4" w:themeFillTint="33"/>
          <w:rtl/>
        </w:rPr>
      </w:pPr>
      <w:r>
        <w:rPr>
          <w:rFonts w:ascii="David" w:hAnsi="David" w:cs="David" w:hint="cs"/>
          <w:u w:val="single"/>
          <w:rtl/>
        </w:rPr>
        <w:t>תוצאות</w:t>
      </w:r>
      <w:r w:rsidR="001857AD" w:rsidRPr="001857AD">
        <w:rPr>
          <w:rFonts w:ascii="David" w:hAnsi="David" w:cs="David" w:hint="cs"/>
          <w:u w:val="single"/>
          <w:rtl/>
        </w:rPr>
        <w:t xml:space="preserve"> הפרת הכללים</w:t>
      </w:r>
      <w:r w:rsidR="001857AD">
        <w:rPr>
          <w:rFonts w:ascii="David" w:hAnsi="David" w:cs="David" w:hint="cs"/>
          <w:rtl/>
        </w:rPr>
        <w:t xml:space="preserve">: </w:t>
      </w:r>
    </w:p>
    <w:p w14:paraId="20A4BA9C" w14:textId="342321A5" w:rsidR="001857AD" w:rsidRPr="00D86CE7" w:rsidRDefault="002E65B2" w:rsidP="00FD413B">
      <w:pPr>
        <w:pStyle w:val="a9"/>
        <w:numPr>
          <w:ilvl w:val="0"/>
          <w:numId w:val="220"/>
        </w:numPr>
        <w:spacing w:after="0" w:line="360" w:lineRule="auto"/>
        <w:ind w:left="425"/>
        <w:jc w:val="both"/>
        <w:rPr>
          <w:rFonts w:ascii="David" w:hAnsi="David" w:cs="David"/>
        </w:rPr>
      </w:pPr>
      <w:r>
        <w:rPr>
          <w:rFonts w:ascii="David" w:hAnsi="David" w:cs="David" w:hint="cs"/>
          <w:b/>
          <w:bCs/>
          <w:rtl/>
        </w:rPr>
        <w:t>עבירת משמעת</w:t>
      </w:r>
      <w:r w:rsidR="00614AC3">
        <w:rPr>
          <w:rFonts w:ascii="David" w:hAnsi="David" w:cs="David" w:hint="cs"/>
          <w:rtl/>
        </w:rPr>
        <w:t xml:space="preserve"> </w:t>
      </w:r>
      <w:r w:rsidR="001857AD" w:rsidRPr="00D86CE7">
        <w:rPr>
          <w:rFonts w:ascii="David" w:hAnsi="David" w:cs="David"/>
          <w:shd w:val="clear" w:color="auto" w:fill="CAEDFB" w:themeFill="accent4" w:themeFillTint="33"/>
          <w:rtl/>
        </w:rPr>
        <w:t xml:space="preserve">ס' 86 </w:t>
      </w:r>
      <w:r w:rsidR="001857AD" w:rsidRPr="00D86CE7">
        <w:rPr>
          <w:rFonts w:ascii="David" w:hAnsi="David" w:cs="David" w:hint="cs"/>
          <w:shd w:val="clear" w:color="auto" w:fill="CAEDFB" w:themeFill="accent4" w:themeFillTint="33"/>
          <w:rtl/>
        </w:rPr>
        <w:t>לחוק</w:t>
      </w:r>
      <w:r w:rsidR="00614AC3">
        <w:rPr>
          <w:rFonts w:ascii="David" w:hAnsi="David" w:cs="David" w:hint="cs"/>
          <w:rtl/>
        </w:rPr>
        <w:t xml:space="preserve">- </w:t>
      </w:r>
      <w:r w:rsidR="001857AD" w:rsidRPr="00D86CE7">
        <w:rPr>
          <w:rFonts w:ascii="David" w:hAnsi="David" w:cs="David"/>
          <w:rtl/>
        </w:rPr>
        <w:t>עו"ד שפעל בניגוד לס' 82-85 (תעריפי מקסימום</w:t>
      </w:r>
      <w:r w:rsidR="001857AD" w:rsidRPr="00D86CE7">
        <w:rPr>
          <w:rFonts w:ascii="David" w:hAnsi="David" w:cs="David" w:hint="cs"/>
          <w:rtl/>
        </w:rPr>
        <w:t xml:space="preserve"> </w:t>
      </w:r>
      <w:r w:rsidR="001857AD" w:rsidRPr="00D86CE7">
        <w:rPr>
          <w:rFonts w:ascii="David" w:hAnsi="David" w:cs="David"/>
          <w:rtl/>
        </w:rPr>
        <w:t>–</w:t>
      </w:r>
      <w:r w:rsidR="001857AD" w:rsidRPr="00D86CE7">
        <w:rPr>
          <w:rFonts w:ascii="David" w:hAnsi="David" w:cs="David" w:hint="cs"/>
          <w:rtl/>
        </w:rPr>
        <w:t xml:space="preserve"> לקח יותר ממה שמותר</w:t>
      </w:r>
      <w:r w:rsidR="001857AD" w:rsidRPr="00D86CE7">
        <w:rPr>
          <w:rFonts w:ascii="David" w:hAnsi="David" w:cs="David"/>
          <w:rtl/>
        </w:rPr>
        <w:t>, התניית שכ"ט בתוצאות במשפט פלילי</w:t>
      </w:r>
      <w:r w:rsidR="001857AD" w:rsidRPr="00D86CE7">
        <w:rPr>
          <w:rFonts w:ascii="David" w:hAnsi="David" w:cs="David" w:hint="cs"/>
          <w:rtl/>
        </w:rPr>
        <w:t xml:space="preserve"> שאסור</w:t>
      </w:r>
      <w:r w:rsidR="001857AD" w:rsidRPr="00D86CE7">
        <w:rPr>
          <w:rFonts w:ascii="David" w:hAnsi="David" w:cs="David"/>
          <w:rtl/>
        </w:rPr>
        <w:t>, אי הבחנה בין הוצאות ל</w:t>
      </w:r>
      <w:r w:rsidR="0090149D">
        <w:rPr>
          <w:rFonts w:ascii="David" w:hAnsi="David" w:cs="David" w:hint="cs"/>
          <w:rtl/>
        </w:rPr>
        <w:t xml:space="preserve">בין </w:t>
      </w:r>
      <w:r w:rsidR="001857AD" w:rsidRPr="00D86CE7">
        <w:rPr>
          <w:rFonts w:ascii="David" w:hAnsi="David" w:cs="David"/>
          <w:rtl/>
        </w:rPr>
        <w:t xml:space="preserve">שכ"ט) </w:t>
      </w:r>
      <w:r w:rsidR="001857AD" w:rsidRPr="0090149D">
        <w:rPr>
          <w:rFonts w:ascii="David" w:hAnsi="David" w:cs="David"/>
          <w:rtl/>
        </w:rPr>
        <w:t xml:space="preserve">ביצע </w:t>
      </w:r>
      <w:r w:rsidR="001857AD" w:rsidRPr="00D86CE7">
        <w:rPr>
          <w:rFonts w:ascii="David" w:hAnsi="David" w:cs="David"/>
          <w:b/>
          <w:bCs/>
          <w:rtl/>
        </w:rPr>
        <w:t>עבירת משמעת</w:t>
      </w:r>
      <w:r w:rsidR="001857AD" w:rsidRPr="00D86CE7">
        <w:rPr>
          <w:rFonts w:ascii="David" w:hAnsi="David" w:cs="David"/>
          <w:rtl/>
        </w:rPr>
        <w:t xml:space="preserve">, אך </w:t>
      </w:r>
      <w:r w:rsidR="001857AD" w:rsidRPr="00D86CE7">
        <w:rPr>
          <w:rFonts w:ascii="David" w:hAnsi="David" w:cs="David"/>
          <w:b/>
          <w:bCs/>
          <w:rtl/>
        </w:rPr>
        <w:t>אין בכך כדי לשלול ממנו את</w:t>
      </w:r>
      <w:r w:rsidR="001857AD" w:rsidRPr="00D86CE7">
        <w:rPr>
          <w:rFonts w:ascii="David" w:hAnsi="David" w:cs="David"/>
          <w:rtl/>
        </w:rPr>
        <w:t xml:space="preserve"> </w:t>
      </w:r>
      <w:r w:rsidR="001857AD" w:rsidRPr="00D86CE7">
        <w:rPr>
          <w:rFonts w:ascii="David" w:hAnsi="David" w:cs="David"/>
          <w:b/>
          <w:bCs/>
          <w:color w:val="FF0000"/>
          <w:rtl/>
        </w:rPr>
        <w:t>שכרו הראוי.</w:t>
      </w:r>
    </w:p>
    <w:p w14:paraId="73E1A999" w14:textId="11D17785" w:rsidR="001857AD" w:rsidRDefault="002E65B2" w:rsidP="007A2126">
      <w:pPr>
        <w:pStyle w:val="a9"/>
        <w:numPr>
          <w:ilvl w:val="0"/>
          <w:numId w:val="220"/>
        </w:numPr>
        <w:spacing w:line="360" w:lineRule="auto"/>
        <w:ind w:left="425"/>
        <w:jc w:val="both"/>
        <w:rPr>
          <w:rFonts w:ascii="David" w:hAnsi="David" w:cs="David"/>
        </w:rPr>
      </w:pPr>
      <w:r>
        <w:rPr>
          <w:rFonts w:ascii="David" w:hAnsi="David" w:cs="David" w:hint="cs"/>
          <w:b/>
          <w:bCs/>
          <w:rtl/>
        </w:rPr>
        <w:t>החזרת שכר מופרז</w:t>
      </w:r>
      <w:r>
        <w:rPr>
          <w:rFonts w:ascii="David" w:hAnsi="David" w:cs="David" w:hint="cs"/>
          <w:rtl/>
        </w:rPr>
        <w:t xml:space="preserve"> </w:t>
      </w:r>
      <w:r w:rsidR="001857AD" w:rsidRPr="00D86CE7">
        <w:rPr>
          <w:rFonts w:ascii="David" w:hAnsi="David" w:cs="David"/>
          <w:shd w:val="clear" w:color="auto" w:fill="CAEDFB" w:themeFill="accent4" w:themeFillTint="33"/>
          <w:rtl/>
        </w:rPr>
        <w:t xml:space="preserve">ס' 87 </w:t>
      </w:r>
      <w:r w:rsidR="001857AD" w:rsidRPr="00D86CE7">
        <w:rPr>
          <w:rFonts w:ascii="David" w:hAnsi="David" w:cs="David" w:hint="cs"/>
          <w:shd w:val="clear" w:color="auto" w:fill="CAEDFB" w:themeFill="accent4" w:themeFillTint="33"/>
          <w:rtl/>
        </w:rPr>
        <w:t>לחוק</w:t>
      </w:r>
      <w:r>
        <w:rPr>
          <w:rFonts w:ascii="David" w:hAnsi="David" w:cs="David" w:hint="cs"/>
          <w:rtl/>
        </w:rPr>
        <w:t xml:space="preserve">- </w:t>
      </w:r>
      <w:r w:rsidR="001857AD" w:rsidRPr="00D86CE7">
        <w:rPr>
          <w:rFonts w:ascii="David" w:hAnsi="David" w:cs="David"/>
          <w:rtl/>
        </w:rPr>
        <w:t xml:space="preserve">מי ששילם שכ"ט למעלה מהמגיע ע"פ </w:t>
      </w:r>
      <w:r w:rsidR="00560CE5">
        <w:rPr>
          <w:rFonts w:ascii="David" w:hAnsi="David" w:cs="David" w:hint="cs"/>
          <w:rtl/>
        </w:rPr>
        <w:t>ס' 82, 84 או 86,</w:t>
      </w:r>
      <w:r w:rsidR="001857AD" w:rsidRPr="00D86CE7">
        <w:rPr>
          <w:rFonts w:ascii="David" w:hAnsi="David" w:cs="David"/>
          <w:rtl/>
        </w:rPr>
        <w:t xml:space="preserve"> רשאי לדרוש החזר </w:t>
      </w:r>
      <w:r w:rsidR="00D1795E">
        <w:rPr>
          <w:rFonts w:ascii="David" w:hAnsi="David" w:cs="David" w:hint="cs"/>
          <w:rtl/>
        </w:rPr>
        <w:t>של היתרה,</w:t>
      </w:r>
      <w:r w:rsidR="001857AD" w:rsidRPr="00D86CE7">
        <w:rPr>
          <w:rFonts w:ascii="David" w:hAnsi="David" w:cs="David"/>
          <w:rtl/>
        </w:rPr>
        <w:t xml:space="preserve"> על אף כל הסכם.</w:t>
      </w:r>
      <w:r w:rsidR="001857AD" w:rsidRPr="00D86CE7">
        <w:rPr>
          <w:rFonts w:ascii="David" w:hAnsi="David" w:cs="David" w:hint="cs"/>
          <w:rtl/>
        </w:rPr>
        <w:t xml:space="preserve"> </w:t>
      </w:r>
      <w:r w:rsidR="00D1795E" w:rsidRPr="00D1795E">
        <w:rPr>
          <w:rFonts w:ascii="David" w:hAnsi="David" w:cs="David" w:hint="cs"/>
          <w:rtl/>
        </w:rPr>
        <w:t xml:space="preserve">קרי, גם אם </w:t>
      </w:r>
      <w:r w:rsidR="001857AD" w:rsidRPr="00D1795E">
        <w:rPr>
          <w:rFonts w:ascii="David" w:hAnsi="David" w:cs="David" w:hint="cs"/>
          <w:rtl/>
        </w:rPr>
        <w:t>עו</w:t>
      </w:r>
      <w:r w:rsidR="00D1795E" w:rsidRPr="00D1795E">
        <w:rPr>
          <w:rFonts w:ascii="David" w:hAnsi="David" w:cs="David" w:hint="cs"/>
          <w:rtl/>
        </w:rPr>
        <w:t>ה</w:t>
      </w:r>
      <w:r w:rsidR="001857AD" w:rsidRPr="00D1795E">
        <w:rPr>
          <w:rFonts w:ascii="David" w:hAnsi="David" w:cs="David" w:hint="cs"/>
          <w:rtl/>
        </w:rPr>
        <w:t xml:space="preserve">"ד </w:t>
      </w:r>
      <w:r w:rsidR="00D1795E" w:rsidRPr="00D1795E">
        <w:rPr>
          <w:rFonts w:ascii="David" w:hAnsi="David" w:cs="David" w:hint="cs"/>
          <w:rtl/>
        </w:rPr>
        <w:t>י</w:t>
      </w:r>
      <w:r w:rsidR="001857AD" w:rsidRPr="00D1795E">
        <w:rPr>
          <w:rFonts w:ascii="David" w:hAnsi="David" w:cs="David" w:hint="cs"/>
          <w:rtl/>
        </w:rPr>
        <w:t>גיד שהלקוח הסכים לזה</w:t>
      </w:r>
      <w:r w:rsidR="00D1795E" w:rsidRPr="00D1795E">
        <w:rPr>
          <w:rFonts w:ascii="David" w:hAnsi="David" w:cs="David" w:hint="cs"/>
          <w:rtl/>
        </w:rPr>
        <w:t xml:space="preserve"> </w:t>
      </w:r>
      <w:r w:rsidR="00D1795E" w:rsidRPr="00D1795E">
        <w:rPr>
          <w:rFonts w:ascii="David" w:hAnsi="David" w:cs="David"/>
          <w:rtl/>
        </w:rPr>
        <w:t>–</w:t>
      </w:r>
      <w:r w:rsidR="00D1795E" w:rsidRPr="00D1795E">
        <w:rPr>
          <w:rFonts w:ascii="David" w:hAnsi="David" w:cs="David" w:hint="cs"/>
          <w:rtl/>
        </w:rPr>
        <w:t xml:space="preserve"> </w:t>
      </w:r>
      <w:r w:rsidR="001857AD" w:rsidRPr="00D1795E">
        <w:rPr>
          <w:rFonts w:ascii="David" w:hAnsi="David" w:cs="David" w:hint="cs"/>
          <w:rtl/>
        </w:rPr>
        <w:t>זה לא תופס. כלל</w:t>
      </w:r>
      <w:r w:rsidR="00D1795E" w:rsidRPr="00D1795E">
        <w:rPr>
          <w:rFonts w:ascii="David" w:hAnsi="David" w:cs="David" w:hint="cs"/>
          <w:rtl/>
        </w:rPr>
        <w:t>ים</w:t>
      </w:r>
      <w:r w:rsidR="001857AD" w:rsidRPr="00D1795E">
        <w:rPr>
          <w:rFonts w:ascii="David" w:hAnsi="David" w:cs="David" w:hint="cs"/>
          <w:rtl/>
        </w:rPr>
        <w:t xml:space="preserve"> </w:t>
      </w:r>
      <w:proofErr w:type="spellStart"/>
      <w:r w:rsidR="001857AD" w:rsidRPr="00D1795E">
        <w:rPr>
          <w:rFonts w:ascii="David" w:hAnsi="David" w:cs="David" w:hint="cs"/>
          <w:rtl/>
        </w:rPr>
        <w:t>קוגנטיים</w:t>
      </w:r>
      <w:proofErr w:type="spellEnd"/>
      <w:r w:rsidR="001857AD" w:rsidRPr="00D1795E">
        <w:rPr>
          <w:rFonts w:ascii="David" w:hAnsi="David" w:cs="David" w:hint="cs"/>
          <w:rtl/>
        </w:rPr>
        <w:t>.</w:t>
      </w:r>
      <w:r w:rsidR="00D1795E" w:rsidRPr="00D1795E">
        <w:rPr>
          <w:rFonts w:ascii="David" w:hAnsi="David" w:cs="David" w:hint="cs"/>
          <w:rtl/>
        </w:rPr>
        <w:t xml:space="preserve"> מחייבים.</w:t>
      </w:r>
    </w:p>
    <w:p w14:paraId="4B134E6C" w14:textId="77777777" w:rsidR="00140AC6" w:rsidRDefault="00140AC6" w:rsidP="00140AC6">
      <w:pPr>
        <w:pStyle w:val="a9"/>
        <w:spacing w:line="360" w:lineRule="auto"/>
        <w:ind w:left="425"/>
        <w:jc w:val="both"/>
        <w:rPr>
          <w:rFonts w:ascii="David" w:hAnsi="David" w:cs="David"/>
          <w:b/>
          <w:bCs/>
          <w:rtl/>
        </w:rPr>
      </w:pPr>
    </w:p>
    <w:p w14:paraId="6C1BA203" w14:textId="77777777" w:rsidR="00140AC6" w:rsidRPr="00D1795E" w:rsidRDefault="00140AC6" w:rsidP="00140AC6">
      <w:pPr>
        <w:pStyle w:val="a9"/>
        <w:spacing w:line="360" w:lineRule="auto"/>
        <w:ind w:left="425"/>
        <w:jc w:val="both"/>
        <w:rPr>
          <w:rFonts w:ascii="David" w:hAnsi="David" w:cs="David"/>
          <w:rtl/>
        </w:rPr>
      </w:pPr>
    </w:p>
    <w:p w14:paraId="7DD871C3" w14:textId="77777777" w:rsidR="00A25AFD" w:rsidRPr="00A25AFD" w:rsidRDefault="00A25AFD" w:rsidP="006E7BFC">
      <w:pPr>
        <w:pBdr>
          <w:top w:val="single" w:sz="4" w:space="1" w:color="auto"/>
          <w:bottom w:val="single" w:sz="4" w:space="1" w:color="auto"/>
        </w:pBdr>
        <w:spacing w:after="0" w:line="360" w:lineRule="auto"/>
        <w:rPr>
          <w:rFonts w:ascii="David" w:hAnsi="David" w:cs="David"/>
          <w:b/>
          <w:bCs/>
          <w:rtl/>
        </w:rPr>
      </w:pPr>
      <w:r w:rsidRPr="00A25AFD">
        <w:rPr>
          <w:rFonts w:ascii="David" w:hAnsi="David" w:cs="David" w:hint="cs"/>
          <w:b/>
          <w:bCs/>
          <w:rtl/>
        </w:rPr>
        <w:t>כספי נאמנות</w:t>
      </w:r>
    </w:p>
    <w:p w14:paraId="506D0601" w14:textId="37426300" w:rsidR="00A25AFD" w:rsidRDefault="003F4822" w:rsidP="007A2126">
      <w:pPr>
        <w:spacing w:after="0" w:line="360" w:lineRule="auto"/>
        <w:jc w:val="both"/>
        <w:rPr>
          <w:rFonts w:ascii="David" w:hAnsi="David" w:cs="David"/>
          <w:rtl/>
        </w:rPr>
      </w:pPr>
      <w:r>
        <w:rPr>
          <w:rFonts w:ascii="David" w:hAnsi="David" w:cs="David" w:hint="cs"/>
          <w:rtl/>
        </w:rPr>
        <w:t>כספי נאמנות הם כספים</w:t>
      </w:r>
      <w:r w:rsidR="00A25AFD">
        <w:rPr>
          <w:rFonts w:ascii="David" w:hAnsi="David" w:cs="David" w:hint="cs"/>
          <w:rtl/>
        </w:rPr>
        <w:t xml:space="preserve"> </w:t>
      </w:r>
      <w:r>
        <w:rPr>
          <w:rFonts w:ascii="David" w:hAnsi="David" w:cs="David" w:hint="cs"/>
          <w:rtl/>
        </w:rPr>
        <w:t>ש</w:t>
      </w:r>
      <w:r w:rsidR="00A25AFD">
        <w:rPr>
          <w:rFonts w:ascii="David" w:hAnsi="David" w:cs="David" w:hint="cs"/>
          <w:rtl/>
        </w:rPr>
        <w:t>הלקוח מפקיד בידי עוה"ד לניהול התיק</w:t>
      </w:r>
      <w:r w:rsidR="00D35998">
        <w:rPr>
          <w:rFonts w:ascii="David" w:hAnsi="David" w:cs="David" w:hint="cs"/>
          <w:rtl/>
        </w:rPr>
        <w:t xml:space="preserve"> (במקום כל פעם לגבות מהלקוח)</w:t>
      </w:r>
      <w:r w:rsidR="00A25AFD">
        <w:rPr>
          <w:rFonts w:ascii="David" w:hAnsi="David" w:cs="David" w:hint="cs"/>
          <w:rtl/>
        </w:rPr>
        <w:t xml:space="preserve">. </w:t>
      </w:r>
      <w:r w:rsidR="00D35998">
        <w:rPr>
          <w:rFonts w:ascii="David" w:hAnsi="David" w:cs="David" w:hint="cs"/>
          <w:rtl/>
        </w:rPr>
        <w:t xml:space="preserve">כספי נאמנות </w:t>
      </w:r>
      <w:r w:rsidR="004C4F3D">
        <w:rPr>
          <w:rFonts w:ascii="David" w:hAnsi="David" w:cs="David" w:hint="cs"/>
          <w:rtl/>
        </w:rPr>
        <w:t>לא מבטיחים</w:t>
      </w:r>
      <w:r w:rsidR="00A25AFD">
        <w:rPr>
          <w:rFonts w:ascii="David" w:hAnsi="David" w:cs="David" w:hint="cs"/>
          <w:rtl/>
        </w:rPr>
        <w:t xml:space="preserve"> זכויות של מישהו אחר, אלא הם של הלקוח. עוה"ד הוא מעין מתווך בין הלקוח ל</w:t>
      </w:r>
      <w:r w:rsidR="004C4F3D">
        <w:rPr>
          <w:rFonts w:ascii="David" w:hAnsi="David" w:cs="David" w:hint="cs"/>
          <w:rtl/>
        </w:rPr>
        <w:t>בין ה</w:t>
      </w:r>
      <w:r w:rsidR="00A25AFD">
        <w:rPr>
          <w:rFonts w:ascii="David" w:hAnsi="David" w:cs="David" w:hint="cs"/>
          <w:rtl/>
        </w:rPr>
        <w:t xml:space="preserve">כספים שלו. </w:t>
      </w:r>
    </w:p>
    <w:p w14:paraId="064E147D" w14:textId="52392517" w:rsidR="00020DA8" w:rsidRPr="00A25AFD" w:rsidRDefault="00FF1F66" w:rsidP="00FD413B">
      <w:pPr>
        <w:pStyle w:val="a9"/>
        <w:numPr>
          <w:ilvl w:val="0"/>
          <w:numId w:val="151"/>
        </w:numPr>
        <w:spacing w:after="0" w:line="360" w:lineRule="auto"/>
        <w:ind w:left="283"/>
        <w:jc w:val="both"/>
        <w:rPr>
          <w:rFonts w:ascii="David" w:hAnsi="David" w:cs="David"/>
        </w:rPr>
      </w:pPr>
      <w:r>
        <w:rPr>
          <w:rFonts w:ascii="David" w:hAnsi="David" w:cs="David" w:hint="cs"/>
          <w:b/>
          <w:bCs/>
          <w:rtl/>
        </w:rPr>
        <w:t>ניהול חשבון פקדון</w:t>
      </w:r>
      <w:r w:rsidR="00535802">
        <w:rPr>
          <w:rFonts w:ascii="David" w:hAnsi="David" w:cs="David" w:hint="cs"/>
          <w:b/>
          <w:bCs/>
          <w:rtl/>
        </w:rPr>
        <w:t xml:space="preserve"> נפרד</w:t>
      </w:r>
      <w:r>
        <w:rPr>
          <w:rFonts w:ascii="David" w:hAnsi="David" w:cs="David" w:hint="cs"/>
          <w:rtl/>
        </w:rPr>
        <w:t xml:space="preserve"> </w:t>
      </w:r>
      <w:r w:rsidR="00020DA8" w:rsidRPr="00A25AFD">
        <w:rPr>
          <w:rFonts w:ascii="David" w:hAnsi="David" w:cs="David"/>
          <w:shd w:val="clear" w:color="auto" w:fill="F2CEED" w:themeFill="accent5" w:themeFillTint="33"/>
          <w:rtl/>
        </w:rPr>
        <w:t>כלל 39</w:t>
      </w:r>
      <w:r>
        <w:rPr>
          <w:rFonts w:ascii="David" w:hAnsi="David" w:cs="David" w:hint="cs"/>
          <w:rtl/>
        </w:rPr>
        <w:t>-</w:t>
      </w:r>
      <w:r w:rsidR="00020DA8" w:rsidRPr="00A25AFD">
        <w:rPr>
          <w:rFonts w:ascii="David" w:hAnsi="David" w:cs="David"/>
          <w:rtl/>
        </w:rPr>
        <w:t xml:space="preserve"> עו"ד חייב לנהל את כספי </w:t>
      </w:r>
      <w:r w:rsidR="00020DA8" w:rsidRPr="00535802">
        <w:rPr>
          <w:rFonts w:ascii="David" w:hAnsi="David" w:cs="David"/>
          <w:rtl/>
        </w:rPr>
        <w:t xml:space="preserve">הנאמנות </w:t>
      </w:r>
      <w:r w:rsidR="00020DA8" w:rsidRPr="00535802">
        <w:rPr>
          <w:rFonts w:ascii="David" w:hAnsi="David" w:cs="David"/>
          <w:u w:val="single"/>
          <w:rtl/>
        </w:rPr>
        <w:t xml:space="preserve">בחשבון </w:t>
      </w:r>
      <w:r w:rsidR="006F3450" w:rsidRPr="00535802">
        <w:rPr>
          <w:rFonts w:ascii="David" w:hAnsi="David" w:cs="David" w:hint="cs"/>
          <w:u w:val="single"/>
          <w:rtl/>
        </w:rPr>
        <w:t xml:space="preserve">בנק </w:t>
      </w:r>
      <w:r w:rsidR="00020DA8" w:rsidRPr="00535802">
        <w:rPr>
          <w:rFonts w:ascii="David" w:hAnsi="David" w:cs="David"/>
          <w:u w:val="single"/>
          <w:rtl/>
        </w:rPr>
        <w:t xml:space="preserve">נפרד ולא </w:t>
      </w:r>
      <w:r w:rsidR="006F3450" w:rsidRPr="00535802">
        <w:rPr>
          <w:rFonts w:ascii="David" w:hAnsi="David" w:cs="David" w:hint="cs"/>
          <w:u w:val="single"/>
          <w:rtl/>
        </w:rPr>
        <w:t>י</w:t>
      </w:r>
      <w:r w:rsidR="00020DA8" w:rsidRPr="00535802">
        <w:rPr>
          <w:rFonts w:ascii="David" w:hAnsi="David" w:cs="David"/>
          <w:u w:val="single"/>
          <w:rtl/>
        </w:rPr>
        <w:t>ערבבם עם כספיו שלו</w:t>
      </w:r>
      <w:r w:rsidR="00020DA8" w:rsidRPr="00A25AFD">
        <w:rPr>
          <w:rFonts w:ascii="David" w:hAnsi="David" w:cs="David"/>
          <w:rtl/>
        </w:rPr>
        <w:t xml:space="preserve"> (מומלץ חשבון נפרד לכל לקוח אך ישנם מצבים בהם פותחים חשבון נאמנות אחד למס' לקוחות).</w:t>
      </w:r>
    </w:p>
    <w:p w14:paraId="7C74B9ED" w14:textId="24AB864A" w:rsidR="00020DA8" w:rsidRPr="00A25AFD" w:rsidRDefault="00D50C1F" w:rsidP="00FD413B">
      <w:pPr>
        <w:pStyle w:val="a9"/>
        <w:numPr>
          <w:ilvl w:val="0"/>
          <w:numId w:val="151"/>
        </w:numPr>
        <w:spacing w:after="0" w:line="360" w:lineRule="auto"/>
        <w:ind w:left="283"/>
        <w:jc w:val="both"/>
        <w:rPr>
          <w:rFonts w:ascii="David" w:hAnsi="David" w:cs="David"/>
          <w:rtl/>
        </w:rPr>
      </w:pPr>
      <w:r>
        <w:rPr>
          <w:rFonts w:ascii="David" w:hAnsi="David" w:cs="David" w:hint="cs"/>
          <w:b/>
          <w:bCs/>
          <w:rtl/>
        </w:rPr>
        <w:lastRenderedPageBreak/>
        <w:t xml:space="preserve">השקעת </w:t>
      </w:r>
      <w:r w:rsidR="0066770F">
        <w:rPr>
          <w:rFonts w:ascii="David" w:hAnsi="David" w:cs="David" w:hint="cs"/>
          <w:b/>
          <w:bCs/>
          <w:rtl/>
        </w:rPr>
        <w:t>ה</w:t>
      </w:r>
      <w:r>
        <w:rPr>
          <w:rFonts w:ascii="David" w:hAnsi="David" w:cs="David" w:hint="cs"/>
          <w:b/>
          <w:bCs/>
          <w:rtl/>
        </w:rPr>
        <w:t>פקדון</w:t>
      </w:r>
      <w:r w:rsidR="00A91122">
        <w:rPr>
          <w:rFonts w:ascii="David" w:hAnsi="David" w:cs="David" w:hint="cs"/>
          <w:b/>
          <w:bCs/>
          <w:rtl/>
        </w:rPr>
        <w:t xml:space="preserve"> לפי הוראות הלקוח</w:t>
      </w:r>
      <w:r>
        <w:rPr>
          <w:rFonts w:ascii="David" w:hAnsi="David" w:cs="David" w:hint="cs"/>
          <w:b/>
          <w:bCs/>
          <w:rtl/>
        </w:rPr>
        <w:t xml:space="preserve"> </w:t>
      </w:r>
      <w:r w:rsidRPr="00A25AFD">
        <w:rPr>
          <w:rFonts w:ascii="David" w:hAnsi="David" w:cs="David"/>
          <w:shd w:val="clear" w:color="auto" w:fill="F2CEED" w:themeFill="accent5" w:themeFillTint="33"/>
          <w:rtl/>
        </w:rPr>
        <w:t xml:space="preserve"> </w:t>
      </w:r>
      <w:r w:rsidR="00020DA8" w:rsidRPr="00A25AFD">
        <w:rPr>
          <w:rFonts w:ascii="David" w:hAnsi="David" w:cs="David"/>
          <w:shd w:val="clear" w:color="auto" w:fill="F2CEED" w:themeFill="accent5" w:themeFillTint="33"/>
          <w:rtl/>
        </w:rPr>
        <w:t>כלל 41</w:t>
      </w:r>
      <w:r>
        <w:rPr>
          <w:rFonts w:ascii="David" w:hAnsi="David" w:cs="David" w:hint="cs"/>
          <w:rtl/>
        </w:rPr>
        <w:t xml:space="preserve">- </w:t>
      </w:r>
      <w:r w:rsidR="00020DA8" w:rsidRPr="00A25AFD">
        <w:rPr>
          <w:rFonts w:ascii="David" w:hAnsi="David" w:cs="David"/>
          <w:rtl/>
        </w:rPr>
        <w:t>כאשר עו"ד מקבל כספים בנאמנות, עליו להודיע על כך ללקוח</w:t>
      </w:r>
      <w:r w:rsidR="00020DA8" w:rsidRPr="00A25AFD">
        <w:rPr>
          <w:rFonts w:ascii="David" w:hAnsi="David" w:cs="David"/>
          <w:b/>
          <w:bCs/>
          <w:u w:val="single"/>
          <w:rtl/>
        </w:rPr>
        <w:t xml:space="preserve"> מיד</w:t>
      </w:r>
      <w:r w:rsidR="00020DA8" w:rsidRPr="00A25AFD">
        <w:rPr>
          <w:rFonts w:ascii="David" w:hAnsi="David" w:cs="David"/>
          <w:rtl/>
        </w:rPr>
        <w:t xml:space="preserve">, וכן לבקש ממי שהוא מחזיק עבורו את כספי הנאמנות </w:t>
      </w:r>
      <w:r w:rsidR="00020DA8" w:rsidRPr="00535802">
        <w:rPr>
          <w:rFonts w:ascii="David" w:hAnsi="David" w:cs="David"/>
          <w:u w:val="single"/>
          <w:rtl/>
        </w:rPr>
        <w:t>הוראות לגבי מסירת הכספים ולהשקעתם</w:t>
      </w:r>
      <w:r w:rsidR="00020DA8" w:rsidRPr="00A25AFD">
        <w:rPr>
          <w:rFonts w:ascii="David" w:hAnsi="David" w:cs="David"/>
          <w:rtl/>
        </w:rPr>
        <w:t xml:space="preserve">. אם לא נתקבלו תוך זמן סביר הוראות בנוגע להשקעת הכספים, על עוה"ד להשקיע את הכספים בהתאם להנחיות שבסעיף. </w:t>
      </w:r>
      <w:r w:rsidR="0066770F" w:rsidRPr="0066770F">
        <w:rPr>
          <w:rFonts w:ascii="David" w:hAnsi="David" w:cs="David"/>
        </w:rPr>
        <w:sym w:font="Wingdings" w:char="F0DF"/>
      </w:r>
      <w:r w:rsidR="0066770F">
        <w:rPr>
          <w:rFonts w:ascii="David" w:hAnsi="David" w:cs="David" w:hint="cs"/>
          <w:rtl/>
        </w:rPr>
        <w:t xml:space="preserve"> </w:t>
      </w:r>
      <w:r w:rsidR="00A25AFD">
        <w:rPr>
          <w:rFonts w:ascii="David" w:hAnsi="David" w:cs="David" w:hint="cs"/>
          <w:rtl/>
        </w:rPr>
        <w:t xml:space="preserve">אם זה בנאמנות עבור לקוח ספציפי, עוה"ד הוא רק המחזיק שלהם, עבורו. </w:t>
      </w:r>
      <w:r w:rsidR="00A25AFD" w:rsidRPr="00F4308F">
        <w:rPr>
          <w:rFonts w:ascii="David" w:hAnsi="David" w:cs="David" w:hint="cs"/>
          <w:u w:val="single"/>
          <w:rtl/>
        </w:rPr>
        <w:t xml:space="preserve">ולכן הלקוח זה </w:t>
      </w:r>
      <w:proofErr w:type="spellStart"/>
      <w:r w:rsidR="00A25AFD" w:rsidRPr="00F4308F">
        <w:rPr>
          <w:rFonts w:ascii="David" w:hAnsi="David" w:cs="David" w:hint="cs"/>
          <w:u w:val="single"/>
          <w:rtl/>
        </w:rPr>
        <w:t>שיתן</w:t>
      </w:r>
      <w:proofErr w:type="spellEnd"/>
      <w:r w:rsidR="00A25AFD" w:rsidRPr="00F4308F">
        <w:rPr>
          <w:rFonts w:ascii="David" w:hAnsi="David" w:cs="David" w:hint="cs"/>
          <w:u w:val="single"/>
          <w:rtl/>
        </w:rPr>
        <w:t xml:space="preserve"> את ההוראות איך הם יושקעו.</w:t>
      </w:r>
      <w:r w:rsidR="00A25AFD">
        <w:rPr>
          <w:rFonts w:ascii="David" w:hAnsi="David" w:cs="David" w:hint="cs"/>
          <w:rtl/>
        </w:rPr>
        <w:t xml:space="preserve"> </w:t>
      </w:r>
    </w:p>
    <w:p w14:paraId="1A38EA5E" w14:textId="3AC27F30" w:rsidR="004F62ED" w:rsidRDefault="005A56FB" w:rsidP="00FD413B">
      <w:pPr>
        <w:pStyle w:val="a9"/>
        <w:numPr>
          <w:ilvl w:val="0"/>
          <w:numId w:val="151"/>
        </w:numPr>
        <w:spacing w:line="360" w:lineRule="auto"/>
        <w:ind w:left="283"/>
        <w:jc w:val="both"/>
        <w:rPr>
          <w:rFonts w:ascii="David" w:hAnsi="David" w:cs="David"/>
        </w:rPr>
      </w:pPr>
      <w:r>
        <w:rPr>
          <w:rFonts w:ascii="David" w:hAnsi="David" w:cs="David" w:hint="cs"/>
          <w:b/>
          <w:bCs/>
          <w:rtl/>
        </w:rPr>
        <w:t>דין וחשבון כספי</w:t>
      </w:r>
      <w:r w:rsidR="00F85466">
        <w:rPr>
          <w:rFonts w:ascii="David" w:hAnsi="David" w:cs="David" w:hint="cs"/>
          <w:b/>
          <w:bCs/>
          <w:rtl/>
        </w:rPr>
        <w:t xml:space="preserve"> תוך זמן סביר</w:t>
      </w:r>
      <w:r>
        <w:rPr>
          <w:rFonts w:ascii="David" w:hAnsi="David" w:cs="David" w:hint="cs"/>
          <w:b/>
          <w:bCs/>
          <w:rtl/>
        </w:rPr>
        <w:t xml:space="preserve"> </w:t>
      </w:r>
      <w:r w:rsidR="00020DA8" w:rsidRPr="00A25AFD">
        <w:rPr>
          <w:rFonts w:ascii="David" w:hAnsi="David" w:cs="David"/>
          <w:shd w:val="clear" w:color="auto" w:fill="F2CEED" w:themeFill="accent5" w:themeFillTint="33"/>
          <w:rtl/>
        </w:rPr>
        <w:t>כלל 42</w:t>
      </w:r>
      <w:r w:rsidR="00F85466">
        <w:rPr>
          <w:rFonts w:ascii="David" w:hAnsi="David" w:cs="David" w:hint="cs"/>
          <w:rtl/>
        </w:rPr>
        <w:t>-</w:t>
      </w:r>
      <w:r w:rsidR="0066770F">
        <w:rPr>
          <w:rFonts w:ascii="David" w:hAnsi="David" w:cs="David" w:hint="cs"/>
          <w:rtl/>
        </w:rPr>
        <w:t xml:space="preserve"> עוה"ד</w:t>
      </w:r>
      <w:r w:rsidR="00020DA8" w:rsidRPr="00A25AFD">
        <w:rPr>
          <w:rFonts w:ascii="David" w:hAnsi="David" w:cs="David"/>
          <w:rtl/>
        </w:rPr>
        <w:t xml:space="preserve"> חייב להמציא ללקוח דין וחשבון על מצב חשבונו של הלקוח </w:t>
      </w:r>
      <w:r w:rsidR="00A25AFD">
        <w:rPr>
          <w:rFonts w:ascii="David" w:hAnsi="David" w:cs="David" w:hint="cs"/>
          <w:rtl/>
        </w:rPr>
        <w:t xml:space="preserve">אצלו, </w:t>
      </w:r>
      <w:r w:rsidR="00020DA8" w:rsidRPr="00A25AFD">
        <w:rPr>
          <w:rFonts w:ascii="David" w:hAnsi="David" w:cs="David"/>
          <w:rtl/>
        </w:rPr>
        <w:t>זמן סביר לאחר שהלקוח מבקש זאת, וכן זמן סביר לאחר תום הטיפול.</w:t>
      </w:r>
    </w:p>
    <w:p w14:paraId="064E4971" w14:textId="6E9C8480" w:rsidR="00D57B3C" w:rsidRPr="004F62ED" w:rsidRDefault="000D637E" w:rsidP="006E7BFC">
      <w:pPr>
        <w:pBdr>
          <w:top w:val="single" w:sz="4" w:space="1" w:color="auto"/>
          <w:bottom w:val="single" w:sz="4" w:space="1" w:color="auto"/>
        </w:pBdr>
        <w:spacing w:after="0" w:line="360" w:lineRule="auto"/>
        <w:ind w:left="-77"/>
        <w:jc w:val="both"/>
        <w:rPr>
          <w:rFonts w:ascii="David" w:hAnsi="David" w:cs="David"/>
          <w:b/>
          <w:bCs/>
          <w:rtl/>
        </w:rPr>
      </w:pPr>
      <w:r w:rsidRPr="004F62ED">
        <w:rPr>
          <w:rFonts w:ascii="David" w:hAnsi="David" w:cs="David" w:hint="cs"/>
          <w:b/>
          <w:bCs/>
          <w:rtl/>
        </w:rPr>
        <w:t>הזכות לנ</w:t>
      </w:r>
      <w:r w:rsidR="00587BAE">
        <w:rPr>
          <w:rFonts w:ascii="David" w:hAnsi="David" w:cs="David" w:hint="cs"/>
          <w:b/>
          <w:bCs/>
          <w:rtl/>
        </w:rPr>
        <w:t>כ</w:t>
      </w:r>
      <w:r w:rsidRPr="004F62ED">
        <w:rPr>
          <w:rFonts w:ascii="David" w:hAnsi="David" w:cs="David" w:hint="cs"/>
          <w:b/>
          <w:bCs/>
          <w:rtl/>
        </w:rPr>
        <w:t>ות מכספי הלקוח</w:t>
      </w:r>
      <w:r w:rsidR="00037F76">
        <w:rPr>
          <w:rFonts w:ascii="David" w:hAnsi="David" w:cs="David" w:hint="cs"/>
          <w:b/>
          <w:bCs/>
          <w:rtl/>
        </w:rPr>
        <w:t xml:space="preserve"> </w:t>
      </w:r>
      <w:r w:rsidR="00037F76" w:rsidRPr="00037F76">
        <w:rPr>
          <w:rFonts w:ascii="David" w:hAnsi="David" w:cs="David" w:hint="cs"/>
          <w:rtl/>
        </w:rPr>
        <w:t>[רק בהסכמה]</w:t>
      </w:r>
    </w:p>
    <w:p w14:paraId="1E5E6294" w14:textId="65B005A0" w:rsidR="008A496E" w:rsidRDefault="00C41C92" w:rsidP="00C5595E">
      <w:pPr>
        <w:spacing w:after="0" w:line="360" w:lineRule="auto"/>
        <w:ind w:left="-77"/>
        <w:jc w:val="both"/>
        <w:rPr>
          <w:rFonts w:ascii="David" w:hAnsi="David" w:cs="David"/>
          <w:rtl/>
        </w:rPr>
      </w:pPr>
      <w:r>
        <w:rPr>
          <w:rFonts w:ascii="David" w:hAnsi="David" w:cs="David" w:hint="cs"/>
          <w:rtl/>
        </w:rPr>
        <w:t>נניח יש הסכם שכ"ט של 20 א</w:t>
      </w:r>
      <w:r w:rsidR="00E05F26">
        <w:rPr>
          <w:rFonts w:ascii="David" w:hAnsi="David" w:cs="David" w:hint="cs"/>
          <w:rtl/>
        </w:rPr>
        <w:t>ש"ח</w:t>
      </w:r>
      <w:r>
        <w:rPr>
          <w:rFonts w:ascii="David" w:hAnsi="David" w:cs="David" w:hint="cs"/>
          <w:rtl/>
        </w:rPr>
        <w:t xml:space="preserve">. והגיעו לפשרה של 100 אש"ח. האם </w:t>
      </w:r>
      <w:r w:rsidR="00E05F26">
        <w:rPr>
          <w:rFonts w:ascii="David" w:hAnsi="David" w:cs="David" w:hint="cs"/>
          <w:rtl/>
        </w:rPr>
        <w:t xml:space="preserve">עוה"ד יכול </w:t>
      </w:r>
      <w:r>
        <w:rPr>
          <w:rFonts w:ascii="David" w:hAnsi="David" w:cs="David" w:hint="cs"/>
          <w:rtl/>
        </w:rPr>
        <w:t xml:space="preserve">לקזז את </w:t>
      </w:r>
      <w:proofErr w:type="spellStart"/>
      <w:r>
        <w:rPr>
          <w:rFonts w:ascii="David" w:hAnsi="David" w:cs="David" w:hint="cs"/>
          <w:rtl/>
        </w:rPr>
        <w:t>שכ</w:t>
      </w:r>
      <w:r w:rsidR="00E05F26">
        <w:rPr>
          <w:rFonts w:ascii="David" w:hAnsi="David" w:cs="David" w:hint="cs"/>
          <w:rtl/>
        </w:rPr>
        <w:t>ה</w:t>
      </w:r>
      <w:r>
        <w:rPr>
          <w:rFonts w:ascii="David" w:hAnsi="David" w:cs="David" w:hint="cs"/>
          <w:rtl/>
        </w:rPr>
        <w:t>"ט</w:t>
      </w:r>
      <w:proofErr w:type="spellEnd"/>
      <w:r>
        <w:rPr>
          <w:rFonts w:ascii="David" w:hAnsi="David" w:cs="David" w:hint="cs"/>
          <w:rtl/>
        </w:rPr>
        <w:t xml:space="preserve"> מהסכם הפשרה ולהעביר ללקוח רק 80 אש"ח</w:t>
      </w:r>
      <w:r w:rsidR="00E05F26">
        <w:rPr>
          <w:rFonts w:ascii="David" w:hAnsi="David" w:cs="David" w:hint="cs"/>
          <w:rtl/>
        </w:rPr>
        <w:t>?</w:t>
      </w:r>
      <w:r>
        <w:rPr>
          <w:rFonts w:ascii="David" w:hAnsi="David" w:cs="David" w:hint="cs"/>
          <w:rtl/>
        </w:rPr>
        <w:t xml:space="preserve"> </w:t>
      </w:r>
      <w:r w:rsidR="00244ACB">
        <w:rPr>
          <w:rFonts w:ascii="David" w:hAnsi="David" w:cs="David" w:hint="cs"/>
          <w:rtl/>
        </w:rPr>
        <w:t xml:space="preserve">או </w:t>
      </w:r>
      <w:r w:rsidR="00E05F26">
        <w:rPr>
          <w:rFonts w:ascii="David" w:hAnsi="David" w:cs="David" w:hint="cs"/>
          <w:rtl/>
        </w:rPr>
        <w:t xml:space="preserve">שעליו </w:t>
      </w:r>
      <w:r w:rsidR="00244ACB">
        <w:rPr>
          <w:rFonts w:ascii="David" w:hAnsi="David" w:cs="David" w:hint="cs"/>
          <w:rtl/>
        </w:rPr>
        <w:t>להעביר ללקוח את כל ה100 א</w:t>
      </w:r>
      <w:r w:rsidR="00E05F26">
        <w:rPr>
          <w:rFonts w:ascii="David" w:hAnsi="David" w:cs="David" w:hint="cs"/>
          <w:rtl/>
        </w:rPr>
        <w:t>ש"ח</w:t>
      </w:r>
      <w:r w:rsidR="00244ACB">
        <w:rPr>
          <w:rFonts w:ascii="David" w:hAnsi="David" w:cs="David" w:hint="cs"/>
          <w:rtl/>
        </w:rPr>
        <w:t xml:space="preserve"> והוא יעביר לעו</w:t>
      </w:r>
      <w:r w:rsidR="00E05F26">
        <w:rPr>
          <w:rFonts w:ascii="David" w:hAnsi="David" w:cs="David" w:hint="cs"/>
          <w:rtl/>
        </w:rPr>
        <w:t>ה</w:t>
      </w:r>
      <w:r w:rsidR="00244ACB">
        <w:rPr>
          <w:rFonts w:ascii="David" w:hAnsi="David" w:cs="David" w:hint="cs"/>
          <w:rtl/>
        </w:rPr>
        <w:t xml:space="preserve">"ד את ה-20 אלף? </w:t>
      </w:r>
      <w:r w:rsidR="00E05F26">
        <w:rPr>
          <w:rFonts w:ascii="David" w:hAnsi="David" w:cs="David" w:hint="cs"/>
          <w:rtl/>
        </w:rPr>
        <w:t>לפי</w:t>
      </w:r>
      <w:r w:rsidR="00244ACB">
        <w:rPr>
          <w:rFonts w:ascii="David" w:hAnsi="David" w:cs="David" w:hint="cs"/>
          <w:rtl/>
        </w:rPr>
        <w:t xml:space="preserve"> </w:t>
      </w:r>
      <w:r w:rsidR="00244ACB" w:rsidRPr="00E05F26">
        <w:rPr>
          <w:rFonts w:ascii="David" w:hAnsi="David" w:cs="David" w:hint="cs"/>
          <w:b/>
          <w:bCs/>
          <w:rtl/>
        </w:rPr>
        <w:t>ס'53 לחוק החוזים</w:t>
      </w:r>
      <w:r w:rsidR="00244ACB">
        <w:rPr>
          <w:rFonts w:ascii="David" w:hAnsi="David" w:cs="David" w:hint="cs"/>
          <w:rtl/>
        </w:rPr>
        <w:t xml:space="preserve"> </w:t>
      </w:r>
      <w:r w:rsidR="008A496E">
        <w:rPr>
          <w:rFonts w:ascii="David" w:hAnsi="David" w:cs="David" w:hint="cs"/>
          <w:rtl/>
        </w:rPr>
        <w:t xml:space="preserve">יש זכות קיזוז </w:t>
      </w:r>
      <w:r w:rsidR="00897C9F">
        <w:rPr>
          <w:rFonts w:ascii="David" w:hAnsi="David" w:cs="David" w:hint="cs"/>
          <w:rtl/>
        </w:rPr>
        <w:t xml:space="preserve">לצד ג' </w:t>
      </w:r>
      <w:r w:rsidR="008A496E">
        <w:rPr>
          <w:rFonts w:ascii="David" w:hAnsi="David" w:cs="David" w:hint="cs"/>
          <w:rtl/>
        </w:rPr>
        <w:t xml:space="preserve">ללא הסכמת </w:t>
      </w:r>
      <w:r w:rsidR="009245DF">
        <w:rPr>
          <w:rFonts w:ascii="David" w:hAnsi="David" w:cs="David" w:hint="cs"/>
          <w:rtl/>
        </w:rPr>
        <w:t>ה</w:t>
      </w:r>
      <w:r w:rsidR="008A496E">
        <w:rPr>
          <w:rFonts w:ascii="David" w:hAnsi="David" w:cs="David" w:hint="cs"/>
          <w:rtl/>
        </w:rPr>
        <w:t>זכאי לכספים, אם הוא חייב ל</w:t>
      </w:r>
      <w:r w:rsidR="00897C9F">
        <w:rPr>
          <w:rFonts w:ascii="David" w:hAnsi="David" w:cs="David" w:hint="cs"/>
          <w:rtl/>
        </w:rPr>
        <w:t>צד ג'</w:t>
      </w:r>
      <w:r w:rsidR="008A496E">
        <w:rPr>
          <w:rFonts w:ascii="David" w:hAnsi="David" w:cs="David" w:hint="cs"/>
          <w:rtl/>
        </w:rPr>
        <w:t xml:space="preserve">. </w:t>
      </w:r>
      <w:r w:rsidR="008A496E" w:rsidRPr="00C5595E">
        <w:rPr>
          <w:rFonts w:ascii="David" w:hAnsi="David" w:cs="David" w:hint="cs"/>
          <w:b/>
          <w:bCs/>
          <w:rtl/>
        </w:rPr>
        <w:t xml:space="preserve">אבל בין עו"ד לקוח </w:t>
      </w:r>
      <w:r w:rsidR="008A496E" w:rsidRPr="00C5595E">
        <w:rPr>
          <w:rFonts w:ascii="David" w:hAnsi="David" w:cs="David"/>
          <w:b/>
          <w:bCs/>
          <w:rtl/>
        </w:rPr>
        <w:t>–</w:t>
      </w:r>
      <w:r w:rsidR="008A496E" w:rsidRPr="00C5595E">
        <w:rPr>
          <w:rFonts w:ascii="David" w:hAnsi="David" w:cs="David" w:hint="cs"/>
          <w:b/>
          <w:bCs/>
          <w:rtl/>
        </w:rPr>
        <w:t xml:space="preserve"> אין זכות קיזוז</w:t>
      </w:r>
      <w:r w:rsidR="008A496E">
        <w:rPr>
          <w:rFonts w:ascii="David" w:hAnsi="David" w:cs="David" w:hint="cs"/>
          <w:rtl/>
        </w:rPr>
        <w:t xml:space="preserve">. </w:t>
      </w:r>
    </w:p>
    <w:p w14:paraId="598244FE" w14:textId="16B24C25" w:rsidR="00897C9F" w:rsidRPr="00897C9F" w:rsidRDefault="008A496E" w:rsidP="008A496E">
      <w:pPr>
        <w:spacing w:after="0" w:line="360" w:lineRule="auto"/>
        <w:ind w:left="-77"/>
        <w:jc w:val="both"/>
        <w:rPr>
          <w:rFonts w:ascii="David" w:hAnsi="David" w:cs="David"/>
          <w:b/>
          <w:bCs/>
          <w:rtl/>
        </w:rPr>
      </w:pPr>
      <w:r w:rsidRPr="00897C9F">
        <w:rPr>
          <w:rFonts w:ascii="David" w:hAnsi="David" w:cs="David" w:hint="cs"/>
          <w:b/>
          <w:bCs/>
          <w:rtl/>
        </w:rPr>
        <w:t xml:space="preserve">אבל יש זכות </w:t>
      </w:r>
      <w:r w:rsidR="00897C9F" w:rsidRPr="00897C9F">
        <w:rPr>
          <w:rFonts w:ascii="David" w:hAnsi="David" w:cs="David" w:hint="cs"/>
          <w:b/>
          <w:bCs/>
          <w:rtl/>
        </w:rPr>
        <w:t>ניכוי!</w:t>
      </w:r>
    </w:p>
    <w:p w14:paraId="6A80E89D" w14:textId="59DCEFCB" w:rsidR="004F62ED" w:rsidRPr="001919E9" w:rsidRDefault="004F62ED" w:rsidP="008A496E">
      <w:pPr>
        <w:spacing w:after="0" w:line="360" w:lineRule="auto"/>
        <w:ind w:left="-77"/>
        <w:jc w:val="both"/>
        <w:rPr>
          <w:rFonts w:ascii="David" w:hAnsi="David" w:cs="David"/>
          <w:u w:val="single"/>
          <w:shd w:val="clear" w:color="auto" w:fill="F2CEED" w:themeFill="accent5" w:themeFillTint="33"/>
          <w:rtl/>
        </w:rPr>
      </w:pPr>
      <w:r w:rsidRPr="001919E9">
        <w:rPr>
          <w:rFonts w:ascii="David" w:hAnsi="David" w:cs="David"/>
          <w:u w:val="single"/>
          <w:shd w:val="clear" w:color="auto" w:fill="F2CEED" w:themeFill="accent5" w:themeFillTint="33"/>
          <w:rtl/>
        </w:rPr>
        <w:t>כלל 40</w:t>
      </w:r>
      <w:r w:rsidRPr="001919E9">
        <w:rPr>
          <w:rFonts w:ascii="David" w:hAnsi="David" w:cs="David"/>
          <w:u w:val="single"/>
          <w:rtl/>
        </w:rPr>
        <w:t xml:space="preserve"> </w:t>
      </w:r>
      <w:r w:rsidR="001919E9">
        <w:rPr>
          <w:rFonts w:ascii="David" w:hAnsi="David" w:cs="David"/>
          <w:u w:val="single"/>
          <w:rtl/>
        </w:rPr>
        <w:t>–</w:t>
      </w:r>
      <w:r w:rsidR="001919E9" w:rsidRPr="001919E9">
        <w:rPr>
          <w:rFonts w:ascii="David" w:hAnsi="David" w:cs="David" w:hint="cs"/>
          <w:u w:val="single"/>
          <w:rtl/>
        </w:rPr>
        <w:t xml:space="preserve"> העברת כספים ללקוח</w:t>
      </w:r>
      <w:r w:rsidRPr="001919E9">
        <w:rPr>
          <w:rFonts w:ascii="David" w:hAnsi="David" w:cs="David"/>
          <w:u w:val="single"/>
          <w:rtl/>
        </w:rPr>
        <w:t xml:space="preserve"> </w:t>
      </w:r>
    </w:p>
    <w:p w14:paraId="3C15A81B" w14:textId="51F97817" w:rsidR="004F62ED" w:rsidRPr="004F62ED" w:rsidRDefault="004F62ED" w:rsidP="004F62ED">
      <w:pPr>
        <w:spacing w:after="0" w:line="360" w:lineRule="auto"/>
        <w:ind w:left="-77"/>
        <w:jc w:val="both"/>
        <w:rPr>
          <w:rFonts w:ascii="David" w:hAnsi="David" w:cs="David"/>
        </w:rPr>
      </w:pPr>
      <w:r w:rsidRPr="004F62ED">
        <w:rPr>
          <w:rFonts w:ascii="David" w:hAnsi="David" w:cs="David"/>
          <w:rtl/>
        </w:rPr>
        <w:t xml:space="preserve">(א)  עורך דין חייב להודיע ללקוחו </w:t>
      </w:r>
      <w:r w:rsidRPr="00A17B86">
        <w:rPr>
          <w:rFonts w:ascii="David" w:hAnsi="David" w:cs="David"/>
          <w:b/>
          <w:bCs/>
          <w:rtl/>
        </w:rPr>
        <w:t>ולהעביר כל סכום כסף שקיבל עבורו</w:t>
      </w:r>
      <w:r w:rsidRPr="004F62ED">
        <w:rPr>
          <w:rFonts w:ascii="David" w:hAnsi="David" w:cs="David"/>
          <w:rtl/>
        </w:rPr>
        <w:t>, תוך זמן סביר מעת קבלתו.</w:t>
      </w:r>
    </w:p>
    <w:p w14:paraId="25DEF49E" w14:textId="446154D9" w:rsidR="004F62ED" w:rsidRPr="004F62ED" w:rsidRDefault="004F62ED" w:rsidP="00DF67F0">
      <w:pPr>
        <w:spacing w:after="0" w:line="276" w:lineRule="auto"/>
        <w:ind w:left="-79"/>
        <w:contextualSpacing/>
        <w:jc w:val="both"/>
        <w:rPr>
          <w:rFonts w:ascii="David" w:hAnsi="David" w:cs="David"/>
          <w:rtl/>
        </w:rPr>
      </w:pPr>
      <w:r w:rsidRPr="004F62ED">
        <w:rPr>
          <w:rFonts w:ascii="David" w:hAnsi="David" w:cs="David"/>
          <w:rtl/>
        </w:rPr>
        <w:t xml:space="preserve">(ב)  עיכב </w:t>
      </w:r>
      <w:r w:rsidR="00322B59">
        <w:rPr>
          <w:rFonts w:ascii="David" w:hAnsi="David" w:cs="David" w:hint="cs"/>
          <w:rtl/>
        </w:rPr>
        <w:t>עו"ד</w:t>
      </w:r>
      <w:r w:rsidRPr="004F62ED">
        <w:rPr>
          <w:rFonts w:ascii="David" w:hAnsi="David" w:cs="David"/>
          <w:rtl/>
        </w:rPr>
        <w:t xml:space="preserve">, </w:t>
      </w:r>
      <w:r w:rsidR="00322B59">
        <w:rPr>
          <w:rFonts w:ascii="David" w:hAnsi="David" w:cs="David" w:hint="cs"/>
          <w:rtl/>
        </w:rPr>
        <w:t>עפ"י</w:t>
      </w:r>
      <w:r w:rsidRPr="004F62ED">
        <w:rPr>
          <w:rFonts w:ascii="David" w:hAnsi="David" w:cs="David"/>
          <w:rtl/>
        </w:rPr>
        <w:t xml:space="preserve"> דין, סכומי כסף שקיבל עבור לקוחו, </w:t>
      </w:r>
      <w:r w:rsidRPr="00CE0A8C">
        <w:rPr>
          <w:rFonts w:ascii="David" w:hAnsi="David" w:cs="David"/>
          <w:b/>
          <w:bCs/>
          <w:color w:val="FF0000"/>
          <w:highlight w:val="yellow"/>
          <w:rtl/>
        </w:rPr>
        <w:t>או ניכה ע</w:t>
      </w:r>
      <w:r w:rsidR="00322B59" w:rsidRPr="00CE0A8C">
        <w:rPr>
          <w:rFonts w:ascii="David" w:hAnsi="David" w:cs="David" w:hint="cs"/>
          <w:b/>
          <w:bCs/>
          <w:color w:val="FF0000"/>
          <w:highlight w:val="yellow"/>
          <w:rtl/>
        </w:rPr>
        <w:t>פ"י</w:t>
      </w:r>
      <w:r w:rsidRPr="00CE0A8C">
        <w:rPr>
          <w:rFonts w:ascii="David" w:hAnsi="David" w:cs="David"/>
          <w:b/>
          <w:bCs/>
          <w:color w:val="FF0000"/>
          <w:highlight w:val="yellow"/>
          <w:rtl/>
        </w:rPr>
        <w:t xml:space="preserve"> הסכם</w:t>
      </w:r>
      <w:r w:rsidRPr="004F62ED">
        <w:rPr>
          <w:rFonts w:ascii="David" w:hAnsi="David" w:cs="David"/>
          <w:rtl/>
        </w:rPr>
        <w:t xml:space="preserve">, כספים מתוכם, </w:t>
      </w:r>
      <w:r w:rsidRPr="00A17B86">
        <w:rPr>
          <w:rFonts w:ascii="David" w:hAnsi="David" w:cs="David"/>
          <w:b/>
          <w:bCs/>
          <w:rtl/>
        </w:rPr>
        <w:t>יודיע על כך ללקוח תוך זמן סביר</w:t>
      </w:r>
      <w:r w:rsidRPr="004F62ED">
        <w:rPr>
          <w:rFonts w:ascii="David" w:hAnsi="David" w:cs="David"/>
          <w:rtl/>
        </w:rPr>
        <w:t>.</w:t>
      </w:r>
    </w:p>
    <w:p w14:paraId="755B1EF2" w14:textId="27C170D6" w:rsidR="004F62ED" w:rsidRPr="0013723A" w:rsidRDefault="004F62ED" w:rsidP="00FD413B">
      <w:pPr>
        <w:pStyle w:val="a9"/>
        <w:numPr>
          <w:ilvl w:val="0"/>
          <w:numId w:val="152"/>
        </w:numPr>
        <w:spacing w:after="0" w:line="360" w:lineRule="auto"/>
        <w:ind w:left="567"/>
        <w:jc w:val="both"/>
        <w:rPr>
          <w:rFonts w:ascii="David" w:hAnsi="David" w:cs="David"/>
          <w:rtl/>
        </w:rPr>
      </w:pPr>
      <w:r w:rsidRPr="00DF67F0">
        <w:rPr>
          <w:rFonts w:ascii="David" w:hAnsi="David" w:cs="David"/>
          <w:b/>
          <w:bCs/>
          <w:rtl/>
        </w:rPr>
        <w:t>ניכוי אינו קיזוז</w:t>
      </w:r>
      <w:r w:rsidR="00A17B86">
        <w:rPr>
          <w:rFonts w:ascii="David" w:hAnsi="David" w:cs="David" w:hint="cs"/>
          <w:b/>
          <w:bCs/>
          <w:rtl/>
        </w:rPr>
        <w:t xml:space="preserve"> = </w:t>
      </w:r>
      <w:r w:rsidRPr="0013723A">
        <w:rPr>
          <w:rFonts w:ascii="David" w:hAnsi="David" w:cs="David"/>
          <w:rtl/>
        </w:rPr>
        <w:t xml:space="preserve">קיזוז ניתן לבצע גם ללא הסכמה, </w:t>
      </w:r>
      <w:r w:rsidR="001B52A5">
        <w:rPr>
          <w:rFonts w:ascii="David" w:hAnsi="David" w:cs="David" w:hint="cs"/>
          <w:rtl/>
        </w:rPr>
        <w:t>ואילו ביחסי עו"ד לקוח, עוה"ד חייב את הסכמת הלקוח לשם כך. ולכן,</w:t>
      </w:r>
      <w:r w:rsidRPr="0013723A">
        <w:rPr>
          <w:rFonts w:ascii="David" w:hAnsi="David" w:cs="David"/>
          <w:rtl/>
        </w:rPr>
        <w:t xml:space="preserve"> </w:t>
      </w:r>
      <w:r w:rsidRPr="00A17B86">
        <w:rPr>
          <w:rFonts w:ascii="David" w:hAnsi="David" w:cs="David"/>
          <w:b/>
          <w:bCs/>
          <w:color w:val="FF0000"/>
          <w:rtl/>
        </w:rPr>
        <w:t xml:space="preserve">זכות </w:t>
      </w:r>
      <w:r w:rsidR="0013723A" w:rsidRPr="00A17B86">
        <w:rPr>
          <w:rFonts w:ascii="David" w:hAnsi="David" w:cs="David" w:hint="cs"/>
          <w:b/>
          <w:bCs/>
          <w:color w:val="FF0000"/>
          <w:rtl/>
        </w:rPr>
        <w:t>הקיזוז</w:t>
      </w:r>
      <w:r w:rsidRPr="00A17B86">
        <w:rPr>
          <w:rFonts w:ascii="David" w:hAnsi="David" w:cs="David"/>
          <w:b/>
          <w:bCs/>
          <w:color w:val="FF0000"/>
          <w:rtl/>
        </w:rPr>
        <w:t xml:space="preserve"> אינה קיימת ביחסי עו"ד לקוח.</w:t>
      </w:r>
      <w:r w:rsidRPr="00DF67F0">
        <w:rPr>
          <w:rFonts w:ascii="David" w:hAnsi="David" w:cs="David"/>
          <w:color w:val="FF0000"/>
          <w:rtl/>
        </w:rPr>
        <w:t xml:space="preserve"> </w:t>
      </w:r>
    </w:p>
    <w:p w14:paraId="7981B7A2" w14:textId="4046EB83" w:rsidR="004F62ED" w:rsidRDefault="004F62ED" w:rsidP="001E5AE1">
      <w:pPr>
        <w:spacing w:after="0" w:line="360" w:lineRule="auto"/>
        <w:ind w:left="-77"/>
        <w:jc w:val="both"/>
        <w:rPr>
          <w:rFonts w:ascii="David" w:hAnsi="David" w:cs="David"/>
          <w:rtl/>
        </w:rPr>
      </w:pPr>
      <w:r w:rsidRPr="004F62ED">
        <w:rPr>
          <w:rFonts w:ascii="David" w:hAnsi="David" w:cs="David"/>
          <w:i/>
          <w:iCs/>
          <w:shd w:val="clear" w:color="auto" w:fill="CAEDFB" w:themeFill="accent4" w:themeFillTint="33"/>
          <w:rtl/>
        </w:rPr>
        <w:t xml:space="preserve">מ"י נ' </w:t>
      </w:r>
      <w:proofErr w:type="spellStart"/>
      <w:r w:rsidRPr="004F62ED">
        <w:rPr>
          <w:rFonts w:ascii="David" w:hAnsi="David" w:cs="David"/>
          <w:i/>
          <w:iCs/>
          <w:shd w:val="clear" w:color="auto" w:fill="CAEDFB" w:themeFill="accent4" w:themeFillTint="33"/>
          <w:rtl/>
        </w:rPr>
        <w:t>אופנהיים</w:t>
      </w:r>
      <w:proofErr w:type="spellEnd"/>
      <w:r>
        <w:rPr>
          <w:rFonts w:ascii="David" w:hAnsi="David" w:cs="David" w:hint="cs"/>
          <w:rtl/>
        </w:rPr>
        <w:t>-</w:t>
      </w:r>
      <w:r w:rsidRPr="004F62ED">
        <w:rPr>
          <w:rFonts w:ascii="David" w:hAnsi="David" w:cs="David"/>
          <w:rtl/>
        </w:rPr>
        <w:t xml:space="preserve"> העליון </w:t>
      </w:r>
      <w:r w:rsidR="005F7DD9" w:rsidRPr="004F62ED">
        <w:rPr>
          <w:rFonts w:ascii="David" w:hAnsi="David" w:cs="David"/>
          <w:rtl/>
        </w:rPr>
        <w:t xml:space="preserve">הבהיר </w:t>
      </w:r>
      <w:r w:rsidRPr="004F62ED">
        <w:rPr>
          <w:rFonts w:ascii="David" w:hAnsi="David" w:cs="David"/>
          <w:rtl/>
        </w:rPr>
        <w:t xml:space="preserve">כי עו"ד </w:t>
      </w:r>
      <w:r w:rsidRPr="005F7DD9">
        <w:rPr>
          <w:rFonts w:ascii="David" w:hAnsi="David" w:cs="David"/>
          <w:u w:val="single"/>
          <w:rtl/>
        </w:rPr>
        <w:t>אינו רשאי לנכות מכספים המוחזקים עבור לקוחו</w:t>
      </w:r>
      <w:r w:rsidRPr="004F62ED">
        <w:rPr>
          <w:rFonts w:ascii="David" w:hAnsi="David" w:cs="David"/>
          <w:rtl/>
        </w:rPr>
        <w:t xml:space="preserve">, אלא אם כן קיבל </w:t>
      </w:r>
      <w:r w:rsidRPr="00A32792">
        <w:rPr>
          <w:rFonts w:ascii="David" w:hAnsi="David" w:cs="David"/>
          <w:b/>
          <w:bCs/>
          <w:rtl/>
        </w:rPr>
        <w:t xml:space="preserve">הסכמה מפורשת </w:t>
      </w:r>
      <w:r w:rsidRPr="00DF67F0">
        <w:rPr>
          <w:rFonts w:ascii="David" w:hAnsi="David" w:cs="David"/>
          <w:rtl/>
        </w:rPr>
        <w:t xml:space="preserve">מהלקוח לעשות כן. </w:t>
      </w:r>
      <w:r w:rsidR="00A32792">
        <w:rPr>
          <w:rFonts w:ascii="David" w:hAnsi="David" w:cs="David" w:hint="cs"/>
          <w:rtl/>
        </w:rPr>
        <w:t>*</w:t>
      </w:r>
      <w:r w:rsidRPr="004F62ED">
        <w:rPr>
          <w:rFonts w:ascii="David" w:hAnsi="David" w:cs="David"/>
          <w:rtl/>
        </w:rPr>
        <w:t xml:space="preserve">ההסכמה יכולה </w:t>
      </w:r>
      <w:r w:rsidR="00A32792">
        <w:rPr>
          <w:rFonts w:ascii="David" w:hAnsi="David" w:cs="David" w:hint="cs"/>
          <w:rtl/>
        </w:rPr>
        <w:t>להיות</w:t>
      </w:r>
      <w:r w:rsidR="006534AF">
        <w:rPr>
          <w:rFonts w:ascii="David" w:hAnsi="David" w:cs="David" w:hint="cs"/>
          <w:rtl/>
        </w:rPr>
        <w:t xml:space="preserve"> מראש</w:t>
      </w:r>
      <w:r w:rsidR="00A32792">
        <w:rPr>
          <w:rFonts w:ascii="David" w:hAnsi="David" w:cs="David" w:hint="cs"/>
          <w:rtl/>
        </w:rPr>
        <w:t xml:space="preserve"> כבר</w:t>
      </w:r>
      <w:r w:rsidRPr="004F62ED">
        <w:rPr>
          <w:rFonts w:ascii="David" w:hAnsi="David" w:cs="David"/>
          <w:rtl/>
        </w:rPr>
        <w:t xml:space="preserve"> בהסכם שכר הטרחה, אלא שעליה להיות </w:t>
      </w:r>
      <w:r w:rsidRPr="00A32792">
        <w:rPr>
          <w:rFonts w:ascii="David" w:hAnsi="David" w:cs="David"/>
          <w:b/>
          <w:bCs/>
          <w:rtl/>
        </w:rPr>
        <w:t>ברורה ומפורשת.</w:t>
      </w:r>
    </w:p>
    <w:p w14:paraId="679158C5" w14:textId="03FAC992" w:rsidR="00DF67F0" w:rsidRPr="00607557" w:rsidRDefault="00587BAE" w:rsidP="00783A6F">
      <w:pPr>
        <w:pBdr>
          <w:top w:val="single" w:sz="4" w:space="1" w:color="auto"/>
          <w:bottom w:val="single" w:sz="4" w:space="1" w:color="auto"/>
        </w:pBdr>
        <w:spacing w:before="240" w:after="0" w:line="360" w:lineRule="auto"/>
        <w:ind w:left="-77"/>
        <w:jc w:val="both"/>
        <w:rPr>
          <w:rFonts w:ascii="David" w:hAnsi="David" w:cs="David"/>
          <w:b/>
          <w:bCs/>
          <w:rtl/>
        </w:rPr>
      </w:pPr>
      <w:r w:rsidRPr="00587BAE">
        <w:rPr>
          <w:rFonts w:ascii="David" w:hAnsi="David" w:cs="David" w:hint="cs"/>
          <w:b/>
          <w:bCs/>
          <w:rtl/>
        </w:rPr>
        <w:t>הזכות לעכב את כספי הלקוח</w:t>
      </w:r>
    </w:p>
    <w:p w14:paraId="7CF1A54E" w14:textId="3CAAD951" w:rsidR="00C41C92" w:rsidRPr="00C41C92" w:rsidRDefault="00C41C92" w:rsidP="00BF2F81">
      <w:pPr>
        <w:spacing w:line="360" w:lineRule="auto"/>
        <w:ind w:left="-77"/>
        <w:jc w:val="both"/>
        <w:rPr>
          <w:rFonts w:ascii="David" w:hAnsi="David" w:cs="David"/>
          <w:rtl/>
        </w:rPr>
      </w:pPr>
      <w:r w:rsidRPr="00C41C92">
        <w:rPr>
          <w:rFonts w:ascii="David" w:hAnsi="David" w:cs="David"/>
          <w:shd w:val="clear" w:color="auto" w:fill="CAEDFB" w:themeFill="accent4" w:themeFillTint="33"/>
          <w:rtl/>
        </w:rPr>
        <w:t>ס' 88 לחוק לשכת עוה"</w:t>
      </w:r>
      <w:r w:rsidRPr="00F25A45">
        <w:rPr>
          <w:rFonts w:ascii="David" w:hAnsi="David" w:cs="David"/>
          <w:shd w:val="clear" w:color="auto" w:fill="CAEDFB" w:themeFill="accent4" w:themeFillTint="33"/>
          <w:rtl/>
        </w:rPr>
        <w:t>ד</w:t>
      </w:r>
      <w:r w:rsidR="00977D1B">
        <w:rPr>
          <w:rFonts w:ascii="David" w:hAnsi="David" w:cs="David" w:hint="cs"/>
          <w:b/>
          <w:bCs/>
          <w:rtl/>
        </w:rPr>
        <w:t xml:space="preserve"> </w:t>
      </w:r>
      <w:r w:rsidR="00977D1B" w:rsidRPr="00977D1B">
        <w:rPr>
          <w:rFonts w:ascii="David" w:hAnsi="David" w:cs="David" w:hint="cs"/>
          <w:u w:val="single"/>
          <w:rtl/>
        </w:rPr>
        <w:t>זכות עיכ</w:t>
      </w:r>
      <w:r w:rsidR="00E35810">
        <w:rPr>
          <w:rFonts w:ascii="David" w:hAnsi="David" w:cs="David" w:hint="cs"/>
          <w:u w:val="single"/>
          <w:rtl/>
        </w:rPr>
        <w:t>ו</w:t>
      </w:r>
      <w:r w:rsidR="00977D1B" w:rsidRPr="00977D1B">
        <w:rPr>
          <w:rFonts w:ascii="David" w:hAnsi="David" w:cs="David" w:hint="cs"/>
          <w:u w:val="single"/>
          <w:rtl/>
        </w:rPr>
        <w:t>ב</w:t>
      </w:r>
      <w:r w:rsidRPr="00C41C92">
        <w:rPr>
          <w:rFonts w:ascii="David" w:hAnsi="David" w:cs="David"/>
          <w:rtl/>
        </w:rPr>
        <w:t>:</w:t>
      </w:r>
      <w:r w:rsidR="00834FEE">
        <w:rPr>
          <w:rFonts w:ascii="David" w:hAnsi="David" w:cs="David" w:hint="cs"/>
          <w:rtl/>
        </w:rPr>
        <w:t xml:space="preserve"> </w:t>
      </w:r>
      <w:r w:rsidR="0033344C">
        <w:rPr>
          <w:rFonts w:ascii="David" w:hAnsi="David" w:cs="David" w:hint="cs"/>
          <w:rtl/>
        </w:rPr>
        <w:t>"</w:t>
      </w:r>
      <w:r w:rsidRPr="00C41C92">
        <w:rPr>
          <w:rFonts w:ascii="David" w:hAnsi="David" w:cs="David"/>
          <w:sz w:val="20"/>
          <w:szCs w:val="20"/>
          <w:rtl/>
        </w:rPr>
        <w:t>להבטחת שכר טרחתו ולהבטחת החזרת הוצאות שהוציא, רשאי עורך דין לעכב תחת ידו כספי הלקוח שהגיעו לידו בהסכמת הלקוח עקב שירותו ללקוח, פרט לכספים שניתנו לו בפ</w:t>
      </w:r>
      <w:r w:rsidR="003346D2">
        <w:rPr>
          <w:rFonts w:ascii="David" w:hAnsi="David" w:cs="David" w:hint="cs"/>
          <w:sz w:val="20"/>
          <w:szCs w:val="20"/>
          <w:rtl/>
        </w:rPr>
        <w:t>י</w:t>
      </w:r>
      <w:r w:rsidRPr="00C41C92">
        <w:rPr>
          <w:rFonts w:ascii="David" w:hAnsi="David" w:cs="David"/>
          <w:sz w:val="20"/>
          <w:szCs w:val="20"/>
          <w:rtl/>
        </w:rPr>
        <w:t>קדון או בתור נאמן וכל עוד הוא נאמן עליהם שלא לטובת לקוחו בלבד, ופרט לכספי מזונות לאשה ולקטינים, וכן רשאי הוא לעכב נכסים ומסמכים של לקוחו שבאו לידיו עקב שירותו ללקוח; ובלבד שהגיש תביעה על שכר טרחתו או הוצאותיו תוך שלושה חדשים מיום שהלקוח דרש ממנו בכתב את מה שעוכב כאמור.</w:t>
      </w:r>
      <w:r w:rsidR="0033344C" w:rsidRPr="00DF67F0">
        <w:rPr>
          <w:rFonts w:ascii="David" w:hAnsi="David" w:cs="David" w:hint="cs"/>
          <w:sz w:val="20"/>
          <w:szCs w:val="20"/>
          <w:rtl/>
        </w:rPr>
        <w:t>"</w:t>
      </w:r>
    </w:p>
    <w:p w14:paraId="0E8098AE" w14:textId="60D6D485" w:rsidR="00AA7C11" w:rsidRDefault="00DF67F0" w:rsidP="00C41C92">
      <w:pPr>
        <w:spacing w:after="0" w:line="360" w:lineRule="auto"/>
        <w:ind w:left="-77"/>
        <w:jc w:val="both"/>
        <w:rPr>
          <w:rFonts w:ascii="David" w:hAnsi="David" w:cs="David"/>
          <w:rtl/>
        </w:rPr>
      </w:pPr>
      <w:r>
        <w:rPr>
          <w:rFonts w:ascii="David" w:hAnsi="David" w:cs="David" w:hint="cs"/>
          <w:u w:val="single"/>
          <w:rtl/>
        </w:rPr>
        <w:t>הסבר</w:t>
      </w:r>
      <w:r w:rsidR="00C41C92" w:rsidRPr="00C41C92">
        <w:rPr>
          <w:rFonts w:ascii="David" w:hAnsi="David" w:cs="David"/>
          <w:rtl/>
        </w:rPr>
        <w:t xml:space="preserve">: לעו"ד הזכות לעכב את </w:t>
      </w:r>
      <w:r w:rsidR="00C41C92" w:rsidRPr="00C41C92">
        <w:rPr>
          <w:rFonts w:ascii="David" w:hAnsi="David" w:cs="David"/>
          <w:u w:val="single"/>
          <w:rtl/>
        </w:rPr>
        <w:t>כספי, מסמכי ונכסי</w:t>
      </w:r>
      <w:r w:rsidR="00C41C92" w:rsidRPr="00C41C92">
        <w:rPr>
          <w:rFonts w:ascii="David" w:hAnsi="David" w:cs="David"/>
          <w:rtl/>
        </w:rPr>
        <w:t xml:space="preserve"> הלקוח </w:t>
      </w:r>
      <w:r w:rsidR="00C41C92" w:rsidRPr="00C41C92">
        <w:rPr>
          <w:rFonts w:ascii="David" w:hAnsi="David" w:cs="David"/>
          <w:b/>
          <w:bCs/>
          <w:rtl/>
        </w:rPr>
        <w:t>שהגיעו לידיו בהסכמת הלקוח עקב שירותו ללקוח</w:t>
      </w:r>
      <w:r w:rsidR="00C41C92" w:rsidRPr="00C41C92">
        <w:rPr>
          <w:rFonts w:ascii="David" w:hAnsi="David" w:cs="David"/>
          <w:rtl/>
        </w:rPr>
        <w:t xml:space="preserve">, כדי להבטיח תשלום שכר טרחתו והוצאותיו. </w:t>
      </w:r>
      <w:r w:rsidRPr="00DF67F0">
        <w:rPr>
          <w:rFonts w:ascii="David" w:hAnsi="David" w:cs="David"/>
        </w:rPr>
        <w:sym w:font="Wingdings" w:char="F0DF"/>
      </w:r>
      <w:r>
        <w:rPr>
          <w:rFonts w:ascii="David" w:hAnsi="David" w:cs="David" w:hint="cs"/>
          <w:rtl/>
        </w:rPr>
        <w:t xml:space="preserve"> אמצעי לחץ לתשלום חוב של הלקוח אל עוה"ד.</w:t>
      </w:r>
    </w:p>
    <w:p w14:paraId="318DF15B" w14:textId="2ED5585D" w:rsidR="00AA7C11" w:rsidRPr="00037F76" w:rsidRDefault="00C41C92" w:rsidP="00FD413B">
      <w:pPr>
        <w:pStyle w:val="a9"/>
        <w:numPr>
          <w:ilvl w:val="0"/>
          <w:numId w:val="153"/>
        </w:numPr>
        <w:spacing w:after="0" w:line="360" w:lineRule="auto"/>
        <w:ind w:left="283"/>
        <w:jc w:val="both"/>
        <w:rPr>
          <w:rFonts w:ascii="David" w:hAnsi="David" w:cs="David"/>
          <w:rtl/>
        </w:rPr>
      </w:pPr>
      <w:r w:rsidRPr="00037F76">
        <w:rPr>
          <w:rFonts w:ascii="David" w:hAnsi="David" w:cs="David"/>
          <w:rtl/>
        </w:rPr>
        <w:t xml:space="preserve">אולם, אם הלקוח דורש ממנו </w:t>
      </w:r>
      <w:r w:rsidRPr="00037F76">
        <w:rPr>
          <w:rFonts w:ascii="David" w:hAnsi="David" w:cs="David"/>
          <w:b/>
          <w:bCs/>
          <w:rtl/>
        </w:rPr>
        <w:t>בכתב</w:t>
      </w:r>
      <w:r w:rsidRPr="00037F76">
        <w:rPr>
          <w:rFonts w:ascii="David" w:hAnsi="David" w:cs="David"/>
          <w:rtl/>
        </w:rPr>
        <w:t xml:space="preserve"> לקבל את הנכסים המעוכבים – על</w:t>
      </w:r>
      <w:r w:rsidR="00AA7C11" w:rsidRPr="00037F76">
        <w:rPr>
          <w:rFonts w:ascii="David" w:hAnsi="David" w:cs="David" w:hint="cs"/>
          <w:rtl/>
        </w:rPr>
        <w:t xml:space="preserve"> עוה"ד</w:t>
      </w:r>
      <w:r w:rsidRPr="00037F76">
        <w:rPr>
          <w:rFonts w:ascii="David" w:hAnsi="David" w:cs="David"/>
          <w:rtl/>
        </w:rPr>
        <w:t xml:space="preserve"> להגיש תביעה לביהמ"ש</w:t>
      </w:r>
      <w:r w:rsidR="00AA7C11" w:rsidRPr="00037F76">
        <w:rPr>
          <w:rFonts w:ascii="David" w:hAnsi="David" w:cs="David" w:hint="cs"/>
          <w:rtl/>
        </w:rPr>
        <w:t xml:space="preserve"> נגד הלקוח,</w:t>
      </w:r>
      <w:r w:rsidRPr="00037F76">
        <w:rPr>
          <w:rFonts w:ascii="David" w:hAnsi="David" w:cs="David"/>
          <w:rtl/>
        </w:rPr>
        <w:t xml:space="preserve"> תוך 3 חודשים מיום שקיבל דרישה כאמור, בגין החוב הנטען של הלקוח בגינו בוצע העיכוב. </w:t>
      </w:r>
      <w:r w:rsidR="00CD6684" w:rsidRPr="00CD6684">
        <w:rPr>
          <w:rFonts w:ascii="David" w:hAnsi="David" w:cs="David"/>
        </w:rPr>
        <w:sym w:font="Wingdings" w:char="F0DF"/>
      </w:r>
      <w:r w:rsidR="00CD6684">
        <w:rPr>
          <w:rFonts w:ascii="David" w:hAnsi="David" w:cs="David" w:hint="cs"/>
          <w:rtl/>
        </w:rPr>
        <w:t xml:space="preserve"> </w:t>
      </w:r>
      <w:r w:rsidR="003668B1" w:rsidRPr="00037F76">
        <w:rPr>
          <w:rFonts w:ascii="David" w:hAnsi="David" w:cs="David" w:hint="cs"/>
          <w:rtl/>
        </w:rPr>
        <w:t xml:space="preserve">התפיסה היא שלא </w:t>
      </w:r>
      <w:r w:rsidR="00DF67F0" w:rsidRPr="00037F76">
        <w:rPr>
          <w:rFonts w:ascii="David" w:hAnsi="David" w:cs="David" w:hint="cs"/>
          <w:rtl/>
        </w:rPr>
        <w:t>בריא</w:t>
      </w:r>
      <w:r w:rsidR="003668B1" w:rsidRPr="00037F76">
        <w:rPr>
          <w:rFonts w:ascii="David" w:hAnsi="David" w:cs="David" w:hint="cs"/>
          <w:rtl/>
        </w:rPr>
        <w:t xml:space="preserve"> שעוה"ד</w:t>
      </w:r>
      <w:r w:rsidR="00DF67F0" w:rsidRPr="00037F76">
        <w:rPr>
          <w:rFonts w:ascii="David" w:hAnsi="David" w:cs="David" w:hint="cs"/>
          <w:rtl/>
        </w:rPr>
        <w:t xml:space="preserve"> מחזיק</w:t>
      </w:r>
      <w:r w:rsidR="003668B1" w:rsidRPr="00037F76">
        <w:rPr>
          <w:rFonts w:ascii="David" w:hAnsi="David" w:cs="David" w:hint="cs"/>
          <w:rtl/>
        </w:rPr>
        <w:t xml:space="preserve"> </w:t>
      </w:r>
      <w:r w:rsidR="00DF67F0" w:rsidRPr="00037F76">
        <w:rPr>
          <w:rFonts w:ascii="David" w:hAnsi="David" w:cs="David" w:hint="cs"/>
          <w:rtl/>
        </w:rPr>
        <w:t>נכסים של הלקוח ו</w:t>
      </w:r>
      <w:r w:rsidR="003668B1" w:rsidRPr="00037F76">
        <w:rPr>
          <w:rFonts w:ascii="David" w:hAnsi="David" w:cs="David" w:hint="cs"/>
          <w:rtl/>
        </w:rPr>
        <w:t>ינהל</w:t>
      </w:r>
      <w:r w:rsidR="00CD6684">
        <w:rPr>
          <w:rFonts w:ascii="David" w:hAnsi="David" w:cs="David" w:hint="cs"/>
          <w:rtl/>
        </w:rPr>
        <w:t xml:space="preserve"> איתו</w:t>
      </w:r>
      <w:r w:rsidR="003668B1" w:rsidRPr="00037F76">
        <w:rPr>
          <w:rFonts w:ascii="David" w:hAnsi="David" w:cs="David" w:hint="cs"/>
          <w:rtl/>
        </w:rPr>
        <w:t xml:space="preserve"> סכסוך </w:t>
      </w:r>
      <w:r w:rsidR="00CD6684">
        <w:rPr>
          <w:rFonts w:ascii="David" w:hAnsi="David" w:cs="David" w:hint="cs"/>
          <w:rtl/>
        </w:rPr>
        <w:t>בעניין זה</w:t>
      </w:r>
      <w:r w:rsidR="00DF67F0" w:rsidRPr="00037F76">
        <w:rPr>
          <w:rFonts w:ascii="David" w:hAnsi="David" w:cs="David" w:hint="cs"/>
          <w:rtl/>
        </w:rPr>
        <w:t>,</w:t>
      </w:r>
      <w:r w:rsidR="003668B1" w:rsidRPr="00037F76">
        <w:rPr>
          <w:rFonts w:ascii="David" w:hAnsi="David" w:cs="David" w:hint="cs"/>
          <w:rtl/>
        </w:rPr>
        <w:t xml:space="preserve"> ולכן ישר מפנים לבימ"ש. </w:t>
      </w:r>
    </w:p>
    <w:p w14:paraId="5D5F9373" w14:textId="29C0B8F7" w:rsidR="00C41C92" w:rsidRPr="00037F76" w:rsidRDefault="00C41C92" w:rsidP="00FD413B">
      <w:pPr>
        <w:pStyle w:val="a9"/>
        <w:numPr>
          <w:ilvl w:val="0"/>
          <w:numId w:val="153"/>
        </w:numPr>
        <w:spacing w:after="0" w:line="360" w:lineRule="auto"/>
        <w:ind w:left="283"/>
        <w:jc w:val="both"/>
        <w:rPr>
          <w:rFonts w:ascii="David" w:hAnsi="David" w:cs="David"/>
          <w:rtl/>
        </w:rPr>
      </w:pPr>
      <w:r w:rsidRPr="00037F76">
        <w:rPr>
          <w:rFonts w:ascii="David" w:hAnsi="David" w:cs="David"/>
          <w:i/>
          <w:iCs/>
          <w:shd w:val="clear" w:color="auto" w:fill="CAEDFB" w:themeFill="accent4" w:themeFillTint="33"/>
          <w:rtl/>
        </w:rPr>
        <w:t xml:space="preserve">כהן נ' </w:t>
      </w:r>
      <w:proofErr w:type="spellStart"/>
      <w:r w:rsidRPr="00037F76">
        <w:rPr>
          <w:rFonts w:ascii="David" w:hAnsi="David" w:cs="David"/>
          <w:i/>
          <w:iCs/>
          <w:shd w:val="clear" w:color="auto" w:fill="CAEDFB" w:themeFill="accent4" w:themeFillTint="33"/>
          <w:rtl/>
        </w:rPr>
        <w:t>ימכ"א</w:t>
      </w:r>
      <w:proofErr w:type="spellEnd"/>
      <w:r w:rsidR="00AA7C11" w:rsidRPr="00037F76">
        <w:rPr>
          <w:rFonts w:ascii="David" w:hAnsi="David" w:cs="David" w:hint="cs"/>
          <w:rtl/>
        </w:rPr>
        <w:t>-</w:t>
      </w:r>
      <w:r w:rsidRPr="00037F76">
        <w:rPr>
          <w:rFonts w:ascii="David" w:hAnsi="David" w:cs="David"/>
          <w:rtl/>
        </w:rPr>
        <w:t xml:space="preserve"> נפסק כי אם עוה"ד לא הגיש תביעה תוך 3 חודשים מיום הדרישה – </w:t>
      </w:r>
      <w:r w:rsidRPr="00037F76">
        <w:rPr>
          <w:rFonts w:ascii="David" w:hAnsi="David" w:cs="David"/>
          <w:b/>
          <w:bCs/>
          <w:rtl/>
        </w:rPr>
        <w:t>זכותו פוקעת.</w:t>
      </w:r>
      <w:r w:rsidRPr="00037F76">
        <w:rPr>
          <w:rFonts w:ascii="David" w:hAnsi="David" w:cs="David"/>
          <w:rtl/>
        </w:rPr>
        <w:t xml:space="preserve"> </w:t>
      </w:r>
    </w:p>
    <w:p w14:paraId="36A89532" w14:textId="5CAD47D7" w:rsidR="00C41C92" w:rsidRDefault="00C41C92" w:rsidP="00FD413B">
      <w:pPr>
        <w:pStyle w:val="a9"/>
        <w:numPr>
          <w:ilvl w:val="0"/>
          <w:numId w:val="152"/>
        </w:numPr>
        <w:spacing w:after="0" w:line="360" w:lineRule="auto"/>
        <w:ind w:left="567"/>
        <w:jc w:val="both"/>
        <w:rPr>
          <w:rFonts w:ascii="David" w:hAnsi="David" w:cs="David"/>
        </w:rPr>
      </w:pPr>
      <w:r w:rsidRPr="003668B1">
        <w:rPr>
          <w:rFonts w:ascii="David" w:hAnsi="David" w:cs="David"/>
          <w:u w:val="single"/>
          <w:rtl/>
        </w:rPr>
        <w:t xml:space="preserve">כספים </w:t>
      </w:r>
      <w:r w:rsidR="00492281">
        <w:rPr>
          <w:rFonts w:ascii="David" w:hAnsi="David" w:cs="David" w:hint="cs"/>
          <w:u w:val="single"/>
          <w:rtl/>
        </w:rPr>
        <w:t>שעוה"ד</w:t>
      </w:r>
      <w:r w:rsidRPr="003668B1">
        <w:rPr>
          <w:rFonts w:ascii="David" w:hAnsi="David" w:cs="David"/>
          <w:u w:val="single"/>
          <w:rtl/>
        </w:rPr>
        <w:t xml:space="preserve"> לא רשאי לעכב</w:t>
      </w:r>
      <w:r w:rsidRPr="003668B1">
        <w:rPr>
          <w:rFonts w:ascii="David" w:hAnsi="David" w:cs="David"/>
          <w:rtl/>
        </w:rPr>
        <w:t xml:space="preserve">: כספים שניתנו לו כפיקדון או כנאמן </w:t>
      </w:r>
      <w:r w:rsidRPr="003668B1">
        <w:rPr>
          <w:rFonts w:ascii="David" w:hAnsi="David" w:cs="David"/>
          <w:b/>
          <w:bCs/>
          <w:color w:val="FF0000"/>
          <w:rtl/>
        </w:rPr>
        <w:t>שלא לטובת לקוחו</w:t>
      </w:r>
      <w:r w:rsidRPr="003668B1">
        <w:rPr>
          <w:rFonts w:ascii="David" w:hAnsi="David" w:cs="David"/>
          <w:color w:val="FF0000"/>
          <w:rtl/>
        </w:rPr>
        <w:t xml:space="preserve"> </w:t>
      </w:r>
      <w:r w:rsidRPr="003668B1">
        <w:rPr>
          <w:rFonts w:ascii="David" w:hAnsi="David" w:cs="David"/>
          <w:rtl/>
        </w:rPr>
        <w:t>בלבד</w:t>
      </w:r>
      <w:r w:rsidR="003668B1">
        <w:rPr>
          <w:rFonts w:ascii="David" w:hAnsi="David" w:cs="David" w:hint="cs"/>
          <w:rtl/>
        </w:rPr>
        <w:t xml:space="preserve"> (כספי נאמנות </w:t>
      </w:r>
      <w:r w:rsidR="003346D2">
        <w:rPr>
          <w:rFonts w:ascii="David" w:hAnsi="David" w:cs="David" w:hint="cs"/>
          <w:rtl/>
        </w:rPr>
        <w:t xml:space="preserve">של הלקוח, </w:t>
      </w:r>
      <w:r w:rsidR="003668B1">
        <w:rPr>
          <w:rFonts w:ascii="David" w:hAnsi="David" w:cs="David" w:hint="cs"/>
          <w:rtl/>
        </w:rPr>
        <w:t>שנועדו להבטיח</w:t>
      </w:r>
      <w:r w:rsidR="00834FEE">
        <w:rPr>
          <w:rFonts w:ascii="David" w:hAnsi="David" w:cs="David" w:hint="cs"/>
          <w:rtl/>
        </w:rPr>
        <w:t xml:space="preserve"> </w:t>
      </w:r>
      <w:r w:rsidR="003346D2">
        <w:rPr>
          <w:rFonts w:ascii="David" w:hAnsi="David" w:cs="David" w:hint="cs"/>
          <w:rtl/>
        </w:rPr>
        <w:t>את ה</w:t>
      </w:r>
      <w:r w:rsidR="00834FEE">
        <w:rPr>
          <w:rFonts w:ascii="David" w:hAnsi="David" w:cs="David" w:hint="cs"/>
          <w:rtl/>
        </w:rPr>
        <w:t>תשלום</w:t>
      </w:r>
      <w:r w:rsidR="003346D2">
        <w:rPr>
          <w:rFonts w:ascii="David" w:hAnsi="David" w:cs="David" w:hint="cs"/>
          <w:rtl/>
        </w:rPr>
        <w:t xml:space="preserve"> </w:t>
      </w:r>
      <w:r w:rsidR="00834FEE">
        <w:rPr>
          <w:rFonts w:ascii="David" w:hAnsi="David" w:cs="David" w:hint="cs"/>
          <w:rtl/>
        </w:rPr>
        <w:t>לאדם אחר)</w:t>
      </w:r>
      <w:r w:rsidRPr="003668B1">
        <w:rPr>
          <w:rFonts w:ascii="David" w:hAnsi="David" w:cs="David"/>
          <w:rtl/>
        </w:rPr>
        <w:t xml:space="preserve">, וכן כספי מזונות לאישה ולקטינים. </w:t>
      </w:r>
      <w:r w:rsidRPr="00045B2E">
        <w:rPr>
          <w:rFonts w:ascii="David" w:hAnsi="David" w:cs="David"/>
          <w:rtl/>
        </w:rPr>
        <w:t xml:space="preserve">וועדת האתיקה קבעה כי גם </w:t>
      </w:r>
      <w:r w:rsidR="00834FEE" w:rsidRPr="00045B2E">
        <w:rPr>
          <w:rFonts w:ascii="David" w:hAnsi="David" w:cs="David" w:hint="cs"/>
          <w:rtl/>
        </w:rPr>
        <w:t xml:space="preserve">המסמך </w:t>
      </w:r>
      <w:r w:rsidR="00834FEE" w:rsidRPr="006A6A4B">
        <w:rPr>
          <w:rFonts w:ascii="David" w:hAnsi="David" w:cs="David" w:hint="cs"/>
          <w:b/>
          <w:bCs/>
          <w:rtl/>
        </w:rPr>
        <w:t>"</w:t>
      </w:r>
      <w:r w:rsidRPr="006A6A4B">
        <w:rPr>
          <w:rFonts w:ascii="David" w:hAnsi="David" w:cs="David"/>
          <w:b/>
          <w:bCs/>
          <w:rtl/>
        </w:rPr>
        <w:t>צוואה</w:t>
      </w:r>
      <w:r w:rsidR="00834FEE" w:rsidRPr="006A6A4B">
        <w:rPr>
          <w:rFonts w:ascii="David" w:hAnsi="David" w:cs="David" w:hint="cs"/>
          <w:b/>
          <w:bCs/>
          <w:rtl/>
        </w:rPr>
        <w:t>"</w:t>
      </w:r>
      <w:r w:rsidRPr="006A6A4B">
        <w:rPr>
          <w:rFonts w:ascii="David" w:hAnsi="David" w:cs="David"/>
          <w:b/>
          <w:bCs/>
          <w:rtl/>
        </w:rPr>
        <w:t xml:space="preserve"> אינ</w:t>
      </w:r>
      <w:r w:rsidR="00834FEE" w:rsidRPr="006A6A4B">
        <w:rPr>
          <w:rFonts w:ascii="David" w:hAnsi="David" w:cs="David" w:hint="cs"/>
          <w:b/>
          <w:bCs/>
          <w:rtl/>
        </w:rPr>
        <w:t>ו</w:t>
      </w:r>
      <w:r w:rsidRPr="006A6A4B">
        <w:rPr>
          <w:rFonts w:ascii="David" w:hAnsi="David" w:cs="David"/>
          <w:b/>
          <w:bCs/>
          <w:rtl/>
        </w:rPr>
        <w:t xml:space="preserve"> נית</w:t>
      </w:r>
      <w:r w:rsidR="00834FEE" w:rsidRPr="006A6A4B">
        <w:rPr>
          <w:rFonts w:ascii="David" w:hAnsi="David" w:cs="David" w:hint="cs"/>
          <w:b/>
          <w:bCs/>
          <w:rtl/>
        </w:rPr>
        <w:t>ן</w:t>
      </w:r>
      <w:r w:rsidRPr="006A6A4B">
        <w:rPr>
          <w:rFonts w:ascii="David" w:hAnsi="David" w:cs="David"/>
          <w:b/>
          <w:bCs/>
          <w:rtl/>
        </w:rPr>
        <w:t xml:space="preserve"> לעיכוב.</w:t>
      </w:r>
    </w:p>
    <w:p w14:paraId="65272A0E" w14:textId="60A6F31B" w:rsidR="00045B2E" w:rsidRDefault="00045B2E" w:rsidP="00FD413B">
      <w:pPr>
        <w:pStyle w:val="a9"/>
        <w:numPr>
          <w:ilvl w:val="0"/>
          <w:numId w:val="152"/>
        </w:numPr>
        <w:spacing w:after="0" w:line="360" w:lineRule="auto"/>
        <w:ind w:left="567"/>
        <w:jc w:val="both"/>
        <w:rPr>
          <w:rFonts w:ascii="David" w:hAnsi="David" w:cs="David"/>
        </w:rPr>
      </w:pPr>
      <w:r>
        <w:rPr>
          <w:rFonts w:ascii="David" w:hAnsi="David" w:cs="David" w:hint="cs"/>
          <w:u w:val="single"/>
          <w:rtl/>
        </w:rPr>
        <w:t>למשל</w:t>
      </w:r>
      <w:r w:rsidRPr="00045B2E">
        <w:rPr>
          <w:rFonts w:ascii="David" w:hAnsi="David" w:cs="David" w:hint="cs"/>
          <w:rtl/>
        </w:rPr>
        <w:t>:</w:t>
      </w:r>
      <w:r>
        <w:rPr>
          <w:rFonts w:ascii="David" w:hAnsi="David" w:cs="David" w:hint="cs"/>
          <w:rtl/>
        </w:rPr>
        <w:t xml:space="preserve"> בעסקת נדל"ן צריך לשלם מכספי הנאמנות של הלקוח את השכר של שמאי המקרקעין. </w:t>
      </w:r>
      <w:r w:rsidR="00D11AA6">
        <w:rPr>
          <w:rFonts w:ascii="David" w:hAnsi="David" w:cs="David" w:hint="cs"/>
          <w:rtl/>
        </w:rPr>
        <w:t xml:space="preserve">במצב המתואר לעיל, </w:t>
      </w:r>
      <w:r w:rsidR="007527B2">
        <w:rPr>
          <w:rFonts w:ascii="David" w:hAnsi="David" w:cs="David" w:hint="cs"/>
          <w:rtl/>
        </w:rPr>
        <w:t xml:space="preserve">עוה"ד חייב לשלם לשמאי, גם אם </w:t>
      </w:r>
      <w:r w:rsidR="00D11AA6">
        <w:rPr>
          <w:rFonts w:ascii="David" w:hAnsi="David" w:cs="David" w:hint="cs"/>
          <w:rtl/>
        </w:rPr>
        <w:t xml:space="preserve">הוא </w:t>
      </w:r>
      <w:r w:rsidR="007527B2">
        <w:rPr>
          <w:rFonts w:ascii="David" w:hAnsi="David" w:cs="David" w:hint="cs"/>
          <w:rtl/>
        </w:rPr>
        <w:t>מעכב את יתר כספי הנאמנות של הלקוח.</w:t>
      </w:r>
    </w:p>
    <w:p w14:paraId="3B253CE8" w14:textId="0F544B0B" w:rsidR="003609CC" w:rsidRDefault="003609CC" w:rsidP="003609CC">
      <w:pPr>
        <w:spacing w:after="0" w:line="360" w:lineRule="auto"/>
        <w:ind w:left="207"/>
        <w:jc w:val="both"/>
        <w:rPr>
          <w:rFonts w:ascii="David" w:hAnsi="David" w:cs="David"/>
          <w:rtl/>
        </w:rPr>
      </w:pPr>
      <w:r w:rsidRPr="003609CC">
        <w:rPr>
          <w:rFonts w:ascii="David" w:hAnsi="David" w:cs="David" w:hint="cs"/>
          <w:u w:val="single"/>
          <w:rtl/>
        </w:rPr>
        <w:t>שילוב</w:t>
      </w:r>
      <w:r w:rsidR="00401AC3">
        <w:rPr>
          <w:rFonts w:ascii="David" w:hAnsi="David" w:cs="David" w:hint="cs"/>
          <w:u w:val="single"/>
          <w:rtl/>
        </w:rPr>
        <w:t xml:space="preserve"> בין עיכוב לניכוי</w:t>
      </w:r>
      <w:r>
        <w:rPr>
          <w:rFonts w:ascii="David" w:hAnsi="David" w:cs="David" w:hint="cs"/>
          <w:rtl/>
        </w:rPr>
        <w:t>:</w:t>
      </w:r>
    </w:p>
    <w:p w14:paraId="1BA2EC24" w14:textId="6BEEF27A" w:rsidR="00037F76" w:rsidRPr="003609CC" w:rsidRDefault="003609CC" w:rsidP="003609CC">
      <w:pPr>
        <w:spacing w:after="0" w:line="360" w:lineRule="auto"/>
        <w:ind w:left="207"/>
        <w:jc w:val="both"/>
        <w:rPr>
          <w:rFonts w:ascii="David" w:hAnsi="David" w:cs="David"/>
        </w:rPr>
      </w:pPr>
      <w:r>
        <w:rPr>
          <w:rFonts w:ascii="David" w:hAnsi="David" w:cs="David" w:hint="cs"/>
          <w:rtl/>
        </w:rPr>
        <w:t>*</w:t>
      </w:r>
      <w:r w:rsidR="00037F76" w:rsidRPr="003609CC">
        <w:rPr>
          <w:rFonts w:ascii="David" w:hAnsi="David" w:cs="David" w:hint="cs"/>
          <w:rtl/>
        </w:rPr>
        <w:t>אם</w:t>
      </w:r>
      <w:r w:rsidR="004479E1" w:rsidRPr="003609CC">
        <w:rPr>
          <w:rFonts w:ascii="David" w:hAnsi="David" w:cs="David" w:hint="cs"/>
          <w:rtl/>
        </w:rPr>
        <w:t xml:space="preserve"> הלקוח הסכים </w:t>
      </w:r>
      <w:r w:rsidR="00567B53">
        <w:rPr>
          <w:rFonts w:ascii="David" w:hAnsi="David" w:cs="David" w:hint="cs"/>
          <w:rtl/>
        </w:rPr>
        <w:t>שעוה"ד ינכה</w:t>
      </w:r>
      <w:r w:rsidR="004479E1" w:rsidRPr="003609CC">
        <w:rPr>
          <w:rFonts w:ascii="David" w:hAnsi="David" w:cs="David" w:hint="cs"/>
          <w:rtl/>
        </w:rPr>
        <w:t xml:space="preserve"> את </w:t>
      </w:r>
      <w:proofErr w:type="spellStart"/>
      <w:r w:rsidR="004479E1" w:rsidRPr="003609CC">
        <w:rPr>
          <w:rFonts w:ascii="David" w:hAnsi="David" w:cs="David" w:hint="cs"/>
          <w:rtl/>
        </w:rPr>
        <w:t>שכה"ט</w:t>
      </w:r>
      <w:proofErr w:type="spellEnd"/>
      <w:r w:rsidR="004479E1" w:rsidRPr="003609CC">
        <w:rPr>
          <w:rFonts w:ascii="David" w:hAnsi="David" w:cs="David" w:hint="cs"/>
          <w:rtl/>
        </w:rPr>
        <w:t xml:space="preserve"> </w:t>
      </w:r>
      <w:r w:rsidR="006A5F8B" w:rsidRPr="003609CC">
        <w:rPr>
          <w:rFonts w:ascii="David" w:hAnsi="David" w:cs="David" w:hint="cs"/>
          <w:rtl/>
        </w:rPr>
        <w:t>מהסכום שיפסק לו בתביעה, ו</w:t>
      </w:r>
      <w:r w:rsidR="00567B53">
        <w:rPr>
          <w:rFonts w:ascii="David" w:hAnsi="David" w:cs="David" w:hint="cs"/>
          <w:rtl/>
        </w:rPr>
        <w:t>אח"כ</w:t>
      </w:r>
      <w:r w:rsidR="006A5F8B" w:rsidRPr="003609CC">
        <w:rPr>
          <w:rFonts w:ascii="David" w:hAnsi="David" w:cs="David" w:hint="cs"/>
          <w:rtl/>
        </w:rPr>
        <w:t xml:space="preserve"> מסרב, אפשר לעכב לו את כספי הנאמנות. </w:t>
      </w:r>
    </w:p>
    <w:p w14:paraId="24795C86" w14:textId="3DB5C824" w:rsidR="00C41C92" w:rsidRPr="003609CC" w:rsidRDefault="006A5F8B" w:rsidP="006E624B">
      <w:pPr>
        <w:spacing w:line="360" w:lineRule="auto"/>
        <w:ind w:left="207"/>
        <w:jc w:val="both"/>
        <w:rPr>
          <w:rFonts w:ascii="David" w:hAnsi="David" w:cs="David"/>
          <w:rtl/>
        </w:rPr>
      </w:pPr>
      <w:r>
        <w:rPr>
          <w:rFonts w:ascii="David" w:hAnsi="David" w:cs="David" w:hint="cs"/>
          <w:rtl/>
        </w:rPr>
        <w:t>*</w:t>
      </w:r>
      <w:r w:rsidR="004479E1" w:rsidRPr="006A5F8B">
        <w:rPr>
          <w:rFonts w:ascii="David" w:hAnsi="David" w:cs="David" w:hint="cs"/>
          <w:rtl/>
        </w:rPr>
        <w:t xml:space="preserve">ניכוי אפשר בהסכמה, גם מראש. עיכוב אפשר לעשות בהתקיימות התנאים של ס'88 </w:t>
      </w:r>
      <w:r w:rsidR="00462865">
        <w:rPr>
          <w:rFonts w:ascii="David" w:hAnsi="David" w:cs="David" w:hint="cs"/>
          <w:rtl/>
        </w:rPr>
        <w:t>(דרישה בכתב מהלקוח והגשת תביעה).</w:t>
      </w:r>
    </w:p>
    <w:p w14:paraId="3B7C2AC7" w14:textId="77777777" w:rsidR="00587BAE" w:rsidRPr="00587BAE" w:rsidRDefault="00587BAE" w:rsidP="00834FEE">
      <w:pPr>
        <w:pBdr>
          <w:top w:val="single" w:sz="4" w:space="1" w:color="auto"/>
          <w:bottom w:val="single" w:sz="4" w:space="1" w:color="auto"/>
        </w:pBdr>
        <w:spacing w:after="0" w:line="360" w:lineRule="auto"/>
        <w:jc w:val="both"/>
        <w:rPr>
          <w:rFonts w:ascii="David" w:hAnsi="David" w:cs="David"/>
        </w:rPr>
      </w:pPr>
      <w:r w:rsidRPr="00587BAE">
        <w:rPr>
          <w:rFonts w:ascii="David" w:hAnsi="David" w:cs="David"/>
          <w:b/>
          <w:bCs/>
          <w:rtl/>
        </w:rPr>
        <w:t>הימנעות מסיוע להלבנת הון או מימון טרור</w:t>
      </w:r>
    </w:p>
    <w:p w14:paraId="3355C790" w14:textId="55606031" w:rsidR="00451175" w:rsidRDefault="001259CE" w:rsidP="00A075ED">
      <w:pPr>
        <w:spacing w:line="360" w:lineRule="auto"/>
        <w:jc w:val="both"/>
        <w:rPr>
          <w:rFonts w:ascii="David" w:hAnsi="David" w:cs="David"/>
          <w:rtl/>
        </w:rPr>
      </w:pPr>
      <w:r>
        <w:rPr>
          <w:rFonts w:ascii="David" w:hAnsi="David" w:cs="David" w:hint="cs"/>
          <w:rtl/>
        </w:rPr>
        <w:t xml:space="preserve">לעיתים </w:t>
      </w:r>
      <w:r w:rsidR="007B2791">
        <w:rPr>
          <w:rFonts w:ascii="David" w:hAnsi="David" w:cs="David" w:hint="cs"/>
          <w:rtl/>
        </w:rPr>
        <w:t xml:space="preserve">עורכי דין </w:t>
      </w:r>
      <w:r>
        <w:rPr>
          <w:rFonts w:ascii="David" w:hAnsi="David" w:cs="David" w:hint="cs"/>
          <w:rtl/>
        </w:rPr>
        <w:t>עושים שירותים עסקיים</w:t>
      </w:r>
      <w:r w:rsidR="007B2791">
        <w:rPr>
          <w:rFonts w:ascii="David" w:hAnsi="David" w:cs="David" w:hint="cs"/>
          <w:rtl/>
        </w:rPr>
        <w:t xml:space="preserve"> עבור הלקוחות</w:t>
      </w:r>
      <w:r>
        <w:rPr>
          <w:rFonts w:ascii="David" w:hAnsi="David" w:cs="David" w:hint="cs"/>
          <w:rtl/>
        </w:rPr>
        <w:t xml:space="preserve">, </w:t>
      </w:r>
      <w:r w:rsidR="007B2791">
        <w:rPr>
          <w:rFonts w:ascii="David" w:hAnsi="David" w:cs="David" w:hint="cs"/>
          <w:rtl/>
        </w:rPr>
        <w:t xml:space="preserve">למשל </w:t>
      </w:r>
      <w:r>
        <w:rPr>
          <w:rFonts w:ascii="David" w:hAnsi="David" w:cs="David" w:hint="cs"/>
          <w:rtl/>
        </w:rPr>
        <w:t>קונים בשמו נכס, פותחים עבורו חברות</w:t>
      </w:r>
      <w:r w:rsidR="007B2791">
        <w:rPr>
          <w:rFonts w:ascii="David" w:hAnsi="David" w:cs="David" w:hint="cs"/>
          <w:rtl/>
        </w:rPr>
        <w:t xml:space="preserve"> </w:t>
      </w:r>
      <w:proofErr w:type="spellStart"/>
      <w:r w:rsidR="007B2791">
        <w:rPr>
          <w:rFonts w:ascii="David" w:hAnsi="David" w:cs="David" w:hint="cs"/>
          <w:rtl/>
        </w:rPr>
        <w:t>וכו</w:t>
      </w:r>
      <w:proofErr w:type="spellEnd"/>
      <w:r w:rsidR="007B2791">
        <w:rPr>
          <w:rFonts w:ascii="David" w:hAnsi="David" w:cs="David" w:hint="cs"/>
          <w:rtl/>
        </w:rPr>
        <w:t>'</w:t>
      </w:r>
      <w:r>
        <w:rPr>
          <w:rFonts w:ascii="David" w:hAnsi="David" w:cs="David" w:hint="cs"/>
          <w:rtl/>
        </w:rPr>
        <w:t>. במצב זה, יש סכנה ש</w:t>
      </w:r>
      <w:r w:rsidR="007B2791">
        <w:rPr>
          <w:rFonts w:ascii="David" w:hAnsi="David" w:cs="David" w:hint="cs"/>
          <w:rtl/>
        </w:rPr>
        <w:t>ה</w:t>
      </w:r>
      <w:r>
        <w:rPr>
          <w:rFonts w:ascii="David" w:hAnsi="David" w:cs="David" w:hint="cs"/>
          <w:rtl/>
        </w:rPr>
        <w:t xml:space="preserve">לקוח משתמש בעוה"ד כדי </w:t>
      </w:r>
      <w:r w:rsidR="007B2791">
        <w:rPr>
          <w:rFonts w:ascii="David" w:hAnsi="David" w:cs="David" w:hint="cs"/>
          <w:rtl/>
        </w:rPr>
        <w:t xml:space="preserve">להלבין הון </w:t>
      </w:r>
      <w:r>
        <w:rPr>
          <w:rFonts w:ascii="David" w:hAnsi="David" w:cs="David" w:hint="cs"/>
          <w:rtl/>
        </w:rPr>
        <w:t xml:space="preserve">(אולי גם מימון טרור). היו </w:t>
      </w:r>
      <w:r w:rsidR="00451175">
        <w:rPr>
          <w:rFonts w:ascii="David" w:hAnsi="David" w:cs="David" w:hint="cs"/>
          <w:rtl/>
        </w:rPr>
        <w:t xml:space="preserve">הרבה </w:t>
      </w:r>
      <w:r>
        <w:rPr>
          <w:rFonts w:ascii="David" w:hAnsi="David" w:cs="David" w:hint="cs"/>
          <w:rtl/>
        </w:rPr>
        <w:t xml:space="preserve">דיונים </w:t>
      </w:r>
      <w:r w:rsidR="00451175">
        <w:rPr>
          <w:rFonts w:ascii="David" w:hAnsi="David" w:cs="David" w:hint="cs"/>
          <w:rtl/>
        </w:rPr>
        <w:t>בסוגיה</w:t>
      </w:r>
      <w:r>
        <w:rPr>
          <w:rFonts w:ascii="David" w:hAnsi="David" w:cs="David" w:hint="cs"/>
          <w:rtl/>
        </w:rPr>
        <w:t xml:space="preserve">, </w:t>
      </w:r>
      <w:r w:rsidR="00451175">
        <w:rPr>
          <w:rFonts w:ascii="David" w:hAnsi="David" w:cs="David" w:hint="cs"/>
          <w:rtl/>
        </w:rPr>
        <w:t xml:space="preserve">לאור </w:t>
      </w:r>
      <w:r>
        <w:rPr>
          <w:rFonts w:ascii="David" w:hAnsi="David" w:cs="David" w:hint="cs"/>
          <w:rtl/>
        </w:rPr>
        <w:t>חובת הסודיות</w:t>
      </w:r>
      <w:r w:rsidR="007B2791">
        <w:rPr>
          <w:rFonts w:ascii="David" w:hAnsi="David" w:cs="David" w:hint="cs"/>
          <w:rtl/>
        </w:rPr>
        <w:t>, שלעו"ד אסור לגלות מה שהלקוח אמר לו</w:t>
      </w:r>
      <w:r w:rsidR="004C02E2">
        <w:rPr>
          <w:rFonts w:ascii="David" w:hAnsi="David" w:cs="David" w:hint="cs"/>
          <w:rtl/>
        </w:rPr>
        <w:t xml:space="preserve"> במהלך הייצוג</w:t>
      </w:r>
      <w:r>
        <w:rPr>
          <w:rFonts w:ascii="David" w:hAnsi="David" w:cs="David" w:hint="cs"/>
          <w:rtl/>
        </w:rPr>
        <w:t xml:space="preserve">. </w:t>
      </w:r>
      <w:r w:rsidR="004C02E2">
        <w:rPr>
          <w:rFonts w:ascii="David" w:hAnsi="David" w:cs="David" w:hint="cs"/>
          <w:rtl/>
        </w:rPr>
        <w:t xml:space="preserve">אז </w:t>
      </w:r>
      <w:r>
        <w:rPr>
          <w:rFonts w:ascii="David" w:hAnsi="David" w:cs="David" w:hint="cs"/>
          <w:rtl/>
        </w:rPr>
        <w:t>איך מבטיחים שהפעולות שעו"ד עושה עבור לקוחות, לא ישרתו עבירה פלילית</w:t>
      </w:r>
      <w:r w:rsidR="00FC4746">
        <w:rPr>
          <w:rFonts w:ascii="David" w:hAnsi="David" w:cs="David" w:hint="cs"/>
          <w:rtl/>
        </w:rPr>
        <w:t xml:space="preserve">? </w:t>
      </w:r>
      <w:r w:rsidR="00FC4746" w:rsidRPr="00451175">
        <w:rPr>
          <w:rFonts w:ascii="David" w:hAnsi="David" w:cs="David" w:hint="cs"/>
          <w:rtl/>
        </w:rPr>
        <w:t xml:space="preserve">בזה עוסק </w:t>
      </w:r>
      <w:r w:rsidR="00FC4746" w:rsidRPr="00FC4746">
        <w:rPr>
          <w:rFonts w:ascii="David" w:hAnsi="David" w:cs="David"/>
          <w:shd w:val="clear" w:color="auto" w:fill="F2CEED" w:themeFill="accent5" w:themeFillTint="33"/>
          <w:rtl/>
        </w:rPr>
        <w:t>פרק י"ב: הימנעות מסיוע להלבנת הון או מימון טרו</w:t>
      </w:r>
      <w:r w:rsidR="00451175" w:rsidRPr="00451175">
        <w:rPr>
          <w:rFonts w:ascii="David" w:hAnsi="David" w:cs="David" w:hint="cs"/>
          <w:shd w:val="clear" w:color="auto" w:fill="F2CEED" w:themeFill="accent5" w:themeFillTint="33"/>
          <w:rtl/>
        </w:rPr>
        <w:t>ר</w:t>
      </w:r>
      <w:r w:rsidR="00A075ED">
        <w:rPr>
          <w:rFonts w:ascii="David" w:hAnsi="David" w:cs="David" w:hint="cs"/>
          <w:rtl/>
        </w:rPr>
        <w:t>.</w:t>
      </w:r>
    </w:p>
    <w:p w14:paraId="2581EC43" w14:textId="77EBFCFF" w:rsidR="00587BAE" w:rsidRPr="00451175" w:rsidRDefault="00587BAE" w:rsidP="00451175">
      <w:pPr>
        <w:spacing w:after="0" w:line="360" w:lineRule="auto"/>
        <w:jc w:val="both"/>
        <w:rPr>
          <w:rFonts w:ascii="David" w:hAnsi="David" w:cs="David"/>
          <w:u w:val="single"/>
          <w:shd w:val="clear" w:color="auto" w:fill="D9F2D0" w:themeFill="accent6" w:themeFillTint="33"/>
          <w:rtl/>
        </w:rPr>
      </w:pPr>
      <w:r w:rsidRPr="00587BAE">
        <w:rPr>
          <w:rFonts w:ascii="David" w:hAnsi="David" w:cs="David"/>
          <w:shd w:val="clear" w:color="auto" w:fill="D9F2D0" w:themeFill="accent6" w:themeFillTint="33"/>
          <w:rtl/>
        </w:rPr>
        <w:lastRenderedPageBreak/>
        <w:t>חוק איסור הלבנת הון</w:t>
      </w:r>
      <w:r w:rsidRPr="00587BAE">
        <w:rPr>
          <w:rFonts w:ascii="David" w:hAnsi="David" w:cs="David"/>
          <w:rtl/>
        </w:rPr>
        <w:t xml:space="preserve"> </w:t>
      </w:r>
      <w:r w:rsidRPr="00587BAE">
        <w:rPr>
          <w:rFonts w:ascii="David" w:hAnsi="David" w:cs="David"/>
          <w:shd w:val="clear" w:color="auto" w:fill="D9F2D0" w:themeFill="accent6" w:themeFillTint="33"/>
          <w:rtl/>
        </w:rPr>
        <w:t>וצו איסור הלבנת הון</w:t>
      </w:r>
      <w:r w:rsidRPr="00587BAE">
        <w:rPr>
          <w:rFonts w:ascii="David" w:hAnsi="David" w:cs="David"/>
          <w:rtl/>
        </w:rPr>
        <w:t xml:space="preserve"> (חובות זיהוי, ניהול רישומים של נותן שירות עסקי למניעת הלבנת הון ומימון </w:t>
      </w:r>
      <w:proofErr w:type="spellStart"/>
      <w:r w:rsidRPr="00587BAE">
        <w:rPr>
          <w:rFonts w:ascii="David" w:hAnsi="David" w:cs="David"/>
          <w:rtl/>
        </w:rPr>
        <w:t>טירור</w:t>
      </w:r>
      <w:proofErr w:type="spellEnd"/>
      <w:r w:rsidRPr="00587BAE">
        <w:rPr>
          <w:rFonts w:ascii="David" w:hAnsi="David" w:cs="David"/>
          <w:rtl/>
        </w:rPr>
        <w:t xml:space="preserve">), מטילים על עו"ד ורו"ח המבקשים לבצע </w:t>
      </w:r>
      <w:r w:rsidRPr="00587BAE">
        <w:rPr>
          <w:rFonts w:ascii="David" w:hAnsi="David" w:cs="David"/>
          <w:b/>
          <w:bCs/>
          <w:rtl/>
        </w:rPr>
        <w:t xml:space="preserve">שירות עסקי </w:t>
      </w:r>
      <w:r w:rsidRPr="00587BAE">
        <w:rPr>
          <w:rFonts w:ascii="David" w:hAnsi="David" w:cs="David"/>
          <w:rtl/>
        </w:rPr>
        <w:t xml:space="preserve">עבור הלקוח, </w:t>
      </w:r>
      <w:r w:rsidRPr="00587BAE">
        <w:rPr>
          <w:rFonts w:ascii="David" w:hAnsi="David" w:cs="David"/>
          <w:b/>
          <w:bCs/>
          <w:color w:val="FF0000"/>
          <w:rtl/>
        </w:rPr>
        <w:t>לנקוט בהליך של זיהוי ומילוי שאלון "</w:t>
      </w:r>
      <w:r w:rsidR="00767184">
        <w:rPr>
          <w:rFonts w:ascii="David" w:hAnsi="David" w:cs="David" w:hint="cs"/>
          <w:b/>
          <w:bCs/>
          <w:color w:val="FF0000"/>
          <w:rtl/>
        </w:rPr>
        <w:t>הכרת</w:t>
      </w:r>
      <w:r w:rsidRPr="00587BAE">
        <w:rPr>
          <w:rFonts w:ascii="David" w:hAnsi="David" w:cs="David"/>
          <w:b/>
          <w:bCs/>
          <w:color w:val="FF0000"/>
          <w:rtl/>
        </w:rPr>
        <w:t xml:space="preserve"> לקוח" טרם מתן השירות</w:t>
      </w:r>
      <w:r w:rsidRPr="00587BAE">
        <w:rPr>
          <w:rFonts w:ascii="David" w:hAnsi="David" w:cs="David"/>
          <w:rtl/>
        </w:rPr>
        <w:t>.</w:t>
      </w:r>
    </w:p>
    <w:p w14:paraId="04518343" w14:textId="0B2BE372" w:rsidR="00587BAE" w:rsidRDefault="00DB7C4F" w:rsidP="00587BAE">
      <w:pPr>
        <w:spacing w:after="0" w:line="360" w:lineRule="auto"/>
        <w:jc w:val="both"/>
        <w:rPr>
          <w:rFonts w:ascii="David" w:hAnsi="David" w:cs="David"/>
          <w:rtl/>
        </w:rPr>
      </w:pPr>
      <w:r w:rsidRPr="00587BAE">
        <w:rPr>
          <w:rFonts w:ascii="David" w:hAnsi="David" w:cs="David"/>
          <w:u w:val="single"/>
          <w:shd w:val="clear" w:color="auto" w:fill="F2CEED" w:themeFill="accent5" w:themeFillTint="33"/>
          <w:rtl/>
        </w:rPr>
        <w:t>כלל 44א לכללי האתיקה</w:t>
      </w:r>
      <w:r w:rsidR="00587BAE" w:rsidRPr="00587BAE">
        <w:rPr>
          <w:rFonts w:ascii="David" w:hAnsi="David" w:cs="David"/>
          <w:u w:val="single"/>
          <w:rtl/>
        </w:rPr>
        <w:t xml:space="preserve"> פעולה מחייבת</w:t>
      </w:r>
      <w:r>
        <w:rPr>
          <w:rFonts w:ascii="David" w:hAnsi="David" w:cs="David" w:hint="cs"/>
          <w:u w:val="single"/>
          <w:rtl/>
        </w:rPr>
        <w:t xml:space="preserve"> (=</w:t>
      </w:r>
      <w:r w:rsidRPr="00587BAE">
        <w:rPr>
          <w:rFonts w:ascii="David" w:hAnsi="David" w:cs="David"/>
          <w:u w:val="single"/>
          <w:rtl/>
        </w:rPr>
        <w:t>שירות עסקי</w:t>
      </w:r>
      <w:r>
        <w:rPr>
          <w:rFonts w:ascii="David" w:hAnsi="David" w:cs="David" w:hint="cs"/>
          <w:u w:val="single"/>
          <w:rtl/>
        </w:rPr>
        <w:t>)</w:t>
      </w:r>
      <w:r w:rsidR="00F26242">
        <w:rPr>
          <w:rFonts w:ascii="David" w:hAnsi="David" w:cs="David" w:hint="cs"/>
          <w:rtl/>
        </w:rPr>
        <w:t>:</w:t>
      </w:r>
      <w:r w:rsidR="00587BAE" w:rsidRPr="00587BAE">
        <w:rPr>
          <w:rFonts w:ascii="David" w:hAnsi="David" w:cs="David"/>
          <w:rtl/>
        </w:rPr>
        <w:t xml:space="preserve"> קנייה ומכירה של נכסי דלא-ניידי או של עסקים</w:t>
      </w:r>
      <w:r w:rsidR="00587BAE" w:rsidRPr="00587BAE">
        <w:rPr>
          <w:rFonts w:ascii="David" w:hAnsi="David" w:cs="David"/>
        </w:rPr>
        <w:t>;</w:t>
      </w:r>
      <w:r w:rsidR="00587BAE" w:rsidRPr="00587BAE">
        <w:rPr>
          <w:rFonts w:ascii="David" w:hAnsi="David" w:cs="David"/>
          <w:rtl/>
        </w:rPr>
        <w:t xml:space="preserve"> ניהול נכסי הלקוח ובכלל זה ניהול כספים, ניירות ערך או נכסים אחרים, לרבות ניהול חשבונות של לקוח במוסד פיננסי</w:t>
      </w:r>
      <w:r w:rsidR="00587BAE" w:rsidRPr="00587BAE">
        <w:rPr>
          <w:rFonts w:ascii="David" w:hAnsi="David" w:cs="David"/>
        </w:rPr>
        <w:t>;</w:t>
      </w:r>
      <w:r w:rsidR="00587BAE" w:rsidRPr="00587BAE">
        <w:rPr>
          <w:rFonts w:ascii="David" w:hAnsi="David" w:cs="David"/>
          <w:rtl/>
        </w:rPr>
        <w:t xml:space="preserve"> גיוס כספים לצורך הקמה או ניהול של תאגיד</w:t>
      </w:r>
      <w:r w:rsidR="00587BAE" w:rsidRPr="00587BAE">
        <w:rPr>
          <w:rFonts w:ascii="David" w:hAnsi="David" w:cs="David"/>
        </w:rPr>
        <w:t>;</w:t>
      </w:r>
      <w:r w:rsidR="00587BAE" w:rsidRPr="00587BAE">
        <w:rPr>
          <w:rFonts w:ascii="David" w:hAnsi="David" w:cs="David"/>
          <w:rtl/>
        </w:rPr>
        <w:t xml:space="preserve"> הקמה או ניהול של תאגיד או נאמנות.</w:t>
      </w:r>
      <w:r w:rsidR="00F26242">
        <w:rPr>
          <w:rFonts w:ascii="David" w:hAnsi="David" w:cs="David" w:hint="cs"/>
          <w:rtl/>
        </w:rPr>
        <w:t xml:space="preserve"> </w:t>
      </w:r>
      <w:r w:rsidR="00F26242" w:rsidRPr="00F26242">
        <w:rPr>
          <w:rFonts w:ascii="David" w:hAnsi="David" w:cs="David"/>
        </w:rPr>
        <w:sym w:font="Wingdings" w:char="F0DF"/>
      </w:r>
      <w:r w:rsidR="00F26242">
        <w:rPr>
          <w:rFonts w:ascii="David" w:hAnsi="David" w:cs="David" w:hint="cs"/>
          <w:rtl/>
        </w:rPr>
        <w:t xml:space="preserve"> אם מתבקשים ע"י לקוח לבצע </w:t>
      </w:r>
      <w:r>
        <w:rPr>
          <w:rFonts w:ascii="David" w:hAnsi="David" w:cs="David" w:hint="cs"/>
          <w:rtl/>
        </w:rPr>
        <w:t>כל אחד מאלה</w:t>
      </w:r>
      <w:r w:rsidR="00F26242">
        <w:rPr>
          <w:rFonts w:ascii="David" w:hAnsi="David" w:cs="David" w:hint="cs"/>
          <w:rtl/>
        </w:rPr>
        <w:t>, צריך לעשות תהליך זיהוי</w:t>
      </w:r>
      <w:r w:rsidR="005926DD">
        <w:rPr>
          <w:rFonts w:ascii="David" w:hAnsi="David" w:cs="David" w:hint="cs"/>
          <w:rtl/>
        </w:rPr>
        <w:t xml:space="preserve"> (למלא טופס הכרת לקוח).</w:t>
      </w:r>
    </w:p>
    <w:p w14:paraId="127C3385" w14:textId="4D5FFE5E" w:rsidR="009248D8" w:rsidRPr="00A075ED" w:rsidRDefault="00C84FCF" w:rsidP="00A075ED">
      <w:pPr>
        <w:spacing w:after="0" w:line="360" w:lineRule="auto"/>
        <w:jc w:val="both"/>
        <w:rPr>
          <w:rFonts w:ascii="David" w:hAnsi="David" w:cs="David"/>
        </w:rPr>
      </w:pPr>
      <w:r w:rsidRPr="00C84FCF">
        <w:rPr>
          <w:rFonts w:ascii="David" w:hAnsi="David" w:cs="David" w:hint="cs"/>
          <w:u w:val="single"/>
          <w:shd w:val="clear" w:color="auto" w:fill="F2CEED" w:themeFill="accent5" w:themeFillTint="33"/>
          <w:rtl/>
        </w:rPr>
        <w:t>כלל 44ב</w:t>
      </w:r>
      <w:r w:rsidRPr="00C84FCF">
        <w:rPr>
          <w:rFonts w:ascii="David" w:hAnsi="David" w:cs="David" w:hint="cs"/>
          <w:u w:val="single"/>
          <w:rtl/>
        </w:rPr>
        <w:t xml:space="preserve"> אי ביצוע עסקה ברמת סיכון גבוהה</w:t>
      </w:r>
      <w:r>
        <w:rPr>
          <w:rFonts w:ascii="David" w:hAnsi="David" w:cs="David" w:hint="cs"/>
          <w:rtl/>
        </w:rPr>
        <w:t xml:space="preserve">: </w:t>
      </w:r>
      <w:r w:rsidRPr="00C84FCF">
        <w:rPr>
          <w:rFonts w:ascii="David" w:hAnsi="David" w:cs="David"/>
          <w:rtl/>
        </w:rPr>
        <w:t xml:space="preserve">לא יבצע </w:t>
      </w:r>
      <w:r>
        <w:rPr>
          <w:rFonts w:ascii="David" w:hAnsi="David" w:cs="David" w:hint="cs"/>
          <w:rtl/>
        </w:rPr>
        <w:t>עו"ד</w:t>
      </w:r>
      <w:r w:rsidRPr="00C84FCF">
        <w:rPr>
          <w:rFonts w:ascii="David" w:hAnsi="David" w:cs="David"/>
          <w:rtl/>
        </w:rPr>
        <w:t xml:space="preserve"> פעולה מחייבת שהתבקשה בשביל לקוח אם הוא מעריך</w:t>
      </w:r>
      <w:r>
        <w:rPr>
          <w:rFonts w:ascii="David" w:hAnsi="David" w:cs="David" w:hint="cs"/>
          <w:rtl/>
        </w:rPr>
        <w:t xml:space="preserve"> </w:t>
      </w:r>
      <w:r w:rsidRPr="00C84FCF">
        <w:rPr>
          <w:rFonts w:ascii="David" w:hAnsi="David" w:cs="David"/>
          <w:rtl/>
        </w:rPr>
        <w:t>שרמת הסיכון להלבנת הון או מימון טרור גבוהה</w:t>
      </w:r>
      <w:r>
        <w:rPr>
          <w:rFonts w:ascii="David" w:hAnsi="David" w:cs="David" w:hint="cs"/>
          <w:rtl/>
        </w:rPr>
        <w:t>.</w:t>
      </w:r>
      <w:r w:rsidR="00A075ED">
        <w:rPr>
          <w:rFonts w:ascii="David" w:hAnsi="David" w:cs="David" w:hint="cs"/>
          <w:rtl/>
        </w:rPr>
        <w:t xml:space="preserve"> </w:t>
      </w:r>
      <w:r w:rsidR="00A075ED" w:rsidRPr="00A075ED">
        <w:rPr>
          <w:rFonts w:ascii="David" w:hAnsi="David" w:cs="David"/>
        </w:rPr>
        <w:sym w:font="Wingdings" w:char="F0DF"/>
      </w:r>
      <w:r w:rsidR="00A075ED">
        <w:rPr>
          <w:rFonts w:ascii="David" w:hAnsi="David" w:cs="David" w:hint="cs"/>
          <w:rtl/>
        </w:rPr>
        <w:t xml:space="preserve"> </w:t>
      </w:r>
      <w:r w:rsidR="009248D8" w:rsidRPr="00A075ED">
        <w:rPr>
          <w:rFonts w:ascii="David" w:hAnsi="David" w:cs="David"/>
          <w:rtl/>
        </w:rPr>
        <w:t xml:space="preserve">לאחר זיהוי הלקוח על עוה"ד </w:t>
      </w:r>
      <w:r w:rsidR="009248D8" w:rsidRPr="00A075ED">
        <w:rPr>
          <w:rFonts w:ascii="David" w:hAnsi="David" w:cs="David"/>
          <w:b/>
          <w:bCs/>
          <w:rtl/>
        </w:rPr>
        <w:t xml:space="preserve">להעריך את מידת הסיכון להלבנת הון ולמימון </w:t>
      </w:r>
      <w:proofErr w:type="spellStart"/>
      <w:r w:rsidR="009248D8" w:rsidRPr="00A075ED">
        <w:rPr>
          <w:rFonts w:ascii="David" w:hAnsi="David" w:cs="David"/>
          <w:b/>
          <w:bCs/>
          <w:rtl/>
        </w:rPr>
        <w:t>טירור</w:t>
      </w:r>
      <w:proofErr w:type="spellEnd"/>
      <w:r w:rsidR="00A075ED" w:rsidRPr="00A075ED">
        <w:rPr>
          <w:rFonts w:ascii="David" w:hAnsi="David" w:cs="David" w:hint="cs"/>
          <w:rtl/>
        </w:rPr>
        <w:t>,</w:t>
      </w:r>
      <w:r w:rsidR="00FC1D53" w:rsidRPr="00A075ED">
        <w:rPr>
          <w:rFonts w:ascii="David" w:hAnsi="David" w:cs="David" w:hint="cs"/>
          <w:rtl/>
        </w:rPr>
        <w:t xml:space="preserve"> ולא לבצע פעולה אם מעריכים שמדובר באחד מאלה.</w:t>
      </w:r>
    </w:p>
    <w:p w14:paraId="1F539D33" w14:textId="5548F607" w:rsidR="00587BAE" w:rsidRPr="00266822" w:rsidRDefault="00587BAE" w:rsidP="006E624B">
      <w:pPr>
        <w:pStyle w:val="a9"/>
        <w:numPr>
          <w:ilvl w:val="0"/>
          <w:numId w:val="154"/>
        </w:numPr>
        <w:spacing w:line="360" w:lineRule="auto"/>
        <w:ind w:left="425"/>
        <w:jc w:val="both"/>
        <w:rPr>
          <w:rFonts w:ascii="David" w:hAnsi="David" w:cs="David"/>
          <w:rtl/>
        </w:rPr>
      </w:pPr>
      <w:r w:rsidRPr="00C57742">
        <w:rPr>
          <w:rFonts w:ascii="David" w:hAnsi="David" w:cs="David"/>
          <w:rtl/>
        </w:rPr>
        <w:t xml:space="preserve">על עוה"ד </w:t>
      </w:r>
      <w:r w:rsidRPr="00C57742">
        <w:rPr>
          <w:rFonts w:ascii="David" w:hAnsi="David" w:cs="David"/>
          <w:u w:val="single"/>
          <w:rtl/>
        </w:rPr>
        <w:t xml:space="preserve">לשמור את המסמכים </w:t>
      </w:r>
      <w:r w:rsidR="00C57742">
        <w:rPr>
          <w:rFonts w:ascii="David" w:hAnsi="David" w:cs="David" w:hint="cs"/>
          <w:u w:val="single"/>
          <w:rtl/>
        </w:rPr>
        <w:t>5</w:t>
      </w:r>
      <w:r w:rsidRPr="00C57742">
        <w:rPr>
          <w:rFonts w:ascii="David" w:hAnsi="David" w:cs="David"/>
          <w:u w:val="single"/>
          <w:rtl/>
        </w:rPr>
        <w:t xml:space="preserve"> שנים לפחות</w:t>
      </w:r>
      <w:r w:rsidRPr="00C57742">
        <w:rPr>
          <w:rFonts w:ascii="David" w:hAnsi="David" w:cs="David"/>
          <w:rtl/>
        </w:rPr>
        <w:t xml:space="preserve"> ולמסור לממונה (שמונה ע"י משרד המשפטים) מסמכים, ידיעות והסברים בקשר למילוי חובותיו אלה.</w:t>
      </w:r>
    </w:p>
    <w:p w14:paraId="3A619B71" w14:textId="7B8B9CA0" w:rsidR="00005777" w:rsidRPr="00005777" w:rsidRDefault="00005777" w:rsidP="00167D90">
      <w:pPr>
        <w:pBdr>
          <w:top w:val="single" w:sz="4" w:space="1" w:color="auto"/>
          <w:bottom w:val="single" w:sz="4" w:space="1" w:color="auto"/>
        </w:pBdr>
        <w:spacing w:after="0" w:line="360" w:lineRule="auto"/>
        <w:jc w:val="center"/>
        <w:rPr>
          <w:rFonts w:ascii="David" w:hAnsi="David" w:cs="David"/>
          <w:b/>
          <w:bCs/>
          <w:rtl/>
        </w:rPr>
      </w:pPr>
      <w:r w:rsidRPr="00005777">
        <w:rPr>
          <w:rFonts w:ascii="David" w:hAnsi="David" w:cs="David" w:hint="cs"/>
          <w:b/>
          <w:bCs/>
          <w:rtl/>
        </w:rPr>
        <w:t>חיסיון וסודיות</w:t>
      </w:r>
    </w:p>
    <w:p w14:paraId="243D223F" w14:textId="24017711" w:rsidR="001B79C3" w:rsidRPr="001B79C3" w:rsidRDefault="001B79C3" w:rsidP="006E624B">
      <w:pPr>
        <w:spacing w:before="240" w:after="0" w:line="360" w:lineRule="auto"/>
        <w:jc w:val="both"/>
        <w:rPr>
          <w:rFonts w:ascii="David" w:hAnsi="David" w:cs="David"/>
          <w:rtl/>
        </w:rPr>
      </w:pPr>
      <w:r w:rsidRPr="001B79C3">
        <w:rPr>
          <w:rFonts w:ascii="David" w:hAnsi="David" w:cs="David"/>
          <w:rtl/>
        </w:rPr>
        <w:t xml:space="preserve">במרכז חובות אלו עומד </w:t>
      </w:r>
      <w:r w:rsidRPr="006F1FF8">
        <w:rPr>
          <w:rFonts w:ascii="David" w:hAnsi="David" w:cs="David"/>
          <w:b/>
          <w:bCs/>
          <w:rtl/>
        </w:rPr>
        <w:t>הלקוח</w:t>
      </w:r>
      <w:r w:rsidRPr="001B79C3">
        <w:rPr>
          <w:rFonts w:ascii="David" w:hAnsi="David" w:cs="David"/>
          <w:rtl/>
        </w:rPr>
        <w:t xml:space="preserve">, ותכליתן לאפשר ללקוח להיוועץ באופן חופשי עם בא כוחו, על מנת שהאחרון יוכל לייצגו כראוי. נקודת המוצא היא, כי רק כאשר הלקוח </w:t>
      </w:r>
      <w:r w:rsidRPr="001B79C3">
        <w:rPr>
          <w:rFonts w:ascii="David" w:hAnsi="David" w:cs="David"/>
          <w:b/>
          <w:bCs/>
          <w:rtl/>
        </w:rPr>
        <w:t>יחוש בטוח וחופשי</w:t>
      </w:r>
      <w:r w:rsidRPr="001B79C3">
        <w:rPr>
          <w:rFonts w:ascii="David" w:hAnsi="David" w:cs="David"/>
          <w:rtl/>
        </w:rPr>
        <w:t xml:space="preserve"> להציג בפני עורך דינו את התמונה המלאה, שהובילה אותו לשכור את שירותיו, הוא יוכל לזכות בייצוג משפטי </w:t>
      </w:r>
      <w:r w:rsidRPr="001B79C3">
        <w:rPr>
          <w:rFonts w:ascii="David" w:hAnsi="David" w:cs="David"/>
          <w:b/>
          <w:bCs/>
          <w:color w:val="FF0000"/>
          <w:rtl/>
        </w:rPr>
        <w:t>הולם והוגן</w:t>
      </w:r>
      <w:r w:rsidRPr="001B79C3">
        <w:rPr>
          <w:rFonts w:ascii="David" w:hAnsi="David" w:cs="David"/>
          <w:rtl/>
        </w:rPr>
        <w:t xml:space="preserve">. </w:t>
      </w:r>
      <w:r w:rsidR="00474275" w:rsidRPr="00474275">
        <w:rPr>
          <w:rFonts w:ascii="David" w:hAnsi="David" w:cs="David" w:hint="cs"/>
          <w:i/>
          <w:iCs/>
          <w:rtl/>
        </w:rPr>
        <w:t>על עוה"ד לדעת את האמת וכל הפרטים.</w:t>
      </w:r>
    </w:p>
    <w:p w14:paraId="30A975E8" w14:textId="1D61DBA1" w:rsidR="009D47E8" w:rsidRPr="00061507" w:rsidRDefault="001B79C3" w:rsidP="00FD413B">
      <w:pPr>
        <w:pStyle w:val="a9"/>
        <w:numPr>
          <w:ilvl w:val="0"/>
          <w:numId w:val="155"/>
        </w:numPr>
        <w:spacing w:after="0" w:line="360" w:lineRule="auto"/>
        <w:jc w:val="both"/>
        <w:rPr>
          <w:rFonts w:ascii="David" w:hAnsi="David" w:cs="David"/>
          <w:u w:val="single"/>
          <w:rtl/>
        </w:rPr>
      </w:pPr>
      <w:r w:rsidRPr="00061507">
        <w:rPr>
          <w:rFonts w:ascii="David" w:hAnsi="David" w:cs="David"/>
          <w:u w:val="single"/>
          <w:rtl/>
        </w:rPr>
        <w:t>יש הבדל בין חובת הסודיות לבין הח</w:t>
      </w:r>
      <w:r w:rsidR="00C36C22" w:rsidRPr="00061507">
        <w:rPr>
          <w:rFonts w:ascii="David" w:hAnsi="David" w:cs="David" w:hint="cs"/>
          <w:u w:val="single"/>
          <w:rtl/>
        </w:rPr>
        <w:t>י</w:t>
      </w:r>
      <w:r w:rsidRPr="00061507">
        <w:rPr>
          <w:rFonts w:ascii="David" w:hAnsi="David" w:cs="David"/>
          <w:u w:val="single"/>
          <w:rtl/>
        </w:rPr>
        <w:t>סיון</w:t>
      </w:r>
      <w:r w:rsidRPr="003F683E">
        <w:rPr>
          <w:rFonts w:ascii="David" w:hAnsi="David" w:cs="David"/>
          <w:rtl/>
        </w:rPr>
        <w:t>.</w:t>
      </w:r>
    </w:p>
    <w:p w14:paraId="7A8315B1" w14:textId="712D82DA" w:rsidR="009D47E8" w:rsidRPr="00F90965" w:rsidRDefault="009D47E8" w:rsidP="009D47E8">
      <w:pPr>
        <w:pBdr>
          <w:top w:val="single" w:sz="4" w:space="1" w:color="auto"/>
          <w:bottom w:val="single" w:sz="4" w:space="1" w:color="auto"/>
        </w:pBdr>
        <w:spacing w:line="360" w:lineRule="auto"/>
        <w:jc w:val="both"/>
        <w:rPr>
          <w:rFonts w:ascii="David" w:hAnsi="David" w:cs="David"/>
        </w:rPr>
      </w:pPr>
      <w:r w:rsidRPr="00F90965">
        <w:rPr>
          <w:rFonts w:ascii="David" w:hAnsi="David" w:cs="David"/>
          <w:b/>
          <w:bCs/>
          <w:rtl/>
        </w:rPr>
        <w:t xml:space="preserve">הבחנה בין חובת </w:t>
      </w:r>
      <w:r w:rsidR="00B870DA">
        <w:rPr>
          <w:rFonts w:ascii="David" w:hAnsi="David" w:cs="David" w:hint="cs"/>
          <w:b/>
          <w:bCs/>
          <w:rtl/>
        </w:rPr>
        <w:t>ה</w:t>
      </w:r>
      <w:r w:rsidRPr="00F90965">
        <w:rPr>
          <w:rFonts w:ascii="David" w:hAnsi="David" w:cs="David"/>
          <w:b/>
          <w:bCs/>
          <w:rtl/>
        </w:rPr>
        <w:t>סודיות ל</w:t>
      </w:r>
      <w:r w:rsidR="00B870DA">
        <w:rPr>
          <w:rFonts w:ascii="David" w:hAnsi="David" w:cs="David" w:hint="cs"/>
          <w:b/>
          <w:bCs/>
          <w:rtl/>
        </w:rPr>
        <w:t xml:space="preserve">בין </w:t>
      </w:r>
      <w:r w:rsidRPr="00F90965">
        <w:rPr>
          <w:rFonts w:ascii="David" w:hAnsi="David" w:cs="David"/>
          <w:b/>
          <w:bCs/>
          <w:rtl/>
        </w:rPr>
        <w:t>חסיון</w:t>
      </w:r>
    </w:p>
    <w:p w14:paraId="11E43119" w14:textId="77777777" w:rsidR="009D47E8" w:rsidRPr="0011487A" w:rsidRDefault="009D47E8" w:rsidP="00FD413B">
      <w:pPr>
        <w:pStyle w:val="a9"/>
        <w:numPr>
          <w:ilvl w:val="0"/>
          <w:numId w:val="156"/>
        </w:numPr>
        <w:spacing w:line="360" w:lineRule="auto"/>
        <w:ind w:left="425"/>
        <w:jc w:val="both"/>
        <w:rPr>
          <w:rFonts w:ascii="David" w:hAnsi="David" w:cs="David"/>
          <w:rtl/>
        </w:rPr>
      </w:pPr>
      <w:r w:rsidRPr="00CE5E6D">
        <w:rPr>
          <w:rFonts w:ascii="David" w:hAnsi="David" w:cs="David" w:hint="cs"/>
          <w:u w:val="single"/>
          <w:rtl/>
        </w:rPr>
        <w:t>ההקשר בו יחול</w:t>
      </w:r>
      <w:r>
        <w:rPr>
          <w:rFonts w:ascii="David" w:hAnsi="David" w:cs="David" w:hint="cs"/>
          <w:rtl/>
        </w:rPr>
        <w:t xml:space="preserve">: </w:t>
      </w:r>
      <w:r w:rsidRPr="00CE5E6D">
        <w:rPr>
          <w:rFonts w:ascii="David" w:hAnsi="David" w:cs="David"/>
          <w:b/>
          <w:bCs/>
          <w:rtl/>
        </w:rPr>
        <w:t>חיסיון</w:t>
      </w:r>
      <w:r w:rsidRPr="0011487A">
        <w:rPr>
          <w:rFonts w:ascii="David" w:hAnsi="David" w:cs="David"/>
          <w:rtl/>
        </w:rPr>
        <w:t xml:space="preserve"> הוא פטור מהחובה להעיד ולמסור מידע לגורמי אכיפה</w:t>
      </w:r>
      <w:r>
        <w:rPr>
          <w:rFonts w:ascii="David" w:hAnsi="David" w:cs="David" w:hint="cs"/>
          <w:rtl/>
        </w:rPr>
        <w:t xml:space="preserve"> (קשור לדיני ראיות). </w:t>
      </w:r>
      <w:r w:rsidRPr="00CE5E6D">
        <w:rPr>
          <w:rFonts w:ascii="David" w:hAnsi="David" w:cs="David"/>
          <w:b/>
          <w:bCs/>
          <w:rtl/>
        </w:rPr>
        <w:t>חובת הסודיות</w:t>
      </w:r>
      <w:r w:rsidRPr="0011487A">
        <w:rPr>
          <w:rFonts w:ascii="David" w:hAnsi="David" w:cs="David"/>
          <w:rtl/>
        </w:rPr>
        <w:t xml:space="preserve"> היא חריג לעקרון הפומביות וחופש המידע</w:t>
      </w:r>
      <w:r>
        <w:rPr>
          <w:rFonts w:ascii="David" w:hAnsi="David" w:cs="David" w:hint="cs"/>
          <w:rtl/>
        </w:rPr>
        <w:t xml:space="preserve"> (רחב יותר, יחסי עו"ד-לקוח)</w:t>
      </w:r>
      <w:r w:rsidRPr="0011487A">
        <w:rPr>
          <w:rFonts w:ascii="David" w:hAnsi="David" w:cs="David"/>
          <w:rtl/>
        </w:rPr>
        <w:t>.</w:t>
      </w:r>
    </w:p>
    <w:p w14:paraId="7A3C410E" w14:textId="77777777" w:rsidR="009D47E8" w:rsidRPr="00CE5E6D" w:rsidRDefault="009D47E8" w:rsidP="00FD413B">
      <w:pPr>
        <w:pStyle w:val="a9"/>
        <w:numPr>
          <w:ilvl w:val="0"/>
          <w:numId w:val="156"/>
        </w:numPr>
        <w:spacing w:line="360" w:lineRule="auto"/>
        <w:ind w:left="425"/>
        <w:jc w:val="both"/>
        <w:rPr>
          <w:rFonts w:ascii="David" w:hAnsi="David" w:cs="David"/>
          <w:rtl/>
        </w:rPr>
      </w:pPr>
      <w:r w:rsidRPr="00CE5E6D">
        <w:rPr>
          <w:rFonts w:ascii="David" w:hAnsi="David" w:cs="David"/>
          <w:u w:val="single"/>
          <w:rtl/>
        </w:rPr>
        <w:t>הפורום</w:t>
      </w:r>
      <w:r w:rsidRPr="00CE5E6D">
        <w:rPr>
          <w:rFonts w:ascii="David" w:hAnsi="David" w:cs="David" w:hint="cs"/>
          <w:u w:val="single"/>
          <w:rtl/>
        </w:rPr>
        <w:t xml:space="preserve"> </w:t>
      </w:r>
      <w:r w:rsidRPr="00CE5E6D">
        <w:rPr>
          <w:rFonts w:ascii="David" w:hAnsi="David" w:cs="David"/>
          <w:u w:val="single"/>
          <w:rtl/>
        </w:rPr>
        <w:t>בו חל</w:t>
      </w:r>
      <w:r w:rsidRPr="0011487A">
        <w:rPr>
          <w:rFonts w:ascii="David" w:hAnsi="David" w:cs="David"/>
          <w:rtl/>
        </w:rPr>
        <w:t xml:space="preserve">: </w:t>
      </w:r>
      <w:r w:rsidRPr="00CE5E6D">
        <w:rPr>
          <w:rFonts w:ascii="David" w:hAnsi="David" w:cs="David"/>
          <w:b/>
          <w:bCs/>
          <w:rtl/>
        </w:rPr>
        <w:t>חסיון</w:t>
      </w:r>
      <w:r w:rsidRPr="00CE5E6D">
        <w:rPr>
          <w:rFonts w:ascii="David" w:hAnsi="David" w:cs="David"/>
          <w:rtl/>
        </w:rPr>
        <w:t xml:space="preserve"> </w:t>
      </w:r>
      <w:r>
        <w:rPr>
          <w:rFonts w:ascii="David" w:hAnsi="David" w:cs="David"/>
          <w:rtl/>
        </w:rPr>
        <w:t>–</w:t>
      </w:r>
      <w:r>
        <w:rPr>
          <w:rFonts w:ascii="David" w:hAnsi="David" w:cs="David" w:hint="cs"/>
          <w:rtl/>
        </w:rPr>
        <w:t xml:space="preserve"> </w:t>
      </w:r>
      <w:r w:rsidRPr="0011487A">
        <w:rPr>
          <w:rFonts w:ascii="David" w:hAnsi="David" w:cs="David"/>
          <w:rtl/>
        </w:rPr>
        <w:t>הליך משפטי, חקירת משטרה, חיפוש.</w:t>
      </w:r>
      <w:r>
        <w:rPr>
          <w:rFonts w:ascii="David" w:hAnsi="David" w:cs="David" w:hint="cs"/>
          <w:rtl/>
        </w:rPr>
        <w:t xml:space="preserve"> </w:t>
      </w:r>
      <w:r w:rsidRPr="00CE5E6D">
        <w:rPr>
          <w:rFonts w:ascii="David" w:hAnsi="David" w:cs="David"/>
          <w:b/>
          <w:bCs/>
          <w:rtl/>
        </w:rPr>
        <w:t>חובת סודיות</w:t>
      </w:r>
      <w:r w:rsidRPr="00CE5E6D">
        <w:rPr>
          <w:rFonts w:ascii="David" w:hAnsi="David" w:cs="David"/>
          <w:rtl/>
        </w:rPr>
        <w:t xml:space="preserve"> –</w:t>
      </w:r>
      <w:r w:rsidRPr="00CE5E6D">
        <w:rPr>
          <w:rFonts w:ascii="David" w:hAnsi="David" w:cs="David" w:hint="cs"/>
          <w:rtl/>
        </w:rPr>
        <w:t xml:space="preserve"> </w:t>
      </w:r>
      <w:r w:rsidRPr="00CE5E6D">
        <w:rPr>
          <w:rFonts w:ascii="David" w:hAnsi="David" w:cs="David"/>
          <w:rtl/>
        </w:rPr>
        <w:t xml:space="preserve">כלפי כולי עלמא, מונעת חשיפת המידע בכל פורום שהוא. </w:t>
      </w:r>
    </w:p>
    <w:p w14:paraId="7498A008" w14:textId="10D1AED9" w:rsidR="009D47E8" w:rsidRPr="0011487A" w:rsidRDefault="00D212B9" w:rsidP="00FD413B">
      <w:pPr>
        <w:pStyle w:val="a9"/>
        <w:numPr>
          <w:ilvl w:val="0"/>
          <w:numId w:val="156"/>
        </w:numPr>
        <w:spacing w:line="360" w:lineRule="auto"/>
        <w:ind w:left="425"/>
        <w:jc w:val="both"/>
        <w:rPr>
          <w:rFonts w:ascii="David" w:hAnsi="David" w:cs="David"/>
          <w:rtl/>
        </w:rPr>
      </w:pPr>
      <w:r w:rsidRPr="00D212B9">
        <w:rPr>
          <w:rFonts w:ascii="David" w:hAnsi="David" w:cs="David" w:hint="cs"/>
          <w:u w:val="single"/>
          <w:rtl/>
        </w:rPr>
        <w:t>היקף</w:t>
      </w:r>
      <w:r w:rsidRPr="00D212B9">
        <w:rPr>
          <w:rFonts w:ascii="David" w:hAnsi="David" w:cs="David" w:hint="cs"/>
          <w:rtl/>
        </w:rPr>
        <w:t>:</w:t>
      </w:r>
      <w:r>
        <w:rPr>
          <w:rFonts w:ascii="David" w:hAnsi="David" w:cs="David" w:hint="cs"/>
          <w:b/>
          <w:bCs/>
          <w:rtl/>
        </w:rPr>
        <w:t xml:space="preserve"> </w:t>
      </w:r>
      <w:r w:rsidR="009D47E8" w:rsidRPr="00CE5E6D">
        <w:rPr>
          <w:rFonts w:ascii="David" w:hAnsi="David" w:cs="David"/>
          <w:b/>
          <w:bCs/>
          <w:rtl/>
        </w:rPr>
        <w:t>חיסיון</w:t>
      </w:r>
      <w:r w:rsidR="009D47E8" w:rsidRPr="0011487A">
        <w:rPr>
          <w:rFonts w:ascii="David" w:hAnsi="David" w:cs="David"/>
          <w:rtl/>
        </w:rPr>
        <w:t xml:space="preserve"> צר יותר</w:t>
      </w:r>
      <w:r w:rsidR="009D47E8">
        <w:rPr>
          <w:rFonts w:ascii="David" w:hAnsi="David" w:cs="David" w:hint="cs"/>
          <w:rtl/>
        </w:rPr>
        <w:t>;</w:t>
      </w:r>
      <w:r w:rsidR="009D47E8" w:rsidRPr="0011487A">
        <w:rPr>
          <w:rFonts w:ascii="David" w:hAnsi="David" w:cs="David"/>
          <w:rtl/>
        </w:rPr>
        <w:t xml:space="preserve"> </w:t>
      </w:r>
      <w:r w:rsidR="009D47E8" w:rsidRPr="00CE5E6D">
        <w:rPr>
          <w:rFonts w:ascii="David" w:hAnsi="David" w:cs="David"/>
          <w:b/>
          <w:bCs/>
          <w:rtl/>
        </w:rPr>
        <w:t>חובת הסודיות</w:t>
      </w:r>
      <w:r w:rsidR="009D47E8" w:rsidRPr="0011487A">
        <w:rPr>
          <w:rFonts w:ascii="David" w:hAnsi="David" w:cs="David"/>
          <w:rtl/>
        </w:rPr>
        <w:t xml:space="preserve"> רחבה יותר.</w:t>
      </w:r>
    </w:p>
    <w:p w14:paraId="1E404D1E" w14:textId="07B3C16E" w:rsidR="009D47E8" w:rsidRPr="009A2A67" w:rsidRDefault="009D47E8" w:rsidP="00FD413B">
      <w:pPr>
        <w:pStyle w:val="a9"/>
        <w:numPr>
          <w:ilvl w:val="0"/>
          <w:numId w:val="156"/>
        </w:numPr>
        <w:spacing w:line="360" w:lineRule="auto"/>
        <w:ind w:left="425"/>
        <w:jc w:val="both"/>
        <w:rPr>
          <w:rFonts w:ascii="David" w:hAnsi="David" w:cs="David"/>
          <w:rtl/>
        </w:rPr>
      </w:pPr>
      <w:r w:rsidRPr="009D47E8">
        <w:rPr>
          <w:rFonts w:ascii="David" w:hAnsi="David" w:cs="David" w:hint="cs"/>
          <w:u w:val="single"/>
          <w:rtl/>
        </w:rPr>
        <w:t>תחולה</w:t>
      </w:r>
      <w:r>
        <w:rPr>
          <w:rFonts w:ascii="David" w:hAnsi="David" w:cs="David" w:hint="cs"/>
          <w:rtl/>
        </w:rPr>
        <w:t xml:space="preserve">: </w:t>
      </w:r>
      <w:r w:rsidRPr="009D47E8">
        <w:rPr>
          <w:rFonts w:ascii="David" w:hAnsi="David" w:cs="David"/>
          <w:b/>
          <w:bCs/>
          <w:rtl/>
        </w:rPr>
        <w:t>חובת הסודיות</w:t>
      </w:r>
      <w:r w:rsidRPr="0011487A">
        <w:rPr>
          <w:rFonts w:ascii="David" w:hAnsi="David" w:cs="David"/>
          <w:rtl/>
        </w:rPr>
        <w:t xml:space="preserve"> </w:t>
      </w:r>
      <w:r w:rsidRPr="00D212B9">
        <w:rPr>
          <w:rFonts w:ascii="David" w:hAnsi="David" w:cs="David"/>
          <w:b/>
          <w:bCs/>
          <w:color w:val="FF0000"/>
          <w:rtl/>
        </w:rPr>
        <w:t>חלה תמיד</w:t>
      </w:r>
      <w:r w:rsidRPr="0011487A">
        <w:rPr>
          <w:rFonts w:ascii="David" w:hAnsi="David" w:cs="David"/>
          <w:rtl/>
        </w:rPr>
        <w:t>, למעט במסגרת הליך משפטי, חקירה או חיפוש</w:t>
      </w:r>
      <w:r>
        <w:rPr>
          <w:rFonts w:ascii="David" w:hAnsi="David" w:cs="David" w:hint="cs"/>
          <w:rtl/>
        </w:rPr>
        <w:t xml:space="preserve"> </w:t>
      </w:r>
      <w:r w:rsidR="00753DA1">
        <w:rPr>
          <w:rFonts w:ascii="David" w:hAnsi="David" w:cs="David" w:hint="cs"/>
          <w:rtl/>
        </w:rPr>
        <w:t xml:space="preserve">ומדובר במידע </w:t>
      </w:r>
      <w:r w:rsidR="00753DA1" w:rsidRPr="0011487A">
        <w:rPr>
          <w:rFonts w:ascii="David" w:hAnsi="David" w:cs="David"/>
          <w:rtl/>
        </w:rPr>
        <w:t xml:space="preserve">שאין עליו חסיון </w:t>
      </w:r>
      <w:r>
        <w:rPr>
          <w:rFonts w:ascii="David" w:hAnsi="David" w:cs="David" w:hint="cs"/>
          <w:rtl/>
        </w:rPr>
        <w:t xml:space="preserve">(רק כשאין חיסיון, חייב לענות לגורמי חקירה </w:t>
      </w:r>
      <w:r w:rsidRPr="00767490">
        <w:rPr>
          <w:rFonts w:ascii="David" w:hAnsi="David" w:cs="David" w:hint="cs"/>
          <w:b/>
          <w:bCs/>
          <w:rtl/>
        </w:rPr>
        <w:t>על אף</w:t>
      </w:r>
      <w:r>
        <w:rPr>
          <w:rFonts w:ascii="David" w:hAnsi="David" w:cs="David" w:hint="cs"/>
          <w:rtl/>
        </w:rPr>
        <w:t xml:space="preserve"> חובת הסודיות)</w:t>
      </w:r>
      <w:r w:rsidRPr="009A2A67">
        <w:rPr>
          <w:rFonts w:ascii="David" w:hAnsi="David" w:cs="David"/>
          <w:rtl/>
        </w:rPr>
        <w:t xml:space="preserve">, בכפוף למספר חריגים. </w:t>
      </w:r>
      <w:r w:rsidR="00573A16" w:rsidRPr="00573A16">
        <w:rPr>
          <w:rFonts w:ascii="David" w:hAnsi="David" w:cs="David" w:hint="cs"/>
          <w:b/>
          <w:bCs/>
          <w:rtl/>
        </w:rPr>
        <w:t xml:space="preserve">החיסיון </w:t>
      </w:r>
      <w:r w:rsidR="00573A16">
        <w:rPr>
          <w:rFonts w:ascii="David" w:hAnsi="David" w:cs="David" w:hint="cs"/>
          <w:rtl/>
        </w:rPr>
        <w:t>חל רק מול גורמי אכיפה.</w:t>
      </w:r>
    </w:p>
    <w:p w14:paraId="20268E77" w14:textId="77777777" w:rsidR="00C36C22" w:rsidRPr="00C36C22" w:rsidRDefault="00C36C22" w:rsidP="00474275">
      <w:pPr>
        <w:pBdr>
          <w:top w:val="single" w:sz="4" w:space="1" w:color="auto"/>
          <w:bottom w:val="single" w:sz="4" w:space="1" w:color="auto"/>
        </w:pBdr>
        <w:spacing w:after="0" w:line="360" w:lineRule="auto"/>
        <w:jc w:val="both"/>
        <w:rPr>
          <w:rFonts w:ascii="David" w:hAnsi="David" w:cs="David"/>
        </w:rPr>
      </w:pPr>
      <w:r w:rsidRPr="00C36C22">
        <w:rPr>
          <w:rFonts w:ascii="David" w:hAnsi="David" w:cs="David"/>
          <w:b/>
          <w:bCs/>
          <w:rtl/>
        </w:rPr>
        <w:t>חובת הסודיות</w:t>
      </w:r>
    </w:p>
    <w:p w14:paraId="02343304" w14:textId="492CF513" w:rsidR="00C36C22" w:rsidRPr="00C36C22" w:rsidRDefault="00C36C22" w:rsidP="003C3F9F">
      <w:pPr>
        <w:spacing w:line="360" w:lineRule="auto"/>
        <w:jc w:val="both"/>
        <w:rPr>
          <w:rFonts w:ascii="David" w:hAnsi="David" w:cs="David"/>
          <w:rtl/>
        </w:rPr>
      </w:pPr>
      <w:r w:rsidRPr="00C36C22">
        <w:rPr>
          <w:rFonts w:ascii="David" w:hAnsi="David" w:cs="David"/>
          <w:shd w:val="clear" w:color="auto" w:fill="F2CEED" w:themeFill="accent5" w:themeFillTint="33"/>
          <w:rtl/>
        </w:rPr>
        <w:t>פרק ו' לכללי האתיקה</w:t>
      </w:r>
      <w:r w:rsidR="003C3F9F">
        <w:rPr>
          <w:rFonts w:ascii="David" w:hAnsi="David" w:cs="David" w:hint="cs"/>
          <w:rtl/>
        </w:rPr>
        <w:t xml:space="preserve">: כולל 3 סעיפים. </w:t>
      </w:r>
    </w:p>
    <w:p w14:paraId="3A01625C" w14:textId="4400805F" w:rsidR="00C36C22" w:rsidRPr="00E80707" w:rsidRDefault="00E80707" w:rsidP="00FD413B">
      <w:pPr>
        <w:pStyle w:val="a9"/>
        <w:numPr>
          <w:ilvl w:val="0"/>
          <w:numId w:val="221"/>
        </w:numPr>
        <w:spacing w:line="360" w:lineRule="auto"/>
        <w:ind w:left="283"/>
        <w:jc w:val="both"/>
        <w:rPr>
          <w:rFonts w:ascii="David" w:hAnsi="David" w:cs="David"/>
          <w:rtl/>
        </w:rPr>
      </w:pPr>
      <w:r w:rsidRPr="00E80707">
        <w:rPr>
          <w:rFonts w:ascii="David" w:hAnsi="David" w:cs="David" w:hint="cs"/>
          <w:u w:val="single"/>
          <w:shd w:val="clear" w:color="auto" w:fill="F2CEED" w:themeFill="accent5" w:themeFillTint="33"/>
          <w:rtl/>
        </w:rPr>
        <w:t>כלל 19</w:t>
      </w:r>
      <w:r w:rsidRPr="00E80707">
        <w:rPr>
          <w:rFonts w:ascii="David" w:hAnsi="David" w:cs="David" w:hint="cs"/>
          <w:u w:val="single"/>
          <w:rtl/>
        </w:rPr>
        <w:t xml:space="preserve"> </w:t>
      </w:r>
      <w:r w:rsidR="00C36C22" w:rsidRPr="00E80707">
        <w:rPr>
          <w:rFonts w:ascii="David" w:hAnsi="David" w:cs="David"/>
          <w:u w:val="single"/>
          <w:rtl/>
        </w:rPr>
        <w:t>שמירת סודיות</w:t>
      </w:r>
      <w:r w:rsidR="003C3F9F" w:rsidRPr="00E80707">
        <w:rPr>
          <w:rFonts w:ascii="David" w:hAnsi="David" w:cs="David" w:hint="cs"/>
          <w:rtl/>
        </w:rPr>
        <w:t>: "</w:t>
      </w:r>
      <w:r w:rsidR="00C36C22" w:rsidRPr="00E80707">
        <w:rPr>
          <w:rFonts w:ascii="David" w:hAnsi="David" w:cs="David"/>
          <w:rtl/>
        </w:rPr>
        <w:t xml:space="preserve">עורך דין </w:t>
      </w:r>
      <w:r w:rsidR="00C36C22" w:rsidRPr="00E80707">
        <w:rPr>
          <w:rFonts w:ascii="David" w:hAnsi="David" w:cs="David"/>
          <w:b/>
          <w:bCs/>
          <w:rtl/>
        </w:rPr>
        <w:t>ישמור בסוד</w:t>
      </w:r>
      <w:r w:rsidR="00C36C22" w:rsidRPr="00E80707">
        <w:rPr>
          <w:rFonts w:ascii="David" w:hAnsi="David" w:cs="David"/>
          <w:rtl/>
        </w:rPr>
        <w:t xml:space="preserve"> כל דבר שיובא לידיעתו בידי לקוח או מטעמו, תוך כדי מילוי תפקידיו, </w:t>
      </w:r>
      <w:r w:rsidR="00C36C22" w:rsidRPr="007E1FAA">
        <w:rPr>
          <w:rFonts w:ascii="David" w:hAnsi="David" w:cs="David"/>
          <w:b/>
          <w:bCs/>
          <w:color w:val="FF0000"/>
          <w:rtl/>
        </w:rPr>
        <w:t>זולת אם הסכים הלקוח במפורש אחרת</w:t>
      </w:r>
      <w:r w:rsidR="00C36C22" w:rsidRPr="00E80707">
        <w:rPr>
          <w:rFonts w:ascii="David" w:hAnsi="David" w:cs="David"/>
          <w:rtl/>
        </w:rPr>
        <w:t xml:space="preserve">; הוראה זו אינה חלה על גילוי בהליך המשפטי, חקירה או חיפוש </w:t>
      </w:r>
      <w:r w:rsidR="00C36C22" w:rsidRPr="00DE0D82">
        <w:rPr>
          <w:rFonts w:ascii="David" w:hAnsi="David" w:cs="David"/>
          <w:b/>
          <w:bCs/>
          <w:u w:val="single"/>
          <w:rtl/>
        </w:rPr>
        <w:t>שאינו חסוי</w:t>
      </w:r>
      <w:r w:rsidR="00C36C22" w:rsidRPr="00E80707">
        <w:rPr>
          <w:rFonts w:ascii="David" w:hAnsi="David" w:cs="David"/>
          <w:rtl/>
        </w:rPr>
        <w:t xml:space="preserve"> </w:t>
      </w:r>
      <w:r w:rsidR="00DE0D82">
        <w:rPr>
          <w:rFonts w:ascii="David" w:hAnsi="David" w:cs="David" w:hint="cs"/>
          <w:rtl/>
        </w:rPr>
        <w:t>לפי ס'</w:t>
      </w:r>
      <w:r w:rsidR="00C36C22" w:rsidRPr="00E80707">
        <w:rPr>
          <w:rFonts w:ascii="David" w:hAnsi="David" w:cs="David"/>
          <w:rtl/>
        </w:rPr>
        <w:t>90 לחוק.</w:t>
      </w:r>
      <w:r w:rsidR="003C3F9F" w:rsidRPr="00E80707">
        <w:rPr>
          <w:rFonts w:ascii="David" w:hAnsi="David" w:cs="David" w:hint="cs"/>
          <w:rtl/>
        </w:rPr>
        <w:t xml:space="preserve">" </w:t>
      </w:r>
      <w:r w:rsidR="006743CA">
        <w:rPr>
          <w:rFonts w:ascii="David" w:hAnsi="David" w:cs="David" w:hint="cs"/>
          <w:rtl/>
        </w:rPr>
        <w:t xml:space="preserve">כשאין סודיות = </w:t>
      </w:r>
      <w:r w:rsidR="00EC1784">
        <w:rPr>
          <w:rFonts w:ascii="David" w:hAnsi="David" w:cs="David" w:hint="cs"/>
          <w:rtl/>
        </w:rPr>
        <w:t>זה או כי המידע לא חסוי או כי יש חובת דיווח אקטיבית.</w:t>
      </w:r>
    </w:p>
    <w:p w14:paraId="64E11EA6" w14:textId="3702E76B" w:rsidR="00C36C22" w:rsidRPr="00E80707" w:rsidRDefault="00E80707" w:rsidP="00FD413B">
      <w:pPr>
        <w:pStyle w:val="a9"/>
        <w:numPr>
          <w:ilvl w:val="0"/>
          <w:numId w:val="221"/>
        </w:numPr>
        <w:spacing w:line="360" w:lineRule="auto"/>
        <w:ind w:left="283"/>
        <w:jc w:val="both"/>
        <w:rPr>
          <w:rFonts w:ascii="David" w:hAnsi="David" w:cs="David"/>
          <w:rtl/>
        </w:rPr>
      </w:pPr>
      <w:r w:rsidRPr="00E80707">
        <w:rPr>
          <w:rFonts w:ascii="David" w:hAnsi="David" w:cs="David" w:hint="cs"/>
          <w:u w:val="single"/>
          <w:shd w:val="clear" w:color="auto" w:fill="F2CEED" w:themeFill="accent5" w:themeFillTint="33"/>
          <w:rtl/>
        </w:rPr>
        <w:t xml:space="preserve">כלל </w:t>
      </w:r>
      <w:r w:rsidR="00C36C22" w:rsidRPr="00E80707">
        <w:rPr>
          <w:rFonts w:ascii="David" w:hAnsi="David" w:cs="David"/>
          <w:u w:val="single"/>
          <w:shd w:val="clear" w:color="auto" w:fill="F2CEED" w:themeFill="accent5" w:themeFillTint="33"/>
          <w:rtl/>
        </w:rPr>
        <w:t>20</w:t>
      </w:r>
      <w:r w:rsidRPr="00E80707">
        <w:rPr>
          <w:rFonts w:ascii="David" w:hAnsi="David" w:cs="David" w:hint="cs"/>
          <w:u w:val="single"/>
          <w:rtl/>
        </w:rPr>
        <w:t xml:space="preserve"> </w:t>
      </w:r>
      <w:r w:rsidR="00C36C22" w:rsidRPr="00E80707">
        <w:rPr>
          <w:rFonts w:ascii="David" w:hAnsi="David" w:cs="David"/>
          <w:u w:val="single"/>
          <w:rtl/>
        </w:rPr>
        <w:t>שמירת סודיות בידי העובדים</w:t>
      </w:r>
      <w:r w:rsidR="003C3F9F" w:rsidRPr="00E80707">
        <w:rPr>
          <w:rFonts w:ascii="David" w:hAnsi="David" w:cs="David" w:hint="cs"/>
          <w:rtl/>
        </w:rPr>
        <w:t>: "</w:t>
      </w:r>
      <w:r w:rsidR="00C36C22" w:rsidRPr="00E80707">
        <w:rPr>
          <w:rFonts w:ascii="David" w:hAnsi="David" w:cs="David"/>
          <w:rtl/>
        </w:rPr>
        <w:t xml:space="preserve">עורך דין </w:t>
      </w:r>
      <w:r w:rsidR="00C36C22" w:rsidRPr="00E80707">
        <w:rPr>
          <w:rFonts w:ascii="David" w:hAnsi="David" w:cs="David"/>
          <w:b/>
          <w:bCs/>
          <w:rtl/>
        </w:rPr>
        <w:t>יעמיד את העובדים בשירותו</w:t>
      </w:r>
      <w:r w:rsidR="00C36C22" w:rsidRPr="00E80707">
        <w:rPr>
          <w:rFonts w:ascii="David" w:hAnsi="David" w:cs="David"/>
          <w:rtl/>
        </w:rPr>
        <w:t xml:space="preserve"> על חובתם לשמור על סודיות העניינים המגיעים לידיעתם במהלך עבודתם.</w:t>
      </w:r>
      <w:r w:rsidR="003C3F9F" w:rsidRPr="00E80707">
        <w:rPr>
          <w:rFonts w:ascii="David" w:hAnsi="David" w:cs="David" w:hint="cs"/>
          <w:rtl/>
        </w:rPr>
        <w:t>"</w:t>
      </w:r>
      <w:r w:rsidR="00DD36E4">
        <w:rPr>
          <w:rFonts w:ascii="David" w:hAnsi="David" w:cs="David" w:hint="cs"/>
          <w:rtl/>
        </w:rPr>
        <w:t xml:space="preserve"> </w:t>
      </w:r>
      <w:r w:rsidR="00DD36E4" w:rsidRPr="00DD36E4">
        <w:rPr>
          <w:rFonts w:ascii="David" w:hAnsi="David" w:cs="David"/>
        </w:rPr>
        <w:sym w:font="Wingdings" w:char="F0DF"/>
      </w:r>
      <w:r w:rsidR="00DD36E4">
        <w:rPr>
          <w:rFonts w:ascii="David" w:hAnsi="David" w:cs="David" w:hint="cs"/>
          <w:rtl/>
        </w:rPr>
        <w:t xml:space="preserve"> </w:t>
      </w:r>
      <w:r w:rsidR="00DD36E4" w:rsidRPr="00DD36E4">
        <w:rPr>
          <w:rFonts w:ascii="David" w:hAnsi="David" w:cs="David" w:hint="cs"/>
          <w:rtl/>
        </w:rPr>
        <w:t>חובת הסודיות</w:t>
      </w:r>
      <w:r w:rsidR="00DD36E4" w:rsidRPr="00E80707">
        <w:rPr>
          <w:rFonts w:ascii="David" w:hAnsi="David" w:cs="David"/>
          <w:b/>
          <w:bCs/>
          <w:rtl/>
        </w:rPr>
        <w:t xml:space="preserve"> </w:t>
      </w:r>
      <w:r w:rsidR="00DD36E4" w:rsidRPr="0011487A">
        <w:rPr>
          <w:rFonts w:ascii="David" w:hAnsi="David" w:cs="David"/>
          <w:rtl/>
        </w:rPr>
        <w:t xml:space="preserve">כוללת גם את </w:t>
      </w:r>
      <w:r w:rsidR="00DD36E4" w:rsidRPr="00DD36E4">
        <w:rPr>
          <w:rFonts w:ascii="David" w:hAnsi="David" w:cs="David"/>
          <w:u w:val="single"/>
          <w:rtl/>
        </w:rPr>
        <w:t>החובה להבהיר לעובדי המשרד על חובתם לשמור בסודיות</w:t>
      </w:r>
      <w:r w:rsidR="00DD36E4">
        <w:rPr>
          <w:rFonts w:ascii="David" w:hAnsi="David" w:cs="David" w:hint="cs"/>
          <w:rtl/>
        </w:rPr>
        <w:t xml:space="preserve">. </w:t>
      </w:r>
    </w:p>
    <w:p w14:paraId="092923AF" w14:textId="32E2F557" w:rsidR="00573A16" w:rsidRPr="00573A16" w:rsidRDefault="00E80707" w:rsidP="00FD413B">
      <w:pPr>
        <w:pStyle w:val="a9"/>
        <w:numPr>
          <w:ilvl w:val="0"/>
          <w:numId w:val="221"/>
        </w:numPr>
        <w:spacing w:line="360" w:lineRule="auto"/>
        <w:ind w:left="283"/>
        <w:jc w:val="both"/>
        <w:rPr>
          <w:rFonts w:ascii="David" w:hAnsi="David" w:cs="David"/>
        </w:rPr>
      </w:pPr>
      <w:r w:rsidRPr="00E80707">
        <w:rPr>
          <w:rFonts w:ascii="David" w:hAnsi="David" w:cs="David" w:hint="cs"/>
          <w:u w:val="single"/>
          <w:shd w:val="clear" w:color="auto" w:fill="F2CEED" w:themeFill="accent5" w:themeFillTint="33"/>
          <w:rtl/>
        </w:rPr>
        <w:t>כלל 21</w:t>
      </w:r>
      <w:r w:rsidRPr="00E80707">
        <w:rPr>
          <w:rFonts w:ascii="David" w:hAnsi="David" w:cs="David" w:hint="cs"/>
          <w:u w:val="single"/>
          <w:rtl/>
        </w:rPr>
        <w:t xml:space="preserve"> </w:t>
      </w:r>
      <w:r w:rsidR="00C36C22" w:rsidRPr="00E80707">
        <w:rPr>
          <w:rFonts w:ascii="David" w:hAnsi="David" w:cs="David"/>
          <w:u w:val="single"/>
          <w:rtl/>
        </w:rPr>
        <w:t>אי שימוש בידיעה מהלקוח</w:t>
      </w:r>
      <w:r w:rsidR="003C3F9F" w:rsidRPr="00E80707">
        <w:rPr>
          <w:rFonts w:ascii="David" w:hAnsi="David" w:cs="David" w:hint="cs"/>
          <w:rtl/>
        </w:rPr>
        <w:t>: "</w:t>
      </w:r>
      <w:r w:rsidR="00C36C22" w:rsidRPr="00E80707">
        <w:rPr>
          <w:rFonts w:ascii="David" w:hAnsi="David" w:cs="David"/>
          <w:b/>
          <w:bCs/>
          <w:rtl/>
        </w:rPr>
        <w:t xml:space="preserve">לא ישתמש </w:t>
      </w:r>
      <w:r w:rsidR="00DE0D82">
        <w:rPr>
          <w:rFonts w:ascii="David" w:hAnsi="David" w:cs="David" w:hint="cs"/>
          <w:b/>
          <w:bCs/>
          <w:rtl/>
        </w:rPr>
        <w:t>עו"ד</w:t>
      </w:r>
      <w:r w:rsidR="00C36C22" w:rsidRPr="00E80707">
        <w:rPr>
          <w:rFonts w:ascii="David" w:hAnsi="David" w:cs="David"/>
          <w:b/>
          <w:bCs/>
          <w:rtl/>
        </w:rPr>
        <w:t xml:space="preserve"> בידיעה</w:t>
      </w:r>
      <w:r w:rsidR="00C36C22" w:rsidRPr="00E80707">
        <w:rPr>
          <w:rFonts w:ascii="David" w:hAnsi="David" w:cs="David"/>
          <w:rtl/>
        </w:rPr>
        <w:t xml:space="preserve"> שהגיעה אליו מאת לקוחו במילוי תפקידו, ואשר עו</w:t>
      </w:r>
      <w:r w:rsidR="00DE0D82">
        <w:rPr>
          <w:rFonts w:ascii="David" w:hAnsi="David" w:cs="David" w:hint="cs"/>
          <w:rtl/>
        </w:rPr>
        <w:t xml:space="preserve">ה"ד </w:t>
      </w:r>
      <w:r w:rsidR="00C36C22" w:rsidRPr="00E80707">
        <w:rPr>
          <w:rFonts w:ascii="David" w:hAnsi="David" w:cs="David"/>
          <w:rtl/>
        </w:rPr>
        <w:t>לא יכול היה לקבלה בדרך אחרת, במאמץ סביר.</w:t>
      </w:r>
      <w:r w:rsidR="003C3F9F" w:rsidRPr="00E80707">
        <w:rPr>
          <w:rFonts w:ascii="David" w:hAnsi="David" w:cs="David" w:hint="cs"/>
          <w:rtl/>
        </w:rPr>
        <w:t>"</w:t>
      </w:r>
      <w:r w:rsidR="00220D96" w:rsidRPr="00E80707">
        <w:rPr>
          <w:rFonts w:ascii="David" w:hAnsi="David" w:cs="David" w:hint="cs"/>
          <w:rtl/>
        </w:rPr>
        <w:t xml:space="preserve"> </w:t>
      </w:r>
      <w:r w:rsidR="00DD36E4" w:rsidRPr="00DD36E4">
        <w:rPr>
          <w:rFonts w:ascii="David" w:hAnsi="David" w:cs="David"/>
        </w:rPr>
        <w:sym w:font="Wingdings" w:char="F0DF"/>
      </w:r>
      <w:r w:rsidR="00DD36E4">
        <w:rPr>
          <w:rFonts w:ascii="David" w:hAnsi="David" w:cs="David" w:hint="cs"/>
          <w:rtl/>
        </w:rPr>
        <w:t xml:space="preserve"> </w:t>
      </w:r>
      <w:r w:rsidR="00220D96" w:rsidRPr="00DD36E4">
        <w:rPr>
          <w:rFonts w:ascii="David" w:hAnsi="David" w:cs="David" w:hint="cs"/>
          <w:rtl/>
        </w:rPr>
        <w:t xml:space="preserve">אם הלקוח מספר שבתשקיף כלשהו פורסם </w:t>
      </w:r>
      <w:r w:rsidR="00DD36E4">
        <w:rPr>
          <w:rFonts w:ascii="David" w:hAnsi="David" w:cs="David" w:hint="cs"/>
          <w:rtl/>
        </w:rPr>
        <w:t>משהו-</w:t>
      </w:r>
      <w:r w:rsidR="00CD36EA" w:rsidRPr="00DD36E4">
        <w:rPr>
          <w:rFonts w:ascii="David" w:hAnsi="David" w:cs="David" w:hint="cs"/>
          <w:rtl/>
        </w:rPr>
        <w:t xml:space="preserve"> </w:t>
      </w:r>
      <w:r w:rsidR="00220D96" w:rsidRPr="00DD36E4">
        <w:rPr>
          <w:rFonts w:ascii="David" w:hAnsi="David" w:cs="David" w:hint="cs"/>
          <w:rtl/>
        </w:rPr>
        <w:t xml:space="preserve">אפשר להשתמש, כי כל אחד יכול </w:t>
      </w:r>
      <w:r w:rsidR="00CD36EA" w:rsidRPr="00DD36E4">
        <w:rPr>
          <w:rFonts w:ascii="David" w:hAnsi="David" w:cs="David" w:hint="cs"/>
          <w:rtl/>
        </w:rPr>
        <w:t xml:space="preserve">היה </w:t>
      </w:r>
      <w:r w:rsidR="00220D96" w:rsidRPr="00DD36E4">
        <w:rPr>
          <w:rFonts w:ascii="David" w:hAnsi="David" w:cs="David" w:hint="cs"/>
          <w:rtl/>
        </w:rPr>
        <w:t xml:space="preserve">להגיע לזה. אבל אם לא היה ניתן להגיע </w:t>
      </w:r>
      <w:r w:rsidR="00D0142B" w:rsidRPr="00DD36E4">
        <w:rPr>
          <w:rFonts w:ascii="David" w:hAnsi="David" w:cs="David" w:hint="cs"/>
          <w:rtl/>
        </w:rPr>
        <w:t xml:space="preserve">למידע בדרך אחרת לולא הלקוח היה מספר לעוה"ד, </w:t>
      </w:r>
      <w:r w:rsidR="00220D96" w:rsidRPr="00DD36E4">
        <w:rPr>
          <w:rFonts w:ascii="David" w:hAnsi="David" w:cs="David" w:hint="cs"/>
          <w:b/>
          <w:bCs/>
          <w:rtl/>
        </w:rPr>
        <w:t xml:space="preserve">השימוש </w:t>
      </w:r>
      <w:r w:rsidR="00D0142B" w:rsidRPr="00DD36E4">
        <w:rPr>
          <w:rFonts w:ascii="David" w:hAnsi="David" w:cs="David" w:hint="cs"/>
          <w:b/>
          <w:bCs/>
          <w:rtl/>
        </w:rPr>
        <w:t xml:space="preserve">במידע אסור </w:t>
      </w:r>
      <w:r w:rsidR="00220D96" w:rsidRPr="00DD36E4">
        <w:rPr>
          <w:rFonts w:ascii="David" w:hAnsi="David" w:cs="David" w:hint="cs"/>
          <w:b/>
          <w:bCs/>
          <w:rtl/>
        </w:rPr>
        <w:t xml:space="preserve">לחלוטין. </w:t>
      </w:r>
    </w:p>
    <w:p w14:paraId="5F74F07B" w14:textId="22977D97" w:rsidR="00573A16" w:rsidRPr="00573A16" w:rsidRDefault="00573A16" w:rsidP="00FD413B">
      <w:pPr>
        <w:pStyle w:val="a9"/>
        <w:numPr>
          <w:ilvl w:val="0"/>
          <w:numId w:val="221"/>
        </w:numPr>
        <w:spacing w:line="360" w:lineRule="auto"/>
        <w:ind w:left="283"/>
        <w:jc w:val="both"/>
        <w:rPr>
          <w:rFonts w:ascii="David" w:hAnsi="David" w:cs="David"/>
          <w:rtl/>
        </w:rPr>
      </w:pPr>
      <w:r>
        <w:rPr>
          <w:rFonts w:ascii="David" w:hAnsi="David" w:cs="David" w:hint="cs"/>
          <w:rtl/>
        </w:rPr>
        <w:t>חובת הסודיות</w:t>
      </w:r>
      <w:r w:rsidRPr="009A2A67">
        <w:rPr>
          <w:rFonts w:ascii="David" w:hAnsi="David" w:cs="David"/>
          <w:rtl/>
        </w:rPr>
        <w:t xml:space="preserve"> חלה</w:t>
      </w:r>
      <w:r w:rsidR="006E624B">
        <w:rPr>
          <w:rFonts w:ascii="David" w:hAnsi="David" w:cs="David" w:hint="cs"/>
          <w:rtl/>
        </w:rPr>
        <w:t xml:space="preserve"> תמיד,</w:t>
      </w:r>
      <w:r w:rsidRPr="009A2A67">
        <w:rPr>
          <w:rFonts w:ascii="David" w:hAnsi="David" w:cs="David"/>
          <w:rtl/>
        </w:rPr>
        <w:t xml:space="preserve"> </w:t>
      </w:r>
      <w:r w:rsidRPr="00573A16">
        <w:rPr>
          <w:rFonts w:ascii="David" w:hAnsi="David" w:cs="David"/>
          <w:b/>
          <w:bCs/>
          <w:color w:val="FF0000"/>
          <w:rtl/>
        </w:rPr>
        <w:t>גם לאחר מות הלקוח</w:t>
      </w:r>
      <w:r w:rsidRPr="00753DA1">
        <w:rPr>
          <w:rFonts w:ascii="David" w:hAnsi="David" w:cs="David"/>
          <w:b/>
          <w:bCs/>
          <w:rtl/>
        </w:rPr>
        <w:t>,</w:t>
      </w:r>
      <w:r w:rsidRPr="009A2A67">
        <w:rPr>
          <w:rFonts w:ascii="David" w:hAnsi="David" w:cs="David"/>
          <w:rtl/>
        </w:rPr>
        <w:t xml:space="preserve"> </w:t>
      </w:r>
      <w:r w:rsidRPr="00BA1A54">
        <w:rPr>
          <w:rFonts w:ascii="David" w:hAnsi="David" w:cs="David"/>
          <w:u w:val="single"/>
          <w:rtl/>
        </w:rPr>
        <w:t>אלא אם כן קיימת אינדיקציה לכך שהלקוח היה מסכים לגילוי המידע</w:t>
      </w:r>
      <w:r w:rsidR="00B713B8" w:rsidRPr="00BA1A54">
        <w:rPr>
          <w:rFonts w:ascii="David" w:hAnsi="David" w:cs="David" w:hint="cs"/>
          <w:u w:val="single"/>
          <w:rtl/>
        </w:rPr>
        <w:t>.</w:t>
      </w:r>
    </w:p>
    <w:p w14:paraId="64C83396" w14:textId="77777777" w:rsidR="00D0142B" w:rsidRPr="00D0142B" w:rsidRDefault="00D0142B" w:rsidP="00D0142B">
      <w:pPr>
        <w:pBdr>
          <w:top w:val="single" w:sz="4" w:space="1" w:color="auto"/>
          <w:bottom w:val="single" w:sz="4" w:space="1" w:color="auto"/>
        </w:pBdr>
        <w:spacing w:line="360" w:lineRule="auto"/>
        <w:jc w:val="both"/>
        <w:rPr>
          <w:rFonts w:ascii="David" w:hAnsi="David" w:cs="David"/>
        </w:rPr>
      </w:pPr>
      <w:r w:rsidRPr="00D0142B">
        <w:rPr>
          <w:rFonts w:ascii="David" w:hAnsi="David" w:cs="David"/>
          <w:b/>
          <w:bCs/>
          <w:rtl/>
        </w:rPr>
        <w:t>חיסיון</w:t>
      </w:r>
    </w:p>
    <w:p w14:paraId="20E46399" w14:textId="7740B261" w:rsidR="00FC788B" w:rsidRPr="00136E71" w:rsidRDefault="00FC788B" w:rsidP="00965ED7">
      <w:pPr>
        <w:spacing w:after="0" w:line="360" w:lineRule="auto"/>
        <w:ind w:left="-77"/>
        <w:jc w:val="both"/>
        <w:rPr>
          <w:rFonts w:ascii="David" w:hAnsi="David" w:cs="David"/>
          <w:rtl/>
        </w:rPr>
      </w:pPr>
      <w:r w:rsidRPr="0090691F">
        <w:rPr>
          <w:rFonts w:ascii="David" w:hAnsi="David" w:cs="David"/>
          <w:rtl/>
        </w:rPr>
        <w:lastRenderedPageBreak/>
        <w:t>כ</w:t>
      </w:r>
      <w:r w:rsidR="00136E71">
        <w:rPr>
          <w:rFonts w:ascii="David" w:hAnsi="David" w:cs="David" w:hint="cs"/>
          <w:rtl/>
        </w:rPr>
        <w:t>ש</w:t>
      </w:r>
      <w:r w:rsidRPr="0090691F">
        <w:rPr>
          <w:rFonts w:ascii="David" w:hAnsi="David" w:cs="David"/>
          <w:rtl/>
        </w:rPr>
        <w:t>מתקיים חיסיון עו"ד</w:t>
      </w:r>
      <w:r>
        <w:rPr>
          <w:rFonts w:ascii="David" w:hAnsi="David" w:cs="David" w:hint="cs"/>
          <w:rtl/>
        </w:rPr>
        <w:t>-</w:t>
      </w:r>
      <w:r w:rsidRPr="0090691F">
        <w:rPr>
          <w:rFonts w:ascii="David" w:hAnsi="David" w:cs="David"/>
          <w:rtl/>
        </w:rPr>
        <w:t xml:space="preserve">לקוח </w:t>
      </w:r>
      <w:r w:rsidR="00965ED7" w:rsidRPr="00965ED7">
        <w:rPr>
          <w:rFonts w:ascii="David" w:hAnsi="David" w:cs="David" w:hint="cs"/>
          <w:rtl/>
        </w:rPr>
        <w:t>מדובר בחיסיון מוחלט</w:t>
      </w:r>
      <w:r w:rsidR="00965ED7">
        <w:rPr>
          <w:rFonts w:ascii="David" w:hAnsi="David" w:cs="David" w:hint="cs"/>
          <w:rtl/>
        </w:rPr>
        <w:t xml:space="preserve"> = </w:t>
      </w:r>
      <w:r w:rsidRPr="0090691F">
        <w:rPr>
          <w:rFonts w:ascii="David" w:hAnsi="David" w:cs="David"/>
          <w:rtl/>
        </w:rPr>
        <w:t xml:space="preserve">הוא </w:t>
      </w:r>
      <w:r w:rsidRPr="00136E71">
        <w:rPr>
          <w:rFonts w:ascii="David" w:hAnsi="David" w:cs="David"/>
          <w:b/>
          <w:bCs/>
          <w:rtl/>
        </w:rPr>
        <w:t>אינו ניתן להסרה</w:t>
      </w:r>
      <w:r w:rsidR="00136E71">
        <w:rPr>
          <w:rFonts w:ascii="David" w:hAnsi="David" w:cs="David" w:hint="cs"/>
          <w:rtl/>
        </w:rPr>
        <w:t>,</w:t>
      </w:r>
      <w:r w:rsidRPr="0090691F">
        <w:rPr>
          <w:rFonts w:ascii="David" w:hAnsi="David" w:cs="David"/>
          <w:rtl/>
        </w:rPr>
        <w:t xml:space="preserve"> אלא ע"י הלקו</w:t>
      </w:r>
      <w:r>
        <w:rPr>
          <w:rFonts w:ascii="David" w:hAnsi="David" w:cs="David" w:hint="cs"/>
          <w:rtl/>
        </w:rPr>
        <w:t>ח (החיסיון שייך לו)</w:t>
      </w:r>
      <w:r w:rsidR="00136E71">
        <w:rPr>
          <w:rFonts w:ascii="David" w:hAnsi="David" w:cs="David" w:hint="cs"/>
          <w:rtl/>
        </w:rPr>
        <w:t xml:space="preserve">. </w:t>
      </w:r>
      <w:r w:rsidR="00965ED7">
        <w:rPr>
          <w:rFonts w:ascii="David" w:hAnsi="David" w:cs="David" w:hint="cs"/>
          <w:rtl/>
        </w:rPr>
        <w:t xml:space="preserve">קרי, </w:t>
      </w:r>
      <w:r w:rsidR="00965ED7" w:rsidRPr="00965ED7">
        <w:rPr>
          <w:rFonts w:ascii="David" w:hAnsi="David" w:cs="David" w:hint="cs"/>
          <w:rtl/>
        </w:rPr>
        <w:t xml:space="preserve">רק הלקוח יכול לוותר עליו. </w:t>
      </w:r>
      <w:r w:rsidR="00136E71" w:rsidRPr="00136E71">
        <w:rPr>
          <w:rFonts w:ascii="David" w:hAnsi="David" w:cs="David" w:hint="cs"/>
          <w:rtl/>
        </w:rPr>
        <w:t>החיסיון</w:t>
      </w:r>
      <w:r w:rsidR="00136E71" w:rsidRPr="00136E71">
        <w:rPr>
          <w:rFonts w:ascii="David" w:hAnsi="David" w:cs="David"/>
          <w:rtl/>
        </w:rPr>
        <w:t xml:space="preserve"> ממשיך לחול</w:t>
      </w:r>
      <w:r w:rsidR="00136E71" w:rsidRPr="00136E71">
        <w:rPr>
          <w:rFonts w:ascii="David" w:hAnsi="David" w:cs="David"/>
          <w:b/>
          <w:bCs/>
          <w:rtl/>
        </w:rPr>
        <w:t xml:space="preserve"> </w:t>
      </w:r>
      <w:r w:rsidR="00136E71" w:rsidRPr="00136E71">
        <w:rPr>
          <w:rFonts w:ascii="David" w:hAnsi="David" w:cs="David"/>
          <w:rtl/>
        </w:rPr>
        <w:t>גם</w:t>
      </w:r>
      <w:r w:rsidR="00136E71" w:rsidRPr="00136E71">
        <w:rPr>
          <w:rFonts w:ascii="David" w:hAnsi="David" w:cs="David"/>
          <w:b/>
          <w:bCs/>
          <w:color w:val="FF0000"/>
          <w:rtl/>
        </w:rPr>
        <w:t xml:space="preserve"> לאחר מות הלקוח</w:t>
      </w:r>
      <w:r w:rsidR="00136E71" w:rsidRPr="00136E71">
        <w:rPr>
          <w:rFonts w:ascii="David" w:hAnsi="David" w:cs="David"/>
          <w:rtl/>
        </w:rPr>
        <w:t>.</w:t>
      </w:r>
      <w:r w:rsidR="00136E71" w:rsidRPr="00136E71">
        <w:rPr>
          <w:rFonts w:ascii="David" w:hAnsi="David" w:cs="David" w:hint="cs"/>
          <w:rtl/>
        </w:rPr>
        <w:t xml:space="preserve"> </w:t>
      </w:r>
    </w:p>
    <w:p w14:paraId="12024C44" w14:textId="62F55B2D" w:rsidR="00FC788B" w:rsidRPr="00FC788B" w:rsidRDefault="00D0142B" w:rsidP="00FD413B">
      <w:pPr>
        <w:pStyle w:val="a9"/>
        <w:numPr>
          <w:ilvl w:val="0"/>
          <w:numId w:val="222"/>
        </w:numPr>
        <w:spacing w:after="0" w:line="360" w:lineRule="auto"/>
        <w:ind w:left="283"/>
        <w:jc w:val="both"/>
        <w:rPr>
          <w:rFonts w:ascii="David" w:hAnsi="David" w:cs="David"/>
          <w:rtl/>
        </w:rPr>
      </w:pPr>
      <w:r w:rsidRPr="00FC788B">
        <w:rPr>
          <w:rFonts w:ascii="David" w:hAnsi="David" w:cs="David"/>
          <w:u w:val="single"/>
          <w:shd w:val="clear" w:color="auto" w:fill="D9F2D0" w:themeFill="accent6" w:themeFillTint="33"/>
          <w:rtl/>
        </w:rPr>
        <w:t>ס' 48 לפקודת הראיות</w:t>
      </w:r>
      <w:r w:rsidRPr="00FC788B">
        <w:rPr>
          <w:rFonts w:ascii="David" w:hAnsi="David" w:cs="David"/>
          <w:u w:val="single"/>
          <w:rtl/>
        </w:rPr>
        <w:t xml:space="preserve"> – עדות עורך דין</w:t>
      </w:r>
      <w:r w:rsidRPr="00FC788B">
        <w:rPr>
          <w:rFonts w:ascii="David" w:hAnsi="David" w:cs="David" w:hint="cs"/>
          <w:rtl/>
        </w:rPr>
        <w:t>:</w:t>
      </w:r>
    </w:p>
    <w:p w14:paraId="6D7E8A30" w14:textId="3F9A31F0" w:rsidR="00FC788B" w:rsidRPr="00FC788B" w:rsidRDefault="00FC788B" w:rsidP="00FD413B">
      <w:pPr>
        <w:pStyle w:val="a9"/>
        <w:numPr>
          <w:ilvl w:val="1"/>
          <w:numId w:val="130"/>
        </w:numPr>
        <w:spacing w:after="0" w:line="360" w:lineRule="auto"/>
        <w:ind w:left="567"/>
        <w:jc w:val="both"/>
        <w:rPr>
          <w:rFonts w:ascii="David" w:hAnsi="David" w:cs="David"/>
          <w:rtl/>
        </w:rPr>
      </w:pPr>
      <w:r w:rsidRPr="00FC788B">
        <w:rPr>
          <w:rFonts w:ascii="David" w:hAnsi="David" w:cs="David"/>
          <w:rtl/>
        </w:rPr>
        <w:t xml:space="preserve">דברים ומסמכים שהוחלפו בין </w:t>
      </w:r>
      <w:r>
        <w:rPr>
          <w:rFonts w:ascii="David" w:hAnsi="David" w:cs="David" w:hint="cs"/>
          <w:rtl/>
        </w:rPr>
        <w:t>עו"ד</w:t>
      </w:r>
      <w:r w:rsidRPr="00FC788B">
        <w:rPr>
          <w:rFonts w:ascii="David" w:hAnsi="David" w:cs="David"/>
          <w:rtl/>
        </w:rPr>
        <w:t xml:space="preserve"> לבין לקוחו או לבין אדם אחר מטעם הלקוח ויש להם </w:t>
      </w:r>
      <w:r w:rsidRPr="00FC788B">
        <w:rPr>
          <w:rFonts w:ascii="David" w:hAnsi="David" w:cs="David"/>
          <w:b/>
          <w:bCs/>
          <w:rtl/>
        </w:rPr>
        <w:t>קשר עני</w:t>
      </w:r>
      <w:r w:rsidRPr="00FC788B">
        <w:rPr>
          <w:rFonts w:ascii="David" w:hAnsi="David" w:cs="David" w:hint="cs"/>
          <w:b/>
          <w:bCs/>
          <w:rtl/>
        </w:rPr>
        <w:t>י</w:t>
      </w:r>
      <w:r w:rsidRPr="00FC788B">
        <w:rPr>
          <w:rFonts w:ascii="David" w:hAnsi="David" w:cs="David"/>
          <w:b/>
          <w:bCs/>
          <w:rtl/>
        </w:rPr>
        <w:t>ני</w:t>
      </w:r>
      <w:r w:rsidRPr="00FC788B">
        <w:rPr>
          <w:rFonts w:ascii="David" w:hAnsi="David" w:cs="David"/>
          <w:rtl/>
        </w:rPr>
        <w:t xml:space="preserve"> </w:t>
      </w:r>
      <w:r w:rsidRPr="00FC788B">
        <w:rPr>
          <w:rFonts w:ascii="David" w:hAnsi="David" w:cs="David"/>
          <w:b/>
          <w:bCs/>
          <w:color w:val="FF0000"/>
          <w:rtl/>
        </w:rPr>
        <w:t>לשירות המקצועי</w:t>
      </w:r>
      <w:r w:rsidRPr="00FC788B">
        <w:rPr>
          <w:rFonts w:ascii="David" w:hAnsi="David" w:cs="David"/>
          <w:color w:val="FF0000"/>
          <w:rtl/>
        </w:rPr>
        <w:t xml:space="preserve"> </w:t>
      </w:r>
      <w:r w:rsidRPr="00FC788B">
        <w:rPr>
          <w:rFonts w:ascii="David" w:hAnsi="David" w:cs="David"/>
          <w:rtl/>
        </w:rPr>
        <w:t xml:space="preserve">שניתן </w:t>
      </w:r>
      <w:r>
        <w:rPr>
          <w:rFonts w:ascii="David" w:hAnsi="David" w:cs="David" w:hint="cs"/>
          <w:rtl/>
        </w:rPr>
        <w:t>ע"י עוה"ד</w:t>
      </w:r>
      <w:r w:rsidRPr="00FC788B">
        <w:rPr>
          <w:rFonts w:ascii="David" w:hAnsi="David" w:cs="David"/>
          <w:rtl/>
        </w:rPr>
        <w:t xml:space="preserve"> ללקוח</w:t>
      </w:r>
      <w:r w:rsidRPr="00FC788B">
        <w:rPr>
          <w:rFonts w:ascii="David" w:hAnsi="David" w:cs="David" w:hint="cs"/>
          <w:rtl/>
        </w:rPr>
        <w:t xml:space="preserve"> </w:t>
      </w:r>
      <w:r w:rsidRPr="00FC788B">
        <w:rPr>
          <w:rFonts w:ascii="David" w:hAnsi="David" w:cs="David"/>
          <w:rtl/>
        </w:rPr>
        <w:t>–</w:t>
      </w:r>
      <w:r w:rsidRPr="00FC788B">
        <w:rPr>
          <w:rFonts w:ascii="David" w:hAnsi="David" w:cs="David" w:hint="cs"/>
          <w:rtl/>
        </w:rPr>
        <w:t xml:space="preserve"> </w:t>
      </w:r>
      <w:r w:rsidRPr="00FC788B">
        <w:rPr>
          <w:rFonts w:ascii="David" w:hAnsi="David" w:cs="David"/>
          <w:b/>
          <w:bCs/>
          <w:rtl/>
        </w:rPr>
        <w:t>אין עורך הדין חייב למסרם כראיה</w:t>
      </w:r>
      <w:r w:rsidRPr="00FC788B">
        <w:rPr>
          <w:rFonts w:ascii="David" w:hAnsi="David" w:cs="David"/>
          <w:rtl/>
        </w:rPr>
        <w:t xml:space="preserve">, </w:t>
      </w:r>
      <w:r w:rsidRPr="00FC788B">
        <w:rPr>
          <w:rFonts w:ascii="David" w:hAnsi="David" w:cs="David"/>
          <w:u w:val="single"/>
          <w:rtl/>
        </w:rPr>
        <w:t xml:space="preserve">אלא אם ויתר הלקוח על </w:t>
      </w:r>
      <w:proofErr w:type="spellStart"/>
      <w:r w:rsidRPr="00FC788B">
        <w:rPr>
          <w:rFonts w:ascii="David" w:hAnsi="David" w:cs="David"/>
          <w:u w:val="single"/>
          <w:rtl/>
        </w:rPr>
        <w:t>החסיון</w:t>
      </w:r>
      <w:proofErr w:type="spellEnd"/>
      <w:r w:rsidRPr="00FC788B">
        <w:rPr>
          <w:rFonts w:ascii="David" w:hAnsi="David" w:cs="David"/>
          <w:rtl/>
        </w:rPr>
        <w:t xml:space="preserve">; והוא הדין בעובד של עורך דין אשר דברים ומסמכים שנמסרו </w:t>
      </w:r>
      <w:r>
        <w:rPr>
          <w:rFonts w:ascii="David" w:hAnsi="David" w:cs="David" w:hint="cs"/>
          <w:rtl/>
        </w:rPr>
        <w:t>לעוה"ד,</w:t>
      </w:r>
      <w:r w:rsidRPr="00FC788B">
        <w:rPr>
          <w:rFonts w:ascii="David" w:hAnsi="David" w:cs="David"/>
          <w:rtl/>
        </w:rPr>
        <w:t xml:space="preserve"> הגיעו אליו אגב עבודתו בשירות עורך הדין. </w:t>
      </w:r>
      <w:r w:rsidRPr="009D47E8">
        <w:sym w:font="Wingdings" w:char="F0DF"/>
      </w:r>
      <w:r w:rsidRPr="00FC788B">
        <w:rPr>
          <w:rFonts w:ascii="David" w:hAnsi="David" w:cs="David" w:hint="cs"/>
          <w:rtl/>
        </w:rPr>
        <w:t xml:space="preserve"> </w:t>
      </w:r>
      <w:r w:rsidRPr="00FC788B">
        <w:rPr>
          <w:rFonts w:ascii="David" w:hAnsi="David" w:cs="David"/>
          <w:highlight w:val="yellow"/>
          <w:rtl/>
        </w:rPr>
        <w:t>מתמקד בפן הראייתי של הח</w:t>
      </w:r>
      <w:r w:rsidRPr="00FC788B">
        <w:rPr>
          <w:rFonts w:ascii="David" w:hAnsi="David" w:cs="David" w:hint="cs"/>
          <w:highlight w:val="yellow"/>
          <w:rtl/>
        </w:rPr>
        <w:t>י</w:t>
      </w:r>
      <w:r w:rsidRPr="00FC788B">
        <w:rPr>
          <w:rFonts w:ascii="David" w:hAnsi="David" w:cs="David"/>
          <w:highlight w:val="yellow"/>
          <w:rtl/>
        </w:rPr>
        <w:t>סיון</w:t>
      </w:r>
      <w:r w:rsidRPr="00FC788B">
        <w:rPr>
          <w:rFonts w:ascii="David" w:hAnsi="David" w:cs="David" w:hint="cs"/>
          <w:highlight w:val="yellow"/>
          <w:rtl/>
        </w:rPr>
        <w:t>.</w:t>
      </w:r>
    </w:p>
    <w:p w14:paraId="531CBF29" w14:textId="47283B7A" w:rsidR="00FC788B" w:rsidRPr="00FC788B" w:rsidRDefault="00FC788B" w:rsidP="00FD413B">
      <w:pPr>
        <w:pStyle w:val="a9"/>
        <w:numPr>
          <w:ilvl w:val="1"/>
          <w:numId w:val="130"/>
        </w:numPr>
        <w:spacing w:after="0" w:line="360" w:lineRule="auto"/>
        <w:ind w:left="567"/>
        <w:jc w:val="both"/>
        <w:rPr>
          <w:rFonts w:ascii="David" w:hAnsi="David" w:cs="David"/>
          <w:rtl/>
        </w:rPr>
      </w:pPr>
      <w:r w:rsidRPr="00FC788B">
        <w:rPr>
          <w:rFonts w:ascii="David" w:hAnsi="David" w:cs="David"/>
          <w:rtl/>
        </w:rPr>
        <w:t xml:space="preserve">הוראות סעיף קטן (א) יחולו גם </w:t>
      </w:r>
      <w:r w:rsidRPr="00FC788B">
        <w:rPr>
          <w:rFonts w:ascii="David" w:hAnsi="David" w:cs="David"/>
          <w:b/>
          <w:bCs/>
          <w:rtl/>
        </w:rPr>
        <w:t xml:space="preserve">לאחר שחדל העד </w:t>
      </w:r>
      <w:r w:rsidRPr="00FC788B">
        <w:rPr>
          <w:rFonts w:ascii="David" w:hAnsi="David" w:cs="David"/>
          <w:rtl/>
        </w:rPr>
        <w:t xml:space="preserve">להיות עורך דין או עובד של עורך הדין. </w:t>
      </w:r>
    </w:p>
    <w:p w14:paraId="0F39CABA" w14:textId="77777777" w:rsidR="00FC788B" w:rsidRPr="00FC788B" w:rsidRDefault="00FC788B" w:rsidP="00FC788B">
      <w:pPr>
        <w:spacing w:after="0" w:line="360" w:lineRule="auto"/>
        <w:ind w:left="-77"/>
        <w:jc w:val="both"/>
        <w:rPr>
          <w:rFonts w:ascii="David" w:hAnsi="David" w:cs="David"/>
          <w:sz w:val="8"/>
          <w:szCs w:val="8"/>
        </w:rPr>
      </w:pPr>
    </w:p>
    <w:p w14:paraId="3421BBE8" w14:textId="77777777" w:rsidR="000666DA" w:rsidRDefault="00D0142B" w:rsidP="00FD413B">
      <w:pPr>
        <w:pStyle w:val="a9"/>
        <w:numPr>
          <w:ilvl w:val="0"/>
          <w:numId w:val="222"/>
        </w:numPr>
        <w:spacing w:after="0" w:line="360" w:lineRule="auto"/>
        <w:ind w:left="283"/>
        <w:jc w:val="both"/>
        <w:rPr>
          <w:rFonts w:ascii="David" w:hAnsi="David" w:cs="David"/>
        </w:rPr>
      </w:pPr>
      <w:r w:rsidRPr="00FC788B">
        <w:rPr>
          <w:rFonts w:ascii="David" w:hAnsi="David" w:cs="David"/>
          <w:u w:val="single"/>
          <w:shd w:val="clear" w:color="auto" w:fill="CAEDFB" w:themeFill="accent4" w:themeFillTint="33"/>
          <w:rtl/>
        </w:rPr>
        <w:t>ס' 90 לחוק לשכת עורכי הדין</w:t>
      </w:r>
      <w:r w:rsidRPr="00FC788B">
        <w:rPr>
          <w:rFonts w:ascii="David" w:hAnsi="David" w:cs="David"/>
          <w:u w:val="single"/>
          <w:rtl/>
        </w:rPr>
        <w:t xml:space="preserve"> – סוד מקצועי</w:t>
      </w:r>
      <w:r w:rsidRPr="00FC788B">
        <w:rPr>
          <w:rFonts w:ascii="David" w:hAnsi="David" w:cs="David" w:hint="cs"/>
          <w:rtl/>
        </w:rPr>
        <w:t>: "</w:t>
      </w:r>
      <w:r w:rsidRPr="00FC788B">
        <w:rPr>
          <w:rFonts w:ascii="David" w:hAnsi="David" w:cs="David"/>
          <w:rtl/>
        </w:rPr>
        <w:t xml:space="preserve">דברים ומסמכים שהוחלפו בין לקוח לבין עורך-דין ויש להם </w:t>
      </w:r>
      <w:r w:rsidRPr="00FC788B">
        <w:rPr>
          <w:rFonts w:ascii="David" w:hAnsi="David" w:cs="David"/>
          <w:b/>
          <w:bCs/>
          <w:rtl/>
        </w:rPr>
        <w:t>קשר עניני</w:t>
      </w:r>
      <w:r w:rsidRPr="00FC788B">
        <w:rPr>
          <w:rFonts w:ascii="David" w:hAnsi="David" w:cs="David"/>
          <w:rtl/>
        </w:rPr>
        <w:t xml:space="preserve"> </w:t>
      </w:r>
      <w:r w:rsidRPr="00FC788B">
        <w:rPr>
          <w:rFonts w:ascii="David" w:hAnsi="David" w:cs="David"/>
          <w:b/>
          <w:bCs/>
          <w:rtl/>
        </w:rPr>
        <w:t>לשירות המקצועי</w:t>
      </w:r>
      <w:r w:rsidRPr="00FC788B">
        <w:rPr>
          <w:rFonts w:ascii="David" w:hAnsi="David" w:cs="David"/>
          <w:rtl/>
        </w:rPr>
        <w:t xml:space="preserve"> שניתן על ידי עורך-הדין ללקוח, לא יגלה אותם עורך-הדין בכל הליך משפטי, חקירה או חיפוש, בלבד אם ויתר הלקוח על חסינותם.</w:t>
      </w:r>
      <w:r w:rsidRPr="00FC788B">
        <w:rPr>
          <w:rFonts w:ascii="David" w:hAnsi="David" w:cs="David" w:hint="cs"/>
          <w:rtl/>
        </w:rPr>
        <w:t xml:space="preserve"> </w:t>
      </w:r>
      <w:r w:rsidR="009D47E8" w:rsidRPr="009D47E8">
        <w:sym w:font="Wingdings" w:char="F0DF"/>
      </w:r>
      <w:r w:rsidR="009D47E8" w:rsidRPr="00FC788B">
        <w:rPr>
          <w:rFonts w:ascii="David" w:hAnsi="David" w:cs="David" w:hint="cs"/>
          <w:rtl/>
        </w:rPr>
        <w:t xml:space="preserve"> </w:t>
      </w:r>
      <w:r w:rsidR="009D47E8" w:rsidRPr="00FC788B">
        <w:rPr>
          <w:rFonts w:ascii="David" w:hAnsi="David" w:cs="David"/>
          <w:highlight w:val="yellow"/>
          <w:rtl/>
        </w:rPr>
        <w:t xml:space="preserve">קובע כי הפרת </w:t>
      </w:r>
      <w:proofErr w:type="spellStart"/>
      <w:r w:rsidR="009D47E8" w:rsidRPr="00FC788B">
        <w:rPr>
          <w:rFonts w:ascii="David" w:hAnsi="David" w:cs="David"/>
          <w:highlight w:val="yellow"/>
          <w:rtl/>
        </w:rPr>
        <w:t>החסיון</w:t>
      </w:r>
      <w:proofErr w:type="spellEnd"/>
      <w:r w:rsidR="009D47E8" w:rsidRPr="00FC788B">
        <w:rPr>
          <w:rFonts w:ascii="David" w:hAnsi="David" w:cs="David"/>
          <w:highlight w:val="yellow"/>
          <w:rtl/>
        </w:rPr>
        <w:t xml:space="preserve"> היא עבירה אתית.</w:t>
      </w:r>
    </w:p>
    <w:p w14:paraId="2A6231CC" w14:textId="77777777" w:rsidR="00965ED7" w:rsidRPr="004709FD" w:rsidRDefault="00965ED7" w:rsidP="009D47E8">
      <w:pPr>
        <w:spacing w:after="0" w:line="360" w:lineRule="auto"/>
        <w:jc w:val="both"/>
        <w:rPr>
          <w:rFonts w:ascii="David" w:hAnsi="David" w:cs="David"/>
          <w:sz w:val="6"/>
          <w:szCs w:val="6"/>
          <w:u w:val="single"/>
          <w:rtl/>
        </w:rPr>
      </w:pPr>
    </w:p>
    <w:p w14:paraId="5E5A9B99" w14:textId="5EC35FE9" w:rsidR="0090691F" w:rsidRPr="0090691F" w:rsidRDefault="005761BA" w:rsidP="009D47E8">
      <w:pPr>
        <w:spacing w:after="0" w:line="360" w:lineRule="auto"/>
        <w:jc w:val="both"/>
        <w:rPr>
          <w:rFonts w:ascii="David" w:hAnsi="David" w:cs="David"/>
          <w:u w:val="single"/>
          <w:rtl/>
        </w:rPr>
      </w:pPr>
      <w:r w:rsidRPr="005761BA">
        <w:rPr>
          <w:rFonts w:ascii="David" w:hAnsi="David" w:cs="David" w:hint="cs"/>
          <w:u w:val="single"/>
          <w:rtl/>
        </w:rPr>
        <w:t>כדי ליצור</w:t>
      </w:r>
      <w:r w:rsidR="0090691F" w:rsidRPr="005761BA">
        <w:rPr>
          <w:rFonts w:ascii="David" w:hAnsi="David" w:cs="David"/>
          <w:u w:val="single"/>
          <w:rtl/>
        </w:rPr>
        <w:t xml:space="preserve"> חיסיון עו"ד</w:t>
      </w:r>
      <w:r w:rsidRPr="005761BA">
        <w:rPr>
          <w:rFonts w:ascii="David" w:hAnsi="David" w:cs="David" w:hint="cs"/>
          <w:u w:val="single"/>
          <w:rtl/>
        </w:rPr>
        <w:t>-</w:t>
      </w:r>
      <w:r w:rsidR="0090691F" w:rsidRPr="005761BA">
        <w:rPr>
          <w:rFonts w:ascii="David" w:hAnsi="David" w:cs="David"/>
          <w:u w:val="single"/>
          <w:rtl/>
        </w:rPr>
        <w:t>לקוח</w:t>
      </w:r>
      <w:r w:rsidRPr="005761BA">
        <w:rPr>
          <w:rFonts w:ascii="David" w:hAnsi="David" w:cs="David" w:hint="cs"/>
          <w:u w:val="single"/>
          <w:rtl/>
        </w:rPr>
        <w:t>,</w:t>
      </w:r>
      <w:r w:rsidR="00BC03C9" w:rsidRPr="005761BA">
        <w:rPr>
          <w:rFonts w:ascii="David" w:hAnsi="David" w:cs="David" w:hint="cs"/>
          <w:u w:val="single"/>
          <w:rtl/>
        </w:rPr>
        <w:t xml:space="preserve"> </w:t>
      </w:r>
      <w:r w:rsidRPr="005761BA">
        <w:rPr>
          <w:rFonts w:ascii="David" w:hAnsi="David" w:cs="David" w:hint="cs"/>
          <w:u w:val="single"/>
          <w:rtl/>
        </w:rPr>
        <w:t>יש לקיים</w:t>
      </w:r>
      <w:r w:rsidR="0090691F" w:rsidRPr="005761BA">
        <w:rPr>
          <w:rFonts w:ascii="David" w:hAnsi="David" w:cs="David"/>
          <w:u w:val="single"/>
          <w:rtl/>
        </w:rPr>
        <w:t xml:space="preserve"> </w:t>
      </w:r>
      <w:r>
        <w:rPr>
          <w:rFonts w:ascii="David" w:hAnsi="David" w:cs="David" w:hint="cs"/>
          <w:u w:val="single"/>
          <w:rtl/>
        </w:rPr>
        <w:t>2</w:t>
      </w:r>
      <w:r w:rsidR="0090691F" w:rsidRPr="005761BA">
        <w:rPr>
          <w:rFonts w:ascii="David" w:hAnsi="David" w:cs="David"/>
          <w:u w:val="single"/>
          <w:rtl/>
        </w:rPr>
        <w:t xml:space="preserve"> תנאים במצטבר</w:t>
      </w:r>
      <w:r w:rsidR="0090691F" w:rsidRPr="0090691F">
        <w:rPr>
          <w:rFonts w:ascii="David" w:hAnsi="David" w:cs="David"/>
          <w:rtl/>
        </w:rPr>
        <w:t>:</w:t>
      </w:r>
    </w:p>
    <w:p w14:paraId="551024F5" w14:textId="79FE05F7" w:rsidR="0090691F" w:rsidRPr="0090691F" w:rsidRDefault="00887B80" w:rsidP="00FD413B">
      <w:pPr>
        <w:numPr>
          <w:ilvl w:val="0"/>
          <w:numId w:val="157"/>
        </w:numPr>
        <w:tabs>
          <w:tab w:val="clear" w:pos="720"/>
          <w:tab w:val="num" w:pos="1276"/>
        </w:tabs>
        <w:spacing w:after="0" w:line="360" w:lineRule="auto"/>
        <w:ind w:left="425"/>
        <w:jc w:val="both"/>
        <w:rPr>
          <w:rFonts w:ascii="David" w:hAnsi="David" w:cs="David"/>
          <w:rtl/>
        </w:rPr>
      </w:pPr>
      <w:r>
        <w:rPr>
          <w:rFonts w:ascii="David" w:hAnsi="David" w:cs="David" w:hint="cs"/>
          <w:b/>
          <w:bCs/>
          <w:rtl/>
        </w:rPr>
        <w:t>קיימים</w:t>
      </w:r>
      <w:r w:rsidR="0090691F" w:rsidRPr="0090691F">
        <w:rPr>
          <w:rFonts w:ascii="David" w:hAnsi="David" w:cs="David"/>
          <w:b/>
          <w:bCs/>
          <w:rtl/>
        </w:rPr>
        <w:t xml:space="preserve"> יחסי עו"ד – לקוח</w:t>
      </w:r>
      <w:r w:rsidR="0090691F">
        <w:rPr>
          <w:rFonts w:ascii="David" w:hAnsi="David" w:cs="David" w:hint="cs"/>
          <w:rtl/>
        </w:rPr>
        <w:t xml:space="preserve">: </w:t>
      </w:r>
      <w:r w:rsidR="0090691F" w:rsidRPr="0090691F">
        <w:rPr>
          <w:rFonts w:ascii="David" w:hAnsi="David" w:cs="David"/>
          <w:rtl/>
        </w:rPr>
        <w:t xml:space="preserve">גם לקוח </w:t>
      </w:r>
      <w:r w:rsidR="0090691F" w:rsidRPr="00887B80">
        <w:rPr>
          <w:rFonts w:ascii="David" w:hAnsi="David" w:cs="David"/>
          <w:b/>
          <w:bCs/>
          <w:rtl/>
        </w:rPr>
        <w:t>פוטנציאלי</w:t>
      </w:r>
      <w:r w:rsidR="0090691F" w:rsidRPr="0090691F">
        <w:rPr>
          <w:rFonts w:ascii="David" w:hAnsi="David" w:cs="David"/>
          <w:rtl/>
        </w:rPr>
        <w:t xml:space="preserve"> (שפנה לעוה"ד ומסר פרטים, אך לבסוף לא נקשרה עסקת ייצוג) זכאי לחיסיון.</w:t>
      </w:r>
    </w:p>
    <w:p w14:paraId="6766A5D1" w14:textId="6E8A8756" w:rsidR="0090691F" w:rsidRPr="0090691F" w:rsidRDefault="004F3C8A" w:rsidP="00FD413B">
      <w:pPr>
        <w:numPr>
          <w:ilvl w:val="0"/>
          <w:numId w:val="157"/>
        </w:numPr>
        <w:tabs>
          <w:tab w:val="clear" w:pos="720"/>
          <w:tab w:val="num" w:pos="1276"/>
        </w:tabs>
        <w:spacing w:after="0" w:line="360" w:lineRule="auto"/>
        <w:ind w:left="425"/>
        <w:jc w:val="both"/>
        <w:rPr>
          <w:rFonts w:ascii="David" w:hAnsi="David" w:cs="David"/>
          <w:rtl/>
        </w:rPr>
      </w:pPr>
      <w:r>
        <w:rPr>
          <w:rFonts w:ascii="David" w:hAnsi="David" w:cs="David" w:hint="cs"/>
          <w:b/>
          <w:bCs/>
          <w:rtl/>
        </w:rPr>
        <w:t xml:space="preserve">השאלה </w:t>
      </w:r>
      <w:r w:rsidR="0090691F" w:rsidRPr="0090691F">
        <w:rPr>
          <w:rFonts w:ascii="David" w:hAnsi="David" w:cs="David"/>
          <w:b/>
          <w:bCs/>
          <w:rtl/>
        </w:rPr>
        <w:t>קש</w:t>
      </w:r>
      <w:r>
        <w:rPr>
          <w:rFonts w:ascii="David" w:hAnsi="David" w:cs="David" w:hint="cs"/>
          <w:b/>
          <w:bCs/>
          <w:rtl/>
        </w:rPr>
        <w:t>ו</w:t>
      </w:r>
      <w:r w:rsidR="0090691F" w:rsidRPr="0090691F">
        <w:rPr>
          <w:rFonts w:ascii="David" w:hAnsi="David" w:cs="David"/>
          <w:b/>
          <w:bCs/>
          <w:rtl/>
        </w:rPr>
        <w:t>ר</w:t>
      </w:r>
      <w:r>
        <w:rPr>
          <w:rFonts w:ascii="David" w:hAnsi="David" w:cs="David" w:hint="cs"/>
          <w:b/>
          <w:bCs/>
          <w:rtl/>
        </w:rPr>
        <w:t>ה</w:t>
      </w:r>
      <w:r w:rsidR="0090691F" w:rsidRPr="0090691F">
        <w:rPr>
          <w:rFonts w:ascii="David" w:hAnsi="David" w:cs="David"/>
          <w:b/>
          <w:bCs/>
          <w:rtl/>
        </w:rPr>
        <w:t xml:space="preserve"> </w:t>
      </w:r>
      <w:r>
        <w:rPr>
          <w:rFonts w:ascii="David" w:hAnsi="David" w:cs="David" w:hint="cs"/>
          <w:b/>
          <w:bCs/>
          <w:rtl/>
        </w:rPr>
        <w:t xml:space="preserve">בקשר </w:t>
      </w:r>
      <w:r w:rsidR="0090691F" w:rsidRPr="0090691F">
        <w:rPr>
          <w:rFonts w:ascii="David" w:hAnsi="David" w:cs="David"/>
          <w:b/>
          <w:bCs/>
          <w:rtl/>
        </w:rPr>
        <w:t>ענייני לשירות המקצועי</w:t>
      </w:r>
      <w:r w:rsidR="0090691F">
        <w:rPr>
          <w:rFonts w:ascii="David" w:hAnsi="David" w:cs="David" w:hint="cs"/>
          <w:b/>
          <w:bCs/>
          <w:rtl/>
        </w:rPr>
        <w:t xml:space="preserve">: </w:t>
      </w:r>
      <w:r w:rsidR="0090691F" w:rsidRPr="0090691F">
        <w:rPr>
          <w:rFonts w:ascii="David" w:hAnsi="David" w:cs="David"/>
          <w:rtl/>
        </w:rPr>
        <w:t>הח</w:t>
      </w:r>
      <w:r w:rsidR="009D47E8">
        <w:rPr>
          <w:rFonts w:ascii="David" w:hAnsi="David" w:cs="David" w:hint="cs"/>
          <w:rtl/>
        </w:rPr>
        <w:t>י</w:t>
      </w:r>
      <w:r w:rsidR="0090691F" w:rsidRPr="0090691F">
        <w:rPr>
          <w:rFonts w:ascii="David" w:hAnsi="David" w:cs="David"/>
          <w:rtl/>
        </w:rPr>
        <w:t xml:space="preserve">סיון חל רק על דברים ומסמכים </w:t>
      </w:r>
      <w:r w:rsidR="0090691F" w:rsidRPr="007A31E2">
        <w:rPr>
          <w:rFonts w:ascii="David" w:hAnsi="David" w:cs="David"/>
          <w:u w:val="single"/>
          <w:rtl/>
        </w:rPr>
        <w:t>שיש להם קשר לשירות המקצועי.</w:t>
      </w:r>
      <w:r w:rsidR="0090691F" w:rsidRPr="0090691F">
        <w:rPr>
          <w:rFonts w:ascii="David" w:hAnsi="David" w:cs="David"/>
          <w:rtl/>
        </w:rPr>
        <w:t xml:space="preserve"> </w:t>
      </w:r>
      <w:r w:rsidR="00D338E1">
        <w:rPr>
          <w:rFonts w:ascii="David" w:hAnsi="David" w:cs="David" w:hint="cs"/>
          <w:rtl/>
        </w:rPr>
        <w:t xml:space="preserve">אם המשטרה שואלת </w:t>
      </w:r>
      <w:r w:rsidR="00690D6F">
        <w:rPr>
          <w:rFonts w:ascii="David" w:hAnsi="David" w:cs="David" w:hint="cs"/>
          <w:rtl/>
        </w:rPr>
        <w:t xml:space="preserve">את עוה"ד </w:t>
      </w:r>
      <w:r w:rsidR="009D47E8">
        <w:rPr>
          <w:rFonts w:ascii="David" w:hAnsi="David" w:cs="David" w:hint="cs"/>
          <w:rtl/>
        </w:rPr>
        <w:t>אם משה הוא לקוח של</w:t>
      </w:r>
      <w:r w:rsidR="00690D6F">
        <w:rPr>
          <w:rFonts w:ascii="David" w:hAnsi="David" w:cs="David" w:hint="cs"/>
          <w:rtl/>
        </w:rPr>
        <w:t>ו</w:t>
      </w:r>
      <w:r w:rsidR="00D338E1">
        <w:rPr>
          <w:rFonts w:ascii="David" w:hAnsi="David" w:cs="David" w:hint="cs"/>
          <w:rtl/>
        </w:rPr>
        <w:t xml:space="preserve">, </w:t>
      </w:r>
      <w:r w:rsidR="00690D6F">
        <w:rPr>
          <w:rFonts w:ascii="David" w:hAnsi="David" w:cs="David" w:hint="cs"/>
          <w:rtl/>
        </w:rPr>
        <w:t xml:space="preserve">הוא </w:t>
      </w:r>
      <w:r w:rsidR="00D338E1">
        <w:rPr>
          <w:rFonts w:ascii="David" w:hAnsi="David" w:cs="David" w:hint="cs"/>
          <w:rtl/>
        </w:rPr>
        <w:t>צריך לענות</w:t>
      </w:r>
      <w:r w:rsidR="00690D6F">
        <w:rPr>
          <w:rFonts w:ascii="David" w:hAnsi="David" w:cs="David" w:hint="cs"/>
          <w:rtl/>
        </w:rPr>
        <w:t>, כי זה לא קשור לשירות שנותן לו.</w:t>
      </w:r>
    </w:p>
    <w:p w14:paraId="67F42275" w14:textId="5070F7DC" w:rsidR="0090691F" w:rsidRPr="00177C66" w:rsidRDefault="00690D6F" w:rsidP="00FD413B">
      <w:pPr>
        <w:pStyle w:val="a9"/>
        <w:numPr>
          <w:ilvl w:val="0"/>
          <w:numId w:val="223"/>
        </w:numPr>
        <w:spacing w:line="360" w:lineRule="auto"/>
        <w:jc w:val="both"/>
        <w:rPr>
          <w:rFonts w:ascii="David" w:hAnsi="David" w:cs="David"/>
          <w:rtl/>
        </w:rPr>
      </w:pPr>
      <w:r w:rsidRPr="00690D6F">
        <w:rPr>
          <w:rFonts w:ascii="David" w:hAnsi="David" w:cs="David" w:hint="cs"/>
          <w:u w:val="single"/>
          <w:rtl/>
        </w:rPr>
        <w:t>נשים לב</w:t>
      </w:r>
      <w:r>
        <w:rPr>
          <w:rFonts w:ascii="David" w:hAnsi="David" w:cs="David" w:hint="cs"/>
          <w:rtl/>
        </w:rPr>
        <w:t xml:space="preserve">: </w:t>
      </w:r>
      <w:r w:rsidR="0090691F" w:rsidRPr="00690D6F">
        <w:rPr>
          <w:rFonts w:ascii="David" w:hAnsi="David" w:cs="David"/>
          <w:rtl/>
        </w:rPr>
        <w:t>חובת הסודיות רחבה יותר</w:t>
      </w:r>
      <w:r w:rsidR="0090691F" w:rsidRPr="00177C66">
        <w:rPr>
          <w:rFonts w:ascii="David" w:hAnsi="David" w:cs="David"/>
          <w:rtl/>
        </w:rPr>
        <w:t xml:space="preserve"> וחלה גם על עניינים </w:t>
      </w:r>
      <w:r w:rsidR="0090691F" w:rsidRPr="00177C66">
        <w:rPr>
          <w:rFonts w:ascii="David" w:hAnsi="David" w:cs="David"/>
          <w:b/>
          <w:bCs/>
          <w:rtl/>
        </w:rPr>
        <w:t>שאין להם קשר</w:t>
      </w:r>
      <w:r w:rsidR="0090691F" w:rsidRPr="00177C66">
        <w:rPr>
          <w:rFonts w:ascii="David" w:hAnsi="David" w:cs="David"/>
          <w:rtl/>
        </w:rPr>
        <w:t xml:space="preserve"> לשירות המקצועי</w:t>
      </w:r>
      <w:r w:rsidR="00177C66" w:rsidRPr="00177C66">
        <w:rPr>
          <w:rFonts w:ascii="David" w:hAnsi="David" w:cs="David" w:hint="cs"/>
          <w:rtl/>
        </w:rPr>
        <w:t>.</w:t>
      </w:r>
    </w:p>
    <w:p w14:paraId="5F894543" w14:textId="08A60812" w:rsidR="00756781" w:rsidRPr="00756781" w:rsidRDefault="00756781" w:rsidP="00756781">
      <w:pPr>
        <w:pBdr>
          <w:top w:val="single" w:sz="4" w:space="1" w:color="auto"/>
          <w:bottom w:val="single" w:sz="4" w:space="1" w:color="auto"/>
        </w:pBdr>
        <w:spacing w:after="0" w:line="360" w:lineRule="auto"/>
        <w:ind w:left="65"/>
        <w:jc w:val="both"/>
        <w:rPr>
          <w:rFonts w:ascii="David" w:hAnsi="David" w:cs="David"/>
          <w:b/>
          <w:bCs/>
          <w:rtl/>
        </w:rPr>
      </w:pPr>
      <w:r w:rsidRPr="00756781">
        <w:rPr>
          <w:rFonts w:ascii="David" w:hAnsi="David" w:cs="David" w:hint="cs"/>
          <w:b/>
          <w:bCs/>
          <w:rtl/>
        </w:rPr>
        <w:t>חריגים לחובת הסודיות ולחיסיון</w:t>
      </w:r>
    </w:p>
    <w:p w14:paraId="1088F77F" w14:textId="77777777" w:rsidR="004020B8" w:rsidRDefault="009D47E8" w:rsidP="004709FD">
      <w:pPr>
        <w:spacing w:before="240" w:after="0" w:line="360" w:lineRule="auto"/>
        <w:ind w:left="65"/>
        <w:jc w:val="both"/>
        <w:rPr>
          <w:rFonts w:ascii="David" w:hAnsi="David" w:cs="David"/>
          <w:b/>
          <w:bCs/>
          <w:rtl/>
        </w:rPr>
      </w:pPr>
      <w:r w:rsidRPr="00756781">
        <w:rPr>
          <w:rFonts w:ascii="David" w:hAnsi="David" w:cs="David" w:hint="cs"/>
          <w:u w:val="single"/>
          <w:rtl/>
        </w:rPr>
        <w:t xml:space="preserve">מתי יש </w:t>
      </w:r>
      <w:r w:rsidR="009A68DB" w:rsidRPr="00AC065C">
        <w:rPr>
          <w:rFonts w:ascii="David" w:hAnsi="David" w:cs="David" w:hint="cs"/>
          <w:b/>
          <w:bCs/>
          <w:u w:val="single"/>
          <w:rtl/>
        </w:rPr>
        <w:t>ק</w:t>
      </w:r>
      <w:r w:rsidRPr="00AC065C">
        <w:rPr>
          <w:rFonts w:ascii="David" w:hAnsi="David" w:cs="David" w:hint="cs"/>
          <w:b/>
          <w:bCs/>
          <w:u w:val="single"/>
          <w:rtl/>
        </w:rPr>
        <w:t>שר ענייני לשירות המקצועי</w:t>
      </w:r>
      <w:r w:rsidRPr="00756781">
        <w:rPr>
          <w:rFonts w:ascii="David" w:hAnsi="David" w:cs="David" w:hint="cs"/>
          <w:u w:val="single"/>
          <w:rtl/>
        </w:rPr>
        <w:t xml:space="preserve"> שעו"ד נותן ללקוח</w:t>
      </w:r>
      <w:r w:rsidRPr="00690D6F">
        <w:rPr>
          <w:rFonts w:ascii="David" w:hAnsi="David" w:cs="David" w:hint="cs"/>
          <w:b/>
          <w:bCs/>
          <w:rtl/>
        </w:rPr>
        <w:t xml:space="preserve">? </w:t>
      </w:r>
    </w:p>
    <w:p w14:paraId="11B158B9" w14:textId="07A86012" w:rsidR="009D47E8" w:rsidRPr="004020B8" w:rsidRDefault="009D47E8" w:rsidP="00FD413B">
      <w:pPr>
        <w:pStyle w:val="a9"/>
        <w:numPr>
          <w:ilvl w:val="0"/>
          <w:numId w:val="158"/>
        </w:numPr>
        <w:tabs>
          <w:tab w:val="clear" w:pos="720"/>
          <w:tab w:val="num" w:pos="1134"/>
        </w:tabs>
        <w:spacing w:after="0" w:line="360" w:lineRule="auto"/>
        <w:ind w:left="567"/>
        <w:jc w:val="both"/>
        <w:rPr>
          <w:rFonts w:ascii="David" w:hAnsi="David" w:cs="David"/>
          <w:rtl/>
        </w:rPr>
      </w:pPr>
      <w:r w:rsidRPr="004020B8">
        <w:rPr>
          <w:rFonts w:ascii="David" w:hAnsi="David" w:cs="David" w:hint="cs"/>
          <w:rtl/>
        </w:rPr>
        <w:t>ביהמ"ש פסק</w:t>
      </w:r>
      <w:r w:rsidR="009911B1" w:rsidRPr="004020B8">
        <w:rPr>
          <w:rFonts w:ascii="David" w:hAnsi="David" w:cs="David" w:hint="cs"/>
          <w:rtl/>
        </w:rPr>
        <w:t xml:space="preserve">: </w:t>
      </w:r>
      <w:r w:rsidRPr="004020B8">
        <w:rPr>
          <w:rFonts w:ascii="David" w:hAnsi="David" w:cs="David" w:hint="cs"/>
          <w:b/>
          <w:bCs/>
          <w:highlight w:val="yellow"/>
          <w:rtl/>
        </w:rPr>
        <w:t>כל מה שקשור לעבירות עבר, יש קשר ענייני.</w:t>
      </w:r>
      <w:r w:rsidR="004020B8" w:rsidRPr="004020B8">
        <w:rPr>
          <w:rFonts w:ascii="David" w:hAnsi="David" w:cs="David" w:hint="cs"/>
          <w:rtl/>
        </w:rPr>
        <w:t xml:space="preserve"> כלומר</w:t>
      </w:r>
      <w:r w:rsidR="004020B8">
        <w:rPr>
          <w:rFonts w:ascii="David" w:hAnsi="David" w:cs="David" w:hint="cs"/>
          <w:rtl/>
        </w:rPr>
        <w:t xml:space="preserve"> אם לקוח מספר לעוה"ד על עבירת עבר שביצע, חל עליה גם חיסיון וגם חובת הסודיות.</w:t>
      </w:r>
    </w:p>
    <w:p w14:paraId="1C3A3EC2" w14:textId="567412A3" w:rsidR="009D47E8" w:rsidRPr="009D47E8" w:rsidRDefault="00977CD6" w:rsidP="00FD413B">
      <w:pPr>
        <w:numPr>
          <w:ilvl w:val="0"/>
          <w:numId w:val="158"/>
        </w:numPr>
        <w:tabs>
          <w:tab w:val="clear" w:pos="720"/>
        </w:tabs>
        <w:spacing w:after="0" w:line="360" w:lineRule="auto"/>
        <w:ind w:left="567"/>
        <w:jc w:val="both"/>
        <w:rPr>
          <w:rFonts w:ascii="David" w:hAnsi="David" w:cs="David"/>
        </w:rPr>
      </w:pPr>
      <w:r w:rsidRPr="004263AC">
        <w:rPr>
          <w:rFonts w:ascii="David" w:hAnsi="David" w:cs="David" w:hint="cs"/>
          <w:b/>
          <w:bCs/>
          <w:rtl/>
        </w:rPr>
        <w:t>ויתור הלקוח</w:t>
      </w:r>
      <w:r w:rsidR="004263AC">
        <w:rPr>
          <w:rFonts w:ascii="David" w:hAnsi="David" w:cs="David" w:hint="cs"/>
          <w:rtl/>
        </w:rPr>
        <w:t xml:space="preserve">: </w:t>
      </w:r>
      <w:r w:rsidR="009D47E8" w:rsidRPr="00977CD6">
        <w:rPr>
          <w:rFonts w:ascii="David" w:hAnsi="David" w:cs="David"/>
          <w:rtl/>
        </w:rPr>
        <w:t>לקוח יכול לוותר</w:t>
      </w:r>
      <w:r w:rsidR="009D47E8" w:rsidRPr="00756781">
        <w:rPr>
          <w:rFonts w:ascii="David" w:hAnsi="David" w:cs="David"/>
          <w:rtl/>
        </w:rPr>
        <w:t xml:space="preserve"> על החיסיון ועל חובת הסודיות</w:t>
      </w:r>
      <w:r w:rsidR="009D47E8" w:rsidRPr="009D47E8">
        <w:rPr>
          <w:rFonts w:ascii="David" w:hAnsi="David" w:cs="David"/>
          <w:rtl/>
        </w:rPr>
        <w:t xml:space="preserve"> בנוגע לענייניו, אך הוויתור צריך להיות </w:t>
      </w:r>
      <w:r w:rsidR="009D47E8" w:rsidRPr="009D47E8">
        <w:rPr>
          <w:rFonts w:ascii="David" w:hAnsi="David" w:cs="David"/>
          <w:b/>
          <w:bCs/>
          <w:rtl/>
        </w:rPr>
        <w:t>ברור.</w:t>
      </w:r>
    </w:p>
    <w:p w14:paraId="1306302E" w14:textId="13E2778F" w:rsidR="00756781" w:rsidRPr="00756781" w:rsidRDefault="009D47E8" w:rsidP="00FD413B">
      <w:pPr>
        <w:numPr>
          <w:ilvl w:val="0"/>
          <w:numId w:val="158"/>
        </w:numPr>
        <w:tabs>
          <w:tab w:val="clear" w:pos="720"/>
        </w:tabs>
        <w:spacing w:after="0" w:line="360" w:lineRule="auto"/>
        <w:ind w:left="567"/>
        <w:jc w:val="both"/>
        <w:rPr>
          <w:rFonts w:ascii="David" w:hAnsi="David" w:cs="David"/>
        </w:rPr>
      </w:pPr>
      <w:r w:rsidRPr="00977CD6">
        <w:rPr>
          <w:rFonts w:ascii="David" w:hAnsi="David" w:cs="David"/>
          <w:b/>
          <w:bCs/>
          <w:rtl/>
        </w:rPr>
        <w:t>מידע לגבי</w:t>
      </w:r>
      <w:r w:rsidRPr="00756781">
        <w:rPr>
          <w:rFonts w:ascii="David" w:hAnsi="David" w:cs="David"/>
          <w:rtl/>
        </w:rPr>
        <w:t xml:space="preserve"> </w:t>
      </w:r>
      <w:r w:rsidRPr="00756781">
        <w:rPr>
          <w:rFonts w:ascii="David" w:hAnsi="David" w:cs="David"/>
          <w:b/>
          <w:bCs/>
          <w:rtl/>
        </w:rPr>
        <w:t xml:space="preserve">עבירה עתידית </w:t>
      </w:r>
      <w:r w:rsidR="00756781" w:rsidRPr="00756781">
        <w:rPr>
          <w:rFonts w:ascii="David" w:hAnsi="David" w:cs="David" w:hint="cs"/>
          <w:rtl/>
        </w:rPr>
        <w:t>-</w:t>
      </w:r>
      <w:r w:rsidR="004E13FE" w:rsidRPr="00756781">
        <w:rPr>
          <w:rFonts w:ascii="David" w:hAnsi="David" w:cs="David" w:hint="cs"/>
          <w:b/>
          <w:bCs/>
          <w:rtl/>
        </w:rPr>
        <w:t xml:space="preserve"> </w:t>
      </w:r>
      <w:r w:rsidR="004E13FE" w:rsidRPr="001A3C96">
        <w:rPr>
          <w:rFonts w:ascii="David" w:hAnsi="David" w:cs="David" w:hint="cs"/>
          <w:u w:val="single"/>
          <w:rtl/>
        </w:rPr>
        <w:t>החיסיון לא חל</w:t>
      </w:r>
      <w:r w:rsidR="004E13FE" w:rsidRPr="00756781">
        <w:rPr>
          <w:rFonts w:ascii="David" w:hAnsi="David" w:cs="David" w:hint="cs"/>
          <w:rtl/>
        </w:rPr>
        <w:t>.</w:t>
      </w:r>
      <w:r w:rsidR="00271157">
        <w:rPr>
          <w:rFonts w:ascii="David" w:hAnsi="David" w:cs="David" w:hint="cs"/>
          <w:rtl/>
        </w:rPr>
        <w:t xml:space="preserve"> </w:t>
      </w:r>
      <w:r w:rsidR="006F3927">
        <w:rPr>
          <w:rFonts w:ascii="David" w:hAnsi="David" w:cs="David" w:hint="cs"/>
          <w:rtl/>
        </w:rPr>
        <w:t>אם יזמנו אותו לעדות, עוה"ד יהיה חייב להשיב על שאלות שקשורות לעניין.</w:t>
      </w:r>
    </w:p>
    <w:p w14:paraId="4E68E364" w14:textId="5B9C3766" w:rsidR="004E13FE" w:rsidRDefault="00271157" w:rsidP="00756781">
      <w:pPr>
        <w:spacing w:after="0" w:line="360" w:lineRule="auto"/>
        <w:ind w:left="567"/>
        <w:jc w:val="both"/>
        <w:rPr>
          <w:rFonts w:ascii="David" w:hAnsi="David" w:cs="David"/>
        </w:rPr>
      </w:pPr>
      <w:r w:rsidRPr="00756781">
        <w:rPr>
          <w:rFonts w:ascii="David" w:hAnsi="David" w:cs="David" w:hint="cs"/>
          <w:u w:val="single"/>
          <w:rtl/>
        </w:rPr>
        <w:t>לגבי חובת הסודיות</w:t>
      </w:r>
      <w:r w:rsidR="00756781" w:rsidRPr="003A6856">
        <w:rPr>
          <w:rFonts w:ascii="David" w:hAnsi="David" w:cs="David" w:hint="cs"/>
          <w:rtl/>
        </w:rPr>
        <w:t>:</w:t>
      </w:r>
    </w:p>
    <w:p w14:paraId="15B93C93" w14:textId="239A2C0C" w:rsidR="00271157" w:rsidRDefault="00F4421F" w:rsidP="00FD413B">
      <w:pPr>
        <w:pStyle w:val="a9"/>
        <w:numPr>
          <w:ilvl w:val="0"/>
          <w:numId w:val="124"/>
        </w:numPr>
        <w:spacing w:after="0" w:line="360" w:lineRule="auto"/>
        <w:ind w:left="992"/>
        <w:jc w:val="both"/>
        <w:rPr>
          <w:rFonts w:ascii="David" w:hAnsi="David" w:cs="David"/>
        </w:rPr>
      </w:pPr>
      <w:r w:rsidRPr="004E13FE">
        <w:rPr>
          <w:rFonts w:ascii="David" w:hAnsi="David" w:cs="David" w:hint="cs"/>
          <w:rtl/>
        </w:rPr>
        <w:t>עבירה</w:t>
      </w:r>
      <w:r w:rsidR="00271157">
        <w:rPr>
          <w:rFonts w:ascii="David" w:hAnsi="David" w:cs="David" w:hint="cs"/>
          <w:rtl/>
        </w:rPr>
        <w:t xml:space="preserve"> עתידית</w:t>
      </w:r>
      <w:r w:rsidRPr="004E13FE">
        <w:rPr>
          <w:rFonts w:ascii="David" w:hAnsi="David" w:cs="David" w:hint="cs"/>
          <w:rtl/>
        </w:rPr>
        <w:t xml:space="preserve"> </w:t>
      </w:r>
      <w:r w:rsidR="009D47E8" w:rsidRPr="00271157">
        <w:rPr>
          <w:rFonts w:ascii="David" w:hAnsi="David" w:cs="David"/>
          <w:b/>
          <w:bCs/>
          <w:rtl/>
        </w:rPr>
        <w:t xml:space="preserve">שאיננה </w:t>
      </w:r>
      <w:r w:rsidR="009D47E8" w:rsidRPr="004E13FE">
        <w:rPr>
          <w:rFonts w:ascii="David" w:hAnsi="David" w:cs="David"/>
          <w:rtl/>
        </w:rPr>
        <w:t>מסוג פשע</w:t>
      </w:r>
      <w:r w:rsidR="00B83458">
        <w:rPr>
          <w:rFonts w:ascii="David" w:hAnsi="David" w:cs="David" w:hint="cs"/>
          <w:rtl/>
        </w:rPr>
        <w:t xml:space="preserve"> [חטא או עוון]</w:t>
      </w:r>
      <w:r w:rsidR="009D47E8" w:rsidRPr="004E13FE">
        <w:rPr>
          <w:rFonts w:ascii="David" w:hAnsi="David" w:cs="David"/>
          <w:rtl/>
        </w:rPr>
        <w:t xml:space="preserve"> –</w:t>
      </w:r>
      <w:r w:rsidR="00271157">
        <w:rPr>
          <w:rFonts w:ascii="David" w:hAnsi="David" w:cs="David" w:hint="cs"/>
          <w:rtl/>
        </w:rPr>
        <w:t xml:space="preserve"> </w:t>
      </w:r>
      <w:r w:rsidR="009D47E8" w:rsidRPr="00DC29E1">
        <w:rPr>
          <w:rFonts w:ascii="David" w:hAnsi="David" w:cs="David"/>
          <w:b/>
          <w:bCs/>
          <w:rtl/>
        </w:rPr>
        <w:t>חלה</w:t>
      </w:r>
      <w:r w:rsidR="00B973FD">
        <w:rPr>
          <w:rFonts w:ascii="David" w:hAnsi="David" w:cs="David" w:hint="cs"/>
          <w:b/>
          <w:bCs/>
          <w:rtl/>
        </w:rPr>
        <w:t xml:space="preserve"> </w:t>
      </w:r>
      <w:r w:rsidR="00B973FD" w:rsidRPr="00B973FD">
        <w:rPr>
          <w:rFonts w:ascii="David" w:hAnsi="David" w:cs="David" w:hint="cs"/>
          <w:rtl/>
        </w:rPr>
        <w:t>[כלפי כולי עלמא]</w:t>
      </w:r>
      <w:r w:rsidR="004020B8">
        <w:rPr>
          <w:rFonts w:ascii="David" w:hAnsi="David" w:cs="David" w:hint="cs"/>
          <w:b/>
          <w:bCs/>
          <w:rtl/>
        </w:rPr>
        <w:t>!</w:t>
      </w:r>
      <w:r w:rsidR="009D47E8" w:rsidRPr="004E13FE">
        <w:rPr>
          <w:rFonts w:ascii="David" w:hAnsi="David" w:cs="David"/>
          <w:rtl/>
        </w:rPr>
        <w:t xml:space="preserve"> למעט בהליך משפטי, חקירה או חיפוש (כלומר בחקירה</w:t>
      </w:r>
      <w:r w:rsidR="009D4089">
        <w:rPr>
          <w:rFonts w:ascii="David" w:hAnsi="David" w:cs="David" w:hint="cs"/>
          <w:rtl/>
        </w:rPr>
        <w:t>-</w:t>
      </w:r>
      <w:r w:rsidR="009D47E8" w:rsidRPr="004E13FE">
        <w:rPr>
          <w:rFonts w:ascii="David" w:hAnsi="David" w:cs="David"/>
          <w:rtl/>
        </w:rPr>
        <w:t xml:space="preserve"> על עוה"ד להשיב, מחוץ לחקירה</w:t>
      </w:r>
      <w:r w:rsidR="009D4089">
        <w:rPr>
          <w:rFonts w:ascii="David" w:hAnsi="David" w:cs="David" w:hint="cs"/>
          <w:rtl/>
        </w:rPr>
        <w:t>-</w:t>
      </w:r>
      <w:r w:rsidR="009D47E8" w:rsidRPr="004E13FE">
        <w:rPr>
          <w:rFonts w:ascii="David" w:hAnsi="David" w:cs="David"/>
          <w:rtl/>
        </w:rPr>
        <w:t xml:space="preserve"> הוא חב בסודיות ללקוח).</w:t>
      </w:r>
    </w:p>
    <w:p w14:paraId="19D18DA8" w14:textId="0B3B874B" w:rsidR="009D47E8" w:rsidRPr="00271157" w:rsidRDefault="009D47E8" w:rsidP="00FD413B">
      <w:pPr>
        <w:pStyle w:val="a9"/>
        <w:numPr>
          <w:ilvl w:val="0"/>
          <w:numId w:val="124"/>
        </w:numPr>
        <w:spacing w:after="0" w:line="360" w:lineRule="auto"/>
        <w:ind w:left="992"/>
        <w:jc w:val="both"/>
        <w:rPr>
          <w:rFonts w:ascii="David" w:hAnsi="David" w:cs="David"/>
          <w:rtl/>
        </w:rPr>
      </w:pPr>
      <w:r w:rsidRPr="00271157">
        <w:rPr>
          <w:rFonts w:ascii="David" w:hAnsi="David" w:cs="David"/>
          <w:rtl/>
        </w:rPr>
        <w:t xml:space="preserve">עבירה עתידית </w:t>
      </w:r>
      <w:r w:rsidRPr="00271157">
        <w:rPr>
          <w:rFonts w:ascii="David" w:hAnsi="David" w:cs="David"/>
          <w:b/>
          <w:bCs/>
          <w:rtl/>
        </w:rPr>
        <w:t>מסוג פשע</w:t>
      </w:r>
      <w:r w:rsidRPr="00271157">
        <w:rPr>
          <w:rFonts w:ascii="David" w:hAnsi="David" w:cs="David"/>
          <w:rtl/>
        </w:rPr>
        <w:t xml:space="preserve"> – </w:t>
      </w:r>
      <w:r w:rsidR="00271157">
        <w:rPr>
          <w:rFonts w:ascii="David" w:hAnsi="David" w:cs="David" w:hint="cs"/>
          <w:rtl/>
        </w:rPr>
        <w:t>החובה</w:t>
      </w:r>
      <w:r w:rsidRPr="00271157">
        <w:rPr>
          <w:rFonts w:ascii="David" w:hAnsi="David" w:cs="David"/>
          <w:rtl/>
        </w:rPr>
        <w:t xml:space="preserve"> </w:t>
      </w:r>
      <w:r w:rsidRPr="00271157">
        <w:rPr>
          <w:rFonts w:ascii="David" w:hAnsi="David" w:cs="David"/>
          <w:b/>
          <w:bCs/>
          <w:rtl/>
        </w:rPr>
        <w:t>כפופה לחובה למניעת פשע</w:t>
      </w:r>
      <w:r w:rsidRPr="00271157">
        <w:rPr>
          <w:rFonts w:ascii="David" w:hAnsi="David" w:cs="David"/>
          <w:rtl/>
        </w:rPr>
        <w:t xml:space="preserve"> הקבועה </w:t>
      </w:r>
      <w:r w:rsidRPr="001A3C96">
        <w:rPr>
          <w:rFonts w:ascii="David" w:hAnsi="David" w:cs="David"/>
          <w:shd w:val="clear" w:color="auto" w:fill="D9F2D0" w:themeFill="accent6" w:themeFillTint="33"/>
          <w:rtl/>
        </w:rPr>
        <w:t>בס' 262 לחוק העונשין</w:t>
      </w:r>
      <w:r w:rsidR="004D1614">
        <w:rPr>
          <w:rFonts w:ascii="David" w:hAnsi="David" w:cs="David" w:hint="cs"/>
          <w:rtl/>
        </w:rPr>
        <w:t xml:space="preserve"> שדרוש </w:t>
      </w:r>
      <w:r w:rsidR="00271157">
        <w:rPr>
          <w:rFonts w:ascii="David" w:hAnsi="David" w:cs="David" w:hint="cs"/>
          <w:rtl/>
        </w:rPr>
        <w:t>דיווח אקטיבי</w:t>
      </w:r>
      <w:r w:rsidR="004D1614">
        <w:rPr>
          <w:rFonts w:ascii="David" w:hAnsi="David" w:cs="David" w:hint="cs"/>
          <w:rtl/>
        </w:rPr>
        <w:t xml:space="preserve"> </w:t>
      </w:r>
      <w:r w:rsidR="00271157">
        <w:rPr>
          <w:rFonts w:ascii="David" w:hAnsi="David" w:cs="David" w:hint="cs"/>
          <w:rtl/>
        </w:rPr>
        <w:t xml:space="preserve">לרשויות </w:t>
      </w:r>
      <w:r w:rsidRPr="00271157">
        <w:rPr>
          <w:rFonts w:ascii="David" w:hAnsi="David" w:cs="David"/>
          <w:rtl/>
        </w:rPr>
        <w:t>(לשם הדיווח</w:t>
      </w:r>
      <w:r w:rsidR="004D1614">
        <w:rPr>
          <w:rFonts w:ascii="David" w:hAnsi="David" w:cs="David" w:hint="cs"/>
          <w:rtl/>
        </w:rPr>
        <w:t>,</w:t>
      </w:r>
      <w:r w:rsidRPr="00271157">
        <w:rPr>
          <w:rFonts w:ascii="David" w:hAnsi="David" w:cs="David"/>
          <w:rtl/>
        </w:rPr>
        <w:t xml:space="preserve"> נדרש כי בידי עוה"ד יהיה מידע ממשי וקונקרטי על כוונ</w:t>
      </w:r>
      <w:r w:rsidR="004D1614">
        <w:rPr>
          <w:rFonts w:ascii="David" w:hAnsi="David" w:cs="David" w:hint="cs"/>
          <w:rtl/>
        </w:rPr>
        <w:t>ת הלקוח</w:t>
      </w:r>
      <w:r w:rsidRPr="00271157">
        <w:rPr>
          <w:rFonts w:ascii="David" w:hAnsi="David" w:cs="David"/>
          <w:rtl/>
        </w:rPr>
        <w:t xml:space="preserve"> לבצע את העבירה). </w:t>
      </w:r>
    </w:p>
    <w:p w14:paraId="46F6197F" w14:textId="58471609" w:rsidR="009D47E8" w:rsidRPr="00BA0981" w:rsidRDefault="009D47E8" w:rsidP="00FD413B">
      <w:pPr>
        <w:numPr>
          <w:ilvl w:val="0"/>
          <w:numId w:val="158"/>
        </w:numPr>
        <w:tabs>
          <w:tab w:val="clear" w:pos="720"/>
        </w:tabs>
        <w:spacing w:line="360" w:lineRule="auto"/>
        <w:ind w:left="567"/>
        <w:jc w:val="both"/>
        <w:rPr>
          <w:rFonts w:ascii="David" w:hAnsi="David" w:cs="David"/>
          <w:rtl/>
        </w:rPr>
      </w:pPr>
      <w:r w:rsidRPr="009D47E8">
        <w:rPr>
          <w:rFonts w:ascii="David" w:hAnsi="David" w:cs="David"/>
          <w:u w:val="single"/>
          <w:rtl/>
        </w:rPr>
        <w:t>הלקוח משקר לביהמ"ש ועורך הדין יודע על כך</w:t>
      </w:r>
      <w:r w:rsidR="004D1614">
        <w:rPr>
          <w:rFonts w:ascii="David" w:hAnsi="David" w:cs="David" w:hint="cs"/>
          <w:rtl/>
        </w:rPr>
        <w:t>-</w:t>
      </w:r>
      <w:r w:rsidRPr="009D47E8">
        <w:rPr>
          <w:rFonts w:ascii="David" w:hAnsi="David" w:cs="David"/>
          <w:rtl/>
        </w:rPr>
        <w:t xml:space="preserve"> </w:t>
      </w:r>
      <w:r w:rsidR="004D1614">
        <w:rPr>
          <w:rFonts w:ascii="David" w:hAnsi="David" w:cs="David" w:hint="cs"/>
          <w:rtl/>
        </w:rPr>
        <w:t xml:space="preserve">עוה"ד </w:t>
      </w:r>
      <w:r w:rsidRPr="009D47E8">
        <w:rPr>
          <w:rFonts w:ascii="David" w:hAnsi="David" w:cs="David"/>
          <w:rtl/>
        </w:rPr>
        <w:t>חייב במצבים מסויימים ליידע את ביהמ"ש על דבר השקר.</w:t>
      </w:r>
      <w:r w:rsidR="004D1614">
        <w:rPr>
          <w:rFonts w:ascii="David" w:hAnsi="David" w:cs="David" w:hint="cs"/>
          <w:rtl/>
        </w:rPr>
        <w:t xml:space="preserve"> נרחיב בהמשך במסגרת החובה כלפי ביהמ"ש.</w:t>
      </w:r>
    </w:p>
    <w:p w14:paraId="4C86DCB4" w14:textId="5F99D228" w:rsidR="00BA0981" w:rsidRPr="00BA0981" w:rsidRDefault="00F235CA" w:rsidP="00487ADD">
      <w:pPr>
        <w:pBdr>
          <w:top w:val="single" w:sz="4" w:space="1" w:color="auto"/>
          <w:bottom w:val="single" w:sz="4" w:space="1" w:color="auto"/>
        </w:pBdr>
        <w:spacing w:after="0" w:line="360" w:lineRule="auto"/>
        <w:ind w:left="65"/>
        <w:jc w:val="both"/>
        <w:rPr>
          <w:rFonts w:ascii="David" w:hAnsi="David" w:cs="David"/>
        </w:rPr>
      </w:pPr>
      <w:r>
        <w:rPr>
          <w:rFonts w:ascii="David" w:hAnsi="David" w:cs="David" w:hint="cs"/>
          <w:b/>
          <w:bCs/>
          <w:rtl/>
        </w:rPr>
        <w:t>הפרת חוב</w:t>
      </w:r>
      <w:r w:rsidR="00E73D58">
        <w:rPr>
          <w:rFonts w:ascii="David" w:hAnsi="David" w:cs="David" w:hint="cs"/>
          <w:b/>
          <w:bCs/>
          <w:rtl/>
        </w:rPr>
        <w:t>ת הסודיות והחיסיון לשם הגנה</w:t>
      </w:r>
    </w:p>
    <w:p w14:paraId="6435CBE0" w14:textId="491489F7" w:rsidR="00C2196C" w:rsidRPr="00172692" w:rsidRDefault="00E73D58" w:rsidP="00172692">
      <w:pPr>
        <w:spacing w:before="240" w:after="0" w:line="360" w:lineRule="auto"/>
        <w:ind w:left="65"/>
        <w:jc w:val="both"/>
        <w:rPr>
          <w:rFonts w:ascii="David" w:hAnsi="David" w:cs="David"/>
          <w:b/>
          <w:bCs/>
          <w:rtl/>
        </w:rPr>
      </w:pPr>
      <w:r w:rsidRPr="00E73D58">
        <w:rPr>
          <w:rFonts w:ascii="David" w:hAnsi="David" w:cs="David"/>
          <w:u w:val="single"/>
          <w:rtl/>
        </w:rPr>
        <w:t>מה דינם של חובת הסודיות והח</w:t>
      </w:r>
      <w:r w:rsidRPr="00E73D58">
        <w:rPr>
          <w:rFonts w:ascii="David" w:hAnsi="David" w:cs="David" w:hint="cs"/>
          <w:u w:val="single"/>
          <w:rtl/>
        </w:rPr>
        <w:t>י</w:t>
      </w:r>
      <w:r w:rsidRPr="00E73D58">
        <w:rPr>
          <w:rFonts w:ascii="David" w:hAnsi="David" w:cs="David"/>
          <w:u w:val="single"/>
          <w:rtl/>
        </w:rPr>
        <w:t xml:space="preserve">סיון כאשר גילוי </w:t>
      </w:r>
      <w:r>
        <w:rPr>
          <w:rFonts w:ascii="David" w:hAnsi="David" w:cs="David" w:hint="cs"/>
          <w:u w:val="single"/>
          <w:rtl/>
        </w:rPr>
        <w:t xml:space="preserve">המידע </w:t>
      </w:r>
      <w:r w:rsidRPr="00E73D58">
        <w:rPr>
          <w:rFonts w:ascii="David" w:hAnsi="David" w:cs="David"/>
          <w:u w:val="single"/>
          <w:rtl/>
        </w:rPr>
        <w:t>דרוש להגנת עוה"ד מול הלקוח</w:t>
      </w:r>
      <w:r w:rsidRPr="00BA0981">
        <w:rPr>
          <w:rFonts w:ascii="David" w:hAnsi="David" w:cs="David"/>
          <w:b/>
          <w:bCs/>
          <w:rtl/>
        </w:rPr>
        <w:t>?</w:t>
      </w:r>
      <w:r>
        <w:rPr>
          <w:rFonts w:ascii="David" w:hAnsi="David" w:cs="David" w:hint="cs"/>
          <w:b/>
          <w:bCs/>
          <w:rtl/>
        </w:rPr>
        <w:t xml:space="preserve"> </w:t>
      </w:r>
      <w:r w:rsidR="00C2196C">
        <w:rPr>
          <w:rFonts w:ascii="David" w:hAnsi="David" w:cs="David" w:hint="cs"/>
          <w:rtl/>
        </w:rPr>
        <w:t xml:space="preserve">למשל במצב שהלקוח מגיש תביעה על רשלנות מקצועית של עוה"ד, או </w:t>
      </w:r>
      <w:r w:rsidR="00C2196C" w:rsidRPr="00D87332">
        <w:rPr>
          <w:rFonts w:ascii="David" w:hAnsi="David" w:cs="David" w:hint="cs"/>
          <w:b/>
          <w:bCs/>
          <w:highlight w:val="yellow"/>
          <w:rtl/>
        </w:rPr>
        <w:t xml:space="preserve">כאשר עוה"ד רוצה לתבוע את הלקוח כי הוא לא משלם לו את </w:t>
      </w:r>
      <w:proofErr w:type="spellStart"/>
      <w:r w:rsidR="00C2196C" w:rsidRPr="00D87332">
        <w:rPr>
          <w:rFonts w:ascii="David" w:hAnsi="David" w:cs="David" w:hint="cs"/>
          <w:b/>
          <w:bCs/>
          <w:highlight w:val="yellow"/>
          <w:rtl/>
        </w:rPr>
        <w:t>שכה"ט</w:t>
      </w:r>
      <w:proofErr w:type="spellEnd"/>
      <w:r w:rsidR="00C2196C" w:rsidRPr="00D87332">
        <w:rPr>
          <w:rFonts w:ascii="David" w:hAnsi="David" w:cs="David" w:hint="cs"/>
          <w:b/>
          <w:bCs/>
          <w:highlight w:val="yellow"/>
          <w:rtl/>
        </w:rPr>
        <w:t xml:space="preserve"> שהוסכם</w:t>
      </w:r>
      <w:r w:rsidR="00071068">
        <w:rPr>
          <w:rFonts w:ascii="David" w:hAnsi="David" w:cs="David" w:hint="cs"/>
          <w:rtl/>
        </w:rPr>
        <w:t>,</w:t>
      </w:r>
      <w:r w:rsidR="00B20E55">
        <w:rPr>
          <w:rFonts w:ascii="David" w:hAnsi="David" w:cs="David" w:hint="cs"/>
          <w:rtl/>
        </w:rPr>
        <w:t xml:space="preserve"> או </w:t>
      </w:r>
      <w:r w:rsidR="00B20E55" w:rsidRPr="00BA0981">
        <w:rPr>
          <w:rFonts w:ascii="David" w:hAnsi="David" w:cs="David"/>
          <w:rtl/>
        </w:rPr>
        <w:t>כאשר לקוח מגיש תלונה לוועדת האתיקה כנגד עוה"ד.</w:t>
      </w:r>
    </w:p>
    <w:p w14:paraId="330E893F" w14:textId="77777777" w:rsidR="004709FD" w:rsidRDefault="00BA0981" w:rsidP="00FD413B">
      <w:pPr>
        <w:pStyle w:val="a9"/>
        <w:numPr>
          <w:ilvl w:val="0"/>
          <w:numId w:val="161"/>
        </w:numPr>
        <w:spacing w:after="0" w:line="360" w:lineRule="auto"/>
        <w:ind w:left="425"/>
        <w:jc w:val="both"/>
        <w:rPr>
          <w:rFonts w:ascii="David" w:hAnsi="David" w:cs="David"/>
        </w:rPr>
      </w:pPr>
      <w:r w:rsidRPr="00071068">
        <w:rPr>
          <w:rFonts w:ascii="David" w:hAnsi="David" w:cs="David"/>
          <w:u w:val="single"/>
          <w:rtl/>
        </w:rPr>
        <w:t>ביהמ"ש העליון</w:t>
      </w:r>
      <w:r w:rsidR="00C2196C" w:rsidRPr="00071068">
        <w:rPr>
          <w:rFonts w:ascii="David" w:hAnsi="David" w:cs="David" w:hint="cs"/>
          <w:rtl/>
        </w:rPr>
        <w:t>:</w:t>
      </w:r>
      <w:r w:rsidRPr="00071068">
        <w:rPr>
          <w:rFonts w:ascii="David" w:hAnsi="David" w:cs="David"/>
          <w:rtl/>
        </w:rPr>
        <w:t xml:space="preserve"> כאשר קיים סכסוך בין עוה"ד ללקוח, ועוה"ד צריך להגן על עצמו, </w:t>
      </w:r>
      <w:r w:rsidRPr="00071068">
        <w:rPr>
          <w:rFonts w:ascii="David" w:hAnsi="David" w:cs="David"/>
          <w:b/>
          <w:bCs/>
          <w:rtl/>
        </w:rPr>
        <w:t>מותר לו לגלות מידע</w:t>
      </w:r>
      <w:r w:rsidRPr="00071068">
        <w:rPr>
          <w:rFonts w:ascii="David" w:hAnsi="David" w:cs="David"/>
          <w:rtl/>
        </w:rPr>
        <w:t xml:space="preserve"> אחרת לא יוכל להגן על עצמו. אך נקבעו </w:t>
      </w:r>
      <w:r w:rsidRPr="00071068">
        <w:rPr>
          <w:rFonts w:ascii="David" w:hAnsi="David" w:cs="David"/>
          <w:u w:val="single"/>
          <w:rtl/>
        </w:rPr>
        <w:t>שני סייגים</w:t>
      </w:r>
      <w:r w:rsidRPr="00071068">
        <w:rPr>
          <w:rFonts w:ascii="David" w:hAnsi="David" w:cs="David"/>
          <w:rtl/>
        </w:rPr>
        <w:t xml:space="preserve">: </w:t>
      </w:r>
    </w:p>
    <w:p w14:paraId="2F501ABF" w14:textId="77777777" w:rsidR="004709FD" w:rsidRDefault="00BA0981" w:rsidP="00FD413B">
      <w:pPr>
        <w:pStyle w:val="a9"/>
        <w:numPr>
          <w:ilvl w:val="2"/>
          <w:numId w:val="130"/>
        </w:numPr>
        <w:spacing w:after="0" w:line="360" w:lineRule="auto"/>
        <w:ind w:left="992"/>
        <w:jc w:val="both"/>
        <w:rPr>
          <w:rFonts w:ascii="David" w:hAnsi="David" w:cs="David"/>
        </w:rPr>
      </w:pPr>
      <w:r w:rsidRPr="00071068">
        <w:rPr>
          <w:rFonts w:ascii="David" w:hAnsi="David" w:cs="David"/>
          <w:rtl/>
        </w:rPr>
        <w:t xml:space="preserve">על עורך הדין לגלות </w:t>
      </w:r>
      <w:r w:rsidRPr="00071068">
        <w:rPr>
          <w:rFonts w:ascii="David" w:hAnsi="David" w:cs="David"/>
          <w:b/>
          <w:bCs/>
          <w:rtl/>
        </w:rPr>
        <w:t>רק את המינימום הנדרש לצורך הגנתו</w:t>
      </w:r>
      <w:r w:rsidR="00C2196C" w:rsidRPr="00071068">
        <w:rPr>
          <w:rFonts w:ascii="David" w:hAnsi="David" w:cs="David" w:hint="cs"/>
          <w:rtl/>
        </w:rPr>
        <w:t xml:space="preserve">; </w:t>
      </w:r>
    </w:p>
    <w:p w14:paraId="6CCDD15C" w14:textId="07C1C285" w:rsidR="00BA0981" w:rsidRPr="00071068" w:rsidRDefault="00BA0981" w:rsidP="00FD413B">
      <w:pPr>
        <w:pStyle w:val="a9"/>
        <w:numPr>
          <w:ilvl w:val="2"/>
          <w:numId w:val="130"/>
        </w:numPr>
        <w:spacing w:after="0" w:line="360" w:lineRule="auto"/>
        <w:ind w:left="992"/>
        <w:jc w:val="both"/>
        <w:rPr>
          <w:rFonts w:ascii="David" w:hAnsi="David" w:cs="David"/>
          <w:rtl/>
        </w:rPr>
      </w:pPr>
      <w:r w:rsidRPr="00071068">
        <w:rPr>
          <w:rFonts w:ascii="David" w:hAnsi="David" w:cs="David"/>
          <w:rtl/>
        </w:rPr>
        <w:t>במקרים מתאימים</w:t>
      </w:r>
      <w:r w:rsidR="00061B7F">
        <w:rPr>
          <w:rFonts w:ascii="David" w:hAnsi="David" w:cs="David" w:hint="cs"/>
          <w:rtl/>
        </w:rPr>
        <w:t>,</w:t>
      </w:r>
      <w:r w:rsidRPr="00071068">
        <w:rPr>
          <w:rFonts w:ascii="David" w:hAnsi="David" w:cs="David"/>
          <w:rtl/>
        </w:rPr>
        <w:t xml:space="preserve"> </w:t>
      </w:r>
      <w:r w:rsidRPr="00071068">
        <w:rPr>
          <w:rFonts w:ascii="David" w:hAnsi="David" w:cs="David"/>
          <w:b/>
          <w:bCs/>
          <w:rtl/>
        </w:rPr>
        <w:t>עליו לעדכן את הלקוח לפני הגילוי</w:t>
      </w:r>
      <w:r w:rsidRPr="00071068">
        <w:rPr>
          <w:rFonts w:ascii="David" w:hAnsi="David" w:cs="David"/>
          <w:rtl/>
        </w:rPr>
        <w:t xml:space="preserve"> </w:t>
      </w:r>
      <w:r w:rsidRPr="00987025">
        <w:rPr>
          <w:rFonts w:ascii="David" w:hAnsi="David" w:cs="David"/>
          <w:u w:val="single"/>
          <w:rtl/>
        </w:rPr>
        <w:t>ולאפשר לו לסיים את הסכסוך</w:t>
      </w:r>
      <w:r w:rsidRPr="00071068">
        <w:rPr>
          <w:rFonts w:ascii="David" w:hAnsi="David" w:cs="David"/>
          <w:rtl/>
        </w:rPr>
        <w:t xml:space="preserve"> ובכך למנוע את הגילוי.</w:t>
      </w:r>
    </w:p>
    <w:p w14:paraId="6600C008" w14:textId="0573616E" w:rsidR="00C90CE4" w:rsidRPr="00C90CE4" w:rsidRDefault="00C90CE4" w:rsidP="00FD413B">
      <w:pPr>
        <w:pStyle w:val="a9"/>
        <w:numPr>
          <w:ilvl w:val="0"/>
          <w:numId w:val="159"/>
        </w:numPr>
        <w:spacing w:after="0" w:line="360" w:lineRule="auto"/>
        <w:ind w:left="709"/>
        <w:jc w:val="both"/>
        <w:rPr>
          <w:rFonts w:ascii="David" w:hAnsi="David" w:cs="David"/>
        </w:rPr>
      </w:pPr>
      <w:r w:rsidRPr="00AD4F9D">
        <w:rPr>
          <w:rFonts w:ascii="David" w:hAnsi="David" w:cs="David" w:hint="cs"/>
          <w:u w:val="single"/>
          <w:rtl/>
        </w:rPr>
        <w:t>המשמעות</w:t>
      </w:r>
      <w:r w:rsidR="00123E94">
        <w:rPr>
          <w:rFonts w:ascii="David" w:hAnsi="David" w:cs="David" w:hint="cs"/>
          <w:u w:val="single"/>
          <w:rtl/>
        </w:rPr>
        <w:t xml:space="preserve"> של התקיימות </w:t>
      </w:r>
      <w:r w:rsidR="00B02183">
        <w:rPr>
          <w:rFonts w:ascii="David" w:hAnsi="David" w:cs="David" w:hint="cs"/>
          <w:u w:val="single"/>
          <w:rtl/>
        </w:rPr>
        <w:t>2 ה</w:t>
      </w:r>
      <w:r w:rsidR="00123E94">
        <w:rPr>
          <w:rFonts w:ascii="David" w:hAnsi="David" w:cs="David" w:hint="cs"/>
          <w:u w:val="single"/>
          <w:rtl/>
        </w:rPr>
        <w:t>סייג</w:t>
      </w:r>
      <w:r w:rsidR="00B02183">
        <w:rPr>
          <w:rFonts w:ascii="David" w:hAnsi="David" w:cs="David" w:hint="cs"/>
          <w:u w:val="single"/>
          <w:rtl/>
        </w:rPr>
        <w:t>ים</w:t>
      </w:r>
      <w:r>
        <w:rPr>
          <w:rFonts w:ascii="David" w:hAnsi="David" w:cs="David" w:hint="cs"/>
          <w:rtl/>
        </w:rPr>
        <w:t xml:space="preserve">: ניתן לגלות </w:t>
      </w:r>
      <w:r w:rsidR="00AD4F9D">
        <w:rPr>
          <w:rFonts w:ascii="David" w:hAnsi="David" w:cs="David" w:hint="cs"/>
          <w:rtl/>
        </w:rPr>
        <w:t xml:space="preserve">בכתב הגנה שמוגש לביהמ"ש </w:t>
      </w:r>
      <w:r w:rsidRPr="00AD4F9D">
        <w:rPr>
          <w:rFonts w:ascii="David" w:hAnsi="David" w:cs="David"/>
          <w:u w:val="single"/>
          <w:rtl/>
        </w:rPr>
        <w:t>דברים ומסמכים</w:t>
      </w:r>
      <w:r w:rsidRPr="00FC788B">
        <w:rPr>
          <w:rFonts w:ascii="David" w:hAnsi="David" w:cs="David"/>
          <w:rtl/>
        </w:rPr>
        <w:t xml:space="preserve"> שהוחלפו בין </w:t>
      </w:r>
      <w:r>
        <w:rPr>
          <w:rFonts w:ascii="David" w:hAnsi="David" w:cs="David" w:hint="cs"/>
          <w:rtl/>
        </w:rPr>
        <w:t>עו"ד</w:t>
      </w:r>
      <w:r w:rsidRPr="00FC788B">
        <w:rPr>
          <w:rFonts w:ascii="David" w:hAnsi="David" w:cs="David"/>
          <w:rtl/>
        </w:rPr>
        <w:t xml:space="preserve"> לבין לקוחו או לבין אדם אחר מטעם הלקוח ויש להם </w:t>
      </w:r>
      <w:r w:rsidRPr="00FC788B">
        <w:rPr>
          <w:rFonts w:ascii="David" w:hAnsi="David" w:cs="David"/>
          <w:b/>
          <w:bCs/>
          <w:rtl/>
        </w:rPr>
        <w:t>קשר עני</w:t>
      </w:r>
      <w:r w:rsidRPr="00FC788B">
        <w:rPr>
          <w:rFonts w:ascii="David" w:hAnsi="David" w:cs="David" w:hint="cs"/>
          <w:b/>
          <w:bCs/>
          <w:rtl/>
        </w:rPr>
        <w:t>י</w:t>
      </w:r>
      <w:r w:rsidRPr="00FC788B">
        <w:rPr>
          <w:rFonts w:ascii="David" w:hAnsi="David" w:cs="David"/>
          <w:b/>
          <w:bCs/>
          <w:rtl/>
        </w:rPr>
        <w:t>ני</w:t>
      </w:r>
      <w:r w:rsidRPr="00FC788B">
        <w:rPr>
          <w:rFonts w:ascii="David" w:hAnsi="David" w:cs="David"/>
          <w:rtl/>
        </w:rPr>
        <w:t xml:space="preserve"> </w:t>
      </w:r>
      <w:r w:rsidRPr="00FC788B">
        <w:rPr>
          <w:rFonts w:ascii="David" w:hAnsi="David" w:cs="David"/>
          <w:b/>
          <w:bCs/>
          <w:color w:val="FF0000"/>
          <w:rtl/>
        </w:rPr>
        <w:t>לשירות המקצועי</w:t>
      </w:r>
      <w:r w:rsidR="00AD4F9D" w:rsidRPr="00AD4F9D">
        <w:rPr>
          <w:rFonts w:ascii="David" w:hAnsi="David" w:cs="David" w:hint="cs"/>
          <w:color w:val="FF0000"/>
          <w:rtl/>
        </w:rPr>
        <w:t xml:space="preserve">. </w:t>
      </w:r>
      <w:r w:rsidR="00AD4F9D">
        <w:rPr>
          <w:rFonts w:ascii="David" w:hAnsi="David" w:cs="David" w:hint="cs"/>
          <w:rtl/>
        </w:rPr>
        <w:t xml:space="preserve">אפשר גם לזמן עד </w:t>
      </w:r>
      <w:r w:rsidR="00D2377C">
        <w:rPr>
          <w:rFonts w:ascii="David" w:hAnsi="David" w:cs="David" w:hint="cs"/>
          <w:rtl/>
        </w:rPr>
        <w:t>שהיה חלק מהשירות המקצועי.</w:t>
      </w:r>
    </w:p>
    <w:p w14:paraId="2EE5ACCF" w14:textId="4E6078A2" w:rsidR="00BA0981" w:rsidRPr="00B20E55" w:rsidRDefault="00BA0981" w:rsidP="00FD413B">
      <w:pPr>
        <w:pStyle w:val="a9"/>
        <w:numPr>
          <w:ilvl w:val="0"/>
          <w:numId w:val="159"/>
        </w:numPr>
        <w:spacing w:after="0" w:line="360" w:lineRule="auto"/>
        <w:ind w:left="709"/>
        <w:jc w:val="both"/>
        <w:rPr>
          <w:rFonts w:ascii="David" w:hAnsi="David" w:cs="David"/>
          <w:rtl/>
        </w:rPr>
      </w:pPr>
      <w:r w:rsidRPr="00DD7530">
        <w:rPr>
          <w:rFonts w:ascii="David" w:hAnsi="David" w:cs="David"/>
          <w:u w:val="single"/>
          <w:rtl/>
        </w:rPr>
        <w:lastRenderedPageBreak/>
        <w:t>לכן אם למשל</w:t>
      </w:r>
      <w:r w:rsidRPr="00B20E55">
        <w:rPr>
          <w:rFonts w:ascii="David" w:hAnsi="David" w:cs="David"/>
          <w:rtl/>
        </w:rPr>
        <w:t xml:space="preserve"> לקוח יתבע עו"ד בגין רשלנות מקצועית</w:t>
      </w:r>
      <w:r w:rsidR="00DD7530">
        <w:rPr>
          <w:rFonts w:ascii="David" w:hAnsi="David" w:cs="David" w:hint="cs"/>
          <w:rtl/>
        </w:rPr>
        <w:t xml:space="preserve"> (או יגיש נגדו תלונה </w:t>
      </w:r>
      <w:r w:rsidR="001C678E">
        <w:rPr>
          <w:rFonts w:ascii="David" w:hAnsi="David" w:cs="David" w:hint="cs"/>
          <w:rtl/>
        </w:rPr>
        <w:t>בוועדת</w:t>
      </w:r>
      <w:r w:rsidR="00DD7530">
        <w:rPr>
          <w:rFonts w:ascii="David" w:hAnsi="David" w:cs="David" w:hint="cs"/>
          <w:rtl/>
        </w:rPr>
        <w:t xml:space="preserve"> האתיקה)</w:t>
      </w:r>
      <w:r w:rsidRPr="00B20E55">
        <w:rPr>
          <w:rFonts w:ascii="David" w:hAnsi="David" w:cs="David"/>
          <w:rtl/>
        </w:rPr>
        <w:t xml:space="preserve">, יוכל עוה"ד לגלות במסגרת הגנתו את </w:t>
      </w:r>
      <w:r w:rsidRPr="006811C1">
        <w:rPr>
          <w:rFonts w:ascii="David" w:hAnsi="David" w:cs="David"/>
          <w:color w:val="4EA72E" w:themeColor="accent6"/>
          <w:rtl/>
        </w:rPr>
        <w:t xml:space="preserve">הפרטים </w:t>
      </w:r>
      <w:r w:rsidRPr="006811C1">
        <w:rPr>
          <w:rFonts w:ascii="David" w:hAnsi="David" w:cs="David"/>
          <w:b/>
          <w:bCs/>
          <w:color w:val="4EA72E" w:themeColor="accent6"/>
          <w:rtl/>
        </w:rPr>
        <w:t>המינימליים</w:t>
      </w:r>
      <w:r w:rsidRPr="006811C1">
        <w:rPr>
          <w:rFonts w:ascii="David" w:hAnsi="David" w:cs="David"/>
          <w:color w:val="4EA72E" w:themeColor="accent6"/>
          <w:rtl/>
        </w:rPr>
        <w:t xml:space="preserve"> לצורך הגנתו</w:t>
      </w:r>
      <w:r w:rsidR="00071068" w:rsidRPr="006811C1">
        <w:rPr>
          <w:rFonts w:ascii="David" w:hAnsi="David" w:cs="David" w:hint="cs"/>
          <w:color w:val="4EA72E" w:themeColor="accent6"/>
          <w:rtl/>
        </w:rPr>
        <w:t xml:space="preserve"> </w:t>
      </w:r>
      <w:r w:rsidR="00A63653">
        <w:rPr>
          <w:rFonts w:ascii="David" w:hAnsi="David" w:cs="David" w:hint="cs"/>
          <w:rtl/>
        </w:rPr>
        <w:t xml:space="preserve">(אך </w:t>
      </w:r>
      <w:r w:rsidR="00464862" w:rsidRPr="00B20E55">
        <w:rPr>
          <w:rFonts w:ascii="David" w:hAnsi="David" w:cs="David" w:hint="cs"/>
          <w:rtl/>
        </w:rPr>
        <w:t>לא יספר גם שהלקוחה בגדה בבעלה</w:t>
      </w:r>
      <w:r w:rsidR="00A63653">
        <w:rPr>
          <w:rFonts w:ascii="David" w:hAnsi="David" w:cs="David" w:hint="cs"/>
          <w:rtl/>
        </w:rPr>
        <w:t xml:space="preserve"> כי זה לא רלוונטי).</w:t>
      </w:r>
    </w:p>
    <w:p w14:paraId="3C235ABD" w14:textId="0F912449" w:rsidR="00BA0981" w:rsidRPr="00071068" w:rsidRDefault="00BA0981" w:rsidP="00FD413B">
      <w:pPr>
        <w:pStyle w:val="a9"/>
        <w:numPr>
          <w:ilvl w:val="0"/>
          <w:numId w:val="161"/>
        </w:numPr>
        <w:spacing w:after="0" w:line="360" w:lineRule="auto"/>
        <w:ind w:left="425"/>
        <w:jc w:val="both"/>
        <w:rPr>
          <w:rFonts w:ascii="David" w:hAnsi="David" w:cs="David"/>
          <w:rtl/>
        </w:rPr>
      </w:pPr>
      <w:r w:rsidRPr="00071068">
        <w:rPr>
          <w:rFonts w:ascii="David" w:hAnsi="David" w:cs="David"/>
          <w:rtl/>
        </w:rPr>
        <w:t>גם כשמדובר בטענות של</w:t>
      </w:r>
      <w:r w:rsidRPr="00A53D57">
        <w:rPr>
          <w:rFonts w:ascii="David" w:hAnsi="David" w:cs="David"/>
          <w:b/>
          <w:bCs/>
          <w:rtl/>
        </w:rPr>
        <w:t xml:space="preserve"> </w:t>
      </w:r>
      <w:r w:rsidRPr="00A53D57">
        <w:rPr>
          <w:rFonts w:ascii="David" w:hAnsi="David" w:cs="David"/>
          <w:u w:val="single"/>
          <w:rtl/>
        </w:rPr>
        <w:t>לקוח</w:t>
      </w:r>
      <w:r w:rsidRPr="00071068">
        <w:rPr>
          <w:rFonts w:ascii="David" w:hAnsi="David" w:cs="David"/>
          <w:rtl/>
        </w:rPr>
        <w:t xml:space="preserve"> </w:t>
      </w:r>
      <w:r w:rsidRPr="00071068">
        <w:rPr>
          <w:rFonts w:ascii="David" w:hAnsi="David" w:cs="David"/>
          <w:b/>
          <w:bCs/>
          <w:rtl/>
        </w:rPr>
        <w:t xml:space="preserve">כנגד </w:t>
      </w:r>
      <w:r w:rsidRPr="00A53D57">
        <w:rPr>
          <w:rFonts w:ascii="David" w:hAnsi="David" w:cs="David"/>
          <w:u w:val="single"/>
          <w:rtl/>
        </w:rPr>
        <w:t>עוה"ד</w:t>
      </w:r>
      <w:r w:rsidRPr="00071068">
        <w:rPr>
          <w:rFonts w:ascii="David" w:hAnsi="David" w:cs="David"/>
          <w:b/>
          <w:bCs/>
          <w:rtl/>
        </w:rPr>
        <w:t xml:space="preserve"> המתבררות בהליך פלילי</w:t>
      </w:r>
      <w:r w:rsidRPr="00071068">
        <w:rPr>
          <w:rFonts w:ascii="David" w:hAnsi="David" w:cs="David"/>
          <w:rtl/>
        </w:rPr>
        <w:t xml:space="preserve">, יוכל עורך הדין לגלות מידע על מנת </w:t>
      </w:r>
      <w:r w:rsidRPr="007C3122">
        <w:rPr>
          <w:rFonts w:ascii="David" w:hAnsi="David" w:cs="David"/>
          <w:b/>
          <w:bCs/>
          <w:rtl/>
        </w:rPr>
        <w:t>לסתור אותן</w:t>
      </w:r>
      <w:r w:rsidRPr="00071068">
        <w:rPr>
          <w:rFonts w:ascii="David" w:hAnsi="David" w:cs="David"/>
          <w:rtl/>
        </w:rPr>
        <w:t>.</w:t>
      </w:r>
      <w:r w:rsidR="00C913D8">
        <w:rPr>
          <w:rFonts w:ascii="David" w:hAnsi="David" w:cs="David" w:hint="cs"/>
          <w:rtl/>
        </w:rPr>
        <w:t xml:space="preserve"> כלומר החיסיון של עוה"ד לא יחול בהליך פלילי שנפתח כנגד עוה"ד, אם הסיבה לפתיחת ההליך היא התנהגות הלקוח (</w:t>
      </w:r>
      <w:r w:rsidR="00B55642">
        <w:rPr>
          <w:rFonts w:ascii="David" w:hAnsi="David" w:cs="David" w:hint="cs"/>
          <w:rtl/>
        </w:rPr>
        <w:t>מאשים את עוה"ד בעבירה פלילית</w:t>
      </w:r>
      <w:r w:rsidR="00C913D8">
        <w:rPr>
          <w:rFonts w:ascii="David" w:hAnsi="David" w:cs="David" w:hint="cs"/>
          <w:rtl/>
        </w:rPr>
        <w:t>).</w:t>
      </w:r>
    </w:p>
    <w:p w14:paraId="3E7B3D25" w14:textId="43C7C6CE" w:rsidR="009A5915" w:rsidRPr="009A5915" w:rsidRDefault="009A5915" w:rsidP="00ED2531">
      <w:pPr>
        <w:pStyle w:val="a9"/>
        <w:numPr>
          <w:ilvl w:val="0"/>
          <w:numId w:val="159"/>
        </w:numPr>
        <w:spacing w:line="360" w:lineRule="auto"/>
        <w:ind w:left="709"/>
        <w:jc w:val="both"/>
        <w:rPr>
          <w:rFonts w:ascii="David" w:hAnsi="David" w:cs="David"/>
        </w:rPr>
      </w:pPr>
      <w:r>
        <w:rPr>
          <w:rFonts w:ascii="David" w:hAnsi="David" w:cs="David" w:hint="cs"/>
          <w:rtl/>
        </w:rPr>
        <w:t xml:space="preserve">אך ועדת האתיקה החליטה, שכאשר </w:t>
      </w:r>
      <w:r w:rsidRPr="00B20E55">
        <w:rPr>
          <w:rFonts w:ascii="David" w:hAnsi="David" w:cs="David"/>
          <w:rtl/>
        </w:rPr>
        <w:t xml:space="preserve">ההליך הפלילי </w:t>
      </w:r>
      <w:r w:rsidRPr="009A5915">
        <w:rPr>
          <w:rFonts w:ascii="David" w:hAnsi="David" w:cs="David"/>
          <w:b/>
          <w:bCs/>
          <w:rtl/>
        </w:rPr>
        <w:t xml:space="preserve">אינו </w:t>
      </w:r>
      <w:r w:rsidRPr="00B20E55">
        <w:rPr>
          <w:rFonts w:ascii="David" w:hAnsi="David" w:cs="David"/>
          <w:rtl/>
        </w:rPr>
        <w:t xml:space="preserve">נובע </w:t>
      </w:r>
      <w:r w:rsidRPr="00D2377C">
        <w:rPr>
          <w:rFonts w:ascii="David" w:hAnsi="David" w:cs="David"/>
          <w:b/>
          <w:bCs/>
          <w:u w:val="single"/>
          <w:rtl/>
        </w:rPr>
        <w:t>מהתנהלות</w:t>
      </w:r>
      <w:r w:rsidRPr="00B20E55">
        <w:rPr>
          <w:rFonts w:ascii="David" w:hAnsi="David" w:cs="David"/>
          <w:rtl/>
        </w:rPr>
        <w:t xml:space="preserve"> הלקוח </w:t>
      </w:r>
      <w:r>
        <w:rPr>
          <w:rFonts w:ascii="David" w:hAnsi="David" w:cs="David"/>
          <w:rtl/>
        </w:rPr>
        <w:t>–</w:t>
      </w:r>
      <w:r>
        <w:rPr>
          <w:rFonts w:ascii="David" w:hAnsi="David" w:cs="David" w:hint="cs"/>
          <w:rtl/>
        </w:rPr>
        <w:t xml:space="preserve"> </w:t>
      </w:r>
      <w:r w:rsidRPr="00D2377C">
        <w:rPr>
          <w:rFonts w:ascii="David" w:hAnsi="David" w:cs="David" w:hint="cs"/>
          <w:b/>
          <w:bCs/>
          <w:color w:val="4EA72E" w:themeColor="accent6"/>
          <w:rtl/>
        </w:rPr>
        <w:t>החיסיון כן יחול!</w:t>
      </w:r>
      <w:r w:rsidR="006D7531">
        <w:rPr>
          <w:rFonts w:ascii="David" w:hAnsi="David" w:cs="David" w:hint="cs"/>
          <w:rtl/>
        </w:rPr>
        <w:t xml:space="preserve"> </w:t>
      </w:r>
    </w:p>
    <w:p w14:paraId="32437ACA" w14:textId="3579019E" w:rsidR="00B36A50" w:rsidRPr="00B36A50" w:rsidRDefault="00B36A50" w:rsidP="00487ADD">
      <w:pPr>
        <w:pBdr>
          <w:top w:val="single" w:sz="4" w:space="1" w:color="auto"/>
          <w:bottom w:val="single" w:sz="4" w:space="1" w:color="auto"/>
        </w:pBdr>
        <w:spacing w:after="0" w:line="360" w:lineRule="auto"/>
        <w:ind w:left="65"/>
        <w:jc w:val="both"/>
        <w:rPr>
          <w:rFonts w:ascii="David" w:hAnsi="David" w:cs="David"/>
        </w:rPr>
      </w:pPr>
      <w:r w:rsidRPr="00B36A50">
        <w:rPr>
          <w:rFonts w:ascii="David" w:hAnsi="David" w:cs="David"/>
          <w:b/>
          <w:bCs/>
          <w:rtl/>
        </w:rPr>
        <w:t>דברים ומסמכים שהוחלפו במסגרת מו"מ לפשרה</w:t>
      </w:r>
      <w:r w:rsidR="003E1FC9">
        <w:rPr>
          <w:rFonts w:ascii="David" w:hAnsi="David" w:cs="David" w:hint="cs"/>
          <w:rtl/>
        </w:rPr>
        <w:t xml:space="preserve"> [גם סודי וגם חסוי]</w:t>
      </w:r>
    </w:p>
    <w:p w14:paraId="61CA6096" w14:textId="03D9A65A" w:rsidR="00B36A50" w:rsidRPr="00B36A50" w:rsidRDefault="00B36A50" w:rsidP="00FD413B">
      <w:pPr>
        <w:pStyle w:val="a9"/>
        <w:numPr>
          <w:ilvl w:val="0"/>
          <w:numId w:val="160"/>
        </w:numPr>
        <w:spacing w:line="360" w:lineRule="auto"/>
        <w:ind w:left="425"/>
        <w:jc w:val="both"/>
        <w:rPr>
          <w:rFonts w:ascii="David" w:hAnsi="David" w:cs="David"/>
          <w:rtl/>
        </w:rPr>
      </w:pPr>
      <w:r w:rsidRPr="001871B3">
        <w:rPr>
          <w:rFonts w:ascii="David" w:hAnsi="David" w:cs="David"/>
          <w:u w:val="single"/>
          <w:rtl/>
        </w:rPr>
        <w:t>כלל מהמשפט המקובל ונקבע בפסיקה</w:t>
      </w:r>
      <w:r w:rsidR="001871B3">
        <w:rPr>
          <w:rFonts w:ascii="David" w:hAnsi="David" w:cs="David" w:hint="cs"/>
          <w:rtl/>
        </w:rPr>
        <w:t>:</w:t>
      </w:r>
      <w:r w:rsidRPr="00B36A50">
        <w:rPr>
          <w:rFonts w:ascii="David" w:hAnsi="David" w:cs="David"/>
          <w:rtl/>
        </w:rPr>
        <w:t xml:space="preserve"> כדי לעודד מו"מ בין צדדים, דברים ומסמכים </w:t>
      </w:r>
      <w:r w:rsidRPr="006811C1">
        <w:rPr>
          <w:rFonts w:ascii="David" w:hAnsi="David" w:cs="David"/>
          <w:b/>
          <w:bCs/>
          <w:color w:val="4EA72E" w:themeColor="accent6"/>
          <w:rtl/>
        </w:rPr>
        <w:t>שהוחלפו במסגרת מו"מ</w:t>
      </w:r>
      <w:r w:rsidRPr="006811C1">
        <w:rPr>
          <w:rFonts w:ascii="David" w:hAnsi="David" w:cs="David"/>
          <w:color w:val="4EA72E" w:themeColor="accent6"/>
          <w:rtl/>
        </w:rPr>
        <w:t xml:space="preserve"> </w:t>
      </w:r>
      <w:r w:rsidRPr="00B36A50">
        <w:rPr>
          <w:rFonts w:ascii="David" w:hAnsi="David" w:cs="David"/>
          <w:rtl/>
        </w:rPr>
        <w:t xml:space="preserve">לפשרה </w:t>
      </w:r>
      <w:r w:rsidRPr="006811C1">
        <w:rPr>
          <w:rFonts w:ascii="David" w:hAnsi="David" w:cs="David"/>
          <w:b/>
          <w:bCs/>
          <w:color w:val="4EA72E" w:themeColor="accent6"/>
          <w:rtl/>
        </w:rPr>
        <w:t>לא ישמשו כראיה</w:t>
      </w:r>
      <w:r w:rsidRPr="001871B3">
        <w:rPr>
          <w:rFonts w:ascii="David" w:hAnsi="David" w:cs="David"/>
          <w:rtl/>
        </w:rPr>
        <w:t>.</w:t>
      </w:r>
      <w:r w:rsidRPr="00B36A50">
        <w:rPr>
          <w:rFonts w:ascii="David" w:hAnsi="David" w:cs="David"/>
          <w:rtl/>
        </w:rPr>
        <w:t xml:space="preserve"> (בין אם כתוב ללא פגיעה בזכויות, ובין אם לאו).</w:t>
      </w:r>
    </w:p>
    <w:p w14:paraId="4B6FA61D" w14:textId="0F487C7F" w:rsidR="00930C0A" w:rsidRDefault="00B36A50" w:rsidP="00FD413B">
      <w:pPr>
        <w:pStyle w:val="a9"/>
        <w:numPr>
          <w:ilvl w:val="0"/>
          <w:numId w:val="160"/>
        </w:numPr>
        <w:spacing w:line="360" w:lineRule="auto"/>
        <w:ind w:left="425"/>
        <w:jc w:val="both"/>
        <w:rPr>
          <w:rFonts w:ascii="David" w:hAnsi="David" w:cs="David"/>
        </w:rPr>
      </w:pPr>
      <w:r w:rsidRPr="00725CD4">
        <w:rPr>
          <w:rFonts w:ascii="David" w:hAnsi="David" w:cs="David"/>
          <w:u w:val="single"/>
          <w:rtl/>
        </w:rPr>
        <w:t>ועדת האתיקה</w:t>
      </w:r>
      <w:r w:rsidR="00725CD4">
        <w:rPr>
          <w:rFonts w:ascii="David" w:hAnsi="David" w:cs="David" w:hint="cs"/>
          <w:rtl/>
        </w:rPr>
        <w:t>:</w:t>
      </w:r>
      <w:r w:rsidRPr="00B36A50">
        <w:rPr>
          <w:rFonts w:ascii="David" w:hAnsi="David" w:cs="David"/>
          <w:rtl/>
        </w:rPr>
        <w:t xml:space="preserve"> עו"ד החושף מסמך כזה </w:t>
      </w:r>
      <w:r w:rsidRPr="003E1FC9">
        <w:rPr>
          <w:rFonts w:ascii="David" w:hAnsi="David" w:cs="David"/>
          <w:u w:val="single"/>
          <w:rtl/>
        </w:rPr>
        <w:t>נוהג בהתנהגות שאינה הולמת עורך דין</w:t>
      </w:r>
      <w:r w:rsidRPr="00B36A50">
        <w:rPr>
          <w:rFonts w:ascii="David" w:hAnsi="David" w:cs="David"/>
          <w:rtl/>
        </w:rPr>
        <w:t xml:space="preserve"> משום שהתנהגותו מחרבת את מוסד עריכת הדין.</w:t>
      </w:r>
    </w:p>
    <w:p w14:paraId="7B20E93E" w14:textId="404BCD70" w:rsidR="00930C0A" w:rsidRPr="00930C0A" w:rsidRDefault="00930C0A" w:rsidP="00FD413B">
      <w:pPr>
        <w:pStyle w:val="a9"/>
        <w:numPr>
          <w:ilvl w:val="0"/>
          <w:numId w:val="160"/>
        </w:numPr>
        <w:spacing w:line="360" w:lineRule="auto"/>
        <w:ind w:left="425"/>
        <w:jc w:val="both"/>
        <w:rPr>
          <w:rFonts w:ascii="David" w:hAnsi="David" w:cs="David"/>
        </w:rPr>
      </w:pPr>
      <w:r w:rsidRPr="00725CD4">
        <w:rPr>
          <w:rFonts w:ascii="David" w:hAnsi="David" w:cs="David" w:hint="cs"/>
          <w:u w:val="single"/>
          <w:rtl/>
        </w:rPr>
        <w:t>למשל</w:t>
      </w:r>
      <w:r w:rsidR="00725CD4">
        <w:rPr>
          <w:rFonts w:ascii="David" w:hAnsi="David" w:cs="David" w:hint="cs"/>
          <w:rtl/>
        </w:rPr>
        <w:t>:</w:t>
      </w:r>
      <w:r w:rsidRPr="00930C0A">
        <w:rPr>
          <w:rFonts w:ascii="David" w:hAnsi="David" w:cs="David" w:hint="cs"/>
          <w:rtl/>
        </w:rPr>
        <w:t xml:space="preserve"> היה ניסיון להגיע לעסקת טיעון מול הפרקליטות ובסוף הנאשם התחרט. הפרקליטות לא תוכל להשתמש בעובדה שהלקוח עמד להסכים לכל האישומים כנגדו</w:t>
      </w:r>
      <w:r w:rsidR="001871B3">
        <w:rPr>
          <w:rFonts w:ascii="David" w:hAnsi="David" w:cs="David" w:hint="cs"/>
          <w:rtl/>
        </w:rPr>
        <w:t xml:space="preserve">, אחרת </w:t>
      </w:r>
      <w:r w:rsidR="00996E6F">
        <w:rPr>
          <w:rFonts w:ascii="David" w:hAnsi="David" w:cs="David" w:hint="cs"/>
          <w:rtl/>
        </w:rPr>
        <w:t>לנאשם</w:t>
      </w:r>
      <w:r w:rsidR="001871B3">
        <w:rPr>
          <w:rFonts w:ascii="David" w:hAnsi="David" w:cs="David" w:hint="cs"/>
          <w:rtl/>
        </w:rPr>
        <w:t xml:space="preserve"> יהיה עילה כנגד</w:t>
      </w:r>
      <w:r w:rsidR="00996E6F">
        <w:rPr>
          <w:rFonts w:ascii="David" w:hAnsi="David" w:cs="David" w:hint="cs"/>
          <w:rtl/>
        </w:rPr>
        <w:t xml:space="preserve"> הפרקליט המטפל,</w:t>
      </w:r>
      <w:r w:rsidR="001871B3">
        <w:rPr>
          <w:rFonts w:ascii="David" w:hAnsi="David" w:cs="David" w:hint="cs"/>
          <w:rtl/>
        </w:rPr>
        <w:t xml:space="preserve"> </w:t>
      </w:r>
      <w:proofErr w:type="spellStart"/>
      <w:r w:rsidR="001871B3">
        <w:rPr>
          <w:rFonts w:ascii="David" w:hAnsi="David" w:cs="David" w:hint="cs"/>
          <w:rtl/>
        </w:rPr>
        <w:t>בועדת</w:t>
      </w:r>
      <w:proofErr w:type="spellEnd"/>
      <w:r w:rsidR="001871B3">
        <w:rPr>
          <w:rFonts w:ascii="David" w:hAnsi="David" w:cs="David" w:hint="cs"/>
          <w:rtl/>
        </w:rPr>
        <w:t xml:space="preserve"> האתיקה.</w:t>
      </w:r>
    </w:p>
    <w:p w14:paraId="474B9679" w14:textId="0DFB5A7E" w:rsidR="0090691F" w:rsidRPr="00D41314" w:rsidRDefault="00D41314" w:rsidP="00D41314">
      <w:pPr>
        <w:shd w:val="clear" w:color="auto" w:fill="8DD873" w:themeFill="accent6" w:themeFillTint="99"/>
        <w:spacing w:line="360" w:lineRule="auto"/>
        <w:ind w:left="65"/>
        <w:jc w:val="center"/>
        <w:rPr>
          <w:rFonts w:ascii="David" w:hAnsi="David" w:cs="David"/>
          <w:b/>
          <w:bCs/>
          <w:rtl/>
        </w:rPr>
      </w:pPr>
      <w:r>
        <w:rPr>
          <w:rFonts w:ascii="David" w:hAnsi="David" w:cs="David" w:hint="cs"/>
          <w:b/>
          <w:bCs/>
          <w:rtl/>
        </w:rPr>
        <w:t xml:space="preserve">נושא 9: </w:t>
      </w:r>
      <w:r w:rsidRPr="00D41314">
        <w:rPr>
          <w:rFonts w:ascii="David" w:hAnsi="David" w:cs="David" w:hint="cs"/>
          <w:b/>
          <w:bCs/>
          <w:rtl/>
        </w:rPr>
        <w:t>עורך הדין ובית המשפט</w:t>
      </w:r>
    </w:p>
    <w:p w14:paraId="727C64AE" w14:textId="43879B63" w:rsidR="001E3A33" w:rsidRPr="00745FFE" w:rsidRDefault="00745FFE" w:rsidP="001E3A33">
      <w:pPr>
        <w:spacing w:after="0" w:line="360" w:lineRule="auto"/>
        <w:jc w:val="both"/>
        <w:rPr>
          <w:rFonts w:ascii="David" w:hAnsi="David" w:cs="David"/>
          <w:b/>
          <w:bCs/>
        </w:rPr>
      </w:pPr>
      <w:r w:rsidRPr="00745FFE">
        <w:rPr>
          <w:rFonts w:ascii="David" w:hAnsi="David" w:cs="David" w:hint="cs"/>
          <w:b/>
          <w:bCs/>
          <w:rtl/>
        </w:rPr>
        <w:t>חובות עוה"ד כלפי ביהמ"ש</w:t>
      </w:r>
    </w:p>
    <w:p w14:paraId="169A0D8E" w14:textId="72FDF430" w:rsidR="001E3A33" w:rsidRPr="001E3A33" w:rsidRDefault="001E3A33" w:rsidP="00745FFE">
      <w:pPr>
        <w:spacing w:after="0" w:line="360" w:lineRule="auto"/>
        <w:jc w:val="both"/>
        <w:rPr>
          <w:rFonts w:ascii="David" w:hAnsi="David" w:cs="David"/>
          <w:rtl/>
        </w:rPr>
      </w:pPr>
      <w:r w:rsidRPr="001E3A33">
        <w:rPr>
          <w:rFonts w:ascii="David" w:hAnsi="David" w:cs="David"/>
          <w:shd w:val="clear" w:color="auto" w:fill="CAEDFB" w:themeFill="accent4" w:themeFillTint="33"/>
          <w:rtl/>
        </w:rPr>
        <w:t>ס</w:t>
      </w:r>
      <w:r w:rsidR="00745FFE">
        <w:rPr>
          <w:rFonts w:ascii="David" w:hAnsi="David" w:cs="David" w:hint="cs"/>
          <w:shd w:val="clear" w:color="auto" w:fill="CAEDFB" w:themeFill="accent4" w:themeFillTint="33"/>
          <w:rtl/>
        </w:rPr>
        <w:t>'</w:t>
      </w:r>
      <w:r w:rsidRPr="001E3A33">
        <w:rPr>
          <w:rFonts w:ascii="David" w:hAnsi="David" w:cs="David"/>
          <w:shd w:val="clear" w:color="auto" w:fill="CAEDFB" w:themeFill="accent4" w:themeFillTint="33"/>
          <w:rtl/>
        </w:rPr>
        <w:t>54 לחוק</w:t>
      </w:r>
      <w:r w:rsidR="00745FFE">
        <w:rPr>
          <w:rFonts w:ascii="David" w:hAnsi="David" w:cs="David" w:hint="cs"/>
          <w:rtl/>
        </w:rPr>
        <w:t xml:space="preserve"> </w:t>
      </w:r>
      <w:r w:rsidR="00745FFE" w:rsidRPr="00745FFE">
        <w:rPr>
          <w:rFonts w:ascii="David" w:hAnsi="David" w:cs="David"/>
          <w:u w:val="single"/>
          <w:rtl/>
        </w:rPr>
        <w:t>עו"ד כ"קצין ביהמ"</w:t>
      </w:r>
      <w:r w:rsidR="00745FFE" w:rsidRPr="00745FFE">
        <w:rPr>
          <w:rFonts w:ascii="David" w:hAnsi="David" w:cs="David" w:hint="cs"/>
          <w:u w:val="single"/>
          <w:rtl/>
        </w:rPr>
        <w:t>ש</w:t>
      </w:r>
      <w:r w:rsidRPr="001E3A33">
        <w:rPr>
          <w:rFonts w:ascii="David" w:hAnsi="David" w:cs="David"/>
          <w:rtl/>
        </w:rPr>
        <w:t>:</w:t>
      </w:r>
      <w:r>
        <w:rPr>
          <w:rFonts w:ascii="David" w:hAnsi="David" w:cs="David" w:hint="cs"/>
          <w:rtl/>
        </w:rPr>
        <w:t xml:space="preserve"> </w:t>
      </w:r>
      <w:r w:rsidRPr="001E3A33">
        <w:rPr>
          <w:rFonts w:ascii="David" w:hAnsi="David" w:cs="David"/>
          <w:rtl/>
        </w:rPr>
        <w:t xml:space="preserve">"במילוי תפקידיו </w:t>
      </w:r>
      <w:r w:rsidRPr="00C40F1D">
        <w:rPr>
          <w:rFonts w:ascii="David" w:hAnsi="David" w:cs="David"/>
          <w:sz w:val="20"/>
          <w:szCs w:val="20"/>
          <w:rtl/>
        </w:rPr>
        <w:t xml:space="preserve">יפעל </w:t>
      </w:r>
      <w:r w:rsidR="00930205">
        <w:rPr>
          <w:rFonts w:ascii="David" w:hAnsi="David" w:cs="David" w:hint="cs"/>
          <w:sz w:val="20"/>
          <w:szCs w:val="20"/>
          <w:rtl/>
        </w:rPr>
        <w:t>עו"ד</w:t>
      </w:r>
      <w:r w:rsidRPr="00C40F1D">
        <w:rPr>
          <w:rFonts w:ascii="David" w:hAnsi="David" w:cs="David"/>
          <w:sz w:val="20"/>
          <w:szCs w:val="20"/>
          <w:rtl/>
        </w:rPr>
        <w:t xml:space="preserve"> לטובת שולחו בנאמנות ובמסירות</w:t>
      </w:r>
      <w:r w:rsidRPr="001E3A33">
        <w:rPr>
          <w:rFonts w:ascii="David" w:hAnsi="David" w:cs="David"/>
          <w:rtl/>
        </w:rPr>
        <w:t xml:space="preserve">, </w:t>
      </w:r>
      <w:r w:rsidRPr="00C86B0B">
        <w:rPr>
          <w:rFonts w:ascii="David" w:hAnsi="David" w:cs="David"/>
          <w:b/>
          <w:bCs/>
          <w:color w:val="FF0000"/>
          <w:rtl/>
        </w:rPr>
        <w:t>ויעזור לב</w:t>
      </w:r>
      <w:r w:rsidR="00930205">
        <w:rPr>
          <w:rFonts w:ascii="David" w:hAnsi="David" w:cs="David" w:hint="cs"/>
          <w:b/>
          <w:bCs/>
          <w:color w:val="FF0000"/>
          <w:rtl/>
        </w:rPr>
        <w:t>יהמ"ש</w:t>
      </w:r>
      <w:r w:rsidRPr="00C86B0B">
        <w:rPr>
          <w:rFonts w:ascii="David" w:hAnsi="David" w:cs="David"/>
          <w:b/>
          <w:bCs/>
          <w:color w:val="FF0000"/>
          <w:rtl/>
        </w:rPr>
        <w:t xml:space="preserve"> </w:t>
      </w:r>
      <w:r w:rsidRPr="0010193F">
        <w:rPr>
          <w:rFonts w:ascii="David" w:hAnsi="David" w:cs="David"/>
          <w:b/>
          <w:bCs/>
          <w:color w:val="FF0000"/>
          <w:u w:val="single"/>
          <w:rtl/>
        </w:rPr>
        <w:t>לעשות משפט</w:t>
      </w:r>
      <w:r w:rsidRPr="001E3A33">
        <w:rPr>
          <w:rFonts w:ascii="David" w:hAnsi="David" w:cs="David"/>
          <w:rtl/>
        </w:rPr>
        <w:t>."</w:t>
      </w:r>
    </w:p>
    <w:p w14:paraId="2F06CC1D" w14:textId="74C33416" w:rsidR="001E3A33" w:rsidRPr="001E3A33" w:rsidRDefault="001E3A33" w:rsidP="00FD413B">
      <w:pPr>
        <w:pStyle w:val="a9"/>
        <w:numPr>
          <w:ilvl w:val="0"/>
          <w:numId w:val="162"/>
        </w:numPr>
        <w:spacing w:after="0" w:line="360" w:lineRule="auto"/>
        <w:ind w:left="425"/>
        <w:jc w:val="both"/>
        <w:rPr>
          <w:rFonts w:ascii="David" w:hAnsi="David" w:cs="David"/>
          <w:rtl/>
        </w:rPr>
      </w:pPr>
      <w:r w:rsidRPr="001E3A33">
        <w:rPr>
          <w:rFonts w:ascii="David" w:hAnsi="David" w:cs="David"/>
          <w:u w:val="single"/>
          <w:rtl/>
        </w:rPr>
        <w:t>מקור החובה</w:t>
      </w:r>
      <w:r w:rsidRPr="001E3A33">
        <w:rPr>
          <w:rFonts w:ascii="David" w:hAnsi="David" w:cs="David"/>
          <w:rtl/>
        </w:rPr>
        <w:t xml:space="preserve"> במשפט האנגלי הרואה את עוה"ד כ </w:t>
      </w:r>
      <w:r w:rsidRPr="001E3A33">
        <w:rPr>
          <w:rFonts w:ascii="David" w:hAnsi="David" w:cs="David"/>
        </w:rPr>
        <w:t>“officer of the court”</w:t>
      </w:r>
      <w:r w:rsidRPr="001E3A33">
        <w:rPr>
          <w:rFonts w:ascii="David" w:hAnsi="David" w:cs="David"/>
          <w:rtl/>
        </w:rPr>
        <w:t xml:space="preserve"> = </w:t>
      </w:r>
      <w:r w:rsidRPr="001E3A33">
        <w:rPr>
          <w:rFonts w:ascii="David" w:hAnsi="David" w:cs="David"/>
          <w:b/>
          <w:bCs/>
          <w:rtl/>
        </w:rPr>
        <w:t>נאמן ביהמ"ש.</w:t>
      </w:r>
      <w:r w:rsidRPr="001E3A33">
        <w:rPr>
          <w:rFonts w:ascii="David" w:hAnsi="David" w:cs="David" w:hint="cs"/>
          <w:rtl/>
        </w:rPr>
        <w:t xml:space="preserve"> חלק ממערכת הצדק.</w:t>
      </w:r>
    </w:p>
    <w:p w14:paraId="32D151F9" w14:textId="1E3F1975" w:rsidR="001E3A33" w:rsidRPr="001E3A33" w:rsidRDefault="001E3A33" w:rsidP="00FD413B">
      <w:pPr>
        <w:pStyle w:val="a9"/>
        <w:numPr>
          <w:ilvl w:val="0"/>
          <w:numId w:val="162"/>
        </w:numPr>
        <w:spacing w:after="0" w:line="360" w:lineRule="auto"/>
        <w:ind w:left="425"/>
        <w:jc w:val="both"/>
        <w:rPr>
          <w:rFonts w:ascii="David" w:hAnsi="David" w:cs="David"/>
          <w:rtl/>
        </w:rPr>
      </w:pPr>
      <w:r w:rsidRPr="001E3A33">
        <w:rPr>
          <w:rFonts w:ascii="David" w:hAnsi="David" w:cs="David"/>
          <w:u w:val="single"/>
          <w:rtl/>
        </w:rPr>
        <w:t>החובה</w:t>
      </w:r>
      <w:r w:rsidRPr="001E3A33">
        <w:rPr>
          <w:rFonts w:ascii="David" w:hAnsi="David" w:cs="David"/>
          <w:rtl/>
        </w:rPr>
        <w:t xml:space="preserve"> כלפי ביהמ"ש </w:t>
      </w:r>
      <w:r w:rsidRPr="001E3A33">
        <w:rPr>
          <w:rFonts w:ascii="David" w:hAnsi="David" w:cs="David"/>
          <w:b/>
          <w:bCs/>
          <w:rtl/>
        </w:rPr>
        <w:t>משקפת את האמון שביהמ"ש רוחש למעמד עוה"ד</w:t>
      </w:r>
      <w:r w:rsidRPr="001E3A33">
        <w:rPr>
          <w:rFonts w:ascii="David" w:hAnsi="David" w:cs="David"/>
          <w:rtl/>
        </w:rPr>
        <w:t xml:space="preserve"> ואת הסתמכותו של ביהמ"ש על יושר</w:t>
      </w:r>
      <w:r w:rsidR="00A46752">
        <w:rPr>
          <w:rFonts w:ascii="David" w:hAnsi="David" w:cs="David" w:hint="cs"/>
          <w:rtl/>
        </w:rPr>
        <w:t>ו</w:t>
      </w:r>
      <w:r w:rsidRPr="001E3A33">
        <w:rPr>
          <w:rFonts w:ascii="David" w:hAnsi="David" w:cs="David"/>
          <w:rtl/>
        </w:rPr>
        <w:t xml:space="preserve"> ואמינות</w:t>
      </w:r>
      <w:r w:rsidR="00A46752">
        <w:rPr>
          <w:rFonts w:ascii="David" w:hAnsi="David" w:cs="David" w:hint="cs"/>
          <w:rtl/>
        </w:rPr>
        <w:t>ו</w:t>
      </w:r>
      <w:r w:rsidRPr="001E3A33">
        <w:rPr>
          <w:rFonts w:ascii="David" w:hAnsi="David" w:cs="David"/>
          <w:rtl/>
        </w:rPr>
        <w:t xml:space="preserve"> של עוה"ד המופיע בפניו. </w:t>
      </w:r>
      <w:r>
        <w:rPr>
          <w:rFonts w:ascii="David" w:hAnsi="David" w:cs="David" w:hint="cs"/>
          <w:rtl/>
        </w:rPr>
        <w:t>המערכת לא תתקיים אם ביהמ"ש יחשוד בעורכי הדין.</w:t>
      </w:r>
    </w:p>
    <w:p w14:paraId="220E878F" w14:textId="77777777" w:rsidR="001E3A33" w:rsidRDefault="001E3A33" w:rsidP="00FD413B">
      <w:pPr>
        <w:pStyle w:val="a9"/>
        <w:numPr>
          <w:ilvl w:val="0"/>
          <w:numId w:val="162"/>
        </w:numPr>
        <w:spacing w:after="0" w:line="360" w:lineRule="auto"/>
        <w:ind w:left="425"/>
        <w:jc w:val="both"/>
        <w:rPr>
          <w:rFonts w:ascii="David" w:hAnsi="David" w:cs="David"/>
        </w:rPr>
      </w:pPr>
      <w:r w:rsidRPr="001E3A33">
        <w:rPr>
          <w:rFonts w:ascii="David" w:hAnsi="David" w:cs="David"/>
          <w:u w:val="single"/>
          <w:rtl/>
        </w:rPr>
        <w:t>עוה"ד נתפסים</w:t>
      </w:r>
      <w:r w:rsidRPr="001E3A33">
        <w:rPr>
          <w:rFonts w:ascii="David" w:hAnsi="David" w:cs="David"/>
          <w:rtl/>
        </w:rPr>
        <w:t xml:space="preserve"> יחד עם ביהמ"ש </w:t>
      </w:r>
      <w:r w:rsidRPr="001E3A33">
        <w:rPr>
          <w:rFonts w:ascii="David" w:hAnsi="David" w:cs="David"/>
          <w:b/>
          <w:bCs/>
          <w:rtl/>
        </w:rPr>
        <w:t>כמשרתיו של החוק</w:t>
      </w:r>
      <w:r w:rsidRPr="001E3A33">
        <w:rPr>
          <w:rFonts w:ascii="David" w:hAnsi="David" w:cs="David"/>
          <w:rtl/>
        </w:rPr>
        <w:t>, המסייעים לביהמ"ש לברר את הסכסוך ולחשוף את האמת. חובת עוה"ד כלפי ביהמ"ש מהווה נדבך חשוב ביצירת הקשר הראוי בין עוה"ד לשופטים, קשר המבוסס על חבות הדדית ואמון הדדי.</w:t>
      </w:r>
    </w:p>
    <w:p w14:paraId="60AEED9A" w14:textId="4C61F34E" w:rsidR="00F90965" w:rsidRPr="00DF4CF0" w:rsidRDefault="00DF4CF0" w:rsidP="00720344">
      <w:pPr>
        <w:spacing w:line="360" w:lineRule="auto"/>
        <w:jc w:val="both"/>
        <w:rPr>
          <w:rFonts w:ascii="David" w:hAnsi="David" w:cs="David"/>
          <w:rtl/>
        </w:rPr>
      </w:pPr>
      <w:r w:rsidRPr="00DF4CF0">
        <w:rPr>
          <w:rFonts w:ascii="David" w:hAnsi="David" w:cs="David" w:hint="cs"/>
          <w:u w:val="single"/>
          <w:rtl/>
        </w:rPr>
        <w:t>לדוגמא</w:t>
      </w:r>
      <w:r w:rsidRPr="00DF4CF0">
        <w:rPr>
          <w:rFonts w:ascii="David" w:hAnsi="David" w:cs="David" w:hint="cs"/>
          <w:rtl/>
        </w:rPr>
        <w:t xml:space="preserve">: </w:t>
      </w:r>
      <w:proofErr w:type="spellStart"/>
      <w:r w:rsidR="001E3A33" w:rsidRPr="00DF4CF0">
        <w:rPr>
          <w:rFonts w:ascii="David" w:hAnsi="David" w:cs="David"/>
          <w:i/>
          <w:iCs/>
          <w:shd w:val="clear" w:color="auto" w:fill="CAEDFB" w:themeFill="accent4" w:themeFillTint="33"/>
          <w:rtl/>
        </w:rPr>
        <w:t>חנא</w:t>
      </w:r>
      <w:proofErr w:type="spellEnd"/>
      <w:r w:rsidR="001E3A33" w:rsidRPr="00DF4CF0">
        <w:rPr>
          <w:rFonts w:ascii="David" w:hAnsi="David" w:cs="David"/>
          <w:i/>
          <w:iCs/>
          <w:shd w:val="clear" w:color="auto" w:fill="CAEDFB" w:themeFill="accent4" w:themeFillTint="33"/>
          <w:rtl/>
        </w:rPr>
        <w:t xml:space="preserve"> </w:t>
      </w:r>
      <w:proofErr w:type="spellStart"/>
      <w:r w:rsidR="001E3A33" w:rsidRPr="00DF4CF0">
        <w:rPr>
          <w:rFonts w:ascii="David" w:hAnsi="David" w:cs="David"/>
          <w:i/>
          <w:iCs/>
          <w:shd w:val="clear" w:color="auto" w:fill="CAEDFB" w:themeFill="accent4" w:themeFillTint="33"/>
          <w:rtl/>
        </w:rPr>
        <w:t>בולוס</w:t>
      </w:r>
      <w:proofErr w:type="spellEnd"/>
      <w:r w:rsidR="001E3A33" w:rsidRPr="00DF4CF0">
        <w:rPr>
          <w:rFonts w:ascii="David" w:hAnsi="David" w:cs="David"/>
          <w:i/>
          <w:iCs/>
          <w:shd w:val="clear" w:color="auto" w:fill="CAEDFB" w:themeFill="accent4" w:themeFillTint="33"/>
          <w:rtl/>
        </w:rPr>
        <w:t xml:space="preserve"> נ' לשכת עורכי הדין מחוז חיפה</w:t>
      </w:r>
      <w:r w:rsidR="001E3A33" w:rsidRPr="00DF4CF0">
        <w:rPr>
          <w:rFonts w:ascii="David" w:hAnsi="David" w:cs="David" w:hint="cs"/>
          <w:rtl/>
        </w:rPr>
        <w:t xml:space="preserve">- עו"ד </w:t>
      </w:r>
      <w:r w:rsidR="005044D4">
        <w:rPr>
          <w:rFonts w:ascii="David" w:hAnsi="David" w:cs="David" w:hint="cs"/>
          <w:rtl/>
        </w:rPr>
        <w:t>הגיש</w:t>
      </w:r>
      <w:r w:rsidR="001E3A33" w:rsidRPr="00DF4CF0">
        <w:rPr>
          <w:rFonts w:ascii="David" w:hAnsi="David" w:cs="David" w:hint="cs"/>
          <w:rtl/>
        </w:rPr>
        <w:t xml:space="preserve"> כתב תביעה </w:t>
      </w:r>
      <w:r w:rsidR="005044D4">
        <w:rPr>
          <w:rFonts w:ascii="David" w:hAnsi="David" w:cs="David" w:hint="cs"/>
          <w:rtl/>
        </w:rPr>
        <w:t xml:space="preserve">ובקשה לצו עיכוב יציאה מהארץ </w:t>
      </w:r>
      <w:r w:rsidR="001E3A33" w:rsidRPr="00DF4CF0">
        <w:rPr>
          <w:rFonts w:ascii="David" w:hAnsi="David" w:cs="David" w:hint="cs"/>
          <w:rtl/>
        </w:rPr>
        <w:t>לבימ"ש השלום בקריות</w:t>
      </w:r>
      <w:r w:rsidR="005044D4">
        <w:rPr>
          <w:rFonts w:ascii="David" w:hAnsi="David" w:cs="David" w:hint="cs"/>
          <w:rtl/>
        </w:rPr>
        <w:t>.</w:t>
      </w:r>
      <w:r w:rsidR="00597279" w:rsidRPr="00DF4CF0">
        <w:rPr>
          <w:rFonts w:ascii="David" w:hAnsi="David" w:cs="David" w:hint="cs"/>
          <w:rtl/>
        </w:rPr>
        <w:t xml:space="preserve"> הבקשה נדחתה. 3 ימים אח"כ, עוה"ד </w:t>
      </w:r>
      <w:r w:rsidR="00F31CD7">
        <w:rPr>
          <w:rFonts w:ascii="David" w:hAnsi="David" w:cs="David" w:hint="cs"/>
          <w:rtl/>
        </w:rPr>
        <w:t>ה</w:t>
      </w:r>
      <w:r w:rsidRPr="00DF4CF0">
        <w:rPr>
          <w:rFonts w:ascii="David" w:hAnsi="David" w:cs="David" w:hint="cs"/>
          <w:rtl/>
        </w:rPr>
        <w:t xml:space="preserve">גיש </w:t>
      </w:r>
      <w:r w:rsidR="005044D4">
        <w:rPr>
          <w:rFonts w:ascii="David" w:hAnsi="David" w:cs="David" w:hint="cs"/>
          <w:rtl/>
        </w:rPr>
        <w:t xml:space="preserve">את אותם מסמכים </w:t>
      </w:r>
      <w:r w:rsidRPr="00DF4CF0">
        <w:rPr>
          <w:rFonts w:ascii="David" w:hAnsi="David" w:cs="David" w:hint="cs"/>
          <w:rtl/>
        </w:rPr>
        <w:t xml:space="preserve">לבימ"ש השלום בעכו </w:t>
      </w:r>
      <w:r>
        <w:rPr>
          <w:rFonts w:ascii="David" w:hAnsi="David" w:cs="David" w:hint="cs"/>
          <w:rtl/>
        </w:rPr>
        <w:t xml:space="preserve">ללא אזכור </w:t>
      </w:r>
      <w:r w:rsidR="005044D4">
        <w:rPr>
          <w:rFonts w:ascii="David" w:hAnsi="David" w:cs="David" w:hint="cs"/>
          <w:rtl/>
        </w:rPr>
        <w:t xml:space="preserve">להגשה הקודמת ולדחייתה. </w:t>
      </w:r>
      <w:r w:rsidR="00304E01" w:rsidRPr="00DF4CF0">
        <w:rPr>
          <w:rFonts w:ascii="David" w:hAnsi="David" w:cs="David" w:hint="cs"/>
          <w:rtl/>
        </w:rPr>
        <w:t>הבקשה</w:t>
      </w:r>
      <w:r w:rsidR="00720344">
        <w:rPr>
          <w:rFonts w:ascii="David" w:hAnsi="David" w:cs="David" w:hint="cs"/>
          <w:rtl/>
        </w:rPr>
        <w:t xml:space="preserve"> התקבלה</w:t>
      </w:r>
      <w:r w:rsidR="00304E01" w:rsidRPr="00DF4CF0">
        <w:rPr>
          <w:rFonts w:ascii="David" w:hAnsi="David" w:cs="David" w:hint="cs"/>
          <w:rtl/>
        </w:rPr>
        <w:t xml:space="preserve">. עוה"ד ביקש למחוק </w:t>
      </w:r>
      <w:r w:rsidR="00BE49E3" w:rsidRPr="00DF4CF0">
        <w:rPr>
          <w:rFonts w:ascii="David" w:hAnsi="David" w:cs="David" w:hint="cs"/>
          <w:rtl/>
        </w:rPr>
        <w:t>ב</w:t>
      </w:r>
      <w:r w:rsidR="00EA7EF6">
        <w:rPr>
          <w:rFonts w:ascii="David" w:hAnsi="David" w:cs="David" w:hint="cs"/>
          <w:rtl/>
        </w:rPr>
        <w:t>ב</w:t>
      </w:r>
      <w:r w:rsidR="00BE49E3" w:rsidRPr="00DF4CF0">
        <w:rPr>
          <w:rFonts w:ascii="David" w:hAnsi="David" w:cs="David" w:hint="cs"/>
          <w:rtl/>
        </w:rPr>
        <w:t>ימ"ש בקריות</w:t>
      </w:r>
      <w:r w:rsidR="00304E01" w:rsidRPr="00DF4CF0">
        <w:rPr>
          <w:rFonts w:ascii="David" w:hAnsi="David" w:cs="David" w:hint="cs"/>
          <w:rtl/>
        </w:rPr>
        <w:t xml:space="preserve"> את התביעה ולקבל חזרה את האגרה, ולא הזכיר את ההגשה </w:t>
      </w:r>
      <w:r w:rsidR="00720344">
        <w:rPr>
          <w:rFonts w:ascii="David" w:hAnsi="David" w:cs="David" w:hint="cs"/>
          <w:rtl/>
        </w:rPr>
        <w:t>הנוספת</w:t>
      </w:r>
      <w:r w:rsidR="00304E01" w:rsidRPr="00DF4CF0">
        <w:rPr>
          <w:rFonts w:ascii="David" w:hAnsi="David" w:cs="David" w:hint="cs"/>
          <w:rtl/>
        </w:rPr>
        <w:t xml:space="preserve">. </w:t>
      </w:r>
      <w:r w:rsidR="00304E01" w:rsidRPr="00F31CD7">
        <w:rPr>
          <w:rFonts w:ascii="David" w:hAnsi="David" w:cs="David" w:hint="cs"/>
          <w:u w:val="single"/>
          <w:rtl/>
        </w:rPr>
        <w:t xml:space="preserve">העמידו </w:t>
      </w:r>
      <w:r w:rsidR="00BE49E3">
        <w:rPr>
          <w:rFonts w:ascii="David" w:hAnsi="David" w:cs="David" w:hint="cs"/>
          <w:u w:val="single"/>
          <w:rtl/>
        </w:rPr>
        <w:t>אותו</w:t>
      </w:r>
      <w:r w:rsidR="00304E01" w:rsidRPr="00F31CD7">
        <w:rPr>
          <w:rFonts w:ascii="David" w:hAnsi="David" w:cs="David" w:hint="cs"/>
          <w:u w:val="single"/>
          <w:rtl/>
        </w:rPr>
        <w:t xml:space="preserve"> לדין</w:t>
      </w:r>
      <w:r w:rsidR="00304E01" w:rsidRPr="00DF4CF0">
        <w:rPr>
          <w:rFonts w:ascii="David" w:hAnsi="David" w:cs="David" w:hint="cs"/>
          <w:rtl/>
        </w:rPr>
        <w:t xml:space="preserve">, כי </w:t>
      </w:r>
      <w:r w:rsidR="00720344" w:rsidRPr="00F31CD7">
        <w:rPr>
          <w:rFonts w:ascii="David" w:hAnsi="David" w:cs="David" w:hint="cs"/>
          <w:b/>
          <w:bCs/>
          <w:rtl/>
        </w:rPr>
        <w:t xml:space="preserve">הפיל את מערכת המשפט </w:t>
      </w:r>
      <w:r w:rsidR="00F31CD7">
        <w:rPr>
          <w:rFonts w:ascii="David" w:hAnsi="David" w:cs="David" w:hint="cs"/>
          <w:b/>
          <w:bCs/>
          <w:rtl/>
        </w:rPr>
        <w:t>ב</w:t>
      </w:r>
      <w:r w:rsidR="00720344" w:rsidRPr="00F31CD7">
        <w:rPr>
          <w:rFonts w:ascii="David" w:hAnsi="David" w:cs="David" w:hint="cs"/>
          <w:b/>
          <w:bCs/>
          <w:rtl/>
        </w:rPr>
        <w:t>פח</w:t>
      </w:r>
      <w:r w:rsidR="00720344" w:rsidRPr="00DF4CF0">
        <w:rPr>
          <w:rFonts w:ascii="David" w:hAnsi="David" w:cs="David" w:hint="cs"/>
          <w:rtl/>
        </w:rPr>
        <w:t>, הוא הטעה אות</w:t>
      </w:r>
      <w:r w:rsidR="001F0DE9">
        <w:rPr>
          <w:rFonts w:ascii="David" w:hAnsi="David" w:cs="David" w:hint="cs"/>
          <w:rtl/>
        </w:rPr>
        <w:t>ה</w:t>
      </w:r>
      <w:r w:rsidR="00720344" w:rsidRPr="00DF4CF0">
        <w:rPr>
          <w:rFonts w:ascii="David" w:hAnsi="David" w:cs="David" w:hint="cs"/>
          <w:rtl/>
        </w:rPr>
        <w:t xml:space="preserve">. </w:t>
      </w:r>
      <w:r w:rsidR="00720344">
        <w:rPr>
          <w:rFonts w:ascii="David" w:hAnsi="David" w:cs="David" w:hint="cs"/>
          <w:rtl/>
        </w:rPr>
        <w:t xml:space="preserve">ואילו </w:t>
      </w:r>
      <w:r w:rsidR="00304E01" w:rsidRPr="00DF4CF0">
        <w:rPr>
          <w:rFonts w:ascii="David" w:hAnsi="David" w:cs="David" w:hint="cs"/>
          <w:rtl/>
        </w:rPr>
        <w:t>עליו לעזור לביהמ"ש לעשות צדק</w:t>
      </w:r>
      <w:r w:rsidR="00720344">
        <w:rPr>
          <w:rFonts w:ascii="David" w:hAnsi="David" w:cs="David" w:hint="cs"/>
          <w:rtl/>
        </w:rPr>
        <w:t>.</w:t>
      </w:r>
      <w:r w:rsidR="00304E01" w:rsidRPr="00DF4CF0">
        <w:rPr>
          <w:rFonts w:ascii="David" w:hAnsi="David" w:cs="David" w:hint="cs"/>
          <w:rtl/>
        </w:rPr>
        <w:t xml:space="preserve"> </w:t>
      </w:r>
      <w:r w:rsidRPr="00DF4CF0">
        <w:rPr>
          <w:rFonts w:ascii="David" w:hAnsi="David" w:cs="David" w:hint="cs"/>
          <w:rtl/>
        </w:rPr>
        <w:t>הוא הורשע, ערער לביה"ד הארצי, ולמחוזי בירושלים</w:t>
      </w:r>
      <w:r w:rsidR="00720344">
        <w:rPr>
          <w:rFonts w:ascii="David" w:hAnsi="David" w:cs="David" w:hint="cs"/>
          <w:rtl/>
        </w:rPr>
        <w:t>-</w:t>
      </w:r>
      <w:r w:rsidRPr="00DF4CF0">
        <w:rPr>
          <w:rFonts w:ascii="David" w:hAnsi="David" w:cs="David" w:hint="cs"/>
          <w:rtl/>
        </w:rPr>
        <w:t xml:space="preserve"> </w:t>
      </w:r>
      <w:r w:rsidR="00720344">
        <w:rPr>
          <w:rFonts w:ascii="David" w:hAnsi="David" w:cs="David" w:hint="cs"/>
          <w:rtl/>
        </w:rPr>
        <w:t>נדחה. אך</w:t>
      </w:r>
      <w:r w:rsidRPr="00DF4CF0">
        <w:rPr>
          <w:rFonts w:ascii="David" w:hAnsi="David" w:cs="David" w:hint="cs"/>
          <w:rtl/>
        </w:rPr>
        <w:t xml:space="preserve"> ה</w:t>
      </w:r>
      <w:r>
        <w:rPr>
          <w:rFonts w:ascii="David" w:hAnsi="David" w:cs="David" w:hint="cs"/>
          <w:rtl/>
        </w:rPr>
        <w:t>מחוזי</w:t>
      </w:r>
      <w:r w:rsidRPr="00DF4CF0">
        <w:rPr>
          <w:rFonts w:ascii="David" w:hAnsi="David" w:cs="David" w:hint="cs"/>
          <w:rtl/>
        </w:rPr>
        <w:t xml:space="preserve"> הזכיר את פס"ד </w:t>
      </w:r>
      <w:proofErr w:type="spellStart"/>
      <w:r w:rsidRPr="00DF4CF0">
        <w:rPr>
          <w:rFonts w:ascii="David" w:hAnsi="David" w:cs="David" w:hint="cs"/>
          <w:i/>
          <w:iCs/>
          <w:shd w:val="clear" w:color="auto" w:fill="CAEDFB" w:themeFill="accent4" w:themeFillTint="33"/>
          <w:rtl/>
        </w:rPr>
        <w:t>חנא</w:t>
      </w:r>
      <w:proofErr w:type="spellEnd"/>
      <w:r w:rsidRPr="00DF4CF0">
        <w:rPr>
          <w:rFonts w:ascii="David" w:hAnsi="David" w:cs="David" w:hint="cs"/>
          <w:i/>
          <w:iCs/>
          <w:shd w:val="clear" w:color="auto" w:fill="CAEDFB" w:themeFill="accent4" w:themeFillTint="33"/>
          <w:rtl/>
        </w:rPr>
        <w:t xml:space="preserve"> נ' מ"י</w:t>
      </w:r>
      <w:r w:rsidRPr="00DF4CF0">
        <w:rPr>
          <w:rFonts w:ascii="David" w:hAnsi="David" w:cs="David" w:hint="cs"/>
          <w:rtl/>
        </w:rPr>
        <w:t xml:space="preserve"> שבו העליון קבע שכשיש התנגשות בין החובה של עוה"ד ללקוח, לבין החובה של עוה"ד לביהמ"ש </w:t>
      </w:r>
      <w:r w:rsidRPr="00DF4CF0">
        <w:rPr>
          <w:rFonts w:ascii="David" w:hAnsi="David" w:cs="David"/>
          <w:rtl/>
        </w:rPr>
        <w:t>–</w:t>
      </w:r>
      <w:r w:rsidRPr="00DF4CF0">
        <w:rPr>
          <w:rFonts w:ascii="David" w:hAnsi="David" w:cs="David" w:hint="cs"/>
          <w:rtl/>
        </w:rPr>
        <w:t xml:space="preserve"> </w:t>
      </w:r>
      <w:r w:rsidRPr="001F0DE9">
        <w:rPr>
          <w:rFonts w:ascii="David" w:hAnsi="David" w:cs="David" w:hint="cs"/>
          <w:i/>
          <w:iCs/>
          <w:rtl/>
        </w:rPr>
        <w:t xml:space="preserve">החובה </w:t>
      </w:r>
      <w:r w:rsidR="001F0DE9" w:rsidRPr="001F0DE9">
        <w:rPr>
          <w:rFonts w:ascii="David" w:hAnsi="David" w:cs="David" w:hint="cs"/>
          <w:i/>
          <w:iCs/>
          <w:rtl/>
        </w:rPr>
        <w:t xml:space="preserve">כלפי </w:t>
      </w:r>
      <w:r w:rsidRPr="001F0DE9">
        <w:rPr>
          <w:rFonts w:ascii="David" w:hAnsi="David" w:cs="David" w:hint="cs"/>
          <w:i/>
          <w:iCs/>
          <w:rtl/>
        </w:rPr>
        <w:t>ביהמ"ש גוברת</w:t>
      </w:r>
      <w:r w:rsidRPr="00DF4CF0">
        <w:rPr>
          <w:rFonts w:ascii="David" w:hAnsi="David" w:cs="David" w:hint="cs"/>
          <w:rtl/>
        </w:rPr>
        <w:t>.</w:t>
      </w:r>
    </w:p>
    <w:p w14:paraId="4ABC1FAF" w14:textId="77777777" w:rsidR="00304E01" w:rsidRPr="00304E01" w:rsidRDefault="00304E01" w:rsidP="00DF4CF0">
      <w:pPr>
        <w:spacing w:after="0" w:line="360" w:lineRule="auto"/>
        <w:jc w:val="both"/>
        <w:rPr>
          <w:rFonts w:ascii="David" w:hAnsi="David" w:cs="David"/>
        </w:rPr>
      </w:pPr>
      <w:r w:rsidRPr="00304E01">
        <w:rPr>
          <w:rFonts w:ascii="David" w:hAnsi="David" w:cs="David"/>
          <w:b/>
          <w:bCs/>
          <w:rtl/>
        </w:rPr>
        <w:t>עו"ד חייב/ת להתייחס לביהמ"ש בכבוד</w:t>
      </w:r>
    </w:p>
    <w:p w14:paraId="791C36A1" w14:textId="6FA90EAF" w:rsidR="00304E01" w:rsidRPr="00304E01" w:rsidRDefault="00304E01" w:rsidP="00DF4CF0">
      <w:pPr>
        <w:spacing w:after="0" w:line="360" w:lineRule="auto"/>
        <w:jc w:val="both"/>
        <w:rPr>
          <w:rFonts w:ascii="David" w:hAnsi="David" w:cs="David"/>
          <w:rtl/>
        </w:rPr>
      </w:pPr>
      <w:r w:rsidRPr="00304E01">
        <w:rPr>
          <w:rFonts w:ascii="David" w:hAnsi="David" w:cs="David"/>
          <w:u w:val="single"/>
          <w:shd w:val="clear" w:color="auto" w:fill="F2CEED" w:themeFill="accent5" w:themeFillTint="33"/>
          <w:rtl/>
        </w:rPr>
        <w:t>כלל 2 לכללי האתיקה</w:t>
      </w:r>
      <w:r w:rsidRPr="00304E01">
        <w:rPr>
          <w:rFonts w:ascii="David" w:hAnsi="David" w:cs="David"/>
          <w:u w:val="single"/>
          <w:rtl/>
        </w:rPr>
        <w:t xml:space="preserve"> חובת עורך דין</w:t>
      </w:r>
      <w:r w:rsidR="00DF4CF0">
        <w:rPr>
          <w:rFonts w:ascii="David" w:hAnsi="David" w:cs="David" w:hint="cs"/>
          <w:rtl/>
        </w:rPr>
        <w:t xml:space="preserve">- </w:t>
      </w:r>
      <w:r w:rsidRPr="00304E01">
        <w:rPr>
          <w:rFonts w:ascii="David" w:hAnsi="David" w:cs="David"/>
          <w:rtl/>
        </w:rPr>
        <w:t>עורך דין ייצג את לקוחו בנאמנות, במסירות, ללא מורא, תוך שמירה על הגינות, על כבוד המקצוע ועל</w:t>
      </w:r>
      <w:r w:rsidRPr="00304E01">
        <w:rPr>
          <w:rFonts w:ascii="David" w:hAnsi="David" w:cs="David"/>
          <w:b/>
          <w:bCs/>
          <w:rtl/>
        </w:rPr>
        <w:t xml:space="preserve"> </w:t>
      </w:r>
      <w:r w:rsidRPr="00304E01">
        <w:rPr>
          <w:rFonts w:ascii="David" w:hAnsi="David" w:cs="David"/>
          <w:b/>
          <w:bCs/>
          <w:color w:val="FF0000"/>
          <w:rtl/>
        </w:rPr>
        <w:t>יחס כבוד לבית המשפט.</w:t>
      </w:r>
    </w:p>
    <w:p w14:paraId="4A68C2D0" w14:textId="16D5A3CE" w:rsidR="00304E01" w:rsidRPr="00304E01" w:rsidRDefault="00304E01" w:rsidP="00304E01">
      <w:pPr>
        <w:spacing w:after="0" w:line="360" w:lineRule="auto"/>
        <w:jc w:val="both"/>
        <w:rPr>
          <w:rFonts w:ascii="David" w:hAnsi="David" w:cs="David"/>
          <w:u w:val="single"/>
          <w:rtl/>
        </w:rPr>
      </w:pPr>
      <w:r w:rsidRPr="00872A76">
        <w:rPr>
          <w:rFonts w:ascii="David" w:hAnsi="David" w:cs="David"/>
          <w:u w:val="single"/>
          <w:shd w:val="clear" w:color="auto" w:fill="F2CEED" w:themeFill="accent5" w:themeFillTint="33"/>
          <w:rtl/>
        </w:rPr>
        <w:t>כלל 32 לכללי האתיקה</w:t>
      </w:r>
      <w:r w:rsidRPr="00304E01">
        <w:rPr>
          <w:rFonts w:ascii="David" w:hAnsi="David" w:cs="David"/>
          <w:u w:val="single"/>
          <w:rtl/>
        </w:rPr>
        <w:t>: כבוד לבית המשפט</w:t>
      </w:r>
      <w:r w:rsidR="00DF4CF0" w:rsidRPr="00DF4CF0">
        <w:rPr>
          <w:rFonts w:ascii="David" w:hAnsi="David" w:cs="David" w:hint="cs"/>
          <w:rtl/>
        </w:rPr>
        <w:t>-</w:t>
      </w:r>
    </w:p>
    <w:p w14:paraId="30067703" w14:textId="77777777" w:rsidR="00304E01" w:rsidRPr="00304E01" w:rsidRDefault="00304E01" w:rsidP="00304E01">
      <w:pPr>
        <w:spacing w:after="0" w:line="360" w:lineRule="auto"/>
        <w:jc w:val="both"/>
        <w:rPr>
          <w:rFonts w:ascii="David" w:hAnsi="David" w:cs="David"/>
          <w:rtl/>
        </w:rPr>
      </w:pPr>
      <w:r w:rsidRPr="00304E01">
        <w:rPr>
          <w:rFonts w:ascii="David" w:hAnsi="David" w:cs="David"/>
          <w:rtl/>
        </w:rPr>
        <w:t xml:space="preserve">(א) </w:t>
      </w:r>
      <w:r w:rsidRPr="00304E01">
        <w:rPr>
          <w:rFonts w:ascii="David" w:hAnsi="David" w:cs="David"/>
          <w:b/>
          <w:bCs/>
          <w:rtl/>
        </w:rPr>
        <w:t xml:space="preserve">עורך דין ישמור, בעמידתו לפני בית המשפט, על </w:t>
      </w:r>
      <w:r w:rsidRPr="00304E01">
        <w:rPr>
          <w:rFonts w:ascii="David" w:hAnsi="David" w:cs="David"/>
          <w:b/>
          <w:bCs/>
          <w:color w:val="FF0000"/>
          <w:rtl/>
        </w:rPr>
        <w:t>יחס כבוד לבית המשפט</w:t>
      </w:r>
      <w:r w:rsidRPr="00304E01">
        <w:rPr>
          <w:rFonts w:ascii="David" w:hAnsi="David" w:cs="David"/>
          <w:b/>
          <w:bCs/>
          <w:rtl/>
        </w:rPr>
        <w:t>,</w:t>
      </w:r>
      <w:r w:rsidRPr="00304E01">
        <w:rPr>
          <w:rFonts w:ascii="David" w:hAnsi="David" w:cs="David"/>
          <w:rtl/>
        </w:rPr>
        <w:t xml:space="preserve"> תוך הגנה על זכויות לקוחו בהגינות, במסירות ותוך שמירה על כבוד המקצוע.</w:t>
      </w:r>
    </w:p>
    <w:p w14:paraId="3F5947E6" w14:textId="35B06622" w:rsidR="00304E01" w:rsidRDefault="00304E01" w:rsidP="00521610">
      <w:pPr>
        <w:spacing w:line="360" w:lineRule="auto"/>
        <w:jc w:val="both"/>
        <w:rPr>
          <w:rFonts w:ascii="David" w:hAnsi="David" w:cs="David"/>
          <w:rtl/>
        </w:rPr>
      </w:pPr>
      <w:r w:rsidRPr="00304E01">
        <w:rPr>
          <w:rFonts w:ascii="David" w:hAnsi="David" w:cs="David"/>
          <w:rtl/>
        </w:rPr>
        <w:t xml:space="preserve">(ב) </w:t>
      </w:r>
      <w:r w:rsidRPr="00304E01">
        <w:rPr>
          <w:rFonts w:ascii="David" w:hAnsi="David" w:cs="David"/>
          <w:b/>
          <w:bCs/>
          <w:rtl/>
        </w:rPr>
        <w:t xml:space="preserve">עורך דין יופיע בבית המשפט </w:t>
      </w:r>
      <w:r w:rsidRPr="00304E01">
        <w:rPr>
          <w:rFonts w:ascii="David" w:hAnsi="David" w:cs="David"/>
          <w:b/>
          <w:bCs/>
          <w:color w:val="FF0000"/>
          <w:rtl/>
        </w:rPr>
        <w:t>הופעה מכובדת</w:t>
      </w:r>
      <w:r w:rsidRPr="00304E01">
        <w:rPr>
          <w:rFonts w:ascii="David" w:hAnsi="David" w:cs="David"/>
          <w:color w:val="FF0000"/>
          <w:rtl/>
        </w:rPr>
        <w:t xml:space="preserve"> </w:t>
      </w:r>
      <w:r w:rsidRPr="00304E01">
        <w:rPr>
          <w:rFonts w:ascii="David" w:hAnsi="David" w:cs="David"/>
          <w:rtl/>
        </w:rPr>
        <w:t>ובמדי משפט הולמים, כפי שנקבעו בדין.</w:t>
      </w:r>
    </w:p>
    <w:p w14:paraId="2583846A" w14:textId="2FEC8CF6" w:rsidR="00521610" w:rsidRPr="00521610" w:rsidRDefault="005044D4" w:rsidP="00521610">
      <w:pPr>
        <w:spacing w:after="0" w:line="360" w:lineRule="auto"/>
        <w:jc w:val="both"/>
        <w:rPr>
          <w:rFonts w:ascii="David" w:hAnsi="David" w:cs="David"/>
        </w:rPr>
      </w:pPr>
      <w:r>
        <w:rPr>
          <w:rFonts w:ascii="David" w:hAnsi="David" w:cs="David" w:hint="cs"/>
          <w:u w:val="single"/>
          <w:rtl/>
        </w:rPr>
        <w:t xml:space="preserve">לביהמ"ש </w:t>
      </w:r>
      <w:r w:rsidR="007842E2">
        <w:rPr>
          <w:rFonts w:ascii="David" w:hAnsi="David" w:cs="David" w:hint="cs"/>
          <w:u w:val="single"/>
          <w:rtl/>
        </w:rPr>
        <w:t>2</w:t>
      </w:r>
      <w:r w:rsidR="00521610" w:rsidRPr="00521610">
        <w:rPr>
          <w:rFonts w:ascii="David" w:hAnsi="David" w:cs="David"/>
          <w:u w:val="single"/>
          <w:rtl/>
        </w:rPr>
        <w:t xml:space="preserve"> כלים מרכזיים להתמודד</w:t>
      </w:r>
      <w:r>
        <w:rPr>
          <w:rFonts w:ascii="David" w:hAnsi="David" w:cs="David" w:hint="cs"/>
          <w:u w:val="single"/>
          <w:rtl/>
        </w:rPr>
        <w:t>ות</w:t>
      </w:r>
      <w:r w:rsidR="00521610" w:rsidRPr="00521610">
        <w:rPr>
          <w:rFonts w:ascii="David" w:hAnsi="David" w:cs="David"/>
          <w:u w:val="single"/>
          <w:rtl/>
        </w:rPr>
        <w:t xml:space="preserve"> עם עו"ד, שאופן התבטאויותיהם והיחס הניתן על ידם לביהמ"ש אינו מכבד</w:t>
      </w:r>
      <w:r w:rsidR="00521610" w:rsidRPr="00521610">
        <w:rPr>
          <w:rFonts w:ascii="David" w:hAnsi="David" w:cs="David"/>
          <w:rtl/>
        </w:rPr>
        <w:t>:</w:t>
      </w:r>
    </w:p>
    <w:p w14:paraId="417BA376" w14:textId="62828A2C" w:rsidR="00521610" w:rsidRPr="00521610" w:rsidRDefault="00521610" w:rsidP="00FD413B">
      <w:pPr>
        <w:numPr>
          <w:ilvl w:val="0"/>
          <w:numId w:val="163"/>
        </w:numPr>
        <w:tabs>
          <w:tab w:val="clear" w:pos="720"/>
          <w:tab w:val="num" w:pos="992"/>
        </w:tabs>
        <w:spacing w:after="0" w:line="360" w:lineRule="auto"/>
        <w:ind w:left="425"/>
        <w:jc w:val="both"/>
        <w:rPr>
          <w:rFonts w:ascii="David" w:hAnsi="David" w:cs="David"/>
          <w:rtl/>
        </w:rPr>
      </w:pPr>
      <w:r w:rsidRPr="00521610">
        <w:rPr>
          <w:rFonts w:ascii="David" w:hAnsi="David" w:cs="David"/>
          <w:b/>
          <w:bCs/>
          <w:rtl/>
        </w:rPr>
        <w:t>הגשת תלונות לוועדת האתיקה</w:t>
      </w:r>
      <w:r w:rsidR="00815D55">
        <w:rPr>
          <w:rFonts w:ascii="David" w:hAnsi="David" w:cs="David" w:hint="cs"/>
          <w:rtl/>
        </w:rPr>
        <w:t xml:space="preserve">- </w:t>
      </w:r>
      <w:r>
        <w:rPr>
          <w:rFonts w:ascii="David" w:hAnsi="David" w:cs="David" w:hint="cs"/>
          <w:rtl/>
        </w:rPr>
        <w:t>אם מדובר על התנהגות שיטתית.</w:t>
      </w:r>
      <w:r w:rsidR="00815D55">
        <w:rPr>
          <w:rFonts w:ascii="David" w:hAnsi="David" w:cs="David" w:hint="cs"/>
          <w:rtl/>
        </w:rPr>
        <w:t xml:space="preserve"> יכול להגיע עד כדי </w:t>
      </w:r>
      <w:r w:rsidR="00815D55" w:rsidRPr="005044D4">
        <w:rPr>
          <w:rFonts w:ascii="David" w:hAnsi="David" w:cs="David" w:hint="cs"/>
          <w:b/>
          <w:bCs/>
          <w:rtl/>
        </w:rPr>
        <w:t>מס' שנות השעיה בפועל.</w:t>
      </w:r>
      <w:r w:rsidR="00815D55">
        <w:rPr>
          <w:rFonts w:ascii="David" w:hAnsi="David" w:cs="David" w:hint="cs"/>
          <w:rtl/>
        </w:rPr>
        <w:t xml:space="preserve"> </w:t>
      </w:r>
    </w:p>
    <w:p w14:paraId="592C1C5E" w14:textId="3A533E7C" w:rsidR="00BE49E3" w:rsidRDefault="00521610" w:rsidP="00FD413B">
      <w:pPr>
        <w:numPr>
          <w:ilvl w:val="0"/>
          <w:numId w:val="163"/>
        </w:numPr>
        <w:tabs>
          <w:tab w:val="clear" w:pos="720"/>
          <w:tab w:val="num" w:pos="992"/>
        </w:tabs>
        <w:spacing w:after="0" w:line="360" w:lineRule="auto"/>
        <w:ind w:left="425"/>
        <w:jc w:val="both"/>
        <w:rPr>
          <w:rFonts w:ascii="David" w:hAnsi="David" w:cs="David"/>
        </w:rPr>
      </w:pPr>
      <w:r w:rsidRPr="00521610">
        <w:rPr>
          <w:rFonts w:ascii="David" w:hAnsi="David" w:cs="David"/>
          <w:b/>
          <w:bCs/>
          <w:rtl/>
        </w:rPr>
        <w:t>הטלת הוצאות אישיות על עוה"ד</w:t>
      </w:r>
      <w:r w:rsidR="00815D55">
        <w:rPr>
          <w:rFonts w:ascii="David" w:hAnsi="David" w:cs="David" w:hint="cs"/>
          <w:rtl/>
        </w:rPr>
        <w:t>- העליון פסק</w:t>
      </w:r>
      <w:r w:rsidRPr="00521610">
        <w:rPr>
          <w:rFonts w:ascii="David" w:hAnsi="David" w:cs="David"/>
          <w:rtl/>
        </w:rPr>
        <w:t xml:space="preserve"> </w:t>
      </w:r>
      <w:r w:rsidR="00815D55">
        <w:rPr>
          <w:rFonts w:ascii="David" w:hAnsi="David" w:cs="David" w:hint="cs"/>
          <w:rtl/>
        </w:rPr>
        <w:t xml:space="preserve">שלביהמ"ש יש </w:t>
      </w:r>
      <w:r w:rsidRPr="00521610">
        <w:rPr>
          <w:rFonts w:ascii="David" w:hAnsi="David" w:cs="David"/>
          <w:rtl/>
        </w:rPr>
        <w:t xml:space="preserve">סמכות טבועה להטיל הוצאות אישיות על </w:t>
      </w:r>
      <w:r w:rsidR="00A07BD8">
        <w:rPr>
          <w:rFonts w:ascii="David" w:hAnsi="David" w:cs="David" w:hint="cs"/>
          <w:rtl/>
        </w:rPr>
        <w:t>עו"ד</w:t>
      </w:r>
      <w:r w:rsidRPr="00521610">
        <w:rPr>
          <w:rFonts w:ascii="David" w:hAnsi="David" w:cs="David"/>
          <w:rtl/>
        </w:rPr>
        <w:t xml:space="preserve"> הפוגע בתפקוד התקין של בית המשפט. אך על </w:t>
      </w:r>
      <w:r w:rsidR="00815D55">
        <w:rPr>
          <w:rFonts w:ascii="David" w:hAnsi="David" w:cs="David" w:hint="cs"/>
          <w:rtl/>
        </w:rPr>
        <w:t>ביהמ"ש</w:t>
      </w:r>
      <w:r w:rsidRPr="00521610">
        <w:rPr>
          <w:rFonts w:ascii="David" w:hAnsi="David" w:cs="David"/>
          <w:rtl/>
        </w:rPr>
        <w:t xml:space="preserve"> לנקוט </w:t>
      </w:r>
      <w:r w:rsidRPr="00A07BD8">
        <w:rPr>
          <w:rFonts w:ascii="David" w:hAnsi="David" w:cs="David"/>
          <w:u w:val="single"/>
          <w:rtl/>
        </w:rPr>
        <w:t>במשנה זהירות</w:t>
      </w:r>
      <w:r w:rsidRPr="00521610">
        <w:rPr>
          <w:rFonts w:ascii="David" w:hAnsi="David" w:cs="David"/>
          <w:rtl/>
        </w:rPr>
        <w:t xml:space="preserve"> בהשתמשו בסמכות זו, ויעשה בה שימוש רק </w:t>
      </w:r>
      <w:r w:rsidRPr="00A07BD8">
        <w:rPr>
          <w:rFonts w:ascii="David" w:hAnsi="David" w:cs="David"/>
          <w:u w:val="single"/>
          <w:rtl/>
        </w:rPr>
        <w:t>בנסיבות מיוחדות</w:t>
      </w:r>
      <w:r w:rsidRPr="00521610">
        <w:rPr>
          <w:rFonts w:ascii="David" w:hAnsi="David" w:cs="David"/>
          <w:rtl/>
        </w:rPr>
        <w:t xml:space="preserve"> ו</w:t>
      </w:r>
      <w:r w:rsidR="00815D55">
        <w:rPr>
          <w:rFonts w:ascii="David" w:hAnsi="David" w:cs="David" w:hint="cs"/>
          <w:rtl/>
        </w:rPr>
        <w:t xml:space="preserve">רק </w:t>
      </w:r>
      <w:r w:rsidRPr="00A07BD8">
        <w:rPr>
          <w:rFonts w:ascii="David" w:hAnsi="David" w:cs="David"/>
          <w:u w:val="single"/>
          <w:rtl/>
        </w:rPr>
        <w:t>לאחר שהתריע</w:t>
      </w:r>
      <w:r w:rsidRPr="00521610">
        <w:rPr>
          <w:rFonts w:ascii="David" w:hAnsi="David" w:cs="David"/>
          <w:rtl/>
        </w:rPr>
        <w:t xml:space="preserve"> בפני </w:t>
      </w:r>
      <w:r w:rsidR="00A07BD8">
        <w:rPr>
          <w:rFonts w:ascii="David" w:hAnsi="David" w:cs="David" w:hint="cs"/>
          <w:rtl/>
        </w:rPr>
        <w:t>עוה"ד</w:t>
      </w:r>
      <w:r w:rsidRPr="00521610">
        <w:rPr>
          <w:rFonts w:ascii="David" w:hAnsi="David" w:cs="David"/>
          <w:rtl/>
        </w:rPr>
        <w:t xml:space="preserve"> ונתן לו הזדמנות להשמיע טענותיו </w:t>
      </w:r>
      <w:r w:rsidR="00815D55">
        <w:rPr>
          <w:rFonts w:ascii="David" w:hAnsi="David" w:cs="David" w:hint="cs"/>
          <w:rtl/>
        </w:rPr>
        <w:t>(</w:t>
      </w:r>
      <w:r w:rsidRPr="00521610">
        <w:rPr>
          <w:rFonts w:ascii="David" w:hAnsi="David" w:cs="David"/>
          <w:i/>
          <w:iCs/>
          <w:shd w:val="clear" w:color="auto" w:fill="CAEDFB" w:themeFill="accent4" w:themeFillTint="33"/>
          <w:rtl/>
        </w:rPr>
        <w:t xml:space="preserve">עו"ד </w:t>
      </w:r>
      <w:proofErr w:type="spellStart"/>
      <w:r w:rsidRPr="00521610">
        <w:rPr>
          <w:rFonts w:ascii="David" w:hAnsi="David" w:cs="David"/>
          <w:i/>
          <w:iCs/>
          <w:shd w:val="clear" w:color="auto" w:fill="CAEDFB" w:themeFill="accent4" w:themeFillTint="33"/>
          <w:rtl/>
        </w:rPr>
        <w:t>אירינה</w:t>
      </w:r>
      <w:proofErr w:type="spellEnd"/>
      <w:r w:rsidRPr="00521610">
        <w:rPr>
          <w:rFonts w:ascii="David" w:hAnsi="David" w:cs="David"/>
          <w:i/>
          <w:iCs/>
          <w:shd w:val="clear" w:color="auto" w:fill="CAEDFB" w:themeFill="accent4" w:themeFillTint="33"/>
          <w:rtl/>
        </w:rPr>
        <w:t xml:space="preserve"> </w:t>
      </w:r>
      <w:proofErr w:type="spellStart"/>
      <w:r w:rsidRPr="00521610">
        <w:rPr>
          <w:rFonts w:ascii="David" w:hAnsi="David" w:cs="David"/>
          <w:i/>
          <w:iCs/>
          <w:shd w:val="clear" w:color="auto" w:fill="CAEDFB" w:themeFill="accent4" w:themeFillTint="33"/>
          <w:rtl/>
        </w:rPr>
        <w:t>גלפנבויים</w:t>
      </w:r>
      <w:proofErr w:type="spellEnd"/>
      <w:r w:rsidRPr="00521610">
        <w:rPr>
          <w:rFonts w:ascii="David" w:hAnsi="David" w:cs="David"/>
          <w:i/>
          <w:iCs/>
          <w:shd w:val="clear" w:color="auto" w:fill="CAEDFB" w:themeFill="accent4" w:themeFillTint="33"/>
          <w:rtl/>
        </w:rPr>
        <w:t xml:space="preserve"> נ' מ"י</w:t>
      </w:r>
      <w:r w:rsidR="00815D55">
        <w:rPr>
          <w:rFonts w:ascii="David" w:hAnsi="David" w:cs="David" w:hint="cs"/>
          <w:rtl/>
        </w:rPr>
        <w:t>).</w:t>
      </w:r>
    </w:p>
    <w:p w14:paraId="4F32EDA4" w14:textId="4CEA7234" w:rsidR="003E0F62" w:rsidRPr="00BE49E3" w:rsidRDefault="003E0F62" w:rsidP="00BE49E3">
      <w:pPr>
        <w:spacing w:after="0" w:line="360" w:lineRule="auto"/>
        <w:ind w:left="425"/>
        <w:jc w:val="both"/>
        <w:rPr>
          <w:rFonts w:ascii="David" w:hAnsi="David" w:cs="David"/>
          <w:rtl/>
        </w:rPr>
      </w:pPr>
      <w:r w:rsidRPr="00BE49E3">
        <w:rPr>
          <w:rFonts w:ascii="David" w:hAnsi="David" w:cs="David" w:hint="cs"/>
          <w:u w:val="single"/>
          <w:rtl/>
        </w:rPr>
        <w:t>כלומר, כדי להטיל על עוה"ד הוצאות אישיות</w:t>
      </w:r>
      <w:r w:rsidRPr="00BE49E3">
        <w:rPr>
          <w:rFonts w:ascii="David" w:hAnsi="David" w:cs="David" w:hint="cs"/>
          <w:rtl/>
        </w:rPr>
        <w:t>:</w:t>
      </w:r>
    </w:p>
    <w:p w14:paraId="21B659E0" w14:textId="63335BE3" w:rsidR="003E0F62" w:rsidRDefault="003E0F62" w:rsidP="00FD413B">
      <w:pPr>
        <w:pStyle w:val="a9"/>
        <w:numPr>
          <w:ilvl w:val="0"/>
          <w:numId w:val="164"/>
        </w:numPr>
        <w:spacing w:line="360" w:lineRule="auto"/>
        <w:ind w:left="850" w:hanging="283"/>
        <w:jc w:val="both"/>
        <w:rPr>
          <w:rFonts w:ascii="David" w:hAnsi="David" w:cs="David"/>
        </w:rPr>
      </w:pPr>
      <w:r w:rsidRPr="003E0F62">
        <w:rPr>
          <w:rFonts w:ascii="David" w:hAnsi="David" w:cs="David" w:hint="cs"/>
          <w:b/>
          <w:bCs/>
          <w:rtl/>
        </w:rPr>
        <w:t>נסיבות מיוחדות</w:t>
      </w:r>
      <w:r w:rsidRPr="003E0F62">
        <w:rPr>
          <w:rFonts w:ascii="David" w:hAnsi="David" w:cs="David" w:hint="cs"/>
          <w:rtl/>
        </w:rPr>
        <w:t>- משהו שיטתי</w:t>
      </w:r>
      <w:r w:rsidR="00901C6A">
        <w:rPr>
          <w:rFonts w:ascii="David" w:hAnsi="David" w:cs="David" w:hint="cs"/>
          <w:rtl/>
        </w:rPr>
        <w:t>,</w:t>
      </w:r>
      <w:r w:rsidRPr="003E0F62">
        <w:rPr>
          <w:rFonts w:ascii="David" w:hAnsi="David" w:cs="David" w:hint="cs"/>
          <w:rtl/>
        </w:rPr>
        <w:t xml:space="preserve"> חריג וחמור</w:t>
      </w:r>
      <w:r w:rsidR="00205855">
        <w:rPr>
          <w:rFonts w:ascii="David" w:hAnsi="David" w:cs="David" w:hint="cs"/>
          <w:rtl/>
        </w:rPr>
        <w:t xml:space="preserve"> שמפריע לדיון התקין</w:t>
      </w:r>
      <w:r w:rsidRPr="003E0F62">
        <w:rPr>
          <w:rFonts w:ascii="David" w:hAnsi="David" w:cs="David" w:hint="cs"/>
          <w:rtl/>
        </w:rPr>
        <w:t>. לא כל התנהגות.</w:t>
      </w:r>
    </w:p>
    <w:p w14:paraId="5F2EE18D" w14:textId="2DD5A79B" w:rsidR="003E0F62" w:rsidRDefault="003E0F62" w:rsidP="00FD413B">
      <w:pPr>
        <w:pStyle w:val="a9"/>
        <w:numPr>
          <w:ilvl w:val="0"/>
          <w:numId w:val="164"/>
        </w:numPr>
        <w:spacing w:line="360" w:lineRule="auto"/>
        <w:ind w:left="850" w:hanging="283"/>
        <w:jc w:val="both"/>
        <w:rPr>
          <w:rFonts w:ascii="David" w:hAnsi="David" w:cs="David"/>
        </w:rPr>
      </w:pPr>
      <w:r w:rsidRPr="003E0F62">
        <w:rPr>
          <w:rFonts w:ascii="David" w:hAnsi="David" w:cs="David" w:hint="cs"/>
          <w:b/>
          <w:bCs/>
          <w:rtl/>
        </w:rPr>
        <w:lastRenderedPageBreak/>
        <w:t>התראה</w:t>
      </w:r>
      <w:r w:rsidRPr="003E0F62">
        <w:rPr>
          <w:rFonts w:ascii="David" w:hAnsi="David" w:cs="David" w:hint="cs"/>
          <w:rtl/>
        </w:rPr>
        <w:t>- ביהמ"ש צריך להתריע ב</w:t>
      </w:r>
      <w:r w:rsidR="00901C6A">
        <w:rPr>
          <w:rFonts w:ascii="David" w:hAnsi="David" w:cs="David" w:hint="cs"/>
          <w:rtl/>
        </w:rPr>
        <w:t>עוה"ד</w:t>
      </w:r>
      <w:r w:rsidRPr="003E0F62">
        <w:rPr>
          <w:rFonts w:ascii="David" w:hAnsi="David" w:cs="David" w:hint="cs"/>
          <w:rtl/>
        </w:rPr>
        <w:t xml:space="preserve"> שיפסיק את ההתנהגות. בדר"כ מתריעים יותר מ</w:t>
      </w:r>
      <w:r w:rsidR="00901C6A">
        <w:rPr>
          <w:rFonts w:ascii="David" w:hAnsi="David" w:cs="David" w:hint="cs"/>
          <w:rtl/>
        </w:rPr>
        <w:t>פ</w:t>
      </w:r>
      <w:r w:rsidRPr="003E0F62">
        <w:rPr>
          <w:rFonts w:ascii="David" w:hAnsi="David" w:cs="David" w:hint="cs"/>
          <w:rtl/>
        </w:rPr>
        <w:t xml:space="preserve">עם אחת. אם עוה"ד ממשיך </w:t>
      </w:r>
      <w:r w:rsidR="00205855">
        <w:rPr>
          <w:rFonts w:ascii="David" w:hAnsi="David" w:cs="David" w:hint="cs"/>
          <w:rtl/>
        </w:rPr>
        <w:t>להפריע</w:t>
      </w:r>
      <w:r w:rsidRPr="003E0F62">
        <w:rPr>
          <w:rFonts w:ascii="David" w:hAnsi="David" w:cs="David" w:hint="cs"/>
          <w:rtl/>
        </w:rPr>
        <w:t xml:space="preserve"> </w:t>
      </w:r>
      <w:r w:rsidRPr="003E0F62">
        <w:rPr>
          <w:rFonts w:ascii="David" w:hAnsi="David" w:cs="David"/>
          <w:rtl/>
        </w:rPr>
        <w:t>–</w:t>
      </w:r>
      <w:r w:rsidRPr="003E0F62">
        <w:rPr>
          <w:rFonts w:ascii="David" w:hAnsi="David" w:cs="David" w:hint="cs"/>
          <w:rtl/>
        </w:rPr>
        <w:t xml:space="preserve"> התנאי מתקיים. </w:t>
      </w:r>
    </w:p>
    <w:p w14:paraId="3967B466" w14:textId="67CAB7BA" w:rsidR="003E0F62" w:rsidRPr="003E0F62" w:rsidRDefault="003E0F62" w:rsidP="00FD413B">
      <w:pPr>
        <w:pStyle w:val="a9"/>
        <w:numPr>
          <w:ilvl w:val="0"/>
          <w:numId w:val="164"/>
        </w:numPr>
        <w:spacing w:after="0" w:line="360" w:lineRule="auto"/>
        <w:ind w:left="850" w:hanging="283"/>
        <w:jc w:val="both"/>
        <w:rPr>
          <w:rFonts w:ascii="David" w:hAnsi="David" w:cs="David"/>
          <w:rtl/>
        </w:rPr>
      </w:pPr>
      <w:r w:rsidRPr="00302639">
        <w:rPr>
          <w:rFonts w:ascii="David" w:hAnsi="David" w:cs="David" w:hint="cs"/>
          <w:b/>
          <w:bCs/>
          <w:rtl/>
        </w:rPr>
        <w:t>הזדמנות להשמיע את טענותיו</w:t>
      </w:r>
      <w:r w:rsidRPr="003E0F62">
        <w:rPr>
          <w:rFonts w:ascii="David" w:hAnsi="David" w:cs="David" w:hint="cs"/>
          <w:rtl/>
        </w:rPr>
        <w:t xml:space="preserve">- </w:t>
      </w:r>
      <w:r>
        <w:rPr>
          <w:rFonts w:ascii="David" w:hAnsi="David" w:cs="David" w:hint="cs"/>
          <w:rtl/>
        </w:rPr>
        <w:t xml:space="preserve">אחרי </w:t>
      </w:r>
      <w:r w:rsidRPr="003E0F62">
        <w:rPr>
          <w:rFonts w:ascii="David" w:hAnsi="David" w:cs="David" w:hint="cs"/>
          <w:rtl/>
        </w:rPr>
        <w:t>שביהמ"ש אומר "ההתר</w:t>
      </w:r>
      <w:r>
        <w:rPr>
          <w:rFonts w:ascii="David" w:hAnsi="David" w:cs="David" w:hint="cs"/>
          <w:rtl/>
        </w:rPr>
        <w:t>א</w:t>
      </w:r>
      <w:r w:rsidRPr="003E0F62">
        <w:rPr>
          <w:rFonts w:ascii="David" w:hAnsi="David" w:cs="David" w:hint="cs"/>
          <w:rtl/>
        </w:rPr>
        <w:t>ות לא עוזרות, נצטרך להטיל עלייך הוצאות אישיות"</w:t>
      </w:r>
      <w:r>
        <w:rPr>
          <w:rFonts w:ascii="David" w:hAnsi="David" w:cs="David" w:hint="cs"/>
          <w:rtl/>
        </w:rPr>
        <w:t xml:space="preserve">, </w:t>
      </w:r>
      <w:r w:rsidRPr="002513F7">
        <w:rPr>
          <w:rFonts w:ascii="David" w:hAnsi="David" w:cs="David" w:hint="cs"/>
          <w:u w:val="single"/>
          <w:rtl/>
        </w:rPr>
        <w:t>אז עוה"ד צריך להגיב</w:t>
      </w:r>
      <w:r w:rsidRPr="003E0F62">
        <w:rPr>
          <w:rFonts w:ascii="David" w:hAnsi="David" w:cs="David" w:hint="cs"/>
          <w:rtl/>
        </w:rPr>
        <w:t xml:space="preserve">. </w:t>
      </w:r>
      <w:r w:rsidR="00302639">
        <w:rPr>
          <w:rFonts w:ascii="David" w:hAnsi="David" w:cs="David" w:hint="cs"/>
          <w:rtl/>
        </w:rPr>
        <w:t>צריך לתת לו הזדמנות להתגונן כנגד</w:t>
      </w:r>
      <w:r w:rsidR="002513F7">
        <w:rPr>
          <w:rFonts w:ascii="David" w:hAnsi="David" w:cs="David" w:hint="cs"/>
          <w:rtl/>
        </w:rPr>
        <w:t xml:space="preserve"> ההחלטה להטיל עליו הוצאות.</w:t>
      </w:r>
    </w:p>
    <w:p w14:paraId="493B928F" w14:textId="25DD1936" w:rsidR="00521610" w:rsidRPr="00521610" w:rsidRDefault="00302639" w:rsidP="00521610">
      <w:pPr>
        <w:spacing w:line="360" w:lineRule="auto"/>
        <w:jc w:val="both"/>
        <w:rPr>
          <w:rFonts w:ascii="David" w:hAnsi="David" w:cs="David"/>
          <w:rtl/>
        </w:rPr>
      </w:pPr>
      <w:r>
        <w:rPr>
          <w:rFonts w:ascii="David" w:hAnsi="David" w:cs="David" w:hint="cs"/>
          <w:rtl/>
        </w:rPr>
        <w:t>*</w:t>
      </w:r>
      <w:r w:rsidR="00521610" w:rsidRPr="00521610">
        <w:rPr>
          <w:rFonts w:ascii="David" w:hAnsi="David" w:cs="David"/>
          <w:rtl/>
        </w:rPr>
        <w:t>בתי המשפט אינם מרבים בהטלת הוצאות אישיות, התלונות כנגד עורכי הדין לוועדות האתיקה שכיחות יותר.</w:t>
      </w:r>
    </w:p>
    <w:p w14:paraId="12F32EFB" w14:textId="77777777" w:rsidR="00302639" w:rsidRPr="00302639" w:rsidRDefault="00302639" w:rsidP="00302639">
      <w:pPr>
        <w:spacing w:after="0" w:line="360" w:lineRule="auto"/>
        <w:jc w:val="both"/>
        <w:rPr>
          <w:rFonts w:ascii="David" w:hAnsi="David" w:cs="David"/>
        </w:rPr>
      </w:pPr>
      <w:r w:rsidRPr="00302639">
        <w:rPr>
          <w:rFonts w:ascii="David" w:hAnsi="David" w:cs="David"/>
          <w:b/>
          <w:bCs/>
          <w:rtl/>
        </w:rPr>
        <w:t>הופעה מכובדת ומדי משפט הולמים</w:t>
      </w:r>
    </w:p>
    <w:p w14:paraId="165E2070" w14:textId="77777777" w:rsidR="00302639" w:rsidRPr="00AB5D79" w:rsidRDefault="00302639" w:rsidP="00302639">
      <w:pPr>
        <w:spacing w:after="0" w:line="360" w:lineRule="auto"/>
        <w:jc w:val="both"/>
        <w:rPr>
          <w:rFonts w:ascii="David" w:hAnsi="David" w:cs="David"/>
          <w:sz w:val="20"/>
          <w:szCs w:val="20"/>
          <w:rtl/>
        </w:rPr>
      </w:pPr>
      <w:r w:rsidRPr="00AB5D79">
        <w:rPr>
          <w:rFonts w:ascii="David" w:hAnsi="David" w:cs="David"/>
          <w:i/>
          <w:iCs/>
          <w:sz w:val="20"/>
          <w:szCs w:val="20"/>
          <w:shd w:val="clear" w:color="auto" w:fill="F2CEED" w:themeFill="accent5" w:themeFillTint="33"/>
          <w:rtl/>
        </w:rPr>
        <w:t>כללי לשכת עורכי הדין (מדי משפט),</w:t>
      </w:r>
      <w:r w:rsidRPr="00AB5D79">
        <w:rPr>
          <w:rFonts w:ascii="David" w:hAnsi="David" w:cs="David"/>
          <w:sz w:val="20"/>
          <w:szCs w:val="20"/>
          <w:shd w:val="clear" w:color="auto" w:fill="F2CEED" w:themeFill="accent5" w:themeFillTint="33"/>
          <w:rtl/>
        </w:rPr>
        <w:t xml:space="preserve"> תשס"ו-2005</w:t>
      </w:r>
    </w:p>
    <w:p w14:paraId="340F2694" w14:textId="77777777" w:rsidR="00302639" w:rsidRPr="00AB5D79" w:rsidRDefault="00302639" w:rsidP="00302639">
      <w:pPr>
        <w:spacing w:after="0" w:line="360" w:lineRule="auto"/>
        <w:jc w:val="both"/>
        <w:rPr>
          <w:rFonts w:ascii="David" w:hAnsi="David" w:cs="David"/>
          <w:sz w:val="20"/>
          <w:szCs w:val="20"/>
          <w:rtl/>
        </w:rPr>
      </w:pPr>
      <w:r w:rsidRPr="00AB5D79">
        <w:rPr>
          <w:rFonts w:ascii="David" w:hAnsi="David" w:cs="David"/>
          <w:b/>
          <w:bCs/>
          <w:sz w:val="20"/>
          <w:szCs w:val="20"/>
          <w:rtl/>
        </w:rPr>
        <w:t>מדי משפט של עורכי דין</w:t>
      </w:r>
    </w:p>
    <w:p w14:paraId="4447D6F4" w14:textId="77777777" w:rsidR="00302639" w:rsidRPr="00AB5D79" w:rsidRDefault="00302639" w:rsidP="00302639">
      <w:pPr>
        <w:spacing w:after="0" w:line="360" w:lineRule="auto"/>
        <w:jc w:val="both"/>
        <w:rPr>
          <w:rFonts w:ascii="David" w:hAnsi="David" w:cs="David"/>
          <w:sz w:val="20"/>
          <w:szCs w:val="20"/>
          <w:rtl/>
        </w:rPr>
      </w:pPr>
      <w:r w:rsidRPr="00AB5D79">
        <w:rPr>
          <w:rFonts w:ascii="David" w:hAnsi="David" w:cs="David"/>
          <w:sz w:val="20"/>
          <w:szCs w:val="20"/>
          <w:rtl/>
        </w:rPr>
        <w:t>1.    מדי משפט של עורכי דין הם: חולצה לבנה בעלת צווארון ושרוולים ארוכים או קצרים, עניבה, מכנסיים ומקטורן, כולם בצבע שחור או כחול כהה, ונעליים סגורות כהות.</w:t>
      </w:r>
    </w:p>
    <w:p w14:paraId="130E2AA8" w14:textId="77777777" w:rsidR="00302639" w:rsidRPr="00AB5D79" w:rsidRDefault="00302639" w:rsidP="00302639">
      <w:pPr>
        <w:spacing w:after="0" w:line="360" w:lineRule="auto"/>
        <w:jc w:val="both"/>
        <w:rPr>
          <w:rFonts w:ascii="David" w:hAnsi="David" w:cs="David"/>
          <w:sz w:val="20"/>
          <w:szCs w:val="20"/>
          <w:rtl/>
        </w:rPr>
      </w:pPr>
      <w:r w:rsidRPr="00AB5D79">
        <w:rPr>
          <w:rFonts w:ascii="David" w:hAnsi="David" w:cs="David"/>
          <w:b/>
          <w:bCs/>
          <w:sz w:val="20"/>
          <w:szCs w:val="20"/>
          <w:rtl/>
        </w:rPr>
        <w:t>מדי משפט של עורכות דין</w:t>
      </w:r>
    </w:p>
    <w:p w14:paraId="2187249B" w14:textId="77777777" w:rsidR="00302639" w:rsidRPr="00AB5D79" w:rsidRDefault="00302639" w:rsidP="00302639">
      <w:pPr>
        <w:spacing w:after="0" w:line="360" w:lineRule="auto"/>
        <w:jc w:val="both"/>
        <w:rPr>
          <w:rFonts w:ascii="David" w:hAnsi="David" w:cs="David"/>
          <w:sz w:val="20"/>
          <w:szCs w:val="20"/>
          <w:rtl/>
        </w:rPr>
      </w:pPr>
      <w:r w:rsidRPr="00AB5D79">
        <w:rPr>
          <w:rFonts w:ascii="David" w:hAnsi="David" w:cs="David"/>
          <w:sz w:val="20"/>
          <w:szCs w:val="20"/>
          <w:rtl/>
        </w:rPr>
        <w:t>2.    מדי משפט של עורכות דין הם: חולצה לבנה בעלת צווארון ושרוולים ארוכים או קצרים, מכנסיים או חצאית בצבע שחור או כחול כהה ומקטורן בצבע שחור או כחול כהה, או שמלה שחורה עם שרוולים ארוכים או קצרים וצווארון לבן, ונעליים כהות.</w:t>
      </w:r>
    </w:p>
    <w:p w14:paraId="58942347" w14:textId="77777777" w:rsidR="00302639" w:rsidRPr="00AB5D79" w:rsidRDefault="00302639" w:rsidP="00302639">
      <w:pPr>
        <w:spacing w:after="0" w:line="360" w:lineRule="auto"/>
        <w:jc w:val="both"/>
        <w:rPr>
          <w:rFonts w:ascii="David" w:hAnsi="David" w:cs="David"/>
          <w:sz w:val="20"/>
          <w:szCs w:val="20"/>
          <w:rtl/>
        </w:rPr>
      </w:pPr>
      <w:r w:rsidRPr="00AB5D79">
        <w:rPr>
          <w:rFonts w:ascii="David" w:hAnsi="David" w:cs="David"/>
          <w:b/>
          <w:bCs/>
          <w:sz w:val="20"/>
          <w:szCs w:val="20"/>
          <w:rtl/>
        </w:rPr>
        <w:t>חובת לבישת גלימה</w:t>
      </w:r>
    </w:p>
    <w:p w14:paraId="461A33E2" w14:textId="77777777" w:rsidR="00302639" w:rsidRPr="00AB5D79" w:rsidRDefault="00302639" w:rsidP="00302639">
      <w:pPr>
        <w:spacing w:after="0" w:line="360" w:lineRule="auto"/>
        <w:jc w:val="both"/>
        <w:rPr>
          <w:rFonts w:ascii="David" w:hAnsi="David" w:cs="David"/>
          <w:sz w:val="20"/>
          <w:szCs w:val="20"/>
          <w:rtl/>
        </w:rPr>
      </w:pPr>
      <w:r w:rsidRPr="00AB5D79">
        <w:rPr>
          <w:rFonts w:ascii="David" w:hAnsi="David" w:cs="David"/>
          <w:sz w:val="20"/>
          <w:szCs w:val="20"/>
          <w:rtl/>
        </w:rPr>
        <w:t>3.    נוסף על האמור בסעיפים 1 ו-2 כוללים מדי משפט בבית המשפט העליון, בבית משפט מחוזי, בבית הדין הארצי לעבודה ובבית משפט מיוחד, גם גלימה שחורה שדוגמתה מצויה בבית הלשכה בירושלים.</w:t>
      </w:r>
    </w:p>
    <w:p w14:paraId="76453DD0" w14:textId="77777777" w:rsidR="00302639" w:rsidRPr="00AB5D79" w:rsidRDefault="00302639" w:rsidP="00302639">
      <w:pPr>
        <w:spacing w:after="0" w:line="360" w:lineRule="auto"/>
        <w:jc w:val="both"/>
        <w:rPr>
          <w:rFonts w:ascii="David" w:hAnsi="David" w:cs="David"/>
          <w:sz w:val="20"/>
          <w:szCs w:val="20"/>
          <w:rtl/>
        </w:rPr>
      </w:pPr>
      <w:r w:rsidRPr="00AB5D79">
        <w:rPr>
          <w:rFonts w:ascii="David" w:hAnsi="David" w:cs="David"/>
          <w:b/>
          <w:bCs/>
          <w:sz w:val="20"/>
          <w:szCs w:val="20"/>
          <w:rtl/>
        </w:rPr>
        <w:t>פטור מלבישת מקטורן</w:t>
      </w:r>
    </w:p>
    <w:p w14:paraId="3A94B3B4" w14:textId="1BBB07EA" w:rsidR="007842E2" w:rsidRPr="00AB5D79" w:rsidRDefault="00302639" w:rsidP="00FB0A31">
      <w:pPr>
        <w:spacing w:line="360" w:lineRule="auto"/>
        <w:jc w:val="both"/>
        <w:rPr>
          <w:rFonts w:ascii="David" w:hAnsi="David" w:cs="David"/>
          <w:sz w:val="20"/>
          <w:szCs w:val="20"/>
          <w:rtl/>
        </w:rPr>
      </w:pPr>
      <w:r w:rsidRPr="00AB5D79">
        <w:rPr>
          <w:rFonts w:ascii="David" w:hAnsi="David" w:cs="David"/>
          <w:sz w:val="20"/>
          <w:szCs w:val="20"/>
          <w:rtl/>
        </w:rPr>
        <w:t>4.    בתקופה שמיום 1 באפריל עד יום 30 בנובמבר של כל שנה, ניתן שלא ללבוש מקטורן.</w:t>
      </w:r>
      <w:r w:rsidR="007842E2" w:rsidRPr="00AB5D79">
        <w:rPr>
          <w:rFonts w:ascii="David" w:hAnsi="David" w:cs="David" w:hint="cs"/>
          <w:sz w:val="20"/>
          <w:szCs w:val="20"/>
          <w:rtl/>
        </w:rPr>
        <w:t xml:space="preserve"> [מדינה חמה].</w:t>
      </w:r>
    </w:p>
    <w:p w14:paraId="7C322F57" w14:textId="77777777" w:rsidR="00FB0A31" w:rsidRPr="00FB0A31" w:rsidRDefault="00FB0A31" w:rsidP="00FB0A31">
      <w:pPr>
        <w:spacing w:after="0" w:line="360" w:lineRule="auto"/>
        <w:jc w:val="both"/>
        <w:rPr>
          <w:rFonts w:ascii="David" w:hAnsi="David" w:cs="David"/>
        </w:rPr>
      </w:pPr>
      <w:r w:rsidRPr="00FB0A31">
        <w:rPr>
          <w:rFonts w:ascii="David" w:hAnsi="David" w:cs="David"/>
          <w:b/>
          <w:bCs/>
          <w:rtl/>
        </w:rPr>
        <w:t>לעו"ד אסור להטעות את ביהמ"ש, או להיות שותף להטעיה שכזו</w:t>
      </w:r>
    </w:p>
    <w:p w14:paraId="2C4F0F2C" w14:textId="77777777" w:rsidR="00FB0A31" w:rsidRPr="00FB0A31" w:rsidRDefault="00FB0A31" w:rsidP="00FB0A31">
      <w:pPr>
        <w:spacing w:after="0" w:line="360" w:lineRule="auto"/>
        <w:jc w:val="both"/>
        <w:rPr>
          <w:rFonts w:ascii="David" w:hAnsi="David" w:cs="David"/>
          <w:rtl/>
        </w:rPr>
      </w:pPr>
      <w:r w:rsidRPr="00FB0A31">
        <w:rPr>
          <w:rFonts w:ascii="David" w:hAnsi="David" w:cs="David"/>
          <w:i/>
          <w:iCs/>
          <w:shd w:val="clear" w:color="auto" w:fill="F2CEED" w:themeFill="accent5" w:themeFillTint="33"/>
          <w:rtl/>
        </w:rPr>
        <w:t>כלל 34 לכללי האתיקה</w:t>
      </w:r>
      <w:r w:rsidRPr="00FB0A31">
        <w:rPr>
          <w:rFonts w:ascii="David" w:hAnsi="David" w:cs="David"/>
          <w:rtl/>
        </w:rPr>
        <w:t>: איסור הטעיה</w:t>
      </w:r>
    </w:p>
    <w:p w14:paraId="7005DA7B" w14:textId="2C0A007E" w:rsidR="00FB0A31" w:rsidRDefault="00FB0A31" w:rsidP="00FB0A31">
      <w:pPr>
        <w:spacing w:after="0" w:line="360" w:lineRule="auto"/>
        <w:jc w:val="both"/>
        <w:rPr>
          <w:rFonts w:ascii="David" w:hAnsi="David" w:cs="David"/>
          <w:rtl/>
        </w:rPr>
      </w:pPr>
      <w:r w:rsidRPr="00FB0A31">
        <w:rPr>
          <w:rFonts w:ascii="David" w:hAnsi="David" w:cs="David"/>
          <w:b/>
          <w:bCs/>
          <w:rtl/>
        </w:rPr>
        <w:t xml:space="preserve">(א) </w:t>
      </w:r>
      <w:r w:rsidRPr="00FB0A31">
        <w:rPr>
          <w:rFonts w:ascii="David" w:hAnsi="David" w:cs="David"/>
          <w:u w:val="single"/>
          <w:rtl/>
        </w:rPr>
        <w:t xml:space="preserve">לא יעלה עורך דין, בין בעל פה ובין בכתב, טענה עובדתית או משפטית </w:t>
      </w:r>
      <w:r w:rsidRPr="00FB0A31">
        <w:rPr>
          <w:rFonts w:ascii="David" w:hAnsi="David" w:cs="David"/>
          <w:b/>
          <w:bCs/>
          <w:color w:val="FF0000"/>
          <w:u w:val="single"/>
          <w:rtl/>
        </w:rPr>
        <w:t>ביודעו שאינה נכונה</w:t>
      </w:r>
      <w:r w:rsidRPr="00FB0A31">
        <w:rPr>
          <w:rFonts w:ascii="David" w:hAnsi="David" w:cs="David"/>
          <w:b/>
          <w:bCs/>
          <w:color w:val="FF0000"/>
          <w:rtl/>
        </w:rPr>
        <w:t>.</w:t>
      </w:r>
      <w:r>
        <w:rPr>
          <w:rFonts w:ascii="David" w:hAnsi="David" w:cs="David" w:hint="cs"/>
          <w:rtl/>
        </w:rPr>
        <w:t xml:space="preserve"> </w:t>
      </w:r>
    </w:p>
    <w:p w14:paraId="41394DE5" w14:textId="1CC23562" w:rsidR="00FB0A31" w:rsidRPr="00FB0A31" w:rsidRDefault="00FB0A31" w:rsidP="00FD413B">
      <w:pPr>
        <w:pStyle w:val="a9"/>
        <w:numPr>
          <w:ilvl w:val="0"/>
          <w:numId w:val="159"/>
        </w:numPr>
        <w:spacing w:after="0" w:line="360" w:lineRule="auto"/>
        <w:ind w:left="567"/>
        <w:jc w:val="both"/>
        <w:rPr>
          <w:rFonts w:ascii="David" w:hAnsi="David" w:cs="David"/>
          <w:rtl/>
        </w:rPr>
      </w:pPr>
      <w:r w:rsidRPr="00850907">
        <w:rPr>
          <w:rFonts w:ascii="David" w:hAnsi="David" w:cs="David" w:hint="cs"/>
          <w:i/>
          <w:iCs/>
          <w:rtl/>
        </w:rPr>
        <w:t>נפסק</w:t>
      </w:r>
      <w:r>
        <w:rPr>
          <w:rFonts w:ascii="David" w:hAnsi="David" w:cs="David" w:hint="cs"/>
          <w:rtl/>
        </w:rPr>
        <w:t xml:space="preserve">: </w:t>
      </w:r>
      <w:r w:rsidRPr="00850907">
        <w:rPr>
          <w:rFonts w:ascii="David" w:hAnsi="David" w:cs="David"/>
          <w:b/>
          <w:bCs/>
          <w:rtl/>
        </w:rPr>
        <w:t xml:space="preserve">"ביודעו שאינה נכונה" </w:t>
      </w:r>
      <w:r w:rsidRPr="00850907">
        <w:rPr>
          <w:rFonts w:ascii="David" w:hAnsi="David" w:cs="David" w:hint="cs"/>
          <w:b/>
          <w:bCs/>
          <w:rtl/>
        </w:rPr>
        <w:t xml:space="preserve">= </w:t>
      </w:r>
      <w:r w:rsidRPr="00850907">
        <w:rPr>
          <w:rFonts w:ascii="David" w:hAnsi="David" w:cs="David"/>
          <w:b/>
          <w:bCs/>
          <w:rtl/>
        </w:rPr>
        <w:t xml:space="preserve">כולל גם עצימת עיניים: כאשר יש חשד ממשי ועוה"ד נמנע </w:t>
      </w:r>
      <w:proofErr w:type="spellStart"/>
      <w:r w:rsidRPr="00850907">
        <w:rPr>
          <w:rFonts w:ascii="David" w:hAnsi="David" w:cs="David"/>
          <w:b/>
          <w:bCs/>
          <w:rtl/>
        </w:rPr>
        <w:t>מלבררו</w:t>
      </w:r>
      <w:proofErr w:type="spellEnd"/>
      <w:r w:rsidRPr="00FB0A31">
        <w:rPr>
          <w:rFonts w:ascii="David" w:hAnsi="David" w:cs="David"/>
          <w:rtl/>
        </w:rPr>
        <w:t xml:space="preserve">. </w:t>
      </w:r>
    </w:p>
    <w:p w14:paraId="2B9B962C" w14:textId="77777777" w:rsidR="00FB0A31" w:rsidRPr="00850907" w:rsidRDefault="00FB0A31" w:rsidP="00FB0A31">
      <w:pPr>
        <w:spacing w:after="0" w:line="360" w:lineRule="auto"/>
        <w:jc w:val="both"/>
        <w:rPr>
          <w:rFonts w:ascii="David" w:hAnsi="David" w:cs="David"/>
          <w:u w:val="single"/>
          <w:rtl/>
        </w:rPr>
      </w:pPr>
      <w:r w:rsidRPr="00850907">
        <w:rPr>
          <w:rFonts w:ascii="David" w:hAnsi="David" w:cs="David"/>
          <w:u w:val="single"/>
          <w:rtl/>
        </w:rPr>
        <w:t>(ב) האמור בסעיף קטן (א) אין בו כדי למנוע הכחשה בכתב טענות בהליך אזרחי, או כפירה בעובדה בהליך פלילי.</w:t>
      </w:r>
    </w:p>
    <w:p w14:paraId="6CCAF46A" w14:textId="19DD2A0C" w:rsidR="001A3050" w:rsidRDefault="00272746" w:rsidP="00FD413B">
      <w:pPr>
        <w:pStyle w:val="a9"/>
        <w:numPr>
          <w:ilvl w:val="0"/>
          <w:numId w:val="159"/>
        </w:numPr>
        <w:spacing w:after="0" w:line="360" w:lineRule="auto"/>
        <w:ind w:left="567"/>
        <w:jc w:val="both"/>
        <w:rPr>
          <w:rFonts w:ascii="David" w:hAnsi="David" w:cs="David"/>
          <w:b/>
          <w:bCs/>
        </w:rPr>
      </w:pPr>
      <w:r w:rsidRPr="00272746">
        <w:rPr>
          <w:rFonts w:ascii="David" w:hAnsi="David" w:cs="David" w:hint="cs"/>
          <w:u w:val="single"/>
          <w:rtl/>
        </w:rPr>
        <w:t>סעיף מיותר</w:t>
      </w:r>
      <w:r>
        <w:rPr>
          <w:rFonts w:ascii="David" w:hAnsi="David" w:cs="David" w:hint="cs"/>
          <w:rtl/>
        </w:rPr>
        <w:t xml:space="preserve">: </w:t>
      </w:r>
      <w:r w:rsidR="00FB0A31" w:rsidRPr="00272746">
        <w:rPr>
          <w:rFonts w:ascii="David" w:hAnsi="David" w:cs="David"/>
          <w:rtl/>
        </w:rPr>
        <w:t xml:space="preserve">לאור הכלל שנטל ההוכחה על התובע, </w:t>
      </w:r>
      <w:r w:rsidRPr="00272746">
        <w:rPr>
          <w:rFonts w:ascii="David" w:hAnsi="David" w:cs="David" w:hint="cs"/>
          <w:rtl/>
        </w:rPr>
        <w:t>במשפט פלילי</w:t>
      </w:r>
      <w:r w:rsidR="003F4384">
        <w:rPr>
          <w:rFonts w:ascii="David" w:hAnsi="David" w:cs="David" w:hint="cs"/>
          <w:rtl/>
        </w:rPr>
        <w:t xml:space="preserve"> הפרקליטות היא</w:t>
      </w:r>
      <w:r w:rsidR="003F4384" w:rsidRPr="00272746">
        <w:rPr>
          <w:rFonts w:ascii="David" w:hAnsi="David" w:cs="David"/>
          <w:rtl/>
        </w:rPr>
        <w:t xml:space="preserve"> זו שצריכה להוכיח את אשמתו של הנאשם</w:t>
      </w:r>
      <w:r w:rsidR="00C360FB">
        <w:rPr>
          <w:rFonts w:ascii="David" w:hAnsi="David" w:cs="David" w:hint="cs"/>
          <w:rtl/>
        </w:rPr>
        <w:t xml:space="preserve"> ו</w:t>
      </w:r>
      <w:r w:rsidR="00FB0A31" w:rsidRPr="00272746">
        <w:rPr>
          <w:rFonts w:ascii="David" w:hAnsi="David" w:cs="David"/>
          <w:rtl/>
        </w:rPr>
        <w:t>הנאשם יכול לכפור בעובדות כתב האישום</w:t>
      </w:r>
      <w:r w:rsidR="00C360FB">
        <w:rPr>
          <w:rFonts w:ascii="David" w:hAnsi="David" w:cs="David" w:hint="cs"/>
          <w:rtl/>
        </w:rPr>
        <w:t xml:space="preserve"> [</w:t>
      </w:r>
      <w:r w:rsidR="00C360FB" w:rsidRPr="00272746">
        <w:rPr>
          <w:rFonts w:ascii="David" w:hAnsi="David" w:cs="David" w:hint="cs"/>
          <w:rtl/>
        </w:rPr>
        <w:t>אין חובה להודות לא בעובדות ולא באישומים</w:t>
      </w:r>
      <w:r w:rsidR="00C360FB">
        <w:rPr>
          <w:rFonts w:ascii="David" w:hAnsi="David" w:cs="David" w:hint="cs"/>
          <w:rtl/>
        </w:rPr>
        <w:t>]</w:t>
      </w:r>
      <w:r w:rsidR="00FB0A31" w:rsidRPr="00272746">
        <w:rPr>
          <w:rFonts w:ascii="David" w:hAnsi="David" w:cs="David"/>
          <w:rtl/>
        </w:rPr>
        <w:t>, ובמשפט אזרחי התובע צריך להוכיח את תביעתו, והנתבע יכול להכחיש את האמור בכתב התביעה</w:t>
      </w:r>
      <w:r>
        <w:rPr>
          <w:rFonts w:ascii="David" w:hAnsi="David" w:cs="David" w:hint="cs"/>
          <w:rtl/>
        </w:rPr>
        <w:t xml:space="preserve">. </w:t>
      </w:r>
      <w:r w:rsidRPr="00881529">
        <w:rPr>
          <w:rFonts w:ascii="David" w:hAnsi="David" w:cs="David" w:hint="cs"/>
          <w:b/>
          <w:bCs/>
          <w:rtl/>
        </w:rPr>
        <w:t>ולכן תמיד מותר להכחיש.</w:t>
      </w:r>
      <w:r w:rsidR="00881529">
        <w:rPr>
          <w:rFonts w:ascii="David" w:hAnsi="David" w:cs="David" w:hint="cs"/>
          <w:b/>
          <w:bCs/>
          <w:rtl/>
        </w:rPr>
        <w:t xml:space="preserve"> </w:t>
      </w:r>
    </w:p>
    <w:p w14:paraId="7568102F" w14:textId="25DA088F" w:rsidR="00FB0A31" w:rsidRPr="00A17853" w:rsidRDefault="00FB0A31" w:rsidP="00FD413B">
      <w:pPr>
        <w:pStyle w:val="a9"/>
        <w:numPr>
          <w:ilvl w:val="0"/>
          <w:numId w:val="159"/>
        </w:numPr>
        <w:spacing w:line="360" w:lineRule="auto"/>
        <w:ind w:left="567"/>
        <w:jc w:val="both"/>
        <w:rPr>
          <w:rFonts w:ascii="David" w:hAnsi="David" w:cs="David"/>
          <w:b/>
          <w:bCs/>
          <w:rtl/>
        </w:rPr>
      </w:pPr>
      <w:r w:rsidRPr="00BE66A8">
        <w:rPr>
          <w:rFonts w:ascii="David" w:hAnsi="David" w:cs="David"/>
          <w:u w:val="single"/>
          <w:rtl/>
        </w:rPr>
        <w:t xml:space="preserve">הכחשה או כפירה משמעותן טענה </w:t>
      </w:r>
      <w:r w:rsidR="00FD1471" w:rsidRPr="00BE66A8">
        <w:rPr>
          <w:rFonts w:ascii="David" w:hAnsi="David" w:cs="David" w:hint="cs"/>
          <w:u w:val="single"/>
          <w:rtl/>
        </w:rPr>
        <w:t>ש</w:t>
      </w:r>
      <w:r w:rsidRPr="00BE66A8">
        <w:rPr>
          <w:rFonts w:ascii="David" w:hAnsi="David" w:cs="David"/>
          <w:u w:val="single"/>
          <w:rtl/>
        </w:rPr>
        <w:t>לצד שכנגד אין ראיות מספקות כדי להוכיח את הנטען בתביעה</w:t>
      </w:r>
      <w:r w:rsidRPr="00881529">
        <w:rPr>
          <w:rFonts w:ascii="David" w:hAnsi="David" w:cs="David"/>
          <w:rtl/>
        </w:rPr>
        <w:t>. מאחר והלקוח יכול לעשות כן</w:t>
      </w:r>
      <w:r w:rsidR="003B73AC" w:rsidRPr="00881529">
        <w:rPr>
          <w:rFonts w:ascii="David" w:hAnsi="David" w:cs="David" w:hint="cs"/>
          <w:rtl/>
        </w:rPr>
        <w:t xml:space="preserve"> (להכחיש או לכפור)</w:t>
      </w:r>
      <w:r w:rsidRPr="00881529">
        <w:rPr>
          <w:rFonts w:ascii="David" w:hAnsi="David" w:cs="David"/>
          <w:rtl/>
        </w:rPr>
        <w:t xml:space="preserve">, </w:t>
      </w:r>
      <w:r w:rsidR="003B73AC" w:rsidRPr="00881529">
        <w:rPr>
          <w:rFonts w:ascii="David" w:hAnsi="David" w:cs="David" w:hint="cs"/>
          <w:rtl/>
        </w:rPr>
        <w:t>אז ברור ש</w:t>
      </w:r>
      <w:r w:rsidRPr="00881529">
        <w:rPr>
          <w:rFonts w:ascii="David" w:hAnsi="David" w:cs="David"/>
          <w:rtl/>
        </w:rPr>
        <w:t>גם עוה"ד המייצג אותו</w:t>
      </w:r>
      <w:r w:rsidR="003B73AC" w:rsidRPr="00881529">
        <w:rPr>
          <w:rFonts w:ascii="David" w:hAnsi="David" w:cs="David" w:hint="cs"/>
          <w:rtl/>
        </w:rPr>
        <w:t>,</w:t>
      </w:r>
      <w:r w:rsidRPr="00881529">
        <w:rPr>
          <w:rFonts w:ascii="David" w:hAnsi="David" w:cs="David"/>
          <w:rtl/>
        </w:rPr>
        <w:t xml:space="preserve"> רשאי לטעון זאת בשמו.</w:t>
      </w:r>
      <w:r w:rsidR="003B73AC" w:rsidRPr="00881529">
        <w:rPr>
          <w:rFonts w:ascii="David" w:hAnsi="David" w:cs="David" w:hint="cs"/>
          <w:rtl/>
        </w:rPr>
        <w:t xml:space="preserve"> ולכן זה לא נחשב להטעיה.</w:t>
      </w:r>
      <w:r w:rsidR="00881529">
        <w:rPr>
          <w:rFonts w:ascii="David" w:hAnsi="David" w:cs="David" w:hint="cs"/>
          <w:rtl/>
        </w:rPr>
        <w:t xml:space="preserve"> </w:t>
      </w:r>
      <w:r w:rsidR="003B73AC" w:rsidRPr="00881529">
        <w:rPr>
          <w:rFonts w:ascii="David" w:hAnsi="David" w:cs="David" w:hint="cs"/>
          <w:rtl/>
        </w:rPr>
        <w:t>כלומר, אם לעו"ד יש לקוח שעוה"ד יודע שהוא רצח</w:t>
      </w:r>
      <w:r w:rsidR="00881529" w:rsidRPr="00881529">
        <w:rPr>
          <w:rFonts w:ascii="David" w:hAnsi="David" w:cs="David" w:hint="cs"/>
          <w:rtl/>
        </w:rPr>
        <w:t>, ראה אותו רוצח -</w:t>
      </w:r>
      <w:r w:rsidR="003B73AC" w:rsidRPr="00881529">
        <w:rPr>
          <w:rFonts w:ascii="David" w:hAnsi="David" w:cs="David" w:hint="cs"/>
          <w:rtl/>
        </w:rPr>
        <w:t xml:space="preserve"> ברגע שמוקרא כתב האישום, מותר לומר בשמו שהוא כופר בכתב האישום. </w:t>
      </w:r>
      <w:r w:rsidR="00C671DB">
        <w:rPr>
          <w:rFonts w:ascii="David" w:hAnsi="David" w:cs="David" w:hint="cs"/>
          <w:u w:val="single"/>
          <w:rtl/>
        </w:rPr>
        <w:t>ו</w:t>
      </w:r>
      <w:r w:rsidR="003B73AC" w:rsidRPr="007207CD">
        <w:rPr>
          <w:rFonts w:ascii="David" w:hAnsi="David" w:cs="David" w:hint="cs"/>
          <w:u w:val="single"/>
          <w:rtl/>
        </w:rPr>
        <w:t>זה לא הטעיה.</w:t>
      </w:r>
      <w:r w:rsidR="00252B04">
        <w:rPr>
          <w:rFonts w:ascii="David" w:hAnsi="David" w:cs="David" w:hint="cs"/>
          <w:b/>
          <w:bCs/>
          <w:rtl/>
        </w:rPr>
        <w:t xml:space="preserve"> </w:t>
      </w:r>
    </w:p>
    <w:p w14:paraId="0C24AD24" w14:textId="1B81A59E" w:rsidR="00A17853" w:rsidRPr="00A17853" w:rsidRDefault="002B1359" w:rsidP="00A17853">
      <w:pPr>
        <w:spacing w:after="0" w:line="360" w:lineRule="auto"/>
        <w:jc w:val="both"/>
        <w:rPr>
          <w:rFonts w:ascii="David" w:hAnsi="David" w:cs="David"/>
        </w:rPr>
      </w:pPr>
      <w:r>
        <w:rPr>
          <w:rFonts w:ascii="David" w:hAnsi="David" w:cs="David" w:hint="cs"/>
          <w:b/>
          <w:bCs/>
          <w:rtl/>
        </w:rPr>
        <w:t>מהי</w:t>
      </w:r>
      <w:r w:rsidR="00FD1471">
        <w:rPr>
          <w:rFonts w:ascii="David" w:hAnsi="David" w:cs="David" w:hint="cs"/>
          <w:b/>
          <w:bCs/>
          <w:rtl/>
        </w:rPr>
        <w:t xml:space="preserve"> </w:t>
      </w:r>
      <w:r w:rsidR="00A17853" w:rsidRPr="00A17853">
        <w:rPr>
          <w:rFonts w:ascii="David" w:hAnsi="David" w:cs="David"/>
          <w:b/>
          <w:bCs/>
          <w:rtl/>
        </w:rPr>
        <w:t>טענה משפטית שאינה נכונה</w:t>
      </w:r>
      <w:r>
        <w:rPr>
          <w:rFonts w:ascii="David" w:hAnsi="David" w:cs="David" w:hint="cs"/>
          <w:b/>
          <w:bCs/>
          <w:rtl/>
        </w:rPr>
        <w:t>?</w:t>
      </w:r>
    </w:p>
    <w:p w14:paraId="51A9B0A9" w14:textId="48484C68" w:rsidR="00A17853" w:rsidRPr="00A17853" w:rsidRDefault="00267E94" w:rsidP="00FD413B">
      <w:pPr>
        <w:numPr>
          <w:ilvl w:val="0"/>
          <w:numId w:val="165"/>
        </w:numPr>
        <w:tabs>
          <w:tab w:val="clear" w:pos="720"/>
          <w:tab w:val="num" w:pos="992"/>
        </w:tabs>
        <w:spacing w:after="0" w:line="360" w:lineRule="auto"/>
        <w:ind w:left="425"/>
        <w:jc w:val="both"/>
        <w:rPr>
          <w:rFonts w:ascii="David" w:hAnsi="David" w:cs="David"/>
          <w:rtl/>
        </w:rPr>
      </w:pPr>
      <w:r w:rsidRPr="00267E94">
        <w:rPr>
          <w:rFonts w:ascii="David" w:hAnsi="David" w:cs="David" w:hint="cs"/>
          <w:u w:val="single"/>
          <w:rtl/>
        </w:rPr>
        <w:t xml:space="preserve">דעת מיעוט </w:t>
      </w:r>
      <w:r w:rsidR="00993DB4">
        <w:rPr>
          <w:rFonts w:ascii="David" w:hAnsi="David" w:cs="David" w:hint="cs"/>
          <w:u w:val="single"/>
          <w:rtl/>
        </w:rPr>
        <w:t>מ</w:t>
      </w:r>
      <w:r w:rsidRPr="00267E94">
        <w:rPr>
          <w:rFonts w:ascii="David" w:hAnsi="David" w:cs="David" w:hint="cs"/>
          <w:u w:val="single"/>
          <w:rtl/>
        </w:rPr>
        <w:t>וצג</w:t>
      </w:r>
      <w:r w:rsidR="00993DB4">
        <w:rPr>
          <w:rFonts w:ascii="David" w:hAnsi="David" w:cs="David" w:hint="cs"/>
          <w:u w:val="single"/>
          <w:rtl/>
        </w:rPr>
        <w:t>ת</w:t>
      </w:r>
      <w:r w:rsidRPr="00267E94">
        <w:rPr>
          <w:rFonts w:ascii="David" w:hAnsi="David" w:cs="David" w:hint="cs"/>
          <w:u w:val="single"/>
          <w:rtl/>
        </w:rPr>
        <w:t xml:space="preserve"> כהלכה</w:t>
      </w:r>
      <w:r>
        <w:rPr>
          <w:rFonts w:ascii="David" w:hAnsi="David" w:cs="David" w:hint="cs"/>
          <w:rtl/>
        </w:rPr>
        <w:t xml:space="preserve">- </w:t>
      </w:r>
      <w:r w:rsidR="00A17853" w:rsidRPr="00A17853">
        <w:rPr>
          <w:rFonts w:ascii="David" w:hAnsi="David" w:cs="David"/>
          <w:rtl/>
        </w:rPr>
        <w:t>עו"ד הציג בפני ביהמ"ש דעת מיעוט</w:t>
      </w:r>
      <w:r w:rsidR="00975689">
        <w:rPr>
          <w:rFonts w:ascii="David" w:hAnsi="David" w:cs="David" w:hint="cs"/>
          <w:rtl/>
        </w:rPr>
        <w:t xml:space="preserve"> (כאילו היא ההלכה)</w:t>
      </w:r>
      <w:r w:rsidR="00A17853" w:rsidRPr="00A17853">
        <w:rPr>
          <w:rFonts w:ascii="David" w:hAnsi="David" w:cs="David"/>
          <w:rtl/>
        </w:rPr>
        <w:t>, מבלי לציין זאת.</w:t>
      </w:r>
      <w:r w:rsidR="00A17853">
        <w:rPr>
          <w:rFonts w:ascii="David" w:hAnsi="David" w:cs="David" w:hint="cs"/>
          <w:rtl/>
        </w:rPr>
        <w:t xml:space="preserve"> חייב </w:t>
      </w:r>
      <w:r w:rsidR="00993DB4">
        <w:rPr>
          <w:rFonts w:ascii="David" w:hAnsi="David" w:cs="David" w:hint="cs"/>
          <w:rtl/>
        </w:rPr>
        <w:t xml:space="preserve">לציין </w:t>
      </w:r>
      <w:r w:rsidR="00A17853">
        <w:rPr>
          <w:rFonts w:ascii="David" w:hAnsi="David" w:cs="David" w:hint="cs"/>
          <w:rtl/>
        </w:rPr>
        <w:t xml:space="preserve">דעת מיעוט. </w:t>
      </w:r>
    </w:p>
    <w:p w14:paraId="75EB1F2E" w14:textId="7C0AB92C" w:rsidR="00A17853" w:rsidRPr="00A17853" w:rsidRDefault="00267E94" w:rsidP="00FD413B">
      <w:pPr>
        <w:numPr>
          <w:ilvl w:val="0"/>
          <w:numId w:val="165"/>
        </w:numPr>
        <w:tabs>
          <w:tab w:val="clear" w:pos="720"/>
          <w:tab w:val="num" w:pos="992"/>
        </w:tabs>
        <w:spacing w:after="0" w:line="360" w:lineRule="auto"/>
        <w:ind w:left="425"/>
        <w:jc w:val="both"/>
        <w:rPr>
          <w:rFonts w:ascii="David" w:hAnsi="David" w:cs="David"/>
          <w:rtl/>
        </w:rPr>
      </w:pPr>
      <w:r w:rsidRPr="00267E94">
        <w:rPr>
          <w:rFonts w:ascii="David" w:hAnsi="David" w:cs="David" w:hint="cs"/>
          <w:u w:val="single"/>
          <w:rtl/>
        </w:rPr>
        <w:t>חתוך וערוך שמייצר מצג שווא</w:t>
      </w:r>
      <w:r>
        <w:rPr>
          <w:rFonts w:ascii="David" w:hAnsi="David" w:cs="David" w:hint="cs"/>
          <w:rtl/>
        </w:rPr>
        <w:t xml:space="preserve">- </w:t>
      </w:r>
      <w:r w:rsidR="00A17853" w:rsidRPr="00A17853">
        <w:rPr>
          <w:rFonts w:ascii="David" w:hAnsi="David" w:cs="David"/>
          <w:rtl/>
        </w:rPr>
        <w:t xml:space="preserve">עורך דין ציטט קטעים "חתוכים וערוכים" מתוך ספר משפטי כך שהתקבל הרושם </w:t>
      </w:r>
      <w:r w:rsidR="00A17853" w:rsidRPr="00A17853">
        <w:rPr>
          <w:rFonts w:ascii="David" w:hAnsi="David" w:cs="David"/>
          <w:b/>
          <w:bCs/>
          <w:rtl/>
        </w:rPr>
        <w:t>שעמדת המחבר היא א'</w:t>
      </w:r>
      <w:r w:rsidR="00A17853" w:rsidRPr="00A17853">
        <w:rPr>
          <w:rFonts w:ascii="David" w:hAnsi="David" w:cs="David"/>
          <w:rtl/>
        </w:rPr>
        <w:t xml:space="preserve"> בעוד שקריאה מלאה של האסמכתא מראה </w:t>
      </w:r>
      <w:r w:rsidR="00A17853" w:rsidRPr="00A17853">
        <w:rPr>
          <w:rFonts w:ascii="David" w:hAnsi="David" w:cs="David"/>
          <w:b/>
          <w:bCs/>
          <w:rtl/>
        </w:rPr>
        <w:t>שדעת המחבר היא דווקא ב'</w:t>
      </w:r>
      <w:r w:rsidR="00A17853" w:rsidRPr="00A17853">
        <w:rPr>
          <w:rFonts w:ascii="David" w:hAnsi="David" w:cs="David"/>
          <w:rtl/>
        </w:rPr>
        <w:t xml:space="preserve">. </w:t>
      </w:r>
      <w:r w:rsidR="00A00993">
        <w:rPr>
          <w:rFonts w:ascii="David" w:hAnsi="David" w:cs="David" w:hint="cs"/>
          <w:rtl/>
        </w:rPr>
        <w:t xml:space="preserve">חתוך וערוך כדי להדגיש </w:t>
      </w:r>
      <w:r w:rsidR="00A00993">
        <w:rPr>
          <w:rFonts w:ascii="David" w:hAnsi="David" w:cs="David"/>
          <w:rtl/>
        </w:rPr>
        <w:t>–</w:t>
      </w:r>
      <w:r w:rsidR="00A00993">
        <w:rPr>
          <w:rFonts w:ascii="David" w:hAnsi="David" w:cs="David" w:hint="cs"/>
          <w:rtl/>
        </w:rPr>
        <w:t xml:space="preserve"> בסדר, אבל כדי לנסות "לעבוד" על ביהמ"ש שהפרופ' תומך במשהו אחד כשהוא טוען </w:t>
      </w:r>
      <w:r w:rsidR="00E263D0">
        <w:rPr>
          <w:rFonts w:ascii="David" w:hAnsi="David" w:cs="David" w:hint="cs"/>
          <w:rtl/>
        </w:rPr>
        <w:t>ה</w:t>
      </w:r>
      <w:r w:rsidR="00A00993">
        <w:rPr>
          <w:rFonts w:ascii="David" w:hAnsi="David" w:cs="David" w:hint="cs"/>
          <w:rtl/>
        </w:rPr>
        <w:t xml:space="preserve">הפך, זה לא. </w:t>
      </w:r>
    </w:p>
    <w:p w14:paraId="5818151B" w14:textId="4564E137" w:rsidR="00A17853" w:rsidRPr="00A17853" w:rsidRDefault="006F1BD5" w:rsidP="00FD413B">
      <w:pPr>
        <w:numPr>
          <w:ilvl w:val="0"/>
          <w:numId w:val="165"/>
        </w:numPr>
        <w:tabs>
          <w:tab w:val="clear" w:pos="720"/>
          <w:tab w:val="num" w:pos="992"/>
        </w:tabs>
        <w:spacing w:after="0" w:line="360" w:lineRule="auto"/>
        <w:ind w:left="425"/>
        <w:jc w:val="both"/>
        <w:rPr>
          <w:rFonts w:ascii="David" w:hAnsi="David" w:cs="David"/>
          <w:rtl/>
        </w:rPr>
      </w:pPr>
      <w:r w:rsidRPr="006F1BD5">
        <w:rPr>
          <w:rFonts w:ascii="David" w:hAnsi="David" w:cs="David" w:hint="cs"/>
          <w:u w:val="single"/>
          <w:rtl/>
        </w:rPr>
        <w:t>ציטוט חלקי שמביא למסקנה ההפוכה</w:t>
      </w:r>
      <w:r>
        <w:rPr>
          <w:rFonts w:ascii="David" w:hAnsi="David" w:cs="David" w:hint="cs"/>
          <w:rtl/>
        </w:rPr>
        <w:t xml:space="preserve">- </w:t>
      </w:r>
      <w:r w:rsidR="00A17853" w:rsidRPr="00A17853">
        <w:rPr>
          <w:rFonts w:ascii="David" w:hAnsi="David" w:cs="David"/>
          <w:rtl/>
        </w:rPr>
        <w:t>עו"ד ציטט חלק מתסקיר מבחן באופן מגמתי</w:t>
      </w:r>
      <w:r w:rsidR="00432111">
        <w:rPr>
          <w:rFonts w:ascii="David" w:hAnsi="David" w:cs="David" w:hint="cs"/>
          <w:rtl/>
        </w:rPr>
        <w:t xml:space="preserve">, כך שיצר מצג </w:t>
      </w:r>
      <w:r w:rsidR="00A17853" w:rsidRPr="00A17853">
        <w:rPr>
          <w:rFonts w:ascii="David" w:hAnsi="David" w:cs="David"/>
          <w:rtl/>
        </w:rPr>
        <w:t>שאינו משקף את המסקנה</w:t>
      </w:r>
      <w:r w:rsidR="00432111">
        <w:rPr>
          <w:rFonts w:ascii="David" w:hAnsi="David" w:cs="David" w:hint="cs"/>
          <w:rtl/>
        </w:rPr>
        <w:t xml:space="preserve"> האמיתית בתסקיר</w:t>
      </w:r>
      <w:r w:rsidR="00A17853" w:rsidRPr="00A17853">
        <w:rPr>
          <w:rFonts w:ascii="David" w:hAnsi="David" w:cs="David"/>
          <w:rtl/>
        </w:rPr>
        <w:t>.</w:t>
      </w:r>
      <w:r w:rsidR="00317F95">
        <w:rPr>
          <w:rFonts w:ascii="David" w:hAnsi="David" w:cs="David" w:hint="cs"/>
          <w:rtl/>
        </w:rPr>
        <w:t xml:space="preserve"> </w:t>
      </w:r>
      <w:r w:rsidR="00432111">
        <w:rPr>
          <w:rFonts w:ascii="David" w:hAnsi="David" w:cs="David" w:hint="cs"/>
          <w:rtl/>
        </w:rPr>
        <w:t xml:space="preserve">אסור </w:t>
      </w:r>
      <w:r w:rsidR="00317F95">
        <w:rPr>
          <w:rFonts w:ascii="David" w:hAnsi="David" w:cs="David" w:hint="cs"/>
          <w:rtl/>
        </w:rPr>
        <w:t>להראות את המסקנה ההפוכה ממה שהטקסט מציג.</w:t>
      </w:r>
    </w:p>
    <w:p w14:paraId="2EEE8E24" w14:textId="79081999" w:rsidR="00A17853" w:rsidRDefault="00E710DB" w:rsidP="00FD413B">
      <w:pPr>
        <w:numPr>
          <w:ilvl w:val="0"/>
          <w:numId w:val="165"/>
        </w:numPr>
        <w:tabs>
          <w:tab w:val="clear" w:pos="720"/>
          <w:tab w:val="num" w:pos="992"/>
        </w:tabs>
        <w:spacing w:after="0" w:line="360" w:lineRule="auto"/>
        <w:ind w:left="425"/>
        <w:jc w:val="both"/>
        <w:rPr>
          <w:rFonts w:ascii="David" w:hAnsi="David" w:cs="David"/>
        </w:rPr>
      </w:pPr>
      <w:r w:rsidRPr="00E710DB">
        <w:rPr>
          <w:rFonts w:ascii="David" w:hAnsi="David" w:cs="David" w:hint="cs"/>
          <w:u w:val="single"/>
          <w:rtl/>
        </w:rPr>
        <w:t>הצגת הערכאה הנכונה</w:t>
      </w:r>
      <w:r>
        <w:rPr>
          <w:rFonts w:ascii="David" w:hAnsi="David" w:cs="David" w:hint="cs"/>
          <w:rtl/>
        </w:rPr>
        <w:t xml:space="preserve">- </w:t>
      </w:r>
      <w:r w:rsidR="00A17853" w:rsidRPr="00A17853">
        <w:rPr>
          <w:rFonts w:ascii="David" w:hAnsi="David" w:cs="David"/>
          <w:rtl/>
        </w:rPr>
        <w:t>עו"ד צ</w:t>
      </w:r>
      <w:r w:rsidR="00432111">
        <w:rPr>
          <w:rFonts w:ascii="David" w:hAnsi="David" w:cs="David" w:hint="cs"/>
          <w:rtl/>
        </w:rPr>
        <w:t>י</w:t>
      </w:r>
      <w:r w:rsidR="00A17853" w:rsidRPr="00A17853">
        <w:rPr>
          <w:rFonts w:ascii="David" w:hAnsi="David" w:cs="David"/>
          <w:rtl/>
        </w:rPr>
        <w:t>רף לכתב הערעור פס"ד שלטענתו הוא פס"ד של ביהמ"ש העליון (נמחק ממנו כל פרט מזהה), בעוד שמדובר בפס"ד מחוזי.</w:t>
      </w:r>
      <w:r w:rsidR="00317F95">
        <w:rPr>
          <w:rFonts w:ascii="David" w:hAnsi="David" w:cs="David" w:hint="cs"/>
          <w:rtl/>
        </w:rPr>
        <w:t xml:space="preserve"> צריך לדעת את הערכאה.</w:t>
      </w:r>
    </w:p>
    <w:p w14:paraId="305062F6" w14:textId="77777777" w:rsidR="00C671DB" w:rsidRPr="00AB5D79" w:rsidRDefault="00317F95" w:rsidP="00317F95">
      <w:pPr>
        <w:spacing w:after="0" w:line="360" w:lineRule="auto"/>
        <w:jc w:val="both"/>
        <w:rPr>
          <w:rFonts w:ascii="David" w:hAnsi="David" w:cs="David"/>
          <w:u w:val="single"/>
          <w:rtl/>
        </w:rPr>
      </w:pPr>
      <w:r w:rsidRPr="00AB5D79">
        <w:rPr>
          <w:rFonts w:ascii="David" w:hAnsi="David" w:cs="David" w:hint="cs"/>
          <w:u w:val="single"/>
          <w:rtl/>
        </w:rPr>
        <w:t xml:space="preserve">כאן מדובר בדוגמאות של הטעיה מובהקת, אבל </w:t>
      </w:r>
      <w:r w:rsidR="00A134EF" w:rsidRPr="00AB5D79">
        <w:rPr>
          <w:rFonts w:ascii="David" w:hAnsi="David" w:cs="David" w:hint="cs"/>
          <w:u w:val="single"/>
          <w:rtl/>
        </w:rPr>
        <w:t>ללשכה</w:t>
      </w:r>
      <w:r w:rsidR="003E6E82" w:rsidRPr="00AB5D79">
        <w:rPr>
          <w:rFonts w:ascii="David" w:hAnsi="David" w:cs="David" w:hint="cs"/>
          <w:u w:val="single"/>
          <w:rtl/>
        </w:rPr>
        <w:t xml:space="preserve"> יש</w:t>
      </w:r>
      <w:r w:rsidR="00A134EF" w:rsidRPr="00AB5D79">
        <w:rPr>
          <w:rFonts w:ascii="David" w:hAnsi="David" w:cs="David" w:hint="cs"/>
          <w:u w:val="single"/>
          <w:rtl/>
        </w:rPr>
        <w:t xml:space="preserve"> </w:t>
      </w:r>
      <w:r w:rsidRPr="00AB5D79">
        <w:rPr>
          <w:rFonts w:ascii="David" w:hAnsi="David" w:cs="David" w:hint="cs"/>
          <w:b/>
          <w:bCs/>
          <w:u w:val="single"/>
          <w:rtl/>
        </w:rPr>
        <w:t xml:space="preserve">ציפייה </w:t>
      </w:r>
      <w:r w:rsidR="00A134EF" w:rsidRPr="00AB5D79">
        <w:rPr>
          <w:rFonts w:ascii="David" w:hAnsi="David" w:cs="David" w:hint="cs"/>
          <w:b/>
          <w:bCs/>
          <w:u w:val="single"/>
          <w:rtl/>
        </w:rPr>
        <w:t>מוגברת</w:t>
      </w:r>
      <w:r w:rsidRPr="00AB5D79">
        <w:rPr>
          <w:rFonts w:ascii="David" w:hAnsi="David" w:cs="David" w:hint="cs"/>
          <w:u w:val="single"/>
          <w:rtl/>
        </w:rPr>
        <w:t xml:space="preserve">: </w:t>
      </w:r>
    </w:p>
    <w:p w14:paraId="35010A4B" w14:textId="2DD230F7" w:rsidR="00851C26" w:rsidRPr="00DA6E2F" w:rsidRDefault="00DA6E2F" w:rsidP="00FD413B">
      <w:pPr>
        <w:pStyle w:val="a9"/>
        <w:numPr>
          <w:ilvl w:val="0"/>
          <w:numId w:val="184"/>
        </w:numPr>
        <w:spacing w:after="0" w:line="360" w:lineRule="auto"/>
        <w:ind w:left="425"/>
        <w:jc w:val="both"/>
        <w:rPr>
          <w:rFonts w:ascii="David" w:hAnsi="David" w:cs="David"/>
        </w:rPr>
      </w:pPr>
      <w:r w:rsidRPr="00403FA7">
        <w:rPr>
          <w:rFonts w:ascii="David" w:hAnsi="David" w:cs="David" w:hint="cs"/>
          <w:b/>
          <w:bCs/>
          <w:rtl/>
        </w:rPr>
        <w:t>אסור לעו"ד להציג רק את הטענות המשפטיות הנוחות לו</w:t>
      </w:r>
      <w:r>
        <w:rPr>
          <w:rFonts w:ascii="David" w:hAnsi="David" w:cs="David" w:hint="cs"/>
          <w:rtl/>
        </w:rPr>
        <w:t xml:space="preserve">- </w:t>
      </w:r>
      <w:r w:rsidR="00A134EF" w:rsidRPr="00577867">
        <w:rPr>
          <w:rFonts w:ascii="David" w:hAnsi="David" w:cs="David" w:hint="cs"/>
          <w:b/>
          <w:bCs/>
          <w:rtl/>
        </w:rPr>
        <w:t>אי אפשר להתעלם מהלכה שקיימת בתחום</w:t>
      </w:r>
      <w:r w:rsidR="00403FA7" w:rsidRPr="00577867">
        <w:rPr>
          <w:rFonts w:ascii="David" w:hAnsi="David" w:cs="David" w:hint="cs"/>
          <w:b/>
          <w:bCs/>
          <w:rtl/>
        </w:rPr>
        <w:t>.</w:t>
      </w:r>
      <w:r w:rsidR="00851C26" w:rsidRPr="00DA6E2F">
        <w:rPr>
          <w:rFonts w:ascii="David" w:hAnsi="David" w:cs="David" w:hint="cs"/>
          <w:b/>
          <w:bCs/>
          <w:rtl/>
        </w:rPr>
        <w:t xml:space="preserve"> </w:t>
      </w:r>
      <w:r w:rsidR="00A134EF" w:rsidRPr="00DA6E2F">
        <w:rPr>
          <w:rFonts w:ascii="David" w:hAnsi="David" w:cs="David" w:hint="cs"/>
          <w:rtl/>
        </w:rPr>
        <w:t xml:space="preserve">גם </w:t>
      </w:r>
      <w:r w:rsidR="00C671DB" w:rsidRPr="00DA6E2F">
        <w:rPr>
          <w:rFonts w:ascii="David" w:hAnsi="David" w:cs="David" w:hint="cs"/>
          <w:rtl/>
        </w:rPr>
        <w:t>בפרקטיקה</w:t>
      </w:r>
      <w:r w:rsidR="00A134EF" w:rsidRPr="00DA6E2F">
        <w:rPr>
          <w:rFonts w:ascii="David" w:hAnsi="David" w:cs="David" w:hint="cs"/>
          <w:rtl/>
        </w:rPr>
        <w:t xml:space="preserve"> זה טעות, כי </w:t>
      </w:r>
      <w:r w:rsidR="00FA2390" w:rsidRPr="00DA6E2F">
        <w:rPr>
          <w:rFonts w:ascii="David" w:hAnsi="David" w:cs="David" w:hint="cs"/>
          <w:rtl/>
        </w:rPr>
        <w:t xml:space="preserve">ביהמ"ש ימצא את ההלכה </w:t>
      </w:r>
      <w:r w:rsidR="00C671DB" w:rsidRPr="00DA6E2F">
        <w:rPr>
          <w:rFonts w:ascii="David" w:hAnsi="David" w:cs="David" w:hint="cs"/>
          <w:rtl/>
        </w:rPr>
        <w:t>ו</w:t>
      </w:r>
      <w:r w:rsidR="00FA2390" w:rsidRPr="00DA6E2F">
        <w:rPr>
          <w:rFonts w:ascii="David" w:hAnsi="David" w:cs="David" w:hint="cs"/>
          <w:rtl/>
        </w:rPr>
        <w:t>יחשבו שעוה"ד לא רציני. הדרך המשכנעת היא להציג את ה</w:t>
      </w:r>
      <w:r w:rsidR="002E790D" w:rsidRPr="00DA6E2F">
        <w:rPr>
          <w:rFonts w:ascii="David" w:hAnsi="David" w:cs="David" w:hint="cs"/>
          <w:rtl/>
        </w:rPr>
        <w:t xml:space="preserve">הלכה, </w:t>
      </w:r>
      <w:r w:rsidR="00FA2390" w:rsidRPr="00DA6E2F">
        <w:rPr>
          <w:rFonts w:ascii="David" w:hAnsi="David" w:cs="David" w:hint="cs"/>
          <w:rtl/>
        </w:rPr>
        <w:t>ולהסביר למה</w:t>
      </w:r>
      <w:r w:rsidR="002E790D" w:rsidRPr="00DA6E2F">
        <w:rPr>
          <w:rFonts w:ascii="David" w:hAnsi="David" w:cs="David" w:hint="cs"/>
          <w:rtl/>
        </w:rPr>
        <w:t xml:space="preserve"> היא </w:t>
      </w:r>
      <w:r w:rsidR="00FA2390" w:rsidRPr="00DA6E2F">
        <w:rPr>
          <w:rFonts w:ascii="David" w:hAnsi="David" w:cs="David" w:hint="cs"/>
          <w:rtl/>
        </w:rPr>
        <w:t>לא נכו</w:t>
      </w:r>
      <w:r w:rsidR="002E790D" w:rsidRPr="00DA6E2F">
        <w:rPr>
          <w:rFonts w:ascii="David" w:hAnsi="David" w:cs="David" w:hint="cs"/>
          <w:rtl/>
        </w:rPr>
        <w:t>נה</w:t>
      </w:r>
      <w:r w:rsidR="00FA2390" w:rsidRPr="00DA6E2F">
        <w:rPr>
          <w:rFonts w:ascii="David" w:hAnsi="David" w:cs="David" w:hint="cs"/>
          <w:rtl/>
        </w:rPr>
        <w:t xml:space="preserve"> למקרה</w:t>
      </w:r>
      <w:r w:rsidR="002E790D" w:rsidRPr="00DA6E2F">
        <w:rPr>
          <w:rFonts w:ascii="David" w:hAnsi="David" w:cs="David" w:hint="cs"/>
          <w:rtl/>
        </w:rPr>
        <w:t xml:space="preserve"> הספציפי הזה</w:t>
      </w:r>
      <w:r w:rsidR="00FA2390" w:rsidRPr="00DA6E2F">
        <w:rPr>
          <w:rFonts w:ascii="David" w:hAnsi="David" w:cs="David" w:hint="cs"/>
          <w:rtl/>
        </w:rPr>
        <w:t>.</w:t>
      </w:r>
    </w:p>
    <w:p w14:paraId="309EF252" w14:textId="444A79B0" w:rsidR="00A17853" w:rsidRPr="009C1449" w:rsidRDefault="00851C26" w:rsidP="00FD413B">
      <w:pPr>
        <w:pStyle w:val="a9"/>
        <w:numPr>
          <w:ilvl w:val="0"/>
          <w:numId w:val="184"/>
        </w:numPr>
        <w:spacing w:line="360" w:lineRule="auto"/>
        <w:ind w:left="425"/>
        <w:jc w:val="both"/>
        <w:rPr>
          <w:rFonts w:ascii="David" w:hAnsi="David" w:cs="David"/>
          <w:rtl/>
        </w:rPr>
      </w:pPr>
      <w:r>
        <w:rPr>
          <w:rFonts w:ascii="David" w:hAnsi="David" w:cs="David" w:hint="cs"/>
          <w:b/>
          <w:bCs/>
          <w:rtl/>
        </w:rPr>
        <w:lastRenderedPageBreak/>
        <w:t xml:space="preserve">אסור </w:t>
      </w:r>
      <w:r w:rsidR="00FA2390" w:rsidRPr="00851C26">
        <w:rPr>
          <w:rFonts w:ascii="David" w:hAnsi="David" w:cs="David" w:hint="cs"/>
          <w:b/>
          <w:bCs/>
          <w:rtl/>
        </w:rPr>
        <w:t>להציג תמונת מצב לא נכונה</w:t>
      </w:r>
      <w:r>
        <w:rPr>
          <w:rFonts w:ascii="David" w:hAnsi="David" w:cs="David" w:hint="cs"/>
          <w:rtl/>
        </w:rPr>
        <w:t>-</w:t>
      </w:r>
      <w:r w:rsidR="00FA2390" w:rsidRPr="00851C26">
        <w:rPr>
          <w:rFonts w:ascii="David" w:hAnsi="David" w:cs="David" w:hint="cs"/>
          <w:rtl/>
        </w:rPr>
        <w:t xml:space="preserve"> למשל לא הוטל עונש מאסר במקרים דומים, בעוד שב500 המקרים האחרונים הוטל עונש מאסר, מהווה הטעיה.</w:t>
      </w:r>
    </w:p>
    <w:p w14:paraId="6B7EBF26" w14:textId="77777777" w:rsidR="009C1449" w:rsidRPr="009C1449" w:rsidRDefault="009C1449" w:rsidP="009C1449">
      <w:pPr>
        <w:spacing w:after="0" w:line="360" w:lineRule="auto"/>
        <w:jc w:val="both"/>
        <w:rPr>
          <w:rFonts w:ascii="David" w:hAnsi="David" w:cs="David"/>
        </w:rPr>
      </w:pPr>
      <w:r w:rsidRPr="009C1449">
        <w:rPr>
          <w:rFonts w:ascii="David" w:hAnsi="David" w:cs="David"/>
          <w:b/>
          <w:bCs/>
          <w:rtl/>
        </w:rPr>
        <w:t>מהי טענה עובדתית שאינה נכונה?</w:t>
      </w:r>
    </w:p>
    <w:p w14:paraId="7878136E" w14:textId="6083451B" w:rsidR="009C1449" w:rsidRDefault="00400F89" w:rsidP="00FD413B">
      <w:pPr>
        <w:pStyle w:val="a9"/>
        <w:numPr>
          <w:ilvl w:val="0"/>
          <w:numId w:val="166"/>
        </w:numPr>
        <w:spacing w:line="360" w:lineRule="auto"/>
        <w:ind w:left="425"/>
        <w:jc w:val="both"/>
        <w:rPr>
          <w:rFonts w:ascii="David" w:hAnsi="David" w:cs="David"/>
        </w:rPr>
      </w:pPr>
      <w:r w:rsidRPr="00400F89">
        <w:rPr>
          <w:rFonts w:ascii="David" w:hAnsi="David" w:cs="David" w:hint="cs"/>
          <w:u w:val="single"/>
          <w:rtl/>
        </w:rPr>
        <w:t>לא להציג סתירות</w:t>
      </w:r>
      <w:r w:rsidRPr="00400F89">
        <w:rPr>
          <w:rFonts w:ascii="David" w:hAnsi="David" w:cs="David" w:hint="cs"/>
          <w:rtl/>
        </w:rPr>
        <w:t xml:space="preserve">- </w:t>
      </w:r>
      <w:r w:rsidR="009C1449" w:rsidRPr="00183858">
        <w:rPr>
          <w:rFonts w:ascii="David" w:hAnsi="David" w:cs="David"/>
          <w:shd w:val="clear" w:color="auto" w:fill="CAEDFB" w:themeFill="accent4" w:themeFillTint="33"/>
          <w:rtl/>
        </w:rPr>
        <w:t>החלטה 252/05:</w:t>
      </w:r>
      <w:r w:rsidR="009C1449" w:rsidRPr="00400F89">
        <w:rPr>
          <w:rFonts w:ascii="David" w:hAnsi="David" w:cs="David"/>
          <w:rtl/>
        </w:rPr>
        <w:t xml:space="preserve"> במסגרת בקשה כלשהי</w:t>
      </w:r>
      <w:r w:rsidR="00183858">
        <w:rPr>
          <w:rFonts w:ascii="David" w:hAnsi="David" w:cs="David" w:hint="cs"/>
          <w:rtl/>
        </w:rPr>
        <w:t>,</w:t>
      </w:r>
      <w:r w:rsidR="009C1449" w:rsidRPr="00400F89">
        <w:rPr>
          <w:rFonts w:ascii="David" w:hAnsi="David" w:cs="David"/>
          <w:rtl/>
        </w:rPr>
        <w:t xml:space="preserve"> עוה"ד </w:t>
      </w:r>
      <w:proofErr w:type="spellStart"/>
      <w:r w:rsidR="009C1449" w:rsidRPr="00400F89">
        <w:rPr>
          <w:rFonts w:ascii="David" w:hAnsi="David" w:cs="David"/>
          <w:rtl/>
        </w:rPr>
        <w:t>הנילון</w:t>
      </w:r>
      <w:proofErr w:type="spellEnd"/>
      <w:r w:rsidR="009C1449" w:rsidRPr="00400F89">
        <w:rPr>
          <w:rFonts w:ascii="David" w:hAnsi="David" w:cs="David"/>
          <w:rtl/>
        </w:rPr>
        <w:t xml:space="preserve"> הגיש את תצהיר לקוחתו שאושר על ידו, לפיו </w:t>
      </w:r>
      <w:r w:rsidR="009C1449" w:rsidRPr="00400F89">
        <w:rPr>
          <w:rFonts w:ascii="David" w:hAnsi="David" w:cs="David" w:hint="cs"/>
          <w:rtl/>
        </w:rPr>
        <w:t>כתוב ש</w:t>
      </w:r>
      <w:r w:rsidR="009C1449" w:rsidRPr="00400F89">
        <w:rPr>
          <w:rFonts w:ascii="David" w:hAnsi="David" w:cs="David"/>
          <w:rtl/>
        </w:rPr>
        <w:t xml:space="preserve">יש לה הכנסות </w:t>
      </w:r>
      <w:r w:rsidR="009C1449" w:rsidRPr="00400F89">
        <w:rPr>
          <w:rFonts w:ascii="David" w:hAnsi="David" w:cs="David" w:hint="cs"/>
          <w:rtl/>
        </w:rPr>
        <w:t xml:space="preserve">גם </w:t>
      </w:r>
      <w:r w:rsidR="009C1449" w:rsidRPr="00400F89">
        <w:rPr>
          <w:rFonts w:ascii="David" w:hAnsi="David" w:cs="David"/>
          <w:rtl/>
        </w:rPr>
        <w:t xml:space="preserve">מהשכרת דירות שבבעלותה, </w:t>
      </w:r>
      <w:r w:rsidR="009C1449" w:rsidRPr="00400F89">
        <w:rPr>
          <w:rFonts w:ascii="David" w:hAnsi="David" w:cs="David" w:hint="cs"/>
          <w:rtl/>
        </w:rPr>
        <w:t>וגם מ</w:t>
      </w:r>
      <w:r w:rsidR="009C1449" w:rsidRPr="00400F89">
        <w:rPr>
          <w:rFonts w:ascii="David" w:hAnsi="David" w:cs="David"/>
          <w:rtl/>
        </w:rPr>
        <w:t xml:space="preserve">קצבאות שהיא מקבלת. </w:t>
      </w:r>
      <w:r w:rsidR="009C1449" w:rsidRPr="00400F89">
        <w:rPr>
          <w:rFonts w:ascii="David" w:hAnsi="David" w:cs="David" w:hint="cs"/>
          <w:rtl/>
        </w:rPr>
        <w:t>ו</w:t>
      </w:r>
      <w:r w:rsidR="009C1449" w:rsidRPr="00400F89">
        <w:rPr>
          <w:rFonts w:ascii="David" w:hAnsi="David" w:cs="David"/>
          <w:rtl/>
        </w:rPr>
        <w:t>בהליך אחר</w:t>
      </w:r>
      <w:r w:rsidR="009C1449" w:rsidRPr="00400F89">
        <w:rPr>
          <w:rFonts w:ascii="David" w:hAnsi="David" w:cs="David" w:hint="cs"/>
          <w:rtl/>
        </w:rPr>
        <w:t>,</w:t>
      </w:r>
      <w:r w:rsidR="009C1449" w:rsidRPr="00400F89">
        <w:rPr>
          <w:rFonts w:ascii="David" w:hAnsi="David" w:cs="David"/>
          <w:rtl/>
        </w:rPr>
        <w:t xml:space="preserve"> הגיש עבורה בקשה לפטור מאגרה בטענה כי היא מתפרנסת רק מהקצבאות. הוחלט להעמידו לדין משמעתי.</w:t>
      </w:r>
      <w:r w:rsidRPr="00400F89">
        <w:rPr>
          <w:rFonts w:ascii="David" w:hAnsi="David" w:cs="David" w:hint="cs"/>
          <w:rtl/>
        </w:rPr>
        <w:t xml:space="preserve"> ברור שבאחד מההליכים יש שקר, מסמכים סותרים. אי אפשר לתרץ זאת בטענה שזה מה שהלקוח</w:t>
      </w:r>
      <w:r w:rsidR="006A281D">
        <w:rPr>
          <w:rFonts w:ascii="David" w:hAnsi="David" w:cs="David" w:hint="cs"/>
          <w:rtl/>
        </w:rPr>
        <w:t>ה</w:t>
      </w:r>
      <w:r w:rsidRPr="00400F89">
        <w:rPr>
          <w:rFonts w:ascii="David" w:hAnsi="David" w:cs="David" w:hint="cs"/>
          <w:rtl/>
        </w:rPr>
        <w:t xml:space="preserve"> ביקש</w:t>
      </w:r>
      <w:r w:rsidR="006A281D">
        <w:rPr>
          <w:rFonts w:ascii="David" w:hAnsi="David" w:cs="David" w:hint="cs"/>
          <w:rtl/>
        </w:rPr>
        <w:t>ה</w:t>
      </w:r>
      <w:r w:rsidRPr="00400F89">
        <w:rPr>
          <w:rFonts w:ascii="David" w:hAnsi="David" w:cs="David" w:hint="cs"/>
          <w:rtl/>
        </w:rPr>
        <w:t xml:space="preserve">. </w:t>
      </w:r>
      <w:r w:rsidRPr="00BE49EF">
        <w:rPr>
          <w:rFonts w:ascii="David" w:hAnsi="David" w:cs="David" w:hint="cs"/>
          <w:b/>
          <w:bCs/>
          <w:rtl/>
        </w:rPr>
        <w:t>זאת הטעיה של ביהמ"ש ביודעין</w:t>
      </w:r>
      <w:r w:rsidRPr="00400F89">
        <w:rPr>
          <w:rFonts w:ascii="David" w:hAnsi="David" w:cs="David" w:hint="cs"/>
          <w:rtl/>
        </w:rPr>
        <w:t xml:space="preserve">. לא צריך לדעת מה נכון אלא רק לא להציג סתירות. </w:t>
      </w:r>
    </w:p>
    <w:p w14:paraId="222513D8" w14:textId="613D7AC1" w:rsidR="00D14630" w:rsidRDefault="009C1449" w:rsidP="00FD413B">
      <w:pPr>
        <w:pStyle w:val="a9"/>
        <w:numPr>
          <w:ilvl w:val="0"/>
          <w:numId w:val="166"/>
        </w:numPr>
        <w:spacing w:line="360" w:lineRule="auto"/>
        <w:ind w:left="425"/>
        <w:jc w:val="both"/>
        <w:rPr>
          <w:rFonts w:ascii="David" w:hAnsi="David" w:cs="David"/>
        </w:rPr>
      </w:pPr>
      <w:r w:rsidRPr="00D14630">
        <w:rPr>
          <w:rFonts w:ascii="David" w:hAnsi="David" w:cs="David"/>
          <w:u w:val="single"/>
          <w:rtl/>
        </w:rPr>
        <w:t>ההטעיה יכולה להיות גם במחדל</w:t>
      </w:r>
      <w:r w:rsidR="00D14630" w:rsidRPr="006A281D">
        <w:rPr>
          <w:rFonts w:ascii="David" w:hAnsi="David" w:cs="David" w:hint="cs"/>
          <w:rtl/>
        </w:rPr>
        <w:t>-</w:t>
      </w:r>
      <w:r w:rsidRPr="008D0DC0">
        <w:rPr>
          <w:rFonts w:ascii="David" w:hAnsi="David" w:cs="David"/>
          <w:rtl/>
        </w:rPr>
        <w:t xml:space="preserve"> למשל על ידי </w:t>
      </w:r>
      <w:r w:rsidRPr="00990268">
        <w:rPr>
          <w:rFonts w:ascii="David" w:hAnsi="David" w:cs="David"/>
          <w:b/>
          <w:bCs/>
          <w:rtl/>
        </w:rPr>
        <w:t>אי דיווח לבי</w:t>
      </w:r>
      <w:r w:rsidR="006A281D" w:rsidRPr="00990268">
        <w:rPr>
          <w:rFonts w:ascii="David" w:hAnsi="David" w:cs="David" w:hint="cs"/>
          <w:b/>
          <w:bCs/>
          <w:rtl/>
        </w:rPr>
        <w:t>המ"ש</w:t>
      </w:r>
      <w:r w:rsidRPr="00990268">
        <w:rPr>
          <w:rFonts w:ascii="David" w:hAnsi="David" w:cs="David"/>
          <w:b/>
          <w:bCs/>
          <w:rtl/>
        </w:rPr>
        <w:t xml:space="preserve"> בנוגע למידע שיש לעדכן</w:t>
      </w:r>
      <w:r w:rsidRPr="008D0DC0">
        <w:rPr>
          <w:rFonts w:ascii="David" w:hAnsi="David" w:cs="David"/>
          <w:rtl/>
        </w:rPr>
        <w:t xml:space="preserve"> את ביהמ"ש לגביו.</w:t>
      </w:r>
      <w:r w:rsidR="008D0DC0">
        <w:rPr>
          <w:rFonts w:ascii="David" w:hAnsi="David" w:cs="David" w:hint="cs"/>
          <w:rtl/>
        </w:rPr>
        <w:t xml:space="preserve"> </w:t>
      </w:r>
      <w:r w:rsidRPr="00D14630">
        <w:rPr>
          <w:rFonts w:ascii="David" w:hAnsi="David" w:cs="David"/>
          <w:i/>
          <w:iCs/>
          <w:shd w:val="clear" w:color="auto" w:fill="CAEDFB" w:themeFill="accent4" w:themeFillTint="33"/>
          <w:rtl/>
        </w:rPr>
        <w:t>כבהא נ' לשכת עוה"ד מחוז צפון</w:t>
      </w:r>
      <w:r w:rsidR="008D0DC0">
        <w:rPr>
          <w:rFonts w:ascii="David" w:hAnsi="David" w:cs="David" w:hint="cs"/>
          <w:rtl/>
        </w:rPr>
        <w:t>- מדובר על עו"ד שייצג לקוח</w:t>
      </w:r>
      <w:r w:rsidRPr="008D0DC0">
        <w:rPr>
          <w:rFonts w:ascii="David" w:hAnsi="David" w:cs="David"/>
          <w:rtl/>
        </w:rPr>
        <w:t xml:space="preserve"> </w:t>
      </w:r>
      <w:r w:rsidR="008D0DC0">
        <w:rPr>
          <w:rFonts w:ascii="David" w:hAnsi="David" w:cs="David" w:hint="cs"/>
          <w:rtl/>
        </w:rPr>
        <w:t>במשפטי תעבורה. הוא הועמד לדין פעמיים, פעם אחת בעכו ופעם שנייה בפתח תקווה. בשני המקרים הלקוח קיבל שליל</w:t>
      </w:r>
      <w:r w:rsidR="00096F08">
        <w:rPr>
          <w:rFonts w:ascii="David" w:hAnsi="David" w:cs="David" w:hint="cs"/>
          <w:rtl/>
        </w:rPr>
        <w:t>ת רישיון</w:t>
      </w:r>
      <w:r w:rsidR="008D0DC0">
        <w:rPr>
          <w:rFonts w:ascii="David" w:hAnsi="David" w:cs="David" w:hint="cs"/>
          <w:rtl/>
        </w:rPr>
        <w:t>. באחד קיבל ל-</w:t>
      </w:r>
      <w:r w:rsidR="00096F08">
        <w:rPr>
          <w:rFonts w:ascii="David" w:hAnsi="David" w:cs="David" w:hint="cs"/>
          <w:rtl/>
        </w:rPr>
        <w:t xml:space="preserve">8 </w:t>
      </w:r>
      <w:r w:rsidR="008D0DC0">
        <w:rPr>
          <w:rFonts w:ascii="David" w:hAnsi="David" w:cs="David" w:hint="cs"/>
          <w:rtl/>
        </w:rPr>
        <w:t xml:space="preserve">חודשים, ובשני ל-3 חודשים. </w:t>
      </w:r>
      <w:r w:rsidR="00B065BA">
        <w:rPr>
          <w:rFonts w:ascii="David" w:hAnsi="David" w:cs="David" w:hint="cs"/>
          <w:rtl/>
        </w:rPr>
        <w:t xml:space="preserve">מקובל שעוה"ד יגיש בקשה לתחילת מועד השלילה (כדי שהלקוח יוכל לחזור הביתה ולמלא התחייבויות קודמות). </w:t>
      </w:r>
      <w:r w:rsidR="00096F08" w:rsidRPr="00B065BA">
        <w:rPr>
          <w:rFonts w:ascii="David" w:hAnsi="David" w:cs="David" w:hint="cs"/>
          <w:rtl/>
        </w:rPr>
        <w:t>לכן, עוה"ד ביקש ש</w:t>
      </w:r>
      <w:r w:rsidR="00B065BA" w:rsidRPr="00B065BA">
        <w:rPr>
          <w:rFonts w:ascii="David" w:hAnsi="David" w:cs="David" w:hint="cs"/>
          <w:rtl/>
        </w:rPr>
        <w:t xml:space="preserve">2 </w:t>
      </w:r>
      <w:proofErr w:type="spellStart"/>
      <w:r w:rsidR="00B065BA" w:rsidRPr="00B065BA">
        <w:rPr>
          <w:rFonts w:ascii="David" w:hAnsi="David" w:cs="David" w:hint="cs"/>
          <w:rtl/>
        </w:rPr>
        <w:t>השלילות</w:t>
      </w:r>
      <w:proofErr w:type="spellEnd"/>
      <w:r w:rsidR="00B065BA" w:rsidRPr="00B065BA">
        <w:rPr>
          <w:rFonts w:ascii="David" w:hAnsi="David" w:cs="David" w:hint="cs"/>
          <w:rtl/>
        </w:rPr>
        <w:t xml:space="preserve"> יתחילו </w:t>
      </w:r>
      <w:r w:rsidR="00096F08" w:rsidRPr="00B065BA">
        <w:rPr>
          <w:rFonts w:ascii="David" w:hAnsi="David" w:cs="David" w:hint="cs"/>
          <w:rtl/>
        </w:rPr>
        <w:t>באותו תאריך, והוא לא גילה לכל אחד מבתי המשפט שיש שלילה נוספת. כך יצא עונש שלילה חו</w:t>
      </w:r>
      <w:r w:rsidR="00B065BA" w:rsidRPr="00B065BA">
        <w:rPr>
          <w:rFonts w:ascii="David" w:hAnsi="David" w:cs="David" w:hint="cs"/>
          <w:rtl/>
        </w:rPr>
        <w:t>פ</w:t>
      </w:r>
      <w:r w:rsidR="00096F08" w:rsidRPr="00B065BA">
        <w:rPr>
          <w:rFonts w:ascii="David" w:hAnsi="David" w:cs="David" w:hint="cs"/>
          <w:rtl/>
        </w:rPr>
        <w:t>ף</w:t>
      </w:r>
      <w:r w:rsidR="00B065BA" w:rsidRPr="00B065BA">
        <w:rPr>
          <w:rFonts w:ascii="David" w:hAnsi="David" w:cs="David" w:hint="cs"/>
          <w:rtl/>
        </w:rPr>
        <w:t xml:space="preserve"> והשלילה של הלקוח התקצרה</w:t>
      </w:r>
      <w:r w:rsidR="00096F08" w:rsidRPr="00B065BA">
        <w:rPr>
          <w:rFonts w:ascii="David" w:hAnsi="David" w:cs="David" w:hint="cs"/>
          <w:rtl/>
        </w:rPr>
        <w:t xml:space="preserve">. </w:t>
      </w:r>
      <w:r w:rsidR="00B065BA" w:rsidRPr="00B065BA">
        <w:rPr>
          <w:rFonts w:ascii="David" w:hAnsi="David" w:cs="David" w:hint="cs"/>
          <w:rtl/>
        </w:rPr>
        <w:t>ה</w:t>
      </w:r>
      <w:r w:rsidR="005C5CCF" w:rsidRPr="00B065BA">
        <w:rPr>
          <w:rFonts w:ascii="David" w:hAnsi="David" w:cs="David" w:hint="cs"/>
          <w:rtl/>
        </w:rPr>
        <w:t>הטעיה במחדל</w:t>
      </w:r>
      <w:r w:rsidR="00096F08" w:rsidRPr="00B065BA">
        <w:rPr>
          <w:rFonts w:ascii="David" w:hAnsi="David" w:cs="David" w:hint="cs"/>
          <w:rtl/>
        </w:rPr>
        <w:t xml:space="preserve"> התבטא</w:t>
      </w:r>
      <w:r w:rsidR="00B065BA" w:rsidRPr="00B065BA">
        <w:rPr>
          <w:rFonts w:ascii="David" w:hAnsi="David" w:cs="David" w:hint="cs"/>
          <w:rtl/>
        </w:rPr>
        <w:t>ה</w:t>
      </w:r>
      <w:r w:rsidR="00096F08" w:rsidRPr="00B065BA">
        <w:rPr>
          <w:rFonts w:ascii="David" w:hAnsi="David" w:cs="David" w:hint="cs"/>
          <w:rtl/>
        </w:rPr>
        <w:t xml:space="preserve"> בזה שהוא</w:t>
      </w:r>
      <w:r w:rsidR="005C5CCF" w:rsidRPr="00B065BA">
        <w:rPr>
          <w:rFonts w:ascii="David" w:hAnsi="David" w:cs="David" w:hint="cs"/>
          <w:rtl/>
        </w:rPr>
        <w:t xml:space="preserve"> לא יידע את ביהמ"ש במה שהיה צריך ליידע</w:t>
      </w:r>
      <w:r w:rsidR="00096F08" w:rsidRPr="00B065BA">
        <w:rPr>
          <w:rFonts w:ascii="David" w:hAnsi="David" w:cs="David" w:hint="cs"/>
          <w:rtl/>
        </w:rPr>
        <w:t xml:space="preserve"> (לא סיפר את המידע). </w:t>
      </w:r>
    </w:p>
    <w:p w14:paraId="1A0517AE" w14:textId="77777777" w:rsidR="00E82C48" w:rsidRDefault="007E6AD3" w:rsidP="00E82C48">
      <w:pPr>
        <w:spacing w:after="0" w:line="360" w:lineRule="auto"/>
        <w:ind w:left="65"/>
        <w:jc w:val="both"/>
        <w:rPr>
          <w:rFonts w:ascii="David" w:hAnsi="David" w:cs="David"/>
          <w:b/>
          <w:bCs/>
          <w:rtl/>
        </w:rPr>
      </w:pPr>
      <w:r w:rsidRPr="00E82C48">
        <w:rPr>
          <w:rFonts w:ascii="David" w:hAnsi="David" w:cs="David" w:hint="cs"/>
          <w:b/>
          <w:bCs/>
          <w:rtl/>
        </w:rPr>
        <w:t>גם אם אין ידיעה אפשר להרשיע</w:t>
      </w:r>
    </w:p>
    <w:p w14:paraId="797CB03F" w14:textId="0CCDB642" w:rsidR="00096F08" w:rsidRPr="008310C3" w:rsidRDefault="007E6AD3" w:rsidP="008310C3">
      <w:pPr>
        <w:spacing w:line="360" w:lineRule="auto"/>
        <w:ind w:left="65"/>
        <w:jc w:val="both"/>
        <w:rPr>
          <w:rFonts w:ascii="David" w:hAnsi="David" w:cs="David"/>
        </w:rPr>
      </w:pPr>
      <w:r w:rsidRPr="00E82C48">
        <w:rPr>
          <w:rFonts w:ascii="David" w:hAnsi="David" w:cs="David" w:hint="cs"/>
          <w:i/>
          <w:iCs/>
          <w:shd w:val="clear" w:color="auto" w:fill="CAEDFB" w:themeFill="accent4" w:themeFillTint="33"/>
          <w:rtl/>
        </w:rPr>
        <w:t xml:space="preserve"> </w:t>
      </w:r>
      <w:r w:rsidR="00017855" w:rsidRPr="008310C3">
        <w:rPr>
          <w:rFonts w:ascii="David" w:hAnsi="David" w:cs="David"/>
          <w:i/>
          <w:iCs/>
          <w:shd w:val="clear" w:color="auto" w:fill="CAEDFB" w:themeFill="accent4" w:themeFillTint="33"/>
          <w:rtl/>
        </w:rPr>
        <w:t>שאול אהרון נ' ועד מחוז ת"א</w:t>
      </w:r>
      <w:r w:rsidR="00017855" w:rsidRPr="008310C3">
        <w:rPr>
          <w:rFonts w:ascii="David" w:hAnsi="David" w:cs="David" w:hint="cs"/>
          <w:rtl/>
        </w:rPr>
        <w:t xml:space="preserve">- </w:t>
      </w:r>
      <w:r w:rsidR="009C1449" w:rsidRPr="008310C3">
        <w:rPr>
          <w:rFonts w:ascii="David" w:hAnsi="David" w:cs="David"/>
          <w:rtl/>
        </w:rPr>
        <w:t xml:space="preserve">יש לשים לב להבדל בין </w:t>
      </w:r>
      <w:r w:rsidR="009C1449" w:rsidRPr="008310C3">
        <w:rPr>
          <w:rFonts w:ascii="David" w:hAnsi="David" w:cs="David"/>
          <w:b/>
          <w:bCs/>
          <w:rtl/>
        </w:rPr>
        <w:t>הפרת החובה כלפי ביהמ"ש</w:t>
      </w:r>
      <w:r w:rsidR="009C1449" w:rsidRPr="008310C3">
        <w:rPr>
          <w:rFonts w:ascii="David" w:hAnsi="David" w:cs="David"/>
          <w:rtl/>
        </w:rPr>
        <w:t xml:space="preserve"> הקבועה </w:t>
      </w:r>
      <w:r w:rsidR="009C1449" w:rsidRPr="00011FC4">
        <w:rPr>
          <w:rFonts w:ascii="David" w:hAnsi="David" w:cs="David"/>
          <w:highlight w:val="yellow"/>
          <w:rtl/>
        </w:rPr>
        <w:t>בס' 54</w:t>
      </w:r>
      <w:r w:rsidR="009C1449" w:rsidRPr="008310C3">
        <w:rPr>
          <w:rFonts w:ascii="David" w:hAnsi="David" w:cs="David"/>
          <w:rtl/>
        </w:rPr>
        <w:t xml:space="preserve"> שאינה כוללת את היסוד "ביודעין", להפרת החובה הקבועה </w:t>
      </w:r>
      <w:r w:rsidR="009C1449" w:rsidRPr="00011FC4">
        <w:rPr>
          <w:rFonts w:ascii="David" w:hAnsi="David" w:cs="David"/>
          <w:highlight w:val="yellow"/>
          <w:rtl/>
        </w:rPr>
        <w:t>בכלל 34</w:t>
      </w:r>
      <w:r w:rsidR="009C1449" w:rsidRPr="008310C3">
        <w:rPr>
          <w:rFonts w:ascii="David" w:hAnsi="David" w:cs="David"/>
          <w:rtl/>
        </w:rPr>
        <w:t xml:space="preserve"> הדורשת ידיעה (הכוללת גם עצימת עיניים</w:t>
      </w:r>
      <w:r w:rsidR="00C06702" w:rsidRPr="008310C3">
        <w:rPr>
          <w:rFonts w:ascii="David" w:hAnsi="David" w:cs="David" w:hint="cs"/>
          <w:rtl/>
        </w:rPr>
        <w:t xml:space="preserve"> = חושד אך נמנע מלברר</w:t>
      </w:r>
      <w:r w:rsidR="009C1449" w:rsidRPr="008310C3">
        <w:rPr>
          <w:rFonts w:ascii="David" w:hAnsi="David" w:cs="David"/>
          <w:rtl/>
        </w:rPr>
        <w:t>)</w:t>
      </w:r>
      <w:r w:rsidR="00D14630" w:rsidRPr="008310C3">
        <w:rPr>
          <w:rFonts w:ascii="David" w:hAnsi="David" w:cs="David" w:hint="cs"/>
          <w:rtl/>
        </w:rPr>
        <w:t xml:space="preserve">. </w:t>
      </w:r>
      <w:r w:rsidR="00017855" w:rsidRPr="008310C3">
        <w:rPr>
          <w:rFonts w:ascii="David" w:hAnsi="David" w:cs="David" w:hint="cs"/>
          <w:rtl/>
        </w:rPr>
        <w:t>כך ש</w:t>
      </w:r>
      <w:r w:rsidR="00D14630" w:rsidRPr="008310C3">
        <w:rPr>
          <w:rFonts w:ascii="David" w:hAnsi="David" w:cs="David" w:hint="cs"/>
          <w:rtl/>
        </w:rPr>
        <w:t>אם לא בטוחים שעוה"ד יודע, מרשיעים אותו בהפרת ס'54 לחוק</w:t>
      </w:r>
      <w:r w:rsidR="00096F08" w:rsidRPr="008310C3">
        <w:rPr>
          <w:rFonts w:ascii="David" w:hAnsi="David" w:cs="David" w:hint="cs"/>
          <w:rtl/>
        </w:rPr>
        <w:t xml:space="preserve"> </w:t>
      </w:r>
      <w:r w:rsidR="00786CC3" w:rsidRPr="008310C3">
        <w:rPr>
          <w:rFonts w:ascii="David" w:hAnsi="David" w:cs="David" w:hint="cs"/>
          <w:rtl/>
        </w:rPr>
        <w:t>[</w:t>
      </w:r>
      <w:r w:rsidR="00146AFA">
        <w:rPr>
          <w:rFonts w:ascii="David" w:hAnsi="David" w:cs="David" w:hint="cs"/>
          <w:rtl/>
        </w:rPr>
        <w:t xml:space="preserve">נרשיע </w:t>
      </w:r>
      <w:r w:rsidR="00096F08" w:rsidRPr="008310C3">
        <w:rPr>
          <w:rFonts w:ascii="David" w:hAnsi="David" w:cs="David" w:hint="cs"/>
          <w:rtl/>
        </w:rPr>
        <w:t xml:space="preserve">עו"ד בהפרת ס'54, </w:t>
      </w:r>
      <w:r w:rsidR="00146AFA">
        <w:rPr>
          <w:rFonts w:ascii="David" w:hAnsi="David" w:cs="David" w:hint="cs"/>
          <w:rtl/>
        </w:rPr>
        <w:t>במצב</w:t>
      </w:r>
      <w:r w:rsidR="00096F08" w:rsidRPr="008310C3">
        <w:rPr>
          <w:rFonts w:ascii="David" w:hAnsi="David" w:cs="David" w:hint="cs"/>
          <w:rtl/>
        </w:rPr>
        <w:t xml:space="preserve"> </w:t>
      </w:r>
      <w:r w:rsidR="00146AFA">
        <w:rPr>
          <w:rFonts w:ascii="David" w:hAnsi="David" w:cs="David" w:hint="cs"/>
          <w:rtl/>
        </w:rPr>
        <w:t>ש</w:t>
      </w:r>
      <w:r w:rsidR="00096F08" w:rsidRPr="008310C3">
        <w:rPr>
          <w:rFonts w:ascii="David" w:hAnsi="David" w:cs="David" w:hint="cs"/>
          <w:rtl/>
        </w:rPr>
        <w:t>קשה להוכיח את הידיעה</w:t>
      </w:r>
      <w:r w:rsidR="00786CC3" w:rsidRPr="008310C3">
        <w:rPr>
          <w:rFonts w:ascii="David" w:hAnsi="David" w:cs="David" w:hint="cs"/>
          <w:rtl/>
        </w:rPr>
        <w:t>].</w:t>
      </w:r>
    </w:p>
    <w:p w14:paraId="7B942AEE" w14:textId="77777777" w:rsidR="00E82C48" w:rsidRPr="00E82C48" w:rsidRDefault="00822569" w:rsidP="00E82C48">
      <w:pPr>
        <w:spacing w:after="0" w:line="360" w:lineRule="auto"/>
        <w:jc w:val="both"/>
        <w:rPr>
          <w:rFonts w:ascii="David" w:hAnsi="David" w:cs="David"/>
          <w:b/>
          <w:bCs/>
          <w:rtl/>
        </w:rPr>
      </w:pPr>
      <w:r w:rsidRPr="00E82C48">
        <w:rPr>
          <w:rFonts w:ascii="David" w:hAnsi="David" w:cs="David" w:hint="cs"/>
          <w:b/>
          <w:bCs/>
          <w:rtl/>
        </w:rPr>
        <w:t xml:space="preserve">עו"ד כבעל דין </w:t>
      </w:r>
    </w:p>
    <w:p w14:paraId="1C19FF75" w14:textId="5FB34613" w:rsidR="00DD4571" w:rsidRPr="00E82C48" w:rsidRDefault="009C1449" w:rsidP="00E82C48">
      <w:pPr>
        <w:spacing w:after="0" w:line="360" w:lineRule="auto"/>
        <w:jc w:val="both"/>
        <w:rPr>
          <w:rFonts w:ascii="David" w:hAnsi="David" w:cs="David"/>
        </w:rPr>
      </w:pPr>
      <w:r w:rsidRPr="00E82C48">
        <w:rPr>
          <w:rFonts w:ascii="David" w:hAnsi="David" w:cs="David"/>
          <w:i/>
          <w:iCs/>
          <w:shd w:val="clear" w:color="auto" w:fill="CAEDFB" w:themeFill="accent4" w:themeFillTint="33"/>
          <w:rtl/>
        </w:rPr>
        <w:t>משה גרין נ' לשכת עורכי הדין</w:t>
      </w:r>
      <w:r w:rsidR="00C1585A" w:rsidRPr="00E82C48">
        <w:rPr>
          <w:rFonts w:ascii="David" w:hAnsi="David" w:cs="David" w:hint="cs"/>
          <w:i/>
          <w:iCs/>
          <w:shd w:val="clear" w:color="auto" w:fill="CAEDFB" w:themeFill="accent4" w:themeFillTint="33"/>
          <w:rtl/>
        </w:rPr>
        <w:t xml:space="preserve"> מחוז ת"א-</w:t>
      </w:r>
      <w:r w:rsidRPr="00E82C48">
        <w:rPr>
          <w:rFonts w:ascii="David" w:hAnsi="David" w:cs="David"/>
          <w:rtl/>
        </w:rPr>
        <w:t xml:space="preserve"> </w:t>
      </w:r>
      <w:r w:rsidR="00651F56" w:rsidRPr="00E82C48">
        <w:rPr>
          <w:rFonts w:ascii="David" w:hAnsi="David" w:cs="David" w:hint="cs"/>
          <w:rtl/>
        </w:rPr>
        <w:t xml:space="preserve">עו"ד גרין היה בעל דין, נאשם במשפט פלילי. הוא ועורכי הדין שייצגו אותו </w:t>
      </w:r>
      <w:r w:rsidR="003A63EB" w:rsidRPr="00E82C48">
        <w:rPr>
          <w:rFonts w:ascii="David" w:hAnsi="David" w:cs="David" w:hint="cs"/>
          <w:rtl/>
        </w:rPr>
        <w:t xml:space="preserve">הסתירו נתון חשוב ובכך </w:t>
      </w:r>
      <w:r w:rsidR="00651F56" w:rsidRPr="00E82C48">
        <w:rPr>
          <w:rFonts w:ascii="David" w:hAnsi="David" w:cs="David" w:hint="cs"/>
          <w:rtl/>
        </w:rPr>
        <w:t>הטעו את ביהמ"ש</w:t>
      </w:r>
      <w:r w:rsidR="003A63EB" w:rsidRPr="00E82C48">
        <w:rPr>
          <w:rFonts w:ascii="David" w:hAnsi="David" w:cs="David" w:hint="cs"/>
          <w:rtl/>
        </w:rPr>
        <w:t>.</w:t>
      </w:r>
      <w:r w:rsidR="00BB1BDE" w:rsidRPr="00E82C48">
        <w:rPr>
          <w:rFonts w:ascii="David" w:hAnsi="David" w:cs="David" w:hint="cs"/>
          <w:rtl/>
        </w:rPr>
        <w:t xml:space="preserve"> ועדת האתיקה החליטה להעמיד לדין את עו"ד גרין, ולא את עורכי הדין שייצגו אותו. הוא טען </w:t>
      </w:r>
      <w:r w:rsidR="00DD4571" w:rsidRPr="00E82C48">
        <w:rPr>
          <w:rFonts w:ascii="David" w:hAnsi="David" w:cs="David" w:hint="cs"/>
          <w:rtl/>
        </w:rPr>
        <w:t>ש</w:t>
      </w:r>
      <w:r w:rsidR="00BB1BDE" w:rsidRPr="00E82C48">
        <w:rPr>
          <w:rFonts w:ascii="David" w:hAnsi="David" w:cs="David" w:hint="cs"/>
          <w:rtl/>
        </w:rPr>
        <w:t>צריך להעמיד לדין א</w:t>
      </w:r>
      <w:r w:rsidR="00DD4571" w:rsidRPr="00E82C48">
        <w:rPr>
          <w:rFonts w:ascii="David" w:hAnsi="David" w:cs="David" w:hint="cs"/>
          <w:rtl/>
        </w:rPr>
        <w:t>ת עורכי הדין שייצגו אותו,</w:t>
      </w:r>
      <w:r w:rsidR="00BB1BDE" w:rsidRPr="00E82C48">
        <w:rPr>
          <w:rFonts w:ascii="David" w:hAnsi="David" w:cs="David" w:hint="cs"/>
          <w:rtl/>
        </w:rPr>
        <w:t xml:space="preserve"> לא אותו</w:t>
      </w:r>
      <w:r w:rsidR="00DD4571" w:rsidRPr="00E82C48">
        <w:rPr>
          <w:rFonts w:ascii="David" w:hAnsi="David" w:cs="David" w:hint="cs"/>
          <w:rtl/>
        </w:rPr>
        <w:t>,</w:t>
      </w:r>
      <w:r w:rsidR="00BB1BDE" w:rsidRPr="00E82C48">
        <w:rPr>
          <w:rFonts w:ascii="David" w:hAnsi="David" w:cs="David" w:hint="cs"/>
          <w:rtl/>
        </w:rPr>
        <w:t xml:space="preserve"> </w:t>
      </w:r>
      <w:r w:rsidR="00DD4571" w:rsidRPr="00E82C48">
        <w:rPr>
          <w:rFonts w:ascii="David" w:hAnsi="David" w:cs="David" w:hint="cs"/>
          <w:rtl/>
        </w:rPr>
        <w:t xml:space="preserve">כי </w:t>
      </w:r>
      <w:r w:rsidR="00BB1BDE" w:rsidRPr="00E82C48">
        <w:rPr>
          <w:rFonts w:ascii="David" w:hAnsi="David" w:cs="David" w:hint="cs"/>
          <w:rtl/>
        </w:rPr>
        <w:t xml:space="preserve">הם ביצעו את ההטעיה בפועל. </w:t>
      </w:r>
      <w:r w:rsidR="00BB1BDE" w:rsidRPr="00E82C48">
        <w:rPr>
          <w:rFonts w:ascii="David" w:hAnsi="David" w:cs="David" w:hint="cs"/>
          <w:u w:val="single"/>
          <w:rtl/>
        </w:rPr>
        <w:t>השאלה</w:t>
      </w:r>
      <w:r w:rsidR="00BB1BDE" w:rsidRPr="00E82C48">
        <w:rPr>
          <w:rFonts w:ascii="David" w:hAnsi="David" w:cs="David" w:hint="cs"/>
          <w:rtl/>
        </w:rPr>
        <w:t xml:space="preserve">: האם גם כשעו"ד הוא בעל דין, </w:t>
      </w:r>
      <w:r w:rsidR="00F8110A" w:rsidRPr="00E82C48">
        <w:rPr>
          <w:rFonts w:ascii="David" w:hAnsi="David" w:cs="David" w:hint="cs"/>
          <w:rtl/>
        </w:rPr>
        <w:t xml:space="preserve">עדיין אפשר להעמיד אותו לדין בגין הפרת כללי האתיקה? </w:t>
      </w:r>
      <w:r w:rsidR="00F8110A" w:rsidRPr="00E82C48">
        <w:rPr>
          <w:rFonts w:ascii="David" w:hAnsi="David" w:cs="David" w:hint="cs"/>
          <w:u w:val="single"/>
          <w:rtl/>
        </w:rPr>
        <w:t>העליון</w:t>
      </w:r>
      <w:r w:rsidR="00DD4571" w:rsidRPr="00E82C48">
        <w:rPr>
          <w:rFonts w:ascii="David" w:hAnsi="David" w:cs="David" w:hint="cs"/>
          <w:rtl/>
        </w:rPr>
        <w:t>:</w:t>
      </w:r>
      <w:r w:rsidR="00F8110A" w:rsidRPr="00E82C48">
        <w:rPr>
          <w:rFonts w:ascii="David" w:hAnsi="David" w:cs="David" w:hint="cs"/>
          <w:rtl/>
        </w:rPr>
        <w:t xml:space="preserve"> </w:t>
      </w:r>
      <w:r w:rsidR="00F8110A" w:rsidRPr="00E82C48">
        <w:rPr>
          <w:rFonts w:ascii="David" w:hAnsi="David" w:cs="David" w:hint="cs"/>
          <w:b/>
          <w:bCs/>
          <w:rtl/>
        </w:rPr>
        <w:t>כן!</w:t>
      </w:r>
      <w:r w:rsidR="00F8110A" w:rsidRPr="00E82C48">
        <w:rPr>
          <w:rFonts w:ascii="David" w:hAnsi="David" w:cs="David" w:hint="cs"/>
          <w:rtl/>
        </w:rPr>
        <w:t xml:space="preserve"> הוא לא מסיר מעצמו את החובות האתיות שחלות כלפיו. מהרגע שהוא שותף, הוא הורשע. </w:t>
      </w:r>
      <w:r w:rsidR="00A91AE8" w:rsidRPr="00E82C48">
        <w:rPr>
          <w:rFonts w:ascii="David" w:hAnsi="David" w:cs="David" w:hint="cs"/>
          <w:u w:val="single"/>
          <w:rtl/>
        </w:rPr>
        <w:t>ההלכה</w:t>
      </w:r>
      <w:r w:rsidR="00A91AE8" w:rsidRPr="00E82C48">
        <w:rPr>
          <w:rFonts w:ascii="David" w:hAnsi="David" w:cs="David" w:hint="cs"/>
          <w:rtl/>
        </w:rPr>
        <w:t xml:space="preserve">: </w:t>
      </w:r>
      <w:r w:rsidR="00A91AE8" w:rsidRPr="00E82C48">
        <w:rPr>
          <w:rFonts w:ascii="David" w:hAnsi="David" w:cs="David" w:hint="cs"/>
          <w:b/>
          <w:bCs/>
          <w:rtl/>
        </w:rPr>
        <w:t xml:space="preserve">גם עו"ד כבעל דין כפוף לכללי האתיקה, ואם לא מקיים אותם אפשר להעמידו לדין משמעתי. </w:t>
      </w:r>
    </w:p>
    <w:p w14:paraId="7D171702" w14:textId="5B2D67B6" w:rsidR="009C1449" w:rsidRPr="00DD4571" w:rsidRDefault="00DD4571" w:rsidP="00EA338E">
      <w:pPr>
        <w:pStyle w:val="a9"/>
        <w:numPr>
          <w:ilvl w:val="0"/>
          <w:numId w:val="224"/>
        </w:numPr>
        <w:spacing w:line="360" w:lineRule="auto"/>
        <w:ind w:left="425"/>
        <w:jc w:val="both"/>
        <w:rPr>
          <w:rFonts w:ascii="David" w:hAnsi="David" w:cs="David"/>
          <w:rtl/>
        </w:rPr>
      </w:pPr>
      <w:r w:rsidRPr="00DD4571">
        <w:rPr>
          <w:rFonts w:ascii="David" w:hAnsi="David" w:cs="David" w:hint="cs"/>
          <w:u w:val="single"/>
          <w:rtl/>
        </w:rPr>
        <w:t>הרחבת ההלכה</w:t>
      </w:r>
      <w:r>
        <w:rPr>
          <w:rFonts w:ascii="David" w:hAnsi="David" w:cs="David" w:hint="cs"/>
          <w:rtl/>
        </w:rPr>
        <w:t xml:space="preserve">: </w:t>
      </w:r>
      <w:r w:rsidR="009C1449" w:rsidRPr="00DD4571">
        <w:rPr>
          <w:rFonts w:ascii="David" w:hAnsi="David" w:cs="David"/>
          <w:rtl/>
        </w:rPr>
        <w:t>ניתן להעמיד עו"ד לדין משמעתי בגין הטע</w:t>
      </w:r>
      <w:r w:rsidRPr="00DD4571">
        <w:rPr>
          <w:rFonts w:ascii="David" w:hAnsi="David" w:cs="David" w:hint="cs"/>
          <w:rtl/>
        </w:rPr>
        <w:t>י</w:t>
      </w:r>
      <w:r w:rsidR="009C1449" w:rsidRPr="00DD4571">
        <w:rPr>
          <w:rFonts w:ascii="David" w:hAnsi="David" w:cs="David"/>
          <w:rtl/>
        </w:rPr>
        <w:t>ית ביהמ"ש, גם כאשר הוא בעל דין בהליך כלשהו, המיוצג ע"י עו"ד אחר. אין לחסום את הדרך בפני הגשת קובלנה כנגד עורך דין אשר – במהלך היותו בעל דין או נאשם – נהג באופן שאינו ראוי כלפי בית המשפט או מי מהצדדים ושיש בו פגיעה בכללי האתיקה.</w:t>
      </w:r>
      <w:r w:rsidR="009C1449" w:rsidRPr="00EA338E">
        <w:rPr>
          <w:rFonts w:ascii="David" w:hAnsi="David" w:cs="David"/>
          <w:rtl/>
        </w:rPr>
        <w:t xml:space="preserve"> יהא בכך משום הקניית חסינות אך בשל עצם שכירתו של ייצוג</w:t>
      </w:r>
      <w:r w:rsidR="009C1449" w:rsidRPr="00DD4571">
        <w:rPr>
          <w:rFonts w:ascii="David" w:hAnsi="David" w:cs="David"/>
          <w:rtl/>
        </w:rPr>
        <w:t>, דבר החותר מעיקר</w:t>
      </w:r>
      <w:r w:rsidR="00C51922">
        <w:rPr>
          <w:rFonts w:ascii="David" w:hAnsi="David" w:cs="David" w:hint="cs"/>
          <w:rtl/>
        </w:rPr>
        <w:t>א</w:t>
      </w:r>
      <w:r w:rsidR="009C1449" w:rsidRPr="00DD4571">
        <w:rPr>
          <w:rFonts w:ascii="David" w:hAnsi="David" w:cs="David"/>
          <w:rtl/>
        </w:rPr>
        <w:t xml:space="preserve"> תחת תכליתם של דיני המשמעת לשמור על הגינות ועל כבוד המקצוע. </w:t>
      </w:r>
    </w:p>
    <w:p w14:paraId="55F0CB57" w14:textId="64DD803E" w:rsidR="00A550FF" w:rsidRPr="00A550FF" w:rsidRDefault="00A550FF" w:rsidP="00A550FF">
      <w:pPr>
        <w:spacing w:after="0" w:line="360" w:lineRule="auto"/>
        <w:jc w:val="both"/>
        <w:rPr>
          <w:rFonts w:ascii="David" w:hAnsi="David" w:cs="David"/>
        </w:rPr>
      </w:pPr>
      <w:r w:rsidRPr="00A550FF">
        <w:rPr>
          <w:rFonts w:ascii="David" w:hAnsi="David" w:cs="David"/>
          <w:b/>
          <w:bCs/>
          <w:rtl/>
        </w:rPr>
        <w:t xml:space="preserve">לקוח או עד מטעמו </w:t>
      </w:r>
      <w:r w:rsidR="00636584" w:rsidRPr="00ED0BB4">
        <w:rPr>
          <w:rFonts w:ascii="David" w:hAnsi="David" w:cs="David" w:hint="cs"/>
          <w:b/>
          <w:bCs/>
          <w:u w:val="single"/>
          <w:rtl/>
        </w:rPr>
        <w:t>עומד</w:t>
      </w:r>
      <w:r w:rsidR="00636584">
        <w:rPr>
          <w:rFonts w:ascii="David" w:hAnsi="David" w:cs="David" w:hint="cs"/>
          <w:b/>
          <w:bCs/>
          <w:rtl/>
        </w:rPr>
        <w:t xml:space="preserve"> לשק</w:t>
      </w:r>
      <w:r w:rsidR="001D7277">
        <w:rPr>
          <w:rFonts w:ascii="David" w:hAnsi="David" w:cs="David" w:hint="cs"/>
          <w:b/>
          <w:bCs/>
          <w:rtl/>
        </w:rPr>
        <w:t>ר</w:t>
      </w:r>
      <w:r w:rsidRPr="00A550FF">
        <w:rPr>
          <w:rFonts w:ascii="David" w:hAnsi="David" w:cs="David"/>
          <w:b/>
          <w:bCs/>
          <w:rtl/>
        </w:rPr>
        <w:t xml:space="preserve"> בביהמ"ש</w:t>
      </w:r>
    </w:p>
    <w:p w14:paraId="3122C8F1" w14:textId="11D79E9F" w:rsidR="00404514" w:rsidRPr="00B4294B" w:rsidRDefault="00A550FF" w:rsidP="00B4294B">
      <w:pPr>
        <w:spacing w:after="0" w:line="360" w:lineRule="auto"/>
        <w:jc w:val="both"/>
        <w:rPr>
          <w:rFonts w:ascii="David" w:hAnsi="David" w:cs="David"/>
          <w:rtl/>
        </w:rPr>
      </w:pPr>
      <w:r>
        <w:rPr>
          <w:rFonts w:ascii="David" w:hAnsi="David" w:cs="David" w:hint="cs"/>
          <w:rtl/>
        </w:rPr>
        <w:t xml:space="preserve">לקוח מודה בפני עוה"ד שהוא ביצע את העבירה. </w:t>
      </w:r>
      <w:r w:rsidR="00636584">
        <w:rPr>
          <w:rFonts w:ascii="David" w:hAnsi="David" w:cs="David" w:hint="cs"/>
          <w:rtl/>
        </w:rPr>
        <w:t>מהרגע שעוה"ד מייצג אותו, חלה חובת הסודיות וחיסיון (</w:t>
      </w:r>
      <w:r>
        <w:rPr>
          <w:rFonts w:ascii="David" w:hAnsi="David" w:cs="David" w:hint="cs"/>
          <w:rtl/>
        </w:rPr>
        <w:t>מדובר בעבירת עבר והתפקיד הוא ליי</w:t>
      </w:r>
      <w:r w:rsidR="005019A3">
        <w:rPr>
          <w:rFonts w:ascii="David" w:hAnsi="David" w:cs="David" w:hint="cs"/>
          <w:rtl/>
        </w:rPr>
        <w:t>צג</w:t>
      </w:r>
      <w:r w:rsidR="00636584">
        <w:rPr>
          <w:rFonts w:ascii="David" w:hAnsi="David" w:cs="David" w:hint="cs"/>
          <w:rtl/>
        </w:rPr>
        <w:t>)</w:t>
      </w:r>
      <w:r w:rsidR="005019A3">
        <w:rPr>
          <w:rFonts w:ascii="David" w:hAnsi="David" w:cs="David" w:hint="cs"/>
          <w:rtl/>
        </w:rPr>
        <w:t>.</w:t>
      </w:r>
      <w:r w:rsidR="006D6E7C">
        <w:rPr>
          <w:rFonts w:ascii="David" w:hAnsi="David" w:cs="David" w:hint="cs"/>
          <w:rtl/>
        </w:rPr>
        <w:t xml:space="preserve"> אם הוא רוצה לעלות להעיד ואומר לעוה"ד:</w:t>
      </w:r>
      <w:r w:rsidR="005019A3">
        <w:rPr>
          <w:rFonts w:ascii="David" w:hAnsi="David" w:cs="David" w:hint="cs"/>
          <w:rtl/>
        </w:rPr>
        <w:t xml:space="preserve"> </w:t>
      </w:r>
      <w:r w:rsidR="006D6E7C">
        <w:rPr>
          <w:rFonts w:ascii="David" w:hAnsi="David" w:cs="David" w:hint="cs"/>
          <w:rtl/>
        </w:rPr>
        <w:t>"אני מתכוון להעיד שזה לא אני, ויש לי אליבי, שדני יכול לאשר"</w:t>
      </w:r>
      <w:r w:rsidR="00BB4743">
        <w:rPr>
          <w:rFonts w:ascii="David" w:hAnsi="David" w:cs="David" w:hint="cs"/>
          <w:rtl/>
        </w:rPr>
        <w:t xml:space="preserve">. </w:t>
      </w:r>
      <w:r w:rsidR="00124F3A" w:rsidRPr="00B4294B">
        <w:rPr>
          <w:rFonts w:ascii="David" w:hAnsi="David" w:cs="David"/>
          <w:rtl/>
        </w:rPr>
        <w:t>כיצד ינהג עו"ד היודע שלקוחו או עד מטעמו עומד לשקר בביהמ"ש?</w:t>
      </w:r>
      <w:r w:rsidR="00124F3A" w:rsidRPr="00B4294B">
        <w:rPr>
          <w:rFonts w:ascii="David" w:hAnsi="David" w:cs="David" w:hint="cs"/>
          <w:rtl/>
        </w:rPr>
        <w:t xml:space="preserve"> </w:t>
      </w:r>
    </w:p>
    <w:p w14:paraId="65D5E598" w14:textId="180FCC71" w:rsidR="00765349" w:rsidRPr="00404514" w:rsidRDefault="00124F3A" w:rsidP="00404514">
      <w:pPr>
        <w:spacing w:after="0" w:line="360" w:lineRule="auto"/>
        <w:jc w:val="both"/>
        <w:rPr>
          <w:rFonts w:ascii="David" w:hAnsi="David" w:cs="David"/>
          <w:u w:val="single"/>
          <w:rtl/>
        </w:rPr>
      </w:pPr>
      <w:r w:rsidRPr="00124F3A">
        <w:rPr>
          <w:rFonts w:ascii="David" w:hAnsi="David" w:cs="David"/>
          <w:u w:val="single"/>
          <w:shd w:val="clear" w:color="auto" w:fill="F2CEED" w:themeFill="accent5" w:themeFillTint="33"/>
          <w:rtl/>
        </w:rPr>
        <w:t>כלל 34</w:t>
      </w:r>
      <w:r w:rsidRPr="00124F3A">
        <w:rPr>
          <w:rFonts w:ascii="David" w:hAnsi="David" w:cs="David"/>
          <w:u w:val="single"/>
          <w:rtl/>
        </w:rPr>
        <w:t xml:space="preserve"> קובע את </w:t>
      </w:r>
      <w:r w:rsidRPr="00B4294B">
        <w:rPr>
          <w:rFonts w:ascii="David" w:hAnsi="David" w:cs="David"/>
          <w:b/>
          <w:bCs/>
          <w:u w:val="single"/>
          <w:rtl/>
        </w:rPr>
        <w:t>עדיפות חובת עוה"ד כלפי ביהמ"</w:t>
      </w:r>
      <w:r w:rsidRPr="00124F3A">
        <w:rPr>
          <w:rFonts w:ascii="David" w:hAnsi="David" w:cs="David"/>
          <w:u w:val="single"/>
          <w:rtl/>
        </w:rPr>
        <w:t>ש במצב כזה, ועליו לפעול בכדי למנוע את השקר ולא לתת ידו לכך.</w:t>
      </w:r>
      <w:r w:rsidR="00765349" w:rsidRPr="00404514">
        <w:rPr>
          <w:rFonts w:ascii="David" w:hAnsi="David" w:cs="David" w:hint="cs"/>
          <w:u w:val="single"/>
          <w:rtl/>
        </w:rPr>
        <w:t xml:space="preserve"> </w:t>
      </w:r>
    </w:p>
    <w:p w14:paraId="2334E593" w14:textId="55893336" w:rsidR="00FF13C8" w:rsidRPr="00404514" w:rsidRDefault="00BB4743" w:rsidP="00FD413B">
      <w:pPr>
        <w:pStyle w:val="a9"/>
        <w:numPr>
          <w:ilvl w:val="0"/>
          <w:numId w:val="225"/>
        </w:numPr>
        <w:spacing w:line="360" w:lineRule="auto"/>
        <w:ind w:left="425"/>
        <w:jc w:val="both"/>
        <w:rPr>
          <w:rFonts w:ascii="David" w:hAnsi="David" w:cs="David"/>
          <w:u w:val="single"/>
          <w:rtl/>
        </w:rPr>
      </w:pPr>
      <w:r w:rsidRPr="00404514">
        <w:rPr>
          <w:rFonts w:ascii="David" w:hAnsi="David" w:cs="David" w:hint="cs"/>
          <w:rtl/>
        </w:rPr>
        <w:t xml:space="preserve">אם עוה"ד יודע </w:t>
      </w:r>
      <w:r w:rsidR="005019A3" w:rsidRPr="00404514">
        <w:rPr>
          <w:rFonts w:ascii="David" w:hAnsi="David" w:cs="David" w:hint="cs"/>
          <w:rtl/>
        </w:rPr>
        <w:t xml:space="preserve">שזה לא נכון </w:t>
      </w:r>
      <w:r w:rsidRPr="00404514">
        <w:rPr>
          <w:rFonts w:ascii="David" w:hAnsi="David" w:cs="David" w:hint="cs"/>
          <w:b/>
          <w:bCs/>
          <w:rtl/>
        </w:rPr>
        <w:t>ושהלקוח רוצה לשקר</w:t>
      </w:r>
      <w:r w:rsidRPr="00404514">
        <w:rPr>
          <w:rFonts w:ascii="David" w:hAnsi="David" w:cs="David" w:hint="cs"/>
          <w:rtl/>
        </w:rPr>
        <w:t xml:space="preserve"> </w:t>
      </w:r>
      <w:r w:rsidR="005019A3" w:rsidRPr="00404514">
        <w:rPr>
          <w:rFonts w:ascii="David" w:hAnsi="David" w:cs="David"/>
          <w:rtl/>
        </w:rPr>
        <w:t>–</w:t>
      </w:r>
      <w:r w:rsidR="005019A3" w:rsidRPr="00404514">
        <w:rPr>
          <w:rFonts w:ascii="David" w:hAnsi="David" w:cs="David" w:hint="cs"/>
          <w:rtl/>
        </w:rPr>
        <w:t xml:space="preserve"> אסור ל</w:t>
      </w:r>
      <w:r w:rsidRPr="00404514">
        <w:rPr>
          <w:rFonts w:ascii="David" w:hAnsi="David" w:cs="David" w:hint="cs"/>
          <w:rtl/>
        </w:rPr>
        <w:t>ו</w:t>
      </w:r>
      <w:r w:rsidR="005019A3" w:rsidRPr="00404514">
        <w:rPr>
          <w:rFonts w:ascii="David" w:hAnsi="David" w:cs="David" w:hint="cs"/>
          <w:rtl/>
        </w:rPr>
        <w:t xml:space="preserve"> </w:t>
      </w:r>
      <w:r w:rsidR="00FF13C8" w:rsidRPr="00404514">
        <w:rPr>
          <w:rFonts w:ascii="David" w:hAnsi="David" w:cs="David" w:hint="cs"/>
          <w:rtl/>
        </w:rPr>
        <w:t>לאשר ללקוח לעלות לדוכן העדים</w:t>
      </w:r>
      <w:r w:rsidR="005019A3" w:rsidRPr="00404514">
        <w:rPr>
          <w:rFonts w:ascii="David" w:hAnsi="David" w:cs="David" w:hint="cs"/>
          <w:rtl/>
        </w:rPr>
        <w:t xml:space="preserve">. </w:t>
      </w:r>
      <w:r w:rsidR="00FF13C8" w:rsidRPr="00404514">
        <w:rPr>
          <w:rFonts w:ascii="David" w:hAnsi="David" w:cs="David" w:hint="cs"/>
          <w:rtl/>
        </w:rPr>
        <w:t xml:space="preserve">מאחר שעוה"ד </w:t>
      </w:r>
      <w:r w:rsidR="00FF13C8" w:rsidRPr="00404514">
        <w:rPr>
          <w:rFonts w:ascii="David" w:hAnsi="David" w:cs="David" w:hint="cs"/>
          <w:u w:val="single"/>
          <w:rtl/>
        </w:rPr>
        <w:t xml:space="preserve">יודע </w:t>
      </w:r>
      <w:r w:rsidR="00FF13C8" w:rsidRPr="00404514">
        <w:rPr>
          <w:rFonts w:ascii="David" w:hAnsi="David" w:cs="David" w:hint="cs"/>
          <w:rtl/>
        </w:rPr>
        <w:t>שהוא ביצע את העבירה, אסור לו לטעון בביהמ"ש טענות סותרות, או להטעות את ביהמ"ש.</w:t>
      </w:r>
      <w:r w:rsidR="00444DF9" w:rsidRPr="00404514">
        <w:rPr>
          <w:rFonts w:ascii="David" w:hAnsi="David" w:cs="David" w:hint="cs"/>
          <w:rtl/>
        </w:rPr>
        <w:t xml:space="preserve"> עליו </w:t>
      </w:r>
      <w:r w:rsidR="00444DF9" w:rsidRPr="00404514">
        <w:rPr>
          <w:rFonts w:ascii="David" w:hAnsi="David" w:cs="David"/>
          <w:rtl/>
        </w:rPr>
        <w:t>לשוחח עימ</w:t>
      </w:r>
      <w:r w:rsidR="00404514" w:rsidRPr="00404514">
        <w:rPr>
          <w:rFonts w:ascii="David" w:hAnsi="David" w:cs="David" w:hint="cs"/>
          <w:rtl/>
        </w:rPr>
        <w:t>ו</w:t>
      </w:r>
      <w:r w:rsidR="00444DF9" w:rsidRPr="00404514">
        <w:rPr>
          <w:rFonts w:ascii="David" w:hAnsi="David" w:cs="David"/>
          <w:rtl/>
        </w:rPr>
        <w:t xml:space="preserve"> ולנסות להניא</w:t>
      </w:r>
      <w:r w:rsidR="00404514" w:rsidRPr="00404514">
        <w:rPr>
          <w:rFonts w:ascii="David" w:hAnsi="David" w:cs="David" w:hint="cs"/>
          <w:rtl/>
        </w:rPr>
        <w:t>ו</w:t>
      </w:r>
      <w:r w:rsidR="00444DF9" w:rsidRPr="00404514">
        <w:rPr>
          <w:rFonts w:ascii="David" w:hAnsi="David" w:cs="David"/>
          <w:rtl/>
        </w:rPr>
        <w:t xml:space="preserve"> מכך</w:t>
      </w:r>
      <w:r w:rsidR="00444DF9" w:rsidRPr="00404514">
        <w:rPr>
          <w:rFonts w:ascii="David" w:hAnsi="David" w:cs="David" w:hint="cs"/>
          <w:rtl/>
        </w:rPr>
        <w:t>.</w:t>
      </w:r>
    </w:p>
    <w:p w14:paraId="17140328" w14:textId="2A6F9138" w:rsidR="00AB5D79" w:rsidRPr="002053BB" w:rsidRDefault="00396F88" w:rsidP="002053BB">
      <w:pPr>
        <w:pStyle w:val="a9"/>
        <w:numPr>
          <w:ilvl w:val="0"/>
          <w:numId w:val="225"/>
        </w:numPr>
        <w:spacing w:line="360" w:lineRule="auto"/>
        <w:ind w:left="425"/>
        <w:jc w:val="both"/>
        <w:rPr>
          <w:rFonts w:ascii="David" w:hAnsi="David" w:cs="David"/>
          <w:b/>
          <w:bCs/>
          <w:rtl/>
        </w:rPr>
      </w:pPr>
      <w:r w:rsidRPr="00404514">
        <w:rPr>
          <w:rFonts w:ascii="David" w:hAnsi="David" w:cs="David" w:hint="cs"/>
          <w:b/>
          <w:bCs/>
          <w:rtl/>
        </w:rPr>
        <w:t xml:space="preserve">אם בכל זאת </w:t>
      </w:r>
      <w:r w:rsidR="00BB4743" w:rsidRPr="00404514">
        <w:rPr>
          <w:rFonts w:ascii="David" w:hAnsi="David" w:cs="David" w:hint="cs"/>
          <w:b/>
          <w:bCs/>
          <w:rtl/>
        </w:rPr>
        <w:t>הלקוח מתעקש</w:t>
      </w:r>
      <w:r w:rsidR="00BB4743" w:rsidRPr="00404514">
        <w:rPr>
          <w:rFonts w:ascii="David" w:hAnsi="David" w:cs="David" w:hint="cs"/>
          <w:rtl/>
        </w:rPr>
        <w:t xml:space="preserve"> </w:t>
      </w:r>
      <w:r w:rsidRPr="00404514">
        <w:rPr>
          <w:rFonts w:ascii="David" w:hAnsi="David" w:cs="David"/>
          <w:rtl/>
        </w:rPr>
        <w:t>–</w:t>
      </w:r>
      <w:r w:rsidRPr="00404514">
        <w:rPr>
          <w:rFonts w:ascii="David" w:hAnsi="David" w:cs="David" w:hint="cs"/>
          <w:rtl/>
        </w:rPr>
        <w:t xml:space="preserve"> </w:t>
      </w:r>
      <w:r w:rsidR="002F5D4F">
        <w:rPr>
          <w:rFonts w:ascii="David" w:hAnsi="David" w:cs="David" w:hint="cs"/>
          <w:rtl/>
        </w:rPr>
        <w:t xml:space="preserve">על עוה"ד </w:t>
      </w:r>
      <w:r w:rsidRPr="00404514">
        <w:rPr>
          <w:rFonts w:ascii="David" w:hAnsi="David" w:cs="David" w:hint="cs"/>
          <w:rtl/>
        </w:rPr>
        <w:t>לאיים בהתפטרות</w:t>
      </w:r>
      <w:r w:rsidR="00444DF9" w:rsidRPr="00404514">
        <w:rPr>
          <w:rFonts w:ascii="David" w:hAnsi="David" w:cs="David" w:hint="cs"/>
          <w:rtl/>
        </w:rPr>
        <w:t xml:space="preserve"> (</w:t>
      </w:r>
      <w:r w:rsidR="00444DF9" w:rsidRPr="00404514">
        <w:rPr>
          <w:rFonts w:ascii="David" w:hAnsi="David" w:cs="David"/>
          <w:rtl/>
        </w:rPr>
        <w:t xml:space="preserve">מה שיוצר בעיה פרקטית בתחום הפלילי מאחר ובד"כ </w:t>
      </w:r>
      <w:r w:rsidR="00444DF9" w:rsidRPr="00985133">
        <w:rPr>
          <w:rFonts w:ascii="David" w:hAnsi="David" w:cs="David"/>
          <w:b/>
          <w:bCs/>
          <w:rtl/>
        </w:rPr>
        <w:t xml:space="preserve">לא </w:t>
      </w:r>
      <w:r w:rsidR="00444DF9" w:rsidRPr="00404514">
        <w:rPr>
          <w:rFonts w:ascii="David" w:hAnsi="David" w:cs="David"/>
          <w:rtl/>
        </w:rPr>
        <w:t>יינתן אישור מביהמ"ש להתפטרות</w:t>
      </w:r>
      <w:r w:rsidR="00444DF9" w:rsidRPr="00404514">
        <w:rPr>
          <w:rFonts w:ascii="David" w:hAnsi="David" w:cs="David" w:hint="cs"/>
          <w:rtl/>
        </w:rPr>
        <w:t xml:space="preserve">) ובנוסף, עליו </w:t>
      </w:r>
      <w:r w:rsidRPr="00404514">
        <w:rPr>
          <w:rFonts w:ascii="David" w:hAnsi="David" w:cs="David" w:hint="cs"/>
          <w:rtl/>
        </w:rPr>
        <w:t xml:space="preserve">להבהיר שאם הוא ישקר, או </w:t>
      </w:r>
      <w:r w:rsidR="00553702" w:rsidRPr="00404514">
        <w:rPr>
          <w:rFonts w:ascii="David" w:hAnsi="David" w:cs="David" w:hint="cs"/>
          <w:rtl/>
        </w:rPr>
        <w:t>ש</w:t>
      </w:r>
      <w:r w:rsidRPr="00404514">
        <w:rPr>
          <w:rFonts w:ascii="David" w:hAnsi="David" w:cs="David" w:hint="cs"/>
          <w:rtl/>
        </w:rPr>
        <w:t>חבר שלו י</w:t>
      </w:r>
      <w:r w:rsidR="00553702" w:rsidRPr="00404514">
        <w:rPr>
          <w:rFonts w:ascii="David" w:hAnsi="David" w:cs="David" w:hint="cs"/>
          <w:rtl/>
        </w:rPr>
        <w:t>ש</w:t>
      </w:r>
      <w:r w:rsidRPr="00404514">
        <w:rPr>
          <w:rFonts w:ascii="David" w:hAnsi="David" w:cs="David" w:hint="cs"/>
          <w:rtl/>
        </w:rPr>
        <w:t xml:space="preserve">קר, </w:t>
      </w:r>
      <w:r w:rsidR="00444DF9" w:rsidRPr="00404514">
        <w:rPr>
          <w:rFonts w:ascii="David" w:hAnsi="David" w:cs="David" w:hint="cs"/>
          <w:rtl/>
        </w:rPr>
        <w:t xml:space="preserve">הוא יצטרך </w:t>
      </w:r>
      <w:r w:rsidRPr="00404514">
        <w:rPr>
          <w:rFonts w:ascii="David" w:hAnsi="David" w:cs="David" w:hint="cs"/>
          <w:rtl/>
        </w:rPr>
        <w:t>לדווח לביהמ"ש שיש פה שקר [</w:t>
      </w:r>
      <w:r w:rsidR="00B92079" w:rsidRPr="00404514">
        <w:rPr>
          <w:rFonts w:ascii="David" w:hAnsi="David" w:cs="David" w:hint="cs"/>
          <w:rtl/>
        </w:rPr>
        <w:t>חוב</w:t>
      </w:r>
      <w:r w:rsidR="00636584" w:rsidRPr="00404514">
        <w:rPr>
          <w:rFonts w:ascii="David" w:hAnsi="David" w:cs="David" w:hint="cs"/>
          <w:rtl/>
        </w:rPr>
        <w:t xml:space="preserve">ת עוה"ד לסייע לביהמ"ש לעשות משפט </w:t>
      </w:r>
      <w:r w:rsidRPr="00404514">
        <w:rPr>
          <w:rFonts w:ascii="David" w:hAnsi="David" w:cs="David" w:hint="cs"/>
          <w:rtl/>
        </w:rPr>
        <w:t>גובר</w:t>
      </w:r>
      <w:r w:rsidR="00636584" w:rsidRPr="00404514">
        <w:rPr>
          <w:rFonts w:ascii="David" w:hAnsi="David" w:cs="David" w:hint="cs"/>
          <w:rtl/>
        </w:rPr>
        <w:t>ת</w:t>
      </w:r>
      <w:r w:rsidRPr="00404514">
        <w:rPr>
          <w:rFonts w:ascii="David" w:hAnsi="David" w:cs="David" w:hint="cs"/>
          <w:rtl/>
        </w:rPr>
        <w:t xml:space="preserve"> על חובת הסודיות והחיסיון]. הכל כדי למנוע זאת. </w:t>
      </w:r>
    </w:p>
    <w:p w14:paraId="060E9390" w14:textId="3C7CB40C" w:rsidR="00BF74E5" w:rsidRPr="00BF74E5" w:rsidRDefault="00BF74E5" w:rsidP="00BF74E5">
      <w:pPr>
        <w:spacing w:after="0" w:line="360" w:lineRule="auto"/>
        <w:jc w:val="both"/>
        <w:rPr>
          <w:rFonts w:ascii="David" w:hAnsi="David" w:cs="David"/>
          <w:rtl/>
        </w:rPr>
      </w:pPr>
      <w:r w:rsidRPr="00BF74E5">
        <w:rPr>
          <w:rFonts w:ascii="David" w:hAnsi="David" w:cs="David"/>
          <w:b/>
          <w:bCs/>
          <w:rtl/>
        </w:rPr>
        <w:t xml:space="preserve">לקוח או עד מטעמו </w:t>
      </w:r>
      <w:r w:rsidRPr="00BF74E5">
        <w:rPr>
          <w:rFonts w:ascii="David" w:hAnsi="David" w:cs="David"/>
          <w:b/>
          <w:bCs/>
          <w:u w:val="single"/>
          <w:rtl/>
        </w:rPr>
        <w:t>ששיקרו</w:t>
      </w:r>
      <w:r w:rsidRPr="00BF74E5">
        <w:rPr>
          <w:rFonts w:ascii="David" w:hAnsi="David" w:cs="David"/>
          <w:b/>
          <w:bCs/>
          <w:rtl/>
        </w:rPr>
        <w:t xml:space="preserve"> בביהמ"ש</w:t>
      </w:r>
    </w:p>
    <w:p w14:paraId="11B5A572" w14:textId="137A0E31" w:rsidR="00A550FF" w:rsidRPr="00A550FF" w:rsidRDefault="00A550FF" w:rsidP="00444DF9">
      <w:pPr>
        <w:spacing w:line="360" w:lineRule="auto"/>
        <w:jc w:val="both"/>
        <w:rPr>
          <w:rFonts w:ascii="David" w:hAnsi="David" w:cs="David"/>
          <w:u w:val="single"/>
          <w:rtl/>
        </w:rPr>
      </w:pPr>
      <w:r w:rsidRPr="00A550FF">
        <w:rPr>
          <w:rFonts w:ascii="David" w:hAnsi="David" w:cs="David"/>
          <w:rtl/>
        </w:rPr>
        <w:lastRenderedPageBreak/>
        <w:t xml:space="preserve">אם למרות זאת שיקר הלקוח או מי מטעמו בביהמ"ש, </w:t>
      </w:r>
      <w:r w:rsidR="00BF74E5">
        <w:rPr>
          <w:rFonts w:ascii="David" w:hAnsi="David" w:cs="David" w:hint="cs"/>
          <w:rtl/>
        </w:rPr>
        <w:t xml:space="preserve">כך </w:t>
      </w:r>
      <w:r w:rsidRPr="00A550FF">
        <w:rPr>
          <w:rFonts w:ascii="David" w:hAnsi="David" w:cs="David"/>
          <w:rtl/>
        </w:rPr>
        <w:t xml:space="preserve">שעוה"ד </w:t>
      </w:r>
      <w:r w:rsidRPr="00A550FF">
        <w:rPr>
          <w:rFonts w:ascii="David" w:hAnsi="David" w:cs="David"/>
          <w:b/>
          <w:bCs/>
          <w:rtl/>
        </w:rPr>
        <w:t>לא ידע מראש</w:t>
      </w:r>
      <w:r w:rsidRPr="00A550FF">
        <w:rPr>
          <w:rFonts w:ascii="David" w:hAnsi="David" w:cs="David"/>
          <w:rtl/>
        </w:rPr>
        <w:t xml:space="preserve"> על הכוונה להעיד עדות שקר</w:t>
      </w:r>
      <w:r w:rsidR="00BF74E5" w:rsidRPr="00ED0BB4">
        <w:rPr>
          <w:rFonts w:ascii="David" w:hAnsi="David" w:cs="David" w:hint="cs"/>
          <w:rtl/>
        </w:rPr>
        <w:t>,</w:t>
      </w:r>
      <w:r w:rsidR="00BF74E5" w:rsidRPr="00BF74E5">
        <w:rPr>
          <w:rFonts w:ascii="David" w:hAnsi="David" w:cs="David" w:hint="cs"/>
          <w:b/>
          <w:bCs/>
          <w:rtl/>
        </w:rPr>
        <w:t xml:space="preserve"> </w:t>
      </w:r>
      <w:r w:rsidR="00BF74E5" w:rsidRPr="0065325D">
        <w:rPr>
          <w:rFonts w:ascii="David" w:hAnsi="David" w:cs="David" w:hint="cs"/>
          <w:b/>
          <w:bCs/>
          <w:color w:val="FF0000"/>
          <w:rtl/>
        </w:rPr>
        <w:t>והוא גילה אותה רק לאחר ש</w:t>
      </w:r>
      <w:r w:rsidRPr="00A550FF">
        <w:rPr>
          <w:rFonts w:ascii="David" w:hAnsi="David" w:cs="David"/>
          <w:b/>
          <w:bCs/>
          <w:color w:val="FF0000"/>
          <w:rtl/>
        </w:rPr>
        <w:t>היא התרחשה</w:t>
      </w:r>
      <w:r w:rsidR="00BF74E5" w:rsidRPr="0065325D">
        <w:rPr>
          <w:rFonts w:ascii="David" w:hAnsi="David" w:cs="David" w:hint="cs"/>
          <w:color w:val="FF0000"/>
          <w:rtl/>
        </w:rPr>
        <w:t xml:space="preserve"> </w:t>
      </w:r>
      <w:r w:rsidR="00BF74E5">
        <w:rPr>
          <w:rFonts w:ascii="David" w:hAnsi="David" w:cs="David"/>
          <w:rtl/>
        </w:rPr>
        <w:t>–</w:t>
      </w:r>
      <w:r w:rsidR="00BF74E5">
        <w:rPr>
          <w:rFonts w:ascii="David" w:hAnsi="David" w:cs="David" w:hint="cs"/>
          <w:b/>
          <w:bCs/>
          <w:rtl/>
        </w:rPr>
        <w:t xml:space="preserve"> </w:t>
      </w:r>
      <w:r w:rsidRPr="00A550FF">
        <w:rPr>
          <w:rFonts w:ascii="David" w:hAnsi="David" w:cs="David"/>
          <w:u w:val="single"/>
          <w:rtl/>
        </w:rPr>
        <w:t>מה עליו לעשות</w:t>
      </w:r>
      <w:r w:rsidR="00BF74E5" w:rsidRPr="00BF74E5">
        <w:rPr>
          <w:rFonts w:ascii="David" w:hAnsi="David" w:cs="David" w:hint="cs"/>
          <w:b/>
          <w:bCs/>
          <w:rtl/>
        </w:rPr>
        <w:t>?</w:t>
      </w:r>
      <w:r w:rsidRPr="00A550FF">
        <w:rPr>
          <w:rFonts w:ascii="David" w:hAnsi="David" w:cs="David"/>
          <w:rtl/>
        </w:rPr>
        <w:t xml:space="preserve"> </w:t>
      </w:r>
      <w:r w:rsidRPr="00A550FF">
        <w:rPr>
          <w:rFonts w:ascii="David" w:hAnsi="David" w:cs="David"/>
          <w:shd w:val="clear" w:color="auto" w:fill="F2CEED" w:themeFill="accent5" w:themeFillTint="33"/>
          <w:rtl/>
        </w:rPr>
        <w:t>כלל 34</w:t>
      </w:r>
      <w:r w:rsidRPr="00A550FF">
        <w:rPr>
          <w:rFonts w:ascii="David" w:hAnsi="David" w:cs="David"/>
          <w:rtl/>
        </w:rPr>
        <w:t xml:space="preserve"> לא נותן מענה לשאלה זו</w:t>
      </w:r>
      <w:r w:rsidR="00396F88">
        <w:rPr>
          <w:rFonts w:ascii="David" w:hAnsi="David" w:cs="David" w:hint="cs"/>
          <w:rtl/>
        </w:rPr>
        <w:t xml:space="preserve"> </w:t>
      </w:r>
      <w:r w:rsidR="00BF74E5">
        <w:rPr>
          <w:rFonts w:ascii="David" w:hAnsi="David" w:cs="David" w:hint="cs"/>
          <w:rtl/>
        </w:rPr>
        <w:t xml:space="preserve">(הוא רק אומר שצריך </w:t>
      </w:r>
      <w:r w:rsidR="00396F88" w:rsidRPr="00396F88">
        <w:rPr>
          <w:rFonts w:ascii="David" w:hAnsi="David" w:cs="David" w:hint="cs"/>
          <w:rtl/>
        </w:rPr>
        <w:t xml:space="preserve">למנוע את השקר </w:t>
      </w:r>
      <w:r w:rsidR="00396F88">
        <w:rPr>
          <w:rFonts w:ascii="David" w:hAnsi="David" w:cs="David" w:hint="cs"/>
          <w:rtl/>
        </w:rPr>
        <w:t xml:space="preserve">שאתה יודע </w:t>
      </w:r>
      <w:r w:rsidR="00BF74E5">
        <w:rPr>
          <w:rFonts w:ascii="David" w:hAnsi="David" w:cs="David" w:hint="cs"/>
          <w:rtl/>
        </w:rPr>
        <w:t>עליו</w:t>
      </w:r>
      <w:r w:rsidR="00396F88">
        <w:rPr>
          <w:rFonts w:ascii="David" w:hAnsi="David" w:cs="David" w:hint="cs"/>
          <w:rtl/>
        </w:rPr>
        <w:t xml:space="preserve"> </w:t>
      </w:r>
      <w:r w:rsidR="00396F88" w:rsidRPr="00396F88">
        <w:rPr>
          <w:rFonts w:ascii="David" w:hAnsi="David" w:cs="David" w:hint="cs"/>
          <w:rtl/>
        </w:rPr>
        <w:t>ולא לתת לזה יד</w:t>
      </w:r>
      <w:r w:rsidR="00396F88">
        <w:rPr>
          <w:rFonts w:ascii="David" w:hAnsi="David" w:cs="David" w:hint="cs"/>
          <w:rtl/>
        </w:rPr>
        <w:t xml:space="preserve">, אבל לא </w:t>
      </w:r>
      <w:r w:rsidR="00BF74E5">
        <w:rPr>
          <w:rFonts w:ascii="David" w:hAnsi="David" w:cs="David" w:hint="cs"/>
          <w:rtl/>
        </w:rPr>
        <w:t xml:space="preserve">מדבר על </w:t>
      </w:r>
      <w:r w:rsidR="007820A6">
        <w:rPr>
          <w:rFonts w:ascii="David" w:hAnsi="David" w:cs="David" w:hint="cs"/>
          <w:rtl/>
        </w:rPr>
        <w:t>מצב שעוה"ד הופתע</w:t>
      </w:r>
      <w:r w:rsidR="00BF74E5">
        <w:rPr>
          <w:rFonts w:ascii="David" w:hAnsi="David" w:cs="David" w:hint="cs"/>
          <w:rtl/>
        </w:rPr>
        <w:t xml:space="preserve">), </w:t>
      </w:r>
      <w:r w:rsidR="00BF74E5" w:rsidRPr="00A550FF">
        <w:rPr>
          <w:rFonts w:ascii="David" w:hAnsi="David" w:cs="David"/>
          <w:rtl/>
        </w:rPr>
        <w:t>אך ניתן להקיש ממנו</w:t>
      </w:r>
      <w:r w:rsidR="00BF74E5">
        <w:rPr>
          <w:rFonts w:ascii="David" w:hAnsi="David" w:cs="David" w:hint="cs"/>
          <w:rtl/>
        </w:rPr>
        <w:t>.</w:t>
      </w:r>
    </w:p>
    <w:p w14:paraId="7E6DCE01" w14:textId="370321F7" w:rsidR="00A550FF" w:rsidRDefault="00A550FF" w:rsidP="009A1DD5">
      <w:pPr>
        <w:spacing w:after="0" w:line="360" w:lineRule="auto"/>
        <w:jc w:val="both"/>
        <w:rPr>
          <w:rFonts w:ascii="David" w:hAnsi="David" w:cs="David"/>
          <w:rtl/>
        </w:rPr>
      </w:pPr>
      <w:r w:rsidRPr="00A550FF">
        <w:rPr>
          <w:rFonts w:ascii="David" w:hAnsi="David" w:cs="David"/>
          <w:i/>
          <w:iCs/>
          <w:shd w:val="clear" w:color="auto" w:fill="CAEDFB" w:themeFill="accent4" w:themeFillTint="33"/>
          <w:rtl/>
        </w:rPr>
        <w:t>לשכת עוה"ד נ' איתי יצחק</w:t>
      </w:r>
      <w:r w:rsidR="0065325D">
        <w:rPr>
          <w:rFonts w:ascii="David" w:hAnsi="David" w:cs="David" w:hint="cs"/>
          <w:rtl/>
        </w:rPr>
        <w:t xml:space="preserve">- </w:t>
      </w:r>
      <w:r w:rsidR="00893034">
        <w:rPr>
          <w:rFonts w:ascii="David" w:hAnsi="David" w:cs="David" w:hint="cs"/>
          <w:rtl/>
        </w:rPr>
        <w:t>עו"ד ייצג לקוח בשני הליכים. בהליך 1- הלקוח תבע ח</w:t>
      </w:r>
      <w:r w:rsidR="00D85B86">
        <w:rPr>
          <w:rFonts w:ascii="David" w:hAnsi="David" w:cs="David" w:hint="cs"/>
          <w:rtl/>
        </w:rPr>
        <w:t>ברת</w:t>
      </w:r>
      <w:r w:rsidR="00893034">
        <w:rPr>
          <w:rFonts w:ascii="David" w:hAnsi="David" w:cs="David" w:hint="cs"/>
          <w:rtl/>
        </w:rPr>
        <w:t xml:space="preserve"> </w:t>
      </w:r>
      <w:r w:rsidR="00D85B86">
        <w:rPr>
          <w:rFonts w:ascii="David" w:hAnsi="David" w:cs="David" w:hint="cs"/>
          <w:rtl/>
        </w:rPr>
        <w:t>ב</w:t>
      </w:r>
      <w:r w:rsidR="00893034">
        <w:rPr>
          <w:rFonts w:ascii="David" w:hAnsi="David" w:cs="David" w:hint="cs"/>
          <w:rtl/>
        </w:rPr>
        <w:t xml:space="preserve">יטוח עקב ת"ד. הליך 2- </w:t>
      </w:r>
      <w:r w:rsidR="00D85B86">
        <w:rPr>
          <w:rFonts w:ascii="David" w:hAnsi="David" w:cs="David" w:hint="cs"/>
          <w:rtl/>
        </w:rPr>
        <w:t xml:space="preserve">תיק </w:t>
      </w:r>
      <w:r w:rsidR="00893034">
        <w:rPr>
          <w:rFonts w:ascii="David" w:hAnsi="David" w:cs="David" w:hint="cs"/>
          <w:rtl/>
        </w:rPr>
        <w:t xml:space="preserve">הוצל"פ נגד אותו לקוח </w:t>
      </w:r>
      <w:r w:rsidR="00D85B86">
        <w:rPr>
          <w:rFonts w:ascii="David" w:hAnsi="David" w:cs="David" w:hint="cs"/>
          <w:rtl/>
        </w:rPr>
        <w:t xml:space="preserve">כי </w:t>
      </w:r>
      <w:r w:rsidR="00893034">
        <w:rPr>
          <w:rFonts w:ascii="David" w:hAnsi="David" w:cs="David" w:hint="cs"/>
          <w:rtl/>
        </w:rPr>
        <w:t xml:space="preserve">היה חייב כספים ולא שילם. בהליך 1 </w:t>
      </w:r>
      <w:r w:rsidR="00E573F8">
        <w:rPr>
          <w:rFonts w:ascii="David" w:hAnsi="David" w:cs="David" w:hint="cs"/>
          <w:rtl/>
        </w:rPr>
        <w:t xml:space="preserve">הצדדים הגיעו לפשרה וחברת הביטוח </w:t>
      </w:r>
      <w:r w:rsidR="00893034">
        <w:rPr>
          <w:rFonts w:ascii="David" w:hAnsi="David" w:cs="David" w:hint="cs"/>
          <w:rtl/>
        </w:rPr>
        <w:t xml:space="preserve">העבירה </w:t>
      </w:r>
      <w:r w:rsidR="00E573F8">
        <w:rPr>
          <w:rFonts w:ascii="David" w:hAnsi="David" w:cs="David" w:hint="cs"/>
          <w:rtl/>
        </w:rPr>
        <w:t xml:space="preserve">צ'ק לעוה"ד עם הסכום שסוכם. הוא </w:t>
      </w:r>
      <w:r w:rsidR="00893034">
        <w:rPr>
          <w:rFonts w:ascii="David" w:hAnsi="David" w:cs="David" w:hint="cs"/>
          <w:rtl/>
        </w:rPr>
        <w:t>ה</w:t>
      </w:r>
      <w:r w:rsidR="00E573F8">
        <w:rPr>
          <w:rFonts w:ascii="David" w:hAnsi="David" w:cs="David" w:hint="cs"/>
          <w:rtl/>
        </w:rPr>
        <w:t>ביא</w:t>
      </w:r>
      <w:r w:rsidR="00893034">
        <w:rPr>
          <w:rFonts w:ascii="David" w:hAnsi="David" w:cs="David" w:hint="cs"/>
          <w:rtl/>
        </w:rPr>
        <w:t xml:space="preserve"> את הצ'ק ללקוח </w:t>
      </w:r>
      <w:r w:rsidR="00FA72FE">
        <w:rPr>
          <w:rFonts w:ascii="David" w:hAnsi="David" w:cs="David" w:hint="cs"/>
          <w:rtl/>
        </w:rPr>
        <w:t>ב</w:t>
      </w:r>
      <w:r w:rsidR="00F9174E">
        <w:rPr>
          <w:rFonts w:ascii="David" w:hAnsi="David" w:cs="David" w:hint="cs"/>
          <w:rtl/>
        </w:rPr>
        <w:t xml:space="preserve">יום של </w:t>
      </w:r>
      <w:r w:rsidR="00FA72FE">
        <w:rPr>
          <w:rFonts w:ascii="David" w:hAnsi="David" w:cs="David" w:hint="cs"/>
          <w:rtl/>
        </w:rPr>
        <w:t>ה</w:t>
      </w:r>
      <w:r w:rsidR="00893034">
        <w:rPr>
          <w:rFonts w:ascii="David" w:hAnsi="David" w:cs="David" w:hint="cs"/>
          <w:rtl/>
        </w:rPr>
        <w:t xml:space="preserve">דיון </w:t>
      </w:r>
      <w:r w:rsidR="00FA72FE">
        <w:rPr>
          <w:rFonts w:ascii="David" w:hAnsi="David" w:cs="David" w:hint="cs"/>
          <w:rtl/>
        </w:rPr>
        <w:t xml:space="preserve">שנקבע להליך 2. במסגרת הליך 2 </w:t>
      </w:r>
      <w:r w:rsidR="0066593B">
        <w:rPr>
          <w:rFonts w:ascii="David" w:hAnsi="David" w:cs="David" w:hint="cs"/>
          <w:rtl/>
        </w:rPr>
        <w:t xml:space="preserve">הלקוח נשאל </w:t>
      </w:r>
      <w:r w:rsidR="000E327A">
        <w:rPr>
          <w:rFonts w:ascii="David" w:hAnsi="David" w:cs="David" w:hint="cs"/>
          <w:rtl/>
        </w:rPr>
        <w:t xml:space="preserve">לגבי </w:t>
      </w:r>
      <w:r w:rsidR="00357F9C">
        <w:rPr>
          <w:rFonts w:ascii="David" w:hAnsi="David" w:cs="David" w:hint="cs"/>
          <w:rtl/>
        </w:rPr>
        <w:t xml:space="preserve">הפשרה עם חברת הביטוח, </w:t>
      </w:r>
      <w:r w:rsidR="000E327A">
        <w:rPr>
          <w:rFonts w:ascii="David" w:hAnsi="David" w:cs="David" w:hint="cs"/>
          <w:rtl/>
        </w:rPr>
        <w:t xml:space="preserve">וענה </w:t>
      </w:r>
      <w:r w:rsidR="00F9174E">
        <w:rPr>
          <w:rFonts w:ascii="David" w:hAnsi="David" w:cs="David" w:hint="cs"/>
          <w:rtl/>
        </w:rPr>
        <w:t>ש</w:t>
      </w:r>
      <w:r w:rsidR="00764958">
        <w:rPr>
          <w:rFonts w:ascii="David" w:hAnsi="David" w:cs="David" w:hint="cs"/>
          <w:rtl/>
        </w:rPr>
        <w:t>עדיין</w:t>
      </w:r>
      <w:r w:rsidR="00F9174E">
        <w:rPr>
          <w:rFonts w:ascii="David" w:hAnsi="David" w:cs="David" w:hint="cs"/>
          <w:rtl/>
        </w:rPr>
        <w:t xml:space="preserve"> מחכה לכספים</w:t>
      </w:r>
      <w:r w:rsidR="000E327A">
        <w:rPr>
          <w:rFonts w:ascii="David" w:hAnsi="David" w:cs="David" w:hint="cs"/>
          <w:rtl/>
        </w:rPr>
        <w:t xml:space="preserve"> (רצה להעלים את הכספים</w:t>
      </w:r>
      <w:r w:rsidR="00764958">
        <w:rPr>
          <w:rFonts w:ascii="David" w:hAnsi="David" w:cs="David" w:hint="cs"/>
          <w:rtl/>
        </w:rPr>
        <w:t>, כי</w:t>
      </w:r>
      <w:r w:rsidR="000E327A">
        <w:rPr>
          <w:rFonts w:ascii="David" w:hAnsi="David" w:cs="David" w:hint="cs"/>
          <w:rtl/>
        </w:rPr>
        <w:t xml:space="preserve"> </w:t>
      </w:r>
      <w:r w:rsidR="00387234">
        <w:rPr>
          <w:rFonts w:ascii="David" w:hAnsi="David" w:cs="David" w:hint="cs"/>
          <w:rtl/>
        </w:rPr>
        <w:t>אם היו יודעים היו מעקלים לו אותם)</w:t>
      </w:r>
      <w:r w:rsidR="00F9174E">
        <w:rPr>
          <w:rFonts w:ascii="David" w:hAnsi="David" w:cs="David" w:hint="cs"/>
          <w:rtl/>
        </w:rPr>
        <w:t xml:space="preserve">. </w:t>
      </w:r>
      <w:r w:rsidR="00357F9C">
        <w:rPr>
          <w:rFonts w:ascii="David" w:hAnsi="David" w:cs="David" w:hint="cs"/>
          <w:rtl/>
        </w:rPr>
        <w:t>עוה"ד שמע שהלקוח משקר על דוכן העדים</w:t>
      </w:r>
      <w:r w:rsidR="00387234">
        <w:rPr>
          <w:rFonts w:ascii="David" w:hAnsi="David" w:cs="David" w:hint="cs"/>
          <w:rtl/>
        </w:rPr>
        <w:t>,</w:t>
      </w:r>
      <w:r w:rsidR="00357F9C">
        <w:rPr>
          <w:rFonts w:ascii="David" w:hAnsi="David" w:cs="David" w:hint="cs"/>
          <w:rtl/>
        </w:rPr>
        <w:t xml:space="preserve"> </w:t>
      </w:r>
      <w:r w:rsidR="008F1EBC">
        <w:rPr>
          <w:rFonts w:ascii="David" w:hAnsi="David" w:cs="David" w:hint="cs"/>
          <w:rtl/>
        </w:rPr>
        <w:t>ו</w:t>
      </w:r>
      <w:r w:rsidR="00764958">
        <w:rPr>
          <w:rFonts w:ascii="David" w:hAnsi="David" w:cs="David" w:hint="cs"/>
          <w:rtl/>
        </w:rPr>
        <w:t xml:space="preserve">שתק. בכך </w:t>
      </w:r>
      <w:r w:rsidR="00357F9C">
        <w:rPr>
          <w:rFonts w:ascii="David" w:hAnsi="David" w:cs="David" w:hint="cs"/>
          <w:rtl/>
        </w:rPr>
        <w:t>שיתף פעולה</w:t>
      </w:r>
      <w:r w:rsidR="00387234">
        <w:rPr>
          <w:rFonts w:ascii="David" w:hAnsi="David" w:cs="David" w:hint="cs"/>
          <w:rtl/>
        </w:rPr>
        <w:t xml:space="preserve"> </w:t>
      </w:r>
      <w:r w:rsidR="00357F9C">
        <w:rPr>
          <w:rFonts w:ascii="David" w:hAnsi="David" w:cs="David" w:hint="cs"/>
          <w:rtl/>
        </w:rPr>
        <w:t xml:space="preserve">לא מרצונו, עם העלמת </w:t>
      </w:r>
      <w:r w:rsidR="00387234">
        <w:rPr>
          <w:rFonts w:ascii="David" w:hAnsi="David" w:cs="David" w:hint="cs"/>
          <w:rtl/>
        </w:rPr>
        <w:t>ה</w:t>
      </w:r>
      <w:r w:rsidR="00357F9C">
        <w:rPr>
          <w:rFonts w:ascii="David" w:hAnsi="David" w:cs="David" w:hint="cs"/>
          <w:rtl/>
        </w:rPr>
        <w:t xml:space="preserve">כספים מעיקול. </w:t>
      </w:r>
      <w:r w:rsidR="00A55033">
        <w:rPr>
          <w:rFonts w:ascii="David" w:hAnsi="David" w:cs="David" w:hint="cs"/>
          <w:rtl/>
        </w:rPr>
        <w:t xml:space="preserve">כשזה התברר העמידו אותו לדין משמעתי. </w:t>
      </w:r>
      <w:r w:rsidRPr="00A550FF">
        <w:rPr>
          <w:rFonts w:ascii="David" w:hAnsi="David" w:cs="David"/>
          <w:u w:val="single"/>
          <w:rtl/>
        </w:rPr>
        <w:t xml:space="preserve">ביה"ד המשמעתי </w:t>
      </w:r>
      <w:r w:rsidR="00A55033" w:rsidRPr="0033478C">
        <w:rPr>
          <w:rFonts w:ascii="David" w:hAnsi="David" w:cs="David" w:hint="cs"/>
          <w:u w:val="single"/>
          <w:rtl/>
        </w:rPr>
        <w:t>המחוזי</w:t>
      </w:r>
      <w:r w:rsidR="00A55033">
        <w:rPr>
          <w:rFonts w:ascii="David" w:hAnsi="David" w:cs="David" w:hint="cs"/>
          <w:rtl/>
        </w:rPr>
        <w:t>: אין אסמכתא אי</w:t>
      </w:r>
      <w:r w:rsidR="007820A6">
        <w:rPr>
          <w:rFonts w:ascii="David" w:hAnsi="David" w:cs="David" w:hint="cs"/>
          <w:rtl/>
        </w:rPr>
        <w:t>ך</w:t>
      </w:r>
      <w:r w:rsidR="00A55033">
        <w:rPr>
          <w:rFonts w:ascii="David" w:hAnsi="David" w:cs="David" w:hint="cs"/>
          <w:rtl/>
        </w:rPr>
        <w:t xml:space="preserve"> להתנהג במצב כזה. כי כלל 34 אוסר על עוה"ד לעלות טענה לא נכונה [אם יודע מראש- צריך למנוע, אבל כאן זה בא בהפתעה]. </w:t>
      </w:r>
      <w:r w:rsidR="00290E9E">
        <w:rPr>
          <w:rFonts w:ascii="David" w:hAnsi="David" w:cs="David" w:hint="cs"/>
          <w:rtl/>
        </w:rPr>
        <w:t>מאחר</w:t>
      </w:r>
      <w:r w:rsidR="00764958" w:rsidRPr="00764958">
        <w:rPr>
          <w:rFonts w:ascii="David" w:hAnsi="David" w:cs="David" w:hint="cs"/>
          <w:rtl/>
        </w:rPr>
        <w:t xml:space="preserve"> </w:t>
      </w:r>
      <w:r w:rsidR="00290E9E">
        <w:rPr>
          <w:rFonts w:ascii="David" w:hAnsi="David" w:cs="David" w:hint="cs"/>
          <w:rtl/>
        </w:rPr>
        <w:t>ש</w:t>
      </w:r>
      <w:r w:rsidR="00764958">
        <w:rPr>
          <w:rFonts w:ascii="David" w:hAnsi="David" w:cs="David" w:hint="cs"/>
          <w:rtl/>
        </w:rPr>
        <w:t>אין הוראה ברורה</w:t>
      </w:r>
      <w:r w:rsidR="00290E9E">
        <w:rPr>
          <w:rFonts w:ascii="David" w:hAnsi="David" w:cs="David" w:hint="cs"/>
          <w:rtl/>
        </w:rPr>
        <w:t>, הוא</w:t>
      </w:r>
      <w:r w:rsidR="00764958">
        <w:rPr>
          <w:rFonts w:ascii="David" w:hAnsi="David" w:cs="David" w:hint="cs"/>
          <w:rtl/>
        </w:rPr>
        <w:t xml:space="preserve"> סבור שהחובה כלפי הלקוח גוברת במצב זה </w:t>
      </w:r>
      <w:r w:rsidR="00764958" w:rsidRPr="00F33A58">
        <w:rPr>
          <w:rFonts w:ascii="David" w:hAnsi="David" w:cs="David" w:hint="cs"/>
          <w:b/>
          <w:bCs/>
          <w:rtl/>
        </w:rPr>
        <w:t>ולכן זיכה את עוה"ד</w:t>
      </w:r>
      <w:r w:rsidR="00764958">
        <w:rPr>
          <w:rFonts w:ascii="David" w:hAnsi="David" w:cs="David" w:hint="cs"/>
          <w:rtl/>
        </w:rPr>
        <w:t>. ועדת האתיקה ערערה לארצי.</w:t>
      </w:r>
      <w:r w:rsidR="009A1DD5">
        <w:rPr>
          <w:rFonts w:ascii="David" w:hAnsi="David" w:cs="David" w:hint="cs"/>
          <w:rtl/>
        </w:rPr>
        <w:t xml:space="preserve"> </w:t>
      </w:r>
      <w:r w:rsidR="0033478C" w:rsidRPr="00A550FF">
        <w:rPr>
          <w:rFonts w:ascii="David" w:hAnsi="David" w:cs="David"/>
          <w:u w:val="single"/>
          <w:rtl/>
        </w:rPr>
        <w:t xml:space="preserve">ביה"ד המשמעתי </w:t>
      </w:r>
      <w:r w:rsidRPr="00A550FF">
        <w:rPr>
          <w:rFonts w:ascii="David" w:hAnsi="David" w:cs="David"/>
          <w:u w:val="single"/>
          <w:rtl/>
        </w:rPr>
        <w:t>הארצי</w:t>
      </w:r>
      <w:r w:rsidR="00F33A58">
        <w:rPr>
          <w:rFonts w:ascii="David" w:hAnsi="David" w:cs="David" w:hint="cs"/>
          <w:rtl/>
        </w:rPr>
        <w:t xml:space="preserve">: </w:t>
      </w:r>
      <w:r w:rsidR="00290E9E">
        <w:rPr>
          <w:rFonts w:ascii="David" w:hAnsi="David" w:cs="David" w:hint="cs"/>
          <w:rtl/>
        </w:rPr>
        <w:t>סבור אחרת.</w:t>
      </w:r>
      <w:r w:rsidR="00F33A58">
        <w:rPr>
          <w:rFonts w:ascii="David" w:hAnsi="David" w:cs="David" w:hint="cs"/>
          <w:rtl/>
        </w:rPr>
        <w:t xml:space="preserve"> </w:t>
      </w:r>
      <w:r w:rsidR="00290E9E">
        <w:rPr>
          <w:rFonts w:ascii="David" w:hAnsi="David" w:cs="David" w:hint="cs"/>
          <w:rtl/>
        </w:rPr>
        <w:t xml:space="preserve">יש לעשות איזון ולשם כך </w:t>
      </w:r>
      <w:r w:rsidRPr="00A550FF">
        <w:rPr>
          <w:rFonts w:ascii="David" w:hAnsi="David" w:cs="David"/>
          <w:rtl/>
        </w:rPr>
        <w:t xml:space="preserve">ערך הבחנה בין עובדות הידועות לעו"ד </w:t>
      </w:r>
      <w:r w:rsidRPr="00A550FF">
        <w:rPr>
          <w:rFonts w:ascii="David" w:hAnsi="David" w:cs="David"/>
          <w:b/>
          <w:bCs/>
          <w:color w:val="FF0000"/>
          <w:rtl/>
        </w:rPr>
        <w:t>מידיעה אישית</w:t>
      </w:r>
      <w:r w:rsidRPr="00A550FF">
        <w:rPr>
          <w:rFonts w:ascii="David" w:hAnsi="David" w:cs="David"/>
          <w:rtl/>
        </w:rPr>
        <w:t xml:space="preserve">, לעובדות שנודעו לו </w:t>
      </w:r>
      <w:r w:rsidRPr="00A550FF">
        <w:rPr>
          <w:rFonts w:ascii="David" w:hAnsi="David" w:cs="David"/>
          <w:b/>
          <w:bCs/>
          <w:color w:val="FF0000"/>
          <w:rtl/>
        </w:rPr>
        <w:t>מהלקוח או מי מטעמו</w:t>
      </w:r>
      <w:r w:rsidRPr="00A550FF">
        <w:rPr>
          <w:rFonts w:ascii="David" w:hAnsi="David" w:cs="David"/>
          <w:color w:val="FF0000"/>
          <w:rtl/>
        </w:rPr>
        <w:t>.</w:t>
      </w:r>
    </w:p>
    <w:p w14:paraId="4CEA7AD1" w14:textId="7B81636A" w:rsidR="00187450" w:rsidRPr="00A550FF" w:rsidRDefault="00AE2761" w:rsidP="00FD413B">
      <w:pPr>
        <w:pStyle w:val="a9"/>
        <w:numPr>
          <w:ilvl w:val="0"/>
          <w:numId w:val="183"/>
        </w:numPr>
        <w:spacing w:line="360" w:lineRule="auto"/>
        <w:ind w:left="567"/>
        <w:jc w:val="both"/>
        <w:rPr>
          <w:rFonts w:ascii="David" w:hAnsi="David" w:cs="David"/>
          <w:b/>
          <w:bCs/>
          <w:rtl/>
        </w:rPr>
      </w:pPr>
      <w:r w:rsidRPr="00187450">
        <w:rPr>
          <w:rFonts w:ascii="David" w:hAnsi="David" w:cs="David"/>
          <w:u w:val="single"/>
          <w:rtl/>
        </w:rPr>
        <w:t xml:space="preserve">עובדות שנודעו </w:t>
      </w:r>
      <w:r>
        <w:rPr>
          <w:rFonts w:ascii="David" w:hAnsi="David" w:cs="David" w:hint="cs"/>
          <w:u w:val="single"/>
          <w:rtl/>
        </w:rPr>
        <w:t>מ</w:t>
      </w:r>
      <w:r w:rsidR="00187450" w:rsidRPr="00187450">
        <w:rPr>
          <w:rFonts w:ascii="David" w:hAnsi="David" w:cs="David" w:hint="cs"/>
          <w:u w:val="single"/>
          <w:rtl/>
        </w:rPr>
        <w:t>ידיעה אישית</w:t>
      </w:r>
      <w:r w:rsidR="00187450" w:rsidRPr="00290E9E">
        <w:rPr>
          <w:rFonts w:ascii="David" w:hAnsi="David" w:cs="David" w:hint="cs"/>
          <w:rtl/>
        </w:rPr>
        <w:t xml:space="preserve">- </w:t>
      </w:r>
      <w:r w:rsidR="00187450" w:rsidRPr="00A550FF">
        <w:rPr>
          <w:rFonts w:ascii="David" w:hAnsi="David" w:cs="David"/>
          <w:highlight w:val="yellow"/>
          <w:rtl/>
        </w:rPr>
        <w:t>מוטלת חובת גילוי אקטיבית,</w:t>
      </w:r>
      <w:r w:rsidR="00187450" w:rsidRPr="00A550FF">
        <w:rPr>
          <w:rFonts w:ascii="David" w:hAnsi="David" w:cs="David"/>
          <w:rtl/>
        </w:rPr>
        <w:t xml:space="preserve"> </w:t>
      </w:r>
      <w:r w:rsidR="00187450" w:rsidRPr="00A550FF">
        <w:rPr>
          <w:rFonts w:ascii="David" w:hAnsi="David" w:cs="David"/>
          <w:b/>
          <w:bCs/>
          <w:rtl/>
        </w:rPr>
        <w:t>המחייבת התפטרות ודיווח על השקר</w:t>
      </w:r>
      <w:r w:rsidR="00187450" w:rsidRPr="00A550FF">
        <w:rPr>
          <w:rFonts w:ascii="David" w:hAnsi="David" w:cs="David"/>
          <w:rtl/>
        </w:rPr>
        <w:t xml:space="preserve"> לביהמ"ש, וזאת גם כאשר מקור ההטעיה אינו הלקוח או עדים מטעמו. יש לעשות כן באופן שיצמצם במידת האפשר את הפגיעה בלקוח.</w:t>
      </w:r>
      <w:r w:rsidR="00187450">
        <w:rPr>
          <w:rFonts w:ascii="David" w:hAnsi="David" w:cs="David" w:hint="cs"/>
          <w:rtl/>
        </w:rPr>
        <w:t xml:space="preserve"> </w:t>
      </w:r>
      <w:r w:rsidR="00187450" w:rsidRPr="00187450">
        <w:rPr>
          <w:rFonts w:ascii="David" w:hAnsi="David" w:cs="David" w:hint="cs"/>
          <w:rtl/>
        </w:rPr>
        <w:t>במקרה</w:t>
      </w:r>
      <w:r w:rsidR="00187450" w:rsidRPr="00187450">
        <w:rPr>
          <w:rFonts w:ascii="David" w:hAnsi="David" w:cs="David"/>
          <w:rtl/>
        </w:rPr>
        <w:t xml:space="preserve"> </w:t>
      </w:r>
      <w:r w:rsidR="00187450" w:rsidRPr="00187450">
        <w:rPr>
          <w:rFonts w:ascii="David" w:hAnsi="David" w:cs="David" w:hint="cs"/>
          <w:rtl/>
        </w:rPr>
        <w:t>של</w:t>
      </w:r>
      <w:r w:rsidR="00187450" w:rsidRPr="00187450">
        <w:rPr>
          <w:rFonts w:ascii="David" w:hAnsi="David" w:cs="David"/>
          <w:rtl/>
        </w:rPr>
        <w:t xml:space="preserve"> </w:t>
      </w:r>
      <w:r w:rsidR="00187450" w:rsidRPr="00187450">
        <w:rPr>
          <w:rFonts w:ascii="David" w:hAnsi="David" w:cs="David" w:hint="cs"/>
          <w:rtl/>
        </w:rPr>
        <w:t>פסה</w:t>
      </w:r>
      <w:r w:rsidR="00187450" w:rsidRPr="00187450">
        <w:rPr>
          <w:rFonts w:ascii="David" w:hAnsi="David" w:cs="David"/>
          <w:rtl/>
        </w:rPr>
        <w:t>"</w:t>
      </w:r>
      <w:r w:rsidR="00187450" w:rsidRPr="00187450">
        <w:rPr>
          <w:rFonts w:ascii="David" w:hAnsi="David" w:cs="David" w:hint="cs"/>
          <w:rtl/>
        </w:rPr>
        <w:t>ד</w:t>
      </w:r>
      <w:r w:rsidR="00187450" w:rsidRPr="00187450">
        <w:rPr>
          <w:rFonts w:ascii="David" w:hAnsi="David" w:cs="David"/>
          <w:rtl/>
        </w:rPr>
        <w:t xml:space="preserve"> </w:t>
      </w:r>
      <w:r w:rsidR="00187450" w:rsidRPr="00187450">
        <w:rPr>
          <w:rFonts w:ascii="David" w:hAnsi="David" w:cs="David" w:hint="cs"/>
          <w:rtl/>
        </w:rPr>
        <w:t>עוה</w:t>
      </w:r>
      <w:r w:rsidR="00187450" w:rsidRPr="00187450">
        <w:rPr>
          <w:rFonts w:ascii="David" w:hAnsi="David" w:cs="David"/>
          <w:rtl/>
        </w:rPr>
        <w:t>"</w:t>
      </w:r>
      <w:r w:rsidR="00187450" w:rsidRPr="00187450">
        <w:rPr>
          <w:rFonts w:ascii="David" w:hAnsi="David" w:cs="David" w:hint="cs"/>
          <w:rtl/>
        </w:rPr>
        <w:t>ד</w:t>
      </w:r>
      <w:r w:rsidR="00187450" w:rsidRPr="00187450">
        <w:rPr>
          <w:rFonts w:ascii="David" w:hAnsi="David" w:cs="David"/>
          <w:rtl/>
        </w:rPr>
        <w:t xml:space="preserve"> </w:t>
      </w:r>
      <w:r w:rsidR="00187450" w:rsidRPr="00187450">
        <w:rPr>
          <w:rFonts w:ascii="David" w:hAnsi="David" w:cs="David" w:hint="cs"/>
          <w:rtl/>
        </w:rPr>
        <w:t>ידע</w:t>
      </w:r>
      <w:r w:rsidR="00187450" w:rsidRPr="00187450">
        <w:rPr>
          <w:rFonts w:ascii="David" w:hAnsi="David" w:cs="David"/>
          <w:rtl/>
        </w:rPr>
        <w:t xml:space="preserve"> </w:t>
      </w:r>
      <w:r w:rsidR="00187450" w:rsidRPr="00187450">
        <w:rPr>
          <w:rFonts w:ascii="David" w:hAnsi="David" w:cs="David" w:hint="cs"/>
          <w:rtl/>
        </w:rPr>
        <w:t>מידיעה</w:t>
      </w:r>
      <w:r w:rsidR="00187450" w:rsidRPr="00187450">
        <w:rPr>
          <w:rFonts w:ascii="David" w:hAnsi="David" w:cs="David"/>
          <w:rtl/>
        </w:rPr>
        <w:t xml:space="preserve"> </w:t>
      </w:r>
      <w:r w:rsidR="00187450" w:rsidRPr="00187450">
        <w:rPr>
          <w:rFonts w:ascii="David" w:hAnsi="David" w:cs="David" w:hint="cs"/>
          <w:rtl/>
        </w:rPr>
        <w:t>אישית</w:t>
      </w:r>
      <w:r w:rsidR="00187450" w:rsidRPr="00187450">
        <w:rPr>
          <w:rFonts w:ascii="David" w:hAnsi="David" w:cs="David"/>
          <w:rtl/>
        </w:rPr>
        <w:t xml:space="preserve"> </w:t>
      </w:r>
      <w:r w:rsidR="00187450" w:rsidRPr="00187450">
        <w:rPr>
          <w:rFonts w:ascii="David" w:hAnsi="David" w:cs="David" w:hint="cs"/>
          <w:rtl/>
        </w:rPr>
        <w:t>שזה</w:t>
      </w:r>
      <w:r w:rsidR="00187450" w:rsidRPr="00187450">
        <w:rPr>
          <w:rFonts w:ascii="David" w:hAnsi="David" w:cs="David"/>
          <w:rtl/>
        </w:rPr>
        <w:t xml:space="preserve"> </w:t>
      </w:r>
      <w:r w:rsidR="00187450" w:rsidRPr="00187450">
        <w:rPr>
          <w:rFonts w:ascii="David" w:hAnsi="David" w:cs="David" w:hint="cs"/>
          <w:rtl/>
        </w:rPr>
        <w:t>שקר</w:t>
      </w:r>
      <w:r w:rsidR="00187450" w:rsidRPr="00187450">
        <w:rPr>
          <w:rFonts w:ascii="David" w:hAnsi="David" w:cs="David"/>
          <w:rtl/>
        </w:rPr>
        <w:t xml:space="preserve">. </w:t>
      </w:r>
      <w:r w:rsidR="00187450" w:rsidRPr="00187450">
        <w:rPr>
          <w:rFonts w:ascii="David" w:hAnsi="David" w:cs="David" w:hint="cs"/>
          <w:rtl/>
        </w:rPr>
        <w:t>הוא</w:t>
      </w:r>
      <w:r w:rsidR="00187450" w:rsidRPr="00187450">
        <w:rPr>
          <w:rFonts w:ascii="David" w:hAnsi="David" w:cs="David"/>
          <w:rtl/>
        </w:rPr>
        <w:t xml:space="preserve"> </w:t>
      </w:r>
      <w:r w:rsidR="00187450" w:rsidRPr="00187450">
        <w:rPr>
          <w:rFonts w:ascii="David" w:hAnsi="David" w:cs="David" w:hint="cs"/>
          <w:rtl/>
        </w:rPr>
        <w:t>ישב</w:t>
      </w:r>
      <w:r w:rsidR="00187450" w:rsidRPr="00187450">
        <w:rPr>
          <w:rFonts w:ascii="David" w:hAnsi="David" w:cs="David"/>
          <w:rtl/>
        </w:rPr>
        <w:t xml:space="preserve"> </w:t>
      </w:r>
      <w:r w:rsidR="00187450" w:rsidRPr="00187450">
        <w:rPr>
          <w:rFonts w:ascii="David" w:hAnsi="David" w:cs="David" w:hint="cs"/>
          <w:rtl/>
        </w:rPr>
        <w:t>עם</w:t>
      </w:r>
      <w:r w:rsidR="00187450" w:rsidRPr="00187450">
        <w:rPr>
          <w:rFonts w:ascii="David" w:hAnsi="David" w:cs="David"/>
          <w:rtl/>
        </w:rPr>
        <w:t xml:space="preserve"> </w:t>
      </w:r>
      <w:r w:rsidR="00187450" w:rsidRPr="00187450">
        <w:rPr>
          <w:rFonts w:ascii="David" w:hAnsi="David" w:cs="David" w:hint="cs"/>
          <w:rtl/>
        </w:rPr>
        <w:t>הכסף</w:t>
      </w:r>
      <w:r w:rsidR="00187450" w:rsidRPr="00187450">
        <w:rPr>
          <w:rFonts w:ascii="David" w:hAnsi="David" w:cs="David"/>
          <w:rtl/>
        </w:rPr>
        <w:t xml:space="preserve"> </w:t>
      </w:r>
      <w:r w:rsidR="00187450" w:rsidRPr="00187450">
        <w:rPr>
          <w:rFonts w:ascii="David" w:hAnsi="David" w:cs="David" w:hint="cs"/>
          <w:rtl/>
        </w:rPr>
        <w:t>בכיס</w:t>
      </w:r>
      <w:r w:rsidR="00187450" w:rsidRPr="00187450">
        <w:rPr>
          <w:rFonts w:ascii="David" w:hAnsi="David" w:cs="David"/>
          <w:rtl/>
        </w:rPr>
        <w:t xml:space="preserve">. </w:t>
      </w:r>
      <w:r w:rsidR="00187450" w:rsidRPr="00187450">
        <w:rPr>
          <w:rFonts w:ascii="David" w:hAnsi="David" w:cs="David" w:hint="cs"/>
          <w:rtl/>
        </w:rPr>
        <w:t>מצופה</w:t>
      </w:r>
      <w:r w:rsidR="00187450" w:rsidRPr="00187450">
        <w:rPr>
          <w:rFonts w:ascii="David" w:hAnsi="David" w:cs="David"/>
          <w:rtl/>
        </w:rPr>
        <w:t xml:space="preserve"> </w:t>
      </w:r>
      <w:r w:rsidR="00187450" w:rsidRPr="00187450">
        <w:rPr>
          <w:rFonts w:ascii="David" w:hAnsi="David" w:cs="David" w:hint="cs"/>
          <w:rtl/>
        </w:rPr>
        <w:t>ממנו</w:t>
      </w:r>
      <w:r w:rsidR="00187450" w:rsidRPr="00187450">
        <w:rPr>
          <w:rFonts w:ascii="David" w:hAnsi="David" w:cs="David"/>
          <w:rtl/>
        </w:rPr>
        <w:t xml:space="preserve"> </w:t>
      </w:r>
      <w:r w:rsidR="00187450" w:rsidRPr="00187450">
        <w:rPr>
          <w:rFonts w:ascii="David" w:hAnsi="David" w:cs="David" w:hint="cs"/>
          <w:rtl/>
        </w:rPr>
        <w:t>לעשות</w:t>
      </w:r>
      <w:r w:rsidR="00187450" w:rsidRPr="00187450">
        <w:rPr>
          <w:rFonts w:ascii="David" w:hAnsi="David" w:cs="David"/>
          <w:rtl/>
        </w:rPr>
        <w:t xml:space="preserve"> </w:t>
      </w:r>
      <w:r w:rsidR="00187450" w:rsidRPr="00187450">
        <w:rPr>
          <w:rFonts w:ascii="David" w:hAnsi="David" w:cs="David" w:hint="cs"/>
          <w:rtl/>
        </w:rPr>
        <w:t>משהו</w:t>
      </w:r>
      <w:r w:rsidR="00187450" w:rsidRPr="00187450">
        <w:rPr>
          <w:rFonts w:ascii="David" w:hAnsi="David" w:cs="David"/>
          <w:rtl/>
        </w:rPr>
        <w:t xml:space="preserve"> (</w:t>
      </w:r>
      <w:r w:rsidR="00187450" w:rsidRPr="00187450">
        <w:rPr>
          <w:rFonts w:ascii="David" w:hAnsi="David" w:cs="David" w:hint="cs"/>
          <w:rtl/>
        </w:rPr>
        <w:t>לבקש</w:t>
      </w:r>
      <w:r w:rsidR="00187450" w:rsidRPr="00187450">
        <w:rPr>
          <w:rFonts w:ascii="David" w:hAnsi="David" w:cs="David"/>
          <w:rtl/>
        </w:rPr>
        <w:t xml:space="preserve"> </w:t>
      </w:r>
      <w:r w:rsidR="00187450" w:rsidRPr="00187450">
        <w:rPr>
          <w:rFonts w:ascii="David" w:hAnsi="David" w:cs="David" w:hint="cs"/>
          <w:rtl/>
        </w:rPr>
        <w:t>הפסקה</w:t>
      </w:r>
      <w:r w:rsidR="00187450" w:rsidRPr="00187450">
        <w:rPr>
          <w:rFonts w:ascii="David" w:hAnsi="David" w:cs="David"/>
          <w:rtl/>
        </w:rPr>
        <w:t xml:space="preserve"> </w:t>
      </w:r>
      <w:r w:rsidR="00187450" w:rsidRPr="00187450">
        <w:rPr>
          <w:rFonts w:ascii="David" w:hAnsi="David" w:cs="David" w:hint="cs"/>
          <w:rtl/>
        </w:rPr>
        <w:t>ולהבהיר</w:t>
      </w:r>
      <w:r w:rsidR="00187450" w:rsidRPr="00187450">
        <w:rPr>
          <w:rFonts w:ascii="David" w:hAnsi="David" w:cs="David"/>
          <w:rtl/>
        </w:rPr>
        <w:t xml:space="preserve"> </w:t>
      </w:r>
      <w:r w:rsidR="00187450" w:rsidRPr="00187450">
        <w:rPr>
          <w:rFonts w:ascii="David" w:hAnsi="David" w:cs="David" w:hint="cs"/>
          <w:rtl/>
        </w:rPr>
        <w:t>ללקוח</w:t>
      </w:r>
      <w:r w:rsidR="00187450" w:rsidRPr="00187450">
        <w:rPr>
          <w:rFonts w:ascii="David" w:hAnsi="David" w:cs="David"/>
          <w:rtl/>
        </w:rPr>
        <w:t xml:space="preserve"> </w:t>
      </w:r>
      <w:r w:rsidR="00187450" w:rsidRPr="00187450">
        <w:rPr>
          <w:rFonts w:ascii="David" w:hAnsi="David" w:cs="David" w:hint="cs"/>
          <w:rtl/>
        </w:rPr>
        <w:t>שהוא</w:t>
      </w:r>
      <w:r w:rsidR="00187450" w:rsidRPr="00187450">
        <w:rPr>
          <w:rFonts w:ascii="David" w:hAnsi="David" w:cs="David"/>
          <w:rtl/>
        </w:rPr>
        <w:t xml:space="preserve"> </w:t>
      </w:r>
      <w:r w:rsidR="00187450" w:rsidRPr="00187450">
        <w:rPr>
          <w:rFonts w:ascii="David" w:hAnsi="David" w:cs="David" w:hint="cs"/>
          <w:rtl/>
        </w:rPr>
        <w:t>צריך</w:t>
      </w:r>
      <w:r w:rsidR="00187450" w:rsidRPr="00187450">
        <w:rPr>
          <w:rFonts w:ascii="David" w:hAnsi="David" w:cs="David"/>
          <w:rtl/>
        </w:rPr>
        <w:t xml:space="preserve"> </w:t>
      </w:r>
      <w:r w:rsidR="00187450" w:rsidRPr="00187450">
        <w:rPr>
          <w:rFonts w:ascii="David" w:hAnsi="David" w:cs="David" w:hint="cs"/>
          <w:rtl/>
        </w:rPr>
        <w:t>לגלות</w:t>
      </w:r>
      <w:r w:rsidR="00187450" w:rsidRPr="00187450">
        <w:rPr>
          <w:rFonts w:ascii="David" w:hAnsi="David" w:cs="David"/>
          <w:rtl/>
        </w:rPr>
        <w:t xml:space="preserve"> </w:t>
      </w:r>
      <w:r w:rsidR="00187450" w:rsidRPr="00187450">
        <w:rPr>
          <w:rFonts w:ascii="David" w:hAnsi="David" w:cs="David" w:hint="cs"/>
          <w:rtl/>
        </w:rPr>
        <w:t>לביהמ</w:t>
      </w:r>
      <w:r w:rsidR="00187450" w:rsidRPr="00187450">
        <w:rPr>
          <w:rFonts w:ascii="David" w:hAnsi="David" w:cs="David"/>
          <w:rtl/>
        </w:rPr>
        <w:t>"</w:t>
      </w:r>
      <w:r w:rsidR="00187450" w:rsidRPr="00187450">
        <w:rPr>
          <w:rFonts w:ascii="David" w:hAnsi="David" w:cs="David" w:hint="cs"/>
          <w:rtl/>
        </w:rPr>
        <w:t>ש</w:t>
      </w:r>
      <w:r w:rsidR="00187450" w:rsidRPr="00187450">
        <w:rPr>
          <w:rFonts w:ascii="David" w:hAnsi="David" w:cs="David"/>
          <w:rtl/>
        </w:rPr>
        <w:t xml:space="preserve"> </w:t>
      </w:r>
      <w:r w:rsidR="00187450" w:rsidRPr="00187450">
        <w:rPr>
          <w:rFonts w:ascii="David" w:hAnsi="David" w:cs="David" w:hint="cs"/>
          <w:rtl/>
        </w:rPr>
        <w:t>על</w:t>
      </w:r>
      <w:r w:rsidR="00187450" w:rsidRPr="00187450">
        <w:rPr>
          <w:rFonts w:ascii="David" w:hAnsi="David" w:cs="David"/>
          <w:rtl/>
        </w:rPr>
        <w:t xml:space="preserve"> </w:t>
      </w:r>
      <w:r w:rsidR="00187450" w:rsidRPr="00187450">
        <w:rPr>
          <w:rFonts w:ascii="David" w:hAnsi="David" w:cs="David" w:hint="cs"/>
          <w:rtl/>
        </w:rPr>
        <w:t>הכסף</w:t>
      </w:r>
      <w:r w:rsidR="00187450" w:rsidRPr="00187450">
        <w:rPr>
          <w:rFonts w:ascii="David" w:hAnsi="David" w:cs="David"/>
          <w:rtl/>
        </w:rPr>
        <w:t xml:space="preserve">). </w:t>
      </w:r>
      <w:r w:rsidR="00187450" w:rsidRPr="00187450">
        <w:rPr>
          <w:rFonts w:ascii="David" w:hAnsi="David" w:cs="David" w:hint="cs"/>
          <w:rtl/>
        </w:rPr>
        <w:t>חייב</w:t>
      </w:r>
      <w:r w:rsidR="00187450" w:rsidRPr="00187450">
        <w:rPr>
          <w:rFonts w:ascii="David" w:hAnsi="David" w:cs="David"/>
          <w:rtl/>
        </w:rPr>
        <w:t xml:space="preserve"> </w:t>
      </w:r>
      <w:r w:rsidR="00187450" w:rsidRPr="00187450">
        <w:rPr>
          <w:rFonts w:ascii="David" w:hAnsi="David" w:cs="David" w:hint="cs"/>
          <w:rtl/>
        </w:rPr>
        <w:t>לדווח</w:t>
      </w:r>
      <w:r w:rsidR="00187450" w:rsidRPr="00187450">
        <w:rPr>
          <w:rFonts w:ascii="David" w:hAnsi="David" w:cs="David"/>
          <w:rtl/>
        </w:rPr>
        <w:t xml:space="preserve">. </w:t>
      </w:r>
      <w:r w:rsidR="00187450" w:rsidRPr="00187450">
        <w:rPr>
          <w:rFonts w:ascii="David" w:hAnsi="David" w:cs="David" w:hint="cs"/>
          <w:rtl/>
        </w:rPr>
        <w:t>לא</w:t>
      </w:r>
      <w:r w:rsidR="00187450" w:rsidRPr="00187450">
        <w:rPr>
          <w:rFonts w:ascii="David" w:hAnsi="David" w:cs="David"/>
          <w:rtl/>
        </w:rPr>
        <w:t xml:space="preserve"> </w:t>
      </w:r>
      <w:r w:rsidR="00187450" w:rsidRPr="00187450">
        <w:rPr>
          <w:rFonts w:ascii="David" w:hAnsi="David" w:cs="David" w:hint="cs"/>
          <w:rtl/>
        </w:rPr>
        <w:t>יכול</w:t>
      </w:r>
      <w:r w:rsidR="00187450" w:rsidRPr="00187450">
        <w:rPr>
          <w:rFonts w:ascii="David" w:hAnsi="David" w:cs="David"/>
          <w:rtl/>
        </w:rPr>
        <w:t xml:space="preserve"> </w:t>
      </w:r>
      <w:r w:rsidR="00187450" w:rsidRPr="00187450">
        <w:rPr>
          <w:rFonts w:ascii="David" w:hAnsi="David" w:cs="David" w:hint="cs"/>
          <w:rtl/>
        </w:rPr>
        <w:t>לתת</w:t>
      </w:r>
      <w:r w:rsidR="00187450" w:rsidRPr="00187450">
        <w:rPr>
          <w:rFonts w:ascii="David" w:hAnsi="David" w:cs="David"/>
          <w:rtl/>
        </w:rPr>
        <w:t xml:space="preserve"> </w:t>
      </w:r>
      <w:r w:rsidR="00187450" w:rsidRPr="00187450">
        <w:rPr>
          <w:rFonts w:ascii="David" w:hAnsi="David" w:cs="David" w:hint="cs"/>
          <w:rtl/>
        </w:rPr>
        <w:t>יד</w:t>
      </w:r>
      <w:r w:rsidR="00187450" w:rsidRPr="00187450">
        <w:rPr>
          <w:rFonts w:ascii="David" w:hAnsi="David" w:cs="David"/>
          <w:rtl/>
        </w:rPr>
        <w:t xml:space="preserve"> </w:t>
      </w:r>
      <w:r w:rsidR="00187450" w:rsidRPr="00187450">
        <w:rPr>
          <w:rFonts w:ascii="David" w:hAnsi="David" w:cs="David" w:hint="cs"/>
          <w:rtl/>
        </w:rPr>
        <w:t>להטעיה</w:t>
      </w:r>
      <w:r w:rsidR="00187450" w:rsidRPr="00187450">
        <w:rPr>
          <w:rFonts w:ascii="David" w:hAnsi="David" w:cs="David"/>
          <w:rtl/>
        </w:rPr>
        <w:t>.</w:t>
      </w:r>
    </w:p>
    <w:p w14:paraId="4D5C232D" w14:textId="58BFBB2A" w:rsidR="00D6224A" w:rsidRPr="00187450" w:rsidRDefault="00D6224A" w:rsidP="00FD413B">
      <w:pPr>
        <w:pStyle w:val="a9"/>
        <w:numPr>
          <w:ilvl w:val="0"/>
          <w:numId w:val="183"/>
        </w:numPr>
        <w:spacing w:after="0" w:line="360" w:lineRule="auto"/>
        <w:ind w:left="567"/>
        <w:jc w:val="both"/>
        <w:rPr>
          <w:rFonts w:ascii="David" w:hAnsi="David" w:cs="David"/>
        </w:rPr>
      </w:pPr>
      <w:r w:rsidRPr="00187450">
        <w:rPr>
          <w:rFonts w:ascii="David" w:hAnsi="David" w:cs="David"/>
          <w:u w:val="single"/>
          <w:rtl/>
        </w:rPr>
        <w:t>עובדות שנודעו מהלקוח או מי מטעמו</w:t>
      </w:r>
      <w:r w:rsidR="00187450">
        <w:rPr>
          <w:rFonts w:ascii="David" w:hAnsi="David" w:cs="David" w:hint="cs"/>
          <w:rtl/>
        </w:rPr>
        <w:t>-</w:t>
      </w:r>
      <w:r w:rsidRPr="00187450">
        <w:rPr>
          <w:rFonts w:ascii="David" w:hAnsi="David" w:cs="David"/>
          <w:rtl/>
        </w:rPr>
        <w:t xml:space="preserve"> הן </w:t>
      </w:r>
      <w:r w:rsidR="009871C0">
        <w:rPr>
          <w:rFonts w:ascii="David" w:hAnsi="David" w:cs="David" w:hint="cs"/>
          <w:rtl/>
        </w:rPr>
        <w:t>למעשה</w:t>
      </w:r>
      <w:r w:rsidRPr="00187450">
        <w:rPr>
          <w:rFonts w:ascii="David" w:hAnsi="David" w:cs="David"/>
          <w:rtl/>
        </w:rPr>
        <w:t xml:space="preserve"> </w:t>
      </w:r>
      <w:r w:rsidRPr="00187450">
        <w:rPr>
          <w:rFonts w:ascii="David" w:hAnsi="David" w:cs="David"/>
          <w:b/>
          <w:bCs/>
          <w:rtl/>
        </w:rPr>
        <w:t>עדות שמועה</w:t>
      </w:r>
      <w:r w:rsidRPr="00187450">
        <w:rPr>
          <w:rFonts w:ascii="David" w:hAnsi="David" w:cs="David"/>
          <w:rtl/>
        </w:rPr>
        <w:t xml:space="preserve"> </w:t>
      </w:r>
      <w:r w:rsidRPr="009871C0">
        <w:rPr>
          <w:rFonts w:ascii="David" w:hAnsi="David" w:cs="David"/>
          <w:highlight w:val="yellow"/>
          <w:rtl/>
        </w:rPr>
        <w:t>שאינה מחייבת פעולה מצד עוה"ד</w:t>
      </w:r>
      <w:r w:rsidRPr="00187450">
        <w:rPr>
          <w:rFonts w:ascii="David" w:hAnsi="David" w:cs="David"/>
          <w:rtl/>
        </w:rPr>
        <w:t xml:space="preserve"> במקרה שמועלית טענה סותרת בביהמ"ש. במקרה זה יש עדיפות לסודיות ולחיסיון.</w:t>
      </w:r>
      <w:r w:rsidRPr="00187450">
        <w:rPr>
          <w:rFonts w:ascii="David" w:hAnsi="David" w:cs="David" w:hint="cs"/>
          <w:rtl/>
        </w:rPr>
        <w:t xml:space="preserve"> יש עובדות שהלקוח אמר "אני עשיתי" אבל </w:t>
      </w:r>
      <w:r w:rsidR="00D64909">
        <w:rPr>
          <w:rFonts w:ascii="David" w:hAnsi="David" w:cs="David" w:hint="cs"/>
          <w:rtl/>
        </w:rPr>
        <w:t>עוה</w:t>
      </w:r>
      <w:r w:rsidR="009A1DD5">
        <w:rPr>
          <w:rFonts w:ascii="David" w:hAnsi="David" w:cs="David" w:hint="cs"/>
          <w:rtl/>
        </w:rPr>
        <w:t>"</w:t>
      </w:r>
      <w:r w:rsidR="00D64909">
        <w:rPr>
          <w:rFonts w:ascii="David" w:hAnsi="David" w:cs="David" w:hint="cs"/>
          <w:rtl/>
        </w:rPr>
        <w:t>ד</w:t>
      </w:r>
      <w:r w:rsidRPr="00187450">
        <w:rPr>
          <w:rFonts w:ascii="David" w:hAnsi="David" w:cs="David" w:hint="cs"/>
          <w:rtl/>
        </w:rPr>
        <w:t xml:space="preserve"> לא יודע אם הן נכונות או לא, אולי הוא משקר. </w:t>
      </w:r>
      <w:r w:rsidR="009A1DD5">
        <w:rPr>
          <w:rFonts w:ascii="David" w:hAnsi="David" w:cs="David" w:hint="cs"/>
          <w:rtl/>
        </w:rPr>
        <w:t xml:space="preserve">במצב כזה, </w:t>
      </w:r>
      <w:r w:rsidRPr="00187450">
        <w:rPr>
          <w:rFonts w:ascii="David" w:hAnsi="David" w:cs="David" w:hint="cs"/>
          <w:rtl/>
        </w:rPr>
        <w:t>לא צריך לפעול.</w:t>
      </w:r>
    </w:p>
    <w:p w14:paraId="530030E2" w14:textId="66BFAB2F" w:rsidR="00A550FF" w:rsidRDefault="00A550FF" w:rsidP="009D541B">
      <w:pPr>
        <w:spacing w:line="360" w:lineRule="auto"/>
        <w:jc w:val="both"/>
        <w:rPr>
          <w:rFonts w:ascii="David" w:hAnsi="David" w:cs="David"/>
          <w:rtl/>
        </w:rPr>
      </w:pPr>
      <w:r w:rsidRPr="00A550FF">
        <w:rPr>
          <w:rFonts w:ascii="David" w:hAnsi="David" w:cs="David"/>
          <w:u w:val="single"/>
          <w:rtl/>
        </w:rPr>
        <w:t>יודגש</w:t>
      </w:r>
      <w:r w:rsidRPr="00A550FF">
        <w:rPr>
          <w:rFonts w:ascii="David" w:hAnsi="David" w:cs="David"/>
          <w:rtl/>
        </w:rPr>
        <w:t xml:space="preserve">: </w:t>
      </w:r>
      <w:r w:rsidRPr="00214B55">
        <w:rPr>
          <w:rFonts w:ascii="David" w:hAnsi="David" w:cs="David"/>
          <w:highlight w:val="yellow"/>
          <w:rtl/>
        </w:rPr>
        <w:t>לא תמיד עמדתם של בתי המשפט ולשכת עורכי הדין זהה</w:t>
      </w:r>
      <w:r w:rsidRPr="00A550FF">
        <w:rPr>
          <w:rFonts w:ascii="David" w:hAnsi="David" w:cs="David"/>
          <w:rtl/>
        </w:rPr>
        <w:t xml:space="preserve">. </w:t>
      </w:r>
      <w:r w:rsidR="001F6BEC" w:rsidRPr="009A1DD5">
        <w:rPr>
          <w:rFonts w:ascii="David" w:hAnsi="David" w:cs="David" w:hint="cs"/>
          <w:i/>
          <w:iCs/>
          <w:shd w:val="clear" w:color="auto" w:fill="CAEDFB" w:themeFill="accent4" w:themeFillTint="33"/>
          <w:rtl/>
        </w:rPr>
        <w:t>עו</w:t>
      </w:r>
      <w:r w:rsidRPr="00A550FF">
        <w:rPr>
          <w:rFonts w:ascii="David" w:hAnsi="David" w:cs="David"/>
          <w:i/>
          <w:iCs/>
          <w:shd w:val="clear" w:color="auto" w:fill="CAEDFB" w:themeFill="accent4" w:themeFillTint="33"/>
          <w:rtl/>
        </w:rPr>
        <w:t xml:space="preserve">"ד </w:t>
      </w:r>
      <w:proofErr w:type="spellStart"/>
      <w:r w:rsidRPr="00A550FF">
        <w:rPr>
          <w:rFonts w:ascii="David" w:hAnsi="David" w:cs="David"/>
          <w:i/>
          <w:iCs/>
          <w:shd w:val="clear" w:color="auto" w:fill="CAEDFB" w:themeFill="accent4" w:themeFillTint="33"/>
          <w:rtl/>
        </w:rPr>
        <w:t>חנא</w:t>
      </w:r>
      <w:proofErr w:type="spellEnd"/>
      <w:r w:rsidRPr="00A550FF">
        <w:rPr>
          <w:rFonts w:ascii="David" w:hAnsi="David" w:cs="David"/>
          <w:i/>
          <w:iCs/>
          <w:shd w:val="clear" w:color="auto" w:fill="CAEDFB" w:themeFill="accent4" w:themeFillTint="33"/>
          <w:rtl/>
        </w:rPr>
        <w:t xml:space="preserve"> נ' מ"י</w:t>
      </w:r>
      <w:r w:rsidR="009A1DD5">
        <w:rPr>
          <w:rFonts w:ascii="David" w:hAnsi="David" w:cs="David" w:hint="cs"/>
          <w:rtl/>
        </w:rPr>
        <w:t>-</w:t>
      </w:r>
      <w:r w:rsidRPr="00A550FF">
        <w:rPr>
          <w:rFonts w:ascii="David" w:hAnsi="David" w:cs="David"/>
          <w:rtl/>
        </w:rPr>
        <w:t xml:space="preserve"> פסק העליון </w:t>
      </w:r>
      <w:r w:rsidR="0067138B">
        <w:rPr>
          <w:rFonts w:ascii="David" w:hAnsi="David" w:cs="David" w:hint="cs"/>
          <w:rtl/>
        </w:rPr>
        <w:t xml:space="preserve">כהלכה כללית </w:t>
      </w:r>
      <w:r w:rsidR="009A1DD5" w:rsidRPr="003C591F">
        <w:rPr>
          <w:rFonts w:ascii="David" w:hAnsi="David" w:cs="David" w:hint="cs"/>
          <w:b/>
          <w:bCs/>
          <w:rtl/>
        </w:rPr>
        <w:t>ש</w:t>
      </w:r>
      <w:r w:rsidRPr="003C591F">
        <w:rPr>
          <w:rFonts w:ascii="David" w:hAnsi="David" w:cs="David"/>
          <w:b/>
          <w:bCs/>
          <w:rtl/>
        </w:rPr>
        <w:t>חובותיו של עורך הדין כלפי בית המשפט נעלות ועדיפות הן על חובותיו כלפי מרשהו</w:t>
      </w:r>
      <w:r w:rsidRPr="00A550FF">
        <w:rPr>
          <w:rFonts w:ascii="David" w:hAnsi="David" w:cs="David"/>
          <w:rtl/>
        </w:rPr>
        <w:t>. וכן</w:t>
      </w:r>
      <w:r w:rsidR="008F1EBC">
        <w:rPr>
          <w:rFonts w:ascii="David" w:hAnsi="David" w:cs="David" w:hint="cs"/>
          <w:rtl/>
        </w:rPr>
        <w:t>,</w:t>
      </w:r>
      <w:r w:rsidRPr="00A550FF">
        <w:rPr>
          <w:rFonts w:ascii="David" w:hAnsi="David" w:cs="David"/>
          <w:rtl/>
        </w:rPr>
        <w:t xml:space="preserve"> מי שלא מסייע לביהמ"ש להשליט צדק אינו מסייע אף לשולחו, אדרבא, הוא מזיק לו. </w:t>
      </w:r>
      <w:r w:rsidR="008F1EBC">
        <w:rPr>
          <w:rFonts w:ascii="David" w:hAnsi="David" w:cs="David" w:hint="cs"/>
          <w:rtl/>
        </w:rPr>
        <w:t xml:space="preserve">[הרחבה: </w:t>
      </w:r>
      <w:r w:rsidR="008F1EBC" w:rsidRPr="00290E9E">
        <w:rPr>
          <w:rFonts w:ascii="David" w:hAnsi="David" w:cs="David" w:hint="cs"/>
          <w:rtl/>
        </w:rPr>
        <w:t>גם מלומדים כתבו בנושא ואמרו שיש עדיפות לחובה כלפי ביהמ"ש וצריך לגלות</w:t>
      </w:r>
      <w:r w:rsidR="008F1EBC">
        <w:rPr>
          <w:rFonts w:ascii="David" w:hAnsi="David" w:cs="David" w:hint="cs"/>
          <w:rtl/>
        </w:rPr>
        <w:t>].</w:t>
      </w:r>
    </w:p>
    <w:p w14:paraId="1F9606B8" w14:textId="77777777" w:rsidR="009D541B" w:rsidRPr="009D541B" w:rsidRDefault="009D541B" w:rsidP="009D541B">
      <w:pPr>
        <w:spacing w:after="0" w:line="360" w:lineRule="auto"/>
        <w:jc w:val="both"/>
        <w:rPr>
          <w:rFonts w:ascii="David" w:hAnsi="David" w:cs="David"/>
        </w:rPr>
      </w:pPr>
      <w:r w:rsidRPr="009D541B">
        <w:rPr>
          <w:rFonts w:ascii="David" w:hAnsi="David" w:cs="David"/>
          <w:b/>
          <w:bCs/>
          <w:rtl/>
        </w:rPr>
        <w:t>הקלטת דיון בביהמ"ש</w:t>
      </w:r>
    </w:p>
    <w:p w14:paraId="360378E3" w14:textId="77777777" w:rsidR="002B2C27" w:rsidRDefault="009D541B" w:rsidP="009D541B">
      <w:pPr>
        <w:spacing w:after="0" w:line="360" w:lineRule="auto"/>
        <w:jc w:val="both"/>
        <w:rPr>
          <w:rFonts w:ascii="David" w:hAnsi="David" w:cs="David"/>
          <w:rtl/>
        </w:rPr>
      </w:pPr>
      <w:r w:rsidRPr="009D541B">
        <w:rPr>
          <w:rFonts w:ascii="David" w:hAnsi="David" w:cs="David"/>
          <w:shd w:val="clear" w:color="auto" w:fill="F2CEED" w:themeFill="accent5" w:themeFillTint="33"/>
          <w:rtl/>
        </w:rPr>
        <w:t>כלל 22</w:t>
      </w:r>
      <w:r w:rsidR="002B2C27">
        <w:rPr>
          <w:rFonts w:ascii="David" w:hAnsi="David" w:cs="David" w:hint="cs"/>
          <w:rtl/>
        </w:rPr>
        <w:t>:</w:t>
      </w:r>
      <w:r w:rsidRPr="009D541B">
        <w:rPr>
          <w:rFonts w:ascii="David" w:hAnsi="David" w:cs="David"/>
          <w:rtl/>
        </w:rPr>
        <w:t xml:space="preserve"> "עורך דין המקליט דיון בבית המשפט </w:t>
      </w:r>
      <w:r w:rsidRPr="009D541B">
        <w:rPr>
          <w:rFonts w:ascii="David" w:hAnsi="David" w:cs="David"/>
          <w:b/>
          <w:bCs/>
          <w:u w:val="single"/>
          <w:rtl/>
        </w:rPr>
        <w:t>יודיע</w:t>
      </w:r>
      <w:r w:rsidRPr="009D541B">
        <w:rPr>
          <w:rFonts w:ascii="David" w:hAnsi="David" w:cs="David"/>
          <w:rtl/>
        </w:rPr>
        <w:t xml:space="preserve"> על כך לבית המשפט".</w:t>
      </w:r>
      <w:r>
        <w:rPr>
          <w:rFonts w:ascii="David" w:hAnsi="David" w:cs="David" w:hint="cs"/>
          <w:rtl/>
        </w:rPr>
        <w:t xml:space="preserve"> </w:t>
      </w:r>
    </w:p>
    <w:p w14:paraId="287F3379" w14:textId="4A367610" w:rsidR="00805853" w:rsidRPr="00805853" w:rsidRDefault="00F21719" w:rsidP="00805853">
      <w:pPr>
        <w:spacing w:after="0" w:line="360" w:lineRule="auto"/>
        <w:jc w:val="both"/>
        <w:rPr>
          <w:rFonts w:ascii="David" w:hAnsi="David" w:cs="David"/>
          <w:rtl/>
        </w:rPr>
      </w:pPr>
      <w:r w:rsidRPr="009D541B">
        <w:rPr>
          <w:rFonts w:ascii="David" w:hAnsi="David" w:cs="David"/>
          <w:u w:val="single"/>
          <w:rtl/>
        </w:rPr>
        <w:t>פרשנות מרחיבה</w:t>
      </w:r>
      <w:r w:rsidRPr="00F21719">
        <w:rPr>
          <w:rFonts w:ascii="David" w:hAnsi="David" w:cs="David" w:hint="cs"/>
          <w:u w:val="single"/>
          <w:rtl/>
        </w:rPr>
        <w:t xml:space="preserve"> לסעיף</w:t>
      </w:r>
      <w:r>
        <w:rPr>
          <w:rFonts w:ascii="David" w:hAnsi="David" w:cs="David" w:hint="cs"/>
          <w:rtl/>
        </w:rPr>
        <w:t xml:space="preserve">: </w:t>
      </w:r>
      <w:r w:rsidR="009D541B">
        <w:rPr>
          <w:rFonts w:ascii="David" w:hAnsi="David" w:cs="David" w:hint="cs"/>
          <w:rtl/>
        </w:rPr>
        <w:t>אסור להקליט דיון בבימ"ש</w:t>
      </w:r>
      <w:r>
        <w:rPr>
          <w:rFonts w:ascii="David" w:hAnsi="David" w:cs="David" w:hint="cs"/>
          <w:rtl/>
        </w:rPr>
        <w:t xml:space="preserve"> </w:t>
      </w:r>
      <w:r w:rsidR="009D541B" w:rsidRPr="009D541B">
        <w:rPr>
          <w:rFonts w:ascii="David" w:hAnsi="David" w:cs="David"/>
          <w:rtl/>
        </w:rPr>
        <w:t>או בפני גוף מעין שיפוטי</w:t>
      </w:r>
      <w:r>
        <w:rPr>
          <w:rFonts w:ascii="David" w:hAnsi="David" w:cs="David" w:hint="cs"/>
          <w:rtl/>
        </w:rPr>
        <w:t>,</w:t>
      </w:r>
      <w:r w:rsidR="009D541B" w:rsidRPr="009D541B">
        <w:rPr>
          <w:rFonts w:ascii="David" w:hAnsi="David" w:cs="David"/>
          <w:rtl/>
        </w:rPr>
        <w:t xml:space="preserve"> מבלי שהודיע על כך </w:t>
      </w:r>
      <w:r w:rsidR="009D541B" w:rsidRPr="009D541B">
        <w:rPr>
          <w:rFonts w:ascii="David" w:hAnsi="David" w:cs="David"/>
          <w:b/>
          <w:bCs/>
          <w:u w:val="single"/>
          <w:rtl/>
        </w:rPr>
        <w:t xml:space="preserve">וקיבל רשות מראש </w:t>
      </w:r>
      <w:r w:rsidR="009D541B" w:rsidRPr="009D541B">
        <w:rPr>
          <w:rFonts w:ascii="David" w:hAnsi="David" w:cs="David"/>
          <w:rtl/>
        </w:rPr>
        <w:t>לעשות כן.</w:t>
      </w:r>
      <w:r w:rsidR="009D541B">
        <w:rPr>
          <w:rFonts w:ascii="David" w:hAnsi="David" w:cs="David" w:hint="cs"/>
          <w:rtl/>
        </w:rPr>
        <w:t xml:space="preserve"> </w:t>
      </w:r>
      <w:r w:rsidR="00805853" w:rsidRPr="00805853">
        <w:rPr>
          <w:rFonts w:ascii="David" w:hAnsi="David" w:cs="David"/>
        </w:rPr>
        <w:sym w:font="Wingdings" w:char="F0DF"/>
      </w:r>
      <w:r w:rsidR="00805853">
        <w:rPr>
          <w:rFonts w:ascii="David" w:hAnsi="David" w:cs="David" w:hint="cs"/>
          <w:rtl/>
        </w:rPr>
        <w:t xml:space="preserve"> </w:t>
      </w:r>
      <w:r w:rsidR="009D541B" w:rsidRPr="00805853">
        <w:rPr>
          <w:rFonts w:ascii="David" w:hAnsi="David" w:cs="David" w:hint="cs"/>
          <w:rtl/>
        </w:rPr>
        <w:t>גם אם הנוסח "יודיע"</w:t>
      </w:r>
      <w:r w:rsidRPr="00805853">
        <w:rPr>
          <w:rFonts w:ascii="David" w:hAnsi="David" w:cs="David" w:hint="cs"/>
          <w:rtl/>
        </w:rPr>
        <w:t xml:space="preserve">, עדיין לא ניתן לעשות זאת </w:t>
      </w:r>
      <w:r w:rsidRPr="00805853">
        <w:rPr>
          <w:rFonts w:ascii="David" w:hAnsi="David" w:cs="David" w:hint="cs"/>
          <w:b/>
          <w:bCs/>
          <w:rtl/>
        </w:rPr>
        <w:t>ללא</w:t>
      </w:r>
      <w:r w:rsidRPr="00805853">
        <w:rPr>
          <w:rFonts w:ascii="David" w:hAnsi="David" w:cs="David" w:hint="cs"/>
          <w:rtl/>
        </w:rPr>
        <w:t xml:space="preserve"> </w:t>
      </w:r>
      <w:r w:rsidR="009D541B" w:rsidRPr="00805853">
        <w:rPr>
          <w:rFonts w:ascii="David" w:hAnsi="David" w:cs="David" w:hint="cs"/>
          <w:rtl/>
        </w:rPr>
        <w:t xml:space="preserve">רשות מביהמ"ש. </w:t>
      </w:r>
    </w:p>
    <w:p w14:paraId="7499C0F5" w14:textId="309410D1" w:rsidR="00CC23E7" w:rsidRPr="00CC23E7" w:rsidRDefault="00CC23E7" w:rsidP="00CC23E7">
      <w:pPr>
        <w:shd w:val="clear" w:color="auto" w:fill="8DD873" w:themeFill="accent6" w:themeFillTint="99"/>
        <w:spacing w:after="0" w:line="360" w:lineRule="auto"/>
        <w:jc w:val="center"/>
        <w:rPr>
          <w:rFonts w:ascii="David" w:hAnsi="David" w:cs="David"/>
          <w:b/>
          <w:bCs/>
          <w:rtl/>
        </w:rPr>
      </w:pPr>
      <w:r w:rsidRPr="00CC23E7">
        <w:rPr>
          <w:rFonts w:ascii="David" w:hAnsi="David" w:cs="David" w:hint="cs"/>
          <w:b/>
          <w:bCs/>
          <w:rtl/>
        </w:rPr>
        <w:t>נושא 10: עו"ד וחבריו למקצוע</w:t>
      </w:r>
    </w:p>
    <w:p w14:paraId="0201FC38" w14:textId="04BBD935" w:rsidR="00E55053" w:rsidRDefault="00E55053" w:rsidP="001B2C44">
      <w:pPr>
        <w:spacing w:after="0" w:line="360" w:lineRule="auto"/>
        <w:jc w:val="both"/>
        <w:rPr>
          <w:rFonts w:ascii="David" w:hAnsi="David" w:cs="David"/>
          <w:b/>
          <w:bCs/>
          <w:rtl/>
        </w:rPr>
      </w:pPr>
      <w:r>
        <w:rPr>
          <w:rFonts w:ascii="David" w:hAnsi="David" w:cs="David" w:hint="cs"/>
          <w:rtl/>
        </w:rPr>
        <w:t xml:space="preserve">פרק ט', </w:t>
      </w:r>
      <w:r w:rsidR="00805853">
        <w:rPr>
          <w:rFonts w:ascii="David" w:hAnsi="David" w:cs="David" w:hint="cs"/>
          <w:rtl/>
        </w:rPr>
        <w:t>ב</w:t>
      </w:r>
      <w:r w:rsidRPr="00E55053">
        <w:rPr>
          <w:rFonts w:ascii="David" w:hAnsi="David" w:cs="David" w:hint="cs"/>
          <w:shd w:val="clear" w:color="auto" w:fill="F2CEED" w:themeFill="accent5" w:themeFillTint="33"/>
          <w:rtl/>
        </w:rPr>
        <w:t>כללי האתיקה המקצועית</w:t>
      </w:r>
      <w:r w:rsidR="00805853">
        <w:rPr>
          <w:rFonts w:ascii="David" w:hAnsi="David" w:cs="David" w:hint="cs"/>
          <w:rtl/>
        </w:rPr>
        <w:t>, עוסק במערכת היחסים בין עורכי הדין לבין עצמם.</w:t>
      </w:r>
    </w:p>
    <w:p w14:paraId="2A9D4D76" w14:textId="77777777" w:rsidR="00E61E97" w:rsidRDefault="00E61E97" w:rsidP="00E61E97">
      <w:pPr>
        <w:spacing w:after="0" w:line="360" w:lineRule="auto"/>
        <w:jc w:val="both"/>
        <w:rPr>
          <w:rFonts w:ascii="David" w:hAnsi="David" w:cs="David"/>
          <w:b/>
          <w:bCs/>
          <w:rtl/>
        </w:rPr>
      </w:pPr>
      <w:r w:rsidRPr="00E61E97">
        <w:rPr>
          <w:rFonts w:ascii="David" w:hAnsi="David" w:cs="David" w:hint="cs"/>
          <w:u w:val="single"/>
          <w:shd w:val="clear" w:color="auto" w:fill="F2CEED" w:themeFill="accent5" w:themeFillTint="33"/>
          <w:rtl/>
        </w:rPr>
        <w:t>כלל 26</w:t>
      </w:r>
      <w:r w:rsidRPr="00E61E97">
        <w:rPr>
          <w:rFonts w:ascii="David" w:hAnsi="David" w:cs="David" w:hint="cs"/>
          <w:u w:val="single"/>
          <w:rtl/>
        </w:rPr>
        <w:t xml:space="preserve"> </w:t>
      </w:r>
      <w:r w:rsidR="001B2C44" w:rsidRPr="001B2C44">
        <w:rPr>
          <w:rFonts w:ascii="David" w:hAnsi="David" w:cs="David"/>
          <w:u w:val="single"/>
          <w:rtl/>
        </w:rPr>
        <w:t>יחסי חברים</w:t>
      </w:r>
      <w:r w:rsidRPr="00E61E97">
        <w:rPr>
          <w:rFonts w:ascii="David" w:hAnsi="David" w:cs="David" w:hint="cs"/>
          <w:rtl/>
        </w:rPr>
        <w:t>:</w:t>
      </w:r>
      <w:r w:rsidR="001B2C44" w:rsidRPr="001B2C44">
        <w:rPr>
          <w:rFonts w:ascii="David" w:hAnsi="David" w:cs="David"/>
          <w:rtl/>
        </w:rPr>
        <w:t> </w:t>
      </w:r>
    </w:p>
    <w:p w14:paraId="2204B128" w14:textId="5E9D850D" w:rsidR="001B2C44" w:rsidRPr="00774F35" w:rsidRDefault="00E61E97" w:rsidP="00774F35">
      <w:pPr>
        <w:spacing w:after="0" w:line="360" w:lineRule="auto"/>
        <w:jc w:val="both"/>
        <w:rPr>
          <w:rFonts w:ascii="David" w:hAnsi="David" w:cs="David"/>
          <w:u w:val="single"/>
        </w:rPr>
      </w:pPr>
      <w:r>
        <w:rPr>
          <w:rFonts w:ascii="David" w:hAnsi="David" w:cs="David" w:hint="cs"/>
          <w:b/>
          <w:bCs/>
          <w:rtl/>
        </w:rPr>
        <w:t>"</w:t>
      </w:r>
      <w:r w:rsidR="001B2C44" w:rsidRPr="001B2C44">
        <w:rPr>
          <w:rFonts w:ascii="David" w:hAnsi="David" w:cs="David"/>
          <w:b/>
          <w:bCs/>
          <w:rtl/>
        </w:rPr>
        <w:t xml:space="preserve">בכל ענין מקצועי </w:t>
      </w:r>
      <w:r w:rsidR="001B2C44" w:rsidRPr="001B2C44">
        <w:rPr>
          <w:rFonts w:ascii="David" w:hAnsi="David" w:cs="David"/>
          <w:rtl/>
        </w:rPr>
        <w:t xml:space="preserve">יגלה עורך דין יחס חברי כלפי חברו למקצוע ולא ימנע ממנו כל הקלה שאין בה כדי לפגוע </w:t>
      </w:r>
      <w:proofErr w:type="spellStart"/>
      <w:r w:rsidR="001B2C44" w:rsidRPr="001B2C44">
        <w:rPr>
          <w:rFonts w:ascii="David" w:hAnsi="David" w:cs="David"/>
          <w:rtl/>
        </w:rPr>
        <w:t>בענינו</w:t>
      </w:r>
      <w:proofErr w:type="spellEnd"/>
      <w:r w:rsidR="001B2C44" w:rsidRPr="001B2C44">
        <w:rPr>
          <w:rFonts w:ascii="David" w:hAnsi="David" w:cs="David"/>
          <w:rtl/>
        </w:rPr>
        <w:t xml:space="preserve"> של לקוח, ובכלל זה</w:t>
      </w:r>
      <w:r w:rsidR="001B2C44" w:rsidRPr="001B2C44">
        <w:rPr>
          <w:rFonts w:ascii="David" w:hAnsi="David" w:cs="David"/>
          <w:b/>
          <w:bCs/>
          <w:rtl/>
        </w:rPr>
        <w:t xml:space="preserve"> </w:t>
      </w:r>
      <w:r w:rsidR="001B2C44" w:rsidRPr="001B2C44">
        <w:rPr>
          <w:rFonts w:ascii="David" w:hAnsi="David" w:cs="David"/>
          <w:b/>
          <w:bCs/>
          <w:color w:val="FF0000"/>
          <w:rtl/>
        </w:rPr>
        <w:t>יסכים לבקשה לשינוי מועד</w:t>
      </w:r>
      <w:r w:rsidR="001B2C44" w:rsidRPr="001B2C44">
        <w:rPr>
          <w:rFonts w:ascii="David" w:hAnsi="David" w:cs="David"/>
          <w:color w:val="FF0000"/>
          <w:rtl/>
        </w:rPr>
        <w:t xml:space="preserve"> </w:t>
      </w:r>
      <w:r w:rsidR="001B2C44" w:rsidRPr="001B2C44">
        <w:rPr>
          <w:rFonts w:ascii="David" w:hAnsi="David" w:cs="David"/>
          <w:rtl/>
        </w:rPr>
        <w:t>כאשר חברו נקרא לשירות מילואים פעיל, מצוי בחופשת לידה או בחופשה הנובעת משמירת הריון, חלה או שרוי באבל;</w:t>
      </w:r>
      <w:r w:rsidR="00774F35">
        <w:rPr>
          <w:rFonts w:ascii="David" w:hAnsi="David" w:cs="David" w:hint="cs"/>
          <w:rtl/>
        </w:rPr>
        <w:t xml:space="preserve"> </w:t>
      </w:r>
      <w:proofErr w:type="spellStart"/>
      <w:r w:rsidR="001B2C44" w:rsidRPr="00774F35">
        <w:rPr>
          <w:rFonts w:ascii="David" w:hAnsi="David" w:cs="David"/>
          <w:rtl/>
        </w:rPr>
        <w:t>לענין</w:t>
      </w:r>
      <w:proofErr w:type="spellEnd"/>
      <w:r w:rsidR="001B2C44" w:rsidRPr="00774F35">
        <w:rPr>
          <w:rFonts w:ascii="David" w:hAnsi="David" w:cs="David"/>
          <w:rtl/>
        </w:rPr>
        <w:t xml:space="preserve"> סעיף זה, </w:t>
      </w:r>
      <w:r w:rsidR="001B2C44" w:rsidRPr="00774F35">
        <w:rPr>
          <w:rFonts w:ascii="David" w:hAnsi="David" w:cs="David"/>
          <w:b/>
          <w:bCs/>
          <w:rtl/>
        </w:rPr>
        <w:t xml:space="preserve">"פגיעה </w:t>
      </w:r>
      <w:proofErr w:type="spellStart"/>
      <w:r w:rsidR="001B2C44" w:rsidRPr="00774F35">
        <w:rPr>
          <w:rFonts w:ascii="David" w:hAnsi="David" w:cs="David"/>
          <w:b/>
          <w:bCs/>
          <w:rtl/>
        </w:rPr>
        <w:t>בענינו</w:t>
      </w:r>
      <w:proofErr w:type="spellEnd"/>
      <w:r w:rsidR="001B2C44" w:rsidRPr="00774F35">
        <w:rPr>
          <w:rFonts w:ascii="David" w:hAnsi="David" w:cs="David"/>
          <w:b/>
          <w:bCs/>
          <w:rtl/>
        </w:rPr>
        <w:t xml:space="preserve"> של לקוח"</w:t>
      </w:r>
      <w:r w:rsidR="001B2C44" w:rsidRPr="00774F35">
        <w:rPr>
          <w:rFonts w:ascii="David" w:hAnsi="David" w:cs="David"/>
          <w:rtl/>
        </w:rPr>
        <w:t xml:space="preserve"> </w:t>
      </w:r>
      <w:r w:rsidR="001B2C44" w:rsidRPr="00774F35">
        <w:rPr>
          <w:rFonts w:ascii="David" w:hAnsi="David" w:cs="David"/>
          <w:color w:val="FF0000"/>
          <w:rtl/>
        </w:rPr>
        <w:t>– פגיעה משמעותית שיש בה כדי לגרום ללקוח נזק של ממש.</w:t>
      </w:r>
      <w:r w:rsidR="00774F35">
        <w:rPr>
          <w:rFonts w:ascii="David" w:hAnsi="David" w:cs="David" w:hint="cs"/>
          <w:color w:val="FF0000"/>
          <w:rtl/>
        </w:rPr>
        <w:t xml:space="preserve">" </w:t>
      </w:r>
      <w:r w:rsidR="001B2C44" w:rsidRPr="00774F35">
        <w:rPr>
          <w:rFonts w:ascii="David" w:hAnsi="David" w:cs="David"/>
          <w:rtl/>
        </w:rPr>
        <w:t>(הסעיף כולל הגדרות לחופשת לידה ושמירת הריון).</w:t>
      </w:r>
    </w:p>
    <w:p w14:paraId="5D63E980" w14:textId="2D1479D0" w:rsidR="00E55053" w:rsidRPr="00E55053" w:rsidRDefault="00774F35" w:rsidP="00FD413B">
      <w:pPr>
        <w:pStyle w:val="a9"/>
        <w:numPr>
          <w:ilvl w:val="0"/>
          <w:numId w:val="123"/>
        </w:numPr>
        <w:spacing w:after="0" w:line="360" w:lineRule="auto"/>
        <w:ind w:left="567"/>
        <w:jc w:val="both"/>
        <w:rPr>
          <w:rFonts w:ascii="David" w:hAnsi="David" w:cs="David"/>
          <w:rtl/>
        </w:rPr>
      </w:pPr>
      <w:r>
        <w:rPr>
          <w:rFonts w:ascii="David" w:hAnsi="David" w:cs="David" w:hint="cs"/>
          <w:u w:val="single"/>
          <w:rtl/>
        </w:rPr>
        <w:t xml:space="preserve">הסבר על </w:t>
      </w:r>
      <w:r w:rsidR="00E55053" w:rsidRPr="00774F35">
        <w:rPr>
          <w:rFonts w:ascii="David" w:hAnsi="David" w:cs="David" w:hint="cs"/>
          <w:u w:val="single"/>
          <w:rtl/>
        </w:rPr>
        <w:t>הדרישה</w:t>
      </w:r>
      <w:r w:rsidR="00E55053">
        <w:rPr>
          <w:rFonts w:ascii="David" w:hAnsi="David" w:cs="David" w:hint="cs"/>
          <w:rtl/>
        </w:rPr>
        <w:t xml:space="preserve">: בכל עניין מקצועי </w:t>
      </w:r>
      <w:r w:rsidR="001E5158">
        <w:rPr>
          <w:rFonts w:ascii="David" w:hAnsi="David" w:cs="David" w:hint="cs"/>
          <w:rtl/>
        </w:rPr>
        <w:t xml:space="preserve">(למשל אם עו"ד מבקש דחיית דיון) </w:t>
      </w:r>
      <w:r w:rsidR="00E55053">
        <w:rPr>
          <w:rFonts w:ascii="David" w:hAnsi="David" w:cs="David" w:hint="cs"/>
          <w:rtl/>
        </w:rPr>
        <w:t>עורכי דין יגלו יחס חברי,</w:t>
      </w:r>
      <w:r w:rsidR="004671E5">
        <w:rPr>
          <w:rFonts w:ascii="David" w:hAnsi="David" w:cs="David" w:hint="cs"/>
          <w:rtl/>
        </w:rPr>
        <w:t xml:space="preserve"> </w:t>
      </w:r>
      <w:r w:rsidR="009C5744">
        <w:rPr>
          <w:rFonts w:ascii="David" w:hAnsi="David" w:cs="David" w:hint="cs"/>
          <w:rtl/>
        </w:rPr>
        <w:t xml:space="preserve">אלא אם </w:t>
      </w:r>
      <w:r w:rsidR="00EE0BE8">
        <w:rPr>
          <w:rFonts w:ascii="David" w:hAnsi="David" w:cs="David" w:hint="cs"/>
          <w:rtl/>
        </w:rPr>
        <w:t>ההסכמה לבקשה של עו"ד צד שני, תביא ל</w:t>
      </w:r>
      <w:r w:rsidR="009C5744">
        <w:rPr>
          <w:rFonts w:ascii="David" w:hAnsi="David" w:cs="David" w:hint="cs"/>
          <w:rtl/>
        </w:rPr>
        <w:t>פגיעה</w:t>
      </w:r>
      <w:r w:rsidR="009C14BC">
        <w:rPr>
          <w:rFonts w:ascii="David" w:hAnsi="David" w:cs="David" w:hint="cs"/>
          <w:rtl/>
        </w:rPr>
        <w:t xml:space="preserve"> </w:t>
      </w:r>
      <w:r w:rsidR="00EE0BE8">
        <w:rPr>
          <w:rFonts w:ascii="David" w:hAnsi="David" w:cs="David" w:hint="cs"/>
          <w:rtl/>
        </w:rPr>
        <w:t xml:space="preserve">משמעותית </w:t>
      </w:r>
      <w:r w:rsidR="009C14BC">
        <w:rPr>
          <w:rFonts w:ascii="David" w:hAnsi="David" w:cs="David" w:hint="cs"/>
          <w:rtl/>
        </w:rPr>
        <w:t xml:space="preserve">בלקוח </w:t>
      </w:r>
      <w:r w:rsidR="009C5744">
        <w:rPr>
          <w:rFonts w:ascii="David" w:hAnsi="David" w:cs="David" w:hint="cs"/>
          <w:rtl/>
        </w:rPr>
        <w:t>של</w:t>
      </w:r>
      <w:r w:rsidR="00EE0BE8">
        <w:rPr>
          <w:rFonts w:ascii="David" w:hAnsi="David" w:cs="David" w:hint="cs"/>
          <w:rtl/>
        </w:rPr>
        <w:t>ו,</w:t>
      </w:r>
      <w:r w:rsidR="009C5744">
        <w:rPr>
          <w:rFonts w:ascii="David" w:hAnsi="David" w:cs="David" w:hint="cs"/>
          <w:rtl/>
        </w:rPr>
        <w:t xml:space="preserve"> </w:t>
      </w:r>
      <w:r w:rsidR="00EE0BE8">
        <w:rPr>
          <w:rFonts w:ascii="David" w:hAnsi="David" w:cs="David" w:hint="cs"/>
          <w:rtl/>
        </w:rPr>
        <w:t>ואז</w:t>
      </w:r>
      <w:r w:rsidR="009C5744">
        <w:rPr>
          <w:rFonts w:ascii="David" w:hAnsi="David" w:cs="David" w:hint="cs"/>
          <w:rtl/>
        </w:rPr>
        <w:t xml:space="preserve"> </w:t>
      </w:r>
      <w:r w:rsidR="00EE0BE8">
        <w:rPr>
          <w:rFonts w:ascii="David" w:hAnsi="David" w:cs="David" w:hint="cs"/>
          <w:rtl/>
        </w:rPr>
        <w:t>צריך ל</w:t>
      </w:r>
      <w:r w:rsidR="009C5744">
        <w:rPr>
          <w:rFonts w:ascii="David" w:hAnsi="David" w:cs="David" w:hint="cs"/>
          <w:rtl/>
        </w:rPr>
        <w:t>סרב.</w:t>
      </w:r>
    </w:p>
    <w:p w14:paraId="0C3CB4FA" w14:textId="7828C2C5" w:rsidR="004A6BC9" w:rsidRDefault="001B2C44" w:rsidP="00182C1D">
      <w:pPr>
        <w:spacing w:after="0" w:line="360" w:lineRule="auto"/>
        <w:jc w:val="both"/>
        <w:rPr>
          <w:rFonts w:ascii="David" w:hAnsi="David" w:cs="David"/>
          <w:rtl/>
        </w:rPr>
      </w:pPr>
      <w:r w:rsidRPr="001B2C44">
        <w:rPr>
          <w:rFonts w:ascii="David" w:hAnsi="David" w:cs="David"/>
          <w:i/>
          <w:iCs/>
          <w:shd w:val="clear" w:color="auto" w:fill="CAEDFB" w:themeFill="accent4" w:themeFillTint="33"/>
          <w:rtl/>
        </w:rPr>
        <w:t>ועדת האתיקה במחוז ת"א</w:t>
      </w:r>
      <w:r w:rsidRPr="001B2C44">
        <w:rPr>
          <w:rFonts w:ascii="David" w:hAnsi="David" w:cs="David"/>
          <w:rtl/>
        </w:rPr>
        <w:t xml:space="preserve"> (מחייב רק את חברי המחוז) פרסמה גילוי דעת </w:t>
      </w:r>
      <w:r w:rsidR="009325C1">
        <w:rPr>
          <w:rFonts w:ascii="David" w:hAnsi="David" w:cs="David" w:hint="cs"/>
          <w:rtl/>
        </w:rPr>
        <w:t>בנוגע</w:t>
      </w:r>
      <w:r w:rsidRPr="001B2C44">
        <w:rPr>
          <w:rFonts w:ascii="David" w:hAnsi="David" w:cs="David"/>
          <w:rtl/>
        </w:rPr>
        <w:t xml:space="preserve"> </w:t>
      </w:r>
      <w:r w:rsidR="009325C1">
        <w:rPr>
          <w:rFonts w:ascii="David" w:hAnsi="David" w:cs="David" w:hint="cs"/>
          <w:rtl/>
        </w:rPr>
        <w:t>ל</w:t>
      </w:r>
      <w:r w:rsidRPr="001B2C44">
        <w:rPr>
          <w:rFonts w:ascii="David" w:hAnsi="David" w:cs="David"/>
          <w:rtl/>
        </w:rPr>
        <w:t xml:space="preserve">שיטה חדשה לסירוב מתן ארכה, </w:t>
      </w:r>
      <w:r w:rsidR="00182C1D">
        <w:rPr>
          <w:rFonts w:ascii="David" w:hAnsi="David" w:cs="David" w:hint="cs"/>
          <w:rtl/>
        </w:rPr>
        <w:t>לפיה עורכי הדין טוענים</w:t>
      </w:r>
      <w:r w:rsidRPr="001B2C44">
        <w:rPr>
          <w:rFonts w:ascii="David" w:hAnsi="David" w:cs="David"/>
          <w:rtl/>
        </w:rPr>
        <w:t xml:space="preserve"> שהלקוח לא מסכים לדחייה ולכן </w:t>
      </w:r>
      <w:r w:rsidR="00507545">
        <w:rPr>
          <w:rFonts w:ascii="David" w:hAnsi="David" w:cs="David" w:hint="cs"/>
          <w:rtl/>
        </w:rPr>
        <w:t>הם</w:t>
      </w:r>
      <w:r w:rsidRPr="001B2C44">
        <w:rPr>
          <w:rFonts w:ascii="David" w:hAnsi="David" w:cs="David"/>
          <w:rtl/>
        </w:rPr>
        <w:t xml:space="preserve"> לא יכול</w:t>
      </w:r>
      <w:r w:rsidR="00507545">
        <w:rPr>
          <w:rFonts w:ascii="David" w:hAnsi="David" w:cs="David" w:hint="cs"/>
          <w:rtl/>
        </w:rPr>
        <w:t>ים</w:t>
      </w:r>
      <w:r w:rsidRPr="001B2C44">
        <w:rPr>
          <w:rFonts w:ascii="David" w:hAnsi="David" w:cs="David"/>
          <w:rtl/>
        </w:rPr>
        <w:t xml:space="preserve"> לסייע. נקבע כי "</w:t>
      </w:r>
      <w:r w:rsidRPr="001B2C44">
        <w:rPr>
          <w:rFonts w:ascii="David" w:hAnsi="David" w:cs="David"/>
          <w:u w:val="single"/>
          <w:rtl/>
        </w:rPr>
        <w:t>אין מקום לאפשר לאזרחים לפגוע בנורמות האתיות הנדרשות בין עוה"ד או לאפשר לעוה"ד לבצע מעקף על הדין החל</w:t>
      </w:r>
      <w:r w:rsidR="009C5744">
        <w:rPr>
          <w:rFonts w:ascii="David" w:hAnsi="David" w:cs="David" w:hint="cs"/>
          <w:rtl/>
        </w:rPr>
        <w:t xml:space="preserve">". </w:t>
      </w:r>
    </w:p>
    <w:p w14:paraId="290D1F9A" w14:textId="723F8AF3" w:rsidR="001B2C44" w:rsidRPr="004A6BC9" w:rsidRDefault="001B2C44" w:rsidP="00FD413B">
      <w:pPr>
        <w:pStyle w:val="a9"/>
        <w:numPr>
          <w:ilvl w:val="0"/>
          <w:numId w:val="227"/>
        </w:numPr>
        <w:spacing w:after="0" w:line="360" w:lineRule="auto"/>
        <w:ind w:left="425"/>
        <w:jc w:val="both"/>
        <w:rPr>
          <w:rFonts w:ascii="David" w:hAnsi="David" w:cs="David"/>
          <w:rtl/>
        </w:rPr>
      </w:pPr>
      <w:r w:rsidRPr="004A6BC9">
        <w:rPr>
          <w:rFonts w:ascii="David" w:hAnsi="David" w:cs="David"/>
          <w:b/>
          <w:bCs/>
          <w:rtl/>
        </w:rPr>
        <w:t>ההחלטה קובעת סטנדרט מחמיר</w:t>
      </w:r>
      <w:r w:rsidRPr="004A6BC9">
        <w:rPr>
          <w:rFonts w:ascii="David" w:hAnsi="David" w:cs="David"/>
          <w:rtl/>
        </w:rPr>
        <w:t xml:space="preserve"> </w:t>
      </w:r>
      <w:r w:rsidRPr="004A6BC9">
        <w:rPr>
          <w:rFonts w:ascii="David" w:hAnsi="David" w:cs="David"/>
          <w:b/>
          <w:bCs/>
          <w:rtl/>
        </w:rPr>
        <w:t>בנושא</w:t>
      </w:r>
      <w:r w:rsidRPr="004A6BC9">
        <w:rPr>
          <w:rFonts w:ascii="David" w:hAnsi="David" w:cs="David"/>
          <w:rtl/>
        </w:rPr>
        <w:t>, מחייבת עו"ד</w:t>
      </w:r>
      <w:r w:rsidRPr="004A6BC9">
        <w:rPr>
          <w:rFonts w:ascii="David" w:hAnsi="David" w:cs="David"/>
          <w:b/>
          <w:bCs/>
          <w:rtl/>
        </w:rPr>
        <w:t xml:space="preserve"> לנמק</w:t>
      </w:r>
      <w:r w:rsidRPr="004A6BC9">
        <w:rPr>
          <w:rFonts w:ascii="David" w:hAnsi="David" w:cs="David"/>
          <w:rtl/>
        </w:rPr>
        <w:t xml:space="preserve"> מדוע</w:t>
      </w:r>
      <w:r w:rsidRPr="004A6BC9">
        <w:rPr>
          <w:rFonts w:ascii="David" w:hAnsi="David" w:cs="David"/>
          <w:b/>
          <w:bCs/>
          <w:rtl/>
        </w:rPr>
        <w:t xml:space="preserve"> </w:t>
      </w:r>
      <w:r w:rsidRPr="004A6BC9">
        <w:rPr>
          <w:rFonts w:ascii="David" w:hAnsi="David" w:cs="David"/>
          <w:rtl/>
        </w:rPr>
        <w:t>הם מסרבים לבקשת חברם לדחייה.</w:t>
      </w:r>
      <w:r w:rsidR="00775028" w:rsidRPr="004A6BC9">
        <w:rPr>
          <w:rFonts w:ascii="David" w:hAnsi="David" w:cs="David" w:hint="cs"/>
          <w:rtl/>
        </w:rPr>
        <w:t xml:space="preserve"> נימוק! להסביר למה. כי אם ה</w:t>
      </w:r>
      <w:r w:rsidR="004A6BC9">
        <w:rPr>
          <w:rFonts w:ascii="David" w:hAnsi="David" w:cs="David" w:hint="cs"/>
          <w:rtl/>
        </w:rPr>
        <w:t>נימוק</w:t>
      </w:r>
      <w:r w:rsidR="00775028" w:rsidRPr="004A6BC9">
        <w:rPr>
          <w:rFonts w:ascii="David" w:hAnsi="David" w:cs="David" w:hint="cs"/>
          <w:rtl/>
        </w:rPr>
        <w:t xml:space="preserve"> לא מספק, אפשר להגיש תלונה </w:t>
      </w:r>
      <w:r w:rsidR="004A6BC9">
        <w:rPr>
          <w:rFonts w:ascii="David" w:hAnsi="David" w:cs="David" w:hint="cs"/>
          <w:rtl/>
        </w:rPr>
        <w:t xml:space="preserve">כנגדו </w:t>
      </w:r>
      <w:r w:rsidR="00775028" w:rsidRPr="004A6BC9">
        <w:rPr>
          <w:rFonts w:ascii="David" w:hAnsi="David" w:cs="David" w:hint="cs"/>
          <w:rtl/>
        </w:rPr>
        <w:t>ל</w:t>
      </w:r>
      <w:r w:rsidR="00A32E13" w:rsidRPr="004A6BC9">
        <w:rPr>
          <w:rFonts w:ascii="David" w:hAnsi="David" w:cs="David" w:hint="cs"/>
          <w:rtl/>
        </w:rPr>
        <w:t>וועדת האתיקה</w:t>
      </w:r>
      <w:r w:rsidR="00AD50A5">
        <w:rPr>
          <w:rFonts w:ascii="David" w:hAnsi="David" w:cs="David" w:hint="cs"/>
          <w:rtl/>
        </w:rPr>
        <w:t>.</w:t>
      </w:r>
    </w:p>
    <w:p w14:paraId="737CE74F" w14:textId="400A3F9D" w:rsidR="006239B1" w:rsidRPr="00F24C55" w:rsidRDefault="001B2C44" w:rsidP="00FD413B">
      <w:pPr>
        <w:pStyle w:val="a9"/>
        <w:numPr>
          <w:ilvl w:val="0"/>
          <w:numId w:val="185"/>
        </w:numPr>
        <w:spacing w:line="360" w:lineRule="auto"/>
        <w:ind w:left="425"/>
        <w:jc w:val="both"/>
        <w:rPr>
          <w:rFonts w:ascii="David" w:hAnsi="David" w:cs="David"/>
          <w:rtl/>
        </w:rPr>
      </w:pPr>
      <w:r w:rsidRPr="00A32E13">
        <w:rPr>
          <w:rFonts w:ascii="David" w:hAnsi="David" w:cs="David"/>
          <w:rtl/>
        </w:rPr>
        <w:t xml:space="preserve">אפי נווה (כיו"ר הלשכה דאז) שיבח את ההחלטה ואמר כי היא נועדה לשים קץ לתופעה מכוערת ולא חברית </w:t>
      </w:r>
      <w:r w:rsidR="0015409B">
        <w:rPr>
          <w:rFonts w:ascii="David" w:hAnsi="David" w:cs="David" w:hint="cs"/>
          <w:rtl/>
        </w:rPr>
        <w:t>שהפכה את בקשות הדחייה,</w:t>
      </w:r>
      <w:r w:rsidRPr="00A32E13">
        <w:rPr>
          <w:rFonts w:ascii="David" w:hAnsi="David" w:cs="David"/>
          <w:rtl/>
        </w:rPr>
        <w:t xml:space="preserve"> באופן בלתי לגיטימי ובלתי ענייני</w:t>
      </w:r>
      <w:r w:rsidR="0015409B">
        <w:rPr>
          <w:rFonts w:ascii="David" w:hAnsi="David" w:cs="David" w:hint="cs"/>
          <w:rtl/>
        </w:rPr>
        <w:t>,</w:t>
      </w:r>
      <w:r w:rsidRPr="00A32E13">
        <w:rPr>
          <w:rFonts w:ascii="David" w:hAnsi="David" w:cs="David"/>
          <w:rtl/>
        </w:rPr>
        <w:t xml:space="preserve"> לכלי ניגוח מצד עורכי דין רבים</w:t>
      </w:r>
      <w:r w:rsidR="00F24C55">
        <w:rPr>
          <w:rFonts w:ascii="David" w:hAnsi="David" w:cs="David" w:hint="cs"/>
          <w:rtl/>
        </w:rPr>
        <w:t>.</w:t>
      </w:r>
    </w:p>
    <w:p w14:paraId="77BC074C" w14:textId="2CCF4D42" w:rsidR="004D78DC" w:rsidRDefault="004D78DC" w:rsidP="004D78DC">
      <w:pPr>
        <w:spacing w:after="0" w:line="360" w:lineRule="auto"/>
        <w:jc w:val="both"/>
        <w:rPr>
          <w:rFonts w:ascii="David" w:hAnsi="David" w:cs="David"/>
          <w:rtl/>
        </w:rPr>
      </w:pPr>
      <w:r w:rsidRPr="004D78DC">
        <w:rPr>
          <w:rFonts w:ascii="David" w:hAnsi="David" w:cs="David" w:hint="cs"/>
          <w:b/>
          <w:bCs/>
          <w:rtl/>
        </w:rPr>
        <w:t xml:space="preserve">מתי </w:t>
      </w:r>
      <w:r w:rsidRPr="004D78DC">
        <w:rPr>
          <w:rFonts w:ascii="David" w:hAnsi="David" w:cs="David"/>
          <w:b/>
          <w:bCs/>
          <w:rtl/>
        </w:rPr>
        <w:t>יחסי חברים באים לידי ביטוי</w:t>
      </w:r>
      <w:r w:rsidRPr="004D78DC">
        <w:rPr>
          <w:rFonts w:ascii="David" w:hAnsi="David" w:cs="David" w:hint="cs"/>
          <w:b/>
          <w:bCs/>
          <w:rtl/>
        </w:rPr>
        <w:t>?</w:t>
      </w:r>
      <w:r w:rsidRPr="004D78DC">
        <w:rPr>
          <w:rFonts w:ascii="David" w:hAnsi="David" w:cs="David"/>
          <w:rtl/>
        </w:rPr>
        <w:t xml:space="preserve"> </w:t>
      </w:r>
      <w:r w:rsidR="008175A0" w:rsidRPr="00392878">
        <w:rPr>
          <w:rFonts w:ascii="David" w:hAnsi="David" w:cs="David"/>
          <w:u w:val="single"/>
          <w:rtl/>
        </w:rPr>
        <w:t>לא רק בהסכמה לדחיות דיונים והארכות מועד שונות, אלא גם</w:t>
      </w:r>
      <w:r w:rsidR="008175A0">
        <w:rPr>
          <w:rFonts w:ascii="David" w:hAnsi="David" w:cs="David" w:hint="cs"/>
          <w:rtl/>
        </w:rPr>
        <w:t>:</w:t>
      </w:r>
    </w:p>
    <w:p w14:paraId="0D696208" w14:textId="45B7774A" w:rsidR="004D78DC" w:rsidRPr="004D78DC" w:rsidRDefault="004D78DC" w:rsidP="00FD413B">
      <w:pPr>
        <w:pStyle w:val="a9"/>
        <w:numPr>
          <w:ilvl w:val="0"/>
          <w:numId w:val="186"/>
        </w:numPr>
        <w:spacing w:after="0" w:line="360" w:lineRule="auto"/>
        <w:ind w:left="283"/>
        <w:jc w:val="both"/>
        <w:rPr>
          <w:rFonts w:ascii="David" w:hAnsi="David" w:cs="David"/>
        </w:rPr>
      </w:pPr>
      <w:r w:rsidRPr="004D78DC">
        <w:rPr>
          <w:rFonts w:ascii="David" w:hAnsi="David" w:cs="David"/>
          <w:b/>
          <w:bCs/>
          <w:color w:val="FF0000"/>
          <w:rtl/>
        </w:rPr>
        <w:lastRenderedPageBreak/>
        <w:t>בשיתוף פעולה</w:t>
      </w:r>
      <w:r w:rsidRPr="004D78DC">
        <w:rPr>
          <w:rFonts w:ascii="David" w:hAnsi="David" w:cs="David" w:hint="cs"/>
          <w:b/>
          <w:bCs/>
          <w:color w:val="FF0000"/>
          <w:rtl/>
        </w:rPr>
        <w:t>.</w:t>
      </w:r>
      <w:r w:rsidRPr="004D78DC">
        <w:rPr>
          <w:rFonts w:ascii="David" w:hAnsi="David" w:cs="David"/>
          <w:color w:val="FF0000"/>
          <w:rtl/>
        </w:rPr>
        <w:t xml:space="preserve"> </w:t>
      </w:r>
      <w:r w:rsidRPr="004D78DC">
        <w:rPr>
          <w:rFonts w:ascii="David" w:hAnsi="David" w:cs="David"/>
          <w:u w:val="single"/>
          <w:rtl/>
        </w:rPr>
        <w:t>למשל</w:t>
      </w:r>
      <w:r w:rsidRPr="004D78DC">
        <w:rPr>
          <w:rFonts w:ascii="David" w:hAnsi="David" w:cs="David"/>
          <w:rtl/>
        </w:rPr>
        <w:t xml:space="preserve">: אם עו"ד איבד כתב תביעה שקיבל, על עוה"ד של התובע להמציא לו אותו, </w:t>
      </w:r>
      <w:r w:rsidRPr="00E4751C">
        <w:rPr>
          <w:rFonts w:ascii="David" w:hAnsi="David" w:cs="David"/>
          <w:b/>
          <w:bCs/>
          <w:u w:val="single"/>
          <w:rtl/>
        </w:rPr>
        <w:t>לא לנצל מצוקה אישית</w:t>
      </w:r>
      <w:r w:rsidRPr="004D78DC">
        <w:rPr>
          <w:rFonts w:ascii="David" w:hAnsi="David" w:cs="David"/>
          <w:rtl/>
        </w:rPr>
        <w:t xml:space="preserve"> של עו"ד על מנת לזכות ביתרון דיוני וכיוצא באלה.</w:t>
      </w:r>
    </w:p>
    <w:p w14:paraId="5D011DDB" w14:textId="323E1D12" w:rsidR="004D78DC" w:rsidRPr="00C456B5" w:rsidRDefault="004D78DC" w:rsidP="00FD413B">
      <w:pPr>
        <w:pStyle w:val="a9"/>
        <w:numPr>
          <w:ilvl w:val="0"/>
          <w:numId w:val="186"/>
        </w:numPr>
        <w:spacing w:after="0" w:line="360" w:lineRule="auto"/>
        <w:ind w:left="283"/>
        <w:jc w:val="both"/>
        <w:rPr>
          <w:rFonts w:ascii="David" w:hAnsi="David" w:cs="David"/>
          <w:rtl/>
        </w:rPr>
      </w:pPr>
      <w:r w:rsidRPr="004D78DC">
        <w:rPr>
          <w:rFonts w:ascii="David" w:hAnsi="David" w:cs="David"/>
          <w:rtl/>
        </w:rPr>
        <w:t xml:space="preserve">מחויב עו"ד </w:t>
      </w:r>
      <w:r w:rsidRPr="004D78DC">
        <w:rPr>
          <w:rFonts w:ascii="David" w:hAnsi="David" w:cs="David"/>
          <w:b/>
          <w:bCs/>
          <w:color w:val="FF0000"/>
          <w:rtl/>
        </w:rPr>
        <w:t>להתבטא כלפי חבריו בצורה ראויה ומכבדת</w:t>
      </w:r>
      <w:r w:rsidRPr="004D78DC">
        <w:rPr>
          <w:rFonts w:ascii="David" w:hAnsi="David" w:cs="David"/>
          <w:rtl/>
        </w:rPr>
        <w:t xml:space="preserve">. עקרון זה חל בנוגע להתבטאויות </w:t>
      </w:r>
      <w:r w:rsidR="008175A0">
        <w:rPr>
          <w:rFonts w:ascii="David" w:hAnsi="David" w:cs="David" w:hint="cs"/>
          <w:rtl/>
        </w:rPr>
        <w:t>בעלות</w:t>
      </w:r>
      <w:r w:rsidRPr="004D78DC">
        <w:rPr>
          <w:rFonts w:ascii="David" w:hAnsi="David" w:cs="David"/>
          <w:rtl/>
        </w:rPr>
        <w:t xml:space="preserve"> </w:t>
      </w:r>
      <w:r w:rsidRPr="008175A0">
        <w:rPr>
          <w:rFonts w:ascii="David" w:hAnsi="David" w:cs="David"/>
          <w:b/>
          <w:bCs/>
          <w:rtl/>
        </w:rPr>
        <w:t>זיקה ישירה למקצוע</w:t>
      </w:r>
      <w:r w:rsidRPr="004D78DC">
        <w:rPr>
          <w:rFonts w:ascii="David" w:hAnsi="David" w:cs="David"/>
          <w:rtl/>
        </w:rPr>
        <w:t xml:space="preserve">, אך גם בהתבטאויות של עו"ד כלפי חברו במישורים אחרים (בחיים הפרטיים). </w:t>
      </w:r>
      <w:r w:rsidRPr="00C456B5">
        <w:rPr>
          <w:rFonts w:ascii="David" w:hAnsi="David" w:cs="David"/>
          <w:rtl/>
        </w:rPr>
        <w:t>אולם</w:t>
      </w:r>
      <w:r w:rsidRPr="00C456B5">
        <w:rPr>
          <w:rFonts w:ascii="David" w:hAnsi="David" w:cs="David" w:hint="cs"/>
          <w:rtl/>
        </w:rPr>
        <w:t>,</w:t>
      </w:r>
      <w:r w:rsidRPr="00C456B5">
        <w:rPr>
          <w:rFonts w:ascii="David" w:hAnsi="David" w:cs="David"/>
          <w:rtl/>
        </w:rPr>
        <w:t xml:space="preserve"> נפסק </w:t>
      </w:r>
      <w:r w:rsidR="00E22CF4">
        <w:rPr>
          <w:rFonts w:ascii="David" w:hAnsi="David" w:cs="David" w:hint="cs"/>
          <w:rtl/>
        </w:rPr>
        <w:t>ב</w:t>
      </w:r>
      <w:r w:rsidRPr="00C456B5">
        <w:rPr>
          <w:rFonts w:ascii="David" w:hAnsi="David" w:cs="David"/>
          <w:rtl/>
        </w:rPr>
        <w:t>עליון</w:t>
      </w:r>
      <w:r w:rsidR="00C71121">
        <w:rPr>
          <w:rFonts w:ascii="David" w:hAnsi="David" w:cs="David" w:hint="cs"/>
          <w:rtl/>
        </w:rPr>
        <w:t>,</w:t>
      </w:r>
      <w:r w:rsidRPr="00C456B5">
        <w:rPr>
          <w:rFonts w:ascii="David" w:hAnsi="David" w:cs="David"/>
          <w:rtl/>
        </w:rPr>
        <w:t xml:space="preserve"> כי ככל שמתרחקים מהגרעין הקשה של מקצוע עריכת הדין והפעולות הכרוכות בו, </w:t>
      </w:r>
      <w:r w:rsidRPr="00C456B5">
        <w:rPr>
          <w:rFonts w:ascii="David" w:hAnsi="David" w:cs="David"/>
          <w:b/>
          <w:bCs/>
          <w:rtl/>
        </w:rPr>
        <w:t>כך המשקל היחסי של חופש הביטוי עולה.</w:t>
      </w:r>
      <w:r w:rsidRPr="00C456B5">
        <w:rPr>
          <w:rFonts w:ascii="David" w:hAnsi="David" w:cs="David"/>
          <w:rtl/>
        </w:rPr>
        <w:t xml:space="preserve"> כאשר ההתבטאות רחוקה מההקשר המקצועי, </w:t>
      </w:r>
      <w:r w:rsidRPr="00C71121">
        <w:rPr>
          <w:rFonts w:ascii="David" w:hAnsi="David" w:cs="David"/>
          <w:rtl/>
        </w:rPr>
        <w:t>ידו של חופש הביטוי היא על העליונה.</w:t>
      </w:r>
    </w:p>
    <w:p w14:paraId="49B92D2A" w14:textId="77777777" w:rsidR="00402C23" w:rsidRPr="004D78DC" w:rsidRDefault="00402C23" w:rsidP="004D78DC">
      <w:pPr>
        <w:spacing w:after="0" w:line="360" w:lineRule="auto"/>
        <w:jc w:val="both"/>
        <w:rPr>
          <w:rFonts w:ascii="David" w:hAnsi="David" w:cs="David"/>
          <w:sz w:val="12"/>
          <w:szCs w:val="12"/>
          <w:rtl/>
        </w:rPr>
      </w:pPr>
    </w:p>
    <w:p w14:paraId="65635077" w14:textId="77777777" w:rsidR="004D78DC" w:rsidRDefault="004D78DC" w:rsidP="004D78DC">
      <w:pPr>
        <w:spacing w:after="0" w:line="360" w:lineRule="auto"/>
        <w:jc w:val="both"/>
        <w:rPr>
          <w:rFonts w:ascii="David" w:hAnsi="David" w:cs="David"/>
          <w:rtl/>
        </w:rPr>
      </w:pPr>
      <w:r w:rsidRPr="004D78DC">
        <w:rPr>
          <w:rFonts w:ascii="David" w:hAnsi="David" w:cs="David"/>
          <w:b/>
          <w:bCs/>
          <w:rtl/>
        </w:rPr>
        <w:t>קבלת עניין שבטיפולו של אחר</w:t>
      </w:r>
    </w:p>
    <w:p w14:paraId="63929B41" w14:textId="035B7C70" w:rsidR="00C456B5" w:rsidRPr="004D78DC" w:rsidRDefault="00C456B5" w:rsidP="00C71121">
      <w:pPr>
        <w:spacing w:after="0" w:line="360" w:lineRule="auto"/>
        <w:jc w:val="both"/>
        <w:rPr>
          <w:rFonts w:ascii="David" w:hAnsi="David" w:cs="David"/>
          <w:u w:val="single"/>
        </w:rPr>
      </w:pPr>
      <w:r>
        <w:rPr>
          <w:rFonts w:ascii="David" w:hAnsi="David" w:cs="David" w:hint="cs"/>
          <w:rtl/>
        </w:rPr>
        <w:t xml:space="preserve">לקוח יכול לפטר עו"ד </w:t>
      </w:r>
      <w:r w:rsidR="001841F5">
        <w:rPr>
          <w:rFonts w:ascii="David" w:hAnsi="David" w:cs="David" w:hint="cs"/>
          <w:rtl/>
        </w:rPr>
        <w:t xml:space="preserve">בכל עת </w:t>
      </w:r>
      <w:r>
        <w:rPr>
          <w:rFonts w:ascii="David" w:hAnsi="David" w:cs="David" w:hint="cs"/>
          <w:rtl/>
        </w:rPr>
        <w:t xml:space="preserve">ולעבור לעו"ד אחר. </w:t>
      </w:r>
      <w:r w:rsidRPr="001841F5">
        <w:rPr>
          <w:rFonts w:ascii="David" w:hAnsi="David" w:cs="David" w:hint="cs"/>
          <w:u w:val="single"/>
          <w:rtl/>
        </w:rPr>
        <w:t>איך יוסדרו העניינים בין עורכי הדין</w:t>
      </w:r>
      <w:r w:rsidRPr="001841F5">
        <w:rPr>
          <w:rFonts w:ascii="David" w:hAnsi="David" w:cs="David" w:hint="cs"/>
          <w:rtl/>
        </w:rPr>
        <w:t>?</w:t>
      </w:r>
      <w:r w:rsidRPr="001841F5">
        <w:rPr>
          <w:rFonts w:ascii="David" w:hAnsi="David" w:cs="David" w:hint="cs"/>
          <w:u w:val="single"/>
          <w:rtl/>
        </w:rPr>
        <w:t xml:space="preserve"> </w:t>
      </w:r>
    </w:p>
    <w:p w14:paraId="2E12D52D" w14:textId="5B9C1E31" w:rsidR="004D78DC" w:rsidRDefault="00C456B5" w:rsidP="004D78DC">
      <w:pPr>
        <w:spacing w:after="0" w:line="360" w:lineRule="auto"/>
        <w:jc w:val="both"/>
        <w:rPr>
          <w:rFonts w:ascii="David" w:hAnsi="David" w:cs="David"/>
          <w:rtl/>
        </w:rPr>
      </w:pPr>
      <w:r w:rsidRPr="00C71121">
        <w:rPr>
          <w:rFonts w:ascii="David" w:hAnsi="David" w:cs="David" w:hint="cs"/>
          <w:shd w:val="clear" w:color="auto" w:fill="F2CEED" w:themeFill="accent5" w:themeFillTint="33"/>
          <w:rtl/>
        </w:rPr>
        <w:t xml:space="preserve">כלל </w:t>
      </w:r>
      <w:r w:rsidR="004D78DC" w:rsidRPr="004D78DC">
        <w:rPr>
          <w:rFonts w:ascii="David" w:hAnsi="David" w:cs="David"/>
          <w:shd w:val="clear" w:color="auto" w:fill="F2CEED" w:themeFill="accent5" w:themeFillTint="33"/>
          <w:rtl/>
        </w:rPr>
        <w:t>27</w:t>
      </w:r>
      <w:r>
        <w:rPr>
          <w:rFonts w:ascii="David" w:hAnsi="David" w:cs="David" w:hint="cs"/>
          <w:rtl/>
        </w:rPr>
        <w:t>:</w:t>
      </w:r>
      <w:r w:rsidR="004D78DC" w:rsidRPr="004D78DC">
        <w:rPr>
          <w:rFonts w:ascii="David" w:hAnsi="David" w:cs="David"/>
          <w:rtl/>
        </w:rPr>
        <w:t> </w:t>
      </w:r>
      <w:r w:rsidR="00C71121">
        <w:rPr>
          <w:rFonts w:ascii="David" w:hAnsi="David" w:cs="David" w:hint="cs"/>
          <w:rtl/>
        </w:rPr>
        <w:t>"</w:t>
      </w:r>
      <w:r w:rsidR="004D78DC" w:rsidRPr="004D78DC">
        <w:rPr>
          <w:rFonts w:ascii="David" w:hAnsi="David" w:cs="David"/>
          <w:rtl/>
        </w:rPr>
        <w:t xml:space="preserve">עורך דין שקיבל עניין לטיפולו וידוע לו כי אותו עניין מטופל </w:t>
      </w:r>
      <w:r w:rsidR="00F32A36">
        <w:rPr>
          <w:rFonts w:ascii="David" w:hAnsi="David" w:cs="David" w:hint="cs"/>
          <w:rtl/>
        </w:rPr>
        <w:t xml:space="preserve">ע"י </w:t>
      </w:r>
      <w:r w:rsidR="004D78DC" w:rsidRPr="004D78DC">
        <w:rPr>
          <w:rFonts w:ascii="David" w:hAnsi="David" w:cs="David"/>
          <w:rtl/>
        </w:rPr>
        <w:t xml:space="preserve">עורך דין אחר, </w:t>
      </w:r>
      <w:r w:rsidR="004D78DC" w:rsidRPr="004D78DC">
        <w:rPr>
          <w:rFonts w:ascii="David" w:hAnsi="David" w:cs="David"/>
          <w:b/>
          <w:bCs/>
          <w:rtl/>
        </w:rPr>
        <w:t xml:space="preserve">ימסור </w:t>
      </w:r>
      <w:r w:rsidR="004D78DC" w:rsidRPr="004D78DC">
        <w:rPr>
          <w:rFonts w:ascii="David" w:hAnsi="David" w:cs="David"/>
          <w:rtl/>
        </w:rPr>
        <w:t xml:space="preserve">לעורך הדין האחר, </w:t>
      </w:r>
      <w:r w:rsidR="004D78DC" w:rsidRPr="004D78DC">
        <w:rPr>
          <w:rFonts w:ascii="David" w:hAnsi="David" w:cs="David"/>
          <w:b/>
          <w:bCs/>
          <w:rtl/>
        </w:rPr>
        <w:t>בלא דיחוי</w:t>
      </w:r>
      <w:r w:rsidR="004D78DC" w:rsidRPr="004D78DC">
        <w:rPr>
          <w:rFonts w:ascii="David" w:hAnsi="David" w:cs="David"/>
          <w:rtl/>
        </w:rPr>
        <w:t xml:space="preserve">, </w:t>
      </w:r>
      <w:r w:rsidR="004D78DC" w:rsidRPr="004D78DC">
        <w:rPr>
          <w:rFonts w:ascii="David" w:hAnsi="David" w:cs="David"/>
          <w:b/>
          <w:bCs/>
          <w:rtl/>
        </w:rPr>
        <w:t>הודעה</w:t>
      </w:r>
      <w:r w:rsidR="004D78DC" w:rsidRPr="004D78DC">
        <w:rPr>
          <w:rFonts w:ascii="David" w:hAnsi="David" w:cs="David"/>
          <w:rtl/>
        </w:rPr>
        <w:t xml:space="preserve"> ולפיה העניין הועבר לטיפולו ו</w:t>
      </w:r>
      <w:r w:rsidR="004D78DC" w:rsidRPr="004D78DC">
        <w:rPr>
          <w:rFonts w:ascii="David" w:hAnsi="David" w:cs="David"/>
          <w:b/>
          <w:bCs/>
          <w:rtl/>
        </w:rPr>
        <w:t>יוודא את מסירת ההודעה</w:t>
      </w:r>
      <w:r w:rsidR="004D78DC" w:rsidRPr="004D78DC">
        <w:rPr>
          <w:rFonts w:ascii="David" w:hAnsi="David" w:cs="David"/>
          <w:rtl/>
        </w:rPr>
        <w:t>.</w:t>
      </w:r>
      <w:r w:rsidR="00C71121">
        <w:rPr>
          <w:rFonts w:ascii="David" w:hAnsi="David" w:cs="David" w:hint="cs"/>
          <w:rtl/>
        </w:rPr>
        <w:t>"</w:t>
      </w:r>
    </w:p>
    <w:p w14:paraId="39D86B34" w14:textId="18FE5E58" w:rsidR="00C456B5" w:rsidRDefault="003C2E10" w:rsidP="00FD413B">
      <w:pPr>
        <w:pStyle w:val="a9"/>
        <w:numPr>
          <w:ilvl w:val="0"/>
          <w:numId w:val="187"/>
        </w:numPr>
        <w:spacing w:after="0" w:line="360" w:lineRule="auto"/>
        <w:jc w:val="both"/>
        <w:rPr>
          <w:rFonts w:ascii="David" w:hAnsi="David" w:cs="David"/>
        </w:rPr>
      </w:pPr>
      <w:r w:rsidRPr="003C2E10">
        <w:rPr>
          <w:rFonts w:ascii="David" w:hAnsi="David" w:cs="David" w:hint="cs"/>
          <w:u w:val="single"/>
          <w:rtl/>
        </w:rPr>
        <w:t>הסבר</w:t>
      </w:r>
      <w:r>
        <w:rPr>
          <w:rFonts w:ascii="David" w:hAnsi="David" w:cs="David" w:hint="cs"/>
          <w:rtl/>
        </w:rPr>
        <w:t xml:space="preserve">: כי </w:t>
      </w:r>
      <w:r w:rsidR="00C456B5" w:rsidRPr="00C456B5">
        <w:rPr>
          <w:rFonts w:ascii="David" w:hAnsi="David" w:cs="David" w:hint="cs"/>
          <w:rtl/>
        </w:rPr>
        <w:t>אולי הלקוח לא אמר</w:t>
      </w:r>
      <w:r>
        <w:rPr>
          <w:rFonts w:ascii="David" w:hAnsi="David" w:cs="David" w:hint="cs"/>
          <w:rtl/>
        </w:rPr>
        <w:t xml:space="preserve"> על הפסקת הייצוג ו</w:t>
      </w:r>
      <w:r w:rsidR="00C456B5" w:rsidRPr="00C456B5">
        <w:rPr>
          <w:rFonts w:ascii="David" w:hAnsi="David" w:cs="David" w:hint="cs"/>
          <w:rtl/>
        </w:rPr>
        <w:t>עוה"ד הקודם עדיין משקיע זמן</w:t>
      </w:r>
      <w:r>
        <w:rPr>
          <w:rFonts w:ascii="David" w:hAnsi="David" w:cs="David" w:hint="cs"/>
          <w:rtl/>
        </w:rPr>
        <w:t xml:space="preserve"> בתיק.</w:t>
      </w:r>
    </w:p>
    <w:p w14:paraId="2388E110" w14:textId="06AE8C42" w:rsidR="004D78DC" w:rsidRPr="00C456B5" w:rsidRDefault="004D78DC" w:rsidP="00FD413B">
      <w:pPr>
        <w:pStyle w:val="a9"/>
        <w:numPr>
          <w:ilvl w:val="0"/>
          <w:numId w:val="187"/>
        </w:numPr>
        <w:spacing w:after="0" w:line="360" w:lineRule="auto"/>
        <w:jc w:val="both"/>
        <w:rPr>
          <w:rFonts w:ascii="David" w:hAnsi="David" w:cs="David"/>
          <w:rtl/>
        </w:rPr>
      </w:pPr>
      <w:r w:rsidRPr="00C456B5">
        <w:rPr>
          <w:rFonts w:ascii="David" w:hAnsi="David" w:cs="David"/>
          <w:rtl/>
        </w:rPr>
        <w:t xml:space="preserve">בעבר הכלל קבע כי עו"ד לא רשאי לקבל לטיפולו עניין שבטיפולו של עו"ד אחר, אלא אם כן עוה"ד </w:t>
      </w:r>
      <w:r w:rsidR="007149E8">
        <w:rPr>
          <w:rFonts w:ascii="David" w:hAnsi="David" w:cs="David" w:hint="cs"/>
          <w:rtl/>
        </w:rPr>
        <w:t xml:space="preserve">האחר </w:t>
      </w:r>
      <w:r w:rsidRPr="00C456B5">
        <w:rPr>
          <w:rFonts w:ascii="David" w:hAnsi="David" w:cs="David"/>
          <w:rtl/>
        </w:rPr>
        <w:t>הסכים לכך בכתב. בשנת 2008 כלל זה שונה לנוסחו כיום</w:t>
      </w:r>
      <w:r w:rsidR="00C456B5">
        <w:rPr>
          <w:rFonts w:ascii="David" w:hAnsi="David" w:cs="David" w:hint="cs"/>
          <w:rtl/>
        </w:rPr>
        <w:t>. לא רלוונטי להיום.</w:t>
      </w:r>
    </w:p>
    <w:p w14:paraId="7F8D9A20" w14:textId="3744D4E6" w:rsidR="004D78DC" w:rsidRPr="00B63E94" w:rsidRDefault="004D78DC" w:rsidP="009D541B">
      <w:pPr>
        <w:spacing w:after="0" w:line="360" w:lineRule="auto"/>
        <w:jc w:val="both"/>
        <w:rPr>
          <w:rFonts w:ascii="David" w:hAnsi="David" w:cs="David"/>
          <w:sz w:val="12"/>
          <w:szCs w:val="12"/>
          <w:rtl/>
        </w:rPr>
      </w:pPr>
    </w:p>
    <w:p w14:paraId="56396F0A" w14:textId="77777777" w:rsidR="00B63E94" w:rsidRDefault="00B63E94" w:rsidP="00B63E94">
      <w:pPr>
        <w:spacing w:after="0" w:line="360" w:lineRule="auto"/>
        <w:jc w:val="both"/>
        <w:rPr>
          <w:rFonts w:ascii="David" w:hAnsi="David" w:cs="David"/>
          <w:rtl/>
        </w:rPr>
      </w:pPr>
      <w:r w:rsidRPr="00B63E94">
        <w:rPr>
          <w:rFonts w:ascii="David" w:hAnsi="David" w:cs="David"/>
          <w:b/>
          <w:bCs/>
          <w:rtl/>
        </w:rPr>
        <w:t>שיתוף עורך דין בשכר טרחה</w:t>
      </w:r>
    </w:p>
    <w:p w14:paraId="5F34DFA7" w14:textId="17228EB4" w:rsidR="00B63E94" w:rsidRPr="00B63E94" w:rsidRDefault="00B63E94" w:rsidP="00E211EB">
      <w:pPr>
        <w:spacing w:after="0" w:line="360" w:lineRule="auto"/>
        <w:jc w:val="both"/>
        <w:rPr>
          <w:rFonts w:ascii="David" w:hAnsi="David" w:cs="David"/>
        </w:rPr>
      </w:pPr>
      <w:r>
        <w:rPr>
          <w:rFonts w:ascii="David" w:hAnsi="David" w:cs="David" w:hint="cs"/>
          <w:rtl/>
        </w:rPr>
        <w:t xml:space="preserve">אסור לעשות </w:t>
      </w:r>
      <w:r w:rsidR="00A52BBD">
        <w:rPr>
          <w:rFonts w:ascii="David" w:hAnsi="David" w:cs="David" w:hint="cs"/>
          <w:rtl/>
        </w:rPr>
        <w:t>שותפויות</w:t>
      </w:r>
      <w:r>
        <w:rPr>
          <w:rFonts w:ascii="David" w:hAnsi="David" w:cs="David" w:hint="cs"/>
          <w:rtl/>
        </w:rPr>
        <w:t xml:space="preserve"> בין עו"ד לבין מי שאינו עו"ד. אבל בין עורכי דין </w:t>
      </w:r>
      <w:r>
        <w:rPr>
          <w:rFonts w:ascii="David" w:hAnsi="David" w:cs="David"/>
          <w:rtl/>
        </w:rPr>
        <w:t>–</w:t>
      </w:r>
      <w:r>
        <w:rPr>
          <w:rFonts w:ascii="David" w:hAnsi="David" w:cs="David" w:hint="cs"/>
          <w:rtl/>
        </w:rPr>
        <w:t xml:space="preserve"> מותר. </w:t>
      </w:r>
      <w:r w:rsidR="00075DF8">
        <w:rPr>
          <w:rFonts w:ascii="David" w:hAnsi="David" w:cs="David" w:hint="cs"/>
          <w:rtl/>
        </w:rPr>
        <w:t>כלל 30 מדבר על מצב של שיתוף בשכר הטרחה</w:t>
      </w:r>
      <w:r w:rsidR="00E211EB">
        <w:rPr>
          <w:rFonts w:ascii="David" w:hAnsi="David" w:cs="David" w:hint="cs"/>
          <w:rtl/>
        </w:rPr>
        <w:t xml:space="preserve">. יכול לקרות כאשר </w:t>
      </w:r>
      <w:r w:rsidR="007120C8">
        <w:rPr>
          <w:rFonts w:ascii="David" w:hAnsi="David" w:cs="David" w:hint="cs"/>
          <w:rtl/>
        </w:rPr>
        <w:t xml:space="preserve">לקוח פונה לעו"ד א' בעניין מסויים שעוה"ד לא מתמחה בו. לכן מפנה את הלקוח לעו"ד ב'. </w:t>
      </w:r>
      <w:r w:rsidR="00D84E64">
        <w:rPr>
          <w:rFonts w:ascii="David" w:hAnsi="David" w:cs="David" w:hint="cs"/>
          <w:rtl/>
        </w:rPr>
        <w:t>האם ל</w:t>
      </w:r>
      <w:r w:rsidR="008E1F9F">
        <w:rPr>
          <w:rFonts w:ascii="David" w:hAnsi="David" w:cs="David" w:hint="cs"/>
          <w:rtl/>
        </w:rPr>
        <w:t xml:space="preserve">עו"ד </w:t>
      </w:r>
      <w:r w:rsidR="00E211EB">
        <w:rPr>
          <w:rFonts w:ascii="David" w:hAnsi="David" w:cs="David" w:hint="cs"/>
          <w:rtl/>
        </w:rPr>
        <w:t xml:space="preserve">א' </w:t>
      </w:r>
      <w:r w:rsidR="00D84E64">
        <w:rPr>
          <w:rFonts w:ascii="David" w:hAnsi="David" w:cs="David" w:hint="cs"/>
          <w:rtl/>
        </w:rPr>
        <w:t xml:space="preserve">מותר </w:t>
      </w:r>
      <w:r w:rsidR="00E211EB">
        <w:rPr>
          <w:rFonts w:ascii="David" w:hAnsi="David" w:cs="David" w:hint="cs"/>
          <w:rtl/>
        </w:rPr>
        <w:t>לגבות</w:t>
      </w:r>
      <w:r w:rsidR="00D84E64">
        <w:rPr>
          <w:rFonts w:ascii="David" w:hAnsi="David" w:cs="David" w:hint="cs"/>
          <w:rtl/>
        </w:rPr>
        <w:t xml:space="preserve"> </w:t>
      </w:r>
      <w:r w:rsidR="00AE4BD6">
        <w:rPr>
          <w:rFonts w:ascii="David" w:hAnsi="David" w:cs="David" w:hint="cs"/>
          <w:rtl/>
        </w:rPr>
        <w:t xml:space="preserve">חלק </w:t>
      </w:r>
      <w:proofErr w:type="spellStart"/>
      <w:r w:rsidR="00AE4BD6">
        <w:rPr>
          <w:rFonts w:ascii="David" w:hAnsi="David" w:cs="David" w:hint="cs"/>
          <w:rtl/>
        </w:rPr>
        <w:t>משכה"ט</w:t>
      </w:r>
      <w:proofErr w:type="spellEnd"/>
      <w:r w:rsidR="008E1F9F">
        <w:rPr>
          <w:rFonts w:ascii="David" w:hAnsi="David" w:cs="David" w:hint="cs"/>
          <w:rtl/>
        </w:rPr>
        <w:t xml:space="preserve"> </w:t>
      </w:r>
      <w:r w:rsidR="007120C8">
        <w:rPr>
          <w:rFonts w:ascii="David" w:hAnsi="David" w:cs="David" w:hint="cs"/>
          <w:rtl/>
        </w:rPr>
        <w:t>של עו"ד ב</w:t>
      </w:r>
      <w:r w:rsidR="00E211EB">
        <w:rPr>
          <w:rFonts w:ascii="David" w:hAnsi="David" w:cs="David" w:hint="cs"/>
          <w:rtl/>
        </w:rPr>
        <w:t xml:space="preserve">' </w:t>
      </w:r>
      <w:r w:rsidR="007120C8">
        <w:rPr>
          <w:rFonts w:ascii="David" w:hAnsi="David" w:cs="David" w:hint="cs"/>
          <w:rtl/>
        </w:rPr>
        <w:t xml:space="preserve">? </w:t>
      </w:r>
      <w:r w:rsidR="008E1F9F" w:rsidRPr="008E1F9F">
        <w:rPr>
          <w:rFonts w:ascii="David" w:hAnsi="David" w:cs="David" w:hint="cs"/>
          <w:b/>
          <w:bCs/>
          <w:rtl/>
        </w:rPr>
        <w:t>ברירת המחדל</w:t>
      </w:r>
      <w:r w:rsidR="00411402">
        <w:rPr>
          <w:rFonts w:ascii="David" w:hAnsi="David" w:cs="David" w:hint="cs"/>
          <w:b/>
          <w:bCs/>
          <w:rtl/>
        </w:rPr>
        <w:t xml:space="preserve"> </w:t>
      </w:r>
      <w:r w:rsidR="00411402">
        <w:rPr>
          <w:rFonts w:ascii="David" w:hAnsi="David" w:cs="David"/>
          <w:b/>
          <w:bCs/>
          <w:rtl/>
        </w:rPr>
        <w:t>–</w:t>
      </w:r>
      <w:r w:rsidR="00411402">
        <w:rPr>
          <w:rFonts w:ascii="David" w:hAnsi="David" w:cs="David" w:hint="cs"/>
          <w:b/>
          <w:bCs/>
          <w:rtl/>
        </w:rPr>
        <w:t xml:space="preserve"> </w:t>
      </w:r>
      <w:r w:rsidR="008E1F9F" w:rsidRPr="008E1F9F">
        <w:rPr>
          <w:rFonts w:ascii="David" w:hAnsi="David" w:cs="David" w:hint="cs"/>
          <w:b/>
          <w:bCs/>
          <w:u w:val="single"/>
          <w:rtl/>
        </w:rPr>
        <w:t>לא!</w:t>
      </w:r>
    </w:p>
    <w:p w14:paraId="7465A666" w14:textId="766F8D88" w:rsidR="00B63E94" w:rsidRPr="004D152C" w:rsidRDefault="008E1F9F" w:rsidP="00FD413B">
      <w:pPr>
        <w:pStyle w:val="a9"/>
        <w:numPr>
          <w:ilvl w:val="0"/>
          <w:numId w:val="188"/>
        </w:numPr>
        <w:spacing w:after="0" w:line="360" w:lineRule="auto"/>
        <w:ind w:left="425"/>
        <w:jc w:val="both"/>
        <w:rPr>
          <w:rFonts w:ascii="David" w:hAnsi="David" w:cs="David"/>
          <w:rtl/>
        </w:rPr>
      </w:pPr>
      <w:r w:rsidRPr="00E211EB">
        <w:rPr>
          <w:rFonts w:ascii="David" w:hAnsi="David" w:cs="David" w:hint="cs"/>
          <w:shd w:val="clear" w:color="auto" w:fill="F2CEED" w:themeFill="accent5" w:themeFillTint="33"/>
          <w:rtl/>
        </w:rPr>
        <w:t xml:space="preserve">כלל </w:t>
      </w:r>
      <w:r w:rsidR="00B63E94" w:rsidRPr="00E211EB">
        <w:rPr>
          <w:rFonts w:ascii="David" w:hAnsi="David" w:cs="David"/>
          <w:shd w:val="clear" w:color="auto" w:fill="F2CEED" w:themeFill="accent5" w:themeFillTint="33"/>
          <w:rtl/>
        </w:rPr>
        <w:t>30</w:t>
      </w:r>
      <w:r w:rsidRPr="004D152C">
        <w:rPr>
          <w:rFonts w:ascii="David" w:hAnsi="David" w:cs="David" w:hint="cs"/>
          <w:rtl/>
        </w:rPr>
        <w:t>:</w:t>
      </w:r>
      <w:r w:rsidR="00B63E94" w:rsidRPr="004D152C">
        <w:rPr>
          <w:rFonts w:ascii="David" w:hAnsi="David" w:cs="David"/>
          <w:rtl/>
        </w:rPr>
        <w:t xml:space="preserve">  עורך דין המעביר ענין לטיפולו המקצועי של חברו, </w:t>
      </w:r>
      <w:r w:rsidR="00B63E94" w:rsidRPr="004D152C">
        <w:rPr>
          <w:rFonts w:ascii="David" w:hAnsi="David" w:cs="David"/>
          <w:b/>
          <w:bCs/>
          <w:rtl/>
        </w:rPr>
        <w:t>לא יהיה זכאי לחלק בשכר הטרחה</w:t>
      </w:r>
      <w:r w:rsidR="00B63E94" w:rsidRPr="004D152C">
        <w:rPr>
          <w:rFonts w:ascii="David" w:hAnsi="David" w:cs="David"/>
          <w:rtl/>
        </w:rPr>
        <w:t xml:space="preserve"> </w:t>
      </w:r>
      <w:r w:rsidR="00B63E94" w:rsidRPr="004D152C">
        <w:rPr>
          <w:rFonts w:ascii="David" w:hAnsi="David" w:cs="David"/>
          <w:u w:val="single"/>
          <w:rtl/>
        </w:rPr>
        <w:t>אלא אם כן</w:t>
      </w:r>
      <w:r w:rsidR="00B63E94" w:rsidRPr="004D152C">
        <w:rPr>
          <w:rFonts w:ascii="David" w:hAnsi="David" w:cs="David"/>
          <w:rtl/>
        </w:rPr>
        <w:t xml:space="preserve"> </w:t>
      </w:r>
      <w:r w:rsidR="00B63E94" w:rsidRPr="004D152C">
        <w:rPr>
          <w:rFonts w:ascii="David" w:hAnsi="David" w:cs="David"/>
          <w:b/>
          <w:bCs/>
          <w:color w:val="FF0000"/>
          <w:rtl/>
        </w:rPr>
        <w:t>הוסכם במפורש אחרת</w:t>
      </w:r>
      <w:r w:rsidR="00B63E94" w:rsidRPr="004D152C">
        <w:rPr>
          <w:rFonts w:ascii="David" w:hAnsi="David" w:cs="David"/>
          <w:rtl/>
        </w:rPr>
        <w:t xml:space="preserve">, ובלבד שאם נבצר מעורך הדין המעביר לטפל </w:t>
      </w:r>
      <w:proofErr w:type="spellStart"/>
      <w:r w:rsidR="00B63E94" w:rsidRPr="004D152C">
        <w:rPr>
          <w:rFonts w:ascii="David" w:hAnsi="David" w:cs="David"/>
          <w:rtl/>
        </w:rPr>
        <w:t>בענין</w:t>
      </w:r>
      <w:proofErr w:type="spellEnd"/>
      <w:r w:rsidR="00B63E94" w:rsidRPr="004D152C">
        <w:rPr>
          <w:rFonts w:ascii="David" w:hAnsi="David" w:cs="David"/>
          <w:rtl/>
        </w:rPr>
        <w:t xml:space="preserve"> בשל הוראות סעיף 14, אסור לו לקבל תשלום כלשהו </w:t>
      </w:r>
      <w:r w:rsidR="00E91345" w:rsidRPr="004D152C">
        <w:rPr>
          <w:rFonts w:ascii="David" w:hAnsi="David" w:cs="David" w:hint="cs"/>
          <w:rtl/>
        </w:rPr>
        <w:t xml:space="preserve">[חלק </w:t>
      </w:r>
      <w:proofErr w:type="spellStart"/>
      <w:r w:rsidR="00E91345" w:rsidRPr="004D152C">
        <w:rPr>
          <w:rFonts w:ascii="David" w:hAnsi="David" w:cs="David" w:hint="cs"/>
          <w:rtl/>
        </w:rPr>
        <w:t>משכה"ט</w:t>
      </w:r>
      <w:proofErr w:type="spellEnd"/>
      <w:r w:rsidR="00E91345" w:rsidRPr="004D152C">
        <w:rPr>
          <w:rFonts w:ascii="David" w:hAnsi="David" w:cs="David" w:hint="cs"/>
          <w:rtl/>
        </w:rPr>
        <w:t xml:space="preserve">] </w:t>
      </w:r>
      <w:r w:rsidR="00B63E94" w:rsidRPr="004D152C">
        <w:rPr>
          <w:rFonts w:ascii="David" w:hAnsi="David" w:cs="David"/>
          <w:rtl/>
        </w:rPr>
        <w:t xml:space="preserve">מעורך הדין המקבל את </w:t>
      </w:r>
      <w:proofErr w:type="spellStart"/>
      <w:r w:rsidR="00B63E94" w:rsidRPr="004D152C">
        <w:rPr>
          <w:rFonts w:ascii="David" w:hAnsi="David" w:cs="David"/>
          <w:rtl/>
        </w:rPr>
        <w:t>הענין</w:t>
      </w:r>
      <w:proofErr w:type="spellEnd"/>
      <w:r w:rsidR="00B63E94" w:rsidRPr="004D152C">
        <w:rPr>
          <w:rFonts w:ascii="David" w:hAnsi="David" w:cs="David"/>
          <w:rtl/>
        </w:rPr>
        <w:t xml:space="preserve"> לטיפולו.</w:t>
      </w:r>
    </w:p>
    <w:p w14:paraId="7AAD9A1A" w14:textId="7F4BEE7C" w:rsidR="00B63E94" w:rsidRPr="004D152C" w:rsidRDefault="00B63E94" w:rsidP="00FD413B">
      <w:pPr>
        <w:pStyle w:val="a9"/>
        <w:numPr>
          <w:ilvl w:val="0"/>
          <w:numId w:val="188"/>
        </w:numPr>
        <w:spacing w:after="0" w:line="360" w:lineRule="auto"/>
        <w:ind w:left="425"/>
        <w:jc w:val="both"/>
        <w:rPr>
          <w:rFonts w:ascii="David" w:hAnsi="David" w:cs="David"/>
          <w:rtl/>
        </w:rPr>
      </w:pPr>
      <w:r w:rsidRPr="00E90B58">
        <w:rPr>
          <w:rFonts w:ascii="David" w:hAnsi="David" w:cs="David"/>
          <w:u w:val="single"/>
          <w:rtl/>
        </w:rPr>
        <w:t>ס' 14</w:t>
      </w:r>
      <w:r w:rsidR="00E90B58" w:rsidRPr="00E90B58">
        <w:rPr>
          <w:rFonts w:ascii="David" w:hAnsi="David" w:cs="David" w:hint="cs"/>
          <w:u w:val="single"/>
          <w:rtl/>
        </w:rPr>
        <w:t xml:space="preserve"> לחוק</w:t>
      </w:r>
      <w:r w:rsidRPr="004D152C">
        <w:rPr>
          <w:rFonts w:ascii="David" w:hAnsi="David" w:cs="David"/>
          <w:rtl/>
        </w:rPr>
        <w:t xml:space="preserve">- </w:t>
      </w:r>
      <w:r w:rsidRPr="001550F5">
        <w:rPr>
          <w:rFonts w:ascii="David" w:hAnsi="David" w:cs="David"/>
          <w:highlight w:val="yellow"/>
          <w:rtl/>
        </w:rPr>
        <w:t>ניגוד עניינים</w:t>
      </w:r>
      <w:r w:rsidRPr="004D152C">
        <w:rPr>
          <w:rFonts w:ascii="David" w:hAnsi="David" w:cs="David"/>
          <w:rtl/>
        </w:rPr>
        <w:t xml:space="preserve">: עניין אישי, התחייבות או חובת נאמנות לאחר, </w:t>
      </w:r>
      <w:r w:rsidRPr="00E90B58">
        <w:rPr>
          <w:rFonts w:ascii="David" w:hAnsi="David" w:cs="David"/>
          <w:highlight w:val="yellow"/>
          <w:rtl/>
        </w:rPr>
        <w:t>עומס עבודה.</w:t>
      </w:r>
    </w:p>
    <w:p w14:paraId="6B48BA3B" w14:textId="1BF66590" w:rsidR="00E90B58" w:rsidRDefault="00BD6FCE" w:rsidP="00FD413B">
      <w:pPr>
        <w:pStyle w:val="a9"/>
        <w:numPr>
          <w:ilvl w:val="0"/>
          <w:numId w:val="189"/>
        </w:numPr>
        <w:spacing w:after="0" w:line="360" w:lineRule="auto"/>
        <w:ind w:left="850"/>
        <w:jc w:val="both"/>
        <w:rPr>
          <w:rFonts w:ascii="David" w:hAnsi="David" w:cs="David"/>
        </w:rPr>
      </w:pPr>
      <w:r w:rsidRPr="00BD6FCE">
        <w:rPr>
          <w:rFonts w:ascii="David" w:hAnsi="David" w:cs="David" w:hint="cs"/>
          <w:u w:val="single"/>
          <w:rtl/>
        </w:rPr>
        <w:t>הסבר</w:t>
      </w:r>
      <w:r>
        <w:rPr>
          <w:rFonts w:ascii="David" w:hAnsi="David" w:cs="David" w:hint="cs"/>
          <w:rtl/>
        </w:rPr>
        <w:t>:</w:t>
      </w:r>
      <w:r w:rsidR="00B63E94" w:rsidRPr="004D152C">
        <w:rPr>
          <w:rFonts w:ascii="David" w:hAnsi="David" w:cs="David"/>
          <w:rtl/>
        </w:rPr>
        <w:t xml:space="preserve"> כאשר עו"ד מעביר עניין לטיפולו של עו"ד אחר </w:t>
      </w:r>
      <w:r w:rsidR="00B63E94" w:rsidRPr="006F6738">
        <w:rPr>
          <w:rFonts w:ascii="David" w:hAnsi="David" w:cs="David"/>
          <w:b/>
          <w:bCs/>
          <w:rtl/>
        </w:rPr>
        <w:t>מאחר והוא נמצא בניגוד עניינים</w:t>
      </w:r>
      <w:r w:rsidR="00B63E94" w:rsidRPr="004D152C">
        <w:rPr>
          <w:rFonts w:ascii="David" w:hAnsi="David" w:cs="David"/>
          <w:rtl/>
        </w:rPr>
        <w:t xml:space="preserve"> שלא מאפשר לו לקבל את התיק – הוא </w:t>
      </w:r>
      <w:r w:rsidR="00B63E94" w:rsidRPr="004D152C">
        <w:rPr>
          <w:rFonts w:ascii="David" w:hAnsi="David" w:cs="David"/>
          <w:b/>
          <w:bCs/>
          <w:rtl/>
        </w:rPr>
        <w:t xml:space="preserve">לא רשאי </w:t>
      </w:r>
      <w:r w:rsidR="00B63E94" w:rsidRPr="004D152C">
        <w:rPr>
          <w:rFonts w:ascii="David" w:hAnsi="David" w:cs="David"/>
          <w:rtl/>
        </w:rPr>
        <w:t>ל</w:t>
      </w:r>
      <w:r w:rsidR="006F6738">
        <w:rPr>
          <w:rFonts w:ascii="David" w:hAnsi="David" w:cs="David" w:hint="cs"/>
          <w:rtl/>
        </w:rPr>
        <w:t>קבל</w:t>
      </w:r>
      <w:r w:rsidR="00B63E94" w:rsidRPr="004D152C">
        <w:rPr>
          <w:rFonts w:ascii="David" w:hAnsi="David" w:cs="David"/>
          <w:rtl/>
        </w:rPr>
        <w:t xml:space="preserve"> </w:t>
      </w:r>
      <w:r w:rsidR="006F6738">
        <w:rPr>
          <w:rFonts w:ascii="David" w:hAnsi="David" w:cs="David" w:hint="cs"/>
          <w:rtl/>
        </w:rPr>
        <w:t>חלק מ</w:t>
      </w:r>
      <w:r w:rsidR="00B63E94" w:rsidRPr="004D152C">
        <w:rPr>
          <w:rFonts w:ascii="David" w:hAnsi="David" w:cs="David"/>
          <w:rtl/>
        </w:rPr>
        <w:t>שכר הטרחה</w:t>
      </w:r>
      <w:r w:rsidR="00491D81" w:rsidRPr="004D152C">
        <w:rPr>
          <w:rFonts w:ascii="David" w:hAnsi="David" w:cs="David" w:hint="cs"/>
          <w:rtl/>
        </w:rPr>
        <w:t xml:space="preserve"> שעוה"ד שקיבל את הלקוח יקבל</w:t>
      </w:r>
      <w:r w:rsidR="00B63E94" w:rsidRPr="004D152C">
        <w:rPr>
          <w:rFonts w:ascii="David" w:hAnsi="David" w:cs="David"/>
          <w:rtl/>
        </w:rPr>
        <w:t>.</w:t>
      </w:r>
    </w:p>
    <w:p w14:paraId="5380A17C" w14:textId="562C319D" w:rsidR="00B63E94" w:rsidRPr="00E90B58" w:rsidRDefault="00BD6FCE" w:rsidP="00FD413B">
      <w:pPr>
        <w:pStyle w:val="a9"/>
        <w:numPr>
          <w:ilvl w:val="0"/>
          <w:numId w:val="189"/>
        </w:numPr>
        <w:spacing w:after="0" w:line="360" w:lineRule="auto"/>
        <w:ind w:left="850"/>
        <w:jc w:val="both"/>
        <w:rPr>
          <w:rFonts w:ascii="David" w:hAnsi="David" w:cs="David"/>
          <w:rtl/>
        </w:rPr>
      </w:pPr>
      <w:r w:rsidRPr="00BD6FCE">
        <w:rPr>
          <w:rFonts w:ascii="David" w:hAnsi="David" w:cs="David" w:hint="cs"/>
          <w:u w:val="single"/>
          <w:rtl/>
        </w:rPr>
        <w:t>אם אין ניגוד עניינים</w:t>
      </w:r>
      <w:r>
        <w:rPr>
          <w:rFonts w:ascii="David" w:hAnsi="David" w:cs="David" w:hint="cs"/>
          <w:b/>
          <w:bCs/>
          <w:rtl/>
        </w:rPr>
        <w:t>:</w:t>
      </w:r>
      <w:r w:rsidR="00B63E94" w:rsidRPr="00E90B58">
        <w:rPr>
          <w:rFonts w:ascii="David" w:hAnsi="David" w:cs="David"/>
          <w:rtl/>
        </w:rPr>
        <w:t xml:space="preserve"> נקודת המוצא היא שכאשר עו"ד מעביר עניין לטיפולו של עו"ד אחר</w:t>
      </w:r>
      <w:r w:rsidR="00AF556F">
        <w:rPr>
          <w:rFonts w:ascii="David" w:hAnsi="David" w:cs="David" w:hint="cs"/>
          <w:rtl/>
        </w:rPr>
        <w:t>,</w:t>
      </w:r>
      <w:r w:rsidR="00B63E94" w:rsidRPr="00E90B58">
        <w:rPr>
          <w:rFonts w:ascii="David" w:hAnsi="David" w:cs="David"/>
          <w:rtl/>
        </w:rPr>
        <w:t xml:space="preserve"> </w:t>
      </w:r>
      <w:r w:rsidR="00AF556F">
        <w:rPr>
          <w:rFonts w:ascii="David" w:hAnsi="David" w:cs="David" w:hint="cs"/>
          <w:rtl/>
        </w:rPr>
        <w:t xml:space="preserve">אסור לחלוק את </w:t>
      </w:r>
      <w:proofErr w:type="spellStart"/>
      <w:r w:rsidR="00AF556F">
        <w:rPr>
          <w:rFonts w:ascii="David" w:hAnsi="David" w:cs="David" w:hint="cs"/>
          <w:rtl/>
        </w:rPr>
        <w:t>שכה"ט</w:t>
      </w:r>
      <w:proofErr w:type="spellEnd"/>
      <w:r w:rsidR="00AF556F">
        <w:rPr>
          <w:rFonts w:ascii="David" w:hAnsi="David" w:cs="David" w:hint="cs"/>
          <w:rtl/>
        </w:rPr>
        <w:t xml:space="preserve"> של עוה"ד המקבל את הלקוח, </w:t>
      </w:r>
      <w:r w:rsidR="00B63E94" w:rsidRPr="00411402">
        <w:rPr>
          <w:rFonts w:ascii="David" w:hAnsi="David" w:cs="David"/>
          <w:b/>
          <w:bCs/>
          <w:rtl/>
        </w:rPr>
        <w:t>אלא אם כן הוסכם ביניהם במפורש אחרת.</w:t>
      </w:r>
    </w:p>
    <w:p w14:paraId="3AF269C9" w14:textId="77777777" w:rsidR="00B63E94" w:rsidRPr="00411402" w:rsidRDefault="00B63E94" w:rsidP="009D541B">
      <w:pPr>
        <w:spacing w:after="0" w:line="360" w:lineRule="auto"/>
        <w:jc w:val="both"/>
        <w:rPr>
          <w:rFonts w:ascii="David" w:hAnsi="David" w:cs="David"/>
          <w:sz w:val="14"/>
          <w:szCs w:val="14"/>
          <w:rtl/>
        </w:rPr>
      </w:pPr>
    </w:p>
    <w:p w14:paraId="3424DA59" w14:textId="054EAF1D" w:rsidR="00411402" w:rsidRDefault="00B63E94" w:rsidP="00456A09">
      <w:pPr>
        <w:spacing w:after="0" w:line="360" w:lineRule="auto"/>
        <w:jc w:val="both"/>
        <w:rPr>
          <w:rFonts w:ascii="David" w:hAnsi="David" w:cs="David"/>
          <w:rtl/>
        </w:rPr>
      </w:pPr>
      <w:r w:rsidRPr="00B63E94">
        <w:rPr>
          <w:rFonts w:ascii="David" w:hAnsi="David" w:cs="David"/>
          <w:b/>
          <w:bCs/>
          <w:rtl/>
        </w:rPr>
        <w:t>מחלוקת עם עורך דין</w:t>
      </w:r>
    </w:p>
    <w:p w14:paraId="59EB43F4" w14:textId="080ABFFC" w:rsidR="00E84132" w:rsidRDefault="00456A09" w:rsidP="00B63E94">
      <w:pPr>
        <w:spacing w:after="0" w:line="360" w:lineRule="auto"/>
        <w:jc w:val="both"/>
        <w:rPr>
          <w:rFonts w:ascii="David" w:hAnsi="David" w:cs="David"/>
          <w:rtl/>
        </w:rPr>
      </w:pPr>
      <w:r w:rsidRPr="00737188">
        <w:rPr>
          <w:rFonts w:ascii="David" w:hAnsi="David" w:cs="David" w:hint="cs"/>
          <w:shd w:val="clear" w:color="auto" w:fill="F2CEED" w:themeFill="accent5" w:themeFillTint="33"/>
          <w:rtl/>
        </w:rPr>
        <w:t xml:space="preserve">כלל </w:t>
      </w:r>
      <w:r w:rsidR="00B63E94" w:rsidRPr="00B63E94">
        <w:rPr>
          <w:rFonts w:ascii="David" w:hAnsi="David" w:cs="David"/>
          <w:shd w:val="clear" w:color="auto" w:fill="F2CEED" w:themeFill="accent5" w:themeFillTint="33"/>
          <w:rtl/>
        </w:rPr>
        <w:t>31</w:t>
      </w:r>
      <w:r>
        <w:rPr>
          <w:rFonts w:ascii="David" w:hAnsi="David" w:cs="David" w:hint="cs"/>
          <w:rtl/>
        </w:rPr>
        <w:t>:</w:t>
      </w:r>
      <w:r w:rsidR="00B63E94" w:rsidRPr="00B63E94">
        <w:rPr>
          <w:rFonts w:ascii="David" w:hAnsi="David" w:cs="David"/>
          <w:rtl/>
        </w:rPr>
        <w:t>  </w:t>
      </w:r>
      <w:r w:rsidR="00325921">
        <w:rPr>
          <w:rFonts w:ascii="David" w:hAnsi="David" w:cs="David" w:hint="cs"/>
          <w:rtl/>
        </w:rPr>
        <w:t>"</w:t>
      </w:r>
      <w:r w:rsidR="00B63E94" w:rsidRPr="00B63E94">
        <w:rPr>
          <w:rFonts w:ascii="David" w:hAnsi="David" w:cs="David"/>
          <w:rtl/>
        </w:rPr>
        <w:t xml:space="preserve">בטרם יפתח </w:t>
      </w:r>
      <w:r w:rsidR="003A0BB2">
        <w:rPr>
          <w:rFonts w:ascii="David" w:hAnsi="David" w:cs="David" w:hint="cs"/>
          <w:rtl/>
        </w:rPr>
        <w:t>עו"ד</w:t>
      </w:r>
      <w:r w:rsidR="00B63E94" w:rsidRPr="00B63E94">
        <w:rPr>
          <w:rFonts w:ascii="David" w:hAnsi="David" w:cs="David"/>
          <w:rtl/>
        </w:rPr>
        <w:t xml:space="preserve"> </w:t>
      </w:r>
      <w:r w:rsidR="00B63E94" w:rsidRPr="00B63E94">
        <w:rPr>
          <w:rFonts w:ascii="David" w:hAnsi="David" w:cs="David"/>
          <w:b/>
          <w:bCs/>
          <w:color w:val="FF0000"/>
          <w:rtl/>
        </w:rPr>
        <w:t>בשם לקוחו</w:t>
      </w:r>
      <w:r w:rsidR="00B63E94" w:rsidRPr="00B63E94">
        <w:rPr>
          <w:rFonts w:ascii="David" w:hAnsi="David" w:cs="David"/>
          <w:color w:val="FF0000"/>
          <w:rtl/>
        </w:rPr>
        <w:t xml:space="preserve"> </w:t>
      </w:r>
      <w:r w:rsidR="00B63E94" w:rsidRPr="00B63E94">
        <w:rPr>
          <w:rFonts w:ascii="David" w:hAnsi="David" w:cs="David"/>
          <w:rtl/>
        </w:rPr>
        <w:t>בהליך משפטי נגד עו</w:t>
      </w:r>
      <w:r w:rsidR="003A0BB2">
        <w:rPr>
          <w:rFonts w:ascii="David" w:hAnsi="David" w:cs="David" w:hint="cs"/>
          <w:rtl/>
        </w:rPr>
        <w:t>"ד</w:t>
      </w:r>
      <w:r w:rsidR="00B63E94" w:rsidRPr="00B63E94">
        <w:rPr>
          <w:rFonts w:ascii="David" w:hAnsi="David" w:cs="David"/>
          <w:rtl/>
        </w:rPr>
        <w:t xml:space="preserve"> אחר, יפנה אל אותו עו</w:t>
      </w:r>
      <w:r w:rsidR="003A0BB2">
        <w:rPr>
          <w:rFonts w:ascii="David" w:hAnsi="David" w:cs="David" w:hint="cs"/>
          <w:rtl/>
        </w:rPr>
        <w:t>"ד</w:t>
      </w:r>
      <w:r w:rsidR="00B63E94" w:rsidRPr="00B63E94">
        <w:rPr>
          <w:rFonts w:ascii="David" w:hAnsi="David" w:cs="David"/>
          <w:rtl/>
        </w:rPr>
        <w:t xml:space="preserve"> בכתב, ואם קיימת אפשרות - אף בעל פה, כדי לנסות וליישב את הסכסוך בדרכי שלום, ובלבד שפניה כאמור לא תגרום נזק ללקוח</w:t>
      </w:r>
      <w:r w:rsidR="00325921">
        <w:rPr>
          <w:rFonts w:ascii="David" w:hAnsi="David" w:cs="David" w:hint="cs"/>
          <w:rtl/>
        </w:rPr>
        <w:t>".</w:t>
      </w:r>
      <w:r w:rsidR="003A0BB2">
        <w:rPr>
          <w:rFonts w:ascii="David" w:hAnsi="David" w:cs="David" w:hint="cs"/>
          <w:rtl/>
        </w:rPr>
        <w:t xml:space="preserve"> </w:t>
      </w:r>
    </w:p>
    <w:p w14:paraId="602BD47B" w14:textId="635ECBCD" w:rsidR="009F3DCA" w:rsidRDefault="003A0BB2" w:rsidP="00FD413B">
      <w:pPr>
        <w:pStyle w:val="a9"/>
        <w:numPr>
          <w:ilvl w:val="0"/>
          <w:numId w:val="228"/>
        </w:numPr>
        <w:spacing w:after="0" w:line="360" w:lineRule="auto"/>
        <w:ind w:left="567"/>
        <w:jc w:val="both"/>
        <w:rPr>
          <w:rFonts w:ascii="David" w:hAnsi="David" w:cs="David"/>
        </w:rPr>
      </w:pPr>
      <w:r w:rsidRPr="00114CD1">
        <w:rPr>
          <w:rFonts w:ascii="David" w:hAnsi="David" w:cs="David" w:hint="cs"/>
          <w:u w:val="single"/>
          <w:rtl/>
        </w:rPr>
        <w:t xml:space="preserve">אם </w:t>
      </w:r>
      <w:r w:rsidR="00E84132" w:rsidRPr="00114CD1">
        <w:rPr>
          <w:rFonts w:ascii="David" w:hAnsi="David" w:cs="David" w:hint="cs"/>
          <w:u w:val="single"/>
          <w:rtl/>
        </w:rPr>
        <w:t>הידוע יגרום</w:t>
      </w:r>
      <w:r w:rsidRPr="00114CD1">
        <w:rPr>
          <w:rFonts w:ascii="David" w:hAnsi="David" w:cs="David" w:hint="cs"/>
          <w:u w:val="single"/>
          <w:rtl/>
        </w:rPr>
        <w:t xml:space="preserve"> נזק ללקוח,</w:t>
      </w:r>
      <w:r w:rsidRPr="00E84132">
        <w:rPr>
          <w:rFonts w:ascii="David" w:hAnsi="David" w:cs="David" w:hint="cs"/>
          <w:rtl/>
        </w:rPr>
        <w:t xml:space="preserve"> </w:t>
      </w:r>
      <w:r w:rsidRPr="00114CD1">
        <w:rPr>
          <w:rFonts w:ascii="David" w:hAnsi="David" w:cs="David" w:hint="cs"/>
          <w:b/>
          <w:bCs/>
          <w:rtl/>
        </w:rPr>
        <w:t>אסור לפנות בכתב ולא בע"פ</w:t>
      </w:r>
      <w:r w:rsidRPr="00E84132">
        <w:rPr>
          <w:rFonts w:ascii="David" w:hAnsi="David" w:cs="David" w:hint="cs"/>
          <w:rtl/>
        </w:rPr>
        <w:t xml:space="preserve">, </w:t>
      </w:r>
      <w:r w:rsidR="00114CD1">
        <w:rPr>
          <w:rFonts w:ascii="David" w:hAnsi="David" w:cs="David" w:hint="cs"/>
          <w:rtl/>
        </w:rPr>
        <w:t>חובה</w:t>
      </w:r>
      <w:r w:rsidRPr="00E84132">
        <w:rPr>
          <w:rFonts w:ascii="David" w:hAnsi="David" w:cs="David" w:hint="cs"/>
          <w:rtl/>
        </w:rPr>
        <w:t xml:space="preserve"> ישר לה</w:t>
      </w:r>
      <w:r w:rsidR="00E84132" w:rsidRPr="00E84132">
        <w:rPr>
          <w:rFonts w:ascii="David" w:hAnsi="David" w:cs="David" w:hint="cs"/>
          <w:rtl/>
        </w:rPr>
        <w:t>תחיל בהליכים משפטיים</w:t>
      </w:r>
      <w:r w:rsidR="00114CD1">
        <w:rPr>
          <w:rFonts w:ascii="David" w:hAnsi="David" w:cs="David" w:hint="cs"/>
          <w:rtl/>
        </w:rPr>
        <w:t>!</w:t>
      </w:r>
    </w:p>
    <w:p w14:paraId="55678F3F" w14:textId="1092F888" w:rsidR="009F3DCA" w:rsidRDefault="00456A09" w:rsidP="00FD413B">
      <w:pPr>
        <w:pStyle w:val="a9"/>
        <w:numPr>
          <w:ilvl w:val="0"/>
          <w:numId w:val="228"/>
        </w:numPr>
        <w:spacing w:after="0" w:line="360" w:lineRule="auto"/>
        <w:ind w:left="567"/>
        <w:jc w:val="both"/>
        <w:rPr>
          <w:rFonts w:ascii="David" w:hAnsi="David" w:cs="David"/>
        </w:rPr>
      </w:pPr>
      <w:r w:rsidRPr="009F3DCA">
        <w:rPr>
          <w:rFonts w:ascii="David" w:hAnsi="David" w:cs="David" w:hint="cs"/>
          <w:u w:val="single"/>
          <w:rtl/>
        </w:rPr>
        <w:t>הרעיון</w:t>
      </w:r>
      <w:r w:rsidRPr="009F3DCA">
        <w:rPr>
          <w:rFonts w:ascii="David" w:hAnsi="David" w:cs="David" w:hint="cs"/>
          <w:rtl/>
        </w:rPr>
        <w:t>: עדיף לנסות לסגור בדרכי שלום. אם לקוח מבקש להגיש תביעת רשלנות נגד שמעון עורך דינו הקודם</w:t>
      </w:r>
      <w:r w:rsidR="008D0D16">
        <w:rPr>
          <w:rFonts w:ascii="David" w:hAnsi="David" w:cs="David" w:hint="cs"/>
          <w:rtl/>
        </w:rPr>
        <w:t xml:space="preserve">- </w:t>
      </w:r>
      <w:r w:rsidRPr="009F3DCA">
        <w:rPr>
          <w:rFonts w:ascii="David" w:hAnsi="David" w:cs="David" w:hint="cs"/>
          <w:rtl/>
        </w:rPr>
        <w:t xml:space="preserve">לפני שאני פותחת בהליך, אני צריכה לפנות לעו"ד שמעון בכתב, ואם קיימת אפשרות </w:t>
      </w:r>
      <w:r w:rsidRPr="009F3DCA">
        <w:rPr>
          <w:rFonts w:ascii="David" w:hAnsi="David" w:cs="David"/>
          <w:rtl/>
        </w:rPr>
        <w:t>–</w:t>
      </w:r>
      <w:r w:rsidRPr="009F3DCA">
        <w:rPr>
          <w:rFonts w:ascii="David" w:hAnsi="David" w:cs="David" w:hint="cs"/>
          <w:rtl/>
        </w:rPr>
        <w:t xml:space="preserve"> גם בע"פ, ולהגיד לו "בוא ניישב את הסכסוך בדרכי שלום". אלא אם פנייה כזו תגרום נזק ללקוח (</w:t>
      </w:r>
      <w:r w:rsidR="008D0D16">
        <w:rPr>
          <w:rFonts w:ascii="David" w:hAnsi="David" w:cs="David" w:hint="cs"/>
          <w:rtl/>
        </w:rPr>
        <w:t xml:space="preserve">זה </w:t>
      </w:r>
      <w:r w:rsidRPr="009F3DCA">
        <w:rPr>
          <w:rFonts w:ascii="David" w:hAnsi="David" w:cs="David" w:hint="cs"/>
          <w:rtl/>
        </w:rPr>
        <w:t>יזהיר אותו</w:t>
      </w:r>
      <w:r w:rsidR="008D0D16">
        <w:rPr>
          <w:rFonts w:ascii="David" w:hAnsi="David" w:cs="David" w:hint="cs"/>
          <w:rtl/>
        </w:rPr>
        <w:t xml:space="preserve"> שהלקוח מיוצג</w:t>
      </w:r>
      <w:r w:rsidRPr="009F3DCA">
        <w:rPr>
          <w:rFonts w:ascii="David" w:hAnsi="David" w:cs="David" w:hint="cs"/>
          <w:rtl/>
        </w:rPr>
        <w:t xml:space="preserve">, </w:t>
      </w:r>
      <w:r w:rsidR="008D0D16">
        <w:rPr>
          <w:rFonts w:ascii="David" w:hAnsi="David" w:cs="David" w:hint="cs"/>
          <w:rtl/>
        </w:rPr>
        <w:t xml:space="preserve">והוא </w:t>
      </w:r>
      <w:r w:rsidR="00E36599">
        <w:rPr>
          <w:rFonts w:ascii="David" w:hAnsi="David" w:cs="David" w:hint="cs"/>
          <w:rtl/>
        </w:rPr>
        <w:t>יעשה</w:t>
      </w:r>
      <w:r w:rsidRPr="009F3DCA">
        <w:rPr>
          <w:rFonts w:ascii="David" w:hAnsi="David" w:cs="David" w:hint="cs"/>
          <w:rtl/>
        </w:rPr>
        <w:t xml:space="preserve"> דברים כנגדו).</w:t>
      </w:r>
    </w:p>
    <w:p w14:paraId="56816A69" w14:textId="1174FFE3" w:rsidR="009F3DCA" w:rsidRPr="009F3DCA" w:rsidRDefault="00456A09" w:rsidP="009F3DCA">
      <w:pPr>
        <w:spacing w:after="0" w:line="360" w:lineRule="auto"/>
        <w:jc w:val="both"/>
        <w:rPr>
          <w:rFonts w:ascii="David" w:hAnsi="David" w:cs="David"/>
        </w:rPr>
      </w:pPr>
      <w:r w:rsidRPr="009F3DCA">
        <w:rPr>
          <w:rFonts w:ascii="David" w:hAnsi="David" w:cs="David" w:hint="cs"/>
          <w:u w:val="single"/>
          <w:rtl/>
        </w:rPr>
        <w:t>ועדת האתיקה</w:t>
      </w:r>
      <w:r w:rsidRPr="009F3DCA">
        <w:rPr>
          <w:rFonts w:ascii="David" w:hAnsi="David" w:cs="David" w:hint="cs"/>
          <w:rtl/>
        </w:rPr>
        <w:t xml:space="preserve">: </w:t>
      </w:r>
      <w:r w:rsidR="00E36599">
        <w:rPr>
          <w:rFonts w:ascii="David" w:hAnsi="David" w:cs="David" w:hint="cs"/>
          <w:rtl/>
        </w:rPr>
        <w:t>במצב של</w:t>
      </w:r>
      <w:r w:rsidR="000C5A65" w:rsidRPr="009F3DCA">
        <w:rPr>
          <w:rFonts w:ascii="David" w:hAnsi="David" w:cs="David" w:hint="cs"/>
          <w:rtl/>
        </w:rPr>
        <w:t xml:space="preserve"> </w:t>
      </w:r>
      <w:r w:rsidR="00B63E94" w:rsidRPr="009F3DCA">
        <w:rPr>
          <w:rFonts w:ascii="David" w:hAnsi="David" w:cs="David"/>
          <w:rtl/>
        </w:rPr>
        <w:t xml:space="preserve">הגשת תביעה שכנגד (מצב בו עו"ד תבע אדם, הנתבע מבקש להגיש תביעה שכנגד באמצעות עורך דינו), </w:t>
      </w:r>
      <w:r w:rsidR="000C5A65" w:rsidRPr="009F3DCA">
        <w:rPr>
          <w:rFonts w:ascii="David" w:hAnsi="David" w:cs="David" w:hint="cs"/>
          <w:rtl/>
        </w:rPr>
        <w:t>לא צריך</w:t>
      </w:r>
      <w:r w:rsidR="00704620">
        <w:rPr>
          <w:rFonts w:ascii="David" w:hAnsi="David" w:cs="David" w:hint="cs"/>
          <w:rtl/>
        </w:rPr>
        <w:t xml:space="preserve"> לפנות לעוה"ד</w:t>
      </w:r>
      <w:r w:rsidR="000C5A65" w:rsidRPr="009F3DCA">
        <w:rPr>
          <w:rFonts w:ascii="David" w:hAnsi="David" w:cs="David" w:hint="cs"/>
          <w:rtl/>
        </w:rPr>
        <w:t xml:space="preserve">. </w:t>
      </w:r>
      <w:r w:rsidR="00704620">
        <w:rPr>
          <w:rFonts w:ascii="David" w:hAnsi="David" w:cs="David" w:hint="cs"/>
          <w:rtl/>
        </w:rPr>
        <w:t>זאת מכיוון ש</w:t>
      </w:r>
      <w:r w:rsidR="00B63E94" w:rsidRPr="009F3DCA">
        <w:rPr>
          <w:rFonts w:ascii="David" w:hAnsi="David" w:cs="David"/>
          <w:rtl/>
        </w:rPr>
        <w:t>הסכסוך כבר מתנהל</w:t>
      </w:r>
      <w:r w:rsidR="00704620">
        <w:rPr>
          <w:rFonts w:ascii="David" w:hAnsi="David" w:cs="David" w:hint="cs"/>
          <w:rtl/>
        </w:rPr>
        <w:t xml:space="preserve"> (עוה"ד שנגדו מוגשת התביעה שכנגד פתח בהליך)</w:t>
      </w:r>
      <w:r w:rsidR="000C5A65" w:rsidRPr="009F3DCA">
        <w:rPr>
          <w:rFonts w:ascii="David" w:hAnsi="David" w:cs="David" w:hint="cs"/>
          <w:rtl/>
        </w:rPr>
        <w:t>.</w:t>
      </w:r>
    </w:p>
    <w:p w14:paraId="121B4E22" w14:textId="73B33422" w:rsidR="009C3BE2" w:rsidRPr="002661F8" w:rsidRDefault="009C3BE2" w:rsidP="00FD413B">
      <w:pPr>
        <w:pStyle w:val="a9"/>
        <w:numPr>
          <w:ilvl w:val="0"/>
          <w:numId w:val="228"/>
        </w:numPr>
        <w:spacing w:after="0" w:line="360" w:lineRule="auto"/>
        <w:ind w:left="567"/>
        <w:jc w:val="both"/>
        <w:rPr>
          <w:rFonts w:ascii="David" w:hAnsi="David" w:cs="David"/>
          <w:highlight w:val="yellow"/>
          <w:rtl/>
        </w:rPr>
      </w:pPr>
      <w:r w:rsidRPr="002661F8">
        <w:rPr>
          <w:rFonts w:ascii="David" w:hAnsi="David" w:cs="David" w:hint="cs"/>
          <w:highlight w:val="yellow"/>
          <w:u w:val="single"/>
          <w:rtl/>
        </w:rPr>
        <w:t>הרחבה</w:t>
      </w:r>
      <w:r w:rsidRPr="002661F8">
        <w:rPr>
          <w:rFonts w:ascii="David" w:hAnsi="David" w:cs="David" w:hint="cs"/>
          <w:highlight w:val="yellow"/>
          <w:rtl/>
        </w:rPr>
        <w:t xml:space="preserve">: </w:t>
      </w:r>
      <w:r w:rsidR="00B63E94" w:rsidRPr="002661F8">
        <w:rPr>
          <w:rFonts w:ascii="David" w:hAnsi="David" w:cs="David"/>
          <w:highlight w:val="yellow"/>
          <w:rtl/>
        </w:rPr>
        <w:t xml:space="preserve">נפסק כי הסעיף חל גם כאשר </w:t>
      </w:r>
      <w:r w:rsidR="00704620" w:rsidRPr="002661F8">
        <w:rPr>
          <w:rFonts w:ascii="David" w:hAnsi="David" w:cs="David" w:hint="cs"/>
          <w:highlight w:val="yellow"/>
          <w:rtl/>
        </w:rPr>
        <w:t xml:space="preserve">עו"ד תובע עו"ד אחר </w:t>
      </w:r>
      <w:r w:rsidR="00B63E94" w:rsidRPr="002661F8">
        <w:rPr>
          <w:rFonts w:ascii="David" w:hAnsi="David" w:cs="David"/>
          <w:b/>
          <w:bCs/>
          <w:color w:val="FF0000"/>
          <w:highlight w:val="yellow"/>
          <w:rtl/>
        </w:rPr>
        <w:t>ב</w:t>
      </w:r>
      <w:r w:rsidR="000C5A65" w:rsidRPr="002661F8">
        <w:rPr>
          <w:rFonts w:ascii="David" w:hAnsi="David" w:cs="David" w:hint="cs"/>
          <w:b/>
          <w:bCs/>
          <w:color w:val="FF0000"/>
          <w:highlight w:val="yellow"/>
          <w:rtl/>
        </w:rPr>
        <w:t xml:space="preserve">שם </w:t>
      </w:r>
      <w:r w:rsidR="00B63E94" w:rsidRPr="002661F8">
        <w:rPr>
          <w:rFonts w:ascii="David" w:hAnsi="David" w:cs="David"/>
          <w:b/>
          <w:bCs/>
          <w:color w:val="FF0000"/>
          <w:highlight w:val="yellow"/>
          <w:rtl/>
        </w:rPr>
        <w:t>עצמו</w:t>
      </w:r>
      <w:r w:rsidR="00704620" w:rsidRPr="002661F8">
        <w:rPr>
          <w:rFonts w:ascii="David" w:hAnsi="David" w:cs="David" w:hint="cs"/>
          <w:color w:val="FF0000"/>
          <w:highlight w:val="yellow"/>
          <w:rtl/>
        </w:rPr>
        <w:t xml:space="preserve">, </w:t>
      </w:r>
      <w:r w:rsidR="00704620" w:rsidRPr="002661F8">
        <w:rPr>
          <w:rFonts w:ascii="David" w:hAnsi="David" w:cs="David" w:hint="cs"/>
          <w:highlight w:val="yellow"/>
          <w:rtl/>
        </w:rPr>
        <w:t xml:space="preserve">ולא </w:t>
      </w:r>
      <w:r w:rsidR="00710734" w:rsidRPr="002661F8">
        <w:rPr>
          <w:rFonts w:ascii="David" w:hAnsi="David" w:cs="David" w:hint="cs"/>
          <w:highlight w:val="yellow"/>
          <w:rtl/>
        </w:rPr>
        <w:t>מטעמו של לקוח.</w:t>
      </w:r>
    </w:p>
    <w:p w14:paraId="274A0E00" w14:textId="58BB5BBF" w:rsidR="009C3BE2" w:rsidRPr="00597191" w:rsidRDefault="009C3BE2" w:rsidP="00FD413B">
      <w:pPr>
        <w:pStyle w:val="a9"/>
        <w:numPr>
          <w:ilvl w:val="0"/>
          <w:numId w:val="190"/>
        </w:numPr>
        <w:spacing w:after="0" w:line="360" w:lineRule="auto"/>
        <w:ind w:left="567"/>
        <w:jc w:val="both"/>
        <w:rPr>
          <w:rFonts w:ascii="David" w:hAnsi="David" w:cs="David"/>
          <w:rtl/>
        </w:rPr>
      </w:pPr>
      <w:r w:rsidRPr="00710734">
        <w:rPr>
          <w:rFonts w:ascii="David" w:hAnsi="David" w:cs="David" w:hint="cs"/>
          <w:u w:val="single"/>
          <w:rtl/>
        </w:rPr>
        <w:t>דוגמא</w:t>
      </w:r>
      <w:r w:rsidRPr="00597191">
        <w:rPr>
          <w:rFonts w:ascii="David" w:hAnsi="David" w:cs="David" w:hint="cs"/>
          <w:rtl/>
        </w:rPr>
        <w:t xml:space="preserve">: סיכמתי עם עו"ד יפעת, שאני מעבירה לה תיק והיא נותנת לי 20% </w:t>
      </w:r>
      <w:proofErr w:type="spellStart"/>
      <w:r w:rsidRPr="00597191">
        <w:rPr>
          <w:rFonts w:ascii="David" w:hAnsi="David" w:cs="David" w:hint="cs"/>
          <w:rtl/>
        </w:rPr>
        <w:t>משכה"ט</w:t>
      </w:r>
      <w:proofErr w:type="spellEnd"/>
      <w:r w:rsidRPr="00597191">
        <w:rPr>
          <w:rFonts w:ascii="David" w:hAnsi="David" w:cs="David" w:hint="cs"/>
          <w:rtl/>
        </w:rPr>
        <w:t xml:space="preserve">. במפורש. </w:t>
      </w:r>
      <w:r w:rsidR="00710734">
        <w:rPr>
          <w:rFonts w:ascii="David" w:hAnsi="David" w:cs="David" w:hint="cs"/>
          <w:rtl/>
        </w:rPr>
        <w:t xml:space="preserve">כעת </w:t>
      </w:r>
      <w:r w:rsidR="00597191" w:rsidRPr="00597191">
        <w:rPr>
          <w:rFonts w:ascii="David" w:hAnsi="David" w:cs="David" w:hint="cs"/>
          <w:rtl/>
        </w:rPr>
        <w:t xml:space="preserve">היא לא משלמת, אני רוצה לתבוע. לפני שאפתח את ההליך, </w:t>
      </w:r>
      <w:r w:rsidR="00597191" w:rsidRPr="00B01576">
        <w:rPr>
          <w:rFonts w:ascii="David" w:hAnsi="David" w:cs="David" w:hint="cs"/>
          <w:u w:val="single"/>
          <w:rtl/>
        </w:rPr>
        <w:t>אני צריכה לפנות אליה בכתב</w:t>
      </w:r>
      <w:r w:rsidR="00597191" w:rsidRPr="00597191">
        <w:rPr>
          <w:rFonts w:ascii="David" w:hAnsi="David" w:cs="David" w:hint="cs"/>
          <w:rtl/>
        </w:rPr>
        <w:t xml:space="preserve"> ואם יש אפשרות גם בע"פ לפתור בדרכי שלום. </w:t>
      </w:r>
    </w:p>
    <w:p w14:paraId="674EC430" w14:textId="77777777" w:rsidR="00B63E94" w:rsidRPr="00B01576" w:rsidRDefault="00B63E94" w:rsidP="009D541B">
      <w:pPr>
        <w:spacing w:after="0" w:line="360" w:lineRule="auto"/>
        <w:jc w:val="both"/>
        <w:rPr>
          <w:rFonts w:ascii="David" w:hAnsi="David" w:cs="David"/>
          <w:sz w:val="10"/>
          <w:szCs w:val="10"/>
          <w:rtl/>
        </w:rPr>
      </w:pPr>
    </w:p>
    <w:p w14:paraId="0B398F04" w14:textId="77777777" w:rsidR="00B63E94" w:rsidRPr="00B63E94" w:rsidRDefault="00B63E94" w:rsidP="00B63E94">
      <w:pPr>
        <w:spacing w:after="0" w:line="360" w:lineRule="auto"/>
        <w:jc w:val="both"/>
        <w:rPr>
          <w:rFonts w:ascii="David" w:hAnsi="David" w:cs="David"/>
        </w:rPr>
      </w:pPr>
      <w:r w:rsidRPr="00B63E94">
        <w:rPr>
          <w:rFonts w:ascii="David" w:hAnsi="David" w:cs="David"/>
          <w:b/>
          <w:bCs/>
          <w:rtl/>
        </w:rPr>
        <w:t>איסור הקלטה</w:t>
      </w:r>
    </w:p>
    <w:p w14:paraId="1A6A21BC" w14:textId="77777777" w:rsidR="000E7CDA" w:rsidRDefault="00B63E94" w:rsidP="00B367E9">
      <w:pPr>
        <w:spacing w:after="0" w:line="360" w:lineRule="auto"/>
        <w:jc w:val="both"/>
        <w:rPr>
          <w:rFonts w:ascii="David" w:hAnsi="David" w:cs="David"/>
          <w:rtl/>
        </w:rPr>
      </w:pPr>
      <w:r w:rsidRPr="00B63E94">
        <w:rPr>
          <w:rFonts w:ascii="David" w:hAnsi="David" w:cs="David"/>
          <w:shd w:val="clear" w:color="auto" w:fill="F2CEED" w:themeFill="accent5" w:themeFillTint="33"/>
          <w:rtl/>
        </w:rPr>
        <w:t>כלל 22</w:t>
      </w:r>
      <w:r w:rsidR="00ED1B6B">
        <w:rPr>
          <w:rFonts w:ascii="David" w:hAnsi="David" w:cs="David" w:hint="cs"/>
          <w:shd w:val="clear" w:color="auto" w:fill="F2CEED" w:themeFill="accent5" w:themeFillTint="33"/>
          <w:rtl/>
        </w:rPr>
        <w:t>(א)</w:t>
      </w:r>
      <w:r w:rsidRPr="00B63E94">
        <w:rPr>
          <w:rFonts w:ascii="David" w:hAnsi="David" w:cs="David"/>
          <w:rtl/>
        </w:rPr>
        <w:t xml:space="preserve"> </w:t>
      </w:r>
      <w:r w:rsidR="00ED1B6B">
        <w:rPr>
          <w:rFonts w:ascii="David" w:hAnsi="David" w:cs="David"/>
          <w:rtl/>
        </w:rPr>
        <w:t>–</w:t>
      </w:r>
      <w:r w:rsidR="00ED1B6B">
        <w:rPr>
          <w:rFonts w:ascii="David" w:hAnsi="David" w:cs="David" w:hint="cs"/>
          <w:rtl/>
        </w:rPr>
        <w:t xml:space="preserve"> אסור ל</w:t>
      </w:r>
      <w:r w:rsidRPr="00B63E94">
        <w:rPr>
          <w:rFonts w:ascii="David" w:hAnsi="David" w:cs="David"/>
          <w:rtl/>
        </w:rPr>
        <w:t>עו"ד להקליט שיחה</w:t>
      </w:r>
      <w:r w:rsidRPr="00B63E94">
        <w:rPr>
          <w:rFonts w:ascii="David" w:hAnsi="David" w:cs="David"/>
          <w:b/>
          <w:bCs/>
          <w:rtl/>
        </w:rPr>
        <w:t xml:space="preserve"> עם עו"ד אחר </w:t>
      </w:r>
      <w:r w:rsidRPr="00B63E94">
        <w:rPr>
          <w:rFonts w:ascii="David" w:hAnsi="David" w:cs="David"/>
          <w:u w:val="single"/>
          <w:rtl/>
        </w:rPr>
        <w:t>ללא ידיעתו</w:t>
      </w:r>
      <w:r w:rsidR="000E7CDA">
        <w:rPr>
          <w:rFonts w:ascii="David" w:hAnsi="David" w:cs="David" w:hint="cs"/>
          <w:rtl/>
        </w:rPr>
        <w:t>.</w:t>
      </w:r>
    </w:p>
    <w:p w14:paraId="3A303404" w14:textId="46112F15" w:rsidR="00B63E94" w:rsidRPr="00B63E94" w:rsidRDefault="000E7CDA" w:rsidP="00B367E9">
      <w:pPr>
        <w:spacing w:after="0" w:line="360" w:lineRule="auto"/>
        <w:jc w:val="both"/>
        <w:rPr>
          <w:rFonts w:ascii="David" w:hAnsi="David" w:cs="David"/>
          <w:rtl/>
        </w:rPr>
      </w:pPr>
      <w:r w:rsidRPr="0031116B">
        <w:rPr>
          <w:rFonts w:ascii="David" w:hAnsi="David" w:cs="David" w:hint="cs"/>
          <w:shd w:val="clear" w:color="auto" w:fill="F2CEED" w:themeFill="accent5" w:themeFillTint="33"/>
          <w:rtl/>
        </w:rPr>
        <w:t>כלל 22(ג)</w:t>
      </w:r>
      <w:r>
        <w:rPr>
          <w:rFonts w:ascii="David" w:hAnsi="David" w:cs="David" w:hint="cs"/>
          <w:rtl/>
        </w:rPr>
        <w:t xml:space="preserve"> </w:t>
      </w:r>
      <w:r>
        <w:rPr>
          <w:rFonts w:ascii="David" w:hAnsi="David" w:cs="David"/>
          <w:rtl/>
        </w:rPr>
        <w:t>–</w:t>
      </w:r>
      <w:r w:rsidR="00B63E94" w:rsidRPr="00B63E94">
        <w:rPr>
          <w:rFonts w:ascii="David" w:hAnsi="David" w:cs="David"/>
          <w:rtl/>
        </w:rPr>
        <w:t>אסור ל</w:t>
      </w:r>
      <w:r>
        <w:rPr>
          <w:rFonts w:ascii="David" w:hAnsi="David" w:cs="David" w:hint="cs"/>
          <w:rtl/>
        </w:rPr>
        <w:t>עו"ד</w:t>
      </w:r>
      <w:r w:rsidR="00B63E94" w:rsidRPr="00B63E94">
        <w:rPr>
          <w:rFonts w:ascii="David" w:hAnsi="David" w:cs="David"/>
          <w:rtl/>
        </w:rPr>
        <w:t xml:space="preserve"> </w:t>
      </w:r>
      <w:r w:rsidR="00B63E94" w:rsidRPr="00B63E94">
        <w:rPr>
          <w:rFonts w:ascii="David" w:hAnsi="David" w:cs="David"/>
          <w:b/>
          <w:bCs/>
          <w:rtl/>
        </w:rPr>
        <w:t>לעשות שימוש בהקלטה</w:t>
      </w:r>
      <w:r w:rsidR="00B63E94" w:rsidRPr="00B63E94">
        <w:rPr>
          <w:rFonts w:ascii="David" w:hAnsi="David" w:cs="David"/>
          <w:rtl/>
        </w:rPr>
        <w:t xml:space="preserve"> כזו אם נעשתה</w:t>
      </w:r>
      <w:r w:rsidR="0031116B">
        <w:rPr>
          <w:rFonts w:ascii="David" w:hAnsi="David" w:cs="David" w:hint="cs"/>
          <w:rtl/>
        </w:rPr>
        <w:t xml:space="preserve"> (</w:t>
      </w:r>
      <w:r w:rsidR="00BC214E">
        <w:rPr>
          <w:rFonts w:ascii="David" w:hAnsi="David" w:cs="David" w:hint="cs"/>
          <w:rtl/>
        </w:rPr>
        <w:t>כי מדובר ב</w:t>
      </w:r>
      <w:r w:rsidR="0031116B">
        <w:rPr>
          <w:rFonts w:ascii="David" w:hAnsi="David" w:cs="David" w:hint="cs"/>
          <w:rtl/>
        </w:rPr>
        <w:t>הקלטה אסורה</w:t>
      </w:r>
      <w:r w:rsidR="00BC214E">
        <w:rPr>
          <w:rFonts w:ascii="David" w:hAnsi="David" w:cs="David" w:hint="cs"/>
          <w:rtl/>
        </w:rPr>
        <w:t xml:space="preserve"> וזה יהווה עבירת משמעת</w:t>
      </w:r>
      <w:r w:rsidR="0031116B">
        <w:rPr>
          <w:rFonts w:ascii="David" w:hAnsi="David" w:cs="David" w:hint="cs"/>
          <w:rtl/>
        </w:rPr>
        <w:t>).</w:t>
      </w:r>
    </w:p>
    <w:p w14:paraId="017A87E8" w14:textId="77777777" w:rsidR="003330B4" w:rsidRDefault="00B63E94" w:rsidP="00B63E94">
      <w:pPr>
        <w:spacing w:after="0" w:line="360" w:lineRule="auto"/>
        <w:jc w:val="both"/>
        <w:rPr>
          <w:rFonts w:ascii="David" w:hAnsi="David" w:cs="David"/>
          <w:rtl/>
        </w:rPr>
      </w:pPr>
      <w:r w:rsidRPr="00B63E94">
        <w:rPr>
          <w:rFonts w:ascii="David" w:hAnsi="David" w:cs="David"/>
          <w:u w:val="single"/>
          <w:rtl/>
        </w:rPr>
        <w:t>ועדת האתיקה הרחיבה</w:t>
      </w:r>
      <w:r w:rsidR="003330B4">
        <w:rPr>
          <w:rFonts w:ascii="David" w:hAnsi="David" w:cs="David" w:hint="cs"/>
          <w:rtl/>
        </w:rPr>
        <w:t>:</w:t>
      </w:r>
      <w:r w:rsidRPr="00B63E94">
        <w:rPr>
          <w:rFonts w:ascii="David" w:hAnsi="David" w:cs="David"/>
          <w:rtl/>
        </w:rPr>
        <w:t xml:space="preserve"> </w:t>
      </w:r>
    </w:p>
    <w:p w14:paraId="48FB4200" w14:textId="742BA812" w:rsidR="00BE570A" w:rsidRPr="00506E4B" w:rsidRDefault="00B63E94" w:rsidP="00FD413B">
      <w:pPr>
        <w:pStyle w:val="a9"/>
        <w:numPr>
          <w:ilvl w:val="0"/>
          <w:numId w:val="231"/>
        </w:numPr>
        <w:spacing w:after="0" w:line="360" w:lineRule="auto"/>
        <w:ind w:left="425"/>
        <w:jc w:val="both"/>
        <w:rPr>
          <w:rFonts w:ascii="David" w:hAnsi="David" w:cs="David"/>
          <w:rtl/>
        </w:rPr>
      </w:pPr>
      <w:r w:rsidRPr="00506E4B">
        <w:rPr>
          <w:rFonts w:ascii="David" w:hAnsi="David" w:cs="David"/>
          <w:rtl/>
        </w:rPr>
        <w:t>ההנחיה</w:t>
      </w:r>
      <w:r w:rsidR="003330B4" w:rsidRPr="00506E4B">
        <w:rPr>
          <w:rFonts w:ascii="David" w:hAnsi="David" w:cs="David" w:hint="cs"/>
          <w:rtl/>
        </w:rPr>
        <w:t xml:space="preserve"> חלה</w:t>
      </w:r>
      <w:r w:rsidRPr="00506E4B">
        <w:rPr>
          <w:rFonts w:ascii="David" w:hAnsi="David" w:cs="David"/>
          <w:rtl/>
        </w:rPr>
        <w:t xml:space="preserve"> </w:t>
      </w:r>
      <w:r w:rsidR="003330B4" w:rsidRPr="00542417">
        <w:rPr>
          <w:rFonts w:ascii="David" w:hAnsi="David" w:cs="David" w:hint="cs"/>
          <w:b/>
          <w:bCs/>
          <w:color w:val="FF0000"/>
          <w:rtl/>
        </w:rPr>
        <w:t xml:space="preserve">על </w:t>
      </w:r>
      <w:r w:rsidRPr="00542417">
        <w:rPr>
          <w:rFonts w:ascii="David" w:hAnsi="David" w:cs="David"/>
          <w:b/>
          <w:bCs/>
          <w:color w:val="FF0000"/>
          <w:rtl/>
        </w:rPr>
        <w:t>כל עובדי משרדו</w:t>
      </w:r>
      <w:r w:rsidRPr="00542417">
        <w:rPr>
          <w:rFonts w:ascii="David" w:hAnsi="David" w:cs="David"/>
          <w:color w:val="FF0000"/>
          <w:rtl/>
        </w:rPr>
        <w:t xml:space="preserve"> </w:t>
      </w:r>
      <w:r w:rsidRPr="00506E4B">
        <w:rPr>
          <w:rFonts w:ascii="David" w:hAnsi="David" w:cs="David"/>
          <w:rtl/>
        </w:rPr>
        <w:t xml:space="preserve">של עוה"ד האחר, </w:t>
      </w:r>
      <w:r w:rsidRPr="00542417">
        <w:rPr>
          <w:rFonts w:ascii="David" w:hAnsi="David" w:cs="David"/>
          <w:rtl/>
        </w:rPr>
        <w:t>גם אם אינם עו"ד</w:t>
      </w:r>
      <w:r w:rsidRPr="00506E4B">
        <w:rPr>
          <w:rFonts w:ascii="David" w:hAnsi="David" w:cs="David"/>
          <w:color w:val="FF0000"/>
          <w:rtl/>
        </w:rPr>
        <w:t>.</w:t>
      </w:r>
      <w:r w:rsidR="00BE570A" w:rsidRPr="00506E4B">
        <w:rPr>
          <w:rFonts w:ascii="David" w:hAnsi="David" w:cs="David" w:hint="cs"/>
          <w:rtl/>
        </w:rPr>
        <w:t xml:space="preserve"> </w:t>
      </w:r>
      <w:r w:rsidR="00E26A97" w:rsidRPr="00506E4B">
        <w:rPr>
          <w:rFonts w:ascii="David" w:hAnsi="David" w:cs="David" w:hint="cs"/>
          <w:rtl/>
        </w:rPr>
        <w:t>כלומר גם למזכירה במשרד אסור להקליט שיחה.</w:t>
      </w:r>
    </w:p>
    <w:p w14:paraId="560B420D" w14:textId="29EE56DB" w:rsidR="003330B4" w:rsidRPr="00506E4B" w:rsidRDefault="003330B4" w:rsidP="00FD413B">
      <w:pPr>
        <w:pStyle w:val="a9"/>
        <w:numPr>
          <w:ilvl w:val="0"/>
          <w:numId w:val="231"/>
        </w:numPr>
        <w:spacing w:after="0" w:line="360" w:lineRule="auto"/>
        <w:ind w:left="425"/>
        <w:jc w:val="both"/>
        <w:rPr>
          <w:rFonts w:ascii="David" w:hAnsi="David" w:cs="David"/>
          <w:rtl/>
        </w:rPr>
      </w:pPr>
      <w:r w:rsidRPr="00506E4B">
        <w:rPr>
          <w:rFonts w:ascii="David" w:hAnsi="David" w:cs="David"/>
          <w:rtl/>
        </w:rPr>
        <w:lastRenderedPageBreak/>
        <w:t xml:space="preserve">האיסור חל גם על עו"ד הפועל בכובעו </w:t>
      </w:r>
      <w:r w:rsidRPr="00D35780">
        <w:rPr>
          <w:rFonts w:ascii="David" w:hAnsi="David" w:cs="David"/>
          <w:b/>
          <w:bCs/>
          <w:color w:val="FF0000"/>
          <w:rtl/>
        </w:rPr>
        <w:t>כאדם פרטי</w:t>
      </w:r>
      <w:r w:rsidRPr="00D35780">
        <w:rPr>
          <w:rFonts w:ascii="David" w:hAnsi="David" w:cs="David"/>
          <w:color w:val="FF0000"/>
          <w:rtl/>
        </w:rPr>
        <w:t xml:space="preserve"> </w:t>
      </w:r>
      <w:r w:rsidRPr="00506E4B">
        <w:rPr>
          <w:rFonts w:ascii="David" w:hAnsi="David" w:cs="David"/>
          <w:rtl/>
        </w:rPr>
        <w:t>וללא קשר לעיסוק המקצועי</w:t>
      </w:r>
      <w:r w:rsidRPr="00506E4B">
        <w:rPr>
          <w:rFonts w:ascii="David" w:hAnsi="David" w:cs="David" w:hint="cs"/>
          <w:rtl/>
        </w:rPr>
        <w:t xml:space="preserve"> [גם אם השכן שלי בבניין הוא עו"ד ויש לי סכסוך איתו</w:t>
      </w:r>
      <w:r w:rsidR="00542417">
        <w:rPr>
          <w:rFonts w:ascii="David" w:hAnsi="David" w:cs="David" w:hint="cs"/>
          <w:rtl/>
        </w:rPr>
        <w:t>, אסור לי להקליט אותו ללא ידיעתו</w:t>
      </w:r>
      <w:r w:rsidRPr="00506E4B">
        <w:rPr>
          <w:rFonts w:ascii="David" w:hAnsi="David" w:cs="David" w:hint="cs"/>
          <w:rtl/>
        </w:rPr>
        <w:t>].</w:t>
      </w:r>
      <w:r w:rsidR="00E16653">
        <w:rPr>
          <w:rFonts w:ascii="David" w:hAnsi="David" w:cs="David" w:hint="cs"/>
          <w:rtl/>
        </w:rPr>
        <w:t xml:space="preserve"> כי כל עו"ד מעצם היותו עו"ד </w:t>
      </w:r>
      <w:r w:rsidR="00E16653">
        <w:rPr>
          <w:rFonts w:ascii="David" w:hAnsi="David" w:cs="David"/>
          <w:rtl/>
        </w:rPr>
        <w:t>–</w:t>
      </w:r>
      <w:r w:rsidR="00E16653">
        <w:rPr>
          <w:rFonts w:ascii="David" w:hAnsi="David" w:cs="David" w:hint="cs"/>
          <w:rtl/>
        </w:rPr>
        <w:t xml:space="preserve"> אסור להקליט ללא ידיעתו.</w:t>
      </w:r>
    </w:p>
    <w:p w14:paraId="509A56D4" w14:textId="37EC115A" w:rsidR="003330B4" w:rsidRPr="00934E31" w:rsidRDefault="003330B4" w:rsidP="00FD413B">
      <w:pPr>
        <w:pStyle w:val="a9"/>
        <w:numPr>
          <w:ilvl w:val="0"/>
          <w:numId w:val="231"/>
        </w:numPr>
        <w:spacing w:line="360" w:lineRule="auto"/>
        <w:ind w:left="425"/>
        <w:jc w:val="both"/>
        <w:rPr>
          <w:rFonts w:ascii="David" w:hAnsi="David" w:cs="David"/>
          <w:rtl/>
        </w:rPr>
      </w:pPr>
      <w:r w:rsidRPr="00506E4B">
        <w:rPr>
          <w:rFonts w:ascii="David" w:hAnsi="David" w:cs="David" w:hint="cs"/>
          <w:rtl/>
        </w:rPr>
        <w:t>האיסור</w:t>
      </w:r>
      <w:r w:rsidR="00542417">
        <w:rPr>
          <w:rFonts w:ascii="David" w:hAnsi="David" w:cs="David" w:hint="cs"/>
          <w:rtl/>
        </w:rPr>
        <w:t xml:space="preserve"> חל</w:t>
      </w:r>
      <w:r w:rsidRPr="00506E4B">
        <w:rPr>
          <w:rFonts w:ascii="David" w:hAnsi="David" w:cs="David" w:hint="cs"/>
          <w:rtl/>
        </w:rPr>
        <w:t xml:space="preserve"> </w:t>
      </w:r>
      <w:r w:rsidRPr="00506E4B">
        <w:rPr>
          <w:rFonts w:ascii="David" w:hAnsi="David" w:cs="David"/>
          <w:rtl/>
        </w:rPr>
        <w:t xml:space="preserve">גם כאשר עוה"ד אינו המקליט בפועל של השיחה אלא </w:t>
      </w:r>
      <w:r w:rsidRPr="00542417">
        <w:rPr>
          <w:rFonts w:ascii="David" w:hAnsi="David" w:cs="David"/>
          <w:b/>
          <w:bCs/>
          <w:color w:val="FF0000"/>
          <w:rtl/>
        </w:rPr>
        <w:t>משתף פעולה עם אחר</w:t>
      </w:r>
      <w:r w:rsidRPr="00542417">
        <w:rPr>
          <w:rFonts w:ascii="David" w:hAnsi="David" w:cs="David"/>
          <w:color w:val="FF0000"/>
          <w:rtl/>
        </w:rPr>
        <w:t xml:space="preserve"> </w:t>
      </w:r>
      <w:r w:rsidRPr="00506E4B">
        <w:rPr>
          <w:rFonts w:ascii="David" w:hAnsi="David" w:cs="David"/>
          <w:rtl/>
        </w:rPr>
        <w:t>המקליט אותה</w:t>
      </w:r>
      <w:r w:rsidRPr="00506E4B">
        <w:rPr>
          <w:rFonts w:ascii="David" w:hAnsi="David" w:cs="David" w:hint="cs"/>
          <w:rtl/>
        </w:rPr>
        <w:t>.</w:t>
      </w:r>
    </w:p>
    <w:p w14:paraId="664853B2" w14:textId="7E8ED7D7" w:rsidR="00B63E94" w:rsidRPr="00B63E94" w:rsidRDefault="00BE570A" w:rsidP="00B63E94">
      <w:pPr>
        <w:spacing w:after="0" w:line="360" w:lineRule="auto"/>
        <w:jc w:val="both"/>
        <w:rPr>
          <w:rFonts w:ascii="David" w:hAnsi="David" w:cs="David"/>
          <w:u w:val="single"/>
          <w:rtl/>
        </w:rPr>
      </w:pPr>
      <w:r w:rsidRPr="00BE570A">
        <w:rPr>
          <w:rFonts w:ascii="David" w:hAnsi="David" w:cs="David" w:hint="cs"/>
          <w:u w:val="single"/>
          <w:rtl/>
        </w:rPr>
        <w:t>אלא אם חל אחד החריגים</w:t>
      </w:r>
      <w:r w:rsidRPr="009D5277">
        <w:rPr>
          <w:rFonts w:ascii="David" w:hAnsi="David" w:cs="David" w:hint="cs"/>
          <w:rtl/>
        </w:rPr>
        <w:t>:</w:t>
      </w:r>
    </w:p>
    <w:p w14:paraId="6E688974" w14:textId="08254EA6" w:rsidR="009D5277" w:rsidRDefault="0045181C" w:rsidP="00FD413B">
      <w:pPr>
        <w:pStyle w:val="a9"/>
        <w:numPr>
          <w:ilvl w:val="0"/>
          <w:numId w:val="232"/>
        </w:numPr>
        <w:spacing w:after="0" w:line="360" w:lineRule="auto"/>
        <w:ind w:left="425"/>
        <w:jc w:val="both"/>
        <w:rPr>
          <w:rFonts w:ascii="David" w:hAnsi="David" w:cs="David"/>
        </w:rPr>
      </w:pPr>
      <w:r w:rsidRPr="0045181C">
        <w:rPr>
          <w:rFonts w:ascii="David" w:hAnsi="David" w:cs="David" w:hint="cs"/>
          <w:b/>
          <w:bCs/>
          <w:rtl/>
        </w:rPr>
        <w:t>אפשר להקליט במסגרת יחסי עבודה</w:t>
      </w:r>
      <w:r>
        <w:rPr>
          <w:rFonts w:ascii="David" w:hAnsi="David" w:cs="David" w:hint="cs"/>
          <w:rtl/>
        </w:rPr>
        <w:t xml:space="preserve">- </w:t>
      </w:r>
      <w:r w:rsidR="00B63E94" w:rsidRPr="0045181C">
        <w:rPr>
          <w:rFonts w:ascii="David" w:hAnsi="David" w:cs="David"/>
          <w:rtl/>
        </w:rPr>
        <w:t>איסור זה אינו חל במסגרת יחסי עבודה בין עוה"ד</w:t>
      </w:r>
      <w:r w:rsidR="005D14AD">
        <w:rPr>
          <w:rFonts w:ascii="David" w:hAnsi="David" w:cs="David" w:hint="cs"/>
          <w:rtl/>
        </w:rPr>
        <w:t xml:space="preserve"> המעסיק לעוה"ד העובד.</w:t>
      </w:r>
      <w:r w:rsidR="00B63E94" w:rsidRPr="0045181C">
        <w:rPr>
          <w:rFonts w:ascii="David" w:hAnsi="David" w:cs="David"/>
          <w:rtl/>
        </w:rPr>
        <w:t xml:space="preserve"> לכן עו"ד שכיר רשאי להקליט את מעסיקו שהינו עו"ד, אם ההקלטה בוצעה עקב סכסוך עבודה ביניהם. </w:t>
      </w:r>
      <w:r w:rsidRPr="0045181C">
        <w:rPr>
          <w:rFonts w:ascii="David" w:hAnsi="David" w:cs="David" w:hint="cs"/>
          <w:rtl/>
        </w:rPr>
        <w:t>אם אני טוענת שהבוס שלי לא משלם לי שעות נוספות</w:t>
      </w:r>
      <w:r w:rsidRPr="0045181C">
        <w:rPr>
          <w:rFonts w:ascii="David" w:hAnsi="David" w:cs="David"/>
          <w:rtl/>
        </w:rPr>
        <w:t xml:space="preserve"> </w:t>
      </w:r>
      <w:r>
        <w:rPr>
          <w:rFonts w:ascii="David" w:hAnsi="David" w:cs="David" w:hint="cs"/>
          <w:rtl/>
        </w:rPr>
        <w:t>אני יכולה להקליט אותו מודה בזה.</w:t>
      </w:r>
    </w:p>
    <w:p w14:paraId="6111BC28" w14:textId="133A153F" w:rsidR="00BE570A" w:rsidRPr="009D5277" w:rsidRDefault="00B63E94" w:rsidP="00FD413B">
      <w:pPr>
        <w:pStyle w:val="a9"/>
        <w:numPr>
          <w:ilvl w:val="0"/>
          <w:numId w:val="232"/>
        </w:numPr>
        <w:spacing w:line="360" w:lineRule="auto"/>
        <w:ind w:left="425"/>
        <w:jc w:val="both"/>
        <w:rPr>
          <w:rFonts w:ascii="David" w:hAnsi="David" w:cs="David"/>
          <w:rtl/>
        </w:rPr>
      </w:pPr>
      <w:r w:rsidRPr="009D5277">
        <w:rPr>
          <w:rFonts w:ascii="David" w:hAnsi="David" w:cs="David"/>
          <w:b/>
          <w:bCs/>
          <w:rtl/>
        </w:rPr>
        <w:t>כאשר מדובר בסכסוך משפחתי</w:t>
      </w:r>
      <w:r w:rsidR="0045181C" w:rsidRPr="009D5277">
        <w:rPr>
          <w:rFonts w:ascii="David" w:hAnsi="David" w:cs="David" w:hint="cs"/>
          <w:rtl/>
        </w:rPr>
        <w:t xml:space="preserve">- עוה"ד </w:t>
      </w:r>
      <w:r w:rsidR="00F83937">
        <w:rPr>
          <w:rFonts w:ascii="David" w:hAnsi="David" w:cs="David" w:hint="cs"/>
          <w:rtl/>
        </w:rPr>
        <w:t xml:space="preserve">נשוי, </w:t>
      </w:r>
      <w:proofErr w:type="spellStart"/>
      <w:r w:rsidR="00F83937">
        <w:rPr>
          <w:rFonts w:ascii="David" w:hAnsi="David" w:cs="David" w:hint="cs"/>
          <w:rtl/>
        </w:rPr>
        <w:t>ואישתו</w:t>
      </w:r>
      <w:proofErr w:type="spellEnd"/>
      <w:r w:rsidR="00F83937">
        <w:rPr>
          <w:rFonts w:ascii="David" w:hAnsi="David" w:cs="David" w:hint="cs"/>
          <w:rtl/>
        </w:rPr>
        <w:t xml:space="preserve"> מקליטה </w:t>
      </w:r>
      <w:r w:rsidR="0045181C" w:rsidRPr="009D5277">
        <w:rPr>
          <w:rFonts w:ascii="David" w:hAnsi="David" w:cs="David" w:hint="cs"/>
          <w:rtl/>
        </w:rPr>
        <w:t>אותו</w:t>
      </w:r>
      <w:r w:rsidR="00F83937">
        <w:rPr>
          <w:rFonts w:ascii="David" w:hAnsi="David" w:cs="David" w:hint="cs"/>
          <w:rtl/>
        </w:rPr>
        <w:t xml:space="preserve"> להוכחת טענותיה בתיק הגירושין.</w:t>
      </w:r>
    </w:p>
    <w:p w14:paraId="3F3238C5" w14:textId="4E51D16F" w:rsidR="00B63E94" w:rsidRPr="009D541B" w:rsidRDefault="009C078E" w:rsidP="00B63E94">
      <w:pPr>
        <w:spacing w:after="0" w:line="360" w:lineRule="auto"/>
        <w:jc w:val="both"/>
        <w:rPr>
          <w:rFonts w:ascii="David" w:hAnsi="David" w:cs="David"/>
          <w:rtl/>
        </w:rPr>
      </w:pPr>
      <w:r w:rsidRPr="00934E31">
        <w:rPr>
          <w:rFonts w:ascii="David" w:hAnsi="David" w:cs="David" w:hint="cs"/>
          <w:u w:val="single"/>
          <w:rtl/>
        </w:rPr>
        <w:t>תזכורת</w:t>
      </w:r>
      <w:r>
        <w:rPr>
          <w:rFonts w:ascii="David" w:hAnsi="David" w:cs="David" w:hint="cs"/>
          <w:rtl/>
        </w:rPr>
        <w:t>:</w:t>
      </w:r>
      <w:r w:rsidR="00B63E94" w:rsidRPr="00B63E94">
        <w:rPr>
          <w:rFonts w:ascii="David" w:hAnsi="David" w:cs="David"/>
          <w:rtl/>
        </w:rPr>
        <w:t xml:space="preserve"> למדנו כי כלל 22 </w:t>
      </w:r>
      <w:r w:rsidR="0023427C">
        <w:rPr>
          <w:rFonts w:ascii="David" w:hAnsi="David" w:cs="David" w:hint="cs"/>
          <w:u w:val="single"/>
          <w:rtl/>
        </w:rPr>
        <w:t>אוסר על</w:t>
      </w:r>
      <w:r w:rsidR="00B63E94" w:rsidRPr="00F83937">
        <w:rPr>
          <w:rFonts w:ascii="David" w:hAnsi="David" w:cs="David"/>
          <w:u w:val="single"/>
          <w:rtl/>
        </w:rPr>
        <w:t xml:space="preserve"> עו"ד</w:t>
      </w:r>
      <w:r w:rsidR="00B63E94" w:rsidRPr="009C078E">
        <w:rPr>
          <w:rFonts w:ascii="David" w:hAnsi="David" w:cs="David"/>
          <w:u w:val="single"/>
          <w:rtl/>
        </w:rPr>
        <w:t xml:space="preserve"> להקליט</w:t>
      </w:r>
      <w:r>
        <w:rPr>
          <w:rFonts w:ascii="David" w:hAnsi="David" w:cs="David" w:hint="cs"/>
          <w:rtl/>
        </w:rPr>
        <w:t>:</w:t>
      </w:r>
      <w:r w:rsidR="00B63E94" w:rsidRPr="009C078E">
        <w:rPr>
          <w:rFonts w:ascii="David" w:hAnsi="David" w:cs="David"/>
          <w:rtl/>
        </w:rPr>
        <w:t xml:space="preserve"> </w:t>
      </w:r>
      <w:r>
        <w:rPr>
          <w:rFonts w:ascii="David" w:hAnsi="David" w:cs="David" w:hint="cs"/>
          <w:rtl/>
        </w:rPr>
        <w:t xml:space="preserve">(1) </w:t>
      </w:r>
      <w:r w:rsidR="00B63E94" w:rsidRPr="009C078E">
        <w:rPr>
          <w:rFonts w:ascii="David" w:hAnsi="David" w:cs="David"/>
          <w:rtl/>
        </w:rPr>
        <w:t xml:space="preserve">עו"ד אחר </w:t>
      </w:r>
      <w:r w:rsidR="0023427C" w:rsidRPr="0023427C">
        <w:rPr>
          <w:rFonts w:ascii="David" w:hAnsi="David" w:cs="David"/>
          <w:rtl/>
        </w:rPr>
        <w:t>ללא ידיעת</w:t>
      </w:r>
      <w:r w:rsidR="0023427C" w:rsidRPr="0023427C">
        <w:rPr>
          <w:rFonts w:ascii="David" w:hAnsi="David" w:cs="David" w:hint="cs"/>
          <w:rtl/>
        </w:rPr>
        <w:t>ו</w:t>
      </w:r>
      <w:r w:rsidR="0023427C">
        <w:rPr>
          <w:rFonts w:ascii="David" w:hAnsi="David" w:cs="David" w:hint="cs"/>
          <w:rtl/>
        </w:rPr>
        <w:t xml:space="preserve"> </w:t>
      </w:r>
      <w:r>
        <w:rPr>
          <w:rFonts w:ascii="David" w:hAnsi="David" w:cs="David" w:hint="cs"/>
          <w:rtl/>
        </w:rPr>
        <w:t xml:space="preserve">(2) </w:t>
      </w:r>
      <w:r w:rsidR="00B63E94" w:rsidRPr="009C078E">
        <w:rPr>
          <w:rFonts w:ascii="David" w:hAnsi="David" w:cs="David"/>
          <w:rtl/>
        </w:rPr>
        <w:t xml:space="preserve">לקוח </w:t>
      </w:r>
      <w:r w:rsidR="00B63E94" w:rsidRPr="0023427C">
        <w:rPr>
          <w:rFonts w:ascii="David" w:hAnsi="David" w:cs="David"/>
          <w:rtl/>
        </w:rPr>
        <w:t>ללא ידיעת</w:t>
      </w:r>
      <w:r w:rsidR="0023427C" w:rsidRPr="0023427C">
        <w:rPr>
          <w:rFonts w:ascii="David" w:hAnsi="David" w:cs="David" w:hint="cs"/>
          <w:rtl/>
        </w:rPr>
        <w:t>ו</w:t>
      </w:r>
      <w:r w:rsidR="00B63E94" w:rsidRPr="009C078E">
        <w:rPr>
          <w:rFonts w:ascii="David" w:hAnsi="David" w:cs="David"/>
          <w:rtl/>
        </w:rPr>
        <w:t xml:space="preserve"> </w:t>
      </w:r>
      <w:r w:rsidR="0023427C">
        <w:rPr>
          <w:rFonts w:ascii="David" w:hAnsi="David" w:cs="David" w:hint="cs"/>
          <w:rtl/>
        </w:rPr>
        <w:t>(3) דיון ב</w:t>
      </w:r>
      <w:r w:rsidR="00B63E94" w:rsidRPr="00B63E94">
        <w:rPr>
          <w:rFonts w:ascii="David" w:hAnsi="David" w:cs="David"/>
          <w:rtl/>
        </w:rPr>
        <w:t xml:space="preserve">ביהמ"ש </w:t>
      </w:r>
      <w:r w:rsidR="0023427C">
        <w:rPr>
          <w:rFonts w:ascii="David" w:hAnsi="David" w:cs="David"/>
          <w:rtl/>
        </w:rPr>
        <w:t>–</w:t>
      </w:r>
      <w:r w:rsidR="0023427C">
        <w:rPr>
          <w:rFonts w:ascii="David" w:hAnsi="David" w:cs="David" w:hint="cs"/>
          <w:rtl/>
        </w:rPr>
        <w:t xml:space="preserve"> ללא הסכמת השופט בדיון. </w:t>
      </w:r>
      <w:r w:rsidR="0023427C" w:rsidRPr="0023427C">
        <w:rPr>
          <w:rFonts w:ascii="David" w:hAnsi="David" w:cs="David"/>
        </w:rPr>
        <w:sym w:font="Wingdings" w:char="F0DF"/>
      </w:r>
      <w:r w:rsidR="0023427C">
        <w:rPr>
          <w:rFonts w:ascii="David" w:hAnsi="David" w:cs="David" w:hint="cs"/>
          <w:rtl/>
        </w:rPr>
        <w:t xml:space="preserve"> </w:t>
      </w:r>
      <w:r w:rsidR="00B63E94" w:rsidRPr="00B63E94">
        <w:rPr>
          <w:rFonts w:ascii="David" w:hAnsi="David" w:cs="David"/>
          <w:rtl/>
        </w:rPr>
        <w:t xml:space="preserve">מכאן ניתן ללמוד כי עו"ד </w:t>
      </w:r>
      <w:r w:rsidR="00B63E94" w:rsidRPr="0023427C">
        <w:rPr>
          <w:rFonts w:ascii="David" w:hAnsi="David" w:cs="David"/>
          <w:b/>
          <w:bCs/>
          <w:rtl/>
        </w:rPr>
        <w:t>כן רשאי להקליט למשל את הצד שכנגד</w:t>
      </w:r>
      <w:r w:rsidR="00B63E94" w:rsidRPr="00B63E94">
        <w:rPr>
          <w:rFonts w:ascii="David" w:hAnsi="David" w:cs="David"/>
          <w:rtl/>
        </w:rPr>
        <w:t xml:space="preserve"> (שאינו עו"ד) או גורמים נוספים, בהתאם לחקיקה הכללית החלה בנושא זה</w:t>
      </w:r>
      <w:r w:rsidR="0045181C">
        <w:rPr>
          <w:rFonts w:ascii="David" w:hAnsi="David" w:cs="David" w:hint="cs"/>
          <w:rtl/>
        </w:rPr>
        <w:t xml:space="preserve"> (</w:t>
      </w:r>
      <w:r w:rsidR="003369B2">
        <w:rPr>
          <w:rFonts w:ascii="David" w:hAnsi="David" w:cs="David" w:hint="cs"/>
          <w:rtl/>
        </w:rPr>
        <w:t>אני יכולה להקליט שיחה ללא ידיעת הצד השני אם אני אחת</w:t>
      </w:r>
      <w:r w:rsidR="0045181C">
        <w:rPr>
          <w:rFonts w:ascii="David" w:hAnsi="David" w:cs="David" w:hint="cs"/>
          <w:rtl/>
        </w:rPr>
        <w:t xml:space="preserve"> מצדדי השיחה). </w:t>
      </w:r>
    </w:p>
    <w:p w14:paraId="6BA24348" w14:textId="77777777" w:rsidR="009D541B" w:rsidRPr="00A550FF" w:rsidRDefault="009D541B" w:rsidP="00A550FF">
      <w:pPr>
        <w:spacing w:after="0" w:line="360" w:lineRule="auto"/>
        <w:jc w:val="both"/>
        <w:rPr>
          <w:rFonts w:ascii="David" w:hAnsi="David" w:cs="David"/>
          <w:sz w:val="12"/>
          <w:szCs w:val="12"/>
          <w:rtl/>
        </w:rPr>
      </w:pPr>
    </w:p>
    <w:p w14:paraId="38978875" w14:textId="1C66D30F" w:rsidR="00D01513" w:rsidRPr="00D01513" w:rsidRDefault="00D01513" w:rsidP="00D01513">
      <w:pPr>
        <w:spacing w:after="0" w:line="360" w:lineRule="auto"/>
        <w:jc w:val="both"/>
        <w:rPr>
          <w:rFonts w:ascii="David" w:hAnsi="David" w:cs="David"/>
          <w:u w:val="single"/>
        </w:rPr>
      </w:pPr>
      <w:r w:rsidRPr="00D01513">
        <w:rPr>
          <w:rFonts w:ascii="David" w:hAnsi="David" w:cs="David"/>
          <w:u w:val="single"/>
          <w:rtl/>
        </w:rPr>
        <w:t xml:space="preserve">הקלטה אסורה </w:t>
      </w:r>
      <w:r w:rsidR="00D54F13" w:rsidRPr="00001638">
        <w:rPr>
          <w:rFonts w:ascii="David" w:hAnsi="David" w:cs="David"/>
          <w:u w:val="single"/>
          <w:rtl/>
        </w:rPr>
        <w:t>–</w:t>
      </w:r>
      <w:r w:rsidRPr="00D01513">
        <w:rPr>
          <w:rFonts w:ascii="David" w:hAnsi="David" w:cs="David"/>
          <w:u w:val="single"/>
          <w:rtl/>
        </w:rPr>
        <w:t xml:space="preserve"> שימוש באפליקציות המקליטות שיחות</w:t>
      </w:r>
    </w:p>
    <w:p w14:paraId="293E7E83" w14:textId="18A51194" w:rsidR="00136A70" w:rsidRPr="00136A70" w:rsidRDefault="00D01513" w:rsidP="00FD413B">
      <w:pPr>
        <w:pStyle w:val="a9"/>
        <w:numPr>
          <w:ilvl w:val="0"/>
          <w:numId w:val="229"/>
        </w:numPr>
        <w:spacing w:after="0" w:line="360" w:lineRule="auto"/>
        <w:ind w:left="283"/>
        <w:jc w:val="both"/>
        <w:rPr>
          <w:rFonts w:ascii="David" w:hAnsi="David" w:cs="David"/>
        </w:rPr>
      </w:pPr>
      <w:proofErr w:type="spellStart"/>
      <w:r w:rsidRPr="00001638">
        <w:rPr>
          <w:rFonts w:ascii="David" w:hAnsi="David" w:cs="David"/>
          <w:b/>
          <w:bCs/>
          <w:rtl/>
        </w:rPr>
        <w:t>השאילתא</w:t>
      </w:r>
      <w:proofErr w:type="spellEnd"/>
      <w:r w:rsidRPr="00D54F13">
        <w:rPr>
          <w:rFonts w:ascii="David" w:hAnsi="David" w:cs="David"/>
          <w:b/>
          <w:bCs/>
          <w:rtl/>
        </w:rPr>
        <w:t>:</w:t>
      </w:r>
      <w:r w:rsidR="00D54F13" w:rsidRPr="00D54F13">
        <w:rPr>
          <w:rFonts w:ascii="David" w:hAnsi="David" w:cs="David" w:hint="cs"/>
          <w:rtl/>
        </w:rPr>
        <w:t xml:space="preserve"> </w:t>
      </w:r>
      <w:r w:rsidR="00136A70">
        <w:rPr>
          <w:rFonts w:ascii="David" w:hAnsi="David" w:cs="David" w:hint="cs"/>
          <w:rtl/>
        </w:rPr>
        <w:t>מה עמדת ועד</w:t>
      </w:r>
      <w:r w:rsidR="000B6536">
        <w:rPr>
          <w:rFonts w:ascii="David" w:hAnsi="David" w:cs="David" w:hint="cs"/>
          <w:rtl/>
        </w:rPr>
        <w:t>ת האתיקה הארצית</w:t>
      </w:r>
      <w:r w:rsidR="00136A70">
        <w:rPr>
          <w:rFonts w:ascii="David" w:hAnsi="David" w:cs="David" w:hint="cs"/>
          <w:rtl/>
        </w:rPr>
        <w:t xml:space="preserve"> </w:t>
      </w:r>
      <w:r w:rsidRPr="00D54F13">
        <w:rPr>
          <w:rFonts w:ascii="David" w:hAnsi="David" w:cs="David"/>
          <w:rtl/>
        </w:rPr>
        <w:t>בנוגע להקלטת שיחות באמצעות אפליקציות המקליטות (</w:t>
      </w:r>
      <w:r w:rsidRPr="00D54F13">
        <w:rPr>
          <w:rFonts w:ascii="David" w:hAnsi="David" w:cs="David"/>
          <w:b/>
          <w:bCs/>
          <w:rtl/>
        </w:rPr>
        <w:t>אוטומטי</w:t>
      </w:r>
      <w:r w:rsidR="00136A70">
        <w:rPr>
          <w:rFonts w:ascii="David" w:hAnsi="David" w:cs="David" w:hint="cs"/>
          <w:b/>
          <w:bCs/>
          <w:rtl/>
        </w:rPr>
        <w:t>ת</w:t>
      </w:r>
      <w:r w:rsidRPr="00D54F13">
        <w:rPr>
          <w:rFonts w:ascii="David" w:hAnsi="David" w:cs="David"/>
          <w:rtl/>
        </w:rPr>
        <w:t>) את כל השיחות המתקיימות בטלפון הסלולרי</w:t>
      </w:r>
      <w:r w:rsidR="00136A70">
        <w:rPr>
          <w:rFonts w:ascii="David" w:hAnsi="David" w:cs="David" w:hint="cs"/>
          <w:rtl/>
        </w:rPr>
        <w:t>?</w:t>
      </w:r>
      <w:r w:rsidRPr="00D54F13">
        <w:rPr>
          <w:rFonts w:ascii="David" w:hAnsi="David" w:cs="David"/>
          <w:rtl/>
        </w:rPr>
        <w:t xml:space="preserve"> </w:t>
      </w:r>
      <w:r w:rsidR="004C0F52">
        <w:rPr>
          <w:rFonts w:ascii="David" w:hAnsi="David" w:cs="David" w:hint="cs"/>
          <w:rtl/>
        </w:rPr>
        <w:t>ו</w:t>
      </w:r>
      <w:r w:rsidRPr="00D54F13">
        <w:rPr>
          <w:rFonts w:ascii="David" w:hAnsi="David" w:cs="David"/>
          <w:rtl/>
        </w:rPr>
        <w:t xml:space="preserve">כן, </w:t>
      </w:r>
      <w:r w:rsidRPr="00136A70">
        <w:rPr>
          <w:rFonts w:ascii="David" w:hAnsi="David" w:cs="David"/>
          <w:rtl/>
        </w:rPr>
        <w:t xml:space="preserve">האם </w:t>
      </w:r>
      <w:r w:rsidRPr="0073031E">
        <w:rPr>
          <w:rFonts w:ascii="David" w:hAnsi="David" w:cs="David"/>
          <w:b/>
          <w:bCs/>
          <w:rtl/>
        </w:rPr>
        <w:t xml:space="preserve">שימוש </w:t>
      </w:r>
      <w:r w:rsidRPr="00136A70">
        <w:rPr>
          <w:rFonts w:ascii="David" w:hAnsi="David" w:cs="David"/>
          <w:rtl/>
        </w:rPr>
        <w:t xml:space="preserve">בהקלטה </w:t>
      </w:r>
      <w:r w:rsidRPr="00136A70">
        <w:rPr>
          <w:rFonts w:ascii="David" w:hAnsi="David" w:cs="David"/>
          <w:b/>
          <w:bCs/>
          <w:rtl/>
        </w:rPr>
        <w:t>שנעשתה בטעות</w:t>
      </w:r>
      <w:r w:rsidRPr="00136A70">
        <w:rPr>
          <w:rFonts w:ascii="David" w:hAnsi="David" w:cs="David"/>
          <w:rtl/>
        </w:rPr>
        <w:t xml:space="preserve"> או </w:t>
      </w:r>
      <w:r w:rsidRPr="008C28EF">
        <w:rPr>
          <w:rFonts w:ascii="David" w:hAnsi="David" w:cs="David"/>
          <w:b/>
          <w:bCs/>
          <w:rtl/>
        </w:rPr>
        <w:t>ללא קיומו של יסוד נפשי</w:t>
      </w:r>
      <w:r w:rsidR="00136A70">
        <w:rPr>
          <w:rFonts w:ascii="David" w:hAnsi="David" w:cs="David" w:hint="cs"/>
          <w:rtl/>
        </w:rPr>
        <w:t>,</w:t>
      </w:r>
      <w:r w:rsidRPr="00136A70">
        <w:rPr>
          <w:rFonts w:ascii="David" w:hAnsi="David" w:cs="David"/>
          <w:rtl/>
        </w:rPr>
        <w:t xml:space="preserve"> לצורך התגוננות מפני תלונה לוועדת האתיקה </w:t>
      </w:r>
      <w:r w:rsidR="00136A70">
        <w:rPr>
          <w:rFonts w:ascii="David" w:hAnsi="David" w:cs="David" w:hint="cs"/>
          <w:rtl/>
        </w:rPr>
        <w:t xml:space="preserve">- </w:t>
      </w:r>
      <w:r w:rsidRPr="00136A70">
        <w:rPr>
          <w:rFonts w:ascii="David" w:hAnsi="David" w:cs="David"/>
          <w:rtl/>
        </w:rPr>
        <w:t>הוא לגיטימי</w:t>
      </w:r>
      <w:r w:rsidR="00136A70">
        <w:rPr>
          <w:rFonts w:ascii="David" w:hAnsi="David" w:cs="David" w:hint="cs"/>
          <w:rtl/>
        </w:rPr>
        <w:t>?</w:t>
      </w:r>
      <w:r w:rsidRPr="00D54F13">
        <w:rPr>
          <w:rFonts w:ascii="David" w:hAnsi="David" w:cs="David"/>
          <w:b/>
          <w:bCs/>
          <w:rtl/>
        </w:rPr>
        <w:t xml:space="preserve"> </w:t>
      </w:r>
      <w:r w:rsidRPr="00D54F13">
        <w:rPr>
          <w:rFonts w:ascii="David" w:hAnsi="David" w:cs="David"/>
          <w:rtl/>
        </w:rPr>
        <w:t>או מהווה עבירה אתית בפני עצמה</w:t>
      </w:r>
      <w:r w:rsidR="00136A70">
        <w:rPr>
          <w:rFonts w:ascii="David" w:hAnsi="David" w:cs="David" w:hint="cs"/>
          <w:rtl/>
        </w:rPr>
        <w:t>?</w:t>
      </w:r>
    </w:p>
    <w:p w14:paraId="619696C2" w14:textId="4B18CB31" w:rsidR="00136A70" w:rsidRPr="00001638" w:rsidRDefault="00D01513" w:rsidP="00FD413B">
      <w:pPr>
        <w:pStyle w:val="a9"/>
        <w:numPr>
          <w:ilvl w:val="0"/>
          <w:numId w:val="229"/>
        </w:numPr>
        <w:spacing w:after="0" w:line="360" w:lineRule="auto"/>
        <w:ind w:left="283"/>
        <w:jc w:val="both"/>
        <w:rPr>
          <w:rFonts w:ascii="David" w:hAnsi="David" w:cs="David"/>
          <w:b/>
          <w:bCs/>
        </w:rPr>
      </w:pPr>
      <w:r w:rsidRPr="00001638">
        <w:rPr>
          <w:rFonts w:ascii="David" w:hAnsi="David" w:cs="David"/>
          <w:b/>
          <w:bCs/>
          <w:rtl/>
        </w:rPr>
        <w:t>ההחלטה:</w:t>
      </w:r>
      <w:r w:rsidR="00B04C69">
        <w:rPr>
          <w:rFonts w:ascii="David" w:hAnsi="David" w:cs="David" w:hint="cs"/>
          <w:b/>
          <w:bCs/>
          <w:rtl/>
        </w:rPr>
        <w:t xml:space="preserve"> [</w:t>
      </w:r>
      <w:r w:rsidR="00B04C69" w:rsidRPr="00D01513">
        <w:rPr>
          <w:rFonts w:ascii="David" w:hAnsi="David" w:cs="David"/>
          <w:rtl/>
        </w:rPr>
        <w:t>עמדת הוועדה ניתנה בהיבט המשמעתי בלבד ואין בה להוות משום חוות דעת בכל תחום אחר</w:t>
      </w:r>
      <w:r w:rsidR="00B04C69">
        <w:rPr>
          <w:rFonts w:ascii="David" w:hAnsi="David" w:cs="David" w:hint="cs"/>
          <w:rtl/>
        </w:rPr>
        <w:t>]</w:t>
      </w:r>
    </w:p>
    <w:p w14:paraId="542ECE06" w14:textId="08937B61" w:rsidR="004A55D4" w:rsidRPr="00031B6A" w:rsidRDefault="008900B2" w:rsidP="00FD413B">
      <w:pPr>
        <w:pStyle w:val="a9"/>
        <w:numPr>
          <w:ilvl w:val="0"/>
          <w:numId w:val="230"/>
        </w:numPr>
        <w:spacing w:after="0" w:line="360" w:lineRule="auto"/>
        <w:jc w:val="both"/>
        <w:rPr>
          <w:rFonts w:ascii="David" w:hAnsi="David" w:cs="David"/>
        </w:rPr>
      </w:pPr>
      <w:r w:rsidRPr="00031B6A">
        <w:rPr>
          <w:rFonts w:ascii="David" w:hAnsi="David" w:cs="David" w:hint="cs"/>
          <w:u w:val="single"/>
          <w:rtl/>
        </w:rPr>
        <w:t>הקלטה בנוגע ל</w:t>
      </w:r>
      <w:r w:rsidRPr="00031B6A">
        <w:rPr>
          <w:rFonts w:ascii="David" w:hAnsi="David" w:cs="David"/>
          <w:u w:val="single"/>
          <w:rtl/>
        </w:rPr>
        <w:t xml:space="preserve">לקוח או עורך דין אחר, </w:t>
      </w:r>
      <w:r w:rsidR="00031B6A">
        <w:rPr>
          <w:rFonts w:ascii="David" w:hAnsi="David" w:cs="David" w:hint="cs"/>
          <w:u w:val="single"/>
          <w:rtl/>
        </w:rPr>
        <w:t xml:space="preserve">שהוקלטו </w:t>
      </w:r>
      <w:r w:rsidRPr="00031B6A">
        <w:rPr>
          <w:rFonts w:ascii="David" w:hAnsi="David" w:cs="David"/>
          <w:u w:val="single"/>
          <w:rtl/>
        </w:rPr>
        <w:t>ללא ידיעתם</w:t>
      </w:r>
      <w:r>
        <w:rPr>
          <w:rFonts w:ascii="David" w:hAnsi="David" w:cs="David" w:hint="cs"/>
          <w:rtl/>
        </w:rPr>
        <w:t xml:space="preserve"> </w:t>
      </w:r>
      <w:r>
        <w:rPr>
          <w:rFonts w:ascii="David" w:hAnsi="David" w:cs="David"/>
          <w:rtl/>
        </w:rPr>
        <w:t>–</w:t>
      </w:r>
      <w:r w:rsidR="00031B6A">
        <w:rPr>
          <w:rFonts w:ascii="David" w:hAnsi="David" w:cs="David" w:hint="cs"/>
          <w:rtl/>
        </w:rPr>
        <w:t xml:space="preserve"> </w:t>
      </w:r>
      <w:r w:rsidR="00031B6A" w:rsidRPr="00D63AF1">
        <w:rPr>
          <w:rFonts w:ascii="David" w:hAnsi="David" w:cs="David" w:hint="cs"/>
          <w:rtl/>
        </w:rPr>
        <w:t xml:space="preserve">הקלטה </w:t>
      </w:r>
      <w:r w:rsidR="00031B6A" w:rsidRPr="00031B6A">
        <w:rPr>
          <w:rFonts w:ascii="David" w:hAnsi="David" w:cs="David" w:hint="cs"/>
          <w:b/>
          <w:bCs/>
          <w:rtl/>
        </w:rPr>
        <w:t xml:space="preserve">אסורה </w:t>
      </w:r>
      <w:r w:rsidR="00031B6A" w:rsidRPr="00D63AF1">
        <w:rPr>
          <w:rFonts w:ascii="David" w:hAnsi="David" w:cs="David" w:hint="cs"/>
          <w:rtl/>
        </w:rPr>
        <w:t>לפי כלל 22</w:t>
      </w:r>
      <w:r w:rsidR="00031B6A" w:rsidRPr="00031B6A">
        <w:rPr>
          <w:rFonts w:ascii="David" w:hAnsi="David" w:cs="David" w:hint="cs"/>
          <w:b/>
          <w:bCs/>
          <w:rtl/>
        </w:rPr>
        <w:t xml:space="preserve"> </w:t>
      </w:r>
      <w:r w:rsidR="00031B6A" w:rsidRPr="00D63AF1">
        <w:rPr>
          <w:rFonts w:ascii="David" w:hAnsi="David" w:cs="David" w:hint="cs"/>
          <w:b/>
          <w:bCs/>
          <w:rtl/>
        </w:rPr>
        <w:t>ו</w:t>
      </w:r>
      <w:r w:rsidRPr="00D63AF1">
        <w:rPr>
          <w:rFonts w:ascii="David" w:hAnsi="David" w:cs="David" w:hint="cs"/>
          <w:b/>
          <w:bCs/>
          <w:rtl/>
        </w:rPr>
        <w:t>אסור לעשות בה שימוש</w:t>
      </w:r>
      <w:r w:rsidR="00901538" w:rsidRPr="00031B6A">
        <w:rPr>
          <w:rFonts w:ascii="David" w:hAnsi="David" w:cs="David" w:hint="cs"/>
          <w:rtl/>
        </w:rPr>
        <w:t xml:space="preserve">. </w:t>
      </w:r>
    </w:p>
    <w:p w14:paraId="72144CD2" w14:textId="1A183871" w:rsidR="004A55D4" w:rsidRPr="006B3BE0" w:rsidRDefault="006B3BE0" w:rsidP="00FD413B">
      <w:pPr>
        <w:pStyle w:val="a9"/>
        <w:numPr>
          <w:ilvl w:val="0"/>
          <w:numId w:val="190"/>
        </w:numPr>
        <w:spacing w:after="0" w:line="360" w:lineRule="auto"/>
        <w:ind w:left="850"/>
        <w:jc w:val="both"/>
        <w:rPr>
          <w:rFonts w:ascii="David" w:hAnsi="David" w:cs="David"/>
        </w:rPr>
      </w:pPr>
      <w:r w:rsidRPr="006B3BE0">
        <w:rPr>
          <w:rFonts w:ascii="David" w:hAnsi="David" w:cs="David" w:hint="cs"/>
          <w:rtl/>
        </w:rPr>
        <w:t xml:space="preserve">אמנם בעבר הועדה </w:t>
      </w:r>
      <w:r w:rsidRPr="006B3BE0">
        <w:rPr>
          <w:rFonts w:ascii="David" w:hAnsi="David" w:cs="David"/>
          <w:rtl/>
        </w:rPr>
        <w:t xml:space="preserve">התירה </w:t>
      </w:r>
      <w:r w:rsidRPr="006B3BE0">
        <w:rPr>
          <w:rFonts w:ascii="David" w:hAnsi="David" w:cs="David" w:hint="cs"/>
          <w:rtl/>
        </w:rPr>
        <w:t>שימוש</w:t>
      </w:r>
      <w:r w:rsidRPr="006B3BE0">
        <w:rPr>
          <w:rFonts w:ascii="David" w:hAnsi="David" w:cs="David"/>
          <w:rtl/>
        </w:rPr>
        <w:t xml:space="preserve"> </w:t>
      </w:r>
      <w:r w:rsidRPr="006B3BE0">
        <w:rPr>
          <w:rFonts w:ascii="David" w:hAnsi="David" w:cs="David" w:hint="cs"/>
          <w:rtl/>
        </w:rPr>
        <w:t>ב</w:t>
      </w:r>
      <w:r w:rsidRPr="006B3BE0">
        <w:rPr>
          <w:rFonts w:ascii="David" w:hAnsi="David" w:cs="David"/>
          <w:rtl/>
        </w:rPr>
        <w:t xml:space="preserve">הקלטות </w:t>
      </w:r>
      <w:r w:rsidRPr="006B3BE0">
        <w:rPr>
          <w:rFonts w:ascii="David" w:hAnsi="David" w:cs="David" w:hint="cs"/>
          <w:rtl/>
        </w:rPr>
        <w:t>שתוכנן לא עסק</w:t>
      </w:r>
      <w:r w:rsidRPr="006B3BE0">
        <w:rPr>
          <w:rFonts w:ascii="David" w:hAnsi="David" w:cs="David"/>
          <w:rtl/>
        </w:rPr>
        <w:t xml:space="preserve"> במישרין בשירות המקצועי שנתן עורך הדין</w:t>
      </w:r>
      <w:r w:rsidR="00450CBD">
        <w:rPr>
          <w:rFonts w:ascii="David" w:hAnsi="David" w:cs="David" w:hint="cs"/>
          <w:rtl/>
        </w:rPr>
        <w:t xml:space="preserve">, אך נקבע כי </w:t>
      </w:r>
      <w:r w:rsidR="004A55D4" w:rsidRPr="006B3BE0">
        <w:rPr>
          <w:rFonts w:ascii="David" w:hAnsi="David" w:cs="David" w:hint="cs"/>
          <w:rtl/>
        </w:rPr>
        <w:t>עו"ד ש</w:t>
      </w:r>
      <w:r w:rsidR="00D01513" w:rsidRPr="006B3BE0">
        <w:rPr>
          <w:rFonts w:ascii="David" w:hAnsi="David" w:cs="David"/>
          <w:rtl/>
        </w:rPr>
        <w:t xml:space="preserve">עושה שימוש במכשיר המקליט שיחות באופן אוטומטי, בין אם מדובר באפליקציה </w:t>
      </w:r>
      <w:r w:rsidR="00D01513" w:rsidRPr="00001638">
        <w:rPr>
          <w:rFonts w:ascii="David" w:hAnsi="David" w:cs="David"/>
          <w:b/>
          <w:bCs/>
          <w:rtl/>
        </w:rPr>
        <w:t xml:space="preserve">שהותקנה ע"י </w:t>
      </w:r>
      <w:r w:rsidR="000B6536" w:rsidRPr="00001638">
        <w:rPr>
          <w:rFonts w:ascii="David" w:hAnsi="David" w:cs="David" w:hint="cs"/>
          <w:b/>
          <w:bCs/>
          <w:rtl/>
        </w:rPr>
        <w:t>עוה"ד</w:t>
      </w:r>
      <w:r w:rsidR="00D01513" w:rsidRPr="006B3BE0">
        <w:rPr>
          <w:rFonts w:ascii="David" w:hAnsi="David" w:cs="David"/>
          <w:rtl/>
        </w:rPr>
        <w:t xml:space="preserve"> ובין אם </w:t>
      </w:r>
      <w:r w:rsidR="00D01513" w:rsidRPr="00001638">
        <w:rPr>
          <w:rFonts w:ascii="David" w:hAnsi="David" w:cs="David"/>
          <w:b/>
          <w:bCs/>
          <w:rtl/>
        </w:rPr>
        <w:t xml:space="preserve">בתוכנה מובנית </w:t>
      </w:r>
      <w:r w:rsidR="00D01513" w:rsidRPr="006B3BE0">
        <w:rPr>
          <w:rFonts w:ascii="David" w:hAnsi="David" w:cs="David"/>
          <w:rtl/>
        </w:rPr>
        <w:t>במכשיר הטלפון –</w:t>
      </w:r>
      <w:r w:rsidR="00D01513" w:rsidRPr="006B3BE0">
        <w:rPr>
          <w:rFonts w:ascii="David" w:hAnsi="David" w:cs="David"/>
          <w:b/>
          <w:bCs/>
          <w:rtl/>
        </w:rPr>
        <w:t xml:space="preserve"> </w:t>
      </w:r>
      <w:r w:rsidR="00D01513" w:rsidRPr="006B3BE0">
        <w:rPr>
          <w:rFonts w:ascii="David" w:hAnsi="David" w:cs="David"/>
          <w:rtl/>
        </w:rPr>
        <w:t>לכאורה עובר עבירה אתית, לנוכח סעיף 22(א)</w:t>
      </w:r>
      <w:r w:rsidR="004A55D4" w:rsidRPr="006B3BE0">
        <w:rPr>
          <w:rFonts w:ascii="David" w:hAnsi="David" w:cs="David" w:hint="cs"/>
          <w:rtl/>
        </w:rPr>
        <w:t>.</w:t>
      </w:r>
    </w:p>
    <w:p w14:paraId="59051B26" w14:textId="517C1DBC" w:rsidR="0080577B" w:rsidRDefault="00D01513" w:rsidP="00FD413B">
      <w:pPr>
        <w:pStyle w:val="a9"/>
        <w:numPr>
          <w:ilvl w:val="0"/>
          <w:numId w:val="230"/>
        </w:numPr>
        <w:spacing w:after="0" w:line="360" w:lineRule="auto"/>
        <w:jc w:val="both"/>
        <w:rPr>
          <w:rFonts w:ascii="David" w:hAnsi="David" w:cs="David"/>
        </w:rPr>
      </w:pPr>
      <w:r w:rsidRPr="00001638">
        <w:rPr>
          <w:rFonts w:ascii="David" w:hAnsi="David" w:cs="David"/>
          <w:u w:val="single"/>
          <w:rtl/>
        </w:rPr>
        <w:t>הקלטה שנעשתה ללא יסוד נפשי</w:t>
      </w:r>
      <w:r w:rsidR="00716DEA" w:rsidRPr="00001638">
        <w:rPr>
          <w:rFonts w:ascii="David" w:hAnsi="David" w:cs="David" w:hint="cs"/>
          <w:u w:val="single"/>
          <w:rtl/>
        </w:rPr>
        <w:t xml:space="preserve"> </w:t>
      </w:r>
      <w:r w:rsidR="00E75012">
        <w:rPr>
          <w:rFonts w:ascii="David" w:hAnsi="David" w:cs="David" w:hint="cs"/>
          <w:u w:val="single"/>
          <w:rtl/>
        </w:rPr>
        <w:t>(</w:t>
      </w:r>
      <w:r w:rsidR="00FB5D65">
        <w:rPr>
          <w:rFonts w:ascii="David" w:hAnsi="David" w:cs="David" w:hint="cs"/>
          <w:u w:val="single"/>
          <w:rtl/>
        </w:rPr>
        <w:t>או בטעות</w:t>
      </w:r>
      <w:r w:rsidR="00E75012">
        <w:rPr>
          <w:rFonts w:ascii="David" w:hAnsi="David" w:cs="David" w:hint="cs"/>
          <w:u w:val="single"/>
          <w:rtl/>
        </w:rPr>
        <w:t xml:space="preserve">) </w:t>
      </w:r>
      <w:r w:rsidR="00716DEA" w:rsidRPr="00001638">
        <w:rPr>
          <w:rFonts w:ascii="David" w:hAnsi="David" w:cs="David"/>
          <w:u w:val="single"/>
          <w:rtl/>
        </w:rPr>
        <w:t>לצורך הדיפת תלונה</w:t>
      </w:r>
      <w:r w:rsidR="00FB5D65">
        <w:rPr>
          <w:rFonts w:ascii="David" w:hAnsi="David" w:cs="David" w:hint="cs"/>
          <w:rtl/>
        </w:rPr>
        <w:t xml:space="preserve"> </w:t>
      </w:r>
      <w:r w:rsidR="00C04893" w:rsidRPr="004A55D4">
        <w:rPr>
          <w:rFonts w:ascii="David" w:hAnsi="David" w:cs="David"/>
          <w:rtl/>
        </w:rPr>
        <w:t>–</w:t>
      </w:r>
      <w:r w:rsidRPr="004A55D4">
        <w:rPr>
          <w:rFonts w:ascii="David" w:hAnsi="David" w:cs="David"/>
          <w:rtl/>
        </w:rPr>
        <w:t xml:space="preserve"> </w:t>
      </w:r>
      <w:r w:rsidR="00716DEA" w:rsidRPr="004C0F52">
        <w:rPr>
          <w:rFonts w:ascii="David" w:hAnsi="David" w:cs="David" w:hint="cs"/>
          <w:b/>
          <w:bCs/>
          <w:rtl/>
        </w:rPr>
        <w:t>אסור לעשות בה שימוש</w:t>
      </w:r>
      <w:r w:rsidR="00001638">
        <w:rPr>
          <w:rFonts w:ascii="David" w:hAnsi="David" w:cs="David" w:hint="cs"/>
          <w:rtl/>
        </w:rPr>
        <w:t>,</w:t>
      </w:r>
      <w:r w:rsidR="003E4218">
        <w:rPr>
          <w:rFonts w:ascii="David" w:hAnsi="David" w:cs="David" w:hint="cs"/>
          <w:rtl/>
        </w:rPr>
        <w:t xml:space="preserve"> גם </w:t>
      </w:r>
      <w:r w:rsidR="003E4218" w:rsidRPr="004A55D4">
        <w:rPr>
          <w:rFonts w:ascii="David" w:hAnsi="David" w:cs="David"/>
          <w:rtl/>
        </w:rPr>
        <w:t>לצורך הדיפת תלונות אתיות</w:t>
      </w:r>
      <w:r w:rsidR="003E4218">
        <w:rPr>
          <w:rFonts w:ascii="David" w:hAnsi="David" w:cs="David" w:hint="cs"/>
          <w:rtl/>
        </w:rPr>
        <w:t>.</w:t>
      </w:r>
      <w:r w:rsidR="00001638">
        <w:rPr>
          <w:rFonts w:ascii="David" w:hAnsi="David" w:cs="David" w:hint="cs"/>
          <w:rtl/>
        </w:rPr>
        <w:t xml:space="preserve"> </w:t>
      </w:r>
      <w:r w:rsidRPr="004A55D4">
        <w:rPr>
          <w:rFonts w:ascii="David" w:hAnsi="David" w:cs="David"/>
          <w:rtl/>
        </w:rPr>
        <w:t xml:space="preserve">כלל 22(ג) אוסר </w:t>
      </w:r>
      <w:r w:rsidR="00001638">
        <w:rPr>
          <w:rFonts w:ascii="David" w:hAnsi="David" w:cs="David" w:hint="cs"/>
          <w:rtl/>
        </w:rPr>
        <w:t>זאת</w:t>
      </w:r>
      <w:r w:rsidR="003E4218">
        <w:rPr>
          <w:rFonts w:ascii="David" w:hAnsi="David" w:cs="David" w:hint="cs"/>
          <w:rtl/>
        </w:rPr>
        <w:t xml:space="preserve"> במפורש</w:t>
      </w:r>
      <w:r w:rsidR="00001638">
        <w:rPr>
          <w:rFonts w:ascii="David" w:hAnsi="David" w:cs="David" w:hint="cs"/>
          <w:rtl/>
        </w:rPr>
        <w:t>.</w:t>
      </w:r>
      <w:r w:rsidR="0080577B">
        <w:rPr>
          <w:rFonts w:ascii="David" w:hAnsi="David" w:cs="David" w:hint="cs"/>
          <w:rtl/>
        </w:rPr>
        <w:t xml:space="preserve"> </w:t>
      </w:r>
      <w:r w:rsidR="003E4218" w:rsidRPr="004A55D4">
        <w:rPr>
          <w:rFonts w:ascii="David" w:hAnsi="David" w:cs="David"/>
          <w:rtl/>
        </w:rPr>
        <w:t>ועדת האתיקה אינה שונה</w:t>
      </w:r>
      <w:r w:rsidR="003E4218">
        <w:rPr>
          <w:rFonts w:ascii="David" w:hAnsi="David" w:cs="David" w:hint="cs"/>
          <w:rtl/>
        </w:rPr>
        <w:t xml:space="preserve"> לעניין זה </w:t>
      </w:r>
      <w:r w:rsidR="003E4218" w:rsidRPr="004A55D4">
        <w:rPr>
          <w:rFonts w:ascii="David" w:hAnsi="David" w:cs="David"/>
          <w:rtl/>
        </w:rPr>
        <w:t>מכל ערכאה אחרת</w:t>
      </w:r>
      <w:r w:rsidR="003E4218">
        <w:rPr>
          <w:rFonts w:ascii="David" w:hAnsi="David" w:cs="David" w:hint="cs"/>
          <w:rtl/>
        </w:rPr>
        <w:t>.</w:t>
      </w:r>
    </w:p>
    <w:p w14:paraId="420F0C1C" w14:textId="4DC1CE82" w:rsidR="00D01513" w:rsidRPr="004A55D4" w:rsidRDefault="0080577B" w:rsidP="00FD413B">
      <w:pPr>
        <w:pStyle w:val="a9"/>
        <w:numPr>
          <w:ilvl w:val="0"/>
          <w:numId w:val="190"/>
        </w:numPr>
        <w:spacing w:after="0" w:line="360" w:lineRule="auto"/>
        <w:ind w:left="850"/>
        <w:jc w:val="both"/>
        <w:rPr>
          <w:rFonts w:ascii="David" w:hAnsi="David" w:cs="David"/>
          <w:rtl/>
        </w:rPr>
      </w:pPr>
      <w:r w:rsidRPr="00D63AF1">
        <w:rPr>
          <w:rFonts w:ascii="David" w:hAnsi="David" w:cs="David" w:hint="cs"/>
          <w:u w:val="single"/>
          <w:rtl/>
        </w:rPr>
        <w:t>נימוק הועדה</w:t>
      </w:r>
      <w:r>
        <w:rPr>
          <w:rFonts w:ascii="David" w:hAnsi="David" w:cs="David" w:hint="cs"/>
          <w:rtl/>
        </w:rPr>
        <w:t xml:space="preserve">: </w:t>
      </w:r>
      <w:r w:rsidR="00001638">
        <w:rPr>
          <w:rFonts w:ascii="David" w:hAnsi="David" w:cs="David" w:hint="cs"/>
          <w:rtl/>
        </w:rPr>
        <w:t>אם</w:t>
      </w:r>
      <w:r w:rsidR="00D01513" w:rsidRPr="004A55D4">
        <w:rPr>
          <w:rFonts w:ascii="David" w:hAnsi="David" w:cs="David"/>
          <w:rtl/>
        </w:rPr>
        <w:t xml:space="preserve"> הכוונה הייתה לאסור על שימוש בהקלטה ש</w:t>
      </w:r>
      <w:r w:rsidR="00FB5D65">
        <w:rPr>
          <w:rFonts w:ascii="David" w:hAnsi="David" w:cs="David" w:hint="cs"/>
          <w:rtl/>
        </w:rPr>
        <w:t>הוקלטה</w:t>
      </w:r>
      <w:r w:rsidR="00D01513" w:rsidRPr="004A55D4">
        <w:rPr>
          <w:rFonts w:ascii="David" w:hAnsi="David" w:cs="David"/>
          <w:rtl/>
        </w:rPr>
        <w:t xml:space="preserve"> ביודעין </w:t>
      </w:r>
      <w:r>
        <w:rPr>
          <w:rFonts w:ascii="David" w:hAnsi="David" w:cs="David" w:hint="cs"/>
          <w:rtl/>
        </w:rPr>
        <w:t xml:space="preserve">(בכוונה) </w:t>
      </w:r>
      <w:r w:rsidR="00D01513" w:rsidRPr="004A55D4">
        <w:rPr>
          <w:rFonts w:ascii="David" w:hAnsi="David" w:cs="David"/>
          <w:rtl/>
        </w:rPr>
        <w:t>בלבד</w:t>
      </w:r>
      <w:r w:rsidR="00D86E82">
        <w:rPr>
          <w:rFonts w:ascii="David" w:hAnsi="David" w:cs="David" w:hint="cs"/>
          <w:rtl/>
        </w:rPr>
        <w:t xml:space="preserve">, </w:t>
      </w:r>
      <w:r w:rsidR="00D01513" w:rsidRPr="004A55D4">
        <w:rPr>
          <w:rFonts w:ascii="David" w:hAnsi="David" w:cs="David"/>
          <w:rtl/>
        </w:rPr>
        <w:t xml:space="preserve">די היה לאסור על עצם ההקלטה ולא היה נדרש להוסיף סעיף מפורש האוסר על </w:t>
      </w:r>
      <w:r w:rsidR="00D01513" w:rsidRPr="0080577B">
        <w:rPr>
          <w:rFonts w:ascii="David" w:hAnsi="David" w:cs="David"/>
          <w:b/>
          <w:bCs/>
          <w:rtl/>
        </w:rPr>
        <w:t>השימוש</w:t>
      </w:r>
      <w:r w:rsidR="00D01513" w:rsidRPr="004A55D4">
        <w:rPr>
          <w:rFonts w:ascii="David" w:hAnsi="David" w:cs="David"/>
          <w:rtl/>
        </w:rPr>
        <w:t xml:space="preserve"> בתוצר.</w:t>
      </w:r>
    </w:p>
    <w:p w14:paraId="56506803" w14:textId="4DC455A1" w:rsidR="00D01513" w:rsidRDefault="00B04C69" w:rsidP="00D01513">
      <w:pPr>
        <w:spacing w:after="0" w:line="360" w:lineRule="auto"/>
        <w:jc w:val="both"/>
        <w:rPr>
          <w:rFonts w:ascii="David" w:hAnsi="David" w:cs="David"/>
          <w:rtl/>
        </w:rPr>
      </w:pPr>
      <w:r w:rsidRPr="00B04C69">
        <w:rPr>
          <w:rFonts w:ascii="David" w:hAnsi="David" w:cs="David" w:hint="cs"/>
          <w:u w:val="single"/>
          <w:rtl/>
        </w:rPr>
        <w:t>לסיכום</w:t>
      </w:r>
      <w:r>
        <w:rPr>
          <w:rFonts w:ascii="David" w:hAnsi="David" w:cs="David" w:hint="cs"/>
          <w:rtl/>
        </w:rPr>
        <w:t>:</w:t>
      </w:r>
    </w:p>
    <w:p w14:paraId="1B7DD13C" w14:textId="51A720B9" w:rsidR="00E430A4" w:rsidRDefault="00E430A4" w:rsidP="00FD413B">
      <w:pPr>
        <w:pStyle w:val="a9"/>
        <w:numPr>
          <w:ilvl w:val="3"/>
          <w:numId w:val="179"/>
        </w:numPr>
        <w:spacing w:after="0" w:line="360" w:lineRule="auto"/>
        <w:ind w:left="425"/>
        <w:jc w:val="both"/>
        <w:rPr>
          <w:rFonts w:ascii="David" w:hAnsi="David" w:cs="David"/>
        </w:rPr>
      </w:pPr>
      <w:r>
        <w:rPr>
          <w:rFonts w:ascii="David" w:hAnsi="David" w:cs="David" w:hint="cs"/>
          <w:rtl/>
        </w:rPr>
        <w:t>אסור להקליט</w:t>
      </w:r>
      <w:r w:rsidR="00B04C69">
        <w:rPr>
          <w:rFonts w:ascii="David" w:hAnsi="David" w:cs="David" w:hint="cs"/>
          <w:rtl/>
        </w:rPr>
        <w:t xml:space="preserve"> ללא ידיעה/אישור (תלוי מי הגורם המוקלט). אם הקלטת = </w:t>
      </w:r>
      <w:r>
        <w:rPr>
          <w:rFonts w:ascii="David" w:hAnsi="David" w:cs="David" w:hint="cs"/>
          <w:rtl/>
        </w:rPr>
        <w:t>עבירה אתית.</w:t>
      </w:r>
    </w:p>
    <w:p w14:paraId="26DD7271" w14:textId="144CE137" w:rsidR="00E430A4" w:rsidRPr="00E430A4" w:rsidRDefault="00E430A4" w:rsidP="00FD413B">
      <w:pPr>
        <w:pStyle w:val="a9"/>
        <w:numPr>
          <w:ilvl w:val="3"/>
          <w:numId w:val="179"/>
        </w:numPr>
        <w:spacing w:after="0" w:line="360" w:lineRule="auto"/>
        <w:ind w:left="425"/>
        <w:jc w:val="both"/>
        <w:rPr>
          <w:rFonts w:ascii="David" w:hAnsi="David" w:cs="David"/>
          <w:rtl/>
        </w:rPr>
      </w:pPr>
      <w:r>
        <w:rPr>
          <w:rFonts w:ascii="David" w:hAnsi="David" w:cs="David" w:hint="cs"/>
          <w:rtl/>
        </w:rPr>
        <w:t xml:space="preserve">אם </w:t>
      </w:r>
      <w:r w:rsidR="00B04C69">
        <w:rPr>
          <w:rFonts w:ascii="David" w:hAnsi="David" w:cs="David" w:hint="cs"/>
          <w:rtl/>
        </w:rPr>
        <w:t>נעשה שימוש</w:t>
      </w:r>
      <w:r>
        <w:rPr>
          <w:rFonts w:ascii="David" w:hAnsi="David" w:cs="David" w:hint="cs"/>
          <w:rtl/>
        </w:rPr>
        <w:t xml:space="preserve"> </w:t>
      </w:r>
      <w:r w:rsidR="00D86E82">
        <w:rPr>
          <w:rFonts w:ascii="David" w:hAnsi="David" w:cs="David" w:hint="cs"/>
          <w:rtl/>
        </w:rPr>
        <w:t xml:space="preserve">בהקלטה </w:t>
      </w:r>
      <w:r w:rsidR="00B04C69">
        <w:rPr>
          <w:rFonts w:ascii="David" w:hAnsi="David" w:cs="David" w:hint="cs"/>
          <w:rtl/>
        </w:rPr>
        <w:t>=</w:t>
      </w:r>
      <w:r>
        <w:rPr>
          <w:rFonts w:ascii="David" w:hAnsi="David" w:cs="David" w:hint="cs"/>
          <w:rtl/>
        </w:rPr>
        <w:t xml:space="preserve"> עוד עבירה אתית. ו</w:t>
      </w:r>
      <w:r w:rsidR="00B04C69">
        <w:rPr>
          <w:rFonts w:ascii="David" w:hAnsi="David" w:cs="David" w:hint="cs"/>
          <w:rtl/>
        </w:rPr>
        <w:t>ניתן יהיה להגיש נגדך</w:t>
      </w:r>
      <w:r>
        <w:rPr>
          <w:rFonts w:ascii="David" w:hAnsi="David" w:cs="David" w:hint="cs"/>
          <w:rtl/>
        </w:rPr>
        <w:t xml:space="preserve"> 2 תלונות. אם לא תשתמש, לא בטוח ידעו.</w:t>
      </w:r>
    </w:p>
    <w:p w14:paraId="65B30CC2" w14:textId="2357E8BF" w:rsidR="00D01513" w:rsidRPr="00D01513" w:rsidRDefault="00D01513" w:rsidP="00D01513">
      <w:pPr>
        <w:spacing w:after="0" w:line="360" w:lineRule="auto"/>
        <w:jc w:val="both"/>
        <w:rPr>
          <w:rFonts w:ascii="David" w:hAnsi="David" w:cs="David"/>
          <w:sz w:val="12"/>
          <w:szCs w:val="12"/>
          <w:rtl/>
        </w:rPr>
      </w:pPr>
    </w:p>
    <w:p w14:paraId="2B774F55" w14:textId="533056E0" w:rsidR="00A550FF" w:rsidRPr="00191481" w:rsidRDefault="00191481" w:rsidP="00820950">
      <w:pPr>
        <w:pBdr>
          <w:top w:val="single" w:sz="4" w:space="1" w:color="auto"/>
          <w:bottom w:val="single" w:sz="4" w:space="1" w:color="auto"/>
        </w:pBdr>
        <w:spacing w:after="0" w:line="360" w:lineRule="auto"/>
        <w:jc w:val="center"/>
        <w:rPr>
          <w:rFonts w:ascii="David" w:hAnsi="David" w:cs="David"/>
          <w:b/>
          <w:bCs/>
          <w:rtl/>
        </w:rPr>
      </w:pPr>
      <w:r w:rsidRPr="00191481">
        <w:rPr>
          <w:rFonts w:ascii="David" w:hAnsi="David" w:cs="David" w:hint="cs"/>
          <w:b/>
          <w:bCs/>
          <w:rtl/>
        </w:rPr>
        <w:t>עורך הדין והצד שכנגד</w:t>
      </w:r>
    </w:p>
    <w:p w14:paraId="4BDBE1F7" w14:textId="3BD9F571" w:rsidR="006F701D" w:rsidRPr="006F701D" w:rsidRDefault="006F701D" w:rsidP="006F701D">
      <w:pPr>
        <w:spacing w:after="0" w:line="360" w:lineRule="auto"/>
        <w:jc w:val="both"/>
        <w:rPr>
          <w:rFonts w:ascii="David" w:hAnsi="David" w:cs="David"/>
        </w:rPr>
      </w:pPr>
      <w:r w:rsidRPr="006F701D">
        <w:rPr>
          <w:rFonts w:ascii="David" w:hAnsi="David" w:cs="David"/>
          <w:b/>
          <w:bCs/>
          <w:rtl/>
        </w:rPr>
        <w:t>כבוד הצד שכנגד</w:t>
      </w:r>
      <w:r w:rsidR="00265D27">
        <w:rPr>
          <w:rFonts w:ascii="David" w:hAnsi="David" w:cs="David" w:hint="cs"/>
          <w:rtl/>
        </w:rPr>
        <w:t xml:space="preserve"> (נמצא בפרק י': עורך הדין ובית המשפט)</w:t>
      </w:r>
    </w:p>
    <w:p w14:paraId="30A15526" w14:textId="21F3AF95" w:rsidR="00820950" w:rsidRDefault="00283890" w:rsidP="00820950">
      <w:pPr>
        <w:spacing w:after="0" w:line="360" w:lineRule="auto"/>
        <w:jc w:val="both"/>
        <w:rPr>
          <w:rFonts w:ascii="David" w:hAnsi="David" w:cs="David"/>
          <w:rtl/>
        </w:rPr>
      </w:pPr>
      <w:r w:rsidRPr="00283890">
        <w:rPr>
          <w:rFonts w:ascii="David" w:hAnsi="David" w:cs="David" w:hint="cs"/>
          <w:shd w:val="clear" w:color="auto" w:fill="F2CEED" w:themeFill="accent5" w:themeFillTint="33"/>
          <w:rtl/>
        </w:rPr>
        <w:t>כלל 33</w:t>
      </w:r>
      <w:r>
        <w:rPr>
          <w:rFonts w:ascii="David" w:hAnsi="David" w:cs="David" w:hint="cs"/>
          <w:rtl/>
        </w:rPr>
        <w:t xml:space="preserve">: </w:t>
      </w:r>
      <w:r w:rsidR="00260B26">
        <w:rPr>
          <w:rFonts w:ascii="David" w:hAnsi="David" w:cs="David" w:hint="cs"/>
          <w:rtl/>
        </w:rPr>
        <w:t>"</w:t>
      </w:r>
      <w:r w:rsidR="006F701D" w:rsidRPr="006F701D">
        <w:rPr>
          <w:rFonts w:ascii="David" w:hAnsi="David" w:cs="David"/>
          <w:rtl/>
        </w:rPr>
        <w:t xml:space="preserve">עורך דין יטען טענותיו לפני בית המשפט, בין בעל פה ובין בכתב, בדרך ארץ, </w:t>
      </w:r>
      <w:r w:rsidR="006F701D" w:rsidRPr="006F701D">
        <w:rPr>
          <w:rFonts w:ascii="David" w:hAnsi="David" w:cs="David"/>
          <w:b/>
          <w:bCs/>
          <w:rtl/>
        </w:rPr>
        <w:t>תוך שמירה על כבוד הצד שכנגד</w:t>
      </w:r>
      <w:r w:rsidR="006F701D" w:rsidRPr="006F701D">
        <w:rPr>
          <w:rFonts w:ascii="David" w:hAnsi="David" w:cs="David"/>
          <w:rtl/>
        </w:rPr>
        <w:t xml:space="preserve"> ועל כבוד כל אדם אחר הקשור בהליך השיפוטי.</w:t>
      </w:r>
      <w:r w:rsidR="003573CF">
        <w:rPr>
          <w:rFonts w:ascii="David" w:hAnsi="David" w:cs="David" w:hint="cs"/>
          <w:rtl/>
        </w:rPr>
        <w:t>"</w:t>
      </w:r>
    </w:p>
    <w:p w14:paraId="0DA6632D" w14:textId="77777777" w:rsidR="00820950" w:rsidRPr="006F701D" w:rsidRDefault="00820950" w:rsidP="00820950">
      <w:pPr>
        <w:spacing w:after="0" w:line="360" w:lineRule="auto"/>
        <w:jc w:val="both"/>
        <w:rPr>
          <w:rFonts w:ascii="David" w:hAnsi="David" w:cs="David"/>
          <w:sz w:val="12"/>
          <w:szCs w:val="12"/>
          <w:rtl/>
        </w:rPr>
      </w:pPr>
    </w:p>
    <w:p w14:paraId="20998A1B" w14:textId="3B016617" w:rsidR="000C29F1" w:rsidRPr="00FC17D6" w:rsidRDefault="00907A61" w:rsidP="00FC17D6">
      <w:pPr>
        <w:pBdr>
          <w:bottom w:val="single" w:sz="4" w:space="1" w:color="auto"/>
        </w:pBdr>
        <w:spacing w:after="0" w:line="360" w:lineRule="auto"/>
        <w:jc w:val="center"/>
        <w:rPr>
          <w:rFonts w:ascii="David" w:hAnsi="David" w:cs="David"/>
          <w:b/>
          <w:bCs/>
          <w:rtl/>
        </w:rPr>
      </w:pPr>
      <w:r w:rsidRPr="00FC0D22">
        <w:rPr>
          <w:rFonts w:ascii="David" w:hAnsi="David" w:cs="David" w:hint="cs"/>
          <w:b/>
          <w:bCs/>
          <w:shd w:val="clear" w:color="auto" w:fill="F2CEED" w:themeFill="accent5" w:themeFillTint="33"/>
          <w:rtl/>
        </w:rPr>
        <w:t>פ</w:t>
      </w:r>
      <w:r w:rsidR="000C29F1" w:rsidRPr="00FC0D22">
        <w:rPr>
          <w:rFonts w:ascii="David" w:hAnsi="David" w:cs="David" w:hint="cs"/>
          <w:b/>
          <w:bCs/>
          <w:shd w:val="clear" w:color="auto" w:fill="F2CEED" w:themeFill="accent5" w:themeFillTint="33"/>
          <w:rtl/>
        </w:rPr>
        <w:t>רק ח'</w:t>
      </w:r>
      <w:r w:rsidR="00FC17D6" w:rsidRPr="00FC0D22">
        <w:rPr>
          <w:rFonts w:ascii="David" w:hAnsi="David" w:cs="David" w:hint="cs"/>
          <w:b/>
          <w:bCs/>
          <w:shd w:val="clear" w:color="auto" w:fill="F2CEED" w:themeFill="accent5" w:themeFillTint="33"/>
          <w:rtl/>
        </w:rPr>
        <w:t xml:space="preserve"> לכללי האתיקה</w:t>
      </w:r>
      <w:r w:rsidR="000C29F1" w:rsidRPr="00FC17D6">
        <w:rPr>
          <w:rFonts w:ascii="David" w:hAnsi="David" w:cs="David" w:hint="cs"/>
          <w:b/>
          <w:bCs/>
          <w:rtl/>
        </w:rPr>
        <w:t>: עורך הדין והצד שכנגד</w:t>
      </w:r>
    </w:p>
    <w:p w14:paraId="25CF6219" w14:textId="46CB30EF" w:rsidR="006F701D" w:rsidRPr="006F701D" w:rsidRDefault="000C29F1" w:rsidP="000C29F1">
      <w:pPr>
        <w:spacing w:after="0" w:line="360" w:lineRule="auto"/>
        <w:jc w:val="both"/>
        <w:rPr>
          <w:rFonts w:ascii="David" w:hAnsi="David" w:cs="David"/>
          <w:rtl/>
        </w:rPr>
      </w:pPr>
      <w:r w:rsidRPr="00FC17D6">
        <w:rPr>
          <w:rFonts w:ascii="David" w:hAnsi="David" w:cs="David" w:hint="cs"/>
          <w:u w:val="single"/>
          <w:shd w:val="clear" w:color="auto" w:fill="F2CEED" w:themeFill="accent5" w:themeFillTint="33"/>
          <w:rtl/>
        </w:rPr>
        <w:t>כלל 23</w:t>
      </w:r>
      <w:r w:rsidRPr="000C29F1">
        <w:rPr>
          <w:rFonts w:ascii="David" w:hAnsi="David" w:cs="David" w:hint="cs"/>
          <w:u w:val="single"/>
          <w:rtl/>
        </w:rPr>
        <w:t xml:space="preserve"> </w:t>
      </w:r>
      <w:r w:rsidRPr="006F701D">
        <w:rPr>
          <w:rFonts w:ascii="David" w:hAnsi="David" w:cs="David"/>
          <w:u w:val="single"/>
          <w:rtl/>
        </w:rPr>
        <w:t>יחס כלפי הצד שכנגד</w:t>
      </w:r>
      <w:r>
        <w:rPr>
          <w:rFonts w:ascii="David" w:hAnsi="David" w:cs="David" w:hint="cs"/>
          <w:rtl/>
        </w:rPr>
        <w:t xml:space="preserve">: </w:t>
      </w:r>
      <w:r w:rsidR="00FC17D6">
        <w:rPr>
          <w:rFonts w:ascii="David" w:hAnsi="David" w:cs="David" w:hint="cs"/>
          <w:rtl/>
        </w:rPr>
        <w:t>"</w:t>
      </w:r>
      <w:r w:rsidR="006F701D" w:rsidRPr="006F701D">
        <w:rPr>
          <w:rFonts w:ascii="David" w:hAnsi="David" w:cs="David"/>
          <w:rtl/>
        </w:rPr>
        <w:t>עורך דין ינהג בצד שכנגד בדרך ארץ</w:t>
      </w:r>
      <w:r w:rsidR="00FC17D6">
        <w:rPr>
          <w:rFonts w:ascii="David" w:hAnsi="David" w:cs="David" w:hint="cs"/>
          <w:rtl/>
        </w:rPr>
        <w:t>".</w:t>
      </w:r>
    </w:p>
    <w:p w14:paraId="1FF30DFC" w14:textId="2E3D3FC8" w:rsidR="006F701D" w:rsidRPr="00FC17D6" w:rsidRDefault="006F701D" w:rsidP="00FD413B">
      <w:pPr>
        <w:pStyle w:val="a9"/>
        <w:numPr>
          <w:ilvl w:val="0"/>
          <w:numId w:val="233"/>
        </w:numPr>
        <w:spacing w:after="0" w:line="360" w:lineRule="auto"/>
        <w:ind w:left="425"/>
        <w:jc w:val="both"/>
        <w:rPr>
          <w:rFonts w:ascii="David" w:hAnsi="David" w:cs="David"/>
          <w:rtl/>
        </w:rPr>
      </w:pPr>
      <w:r w:rsidRPr="00FC17D6">
        <w:rPr>
          <w:rFonts w:ascii="David" w:hAnsi="David" w:cs="David"/>
          <w:rtl/>
        </w:rPr>
        <w:t xml:space="preserve">עו"ד נדרש להתבטא ולנהוג </w:t>
      </w:r>
      <w:r w:rsidR="00FC17D6">
        <w:rPr>
          <w:rFonts w:ascii="David" w:hAnsi="David" w:cs="David" w:hint="cs"/>
          <w:rtl/>
        </w:rPr>
        <w:t xml:space="preserve">כלפי </w:t>
      </w:r>
      <w:r w:rsidR="00FC17D6" w:rsidRPr="00FC17D6">
        <w:rPr>
          <w:rFonts w:ascii="David" w:hAnsi="David" w:cs="David" w:hint="cs"/>
          <w:b/>
          <w:bCs/>
          <w:rtl/>
        </w:rPr>
        <w:t>ה</w:t>
      </w:r>
      <w:r w:rsidRPr="00FC17D6">
        <w:rPr>
          <w:rFonts w:ascii="David" w:hAnsi="David" w:cs="David"/>
          <w:b/>
          <w:bCs/>
          <w:rtl/>
        </w:rPr>
        <w:t>צד שכנגד</w:t>
      </w:r>
      <w:r w:rsidRPr="00FC17D6">
        <w:rPr>
          <w:rFonts w:ascii="David" w:hAnsi="David" w:cs="David"/>
          <w:rtl/>
        </w:rPr>
        <w:t xml:space="preserve"> בצורה מכבדת. </w:t>
      </w:r>
      <w:r w:rsidR="00FC17D6">
        <w:rPr>
          <w:rFonts w:ascii="David" w:hAnsi="David" w:cs="David" w:hint="cs"/>
          <w:rtl/>
        </w:rPr>
        <w:t>(הצד שכנגד = בעל הדין + עורך דינו).</w:t>
      </w:r>
    </w:p>
    <w:p w14:paraId="4A6C392A" w14:textId="145A23F5" w:rsidR="006F701D" w:rsidRPr="00FC17D6" w:rsidRDefault="006F701D" w:rsidP="00FD413B">
      <w:pPr>
        <w:pStyle w:val="a9"/>
        <w:numPr>
          <w:ilvl w:val="0"/>
          <w:numId w:val="233"/>
        </w:numPr>
        <w:spacing w:after="0" w:line="360" w:lineRule="auto"/>
        <w:ind w:left="425"/>
        <w:jc w:val="both"/>
        <w:rPr>
          <w:rFonts w:ascii="David" w:hAnsi="David" w:cs="David"/>
          <w:rtl/>
        </w:rPr>
      </w:pPr>
      <w:r w:rsidRPr="00FC17D6">
        <w:rPr>
          <w:rFonts w:ascii="David" w:hAnsi="David" w:cs="David"/>
          <w:rtl/>
        </w:rPr>
        <w:t xml:space="preserve">בנוגע </w:t>
      </w:r>
      <w:r w:rsidRPr="00B7514B">
        <w:rPr>
          <w:rFonts w:ascii="David" w:hAnsi="David" w:cs="David"/>
          <w:b/>
          <w:bCs/>
          <w:rtl/>
        </w:rPr>
        <w:t>לעוה"ד המייצג</w:t>
      </w:r>
      <w:r w:rsidRPr="00FC17D6">
        <w:rPr>
          <w:rFonts w:ascii="David" w:hAnsi="David" w:cs="David"/>
          <w:rtl/>
        </w:rPr>
        <w:t xml:space="preserve"> את הצד שכנגד</w:t>
      </w:r>
      <w:r w:rsidR="00B7514B">
        <w:rPr>
          <w:rFonts w:ascii="David" w:hAnsi="David" w:cs="David" w:hint="cs"/>
          <w:rtl/>
        </w:rPr>
        <w:t xml:space="preserve">- </w:t>
      </w:r>
      <w:r w:rsidRPr="00FC17D6">
        <w:rPr>
          <w:rFonts w:ascii="David" w:hAnsi="David" w:cs="David"/>
          <w:rtl/>
        </w:rPr>
        <w:t xml:space="preserve">כלל זה מתווסף </w:t>
      </w:r>
      <w:r w:rsidRPr="00B7514B">
        <w:rPr>
          <w:rFonts w:ascii="David" w:hAnsi="David" w:cs="David"/>
          <w:shd w:val="clear" w:color="auto" w:fill="F2CEED" w:themeFill="accent5" w:themeFillTint="33"/>
          <w:rtl/>
        </w:rPr>
        <w:t>לכלל 26</w:t>
      </w:r>
      <w:r w:rsidRPr="00FC17D6">
        <w:rPr>
          <w:rFonts w:ascii="David" w:hAnsi="David" w:cs="David"/>
          <w:rtl/>
        </w:rPr>
        <w:t xml:space="preserve"> העוסק ביחסי חברים</w:t>
      </w:r>
      <w:r w:rsidR="00FC17D6">
        <w:rPr>
          <w:rFonts w:ascii="David" w:hAnsi="David" w:cs="David" w:hint="cs"/>
          <w:rtl/>
        </w:rPr>
        <w:t>.</w:t>
      </w:r>
    </w:p>
    <w:p w14:paraId="3EC043B5" w14:textId="77777777" w:rsidR="00820950" w:rsidRPr="008E0BD6" w:rsidRDefault="00820950" w:rsidP="006F701D">
      <w:pPr>
        <w:spacing w:after="0" w:line="360" w:lineRule="auto"/>
        <w:jc w:val="both"/>
        <w:rPr>
          <w:rFonts w:ascii="David" w:hAnsi="David" w:cs="David"/>
          <w:b/>
          <w:bCs/>
          <w:sz w:val="12"/>
          <w:szCs w:val="12"/>
          <w:rtl/>
        </w:rPr>
      </w:pPr>
    </w:p>
    <w:p w14:paraId="4CBD1454" w14:textId="61889319" w:rsidR="006F701D" w:rsidRPr="006F701D" w:rsidRDefault="00FC17D6" w:rsidP="00FC17D6">
      <w:pPr>
        <w:spacing w:after="0" w:line="360" w:lineRule="auto"/>
        <w:jc w:val="both"/>
        <w:rPr>
          <w:rFonts w:ascii="David" w:hAnsi="David" w:cs="David"/>
          <w:rtl/>
        </w:rPr>
      </w:pPr>
      <w:r w:rsidRPr="00FC17D6">
        <w:rPr>
          <w:rFonts w:ascii="David" w:hAnsi="David" w:cs="David" w:hint="cs"/>
          <w:u w:val="single"/>
          <w:shd w:val="clear" w:color="auto" w:fill="F2CEED" w:themeFill="accent5" w:themeFillTint="33"/>
          <w:rtl/>
        </w:rPr>
        <w:t>כלל 24</w:t>
      </w:r>
      <w:r w:rsidRPr="00FC17D6">
        <w:rPr>
          <w:rFonts w:ascii="David" w:hAnsi="David" w:cs="David" w:hint="cs"/>
          <w:u w:val="single"/>
          <w:rtl/>
        </w:rPr>
        <w:t xml:space="preserve"> </w:t>
      </w:r>
      <w:r w:rsidR="006F701D" w:rsidRPr="006F701D">
        <w:rPr>
          <w:rFonts w:ascii="David" w:hAnsi="David" w:cs="David"/>
          <w:u w:val="single"/>
          <w:rtl/>
        </w:rPr>
        <w:t>איסור על איומים</w:t>
      </w:r>
      <w:r>
        <w:rPr>
          <w:rFonts w:ascii="David" w:hAnsi="David" w:cs="David" w:hint="cs"/>
          <w:rtl/>
        </w:rPr>
        <w:t xml:space="preserve">: </w:t>
      </w:r>
      <w:r w:rsidR="006F701D" w:rsidRPr="006F701D">
        <w:rPr>
          <w:rFonts w:ascii="David" w:hAnsi="David" w:cs="David"/>
          <w:rtl/>
        </w:rPr>
        <w:t>עורך דין לא ינקוט באיומים ב</w:t>
      </w:r>
      <w:r>
        <w:rPr>
          <w:rFonts w:ascii="David" w:hAnsi="David" w:cs="David" w:hint="cs"/>
          <w:rtl/>
        </w:rPr>
        <w:t>פנייתו</w:t>
      </w:r>
      <w:r w:rsidR="006F701D" w:rsidRPr="006F701D">
        <w:rPr>
          <w:rFonts w:ascii="David" w:hAnsi="David" w:cs="David"/>
          <w:rtl/>
        </w:rPr>
        <w:t xml:space="preserve"> לצד שכנגד</w:t>
      </w:r>
      <w:r>
        <w:rPr>
          <w:rFonts w:ascii="David" w:hAnsi="David" w:cs="David" w:hint="cs"/>
          <w:rtl/>
        </w:rPr>
        <w:t>,</w:t>
      </w:r>
      <w:r w:rsidR="006F701D" w:rsidRPr="006F701D">
        <w:rPr>
          <w:rFonts w:ascii="David" w:hAnsi="David" w:cs="David"/>
          <w:rtl/>
        </w:rPr>
        <w:t xml:space="preserve"> אך רשאי הוא –</w:t>
      </w:r>
    </w:p>
    <w:p w14:paraId="78ACA5A8" w14:textId="125C1758" w:rsidR="00FC17D6" w:rsidRPr="00FC17D6" w:rsidRDefault="006F701D" w:rsidP="00FD413B">
      <w:pPr>
        <w:pStyle w:val="a9"/>
        <w:numPr>
          <w:ilvl w:val="0"/>
          <w:numId w:val="234"/>
        </w:numPr>
        <w:spacing w:after="0" w:line="360" w:lineRule="auto"/>
        <w:ind w:left="567"/>
        <w:jc w:val="both"/>
        <w:rPr>
          <w:rFonts w:ascii="David" w:hAnsi="David" w:cs="David"/>
          <w:rtl/>
        </w:rPr>
      </w:pPr>
      <w:r w:rsidRPr="00B833A5">
        <w:rPr>
          <w:rFonts w:ascii="David" w:hAnsi="David" w:cs="David"/>
          <w:b/>
          <w:bCs/>
          <w:rtl/>
        </w:rPr>
        <w:t>לפרט אמצעים</w:t>
      </w:r>
      <w:r w:rsidRPr="00FC17D6">
        <w:rPr>
          <w:rFonts w:ascii="David" w:hAnsi="David" w:cs="David"/>
          <w:rtl/>
        </w:rPr>
        <w:t xml:space="preserve"> אשר </w:t>
      </w:r>
      <w:proofErr w:type="spellStart"/>
      <w:r w:rsidRPr="00FC17D6">
        <w:rPr>
          <w:rFonts w:ascii="David" w:hAnsi="David" w:cs="David"/>
          <w:rtl/>
        </w:rPr>
        <w:t>מרשו</w:t>
      </w:r>
      <w:proofErr w:type="spellEnd"/>
      <w:r w:rsidRPr="00FC17D6">
        <w:rPr>
          <w:rFonts w:ascii="David" w:hAnsi="David" w:cs="David"/>
          <w:rtl/>
        </w:rPr>
        <w:t xml:space="preserve"> ינקוט למימוש זכויותיו</w:t>
      </w:r>
      <w:r w:rsidR="00FC17D6" w:rsidRPr="00FC17D6">
        <w:rPr>
          <w:rFonts w:ascii="David" w:hAnsi="David" w:cs="David" w:hint="cs"/>
          <w:rtl/>
        </w:rPr>
        <w:t>;</w:t>
      </w:r>
    </w:p>
    <w:p w14:paraId="7CA42A93" w14:textId="791368E9" w:rsidR="006F701D" w:rsidRPr="00FC17D6" w:rsidRDefault="006F701D" w:rsidP="00FD413B">
      <w:pPr>
        <w:pStyle w:val="a9"/>
        <w:numPr>
          <w:ilvl w:val="0"/>
          <w:numId w:val="234"/>
        </w:numPr>
        <w:spacing w:after="0" w:line="360" w:lineRule="auto"/>
        <w:ind w:left="567"/>
        <w:jc w:val="both"/>
        <w:rPr>
          <w:rFonts w:ascii="David" w:hAnsi="David" w:cs="David"/>
          <w:rtl/>
        </w:rPr>
      </w:pPr>
      <w:r w:rsidRPr="00FC17D6">
        <w:rPr>
          <w:rFonts w:ascii="David" w:hAnsi="David" w:cs="David"/>
          <w:rtl/>
        </w:rPr>
        <w:t xml:space="preserve">להפנות את תשומת לבו של הצד שכנגד </w:t>
      </w:r>
      <w:r w:rsidRPr="00B833A5">
        <w:rPr>
          <w:rFonts w:ascii="David" w:hAnsi="David" w:cs="David"/>
          <w:b/>
          <w:bCs/>
          <w:rtl/>
        </w:rPr>
        <w:t>להוראות כל דין</w:t>
      </w:r>
      <w:r w:rsidRPr="00FC17D6">
        <w:rPr>
          <w:rFonts w:ascii="David" w:hAnsi="David" w:cs="David"/>
          <w:rtl/>
        </w:rPr>
        <w:t>.</w:t>
      </w:r>
    </w:p>
    <w:p w14:paraId="011ADAAC" w14:textId="0C6F69BF" w:rsidR="00BE428E" w:rsidRPr="006F701D" w:rsidRDefault="00BE428E" w:rsidP="006F701D">
      <w:pPr>
        <w:spacing w:after="0" w:line="360" w:lineRule="auto"/>
        <w:jc w:val="both"/>
        <w:rPr>
          <w:rFonts w:ascii="David" w:hAnsi="David" w:cs="David"/>
          <w:rtl/>
        </w:rPr>
      </w:pPr>
      <w:r>
        <w:rPr>
          <w:rFonts w:ascii="David" w:hAnsi="David" w:cs="David" w:hint="cs"/>
          <w:rtl/>
        </w:rPr>
        <w:t>מה זה אומר "אסור לאיים"? שהרי עורכי דין מוציאים מכתבי התר</w:t>
      </w:r>
      <w:r w:rsidR="009E44A1">
        <w:rPr>
          <w:rFonts w:ascii="David" w:hAnsi="David" w:cs="David" w:hint="cs"/>
          <w:rtl/>
        </w:rPr>
        <w:t>א</w:t>
      </w:r>
      <w:r>
        <w:rPr>
          <w:rFonts w:ascii="David" w:hAnsi="David" w:cs="David" w:hint="cs"/>
          <w:rtl/>
        </w:rPr>
        <w:t>ה</w:t>
      </w:r>
      <w:r w:rsidR="008E0BD6">
        <w:rPr>
          <w:rFonts w:ascii="David" w:hAnsi="David" w:cs="David" w:hint="cs"/>
          <w:rtl/>
        </w:rPr>
        <w:t>:</w:t>
      </w:r>
      <w:r>
        <w:rPr>
          <w:rFonts w:ascii="David" w:hAnsi="David" w:cs="David" w:hint="cs"/>
          <w:rtl/>
        </w:rPr>
        <w:t xml:space="preserve"> </w:t>
      </w:r>
      <w:r w:rsidR="008E0BD6">
        <w:rPr>
          <w:rFonts w:ascii="David" w:hAnsi="David" w:cs="David" w:hint="cs"/>
          <w:rtl/>
        </w:rPr>
        <w:t>"</w:t>
      </w:r>
      <w:r>
        <w:rPr>
          <w:rFonts w:ascii="David" w:hAnsi="David" w:cs="David" w:hint="cs"/>
          <w:rtl/>
        </w:rPr>
        <w:t xml:space="preserve">אם לא </w:t>
      </w:r>
      <w:r w:rsidR="008E0BD6">
        <w:rPr>
          <w:rFonts w:ascii="David" w:hAnsi="David" w:cs="David" w:hint="cs"/>
          <w:rtl/>
        </w:rPr>
        <w:t>ת</w:t>
      </w:r>
      <w:r>
        <w:rPr>
          <w:rFonts w:ascii="David" w:hAnsi="David" w:cs="David" w:hint="cs"/>
          <w:rtl/>
        </w:rPr>
        <w:t xml:space="preserve">שלם תוך 10 ימים, אני </w:t>
      </w:r>
      <w:r w:rsidR="00F54679">
        <w:rPr>
          <w:rFonts w:ascii="David" w:hAnsi="David" w:cs="David" w:hint="cs"/>
          <w:rtl/>
        </w:rPr>
        <w:t>אחל בהליכים משפטיים</w:t>
      </w:r>
      <w:r w:rsidR="008E0BD6">
        <w:rPr>
          <w:rFonts w:ascii="David" w:hAnsi="David" w:cs="David" w:hint="cs"/>
          <w:rtl/>
        </w:rPr>
        <w:t>"</w:t>
      </w:r>
      <w:r w:rsidR="00F54679">
        <w:rPr>
          <w:rFonts w:ascii="David" w:hAnsi="David" w:cs="David" w:hint="cs"/>
          <w:rtl/>
        </w:rPr>
        <w:t xml:space="preserve">. האם זה לגיטימי? </w:t>
      </w:r>
    </w:p>
    <w:p w14:paraId="6EA860FF" w14:textId="77777777" w:rsidR="00C03B38" w:rsidRDefault="006F701D" w:rsidP="00820950">
      <w:pPr>
        <w:spacing w:after="0" w:line="360" w:lineRule="auto"/>
        <w:jc w:val="both"/>
        <w:rPr>
          <w:rFonts w:ascii="David" w:hAnsi="David" w:cs="David"/>
          <w:rtl/>
        </w:rPr>
      </w:pPr>
      <w:r w:rsidRPr="006F701D">
        <w:rPr>
          <w:rFonts w:ascii="David" w:hAnsi="David" w:cs="David"/>
          <w:u w:val="single"/>
          <w:rtl/>
        </w:rPr>
        <w:t>ועדת האתיקה הארצית</w:t>
      </w:r>
      <w:r w:rsidRPr="006F701D">
        <w:rPr>
          <w:rFonts w:ascii="David" w:hAnsi="David" w:cs="David"/>
          <w:b/>
          <w:bCs/>
          <w:rtl/>
        </w:rPr>
        <w:t>:</w:t>
      </w:r>
      <w:r w:rsidR="00820950">
        <w:rPr>
          <w:rFonts w:ascii="David" w:hAnsi="David" w:cs="David" w:hint="cs"/>
          <w:rtl/>
        </w:rPr>
        <w:t xml:space="preserve"> </w:t>
      </w:r>
      <w:r w:rsidRPr="006F701D">
        <w:rPr>
          <w:rFonts w:ascii="David" w:hAnsi="David" w:cs="David"/>
          <w:rtl/>
        </w:rPr>
        <w:t xml:space="preserve">ככלל, </w:t>
      </w:r>
      <w:r w:rsidRPr="006F701D">
        <w:rPr>
          <w:rFonts w:ascii="David" w:hAnsi="David" w:cs="David"/>
          <w:b/>
          <w:bCs/>
          <w:rtl/>
        </w:rPr>
        <w:t xml:space="preserve">אין לאיים או להתריע בהגשת תלונות </w:t>
      </w:r>
      <w:r w:rsidRPr="006F701D">
        <w:rPr>
          <w:rFonts w:ascii="David" w:hAnsi="David" w:cs="David"/>
          <w:rtl/>
        </w:rPr>
        <w:t xml:space="preserve">למשטרה, ללשכת עורכי הדין, או </w:t>
      </w:r>
      <w:r w:rsidRPr="006F701D">
        <w:rPr>
          <w:rFonts w:ascii="David" w:hAnsi="David" w:cs="David"/>
          <w:b/>
          <w:bCs/>
          <w:rtl/>
        </w:rPr>
        <w:t>לרשויות בעלות סמכות חקירה</w:t>
      </w:r>
      <w:r w:rsidRPr="006F701D">
        <w:rPr>
          <w:rFonts w:ascii="David" w:hAnsi="David" w:cs="David"/>
          <w:rtl/>
        </w:rPr>
        <w:t>, אך מותר לעורך דין להפנות את הנמען לסעיפי עבירה ופסיקה</w:t>
      </w:r>
      <w:r w:rsidRPr="006F701D">
        <w:rPr>
          <w:rFonts w:ascii="David" w:hAnsi="David" w:cs="David"/>
          <w:b/>
          <w:bCs/>
          <w:rtl/>
        </w:rPr>
        <w:t xml:space="preserve"> ולציין </w:t>
      </w:r>
      <w:r w:rsidRPr="006F701D">
        <w:rPr>
          <w:rFonts w:ascii="David" w:hAnsi="David" w:cs="David"/>
          <w:rtl/>
        </w:rPr>
        <w:t>בפניו שמעשהו הוא</w:t>
      </w:r>
      <w:r w:rsidRPr="006F701D">
        <w:rPr>
          <w:rFonts w:ascii="David" w:hAnsi="David" w:cs="David"/>
          <w:b/>
          <w:bCs/>
          <w:rtl/>
        </w:rPr>
        <w:t xml:space="preserve"> מעשה עבירה</w:t>
      </w:r>
      <w:r w:rsidRPr="006F701D">
        <w:rPr>
          <w:rFonts w:ascii="David" w:hAnsi="David" w:cs="David"/>
          <w:rtl/>
        </w:rPr>
        <w:t>".</w:t>
      </w:r>
    </w:p>
    <w:p w14:paraId="7ED24D97" w14:textId="15C8A4CF" w:rsidR="00B073F7" w:rsidRDefault="00B073F7" w:rsidP="00FD413B">
      <w:pPr>
        <w:pStyle w:val="a9"/>
        <w:numPr>
          <w:ilvl w:val="0"/>
          <w:numId w:val="190"/>
        </w:numPr>
        <w:spacing w:after="0" w:line="360" w:lineRule="auto"/>
        <w:ind w:left="567"/>
        <w:jc w:val="both"/>
        <w:rPr>
          <w:rFonts w:ascii="David" w:hAnsi="David" w:cs="David"/>
        </w:rPr>
      </w:pPr>
      <w:r w:rsidRPr="00B073F7">
        <w:rPr>
          <w:rFonts w:ascii="David" w:hAnsi="David" w:cs="David" w:hint="cs"/>
          <w:u w:val="single"/>
          <w:rtl/>
        </w:rPr>
        <w:lastRenderedPageBreak/>
        <w:t>הסבר</w:t>
      </w:r>
      <w:r>
        <w:rPr>
          <w:rFonts w:ascii="David" w:hAnsi="David" w:cs="David" w:hint="cs"/>
          <w:rtl/>
        </w:rPr>
        <w:t xml:space="preserve">: </w:t>
      </w:r>
      <w:r w:rsidR="00F54679" w:rsidRPr="00C03B38">
        <w:rPr>
          <w:rFonts w:ascii="David" w:hAnsi="David" w:cs="David" w:hint="cs"/>
          <w:rtl/>
        </w:rPr>
        <w:t>אפשר לציין שאתה מתכוון לנקוט בהליכים משפטיים</w:t>
      </w:r>
      <w:r w:rsidR="00B329AC">
        <w:rPr>
          <w:rFonts w:ascii="David" w:hAnsi="David" w:cs="David" w:hint="cs"/>
          <w:rtl/>
        </w:rPr>
        <w:t xml:space="preserve"> </w:t>
      </w:r>
      <w:r w:rsidR="00E00B09" w:rsidRPr="00C03B38">
        <w:rPr>
          <w:rFonts w:ascii="David" w:hAnsi="David" w:cs="David" w:hint="cs"/>
          <w:rtl/>
        </w:rPr>
        <w:t>כפי שמאפשרות ל</w:t>
      </w:r>
      <w:r w:rsidR="00E00B09">
        <w:rPr>
          <w:rFonts w:ascii="David" w:hAnsi="David" w:cs="David" w:hint="cs"/>
          <w:rtl/>
        </w:rPr>
        <w:t>ך</w:t>
      </w:r>
      <w:r w:rsidR="00E00B09" w:rsidRPr="00C03B38">
        <w:rPr>
          <w:rFonts w:ascii="David" w:hAnsi="David" w:cs="David" w:hint="cs"/>
          <w:rtl/>
        </w:rPr>
        <w:t xml:space="preserve"> זכויותי</w:t>
      </w:r>
      <w:r w:rsidR="00E00B09">
        <w:rPr>
          <w:rFonts w:ascii="David" w:hAnsi="David" w:cs="David" w:hint="cs"/>
          <w:rtl/>
        </w:rPr>
        <w:t>יך</w:t>
      </w:r>
      <w:r w:rsidR="00E00B09" w:rsidRPr="00C03B38">
        <w:rPr>
          <w:rFonts w:ascii="David" w:hAnsi="David" w:cs="David" w:hint="cs"/>
          <w:rtl/>
        </w:rPr>
        <w:t xml:space="preserve"> עפ"י דין</w:t>
      </w:r>
      <w:r w:rsidR="00E00B09">
        <w:rPr>
          <w:rFonts w:ascii="David" w:hAnsi="David" w:cs="David" w:hint="cs"/>
          <w:rtl/>
        </w:rPr>
        <w:t>,</w:t>
      </w:r>
      <w:r w:rsidR="00F54679" w:rsidRPr="00C03B38">
        <w:rPr>
          <w:rFonts w:ascii="David" w:hAnsi="David" w:cs="David" w:hint="cs"/>
          <w:rtl/>
        </w:rPr>
        <w:t xml:space="preserve"> אבל לא לאיים </w:t>
      </w:r>
      <w:r w:rsidR="00D372CE" w:rsidRPr="00C03B38">
        <w:rPr>
          <w:rFonts w:ascii="David" w:hAnsi="David" w:cs="David" w:hint="cs"/>
          <w:rtl/>
        </w:rPr>
        <w:t>בהגשת תלונות לרשויות בעלות סמכויות חקירה.</w:t>
      </w:r>
      <w:r w:rsidR="0093025D">
        <w:rPr>
          <w:rFonts w:ascii="David" w:hAnsi="David" w:cs="David" w:hint="cs"/>
          <w:rtl/>
        </w:rPr>
        <w:t xml:space="preserve"> </w:t>
      </w:r>
      <w:r w:rsidR="0093025D" w:rsidRPr="0093025D">
        <w:rPr>
          <w:rFonts w:ascii="David" w:hAnsi="David" w:cs="David" w:hint="cs"/>
          <w:u w:val="single"/>
          <w:rtl/>
        </w:rPr>
        <w:t>צריך להבחין</w:t>
      </w:r>
      <w:r w:rsidR="0093025D">
        <w:rPr>
          <w:rFonts w:ascii="David" w:hAnsi="David" w:cs="David" w:hint="cs"/>
          <w:rtl/>
        </w:rPr>
        <w:t xml:space="preserve">: </w:t>
      </w:r>
      <w:r w:rsidR="000E5ACA">
        <w:rPr>
          <w:rFonts w:ascii="David" w:hAnsi="David" w:cs="David" w:hint="cs"/>
          <w:rtl/>
        </w:rPr>
        <w:t>בין איום לבין ציון</w:t>
      </w:r>
      <w:r w:rsidR="0093025D">
        <w:rPr>
          <w:rFonts w:ascii="David" w:hAnsi="David" w:cs="David" w:hint="cs"/>
          <w:rtl/>
        </w:rPr>
        <w:t xml:space="preserve"> </w:t>
      </w:r>
      <w:r w:rsidR="000E5ACA">
        <w:rPr>
          <w:rFonts w:ascii="David" w:hAnsi="David" w:cs="David" w:hint="cs"/>
          <w:rtl/>
        </w:rPr>
        <w:t>הפרת</w:t>
      </w:r>
      <w:r w:rsidR="003B7375">
        <w:rPr>
          <w:rFonts w:ascii="David" w:hAnsi="David" w:cs="David" w:hint="cs"/>
          <w:rtl/>
        </w:rPr>
        <w:t xml:space="preserve"> החוק</w:t>
      </w:r>
      <w:r w:rsidR="000E5ACA">
        <w:rPr>
          <w:rFonts w:ascii="David" w:hAnsi="David" w:cs="David" w:hint="cs"/>
          <w:rtl/>
        </w:rPr>
        <w:t xml:space="preserve">/עבירת </w:t>
      </w:r>
      <w:r w:rsidR="0093025D">
        <w:rPr>
          <w:rFonts w:ascii="David" w:hAnsi="David" w:cs="David" w:hint="cs"/>
          <w:rtl/>
        </w:rPr>
        <w:t>הצד השני, וכי אם לא יתקן זאת אז ינקטו הליכים משפטיים.</w:t>
      </w:r>
    </w:p>
    <w:p w14:paraId="373C7D06" w14:textId="27A9E71F" w:rsidR="0094287A" w:rsidRDefault="0094287A" w:rsidP="00FD413B">
      <w:pPr>
        <w:pStyle w:val="a9"/>
        <w:numPr>
          <w:ilvl w:val="0"/>
          <w:numId w:val="190"/>
        </w:numPr>
        <w:spacing w:after="0" w:line="360" w:lineRule="auto"/>
        <w:ind w:left="567"/>
        <w:jc w:val="both"/>
        <w:rPr>
          <w:rFonts w:ascii="David" w:hAnsi="David" w:cs="David"/>
        </w:rPr>
      </w:pPr>
      <w:r>
        <w:rPr>
          <w:rFonts w:ascii="David" w:hAnsi="David" w:cs="David" w:hint="cs"/>
          <w:u w:val="single"/>
          <w:rtl/>
        </w:rPr>
        <w:t>חשוב</w:t>
      </w:r>
      <w:r w:rsidRPr="0094287A">
        <w:rPr>
          <w:rFonts w:ascii="David" w:hAnsi="David" w:cs="David" w:hint="cs"/>
          <w:rtl/>
        </w:rPr>
        <w:t>:</w:t>
      </w:r>
      <w:r>
        <w:rPr>
          <w:rFonts w:ascii="David" w:hAnsi="David" w:cs="David" w:hint="cs"/>
          <w:rtl/>
        </w:rPr>
        <w:t xml:space="preserve"> לא משנה איזה הליך קודם התנהל!! כל עוד אתה עו"ד שמקבל את הייצוג לידייך, אתה צריך להודיע לצד השני.</w:t>
      </w:r>
    </w:p>
    <w:p w14:paraId="0EBA9D79" w14:textId="261221FD" w:rsidR="006F701D" w:rsidRDefault="00B073F7" w:rsidP="00FD413B">
      <w:pPr>
        <w:pStyle w:val="a9"/>
        <w:numPr>
          <w:ilvl w:val="0"/>
          <w:numId w:val="190"/>
        </w:numPr>
        <w:spacing w:after="0" w:line="360" w:lineRule="auto"/>
        <w:ind w:left="567"/>
        <w:jc w:val="both"/>
        <w:rPr>
          <w:rFonts w:ascii="David" w:hAnsi="David" w:cs="David"/>
        </w:rPr>
      </w:pPr>
      <w:r w:rsidRPr="00B073F7">
        <w:rPr>
          <w:rFonts w:ascii="David" w:hAnsi="David" w:cs="David" w:hint="cs"/>
          <w:u w:val="single"/>
          <w:rtl/>
        </w:rPr>
        <w:t>לד</w:t>
      </w:r>
      <w:r>
        <w:rPr>
          <w:rFonts w:ascii="David" w:hAnsi="David" w:cs="David" w:hint="cs"/>
          <w:u w:val="single"/>
          <w:rtl/>
        </w:rPr>
        <w:t>ו</w:t>
      </w:r>
      <w:r w:rsidRPr="00B073F7">
        <w:rPr>
          <w:rFonts w:ascii="David" w:hAnsi="David" w:cs="David" w:hint="cs"/>
          <w:u w:val="single"/>
          <w:rtl/>
        </w:rPr>
        <w:t>גמא</w:t>
      </w:r>
      <w:r>
        <w:rPr>
          <w:rFonts w:ascii="David" w:hAnsi="David" w:cs="David" w:hint="cs"/>
          <w:rtl/>
        </w:rPr>
        <w:t xml:space="preserve">: </w:t>
      </w:r>
      <w:r w:rsidRPr="00F9726B">
        <w:rPr>
          <w:rFonts w:ascii="David" w:hAnsi="David" w:cs="David" w:hint="cs"/>
          <w:rtl/>
        </w:rPr>
        <w:t>אני יכולה להגיד "אתה מפר את כללי האתיקה", אבל לא</w:t>
      </w:r>
      <w:r>
        <w:rPr>
          <w:rFonts w:ascii="David" w:hAnsi="David" w:cs="David" w:hint="cs"/>
          <w:rtl/>
        </w:rPr>
        <w:t xml:space="preserve"> </w:t>
      </w:r>
      <w:r w:rsidRPr="00F9726B">
        <w:rPr>
          <w:rFonts w:ascii="David" w:hAnsi="David" w:cs="David" w:hint="cs"/>
          <w:rtl/>
        </w:rPr>
        <w:t>"</w:t>
      </w:r>
      <w:r>
        <w:rPr>
          <w:rFonts w:ascii="David" w:hAnsi="David" w:cs="David" w:hint="cs"/>
          <w:rtl/>
        </w:rPr>
        <w:t xml:space="preserve">יש בכוונתי להגיש </w:t>
      </w:r>
      <w:r w:rsidRPr="00F9726B">
        <w:rPr>
          <w:rFonts w:ascii="David" w:hAnsi="David" w:cs="David" w:hint="cs"/>
          <w:rtl/>
        </w:rPr>
        <w:t>תלונה ללשכה".</w:t>
      </w:r>
      <w:r w:rsidR="00E00B09">
        <w:rPr>
          <w:rFonts w:ascii="David" w:hAnsi="David" w:cs="David" w:hint="cs"/>
          <w:rtl/>
        </w:rPr>
        <w:t xml:space="preserve"> או</w:t>
      </w:r>
      <w:r w:rsidR="004B3371">
        <w:rPr>
          <w:rFonts w:ascii="David" w:hAnsi="David" w:cs="David" w:hint="cs"/>
          <w:rtl/>
        </w:rPr>
        <w:t xml:space="preserve"> שאפשר</w:t>
      </w:r>
      <w:r w:rsidR="00E00B09">
        <w:rPr>
          <w:rFonts w:ascii="David" w:hAnsi="David" w:cs="David" w:hint="cs"/>
          <w:rtl/>
        </w:rPr>
        <w:t xml:space="preserve"> "</w:t>
      </w:r>
      <w:r w:rsidR="00E00B09" w:rsidRPr="00F9726B">
        <w:rPr>
          <w:rFonts w:ascii="David" w:hAnsi="David" w:cs="David" w:hint="cs"/>
          <w:rtl/>
        </w:rPr>
        <w:t>הלקוח שלי מתכוון לפעול לשם מימוש זכויותיו, וביניהם פתיחת הליך משפטי</w:t>
      </w:r>
      <w:r w:rsidR="00E00B09">
        <w:rPr>
          <w:rFonts w:ascii="David" w:hAnsi="David" w:cs="David" w:hint="cs"/>
          <w:rtl/>
        </w:rPr>
        <w:t>".</w:t>
      </w:r>
    </w:p>
    <w:p w14:paraId="37DF429E" w14:textId="4EEDF68E" w:rsidR="00D372CE" w:rsidRPr="00F9726B" w:rsidRDefault="00F9726B" w:rsidP="00FD413B">
      <w:pPr>
        <w:pStyle w:val="a9"/>
        <w:numPr>
          <w:ilvl w:val="0"/>
          <w:numId w:val="190"/>
        </w:numPr>
        <w:spacing w:line="360" w:lineRule="auto"/>
        <w:ind w:left="567"/>
        <w:jc w:val="both"/>
        <w:rPr>
          <w:rFonts w:ascii="David" w:hAnsi="David" w:cs="David"/>
          <w:rtl/>
        </w:rPr>
      </w:pPr>
      <w:r w:rsidRPr="00F9726B">
        <w:rPr>
          <w:rFonts w:ascii="David" w:hAnsi="David" w:cs="David" w:hint="cs"/>
          <w:u w:val="single"/>
          <w:rtl/>
        </w:rPr>
        <w:t xml:space="preserve">כזכור, </w:t>
      </w:r>
      <w:r w:rsidR="009F282D" w:rsidRPr="00F9726B">
        <w:rPr>
          <w:rFonts w:ascii="David" w:hAnsi="David" w:cs="David" w:hint="cs"/>
          <w:u w:val="single"/>
          <w:rtl/>
        </w:rPr>
        <w:t>אם הנתבע הוא עו"ד</w:t>
      </w:r>
      <w:r w:rsidR="009F282D">
        <w:rPr>
          <w:rFonts w:ascii="David" w:hAnsi="David" w:cs="David" w:hint="cs"/>
          <w:rtl/>
        </w:rPr>
        <w:t xml:space="preserve">: </w:t>
      </w:r>
      <w:r w:rsidR="009F282D" w:rsidRPr="00F9726B">
        <w:rPr>
          <w:rFonts w:ascii="David" w:hAnsi="David" w:cs="David" w:hint="cs"/>
          <w:shd w:val="clear" w:color="auto" w:fill="F2CEED" w:themeFill="accent5" w:themeFillTint="33"/>
          <w:rtl/>
        </w:rPr>
        <w:t>כלל 31</w:t>
      </w:r>
      <w:r w:rsidR="009F282D">
        <w:rPr>
          <w:rFonts w:ascii="David" w:hAnsi="David" w:cs="David" w:hint="cs"/>
          <w:rtl/>
        </w:rPr>
        <w:t xml:space="preserve"> קובע שלפני שפותחים הליך כנגד עו"ד, </w:t>
      </w:r>
      <w:r w:rsidR="002D7DED">
        <w:rPr>
          <w:rFonts w:ascii="David" w:hAnsi="David" w:cs="David" w:hint="cs"/>
          <w:rtl/>
        </w:rPr>
        <w:t>צריך לפנות אליו בכתב ואם אפשר אז גם בע"פ</w:t>
      </w:r>
      <w:r>
        <w:rPr>
          <w:rFonts w:ascii="David" w:hAnsi="David" w:cs="David" w:hint="cs"/>
          <w:rtl/>
        </w:rPr>
        <w:t xml:space="preserve">, כדי לנסות ליישב את הסכסוך בדרכי שלום. </w:t>
      </w:r>
      <w:r w:rsidR="004B603B" w:rsidRPr="00F9726B">
        <w:rPr>
          <w:rFonts w:ascii="David" w:hAnsi="David" w:cs="David"/>
          <w:u w:val="single"/>
          <w:rtl/>
        </w:rPr>
        <w:t>נקבע כי פנייה כזו עונה על הדרישה להתרות בחבר למקצוע טרם פתיחת הליך משפטי נגדו</w:t>
      </w:r>
      <w:r w:rsidR="004B603B" w:rsidRPr="00F9726B">
        <w:rPr>
          <w:rFonts w:ascii="David" w:hAnsi="David" w:cs="David"/>
          <w:rtl/>
        </w:rPr>
        <w:t>.</w:t>
      </w:r>
      <w:r w:rsidR="009216DB" w:rsidRPr="00F9726B">
        <w:rPr>
          <w:rFonts w:ascii="David" w:hAnsi="David" w:cs="David" w:hint="cs"/>
          <w:rtl/>
        </w:rPr>
        <w:t xml:space="preserve"> </w:t>
      </w:r>
      <w:r w:rsidR="00F91892" w:rsidRPr="00F91892">
        <w:rPr>
          <w:rFonts w:ascii="David" w:hAnsi="David" w:cs="David"/>
        </w:rPr>
        <w:sym w:font="Wingdings" w:char="F0DF"/>
      </w:r>
      <w:r w:rsidR="00F91892">
        <w:rPr>
          <w:rFonts w:ascii="David" w:hAnsi="David" w:cs="David" w:hint="cs"/>
          <w:rtl/>
        </w:rPr>
        <w:t xml:space="preserve"> </w:t>
      </w:r>
      <w:r w:rsidR="009216DB" w:rsidRPr="00F9726B">
        <w:rPr>
          <w:rFonts w:ascii="David" w:hAnsi="David" w:cs="David" w:hint="cs"/>
          <w:rtl/>
        </w:rPr>
        <w:t>איסור האיומים בכלל 24 מתלבש על ה</w:t>
      </w:r>
      <w:r w:rsidR="00F91892">
        <w:rPr>
          <w:rFonts w:ascii="David" w:hAnsi="David" w:cs="David" w:hint="cs"/>
          <w:rtl/>
        </w:rPr>
        <w:t>דרישה</w:t>
      </w:r>
      <w:r w:rsidR="009216DB" w:rsidRPr="00F9726B">
        <w:rPr>
          <w:rFonts w:ascii="David" w:hAnsi="David" w:cs="David" w:hint="cs"/>
          <w:rtl/>
        </w:rPr>
        <w:t xml:space="preserve"> בכלל 31</w:t>
      </w:r>
      <w:r w:rsidR="004B603B" w:rsidRPr="00F9726B">
        <w:rPr>
          <w:rFonts w:ascii="David" w:hAnsi="David" w:cs="David" w:hint="cs"/>
          <w:rtl/>
        </w:rPr>
        <w:t xml:space="preserve">. </w:t>
      </w:r>
    </w:p>
    <w:p w14:paraId="1ABE64EF" w14:textId="005E3298" w:rsidR="006F701D" w:rsidRDefault="006F701D" w:rsidP="003B7375">
      <w:pPr>
        <w:spacing w:after="0" w:line="360" w:lineRule="auto"/>
        <w:jc w:val="both"/>
        <w:rPr>
          <w:rFonts w:ascii="David" w:hAnsi="David" w:cs="David"/>
          <w:rtl/>
        </w:rPr>
      </w:pPr>
      <w:r w:rsidRPr="006F701D">
        <w:rPr>
          <w:rFonts w:ascii="David" w:hAnsi="David" w:cs="David"/>
          <w:i/>
          <w:iCs/>
          <w:shd w:val="clear" w:color="auto" w:fill="CAEDFB" w:themeFill="accent4" w:themeFillTint="33"/>
          <w:rtl/>
        </w:rPr>
        <w:t>ועדת האתיקה מחוז ת"א נ' עו"ד ביטון אלי</w:t>
      </w:r>
      <w:r w:rsidR="008E0BD6" w:rsidRPr="008E0BD6">
        <w:rPr>
          <w:rFonts w:ascii="David" w:hAnsi="David" w:cs="David" w:hint="cs"/>
          <w:rtl/>
        </w:rPr>
        <w:t xml:space="preserve">- </w:t>
      </w:r>
      <w:r w:rsidR="003B7375" w:rsidRPr="003B7375">
        <w:rPr>
          <w:rFonts w:ascii="David" w:hAnsi="David" w:cs="David" w:hint="cs"/>
          <w:u w:val="single"/>
          <w:rtl/>
        </w:rPr>
        <w:t>יישום כלל 24</w:t>
      </w:r>
      <w:r w:rsidR="003B7375">
        <w:rPr>
          <w:rFonts w:ascii="David" w:hAnsi="David" w:cs="David" w:hint="cs"/>
          <w:rtl/>
        </w:rPr>
        <w:t xml:space="preserve">: </w:t>
      </w:r>
      <w:r w:rsidRPr="006F701D">
        <w:rPr>
          <w:rFonts w:ascii="David" w:hAnsi="David" w:cs="David"/>
          <w:rtl/>
        </w:rPr>
        <w:t>עוה"ד הנקבל פנה לצד שכנגד בדברים הבאים:</w:t>
      </w:r>
      <w:r w:rsidR="008E0BD6">
        <w:rPr>
          <w:rFonts w:ascii="David" w:hAnsi="David" w:cs="David" w:hint="cs"/>
          <w:i/>
          <w:iCs/>
          <w:rtl/>
        </w:rPr>
        <w:t xml:space="preserve"> </w:t>
      </w:r>
      <w:r w:rsidRPr="006F701D">
        <w:rPr>
          <w:rFonts w:ascii="David" w:hAnsi="David" w:cs="David"/>
          <w:rtl/>
        </w:rPr>
        <w:t>"מרשיי שומרים לעצמם את הזכות לפעול בכל האמצעים המשפטיים העומדים לרשותם, על מנת להיפרע מנזקיהם שנגרמו להם כתוצאה מהפגיעה בפרטיותם ומלשון הרע שנקטת אתה ובני משפחתך</w:t>
      </w:r>
      <w:r w:rsidR="008E0BD6">
        <w:rPr>
          <w:rFonts w:ascii="David" w:hAnsi="David" w:cs="David" w:hint="cs"/>
          <w:rtl/>
        </w:rPr>
        <w:t xml:space="preserve"> [</w:t>
      </w:r>
      <w:r w:rsidR="00737813">
        <w:rPr>
          <w:rFonts w:ascii="David" w:hAnsi="David" w:cs="David" w:hint="cs"/>
          <w:rtl/>
        </w:rPr>
        <w:t xml:space="preserve">אם היה עוצר </w:t>
      </w:r>
      <w:r w:rsidR="008E0BD6">
        <w:rPr>
          <w:rFonts w:ascii="David" w:hAnsi="David" w:cs="David" w:hint="cs"/>
          <w:rtl/>
        </w:rPr>
        <w:t>פה</w:t>
      </w:r>
      <w:r w:rsidR="00737813">
        <w:rPr>
          <w:rFonts w:ascii="David" w:hAnsi="David" w:cs="David" w:hint="cs"/>
          <w:rtl/>
        </w:rPr>
        <w:t>,</w:t>
      </w:r>
      <w:r w:rsidR="008E0BD6">
        <w:rPr>
          <w:rFonts w:ascii="David" w:hAnsi="David" w:cs="David" w:hint="cs"/>
          <w:rtl/>
        </w:rPr>
        <w:t xml:space="preserve"> זה </w:t>
      </w:r>
      <w:r w:rsidR="00737813">
        <w:rPr>
          <w:rFonts w:ascii="David" w:hAnsi="David" w:cs="David" w:hint="cs"/>
          <w:rtl/>
        </w:rPr>
        <w:t xml:space="preserve">היה </w:t>
      </w:r>
      <w:r w:rsidR="008E0BD6">
        <w:rPr>
          <w:rFonts w:ascii="David" w:hAnsi="David" w:cs="David" w:hint="cs"/>
          <w:rtl/>
        </w:rPr>
        <w:t>טוב]</w:t>
      </w:r>
      <w:r w:rsidRPr="006F701D">
        <w:rPr>
          <w:rFonts w:ascii="David" w:hAnsi="David" w:cs="David"/>
          <w:rtl/>
        </w:rPr>
        <w:t xml:space="preserve">, ובתוך כך </w:t>
      </w:r>
      <w:r w:rsidRPr="006F701D">
        <w:rPr>
          <w:rFonts w:ascii="David" w:hAnsi="David" w:cs="David"/>
          <w:b/>
          <w:bCs/>
          <w:rtl/>
        </w:rPr>
        <w:t>פנייה ללשכת עורכי הדין</w:t>
      </w:r>
      <w:r w:rsidRPr="006F701D">
        <w:rPr>
          <w:rFonts w:ascii="David" w:hAnsi="David" w:cs="David"/>
          <w:rtl/>
        </w:rPr>
        <w:t xml:space="preserve"> בקובלנה כנגדך</w:t>
      </w:r>
      <w:r w:rsidR="008E0BD6">
        <w:rPr>
          <w:rFonts w:ascii="David" w:hAnsi="David" w:cs="David" w:hint="cs"/>
          <w:rtl/>
        </w:rPr>
        <w:t xml:space="preserve"> [זה אסור]</w:t>
      </w:r>
      <w:r w:rsidRPr="006F701D">
        <w:rPr>
          <w:rFonts w:ascii="David" w:hAnsi="David" w:cs="David"/>
          <w:rtl/>
        </w:rPr>
        <w:t xml:space="preserve">. פעולה שתגרום לך לא רק להוצאות מרובות תוך פיצוי על התנהגותך חסרת האחריות, אלא אף </w:t>
      </w:r>
      <w:r w:rsidRPr="006F701D">
        <w:rPr>
          <w:rFonts w:ascii="David" w:hAnsi="David" w:cs="David"/>
          <w:b/>
          <w:bCs/>
          <w:rtl/>
        </w:rPr>
        <w:t>יכול ולא יהיה ראוי שתשמש כעו"ד בעתיד בישראל</w:t>
      </w:r>
      <w:r w:rsidR="008E0BD6">
        <w:rPr>
          <w:rFonts w:ascii="David" w:hAnsi="David" w:cs="David" w:hint="cs"/>
          <w:rtl/>
        </w:rPr>
        <w:t xml:space="preserve"> [ממש אסור]</w:t>
      </w:r>
      <w:r w:rsidRPr="006F701D">
        <w:rPr>
          <w:rFonts w:ascii="David" w:hAnsi="David" w:cs="David"/>
          <w:rtl/>
        </w:rPr>
        <w:t>".</w:t>
      </w:r>
      <w:r w:rsidR="003B7375">
        <w:rPr>
          <w:rFonts w:ascii="David" w:hAnsi="David" w:cs="David" w:hint="cs"/>
          <w:rtl/>
        </w:rPr>
        <w:t xml:space="preserve"> </w:t>
      </w:r>
      <w:r w:rsidRPr="006F701D">
        <w:rPr>
          <w:rFonts w:ascii="David" w:hAnsi="David" w:cs="David"/>
          <w:rtl/>
        </w:rPr>
        <w:t xml:space="preserve">עוה"ד שאליו הופנו הדברים (הצד שכנגד) הגיש תלונה ללשכה בגין הפרת </w:t>
      </w:r>
      <w:r w:rsidRPr="006F701D">
        <w:rPr>
          <w:rFonts w:ascii="David" w:hAnsi="David" w:cs="David"/>
          <w:shd w:val="clear" w:color="auto" w:fill="F2CEED" w:themeFill="accent5" w:themeFillTint="33"/>
          <w:rtl/>
        </w:rPr>
        <w:t>כלל 24.</w:t>
      </w:r>
      <w:r w:rsidRPr="006F701D">
        <w:rPr>
          <w:rFonts w:ascii="David" w:hAnsi="David" w:cs="David"/>
          <w:rtl/>
        </w:rPr>
        <w:t xml:space="preserve"> הנקבל </w:t>
      </w:r>
      <w:r w:rsidRPr="006F701D">
        <w:rPr>
          <w:rFonts w:ascii="David" w:hAnsi="David" w:cs="David"/>
          <w:b/>
          <w:bCs/>
          <w:rtl/>
        </w:rPr>
        <w:t>הורשע</w:t>
      </w:r>
      <w:r w:rsidRPr="006F701D">
        <w:rPr>
          <w:rFonts w:ascii="David" w:hAnsi="David" w:cs="David"/>
          <w:rtl/>
        </w:rPr>
        <w:t>. הדיינים</w:t>
      </w:r>
      <w:r w:rsidR="002B1C5B" w:rsidRPr="002B1C5B">
        <w:rPr>
          <w:rFonts w:ascii="David" w:hAnsi="David" w:cs="David"/>
          <w:rtl/>
        </w:rPr>
        <w:t xml:space="preserve"> </w:t>
      </w:r>
      <w:r w:rsidR="002B1C5B" w:rsidRPr="006F701D">
        <w:rPr>
          <w:rFonts w:ascii="David" w:hAnsi="David" w:cs="David"/>
          <w:rtl/>
        </w:rPr>
        <w:t xml:space="preserve">ציינו כי הם מבינים שהסטטוס הקיים נכון להיום </w:t>
      </w:r>
      <w:r w:rsidR="006E723C">
        <w:rPr>
          <w:rFonts w:ascii="David" w:hAnsi="David" w:cs="David" w:hint="cs"/>
          <w:rtl/>
        </w:rPr>
        <w:t>ש</w:t>
      </w:r>
      <w:r w:rsidR="00FE376A">
        <w:rPr>
          <w:rFonts w:ascii="David" w:hAnsi="David" w:cs="David" w:hint="cs"/>
          <w:rtl/>
        </w:rPr>
        <w:t xml:space="preserve">פנייה של </w:t>
      </w:r>
      <w:r w:rsidR="006E723C">
        <w:rPr>
          <w:rFonts w:ascii="David" w:hAnsi="David" w:cs="David" w:hint="cs"/>
          <w:rtl/>
        </w:rPr>
        <w:t xml:space="preserve">עו"ד </w:t>
      </w:r>
      <w:r w:rsidR="00FE376A" w:rsidRPr="006F701D">
        <w:rPr>
          <w:rFonts w:ascii="David" w:hAnsi="David" w:cs="David"/>
          <w:rtl/>
        </w:rPr>
        <w:t>לפיה תוגש תלונה כנגד</w:t>
      </w:r>
      <w:r w:rsidR="00FE376A">
        <w:rPr>
          <w:rFonts w:ascii="David" w:hAnsi="David" w:cs="David" w:hint="cs"/>
          <w:rtl/>
        </w:rPr>
        <w:t xml:space="preserve"> </w:t>
      </w:r>
      <w:r w:rsidR="006E723C">
        <w:rPr>
          <w:rFonts w:ascii="David" w:hAnsi="David" w:cs="David" w:hint="cs"/>
          <w:rtl/>
        </w:rPr>
        <w:t>עו"ד אחר</w:t>
      </w:r>
      <w:r w:rsidR="00FE376A">
        <w:rPr>
          <w:rFonts w:ascii="David" w:hAnsi="David" w:cs="David" w:hint="cs"/>
          <w:rtl/>
        </w:rPr>
        <w:t>,</w:t>
      </w:r>
      <w:r w:rsidR="002B1C5B" w:rsidRPr="006F701D">
        <w:rPr>
          <w:rFonts w:ascii="David" w:hAnsi="David" w:cs="David"/>
          <w:rtl/>
        </w:rPr>
        <w:t xml:space="preserve"> מהווה עבירה אתית "וכולנו חיים תחת מטריית החוק".</w:t>
      </w:r>
      <w:r w:rsidR="002B1C5B">
        <w:rPr>
          <w:rFonts w:ascii="David" w:hAnsi="David" w:cs="David" w:hint="cs"/>
          <w:rtl/>
        </w:rPr>
        <w:t xml:space="preserve"> אך</w:t>
      </w:r>
      <w:r w:rsidRPr="006F701D">
        <w:rPr>
          <w:rFonts w:ascii="David" w:hAnsi="David" w:cs="David"/>
          <w:rtl/>
        </w:rPr>
        <w:t xml:space="preserve"> ציינו כי הם "זזים באי נוחות" </w:t>
      </w:r>
      <w:r w:rsidR="00FE376A">
        <w:rPr>
          <w:rFonts w:ascii="David" w:hAnsi="David" w:cs="David" w:hint="cs"/>
          <w:rtl/>
        </w:rPr>
        <w:t xml:space="preserve">לאור </w:t>
      </w:r>
      <w:r w:rsidRPr="006F701D">
        <w:rPr>
          <w:rFonts w:ascii="David" w:hAnsi="David" w:cs="David"/>
          <w:rtl/>
        </w:rPr>
        <w:t>החלת</w:t>
      </w:r>
      <w:r w:rsidR="006B74D1">
        <w:rPr>
          <w:rFonts w:ascii="David" w:hAnsi="David" w:cs="David" w:hint="cs"/>
          <w:rtl/>
        </w:rPr>
        <w:t xml:space="preserve"> כלל 24</w:t>
      </w:r>
      <w:r w:rsidRPr="006F701D">
        <w:rPr>
          <w:rFonts w:ascii="David" w:hAnsi="David" w:cs="David"/>
          <w:rtl/>
        </w:rPr>
        <w:t xml:space="preserve"> על התבטאויות מסוג זה</w:t>
      </w:r>
      <w:r w:rsidR="00FE376A">
        <w:rPr>
          <w:rFonts w:ascii="David" w:hAnsi="David" w:cs="David" w:hint="cs"/>
          <w:rtl/>
        </w:rPr>
        <w:t>.</w:t>
      </w:r>
      <w:r w:rsidR="006B74D1">
        <w:rPr>
          <w:rFonts w:ascii="David" w:hAnsi="David" w:cs="David" w:hint="cs"/>
          <w:rtl/>
        </w:rPr>
        <w:t xml:space="preserve"> </w:t>
      </w:r>
      <w:r w:rsidRPr="006F701D">
        <w:rPr>
          <w:rFonts w:ascii="David" w:hAnsi="David" w:cs="David"/>
          <w:rtl/>
        </w:rPr>
        <w:t xml:space="preserve">אם פניה כזו לעו"ד תחשב עבירה אתית, </w:t>
      </w:r>
      <w:r w:rsidR="006B74D1">
        <w:rPr>
          <w:rFonts w:ascii="David" w:hAnsi="David" w:cs="David" w:hint="cs"/>
          <w:u w:val="single"/>
          <w:rtl/>
        </w:rPr>
        <w:t xml:space="preserve">אזי עורכי דין </w:t>
      </w:r>
      <w:r w:rsidRPr="006F701D">
        <w:rPr>
          <w:rFonts w:ascii="David" w:hAnsi="David" w:cs="David"/>
          <w:u w:val="single"/>
          <w:rtl/>
        </w:rPr>
        <w:t>יימנעו מלתת למזיק הזדמנות סבירה לתקן את הנזק, וזו תוצאה שלילית</w:t>
      </w:r>
      <w:r w:rsidRPr="006F701D">
        <w:rPr>
          <w:rFonts w:ascii="David" w:hAnsi="David" w:cs="David"/>
          <w:rtl/>
        </w:rPr>
        <w:t xml:space="preserve">, אך זה החוק. לכן הם קוראים לעוה"ד ומבהירים כי יש להיזהר ולהסתפק בפנייה לחבר מקצוע </w:t>
      </w:r>
      <w:r w:rsidRPr="006F701D">
        <w:rPr>
          <w:rFonts w:ascii="David" w:hAnsi="David" w:cs="David"/>
          <w:b/>
          <w:bCs/>
          <w:rtl/>
        </w:rPr>
        <w:t>על כך שהוא עובר על כללי האתיקה</w:t>
      </w:r>
      <w:r w:rsidRPr="006F701D">
        <w:rPr>
          <w:rFonts w:ascii="David" w:hAnsi="David" w:cs="David"/>
          <w:rtl/>
        </w:rPr>
        <w:t xml:space="preserve">, ובזה לסיים. במקרה הספציפי נגזרה נזיפה. </w:t>
      </w:r>
    </w:p>
    <w:p w14:paraId="796CAA40" w14:textId="77777777" w:rsidR="003B7375" w:rsidRPr="003B7375" w:rsidRDefault="003B7375" w:rsidP="00FD413B">
      <w:pPr>
        <w:pStyle w:val="a9"/>
        <w:numPr>
          <w:ilvl w:val="0"/>
          <w:numId w:val="235"/>
        </w:numPr>
        <w:spacing w:after="0" w:line="360" w:lineRule="auto"/>
        <w:ind w:left="567"/>
        <w:jc w:val="both"/>
        <w:rPr>
          <w:rFonts w:ascii="David" w:hAnsi="David" w:cs="David"/>
          <w:i/>
          <w:iCs/>
        </w:rPr>
      </w:pPr>
      <w:r w:rsidRPr="00173026">
        <w:rPr>
          <w:rFonts w:ascii="David" w:hAnsi="David" w:cs="David" w:hint="cs"/>
          <w:rtl/>
        </w:rPr>
        <w:t>הוא היה יכול להתריע על פניה בהליכים משפטיים בגלל פעולות שביצע</w:t>
      </w:r>
      <w:r>
        <w:rPr>
          <w:rFonts w:ascii="David" w:hAnsi="David" w:cs="David" w:hint="cs"/>
          <w:rtl/>
        </w:rPr>
        <w:t>,</w:t>
      </w:r>
      <w:r w:rsidRPr="00173026">
        <w:rPr>
          <w:rFonts w:ascii="David" w:hAnsi="David" w:cs="David" w:hint="cs"/>
          <w:rtl/>
        </w:rPr>
        <w:t xml:space="preserve"> אבל אסור לאיים בפנייה ללשכה ובהיותו לא ראוי לשמש כעו"ד</w:t>
      </w:r>
      <w:r>
        <w:rPr>
          <w:rFonts w:ascii="David" w:hAnsi="David" w:cs="David" w:hint="cs"/>
          <w:rtl/>
        </w:rPr>
        <w:t>.</w:t>
      </w:r>
    </w:p>
    <w:p w14:paraId="6A564FA5" w14:textId="7793BAA8" w:rsidR="0056641E" w:rsidRPr="003B7375" w:rsidRDefault="0056641E" w:rsidP="00FD413B">
      <w:pPr>
        <w:pStyle w:val="a9"/>
        <w:numPr>
          <w:ilvl w:val="0"/>
          <w:numId w:val="235"/>
        </w:numPr>
        <w:spacing w:line="360" w:lineRule="auto"/>
        <w:ind w:left="567"/>
        <w:jc w:val="both"/>
        <w:rPr>
          <w:rFonts w:ascii="David" w:hAnsi="David" w:cs="David"/>
          <w:i/>
          <w:iCs/>
          <w:rtl/>
        </w:rPr>
      </w:pPr>
      <w:r w:rsidRPr="003B7375">
        <w:rPr>
          <w:rFonts w:ascii="David" w:hAnsi="David" w:cs="David" w:hint="cs"/>
          <w:rtl/>
        </w:rPr>
        <w:t xml:space="preserve">האיום אסור כלפי </w:t>
      </w:r>
      <w:r w:rsidRPr="00C22CEC">
        <w:rPr>
          <w:rFonts w:ascii="David" w:hAnsi="David" w:cs="David" w:hint="cs"/>
          <w:highlight w:val="yellow"/>
          <w:rtl/>
        </w:rPr>
        <w:t>כל</w:t>
      </w:r>
      <w:r w:rsidRPr="003B7375">
        <w:rPr>
          <w:rFonts w:ascii="David" w:hAnsi="David" w:cs="David" w:hint="cs"/>
          <w:rtl/>
        </w:rPr>
        <w:t xml:space="preserve"> צד שכנגד, בין אם הוא עו"ד ובין אם לא. </w:t>
      </w:r>
    </w:p>
    <w:p w14:paraId="4B4F537E" w14:textId="77777777" w:rsidR="00F94AFD" w:rsidRDefault="006F701D" w:rsidP="00F94AFD">
      <w:pPr>
        <w:spacing w:after="0" w:line="360" w:lineRule="auto"/>
        <w:jc w:val="both"/>
        <w:rPr>
          <w:rFonts w:ascii="David" w:hAnsi="David" w:cs="David"/>
          <w:rtl/>
        </w:rPr>
      </w:pPr>
      <w:r w:rsidRPr="006F701D">
        <w:rPr>
          <w:rFonts w:ascii="David" w:hAnsi="David" w:cs="David"/>
          <w:b/>
          <w:bCs/>
          <w:rtl/>
        </w:rPr>
        <w:t>מגע עם אדם מיוצג</w:t>
      </w:r>
      <w:r w:rsidR="0044303C">
        <w:rPr>
          <w:rFonts w:ascii="David" w:hAnsi="David" w:cs="David" w:hint="cs"/>
          <w:rtl/>
        </w:rPr>
        <w:t xml:space="preserve"> </w:t>
      </w:r>
      <w:r w:rsidR="0044303C">
        <w:rPr>
          <w:rFonts w:ascii="David" w:hAnsi="David" w:cs="David"/>
          <w:rtl/>
        </w:rPr>
        <w:t>–</w:t>
      </w:r>
      <w:r w:rsidR="0044303C">
        <w:rPr>
          <w:rFonts w:ascii="David" w:hAnsi="David" w:cs="David" w:hint="cs"/>
          <w:rtl/>
        </w:rPr>
        <w:t xml:space="preserve"> </w:t>
      </w:r>
      <w:r w:rsidR="0044303C" w:rsidRPr="0044303C">
        <w:rPr>
          <w:rFonts w:ascii="David" w:hAnsi="David" w:cs="David" w:hint="cs"/>
          <w:shd w:val="clear" w:color="auto" w:fill="F2CEED" w:themeFill="accent5" w:themeFillTint="33"/>
          <w:rtl/>
        </w:rPr>
        <w:t>כלל 25</w:t>
      </w:r>
    </w:p>
    <w:p w14:paraId="2DFBE30D" w14:textId="77777777" w:rsidR="00F94AFD" w:rsidRPr="00F94AFD" w:rsidRDefault="006F701D" w:rsidP="00FD413B">
      <w:pPr>
        <w:pStyle w:val="a9"/>
        <w:numPr>
          <w:ilvl w:val="0"/>
          <w:numId w:val="236"/>
        </w:numPr>
        <w:spacing w:after="0" w:line="360" w:lineRule="auto"/>
        <w:ind w:left="425"/>
        <w:jc w:val="both"/>
        <w:rPr>
          <w:rFonts w:ascii="David" w:hAnsi="David" w:cs="David"/>
          <w:u w:val="single"/>
        </w:rPr>
      </w:pPr>
      <w:r w:rsidRPr="00F94AFD">
        <w:rPr>
          <w:rFonts w:ascii="David" w:hAnsi="David" w:cs="David"/>
          <w:u w:val="single"/>
          <w:rtl/>
        </w:rPr>
        <w:t>עורך דין היודע כי הצד שכנגד מיוצג בענ</w:t>
      </w:r>
      <w:r w:rsidR="0044303C" w:rsidRPr="00F94AFD">
        <w:rPr>
          <w:rFonts w:ascii="David" w:hAnsi="David" w:cs="David" w:hint="cs"/>
          <w:u w:val="single"/>
          <w:rtl/>
        </w:rPr>
        <w:t>י</w:t>
      </w:r>
      <w:r w:rsidRPr="00F94AFD">
        <w:rPr>
          <w:rFonts w:ascii="David" w:hAnsi="David" w:cs="David"/>
          <w:u w:val="single"/>
          <w:rtl/>
        </w:rPr>
        <w:t xml:space="preserve">ין פלוני בידי עורך דין </w:t>
      </w:r>
      <w:r w:rsidRPr="00DA4A5C">
        <w:rPr>
          <w:rFonts w:ascii="David" w:hAnsi="David" w:cs="David"/>
          <w:rtl/>
        </w:rPr>
        <w:t>–</w:t>
      </w:r>
    </w:p>
    <w:p w14:paraId="39B9F068" w14:textId="194FC089" w:rsidR="00F94AFD" w:rsidRDefault="00F94AFD" w:rsidP="00FD413B">
      <w:pPr>
        <w:pStyle w:val="a9"/>
        <w:numPr>
          <w:ilvl w:val="2"/>
          <w:numId w:val="215"/>
        </w:numPr>
        <w:spacing w:after="0" w:line="360" w:lineRule="auto"/>
        <w:ind w:left="850"/>
        <w:jc w:val="both"/>
        <w:rPr>
          <w:rFonts w:ascii="David" w:hAnsi="David" w:cs="David"/>
        </w:rPr>
      </w:pPr>
      <w:r w:rsidRPr="00E41EC2">
        <w:rPr>
          <w:rFonts w:ascii="David" w:hAnsi="David" w:cs="David"/>
          <w:b/>
          <w:bCs/>
          <w:rtl/>
        </w:rPr>
        <w:t>לא יפנה</w:t>
      </w:r>
      <w:r w:rsidRPr="00F94AFD">
        <w:rPr>
          <w:rFonts w:ascii="David" w:hAnsi="David" w:cs="David"/>
          <w:rtl/>
        </w:rPr>
        <w:t xml:space="preserve"> אל הצד שכנגד אלא באמצעות עורך הדין המייצגו באותו ענין;</w:t>
      </w:r>
      <w:r w:rsidR="00D06736">
        <w:rPr>
          <w:rFonts w:ascii="David" w:hAnsi="David" w:cs="David" w:hint="cs"/>
          <w:rtl/>
        </w:rPr>
        <w:t xml:space="preserve"> </w:t>
      </w:r>
      <w:r w:rsidR="00D06736" w:rsidRPr="00D06736">
        <w:rPr>
          <w:rFonts w:ascii="David" w:hAnsi="David" w:cs="David" w:hint="cs"/>
          <w:u w:val="single"/>
          <w:rtl/>
        </w:rPr>
        <w:t>לפנות לעוה"ד ולא ללקוח ישירות</w:t>
      </w:r>
      <w:r w:rsidR="00D06736">
        <w:rPr>
          <w:rFonts w:ascii="David" w:hAnsi="David" w:cs="David" w:hint="cs"/>
          <w:rtl/>
        </w:rPr>
        <w:t>.</w:t>
      </w:r>
    </w:p>
    <w:p w14:paraId="1A75EA27" w14:textId="64D4D039" w:rsidR="00F94AFD" w:rsidRPr="00F94AFD" w:rsidRDefault="00F94AFD" w:rsidP="00FD413B">
      <w:pPr>
        <w:pStyle w:val="a9"/>
        <w:numPr>
          <w:ilvl w:val="2"/>
          <w:numId w:val="215"/>
        </w:numPr>
        <w:spacing w:after="0" w:line="360" w:lineRule="auto"/>
        <w:ind w:left="850"/>
        <w:jc w:val="both"/>
        <w:rPr>
          <w:rFonts w:ascii="David" w:hAnsi="David" w:cs="David"/>
          <w:rtl/>
        </w:rPr>
      </w:pPr>
      <w:r w:rsidRPr="00E41EC2">
        <w:rPr>
          <w:rFonts w:ascii="David" w:hAnsi="David" w:cs="David"/>
          <w:b/>
          <w:bCs/>
          <w:rtl/>
        </w:rPr>
        <w:t>לא ייפגש</w:t>
      </w:r>
      <w:r w:rsidRPr="00F94AFD">
        <w:rPr>
          <w:rFonts w:ascii="David" w:hAnsi="David" w:cs="David"/>
          <w:rtl/>
        </w:rPr>
        <w:t xml:space="preserve"> עם הצד שכנגד </w:t>
      </w:r>
      <w:r w:rsidRPr="00F94AFD">
        <w:rPr>
          <w:rFonts w:ascii="David" w:hAnsi="David" w:cs="David"/>
          <w:b/>
          <w:bCs/>
          <w:color w:val="FF0000"/>
          <w:rtl/>
        </w:rPr>
        <w:t>לצורך דיון</w:t>
      </w:r>
      <w:r w:rsidRPr="00F94AFD">
        <w:rPr>
          <w:rFonts w:ascii="David" w:hAnsi="David" w:cs="David"/>
          <w:color w:val="FF0000"/>
          <w:rtl/>
        </w:rPr>
        <w:t xml:space="preserve"> </w:t>
      </w:r>
      <w:r w:rsidRPr="00F94AFD">
        <w:rPr>
          <w:rFonts w:ascii="David" w:hAnsi="David" w:cs="David"/>
          <w:b/>
          <w:bCs/>
          <w:color w:val="FF0000"/>
          <w:rtl/>
        </w:rPr>
        <w:t>באותו עני</w:t>
      </w:r>
      <w:r w:rsidR="00D06736">
        <w:rPr>
          <w:rFonts w:ascii="David" w:hAnsi="David" w:cs="David" w:hint="cs"/>
          <w:b/>
          <w:bCs/>
          <w:color w:val="FF0000"/>
          <w:rtl/>
        </w:rPr>
        <w:t>י</w:t>
      </w:r>
      <w:r w:rsidRPr="00F94AFD">
        <w:rPr>
          <w:rFonts w:ascii="David" w:hAnsi="David" w:cs="David"/>
          <w:b/>
          <w:bCs/>
          <w:color w:val="FF0000"/>
          <w:rtl/>
        </w:rPr>
        <w:t>ן</w:t>
      </w:r>
      <w:r w:rsidRPr="00F94AFD">
        <w:rPr>
          <w:rFonts w:ascii="David" w:hAnsi="David" w:cs="David"/>
          <w:color w:val="FF0000"/>
          <w:rtl/>
        </w:rPr>
        <w:t xml:space="preserve"> </w:t>
      </w:r>
      <w:r w:rsidRPr="00F94AFD">
        <w:rPr>
          <w:rFonts w:ascii="David" w:hAnsi="David" w:cs="David"/>
          <w:rtl/>
        </w:rPr>
        <w:t>אלא בנוכחות עורך דינו</w:t>
      </w:r>
      <w:r w:rsidR="00D06736">
        <w:rPr>
          <w:rFonts w:ascii="David" w:hAnsi="David" w:cs="David" w:hint="cs"/>
          <w:rtl/>
        </w:rPr>
        <w:t>;</w:t>
      </w:r>
      <w:r w:rsidRPr="00F94AFD">
        <w:rPr>
          <w:rFonts w:ascii="David" w:hAnsi="David" w:cs="David" w:hint="cs"/>
          <w:rtl/>
        </w:rPr>
        <w:t xml:space="preserve"> הם יכולים </w:t>
      </w:r>
      <w:r w:rsidR="00D06736">
        <w:rPr>
          <w:rFonts w:ascii="David" w:hAnsi="David" w:cs="David" w:hint="cs"/>
          <w:rtl/>
        </w:rPr>
        <w:t>להיפגש במקריות ו</w:t>
      </w:r>
      <w:r w:rsidRPr="00F94AFD">
        <w:rPr>
          <w:rFonts w:ascii="David" w:hAnsi="David" w:cs="David" w:hint="cs"/>
          <w:rtl/>
        </w:rPr>
        <w:t>לדבר על מז</w:t>
      </w:r>
      <w:r w:rsidR="00D06736">
        <w:rPr>
          <w:rFonts w:ascii="David" w:hAnsi="David" w:cs="David" w:hint="cs"/>
          <w:rtl/>
        </w:rPr>
        <w:t>ג האוויר</w:t>
      </w:r>
      <w:r w:rsidRPr="00F94AFD">
        <w:rPr>
          <w:rFonts w:ascii="David" w:hAnsi="David" w:cs="David" w:hint="cs"/>
          <w:rtl/>
        </w:rPr>
        <w:t xml:space="preserve">, </w:t>
      </w:r>
      <w:r w:rsidR="00D06736">
        <w:rPr>
          <w:rFonts w:ascii="David" w:hAnsi="David" w:cs="David" w:hint="cs"/>
          <w:rtl/>
        </w:rPr>
        <w:t>אבל א</w:t>
      </w:r>
      <w:r w:rsidR="00E41EC2">
        <w:rPr>
          <w:rFonts w:ascii="David" w:hAnsi="David" w:cs="David" w:hint="cs"/>
          <w:rtl/>
        </w:rPr>
        <w:t xml:space="preserve">ם זה באופן מתוכנן בנוגע לעניין במחלוקת </w:t>
      </w:r>
      <w:r w:rsidR="00E41EC2">
        <w:rPr>
          <w:rFonts w:ascii="David" w:hAnsi="David" w:cs="David"/>
          <w:rtl/>
        </w:rPr>
        <w:t>–</w:t>
      </w:r>
      <w:r w:rsidR="00E41EC2">
        <w:rPr>
          <w:rFonts w:ascii="David" w:hAnsi="David" w:cs="David" w:hint="cs"/>
          <w:rtl/>
        </w:rPr>
        <w:t xml:space="preserve"> </w:t>
      </w:r>
      <w:r w:rsidRPr="00F94AFD">
        <w:rPr>
          <w:rFonts w:ascii="David" w:hAnsi="David" w:cs="David" w:hint="cs"/>
          <w:rtl/>
        </w:rPr>
        <w:t xml:space="preserve">אני אראה את </w:t>
      </w:r>
      <w:r w:rsidR="00E41EC2">
        <w:rPr>
          <w:rFonts w:ascii="David" w:hAnsi="David" w:cs="David" w:hint="cs"/>
          <w:rtl/>
        </w:rPr>
        <w:t>הצד שכנגד בנוכחות עורך דינו</w:t>
      </w:r>
      <w:r w:rsidRPr="00F94AFD">
        <w:rPr>
          <w:rFonts w:ascii="David" w:hAnsi="David" w:cs="David" w:hint="cs"/>
          <w:rtl/>
        </w:rPr>
        <w:t>.</w:t>
      </w:r>
    </w:p>
    <w:p w14:paraId="786CE99F" w14:textId="07CE1A0D" w:rsidR="006F701D" w:rsidRPr="00F94AFD" w:rsidRDefault="006F701D" w:rsidP="00FD413B">
      <w:pPr>
        <w:pStyle w:val="a9"/>
        <w:numPr>
          <w:ilvl w:val="0"/>
          <w:numId w:val="236"/>
        </w:numPr>
        <w:spacing w:after="0" w:line="360" w:lineRule="auto"/>
        <w:ind w:left="425"/>
        <w:jc w:val="both"/>
        <w:rPr>
          <w:rFonts w:ascii="David" w:hAnsi="David" w:cs="David"/>
          <w:rtl/>
        </w:rPr>
      </w:pPr>
      <w:r w:rsidRPr="00F94AFD">
        <w:rPr>
          <w:rFonts w:ascii="David" w:hAnsi="David" w:cs="David"/>
          <w:u w:val="single"/>
          <w:rtl/>
        </w:rPr>
        <w:t>עורך דין רשאי שלא לנהוג בהתאם לאמור בסעיף קטן (א)</w:t>
      </w:r>
      <w:r w:rsidRPr="00F94AFD">
        <w:rPr>
          <w:rFonts w:ascii="David" w:hAnsi="David" w:cs="David"/>
          <w:rtl/>
        </w:rPr>
        <w:t xml:space="preserve"> –</w:t>
      </w:r>
      <w:r w:rsidR="005A44F7" w:rsidRPr="00F94AFD">
        <w:rPr>
          <w:rFonts w:ascii="David" w:hAnsi="David" w:cs="David" w:hint="cs"/>
          <w:rtl/>
        </w:rPr>
        <w:t xml:space="preserve"> </w:t>
      </w:r>
      <w:r w:rsidR="00E41EC2">
        <w:rPr>
          <w:rFonts w:ascii="David" w:hAnsi="David" w:cs="David" w:hint="cs"/>
          <w:rtl/>
        </w:rPr>
        <w:t>[</w:t>
      </w:r>
      <w:r w:rsidR="005A44F7" w:rsidRPr="00F94AFD">
        <w:rPr>
          <w:rFonts w:ascii="David" w:hAnsi="David" w:cs="David" w:hint="cs"/>
          <w:rtl/>
        </w:rPr>
        <w:t>חריגים</w:t>
      </w:r>
      <w:r w:rsidR="006E52B1">
        <w:rPr>
          <w:rFonts w:ascii="David" w:hAnsi="David" w:cs="David" w:hint="cs"/>
          <w:rtl/>
        </w:rPr>
        <w:t xml:space="preserve"> חלופיים</w:t>
      </w:r>
      <w:r w:rsidR="00E41EC2">
        <w:rPr>
          <w:rFonts w:ascii="David" w:hAnsi="David" w:cs="David" w:hint="cs"/>
          <w:rtl/>
        </w:rPr>
        <w:t>]</w:t>
      </w:r>
      <w:r w:rsidR="005A44F7" w:rsidRPr="00F94AFD">
        <w:rPr>
          <w:rFonts w:ascii="David" w:hAnsi="David" w:cs="David" w:hint="cs"/>
          <w:rtl/>
        </w:rPr>
        <w:t>:</w:t>
      </w:r>
    </w:p>
    <w:p w14:paraId="29CAF26B" w14:textId="5C65CD33" w:rsidR="00E41EC2" w:rsidRPr="00E41EC2" w:rsidRDefault="006F701D" w:rsidP="00FD413B">
      <w:pPr>
        <w:pStyle w:val="a9"/>
        <w:numPr>
          <w:ilvl w:val="0"/>
          <w:numId w:val="237"/>
        </w:numPr>
        <w:spacing w:after="0" w:line="360" w:lineRule="auto"/>
        <w:jc w:val="both"/>
        <w:rPr>
          <w:rFonts w:ascii="David" w:hAnsi="David" w:cs="David"/>
          <w:rtl/>
        </w:rPr>
      </w:pPr>
      <w:r w:rsidRPr="00E41EC2">
        <w:rPr>
          <w:rFonts w:ascii="David" w:hAnsi="David" w:cs="David"/>
          <w:b/>
          <w:bCs/>
          <w:rtl/>
        </w:rPr>
        <w:t xml:space="preserve">בהסכמתו </w:t>
      </w:r>
      <w:r w:rsidRPr="00E41EC2">
        <w:rPr>
          <w:rFonts w:ascii="David" w:hAnsi="David" w:cs="David"/>
          <w:rtl/>
        </w:rPr>
        <w:t>של עורך הדין של הצד שכנגד;</w:t>
      </w:r>
      <w:r w:rsidR="00A26DAD">
        <w:rPr>
          <w:rFonts w:ascii="David" w:hAnsi="David" w:cs="David" w:hint="cs"/>
          <w:rtl/>
        </w:rPr>
        <w:t>-</w:t>
      </w:r>
      <w:r w:rsidR="005A44F7" w:rsidRPr="00E41EC2">
        <w:rPr>
          <w:rFonts w:ascii="David" w:hAnsi="David" w:cs="David" w:hint="cs"/>
          <w:rtl/>
        </w:rPr>
        <w:t xml:space="preserve"> אם ורד </w:t>
      </w:r>
      <w:r w:rsidR="00A26DAD">
        <w:rPr>
          <w:rFonts w:ascii="David" w:hAnsi="David" w:cs="David" w:hint="cs"/>
          <w:rtl/>
        </w:rPr>
        <w:t xml:space="preserve">עוה"ד של יוסי </w:t>
      </w:r>
      <w:r w:rsidR="005A44F7" w:rsidRPr="00E41EC2">
        <w:rPr>
          <w:rFonts w:ascii="David" w:hAnsi="David" w:cs="David" w:hint="cs"/>
          <w:rtl/>
        </w:rPr>
        <w:t>תסכים שאני אפגש איתו</w:t>
      </w:r>
      <w:r w:rsidR="00A26DAD">
        <w:rPr>
          <w:rFonts w:ascii="David" w:hAnsi="David" w:cs="David" w:hint="cs"/>
          <w:rtl/>
        </w:rPr>
        <w:t>/</w:t>
      </w:r>
      <w:r w:rsidR="005A44F7" w:rsidRPr="00E41EC2">
        <w:rPr>
          <w:rFonts w:ascii="David" w:hAnsi="David" w:cs="David" w:hint="cs"/>
          <w:rtl/>
        </w:rPr>
        <w:t xml:space="preserve">אתקשר אליו </w:t>
      </w:r>
      <w:r w:rsidR="005A44F7" w:rsidRPr="00E41EC2">
        <w:rPr>
          <w:rFonts w:ascii="David" w:hAnsi="David" w:cs="David"/>
          <w:rtl/>
        </w:rPr>
        <w:t>–</w:t>
      </w:r>
      <w:r w:rsidR="005A44F7" w:rsidRPr="00E41EC2">
        <w:rPr>
          <w:rFonts w:ascii="David" w:hAnsi="David" w:cs="David" w:hint="cs"/>
          <w:rtl/>
        </w:rPr>
        <w:t xml:space="preserve"> אין בעיה. </w:t>
      </w:r>
    </w:p>
    <w:p w14:paraId="379839A7" w14:textId="5EC07F79" w:rsidR="006F701D" w:rsidRPr="00E41EC2" w:rsidRDefault="006F701D" w:rsidP="00FD413B">
      <w:pPr>
        <w:pStyle w:val="a9"/>
        <w:numPr>
          <w:ilvl w:val="0"/>
          <w:numId w:val="237"/>
        </w:numPr>
        <w:spacing w:after="0" w:line="360" w:lineRule="auto"/>
        <w:jc w:val="both"/>
        <w:rPr>
          <w:rFonts w:ascii="David" w:hAnsi="David" w:cs="David"/>
          <w:rtl/>
        </w:rPr>
      </w:pPr>
      <w:r w:rsidRPr="00E41EC2">
        <w:rPr>
          <w:rFonts w:ascii="David" w:hAnsi="David" w:cs="David"/>
          <w:b/>
          <w:bCs/>
          <w:rtl/>
        </w:rPr>
        <w:t>כאשר קיימת חובה ע</w:t>
      </w:r>
      <w:r w:rsidR="00A26DAD">
        <w:rPr>
          <w:rFonts w:ascii="David" w:hAnsi="David" w:cs="David" w:hint="cs"/>
          <w:b/>
          <w:bCs/>
          <w:rtl/>
        </w:rPr>
        <w:t>פ"י</w:t>
      </w:r>
      <w:r w:rsidRPr="00E41EC2">
        <w:rPr>
          <w:rFonts w:ascii="David" w:hAnsi="David" w:cs="David"/>
          <w:b/>
          <w:bCs/>
          <w:rtl/>
        </w:rPr>
        <w:t xml:space="preserve"> דין, למסור דבר לצד שכנגד</w:t>
      </w:r>
      <w:r w:rsidRPr="00E41EC2">
        <w:rPr>
          <w:rFonts w:ascii="David" w:hAnsi="David" w:cs="David"/>
          <w:rtl/>
        </w:rPr>
        <w:t xml:space="preserve">, בתנאי שעורך הדין </w:t>
      </w:r>
      <w:r w:rsidRPr="00E41EC2">
        <w:rPr>
          <w:rFonts w:ascii="David" w:hAnsi="David" w:cs="David"/>
          <w:b/>
          <w:bCs/>
          <w:rtl/>
        </w:rPr>
        <w:t>ימסור העתק</w:t>
      </w:r>
      <w:r w:rsidRPr="00E41EC2">
        <w:rPr>
          <w:rFonts w:ascii="David" w:hAnsi="David" w:cs="David"/>
          <w:rtl/>
        </w:rPr>
        <w:t xml:space="preserve"> </w:t>
      </w:r>
      <w:r w:rsidR="00C938FF">
        <w:rPr>
          <w:rFonts w:ascii="David" w:hAnsi="David" w:cs="David" w:hint="cs"/>
          <w:rtl/>
        </w:rPr>
        <w:t>לעו"ד</w:t>
      </w:r>
      <w:r w:rsidRPr="00E41EC2">
        <w:rPr>
          <w:rFonts w:ascii="David" w:hAnsi="David" w:cs="David"/>
          <w:rtl/>
        </w:rPr>
        <w:t xml:space="preserve"> של הצד שכנגד.</w:t>
      </w:r>
      <w:r w:rsidR="00B44B02" w:rsidRPr="00E41EC2">
        <w:rPr>
          <w:rFonts w:ascii="David" w:hAnsi="David" w:cs="David" w:hint="cs"/>
          <w:rtl/>
        </w:rPr>
        <w:t>- אם אני צריכה לבצע מסירה לצד שכנגד, אז אמסור גם לעורכת דינו העת</w:t>
      </w:r>
      <w:r w:rsidR="00C4374C" w:rsidRPr="00E41EC2">
        <w:rPr>
          <w:rFonts w:ascii="David" w:hAnsi="David" w:cs="David" w:hint="cs"/>
          <w:rtl/>
        </w:rPr>
        <w:t xml:space="preserve">ק. </w:t>
      </w:r>
    </w:p>
    <w:p w14:paraId="56179FA3" w14:textId="424190A4" w:rsidR="00F516A2" w:rsidRPr="0067724D" w:rsidRDefault="006F701D" w:rsidP="00FD413B">
      <w:pPr>
        <w:pStyle w:val="a9"/>
        <w:numPr>
          <w:ilvl w:val="0"/>
          <w:numId w:val="193"/>
        </w:numPr>
        <w:spacing w:after="0" w:line="360" w:lineRule="auto"/>
        <w:ind w:left="283"/>
        <w:jc w:val="both"/>
        <w:rPr>
          <w:rFonts w:ascii="David" w:hAnsi="David" w:cs="David"/>
          <w:rtl/>
        </w:rPr>
      </w:pPr>
      <w:r w:rsidRPr="0067724D">
        <w:rPr>
          <w:rFonts w:ascii="David" w:hAnsi="David" w:cs="David"/>
          <w:rtl/>
        </w:rPr>
        <w:t xml:space="preserve">מטרת </w:t>
      </w:r>
      <w:r w:rsidRPr="00E96B78">
        <w:rPr>
          <w:rFonts w:ascii="David" w:hAnsi="David" w:cs="David"/>
          <w:shd w:val="clear" w:color="auto" w:fill="F2CEED" w:themeFill="accent5" w:themeFillTint="33"/>
          <w:rtl/>
        </w:rPr>
        <w:t xml:space="preserve">כלל </w:t>
      </w:r>
      <w:r w:rsidR="00E96B78" w:rsidRPr="00E96B78">
        <w:rPr>
          <w:rFonts w:ascii="David" w:hAnsi="David" w:cs="David" w:hint="cs"/>
          <w:shd w:val="clear" w:color="auto" w:fill="F2CEED" w:themeFill="accent5" w:themeFillTint="33"/>
          <w:rtl/>
        </w:rPr>
        <w:t>25</w:t>
      </w:r>
      <w:r w:rsidR="00E96B78">
        <w:rPr>
          <w:rFonts w:ascii="David" w:hAnsi="David" w:cs="David" w:hint="cs"/>
          <w:rtl/>
        </w:rPr>
        <w:t xml:space="preserve"> </w:t>
      </w:r>
      <w:r w:rsidRPr="0067724D">
        <w:rPr>
          <w:rFonts w:ascii="David" w:hAnsi="David" w:cs="David"/>
          <w:rtl/>
        </w:rPr>
        <w:t>היא להגן על הצד שכנגד שבחר להיות מיוצג, ובפנייה ישירה אליו יש בכדי לסכל זאת.</w:t>
      </w:r>
    </w:p>
    <w:p w14:paraId="447D974C" w14:textId="4C90DFA6" w:rsidR="00181F53" w:rsidRDefault="006F701D" w:rsidP="00C4374C">
      <w:pPr>
        <w:pBdr>
          <w:top w:val="single" w:sz="4" w:space="1" w:color="auto"/>
          <w:bottom w:val="single" w:sz="4" w:space="1" w:color="auto"/>
        </w:pBdr>
        <w:spacing w:line="360" w:lineRule="auto"/>
        <w:jc w:val="center"/>
        <w:rPr>
          <w:rFonts w:ascii="David" w:hAnsi="David" w:cs="David"/>
          <w:rtl/>
        </w:rPr>
      </w:pPr>
      <w:r w:rsidRPr="006F701D">
        <w:rPr>
          <w:rFonts w:ascii="David" w:hAnsi="David" w:cs="David"/>
          <w:b/>
          <w:bCs/>
          <w:rtl/>
        </w:rPr>
        <w:t>עור</w:t>
      </w:r>
      <w:r w:rsidR="00E96B78">
        <w:rPr>
          <w:rFonts w:ascii="David" w:hAnsi="David" w:cs="David" w:hint="cs"/>
          <w:b/>
          <w:bCs/>
          <w:rtl/>
        </w:rPr>
        <w:t>כי</w:t>
      </w:r>
      <w:r w:rsidRPr="006F701D">
        <w:rPr>
          <w:rFonts w:ascii="David" w:hAnsi="David" w:cs="David"/>
          <w:b/>
          <w:bCs/>
          <w:rtl/>
        </w:rPr>
        <w:t xml:space="preserve"> דין והעדים</w:t>
      </w:r>
    </w:p>
    <w:p w14:paraId="35A334C2" w14:textId="2741F173" w:rsidR="00EC62A2" w:rsidRPr="00EC62A2" w:rsidRDefault="00EC62A2" w:rsidP="00EC62A2">
      <w:pPr>
        <w:spacing w:line="360" w:lineRule="auto"/>
        <w:jc w:val="both"/>
        <w:rPr>
          <w:rFonts w:ascii="David" w:hAnsi="David" w:cs="David"/>
          <w:rtl/>
        </w:rPr>
      </w:pPr>
      <w:r>
        <w:rPr>
          <w:rFonts w:ascii="David" w:hAnsi="David" w:cs="David" w:hint="cs"/>
          <w:rtl/>
        </w:rPr>
        <w:t>נמצא ב</w:t>
      </w:r>
      <w:r w:rsidRPr="00C63EFE">
        <w:rPr>
          <w:rFonts w:ascii="David" w:hAnsi="David" w:cs="David" w:hint="cs"/>
          <w:shd w:val="clear" w:color="auto" w:fill="F2CEED" w:themeFill="accent5" w:themeFillTint="33"/>
          <w:rtl/>
        </w:rPr>
        <w:t>פרק י'</w:t>
      </w:r>
      <w:r w:rsidR="00C63EFE" w:rsidRPr="00C63EFE">
        <w:rPr>
          <w:rFonts w:ascii="David" w:hAnsi="David" w:cs="David" w:hint="cs"/>
          <w:shd w:val="clear" w:color="auto" w:fill="F2CEED" w:themeFill="accent5" w:themeFillTint="33"/>
          <w:rtl/>
        </w:rPr>
        <w:t xml:space="preserve"> של כללי האתיקה</w:t>
      </w:r>
      <w:r w:rsidRPr="00EC62A2">
        <w:rPr>
          <w:rFonts w:ascii="David" w:hAnsi="David" w:cs="David" w:hint="cs"/>
          <w:rtl/>
        </w:rPr>
        <w:t>: עורך הדין ובית המשפט</w:t>
      </w:r>
    </w:p>
    <w:p w14:paraId="41C0037A" w14:textId="3779D768" w:rsidR="00820950" w:rsidRPr="00820950" w:rsidRDefault="00EC62A2" w:rsidP="00C015CE">
      <w:pPr>
        <w:spacing w:after="0" w:line="360" w:lineRule="auto"/>
        <w:jc w:val="both"/>
        <w:rPr>
          <w:rFonts w:ascii="David" w:hAnsi="David" w:cs="David"/>
          <w:rtl/>
        </w:rPr>
      </w:pPr>
      <w:r w:rsidRPr="00C63EFE">
        <w:rPr>
          <w:rFonts w:ascii="David" w:hAnsi="David" w:cs="David" w:hint="cs"/>
          <w:u w:val="single"/>
          <w:shd w:val="clear" w:color="auto" w:fill="F2CEED" w:themeFill="accent5" w:themeFillTint="33"/>
          <w:rtl/>
        </w:rPr>
        <w:t>כלל 35</w:t>
      </w:r>
      <w:r w:rsidRPr="00EC62A2">
        <w:rPr>
          <w:rFonts w:ascii="David" w:hAnsi="David" w:cs="David" w:hint="cs"/>
          <w:u w:val="single"/>
          <w:rtl/>
        </w:rPr>
        <w:t xml:space="preserve"> </w:t>
      </w:r>
      <w:r w:rsidR="00820950" w:rsidRPr="00820950">
        <w:rPr>
          <w:rFonts w:ascii="David" w:hAnsi="David" w:cs="David"/>
          <w:b/>
          <w:bCs/>
          <w:u w:val="single"/>
          <w:rtl/>
        </w:rPr>
        <w:t>תשלום לעד</w:t>
      </w:r>
      <w:r>
        <w:rPr>
          <w:rFonts w:ascii="David" w:hAnsi="David" w:cs="David" w:hint="cs"/>
          <w:rtl/>
        </w:rPr>
        <w:t xml:space="preserve">- </w:t>
      </w:r>
      <w:r w:rsidR="00C63EFE">
        <w:rPr>
          <w:rFonts w:ascii="David" w:hAnsi="David" w:cs="David" w:hint="cs"/>
          <w:rtl/>
        </w:rPr>
        <w:t>"</w:t>
      </w:r>
      <w:r w:rsidR="00820950" w:rsidRPr="00820950">
        <w:rPr>
          <w:rFonts w:ascii="David" w:hAnsi="David" w:cs="David"/>
          <w:rtl/>
        </w:rPr>
        <w:t>לא ישלם עורך דין, לא יציע לשלם ולא יתן יד לביצוע כל תשלום או תמורה אחרת לעד תמורת עדותו, אם תשלום זה מותנה בתוצאות המשפט.</w:t>
      </w:r>
      <w:r w:rsidR="00C63EFE">
        <w:rPr>
          <w:rFonts w:ascii="David" w:hAnsi="David" w:cs="David" w:hint="cs"/>
          <w:rtl/>
        </w:rPr>
        <w:t>"</w:t>
      </w:r>
    </w:p>
    <w:p w14:paraId="78765C82" w14:textId="5DB0B6BE" w:rsidR="00D007E4" w:rsidRPr="00DC60BE" w:rsidRDefault="00820950" w:rsidP="00DC60BE">
      <w:pPr>
        <w:pStyle w:val="a9"/>
        <w:numPr>
          <w:ilvl w:val="0"/>
          <w:numId w:val="193"/>
        </w:numPr>
        <w:spacing w:line="360" w:lineRule="auto"/>
        <w:ind w:left="283"/>
        <w:jc w:val="both"/>
        <w:rPr>
          <w:rFonts w:ascii="David" w:hAnsi="David" w:cs="David"/>
          <w:rtl/>
        </w:rPr>
      </w:pPr>
      <w:r w:rsidRPr="00C015CE">
        <w:rPr>
          <w:rFonts w:ascii="David" w:hAnsi="David" w:cs="David"/>
          <w:u w:val="single"/>
          <w:rtl/>
        </w:rPr>
        <w:t>יודגש</w:t>
      </w:r>
      <w:r w:rsidRPr="00C015CE">
        <w:rPr>
          <w:rFonts w:ascii="David" w:hAnsi="David" w:cs="David"/>
          <w:rtl/>
        </w:rPr>
        <w:t xml:space="preserve">: </w:t>
      </w:r>
      <w:r w:rsidRPr="00C015CE">
        <w:rPr>
          <w:rFonts w:ascii="David" w:hAnsi="David" w:cs="David"/>
          <w:b/>
          <w:bCs/>
          <w:u w:val="single"/>
          <w:rtl/>
        </w:rPr>
        <w:t>מותר</w:t>
      </w:r>
      <w:r w:rsidRPr="00C015CE">
        <w:rPr>
          <w:rFonts w:ascii="David" w:hAnsi="David" w:cs="David"/>
          <w:u w:val="single"/>
          <w:rtl/>
        </w:rPr>
        <w:t xml:space="preserve"> לשלם לעד תמורת עדותו,</w:t>
      </w:r>
      <w:r w:rsidRPr="00C015CE">
        <w:rPr>
          <w:rFonts w:ascii="David" w:hAnsi="David" w:cs="David"/>
          <w:rtl/>
        </w:rPr>
        <w:t xml:space="preserve"> והדבר אף מקובל (</w:t>
      </w:r>
      <w:r w:rsidR="00BE6828" w:rsidRPr="00C015CE">
        <w:rPr>
          <w:rFonts w:ascii="David" w:hAnsi="David" w:cs="David" w:hint="cs"/>
          <w:rtl/>
        </w:rPr>
        <w:t xml:space="preserve">מומחה שנותן את </w:t>
      </w:r>
      <w:r w:rsidRPr="00C015CE">
        <w:rPr>
          <w:rFonts w:ascii="David" w:hAnsi="David" w:cs="David"/>
          <w:rtl/>
        </w:rPr>
        <w:t>חוות דעת</w:t>
      </w:r>
      <w:r w:rsidR="00BE6828" w:rsidRPr="00C015CE">
        <w:rPr>
          <w:rFonts w:ascii="David" w:hAnsi="David" w:cs="David" w:hint="cs"/>
          <w:rtl/>
        </w:rPr>
        <w:t>ו</w:t>
      </w:r>
      <w:r w:rsidRPr="00C015CE">
        <w:rPr>
          <w:rFonts w:ascii="David" w:hAnsi="David" w:cs="David"/>
          <w:rtl/>
        </w:rPr>
        <w:t xml:space="preserve">). אולם, </w:t>
      </w:r>
      <w:r w:rsidRPr="00C015CE">
        <w:rPr>
          <w:rFonts w:ascii="David" w:hAnsi="David" w:cs="David"/>
          <w:b/>
          <w:bCs/>
          <w:color w:val="FF0000"/>
          <w:rtl/>
        </w:rPr>
        <w:t>אין להתנות את שכרו של העד בתוצאות המשפט</w:t>
      </w:r>
      <w:r w:rsidR="00D37D8F" w:rsidRPr="00C015CE">
        <w:rPr>
          <w:rFonts w:ascii="David" w:hAnsi="David" w:cs="David" w:hint="cs"/>
          <w:rtl/>
        </w:rPr>
        <w:t xml:space="preserve"> [=אם ננצח תקבל תשלום/ יותר תשלום]. זאת</w:t>
      </w:r>
      <w:r w:rsidRPr="00C015CE">
        <w:rPr>
          <w:rFonts w:ascii="David" w:hAnsi="David" w:cs="David"/>
          <w:rtl/>
        </w:rPr>
        <w:t xml:space="preserve"> לאור החשש להטיית עדותו של העד, </w:t>
      </w:r>
      <w:r w:rsidR="00F33A06" w:rsidRPr="00C015CE">
        <w:rPr>
          <w:rFonts w:ascii="David" w:hAnsi="David" w:cs="David" w:hint="cs"/>
          <w:rtl/>
        </w:rPr>
        <w:t xml:space="preserve">שישנה את עדותו בהתאם לתשלום. </w:t>
      </w:r>
      <w:r w:rsidR="001166FD" w:rsidRPr="00C015CE">
        <w:rPr>
          <w:rFonts w:ascii="David" w:hAnsi="David" w:cs="David" w:hint="cs"/>
          <w:rtl/>
        </w:rPr>
        <w:t>זה מעבר להוצאות עדים שביהמ"ש נותן להם בגין ההפסד יום עבודה והחזרי נסיעות.</w:t>
      </w:r>
    </w:p>
    <w:p w14:paraId="2E7E220E" w14:textId="6626C592" w:rsidR="0067724D" w:rsidRPr="0067724D" w:rsidRDefault="003A2D9B" w:rsidP="001166FD">
      <w:pPr>
        <w:spacing w:after="0" w:line="360" w:lineRule="auto"/>
        <w:jc w:val="both"/>
        <w:rPr>
          <w:rFonts w:ascii="David" w:hAnsi="David" w:cs="David"/>
        </w:rPr>
      </w:pPr>
      <w:r w:rsidRPr="003A2D9B">
        <w:rPr>
          <w:rFonts w:ascii="David" w:hAnsi="David" w:cs="David" w:hint="cs"/>
          <w:shd w:val="clear" w:color="auto" w:fill="F2CEED" w:themeFill="accent5" w:themeFillTint="33"/>
          <w:rtl/>
        </w:rPr>
        <w:t>כלל 37</w:t>
      </w:r>
      <w:r>
        <w:rPr>
          <w:rFonts w:ascii="David" w:hAnsi="David" w:cs="David" w:hint="cs"/>
          <w:b/>
          <w:bCs/>
          <w:rtl/>
        </w:rPr>
        <w:t xml:space="preserve"> </w:t>
      </w:r>
      <w:r w:rsidR="0067724D" w:rsidRPr="0067724D">
        <w:rPr>
          <w:rFonts w:ascii="David" w:hAnsi="David" w:cs="David"/>
          <w:b/>
          <w:bCs/>
          <w:rtl/>
        </w:rPr>
        <w:t>מגע עם עדים</w:t>
      </w:r>
    </w:p>
    <w:p w14:paraId="29461CE4" w14:textId="54646A39" w:rsidR="003A2D9B" w:rsidRPr="00693C68" w:rsidRDefault="0067724D" w:rsidP="00FD413B">
      <w:pPr>
        <w:pStyle w:val="a9"/>
        <w:numPr>
          <w:ilvl w:val="0"/>
          <w:numId w:val="238"/>
        </w:numPr>
        <w:spacing w:after="0" w:line="360" w:lineRule="auto"/>
        <w:ind w:left="425"/>
        <w:jc w:val="both"/>
        <w:rPr>
          <w:rFonts w:ascii="David" w:hAnsi="David" w:cs="David"/>
          <w:sz w:val="20"/>
          <w:szCs w:val="20"/>
        </w:rPr>
      </w:pPr>
      <w:r w:rsidRPr="00693C68">
        <w:rPr>
          <w:rFonts w:ascii="David" w:hAnsi="David" w:cs="David"/>
          <w:sz w:val="20"/>
          <w:szCs w:val="20"/>
          <w:rtl/>
        </w:rPr>
        <w:t xml:space="preserve">עורך דין </w:t>
      </w:r>
      <w:r w:rsidRPr="00B923EA">
        <w:rPr>
          <w:rFonts w:ascii="David" w:hAnsi="David" w:cs="David"/>
          <w:sz w:val="20"/>
          <w:szCs w:val="20"/>
          <w:rtl/>
        </w:rPr>
        <w:t>רשאי לבוא בדברים עם אדם העשוי להעיד מטעם לקוחו.</w:t>
      </w:r>
      <w:r w:rsidR="003A2D9B" w:rsidRPr="00B923EA">
        <w:rPr>
          <w:rFonts w:ascii="David" w:hAnsi="David" w:cs="David" w:hint="cs"/>
          <w:sz w:val="20"/>
          <w:szCs w:val="20"/>
          <w:rtl/>
        </w:rPr>
        <w:t>-</w:t>
      </w:r>
      <w:r w:rsidR="003A2D9B" w:rsidRPr="00693C68">
        <w:rPr>
          <w:rFonts w:ascii="David" w:hAnsi="David" w:cs="David" w:hint="cs"/>
          <w:sz w:val="20"/>
          <w:szCs w:val="20"/>
          <w:rtl/>
        </w:rPr>
        <w:t xml:space="preserve"> הגיוני.</w:t>
      </w:r>
    </w:p>
    <w:p w14:paraId="1AB9AA8D" w14:textId="77777777" w:rsidR="008877C0" w:rsidRPr="00693C68" w:rsidRDefault="0067724D" w:rsidP="00FD413B">
      <w:pPr>
        <w:pStyle w:val="a9"/>
        <w:numPr>
          <w:ilvl w:val="0"/>
          <w:numId w:val="238"/>
        </w:numPr>
        <w:spacing w:after="0" w:line="360" w:lineRule="auto"/>
        <w:ind w:left="425"/>
        <w:jc w:val="both"/>
        <w:rPr>
          <w:rFonts w:ascii="David" w:hAnsi="David" w:cs="David"/>
          <w:sz w:val="20"/>
          <w:szCs w:val="20"/>
        </w:rPr>
      </w:pPr>
      <w:r w:rsidRPr="00B923EA">
        <w:rPr>
          <w:rFonts w:ascii="David" w:hAnsi="David" w:cs="David"/>
          <w:sz w:val="20"/>
          <w:szCs w:val="20"/>
          <w:rtl/>
        </w:rPr>
        <w:t>לא יבוא עורך דין בדברים</w:t>
      </w:r>
      <w:r w:rsidRPr="00693C68">
        <w:rPr>
          <w:rFonts w:ascii="David" w:hAnsi="David" w:cs="David"/>
          <w:sz w:val="20"/>
          <w:szCs w:val="20"/>
          <w:rtl/>
        </w:rPr>
        <w:t xml:space="preserve"> עם אדם העומד, לפי ידיעתו, להעיד במשפט מטעם הצד שכנגד, </w:t>
      </w:r>
      <w:r w:rsidRPr="00693C68">
        <w:rPr>
          <w:rFonts w:ascii="David" w:hAnsi="David" w:cs="David"/>
          <w:b/>
          <w:bCs/>
          <w:sz w:val="20"/>
          <w:szCs w:val="20"/>
          <w:rtl/>
        </w:rPr>
        <w:t>בעני</w:t>
      </w:r>
      <w:r w:rsidR="00635040" w:rsidRPr="00693C68">
        <w:rPr>
          <w:rFonts w:ascii="David" w:hAnsi="David" w:cs="David" w:hint="cs"/>
          <w:b/>
          <w:bCs/>
          <w:sz w:val="20"/>
          <w:szCs w:val="20"/>
          <w:rtl/>
        </w:rPr>
        <w:t>י</w:t>
      </w:r>
      <w:r w:rsidRPr="00693C68">
        <w:rPr>
          <w:rFonts w:ascii="David" w:hAnsi="David" w:cs="David"/>
          <w:b/>
          <w:bCs/>
          <w:sz w:val="20"/>
          <w:szCs w:val="20"/>
          <w:rtl/>
        </w:rPr>
        <w:t>ן הקשור לעדותו</w:t>
      </w:r>
      <w:r w:rsidRPr="00693C68">
        <w:rPr>
          <w:rFonts w:ascii="David" w:hAnsi="David" w:cs="David"/>
          <w:sz w:val="20"/>
          <w:szCs w:val="20"/>
          <w:rtl/>
        </w:rPr>
        <w:t xml:space="preserve">, אלא בהסכמת הצד שכנגד, </w:t>
      </w:r>
      <w:r w:rsidRPr="00B923EA">
        <w:rPr>
          <w:rFonts w:ascii="David" w:hAnsi="David" w:cs="David"/>
          <w:b/>
          <w:bCs/>
          <w:sz w:val="20"/>
          <w:szCs w:val="20"/>
          <w:rtl/>
        </w:rPr>
        <w:t>ואם הוא מיוצג - בהסכמת בא כוחו.</w:t>
      </w:r>
      <w:r w:rsidR="004E027A" w:rsidRPr="00693C68">
        <w:rPr>
          <w:rFonts w:ascii="David" w:hAnsi="David" w:cs="David" w:hint="cs"/>
          <w:sz w:val="20"/>
          <w:szCs w:val="20"/>
          <w:rtl/>
        </w:rPr>
        <w:t xml:space="preserve"> </w:t>
      </w:r>
    </w:p>
    <w:p w14:paraId="4825A191" w14:textId="4B79CCFC" w:rsidR="0067724D" w:rsidRPr="00693C68" w:rsidRDefault="0067724D" w:rsidP="00FD413B">
      <w:pPr>
        <w:pStyle w:val="a9"/>
        <w:numPr>
          <w:ilvl w:val="0"/>
          <w:numId w:val="238"/>
        </w:numPr>
        <w:spacing w:after="0" w:line="360" w:lineRule="auto"/>
        <w:ind w:left="425"/>
        <w:jc w:val="both"/>
        <w:rPr>
          <w:rFonts w:ascii="David" w:hAnsi="David" w:cs="David"/>
          <w:sz w:val="20"/>
          <w:szCs w:val="20"/>
          <w:rtl/>
        </w:rPr>
      </w:pPr>
      <w:r w:rsidRPr="00693C68">
        <w:rPr>
          <w:rFonts w:ascii="David" w:hAnsi="David" w:cs="David"/>
          <w:sz w:val="20"/>
          <w:szCs w:val="20"/>
          <w:rtl/>
        </w:rPr>
        <w:lastRenderedPageBreak/>
        <w:t xml:space="preserve">הוראות סעיף קטן (ב) </w:t>
      </w:r>
      <w:r w:rsidRPr="00693C68">
        <w:rPr>
          <w:rFonts w:ascii="David" w:hAnsi="David" w:cs="David"/>
          <w:b/>
          <w:bCs/>
          <w:sz w:val="20"/>
          <w:szCs w:val="20"/>
          <w:rtl/>
        </w:rPr>
        <w:t>לא יחולו</w:t>
      </w:r>
      <w:r w:rsidRPr="00693C68">
        <w:rPr>
          <w:rFonts w:ascii="David" w:hAnsi="David" w:cs="David"/>
          <w:sz w:val="20"/>
          <w:szCs w:val="20"/>
          <w:rtl/>
        </w:rPr>
        <w:t xml:space="preserve"> כאשר עומד עורך הדין להזמין לעדות מטעם לקוחו (להלן - הלקוח), אדם שהוזמן להעיד מטעם צד אחר, </w:t>
      </w:r>
      <w:r w:rsidRPr="00693C68">
        <w:rPr>
          <w:rFonts w:ascii="David" w:hAnsi="David" w:cs="David"/>
          <w:sz w:val="20"/>
          <w:szCs w:val="20"/>
          <w:u w:val="single"/>
          <w:rtl/>
        </w:rPr>
        <w:t>אם נתקיים בו אחד מאלה</w:t>
      </w:r>
      <w:r w:rsidRPr="00693C68">
        <w:rPr>
          <w:rFonts w:ascii="David" w:hAnsi="David" w:cs="David"/>
          <w:sz w:val="20"/>
          <w:szCs w:val="20"/>
          <w:rtl/>
        </w:rPr>
        <w:t>:</w:t>
      </w:r>
      <w:r w:rsidR="00164FD6" w:rsidRPr="00693C68">
        <w:rPr>
          <w:rFonts w:ascii="David" w:hAnsi="David" w:cs="David" w:hint="cs"/>
          <w:sz w:val="20"/>
          <w:szCs w:val="20"/>
          <w:rtl/>
        </w:rPr>
        <w:t xml:space="preserve"> [מותר יהיה בכל זאת לדבר עם אותו עד]</w:t>
      </w:r>
    </w:p>
    <w:p w14:paraId="66B41E7A" w14:textId="77777777" w:rsidR="0067724D" w:rsidRPr="0067724D" w:rsidRDefault="0067724D" w:rsidP="008877C0">
      <w:pPr>
        <w:spacing w:after="0" w:line="360" w:lineRule="auto"/>
        <w:ind w:left="567"/>
        <w:jc w:val="both"/>
        <w:rPr>
          <w:rFonts w:ascii="David" w:hAnsi="David" w:cs="David"/>
          <w:sz w:val="20"/>
          <w:szCs w:val="20"/>
          <w:rtl/>
        </w:rPr>
      </w:pPr>
      <w:r w:rsidRPr="0067724D">
        <w:rPr>
          <w:rFonts w:ascii="David" w:hAnsi="David" w:cs="David"/>
          <w:sz w:val="20"/>
          <w:szCs w:val="20"/>
          <w:rtl/>
        </w:rPr>
        <w:t xml:space="preserve">(1)   </w:t>
      </w:r>
      <w:r w:rsidRPr="0067724D">
        <w:rPr>
          <w:rFonts w:ascii="David" w:hAnsi="David" w:cs="David"/>
          <w:b/>
          <w:bCs/>
          <w:sz w:val="20"/>
          <w:szCs w:val="20"/>
          <w:rtl/>
        </w:rPr>
        <w:t>העד הוא הלקוח</w:t>
      </w:r>
      <w:r w:rsidRPr="0067724D">
        <w:rPr>
          <w:rFonts w:ascii="David" w:hAnsi="David" w:cs="David"/>
          <w:sz w:val="20"/>
          <w:szCs w:val="20"/>
          <w:rtl/>
        </w:rPr>
        <w:t xml:space="preserve">, ואם הלקוח הוא </w:t>
      </w:r>
      <w:r w:rsidRPr="0067724D">
        <w:rPr>
          <w:rFonts w:ascii="David" w:hAnsi="David" w:cs="David"/>
          <w:b/>
          <w:bCs/>
          <w:sz w:val="20"/>
          <w:szCs w:val="20"/>
          <w:rtl/>
        </w:rPr>
        <w:t>תאגיד</w:t>
      </w:r>
      <w:r w:rsidRPr="0067724D">
        <w:rPr>
          <w:rFonts w:ascii="David" w:hAnsi="David" w:cs="David"/>
          <w:sz w:val="20"/>
          <w:szCs w:val="20"/>
          <w:rtl/>
        </w:rPr>
        <w:t xml:space="preserve"> - יושב ראש הדירקטוריון, יושב ראש ההנהלה או המנהל הכללי מטעמו;</w:t>
      </w:r>
    </w:p>
    <w:p w14:paraId="27021041" w14:textId="77777777" w:rsidR="0067724D" w:rsidRPr="0067724D" w:rsidRDefault="0067724D" w:rsidP="008877C0">
      <w:pPr>
        <w:spacing w:after="0" w:line="360" w:lineRule="auto"/>
        <w:ind w:left="567"/>
        <w:jc w:val="both"/>
        <w:rPr>
          <w:rFonts w:ascii="David" w:hAnsi="David" w:cs="David"/>
          <w:sz w:val="20"/>
          <w:szCs w:val="20"/>
          <w:rtl/>
        </w:rPr>
      </w:pPr>
      <w:r w:rsidRPr="0067724D">
        <w:rPr>
          <w:rFonts w:ascii="David" w:hAnsi="David" w:cs="David"/>
          <w:sz w:val="20"/>
          <w:szCs w:val="20"/>
          <w:rtl/>
        </w:rPr>
        <w:t>(2)   בית המשפט או הועד המחוזי או מי שהועד המחוזי הסמיכו לכך, נתן היתר, ורשאי המתיר לקבוע תנאים בהיתר;</w:t>
      </w:r>
    </w:p>
    <w:p w14:paraId="1536509A" w14:textId="56CA5D4C" w:rsidR="0067724D" w:rsidRPr="0067724D" w:rsidRDefault="0067724D" w:rsidP="008877C0">
      <w:pPr>
        <w:spacing w:line="360" w:lineRule="auto"/>
        <w:ind w:left="567"/>
        <w:jc w:val="both"/>
        <w:rPr>
          <w:rFonts w:ascii="David" w:hAnsi="David" w:cs="David"/>
          <w:sz w:val="20"/>
          <w:szCs w:val="20"/>
          <w:rtl/>
        </w:rPr>
      </w:pPr>
      <w:r w:rsidRPr="0067724D">
        <w:rPr>
          <w:rFonts w:ascii="David" w:hAnsi="David" w:cs="David"/>
          <w:sz w:val="20"/>
          <w:szCs w:val="20"/>
          <w:rtl/>
        </w:rPr>
        <w:t>(3)   במשפט אזרחי - העד פעל מטעמו של הלקוח בעני</w:t>
      </w:r>
      <w:r w:rsidR="00F54AE4" w:rsidRPr="00693C68">
        <w:rPr>
          <w:rFonts w:ascii="David" w:hAnsi="David" w:cs="David" w:hint="cs"/>
          <w:sz w:val="20"/>
          <w:szCs w:val="20"/>
          <w:rtl/>
        </w:rPr>
        <w:t>י</w:t>
      </w:r>
      <w:r w:rsidRPr="0067724D">
        <w:rPr>
          <w:rFonts w:ascii="David" w:hAnsi="David" w:cs="David"/>
          <w:sz w:val="20"/>
          <w:szCs w:val="20"/>
          <w:rtl/>
        </w:rPr>
        <w:t>ן נושא המשפט.</w:t>
      </w:r>
    </w:p>
    <w:p w14:paraId="173E5E61" w14:textId="77777777" w:rsidR="00081699" w:rsidRDefault="00081699" w:rsidP="00B923EA">
      <w:pPr>
        <w:spacing w:after="0" w:line="360" w:lineRule="auto"/>
        <w:jc w:val="both"/>
        <w:rPr>
          <w:rFonts w:ascii="David" w:hAnsi="David" w:cs="David"/>
          <w:u w:val="single"/>
          <w:rtl/>
        </w:rPr>
      </w:pPr>
      <w:r>
        <w:rPr>
          <w:rFonts w:ascii="David" w:hAnsi="David" w:cs="David" w:hint="cs"/>
          <w:u w:val="single"/>
          <w:rtl/>
        </w:rPr>
        <w:t>הסבר:</w:t>
      </w:r>
    </w:p>
    <w:p w14:paraId="2FD0F1E2" w14:textId="77777777" w:rsidR="00081699" w:rsidRDefault="0067724D" w:rsidP="00FD413B">
      <w:pPr>
        <w:pStyle w:val="a9"/>
        <w:numPr>
          <w:ilvl w:val="0"/>
          <w:numId w:val="239"/>
        </w:numPr>
        <w:spacing w:after="0" w:line="360" w:lineRule="auto"/>
        <w:ind w:left="283"/>
        <w:jc w:val="both"/>
        <w:rPr>
          <w:rFonts w:ascii="David" w:hAnsi="David" w:cs="David"/>
        </w:rPr>
      </w:pPr>
      <w:r w:rsidRPr="00081699">
        <w:rPr>
          <w:rFonts w:ascii="David" w:hAnsi="David" w:cs="David"/>
          <w:u w:val="single"/>
          <w:rtl/>
        </w:rPr>
        <w:t xml:space="preserve">עו"ד </w:t>
      </w:r>
      <w:r w:rsidRPr="00081699">
        <w:rPr>
          <w:rFonts w:ascii="David" w:hAnsi="David" w:cs="David"/>
          <w:b/>
          <w:bCs/>
          <w:u w:val="single"/>
          <w:rtl/>
        </w:rPr>
        <w:t>רשאי</w:t>
      </w:r>
      <w:r w:rsidRPr="00081699">
        <w:rPr>
          <w:rFonts w:ascii="David" w:hAnsi="David" w:cs="David"/>
          <w:u w:val="single"/>
          <w:rtl/>
        </w:rPr>
        <w:t xml:space="preserve"> </w:t>
      </w:r>
      <w:r w:rsidR="00B431B2" w:rsidRPr="00081699">
        <w:rPr>
          <w:rFonts w:ascii="David" w:hAnsi="David" w:cs="David" w:hint="cs"/>
          <w:u w:val="single"/>
          <w:rtl/>
        </w:rPr>
        <w:t>לדבר</w:t>
      </w:r>
      <w:r w:rsidRPr="00081699">
        <w:rPr>
          <w:rFonts w:ascii="David" w:hAnsi="David" w:cs="David"/>
          <w:u w:val="single"/>
          <w:rtl/>
        </w:rPr>
        <w:t xml:space="preserve"> עם אדם העשוי להעיד </w:t>
      </w:r>
      <w:r w:rsidRPr="00081699">
        <w:rPr>
          <w:rFonts w:ascii="David" w:hAnsi="David" w:cs="David"/>
          <w:b/>
          <w:bCs/>
          <w:u w:val="single"/>
          <w:rtl/>
        </w:rPr>
        <w:t>מטעם לקוחו</w:t>
      </w:r>
      <w:r w:rsidRPr="00081699">
        <w:rPr>
          <w:rFonts w:ascii="David" w:hAnsi="David" w:cs="David"/>
          <w:rtl/>
        </w:rPr>
        <w:t>, ובפרקטיקה ברור כי עוה"ד ישוחח עם עד מטעם הלקוח ואף יכין אותו לעדות – זו חובתו עבור לקוחו (יחד עם זאת ברור גם שאסור לו לשים דברים בפיהם, לאפשר לעדים לתאם עדויות או להבהיר להם מהן התשובות הרצויות).</w:t>
      </w:r>
    </w:p>
    <w:p w14:paraId="3994424D" w14:textId="3EE344BE" w:rsidR="0067724D" w:rsidRPr="00081699" w:rsidRDefault="0067724D" w:rsidP="00FD413B">
      <w:pPr>
        <w:pStyle w:val="a9"/>
        <w:numPr>
          <w:ilvl w:val="0"/>
          <w:numId w:val="239"/>
        </w:numPr>
        <w:spacing w:after="0" w:line="360" w:lineRule="auto"/>
        <w:ind w:left="283"/>
        <w:jc w:val="both"/>
        <w:rPr>
          <w:rFonts w:ascii="David" w:hAnsi="David" w:cs="David"/>
          <w:rtl/>
        </w:rPr>
      </w:pPr>
      <w:r w:rsidRPr="00081699">
        <w:rPr>
          <w:rFonts w:ascii="David" w:hAnsi="David" w:cs="David"/>
          <w:u w:val="single"/>
          <w:rtl/>
        </w:rPr>
        <w:t xml:space="preserve">עו"ד </w:t>
      </w:r>
      <w:r w:rsidRPr="00081699">
        <w:rPr>
          <w:rFonts w:ascii="David" w:hAnsi="David" w:cs="David"/>
          <w:b/>
          <w:bCs/>
          <w:u w:val="single"/>
          <w:rtl/>
        </w:rPr>
        <w:t>לא רשאי</w:t>
      </w:r>
      <w:r w:rsidRPr="00081699">
        <w:rPr>
          <w:rFonts w:ascii="David" w:hAnsi="David" w:cs="David"/>
          <w:u w:val="single"/>
          <w:rtl/>
        </w:rPr>
        <w:t xml:space="preserve"> לבוא בדברים עם </w:t>
      </w:r>
      <w:r w:rsidRPr="00081699">
        <w:rPr>
          <w:rFonts w:ascii="David" w:hAnsi="David" w:cs="David"/>
          <w:b/>
          <w:bCs/>
          <w:u w:val="single"/>
          <w:rtl/>
        </w:rPr>
        <w:t xml:space="preserve">אדם שידוע לו </w:t>
      </w:r>
      <w:r w:rsidR="00B923EA" w:rsidRPr="00081699">
        <w:rPr>
          <w:rFonts w:ascii="David" w:hAnsi="David" w:cs="David" w:hint="cs"/>
          <w:b/>
          <w:bCs/>
          <w:u w:val="single"/>
          <w:rtl/>
        </w:rPr>
        <w:t>ש</w:t>
      </w:r>
      <w:r w:rsidRPr="00081699">
        <w:rPr>
          <w:rFonts w:ascii="David" w:hAnsi="David" w:cs="David"/>
          <w:b/>
          <w:bCs/>
          <w:u w:val="single"/>
          <w:rtl/>
        </w:rPr>
        <w:t>עומד להעיד מטעם הצד שכנגד</w:t>
      </w:r>
      <w:r w:rsidRPr="00081699">
        <w:rPr>
          <w:rFonts w:ascii="David" w:hAnsi="David" w:cs="David"/>
          <w:u w:val="single"/>
          <w:rtl/>
        </w:rPr>
        <w:t xml:space="preserve">, </w:t>
      </w:r>
      <w:r w:rsidRPr="00081699">
        <w:rPr>
          <w:rFonts w:ascii="David" w:hAnsi="David" w:cs="David"/>
          <w:highlight w:val="yellow"/>
          <w:u w:val="single"/>
          <w:rtl/>
        </w:rPr>
        <w:t>אלא אם</w:t>
      </w:r>
      <w:r w:rsidRPr="00081699">
        <w:rPr>
          <w:rFonts w:ascii="David" w:hAnsi="David" w:cs="David"/>
          <w:rtl/>
        </w:rPr>
        <w:t>:</w:t>
      </w:r>
      <w:r w:rsidR="009F0567" w:rsidRPr="00081699">
        <w:rPr>
          <w:rFonts w:ascii="David" w:hAnsi="David" w:cs="David" w:hint="cs"/>
          <w:rtl/>
        </w:rPr>
        <w:t xml:space="preserve"> [2 תנאים מצטברים]</w:t>
      </w:r>
    </w:p>
    <w:p w14:paraId="07C05307" w14:textId="77777777" w:rsidR="0067724D" w:rsidRPr="0067724D" w:rsidRDefault="0067724D" w:rsidP="00FD413B">
      <w:pPr>
        <w:numPr>
          <w:ilvl w:val="0"/>
          <w:numId w:val="191"/>
        </w:numPr>
        <w:tabs>
          <w:tab w:val="clear" w:pos="720"/>
          <w:tab w:val="num" w:pos="992"/>
        </w:tabs>
        <w:spacing w:after="0" w:line="360" w:lineRule="auto"/>
        <w:ind w:left="709"/>
        <w:jc w:val="both"/>
        <w:rPr>
          <w:rFonts w:ascii="David" w:hAnsi="David" w:cs="David"/>
          <w:rtl/>
        </w:rPr>
      </w:pPr>
      <w:r w:rsidRPr="0067724D">
        <w:rPr>
          <w:rFonts w:ascii="David" w:hAnsi="David" w:cs="David"/>
          <w:rtl/>
        </w:rPr>
        <w:t>לדברים</w:t>
      </w:r>
      <w:r w:rsidRPr="0067724D">
        <w:rPr>
          <w:rFonts w:ascii="David" w:hAnsi="David" w:cs="David"/>
          <w:b/>
          <w:bCs/>
          <w:rtl/>
        </w:rPr>
        <w:t xml:space="preserve"> </w:t>
      </w:r>
      <w:r w:rsidRPr="0067724D">
        <w:rPr>
          <w:rFonts w:ascii="David" w:hAnsi="David" w:cs="David"/>
          <w:b/>
          <w:bCs/>
          <w:color w:val="FF0000"/>
          <w:rtl/>
        </w:rPr>
        <w:t>אין קשר</w:t>
      </w:r>
      <w:r w:rsidRPr="0067724D">
        <w:rPr>
          <w:rFonts w:ascii="David" w:hAnsi="David" w:cs="David"/>
          <w:color w:val="FF0000"/>
          <w:rtl/>
        </w:rPr>
        <w:t xml:space="preserve"> </w:t>
      </w:r>
      <w:r w:rsidRPr="0067724D">
        <w:rPr>
          <w:rFonts w:ascii="David" w:hAnsi="David" w:cs="David"/>
          <w:rtl/>
        </w:rPr>
        <w:t>לנושא העדות</w:t>
      </w:r>
      <w:r w:rsidRPr="0067724D">
        <w:rPr>
          <w:rFonts w:ascii="David" w:hAnsi="David" w:cs="David"/>
        </w:rPr>
        <w:t>;</w:t>
      </w:r>
    </w:p>
    <w:p w14:paraId="783DD8DB" w14:textId="7B4E4D37" w:rsidR="0067724D" w:rsidRDefault="0067724D" w:rsidP="00FD413B">
      <w:pPr>
        <w:numPr>
          <w:ilvl w:val="0"/>
          <w:numId w:val="191"/>
        </w:numPr>
        <w:tabs>
          <w:tab w:val="clear" w:pos="720"/>
          <w:tab w:val="num" w:pos="992"/>
        </w:tabs>
        <w:spacing w:after="0" w:line="360" w:lineRule="auto"/>
        <w:ind w:left="709"/>
        <w:jc w:val="both"/>
        <w:rPr>
          <w:rFonts w:ascii="David" w:hAnsi="David" w:cs="David"/>
        </w:rPr>
      </w:pPr>
      <w:r w:rsidRPr="0067724D">
        <w:rPr>
          <w:rFonts w:ascii="David" w:hAnsi="David" w:cs="David"/>
          <w:rtl/>
        </w:rPr>
        <w:t xml:space="preserve">ניתנה הסכמת הצד שכנגד לכך, ואם הוא מיוצג </w:t>
      </w:r>
      <w:r w:rsidR="00081699">
        <w:rPr>
          <w:rFonts w:ascii="David" w:hAnsi="David" w:cs="David" w:hint="cs"/>
          <w:color w:val="FF0000"/>
          <w:rtl/>
        </w:rPr>
        <w:t>- ב</w:t>
      </w:r>
      <w:r w:rsidRPr="0067724D">
        <w:rPr>
          <w:rFonts w:ascii="David" w:hAnsi="David" w:cs="David"/>
          <w:color w:val="FF0000"/>
          <w:rtl/>
        </w:rPr>
        <w:t>הסכמת בא כוחו.</w:t>
      </w:r>
    </w:p>
    <w:p w14:paraId="29876E91" w14:textId="09BF1F3A" w:rsidR="0067724D" w:rsidRPr="00CD6ABD" w:rsidRDefault="0073050E" w:rsidP="00FD413B">
      <w:pPr>
        <w:pStyle w:val="a9"/>
        <w:numPr>
          <w:ilvl w:val="0"/>
          <w:numId w:val="193"/>
        </w:numPr>
        <w:spacing w:line="360" w:lineRule="auto"/>
        <w:ind w:left="567"/>
        <w:jc w:val="both"/>
        <w:rPr>
          <w:rFonts w:ascii="David" w:hAnsi="David" w:cs="David"/>
          <w:rtl/>
        </w:rPr>
      </w:pPr>
      <w:r w:rsidRPr="00BC5CC9">
        <w:rPr>
          <w:rFonts w:ascii="David" w:hAnsi="David" w:cs="David" w:hint="cs"/>
          <w:i/>
          <w:iCs/>
          <w:rtl/>
        </w:rPr>
        <w:t>מטר</w:t>
      </w:r>
      <w:r w:rsidR="00160375" w:rsidRPr="00BC5CC9">
        <w:rPr>
          <w:rFonts w:ascii="David" w:hAnsi="David" w:cs="David" w:hint="cs"/>
          <w:i/>
          <w:iCs/>
          <w:rtl/>
        </w:rPr>
        <w:t>ת הכלל</w:t>
      </w:r>
      <w:r w:rsidRPr="00CD6ABD">
        <w:rPr>
          <w:rFonts w:ascii="David" w:hAnsi="David" w:cs="David" w:hint="cs"/>
          <w:rtl/>
        </w:rPr>
        <w:t xml:space="preserve">: </w:t>
      </w:r>
      <w:r w:rsidR="00160375" w:rsidRPr="00354A60">
        <w:rPr>
          <w:rFonts w:ascii="David" w:hAnsi="David" w:cs="David"/>
          <w:rtl/>
        </w:rPr>
        <w:t xml:space="preserve">למנוע </w:t>
      </w:r>
      <w:r w:rsidR="00160375">
        <w:rPr>
          <w:rFonts w:ascii="David" w:hAnsi="David" w:cs="David" w:hint="cs"/>
          <w:rtl/>
        </w:rPr>
        <w:t>מעוה"ד</w:t>
      </w:r>
      <w:r w:rsidR="00160375" w:rsidRPr="00354A60">
        <w:rPr>
          <w:rFonts w:ascii="David" w:hAnsi="David" w:cs="David"/>
          <w:rtl/>
        </w:rPr>
        <w:t xml:space="preserve"> לפגוש את עדי הצד שכנגד, </w:t>
      </w:r>
      <w:r w:rsidR="00160375" w:rsidRPr="00D142F0">
        <w:rPr>
          <w:rFonts w:ascii="David" w:hAnsi="David" w:cs="David"/>
          <w:rtl/>
        </w:rPr>
        <w:t>כאשר הסכנה היא שמפגש כזה עשוי להשפיע על תוכן העדות</w:t>
      </w:r>
      <w:r w:rsidRPr="00CD6ABD">
        <w:rPr>
          <w:rFonts w:ascii="David" w:hAnsi="David" w:cs="David" w:hint="cs"/>
          <w:rtl/>
        </w:rPr>
        <w:t>.</w:t>
      </w:r>
    </w:p>
    <w:p w14:paraId="6268C69D" w14:textId="6C07C0C0" w:rsidR="00184A04" w:rsidRPr="00CD6ABD" w:rsidRDefault="008877C0" w:rsidP="00FD413B">
      <w:pPr>
        <w:pStyle w:val="a9"/>
        <w:numPr>
          <w:ilvl w:val="0"/>
          <w:numId w:val="240"/>
        </w:numPr>
        <w:spacing w:after="0" w:line="360" w:lineRule="auto"/>
        <w:ind w:left="283"/>
        <w:jc w:val="both"/>
        <w:rPr>
          <w:rFonts w:ascii="David" w:hAnsi="David" w:cs="David"/>
          <w:rtl/>
        </w:rPr>
      </w:pPr>
      <w:r w:rsidRPr="00CD6ABD">
        <w:rPr>
          <w:rFonts w:ascii="David" w:hAnsi="David" w:cs="David" w:hint="cs"/>
          <w:u w:val="single"/>
          <w:rtl/>
        </w:rPr>
        <w:t>אם</w:t>
      </w:r>
      <w:r w:rsidR="00184A04" w:rsidRPr="00CD6ABD">
        <w:rPr>
          <w:rFonts w:ascii="David" w:hAnsi="David" w:cs="David" w:hint="cs"/>
          <w:u w:val="single"/>
          <w:rtl/>
        </w:rPr>
        <w:t xml:space="preserve"> </w:t>
      </w:r>
      <w:r w:rsidR="00184A04" w:rsidRPr="00CD6ABD">
        <w:rPr>
          <w:rFonts w:ascii="David" w:hAnsi="David" w:cs="David"/>
          <w:u w:val="single"/>
          <w:rtl/>
        </w:rPr>
        <w:t>אדם כבר הוזמן לעדות ע"י צד אחר</w:t>
      </w:r>
      <w:r w:rsidR="00622F6B" w:rsidRPr="00CD6ABD">
        <w:rPr>
          <w:rFonts w:ascii="David" w:hAnsi="David" w:cs="David" w:hint="cs"/>
          <w:u w:val="single"/>
          <w:rtl/>
        </w:rPr>
        <w:t>,</w:t>
      </w:r>
      <w:r w:rsidRPr="00CD6ABD">
        <w:rPr>
          <w:rFonts w:ascii="David" w:hAnsi="David" w:cs="David" w:hint="cs"/>
          <w:u w:val="single"/>
          <w:rtl/>
        </w:rPr>
        <w:t xml:space="preserve"> </w:t>
      </w:r>
      <w:r w:rsidR="00184A04" w:rsidRPr="00CD6ABD">
        <w:rPr>
          <w:rFonts w:ascii="David" w:hAnsi="David" w:cs="David" w:hint="cs"/>
          <w:u w:val="single"/>
          <w:rtl/>
        </w:rPr>
        <w:t>ו</w:t>
      </w:r>
      <w:r w:rsidR="00184A04" w:rsidRPr="00CD6ABD">
        <w:rPr>
          <w:rFonts w:ascii="David" w:hAnsi="David" w:cs="David"/>
          <w:u w:val="single"/>
          <w:rtl/>
        </w:rPr>
        <w:t xml:space="preserve">עוה"ד מעוניין להזמין </w:t>
      </w:r>
      <w:r w:rsidR="00184A04" w:rsidRPr="00CD6ABD">
        <w:rPr>
          <w:rFonts w:ascii="David" w:hAnsi="David" w:cs="David" w:hint="cs"/>
          <w:u w:val="single"/>
          <w:rtl/>
        </w:rPr>
        <w:t xml:space="preserve">אותו </w:t>
      </w:r>
      <w:r w:rsidR="00184A04" w:rsidRPr="00CD6ABD">
        <w:rPr>
          <w:rFonts w:ascii="David" w:hAnsi="David" w:cs="David"/>
          <w:u w:val="single"/>
          <w:rtl/>
        </w:rPr>
        <w:t>לעדות מטעם לקוחו</w:t>
      </w:r>
      <w:r w:rsidR="00622F6B" w:rsidRPr="00CD6ABD">
        <w:rPr>
          <w:rFonts w:ascii="David" w:hAnsi="David" w:cs="David" w:hint="cs"/>
          <w:u w:val="single"/>
          <w:rtl/>
        </w:rPr>
        <w:t xml:space="preserve"> </w:t>
      </w:r>
      <w:r w:rsidR="00622F6B" w:rsidRPr="00CD6ABD">
        <w:rPr>
          <w:rFonts w:ascii="David" w:hAnsi="David" w:cs="David"/>
          <w:u w:val="single"/>
          <w:rtl/>
        </w:rPr>
        <w:t>–</w:t>
      </w:r>
      <w:r w:rsidR="00354A60">
        <w:rPr>
          <w:rFonts w:ascii="David" w:hAnsi="David" w:cs="David" w:hint="cs"/>
          <w:u w:val="single"/>
          <w:rtl/>
        </w:rPr>
        <w:t xml:space="preserve"> </w:t>
      </w:r>
      <w:r w:rsidR="00622F6B" w:rsidRPr="00CD6ABD">
        <w:rPr>
          <w:rFonts w:ascii="David" w:hAnsi="David" w:cs="David"/>
          <w:u w:val="single"/>
          <w:rtl/>
        </w:rPr>
        <w:t>יוכל לבוא עימו בדברים אם</w:t>
      </w:r>
      <w:r w:rsidR="00622F6B" w:rsidRPr="00CD6ABD">
        <w:rPr>
          <w:rFonts w:ascii="David" w:hAnsi="David" w:cs="David"/>
          <w:rtl/>
        </w:rPr>
        <w:t>:</w:t>
      </w:r>
    </w:p>
    <w:p w14:paraId="7DBC7389" w14:textId="77777777" w:rsidR="0067724D" w:rsidRPr="0067724D" w:rsidRDefault="0067724D" w:rsidP="00FD413B">
      <w:pPr>
        <w:numPr>
          <w:ilvl w:val="0"/>
          <w:numId w:val="192"/>
        </w:numPr>
        <w:tabs>
          <w:tab w:val="clear" w:pos="720"/>
          <w:tab w:val="num" w:pos="992"/>
        </w:tabs>
        <w:spacing w:after="0" w:line="360" w:lineRule="auto"/>
        <w:ind w:left="709"/>
        <w:jc w:val="both"/>
        <w:rPr>
          <w:rFonts w:ascii="David" w:hAnsi="David" w:cs="David"/>
          <w:rtl/>
        </w:rPr>
      </w:pPr>
      <w:r w:rsidRPr="0067724D">
        <w:rPr>
          <w:rFonts w:ascii="David" w:hAnsi="David" w:cs="David"/>
          <w:rtl/>
        </w:rPr>
        <w:t xml:space="preserve">העד הוא </w:t>
      </w:r>
      <w:r w:rsidRPr="0067724D">
        <w:rPr>
          <w:rFonts w:ascii="David" w:hAnsi="David" w:cs="David"/>
          <w:b/>
          <w:bCs/>
          <w:rtl/>
        </w:rPr>
        <w:t xml:space="preserve">הלקוח </w:t>
      </w:r>
      <w:r w:rsidRPr="0067724D">
        <w:rPr>
          <w:rFonts w:ascii="David" w:hAnsi="David" w:cs="David"/>
          <w:rtl/>
        </w:rPr>
        <w:t>של עורך הדין</w:t>
      </w:r>
      <w:r w:rsidRPr="0067724D">
        <w:rPr>
          <w:rFonts w:ascii="David" w:hAnsi="David" w:cs="David"/>
        </w:rPr>
        <w:t>;</w:t>
      </w:r>
    </w:p>
    <w:p w14:paraId="41A95052" w14:textId="77777777" w:rsidR="0067724D" w:rsidRPr="0067724D" w:rsidRDefault="0067724D" w:rsidP="00FD413B">
      <w:pPr>
        <w:numPr>
          <w:ilvl w:val="0"/>
          <w:numId w:val="192"/>
        </w:numPr>
        <w:tabs>
          <w:tab w:val="clear" w:pos="720"/>
          <w:tab w:val="num" w:pos="992"/>
        </w:tabs>
        <w:spacing w:after="0" w:line="360" w:lineRule="auto"/>
        <w:ind w:left="709"/>
        <w:jc w:val="both"/>
        <w:rPr>
          <w:rFonts w:ascii="David" w:hAnsi="David" w:cs="David"/>
          <w:rtl/>
        </w:rPr>
      </w:pPr>
      <w:r w:rsidRPr="0067724D">
        <w:rPr>
          <w:rFonts w:ascii="David" w:hAnsi="David" w:cs="David"/>
          <w:rtl/>
        </w:rPr>
        <w:t xml:space="preserve">אם הלקוח הוא </w:t>
      </w:r>
      <w:r w:rsidRPr="0067724D">
        <w:rPr>
          <w:rFonts w:ascii="David" w:hAnsi="David" w:cs="David"/>
          <w:b/>
          <w:bCs/>
          <w:rtl/>
        </w:rPr>
        <w:t xml:space="preserve">תאגיד </w:t>
      </w:r>
      <w:r w:rsidRPr="0067724D">
        <w:rPr>
          <w:rFonts w:ascii="David" w:hAnsi="David" w:cs="David"/>
          <w:rtl/>
        </w:rPr>
        <w:t xml:space="preserve">– העד הוא </w:t>
      </w:r>
      <w:r w:rsidRPr="0067724D">
        <w:rPr>
          <w:rFonts w:ascii="David" w:hAnsi="David" w:cs="David"/>
          <w:b/>
          <w:bCs/>
          <w:rtl/>
        </w:rPr>
        <w:t>יו"ר הדירקטוריון, יו"ר ההנהלה או המנכ"ל</w:t>
      </w:r>
      <w:r w:rsidRPr="0067724D">
        <w:rPr>
          <w:rFonts w:ascii="David" w:hAnsi="David" w:cs="David"/>
        </w:rPr>
        <w:t>;</w:t>
      </w:r>
    </w:p>
    <w:p w14:paraId="177B35E1" w14:textId="086226E0" w:rsidR="0067724D" w:rsidRPr="0067724D" w:rsidRDefault="0067724D" w:rsidP="00FD413B">
      <w:pPr>
        <w:numPr>
          <w:ilvl w:val="0"/>
          <w:numId w:val="192"/>
        </w:numPr>
        <w:tabs>
          <w:tab w:val="clear" w:pos="720"/>
          <w:tab w:val="num" w:pos="992"/>
        </w:tabs>
        <w:spacing w:after="0" w:line="360" w:lineRule="auto"/>
        <w:ind w:left="709"/>
        <w:jc w:val="both"/>
        <w:rPr>
          <w:rFonts w:ascii="David" w:hAnsi="David" w:cs="David"/>
          <w:rtl/>
        </w:rPr>
      </w:pPr>
      <w:r w:rsidRPr="0067724D">
        <w:rPr>
          <w:rFonts w:ascii="David" w:hAnsi="David" w:cs="David"/>
          <w:rtl/>
        </w:rPr>
        <w:t xml:space="preserve">במשפט אזרחי – העד </w:t>
      </w:r>
      <w:r w:rsidRPr="0067724D">
        <w:rPr>
          <w:rFonts w:ascii="David" w:hAnsi="David" w:cs="David"/>
          <w:b/>
          <w:bCs/>
          <w:rtl/>
        </w:rPr>
        <w:t>פעל מטעם הלקוח</w:t>
      </w:r>
      <w:r w:rsidRPr="0067724D">
        <w:rPr>
          <w:rFonts w:ascii="David" w:hAnsi="David" w:cs="David"/>
          <w:rtl/>
        </w:rPr>
        <w:t xml:space="preserve"> </w:t>
      </w:r>
      <w:r w:rsidR="00BD597A">
        <w:rPr>
          <w:rFonts w:ascii="David" w:hAnsi="David" w:cs="David" w:hint="cs"/>
          <w:rtl/>
        </w:rPr>
        <w:t xml:space="preserve">וזומן לעדות מטעם הצד השני </w:t>
      </w:r>
      <w:r w:rsidRPr="0067724D">
        <w:rPr>
          <w:rFonts w:ascii="David" w:hAnsi="David" w:cs="David"/>
          <w:rtl/>
        </w:rPr>
        <w:t>ב</w:t>
      </w:r>
      <w:r w:rsidR="00173835">
        <w:rPr>
          <w:rFonts w:ascii="David" w:hAnsi="David" w:cs="David" w:hint="cs"/>
          <w:rtl/>
        </w:rPr>
        <w:t xml:space="preserve">עניין </w:t>
      </w:r>
      <w:r w:rsidRPr="0067724D">
        <w:rPr>
          <w:rFonts w:ascii="David" w:hAnsi="David" w:cs="David"/>
          <w:rtl/>
        </w:rPr>
        <w:t>נושא המשפט</w:t>
      </w:r>
      <w:r w:rsidRPr="0067724D">
        <w:rPr>
          <w:rFonts w:ascii="David" w:hAnsi="David" w:cs="David"/>
        </w:rPr>
        <w:t>;</w:t>
      </w:r>
    </w:p>
    <w:p w14:paraId="6CCEB547" w14:textId="77777777" w:rsidR="0067724D" w:rsidRPr="0067724D" w:rsidRDefault="0067724D" w:rsidP="00FD413B">
      <w:pPr>
        <w:numPr>
          <w:ilvl w:val="0"/>
          <w:numId w:val="192"/>
        </w:numPr>
        <w:tabs>
          <w:tab w:val="clear" w:pos="720"/>
          <w:tab w:val="num" w:pos="992"/>
        </w:tabs>
        <w:spacing w:after="0" w:line="360" w:lineRule="auto"/>
        <w:ind w:left="709"/>
        <w:jc w:val="both"/>
        <w:rPr>
          <w:rFonts w:ascii="David" w:hAnsi="David" w:cs="David"/>
          <w:rtl/>
        </w:rPr>
      </w:pPr>
      <w:r w:rsidRPr="0067724D">
        <w:rPr>
          <w:rFonts w:ascii="David" w:hAnsi="David" w:cs="David"/>
          <w:rtl/>
        </w:rPr>
        <w:t xml:space="preserve">ניתן אישור </w:t>
      </w:r>
      <w:r w:rsidRPr="0067724D">
        <w:rPr>
          <w:rFonts w:ascii="David" w:hAnsi="David" w:cs="David"/>
          <w:b/>
          <w:bCs/>
          <w:rtl/>
        </w:rPr>
        <w:t xml:space="preserve">בית המשפט </w:t>
      </w:r>
      <w:r w:rsidRPr="0067724D">
        <w:rPr>
          <w:rFonts w:ascii="David" w:hAnsi="David" w:cs="David"/>
          <w:rtl/>
        </w:rPr>
        <w:t>לכך (שיכול לקבוע תנאים לאישור)</w:t>
      </w:r>
      <w:r w:rsidRPr="0067724D">
        <w:rPr>
          <w:rFonts w:ascii="David" w:hAnsi="David" w:cs="David"/>
        </w:rPr>
        <w:t>;</w:t>
      </w:r>
    </w:p>
    <w:p w14:paraId="130DCC16" w14:textId="348ED40D" w:rsidR="00820950" w:rsidRPr="00CC143A" w:rsidRDefault="0067724D" w:rsidP="00FD413B">
      <w:pPr>
        <w:numPr>
          <w:ilvl w:val="0"/>
          <w:numId w:val="192"/>
        </w:numPr>
        <w:tabs>
          <w:tab w:val="clear" w:pos="720"/>
          <w:tab w:val="num" w:pos="992"/>
        </w:tabs>
        <w:spacing w:after="0" w:line="360" w:lineRule="auto"/>
        <w:ind w:left="709"/>
        <w:jc w:val="both"/>
        <w:rPr>
          <w:rFonts w:ascii="David" w:hAnsi="David" w:cs="David"/>
          <w:rtl/>
        </w:rPr>
      </w:pPr>
      <w:r w:rsidRPr="0067724D">
        <w:rPr>
          <w:rFonts w:ascii="David" w:hAnsi="David" w:cs="David"/>
          <w:rtl/>
        </w:rPr>
        <w:t xml:space="preserve">ניתן אישור </w:t>
      </w:r>
      <w:r w:rsidRPr="0067724D">
        <w:rPr>
          <w:rFonts w:ascii="David" w:hAnsi="David" w:cs="David"/>
          <w:b/>
          <w:bCs/>
          <w:rtl/>
        </w:rPr>
        <w:t>הוועד המחוזי</w:t>
      </w:r>
      <w:r w:rsidRPr="0067724D">
        <w:rPr>
          <w:rFonts w:ascii="David" w:hAnsi="David" w:cs="David"/>
          <w:rtl/>
        </w:rPr>
        <w:t xml:space="preserve"> (שיכול לקבוע תנאים לאישור).</w:t>
      </w:r>
    </w:p>
    <w:p w14:paraId="4C750784" w14:textId="6A8F8956" w:rsidR="0013047C" w:rsidRPr="00676FF0" w:rsidRDefault="00160375" w:rsidP="00FD413B">
      <w:pPr>
        <w:pStyle w:val="a9"/>
        <w:numPr>
          <w:ilvl w:val="0"/>
          <w:numId w:val="242"/>
        </w:numPr>
        <w:spacing w:line="360" w:lineRule="auto"/>
        <w:ind w:left="142"/>
        <w:jc w:val="both"/>
        <w:rPr>
          <w:rFonts w:ascii="David" w:hAnsi="David" w:cs="David"/>
        </w:rPr>
      </w:pPr>
      <w:r w:rsidRPr="00676FF0">
        <w:rPr>
          <w:rFonts w:ascii="David" w:hAnsi="David" w:cs="David" w:hint="cs"/>
          <w:i/>
          <w:iCs/>
          <w:rtl/>
        </w:rPr>
        <w:t>אמנם</w:t>
      </w:r>
      <w:r w:rsidRPr="00676FF0">
        <w:rPr>
          <w:rFonts w:ascii="David" w:hAnsi="David" w:cs="David" w:hint="cs"/>
          <w:rtl/>
        </w:rPr>
        <w:t xml:space="preserve"> המטרה היא להימנע מלהשפיע על העדים, לשנות את </w:t>
      </w:r>
      <w:proofErr w:type="spellStart"/>
      <w:r w:rsidRPr="00676FF0">
        <w:rPr>
          <w:rFonts w:ascii="David" w:hAnsi="David" w:cs="David" w:hint="cs"/>
          <w:rtl/>
        </w:rPr>
        <w:t>גירסתם</w:t>
      </w:r>
      <w:proofErr w:type="spellEnd"/>
      <w:r w:rsidRPr="00676FF0">
        <w:rPr>
          <w:rFonts w:ascii="David" w:hAnsi="David" w:cs="David" w:hint="cs"/>
          <w:rtl/>
        </w:rPr>
        <w:t>,</w:t>
      </w:r>
      <w:r w:rsidR="0013047C" w:rsidRPr="00676FF0">
        <w:rPr>
          <w:rFonts w:ascii="David" w:hAnsi="David" w:cs="David" w:hint="cs"/>
          <w:rtl/>
        </w:rPr>
        <w:t xml:space="preserve"> </w:t>
      </w:r>
      <w:r w:rsidR="0013047C" w:rsidRPr="00676FF0">
        <w:rPr>
          <w:rFonts w:ascii="David" w:hAnsi="David" w:cs="David" w:hint="cs"/>
          <w:u w:val="single"/>
          <w:rtl/>
        </w:rPr>
        <w:t>אבל אם הצד השני זימן כעד את הלקוח שלי</w:t>
      </w:r>
      <w:r w:rsidR="0013047C" w:rsidRPr="00676FF0">
        <w:rPr>
          <w:rFonts w:ascii="David" w:hAnsi="David" w:cs="David" w:hint="cs"/>
          <w:rtl/>
        </w:rPr>
        <w:t xml:space="preserve">, או </w:t>
      </w:r>
      <w:r w:rsidR="0013047C" w:rsidRPr="00676FF0">
        <w:rPr>
          <w:rFonts w:ascii="David" w:hAnsi="David" w:cs="David"/>
          <w:rtl/>
        </w:rPr>
        <w:t>עובד של הלקוח שביצע את הפעולה נשוא הסכסוך המשפטי</w:t>
      </w:r>
      <w:r w:rsidR="0013047C" w:rsidRPr="00676FF0">
        <w:rPr>
          <w:rFonts w:ascii="David" w:hAnsi="David" w:cs="David" w:hint="cs"/>
          <w:rtl/>
        </w:rPr>
        <w:t xml:space="preserve">, </w:t>
      </w:r>
      <w:r w:rsidR="0013047C" w:rsidRPr="00676FF0">
        <w:rPr>
          <w:rFonts w:ascii="David" w:hAnsi="David" w:cs="David"/>
          <w:rtl/>
        </w:rPr>
        <w:t xml:space="preserve">או כשמדובר בתאגיד </w:t>
      </w:r>
      <w:r w:rsidR="0013047C" w:rsidRPr="00676FF0">
        <w:rPr>
          <w:rFonts w:ascii="David" w:hAnsi="David" w:cs="David" w:hint="cs"/>
          <w:rtl/>
        </w:rPr>
        <w:t>אז</w:t>
      </w:r>
      <w:r w:rsidR="0013047C" w:rsidRPr="00676FF0">
        <w:rPr>
          <w:rFonts w:ascii="David" w:hAnsi="David" w:cs="David"/>
          <w:rtl/>
        </w:rPr>
        <w:t xml:space="preserve"> מנהליו הפועלים בשמו – </w:t>
      </w:r>
      <w:r w:rsidR="0013047C" w:rsidRPr="00676FF0">
        <w:rPr>
          <w:rFonts w:ascii="David" w:hAnsi="David" w:cs="David" w:hint="cs"/>
          <w:rtl/>
        </w:rPr>
        <w:t>אני עדיין יכולה לדבר איתם.</w:t>
      </w:r>
      <w:r w:rsidR="00CD6ABD" w:rsidRPr="00676FF0">
        <w:rPr>
          <w:rFonts w:ascii="David" w:hAnsi="David" w:cs="David" w:hint="cs"/>
          <w:rtl/>
        </w:rPr>
        <w:t xml:space="preserve"> </w:t>
      </w:r>
      <w:r w:rsidR="00CD6ABD" w:rsidRPr="00676FF0">
        <w:rPr>
          <w:rFonts w:ascii="David" w:hAnsi="David" w:cs="David"/>
          <w:u w:val="single"/>
          <w:rtl/>
        </w:rPr>
        <w:t>לא ניתן למנוע מפגש בין עוה"ד המייצג לכל אלה, אחרת תיפגע יכולתו לייצג את הלקוח</w:t>
      </w:r>
      <w:r w:rsidR="00CD6ABD" w:rsidRPr="00676FF0">
        <w:rPr>
          <w:rFonts w:ascii="David" w:hAnsi="David" w:cs="David"/>
          <w:rtl/>
        </w:rPr>
        <w:t>.</w:t>
      </w:r>
    </w:p>
    <w:p w14:paraId="25D9B76F" w14:textId="77777777" w:rsidR="001166FD" w:rsidRPr="001166FD" w:rsidRDefault="001166FD" w:rsidP="00CC143A">
      <w:pPr>
        <w:spacing w:after="0" w:line="360" w:lineRule="auto"/>
        <w:jc w:val="both"/>
        <w:rPr>
          <w:rFonts w:ascii="David" w:hAnsi="David" w:cs="David"/>
          <w:rtl/>
        </w:rPr>
      </w:pPr>
      <w:r w:rsidRPr="001166FD">
        <w:rPr>
          <w:rFonts w:ascii="David" w:hAnsi="David" w:cs="David"/>
          <w:b/>
          <w:bCs/>
          <w:rtl/>
        </w:rPr>
        <w:t>חקירה נגדית בהגינות</w:t>
      </w:r>
    </w:p>
    <w:p w14:paraId="21BC9858" w14:textId="26F1A2AF" w:rsidR="001166FD" w:rsidRDefault="004F12EF" w:rsidP="00FE6E39">
      <w:pPr>
        <w:spacing w:after="0" w:line="360" w:lineRule="auto"/>
        <w:jc w:val="both"/>
        <w:rPr>
          <w:rFonts w:ascii="David" w:hAnsi="David" w:cs="David"/>
          <w:rtl/>
        </w:rPr>
      </w:pPr>
      <w:r w:rsidRPr="004F12EF">
        <w:rPr>
          <w:rFonts w:ascii="David" w:hAnsi="David" w:cs="David" w:hint="cs"/>
          <w:u w:val="single"/>
          <w:shd w:val="clear" w:color="auto" w:fill="F2CEED" w:themeFill="accent5" w:themeFillTint="33"/>
          <w:rtl/>
        </w:rPr>
        <w:t>כלל 38</w:t>
      </w:r>
      <w:r>
        <w:rPr>
          <w:rFonts w:ascii="David" w:hAnsi="David" w:cs="David" w:hint="cs"/>
          <w:rtl/>
        </w:rPr>
        <w:t xml:space="preserve">: </w:t>
      </w:r>
      <w:r w:rsidR="00B64CC9">
        <w:rPr>
          <w:rFonts w:ascii="David" w:hAnsi="David" w:cs="David" w:hint="cs"/>
          <w:rtl/>
        </w:rPr>
        <w:t>"</w:t>
      </w:r>
      <w:r w:rsidR="001166FD" w:rsidRPr="001166FD">
        <w:rPr>
          <w:rFonts w:ascii="David" w:hAnsi="David" w:cs="David"/>
          <w:rtl/>
        </w:rPr>
        <w:t xml:space="preserve">לא ישאל </w:t>
      </w:r>
      <w:r w:rsidR="00B64CC9">
        <w:rPr>
          <w:rFonts w:ascii="David" w:hAnsi="David" w:cs="David" w:hint="cs"/>
          <w:rtl/>
        </w:rPr>
        <w:t>עו"ד</w:t>
      </w:r>
      <w:r w:rsidR="001166FD" w:rsidRPr="001166FD">
        <w:rPr>
          <w:rFonts w:ascii="David" w:hAnsi="David" w:cs="David"/>
          <w:rtl/>
        </w:rPr>
        <w:t xml:space="preserve">, בחקירה נגדית, שאלות הנוגעות </w:t>
      </w:r>
      <w:r w:rsidR="001166FD" w:rsidRPr="001166FD">
        <w:rPr>
          <w:rFonts w:ascii="David" w:hAnsi="David" w:cs="David"/>
          <w:b/>
          <w:bCs/>
          <w:rtl/>
        </w:rPr>
        <w:t>למהימנותו</w:t>
      </w:r>
      <w:r w:rsidR="001166FD" w:rsidRPr="001166FD">
        <w:rPr>
          <w:rFonts w:ascii="David" w:hAnsi="David" w:cs="David"/>
          <w:rtl/>
        </w:rPr>
        <w:t xml:space="preserve"> של עד, במטרה להטיל דופי באופיו, ואשר אין להן, מבחינה אחרת, נגיעה לענ</w:t>
      </w:r>
      <w:r w:rsidR="00B64CC9">
        <w:rPr>
          <w:rFonts w:ascii="David" w:hAnsi="David" w:cs="David" w:hint="cs"/>
          <w:rtl/>
        </w:rPr>
        <w:t>י</w:t>
      </w:r>
      <w:r w:rsidR="001166FD" w:rsidRPr="001166FD">
        <w:rPr>
          <w:rFonts w:ascii="David" w:hAnsi="David" w:cs="David"/>
          <w:rtl/>
        </w:rPr>
        <w:t xml:space="preserve">ין הנדון, אלא אם כן יש לחוקר </w:t>
      </w:r>
      <w:r w:rsidR="001166FD" w:rsidRPr="001166FD">
        <w:rPr>
          <w:rFonts w:ascii="David" w:hAnsi="David" w:cs="David"/>
          <w:b/>
          <w:bCs/>
          <w:rtl/>
        </w:rPr>
        <w:t>יסוד סביר</w:t>
      </w:r>
      <w:r w:rsidR="001166FD" w:rsidRPr="001166FD">
        <w:rPr>
          <w:rFonts w:ascii="David" w:hAnsi="David" w:cs="David"/>
          <w:rtl/>
        </w:rPr>
        <w:t xml:space="preserve"> להאמין שהמשתמע מהשאלה הוא אמת או שיש לו בסיס נאות.</w:t>
      </w:r>
      <w:r w:rsidR="00B64CC9">
        <w:rPr>
          <w:rFonts w:ascii="David" w:hAnsi="David" w:cs="David" w:hint="cs"/>
          <w:rtl/>
        </w:rPr>
        <w:t>"</w:t>
      </w:r>
    </w:p>
    <w:p w14:paraId="6E47E398" w14:textId="546A581A" w:rsidR="00D312C8" w:rsidRPr="00D007E4" w:rsidRDefault="00FE6E39" w:rsidP="00D007E4">
      <w:pPr>
        <w:pStyle w:val="a9"/>
        <w:numPr>
          <w:ilvl w:val="0"/>
          <w:numId w:val="190"/>
        </w:numPr>
        <w:spacing w:line="360" w:lineRule="auto"/>
        <w:ind w:left="425"/>
        <w:jc w:val="both"/>
        <w:rPr>
          <w:rFonts w:ascii="David" w:hAnsi="David" w:cs="David"/>
          <w:rtl/>
        </w:rPr>
      </w:pPr>
      <w:r w:rsidRPr="00FE6E39">
        <w:rPr>
          <w:rFonts w:ascii="David" w:hAnsi="David" w:cs="David" w:hint="cs"/>
          <w:u w:val="single"/>
          <w:rtl/>
        </w:rPr>
        <w:t>לדעת המרצה, הכלל לא מיושם במציאות</w:t>
      </w:r>
      <w:r>
        <w:rPr>
          <w:rFonts w:ascii="David" w:hAnsi="David" w:cs="David" w:hint="cs"/>
          <w:rtl/>
        </w:rPr>
        <w:t xml:space="preserve">; </w:t>
      </w:r>
      <w:r w:rsidR="00A9183A" w:rsidRPr="00FE6E39">
        <w:rPr>
          <w:rFonts w:ascii="David" w:hAnsi="David" w:cs="David" w:hint="cs"/>
          <w:rtl/>
        </w:rPr>
        <w:t xml:space="preserve">בחקירות נגדיות של מתלוננות </w:t>
      </w:r>
      <w:r w:rsidR="00B03A53">
        <w:rPr>
          <w:rFonts w:ascii="David" w:hAnsi="David" w:cs="David" w:hint="cs"/>
          <w:rtl/>
        </w:rPr>
        <w:t>ב</w:t>
      </w:r>
      <w:r w:rsidR="00A9183A" w:rsidRPr="00FE6E39">
        <w:rPr>
          <w:rFonts w:ascii="David" w:hAnsi="David" w:cs="David" w:hint="cs"/>
          <w:rtl/>
        </w:rPr>
        <w:t xml:space="preserve">עבירות מין, </w:t>
      </w:r>
      <w:r w:rsidR="00B03A53">
        <w:rPr>
          <w:rFonts w:ascii="David" w:hAnsi="David" w:cs="David" w:hint="cs"/>
          <w:rtl/>
        </w:rPr>
        <w:t xml:space="preserve">החוקר </w:t>
      </w:r>
      <w:r w:rsidR="00A9183A" w:rsidRPr="00FE6E39">
        <w:rPr>
          <w:rFonts w:ascii="David" w:hAnsi="David" w:cs="David" w:hint="cs"/>
          <w:rtl/>
        </w:rPr>
        <w:t xml:space="preserve">לא </w:t>
      </w:r>
      <w:r w:rsidR="00B03A53">
        <w:rPr>
          <w:rFonts w:ascii="David" w:hAnsi="David" w:cs="David" w:hint="cs"/>
          <w:rtl/>
        </w:rPr>
        <w:t>מתנהג על פיו</w:t>
      </w:r>
      <w:r w:rsidR="00A9183A" w:rsidRPr="00FE6E39">
        <w:rPr>
          <w:rFonts w:ascii="David" w:hAnsi="David" w:cs="David" w:hint="cs"/>
          <w:rtl/>
        </w:rPr>
        <w:t>. על ביהמ"ש להעיר ולעצור את הדיון, אבל</w:t>
      </w:r>
      <w:r w:rsidRPr="00FE6E39">
        <w:rPr>
          <w:rFonts w:ascii="David" w:hAnsi="David" w:cs="David" w:hint="cs"/>
          <w:rtl/>
        </w:rPr>
        <w:t xml:space="preserve"> זו לא המציאות. לא מסתדר עם הכלל.</w:t>
      </w:r>
    </w:p>
    <w:p w14:paraId="4DC567F2" w14:textId="14752CE4" w:rsidR="00231223" w:rsidRPr="00CC2FF9" w:rsidRDefault="00231223" w:rsidP="00CC2FF9">
      <w:pPr>
        <w:spacing w:after="0" w:line="360" w:lineRule="auto"/>
        <w:jc w:val="both"/>
        <w:rPr>
          <w:rFonts w:ascii="David" w:hAnsi="David" w:cs="David"/>
          <w:rtl/>
        </w:rPr>
      </w:pPr>
      <w:r w:rsidRPr="00231223">
        <w:rPr>
          <w:rFonts w:ascii="David" w:hAnsi="David" w:cs="David" w:hint="cs"/>
          <w:shd w:val="clear" w:color="auto" w:fill="F2CEED" w:themeFill="accent5" w:themeFillTint="33"/>
          <w:rtl/>
        </w:rPr>
        <w:t>כלל 36</w:t>
      </w:r>
      <w:r w:rsidRPr="00231223">
        <w:rPr>
          <w:rFonts w:ascii="David" w:hAnsi="David" w:cs="David" w:hint="cs"/>
          <w:rtl/>
        </w:rPr>
        <w:t>:</w:t>
      </w:r>
      <w:r w:rsidR="008B0127" w:rsidRPr="008B0127">
        <w:rPr>
          <w:rFonts w:ascii="David" w:hAnsi="David" w:cs="David"/>
          <w:rtl/>
        </w:rPr>
        <w:t> </w:t>
      </w:r>
      <w:r w:rsidR="00CC2FF9" w:rsidRPr="008B0127">
        <w:rPr>
          <w:rFonts w:ascii="David" w:hAnsi="David" w:cs="David"/>
          <w:b/>
          <w:bCs/>
          <w:rtl/>
        </w:rPr>
        <w:t>עורך דין כ</w:t>
      </w:r>
      <w:r w:rsidR="00676FF0">
        <w:rPr>
          <w:rFonts w:ascii="David" w:hAnsi="David" w:cs="David" w:hint="cs"/>
          <w:b/>
          <w:bCs/>
          <w:rtl/>
        </w:rPr>
        <w:t>-</w:t>
      </w:r>
      <w:r w:rsidR="00CC2FF9" w:rsidRPr="008B0127">
        <w:rPr>
          <w:rFonts w:ascii="David" w:hAnsi="David" w:cs="David"/>
          <w:b/>
          <w:bCs/>
          <w:rtl/>
        </w:rPr>
        <w:t>עד</w:t>
      </w:r>
    </w:p>
    <w:p w14:paraId="72BA3147" w14:textId="77777777" w:rsidR="00231223" w:rsidRPr="00615EFB" w:rsidRDefault="008B0127" w:rsidP="00FD413B">
      <w:pPr>
        <w:pStyle w:val="a9"/>
        <w:numPr>
          <w:ilvl w:val="0"/>
          <w:numId w:val="241"/>
        </w:numPr>
        <w:spacing w:after="0" w:line="360" w:lineRule="auto"/>
        <w:ind w:left="425"/>
        <w:jc w:val="both"/>
        <w:rPr>
          <w:rFonts w:ascii="David" w:hAnsi="David" w:cs="David"/>
          <w:sz w:val="20"/>
          <w:szCs w:val="20"/>
        </w:rPr>
      </w:pPr>
      <w:r w:rsidRPr="00615EFB">
        <w:rPr>
          <w:rFonts w:ascii="David" w:hAnsi="David" w:cs="David"/>
          <w:sz w:val="20"/>
          <w:szCs w:val="20"/>
          <w:rtl/>
        </w:rPr>
        <w:t xml:space="preserve">לא ייצג עורך דין אדם בהליכים משפטיים, לרבות ערעור, אם הוא עומד להעיד מטעם אותו אדם באחד משלבי ההליכים האמורים; </w:t>
      </w:r>
      <w:r w:rsidR="00FE6E39" w:rsidRPr="00615EFB">
        <w:rPr>
          <w:rFonts w:ascii="David" w:hAnsi="David" w:cs="David" w:hint="cs"/>
          <w:sz w:val="20"/>
          <w:szCs w:val="20"/>
          <w:rtl/>
        </w:rPr>
        <w:t xml:space="preserve">אם </w:t>
      </w:r>
      <w:r w:rsidRPr="00615EFB">
        <w:rPr>
          <w:rFonts w:ascii="David" w:hAnsi="David" w:cs="David"/>
          <w:sz w:val="20"/>
          <w:szCs w:val="20"/>
          <w:rtl/>
        </w:rPr>
        <w:t>נקרא עורך הדין להעיד מטעמו של אדם אחרי שהחל לייצגו - יחדל מן הייצוג</w:t>
      </w:r>
      <w:r w:rsidR="002D2CC7" w:rsidRPr="00615EFB">
        <w:rPr>
          <w:rFonts w:ascii="David" w:hAnsi="David" w:cs="David" w:hint="cs"/>
          <w:sz w:val="20"/>
          <w:szCs w:val="20"/>
          <w:rtl/>
        </w:rPr>
        <w:t xml:space="preserve">. </w:t>
      </w:r>
    </w:p>
    <w:p w14:paraId="00C69B29" w14:textId="77777777" w:rsidR="00CC2FF9" w:rsidRDefault="008B0127" w:rsidP="00FD413B">
      <w:pPr>
        <w:pStyle w:val="a9"/>
        <w:numPr>
          <w:ilvl w:val="0"/>
          <w:numId w:val="241"/>
        </w:numPr>
        <w:spacing w:line="360" w:lineRule="auto"/>
        <w:ind w:left="425"/>
        <w:jc w:val="both"/>
        <w:rPr>
          <w:rFonts w:ascii="David" w:hAnsi="David" w:cs="David"/>
          <w:sz w:val="20"/>
          <w:szCs w:val="20"/>
        </w:rPr>
      </w:pPr>
      <w:r w:rsidRPr="00615EFB">
        <w:rPr>
          <w:rFonts w:ascii="David" w:hAnsi="David" w:cs="David"/>
          <w:sz w:val="20"/>
          <w:szCs w:val="20"/>
          <w:rtl/>
        </w:rPr>
        <w:t xml:space="preserve">הוראות סעיף קטן (א) לא יחולו על מסירת עדות כשעורך דין נקרא להעיד בידי בעל דין יריב, או </w:t>
      </w:r>
      <w:proofErr w:type="spellStart"/>
      <w:r w:rsidRPr="00615EFB">
        <w:rPr>
          <w:rFonts w:ascii="David" w:hAnsi="David" w:cs="David"/>
          <w:sz w:val="20"/>
          <w:szCs w:val="20"/>
          <w:rtl/>
        </w:rPr>
        <w:t>בענין</w:t>
      </w:r>
      <w:proofErr w:type="spellEnd"/>
      <w:r w:rsidRPr="00615EFB">
        <w:rPr>
          <w:rFonts w:ascii="David" w:hAnsi="David" w:cs="David"/>
          <w:sz w:val="20"/>
          <w:szCs w:val="20"/>
          <w:rtl/>
        </w:rPr>
        <w:t xml:space="preserve"> שהוא טכני או ברשות בית המשפט או ברשות הועד המחוזי.</w:t>
      </w:r>
    </w:p>
    <w:p w14:paraId="436811E0" w14:textId="0F69302D" w:rsidR="002D2CC7" w:rsidRPr="001E6EE4" w:rsidRDefault="001E6EE4" w:rsidP="001E6EE4">
      <w:pPr>
        <w:spacing w:after="0" w:line="360" w:lineRule="auto"/>
        <w:jc w:val="both"/>
        <w:rPr>
          <w:rFonts w:ascii="David" w:hAnsi="David" w:cs="David"/>
          <w:u w:val="single"/>
          <w:rtl/>
        </w:rPr>
      </w:pPr>
      <w:r>
        <w:rPr>
          <w:rFonts w:ascii="David" w:hAnsi="David" w:cs="David" w:hint="cs"/>
          <w:u w:val="single"/>
          <w:rtl/>
        </w:rPr>
        <w:t>הכלל</w:t>
      </w:r>
      <w:r w:rsidR="0027515A" w:rsidRPr="0027515A">
        <w:rPr>
          <w:rFonts w:ascii="David" w:hAnsi="David" w:cs="David" w:hint="cs"/>
          <w:rtl/>
        </w:rPr>
        <w:t>:</w:t>
      </w:r>
      <w:r w:rsidRPr="001E6EE4">
        <w:rPr>
          <w:rFonts w:ascii="David" w:hAnsi="David" w:cs="David" w:hint="cs"/>
          <w:rtl/>
        </w:rPr>
        <w:t xml:space="preserve"> </w:t>
      </w:r>
      <w:r w:rsidR="008B0127" w:rsidRPr="008B0127">
        <w:rPr>
          <w:rFonts w:ascii="David" w:hAnsi="David" w:cs="David"/>
          <w:rtl/>
        </w:rPr>
        <w:t xml:space="preserve">לא ייצג עו"ד לקוח בהליך משפטי </w:t>
      </w:r>
      <w:r w:rsidR="008B0127" w:rsidRPr="008B0127">
        <w:rPr>
          <w:rFonts w:ascii="David" w:hAnsi="David" w:cs="David"/>
          <w:b/>
          <w:bCs/>
          <w:rtl/>
        </w:rPr>
        <w:t xml:space="preserve">אם </w:t>
      </w:r>
      <w:r w:rsidR="00942700">
        <w:rPr>
          <w:rFonts w:ascii="David" w:hAnsi="David" w:cs="David" w:hint="cs"/>
          <w:b/>
          <w:bCs/>
          <w:rtl/>
        </w:rPr>
        <w:t xml:space="preserve">עוה"ד </w:t>
      </w:r>
      <w:r w:rsidR="008B0127" w:rsidRPr="008B0127">
        <w:rPr>
          <w:rFonts w:ascii="David" w:hAnsi="David" w:cs="David"/>
          <w:b/>
          <w:bCs/>
          <w:u w:val="single"/>
          <w:rtl/>
        </w:rPr>
        <w:t>עומד</w:t>
      </w:r>
      <w:r w:rsidR="008B0127" w:rsidRPr="008B0127">
        <w:rPr>
          <w:rFonts w:ascii="David" w:hAnsi="David" w:cs="David"/>
          <w:b/>
          <w:bCs/>
          <w:rtl/>
        </w:rPr>
        <w:t xml:space="preserve"> להעיד מטעם הלקוח</w:t>
      </w:r>
      <w:r w:rsidR="00B10A10">
        <w:rPr>
          <w:rFonts w:ascii="David" w:hAnsi="David" w:cs="David" w:hint="cs"/>
          <w:rtl/>
        </w:rPr>
        <w:t xml:space="preserve"> [</w:t>
      </w:r>
      <w:r w:rsidR="00972246">
        <w:rPr>
          <w:rFonts w:ascii="David" w:hAnsi="David" w:cs="David" w:hint="cs"/>
          <w:rtl/>
        </w:rPr>
        <w:t>לא יקבל את הייצוג</w:t>
      </w:r>
      <w:r w:rsidR="00B10A10">
        <w:rPr>
          <w:rFonts w:ascii="David" w:hAnsi="David" w:cs="David" w:hint="cs"/>
          <w:rtl/>
        </w:rPr>
        <w:t>];</w:t>
      </w:r>
      <w:r w:rsidR="007A3776">
        <w:rPr>
          <w:rFonts w:ascii="David" w:hAnsi="David" w:cs="David" w:hint="cs"/>
          <w:rtl/>
        </w:rPr>
        <w:t xml:space="preserve"> אם עוה"ד </w:t>
      </w:r>
      <w:r w:rsidR="007A3776" w:rsidRPr="00E6786C">
        <w:rPr>
          <w:rFonts w:ascii="David" w:hAnsi="David" w:cs="David" w:hint="cs"/>
          <w:b/>
          <w:bCs/>
          <w:rtl/>
        </w:rPr>
        <w:t>מוזמן לעדות מטעם ה</w:t>
      </w:r>
      <w:r w:rsidR="00E728A5">
        <w:rPr>
          <w:rFonts w:ascii="David" w:hAnsi="David" w:cs="David" w:hint="cs"/>
          <w:b/>
          <w:bCs/>
          <w:rtl/>
        </w:rPr>
        <w:t>לקוח</w:t>
      </w:r>
      <w:r w:rsidR="007A3776">
        <w:rPr>
          <w:rFonts w:ascii="David" w:hAnsi="David" w:cs="David" w:hint="cs"/>
          <w:rtl/>
        </w:rPr>
        <w:t xml:space="preserve">, </w:t>
      </w:r>
      <w:r w:rsidR="00E728A5">
        <w:rPr>
          <w:rFonts w:ascii="David" w:hAnsi="David" w:cs="David" w:hint="cs"/>
          <w:rtl/>
        </w:rPr>
        <w:t xml:space="preserve">לאחר שהייצוג התחיל, </w:t>
      </w:r>
      <w:r w:rsidR="007A3776">
        <w:rPr>
          <w:rFonts w:ascii="David" w:hAnsi="David" w:cs="David" w:hint="cs"/>
          <w:rtl/>
        </w:rPr>
        <w:t xml:space="preserve">עליו להפסיק את הייצוג </w:t>
      </w:r>
      <w:r w:rsidR="008B0127" w:rsidRPr="008B0127">
        <w:rPr>
          <w:rFonts w:ascii="David" w:hAnsi="David" w:cs="David"/>
          <w:rtl/>
        </w:rPr>
        <w:t xml:space="preserve">(כך למשל אם עו"ד </w:t>
      </w:r>
      <w:r w:rsidR="005F542E">
        <w:rPr>
          <w:rFonts w:ascii="David" w:hAnsi="David" w:cs="David" w:hint="cs"/>
          <w:rtl/>
        </w:rPr>
        <w:t xml:space="preserve">בעבר </w:t>
      </w:r>
      <w:r w:rsidR="008B0127" w:rsidRPr="008B0127">
        <w:rPr>
          <w:rFonts w:ascii="David" w:hAnsi="David" w:cs="David"/>
          <w:rtl/>
        </w:rPr>
        <w:t>ייצג אדם במו"מ כלשהו וכעת עליו להעיד מטעם לקוחו על נסיבות המו"מ, לא יוכל אותו עו"ד לייצג בהליך המשפטי).</w:t>
      </w:r>
      <w:r w:rsidR="002D2CC7">
        <w:rPr>
          <w:rFonts w:ascii="David" w:hAnsi="David" w:cs="David" w:hint="cs"/>
          <w:rtl/>
        </w:rPr>
        <w:t xml:space="preserve"> </w:t>
      </w:r>
    </w:p>
    <w:p w14:paraId="7384B673" w14:textId="2BF4AE70" w:rsidR="008B0127" w:rsidRDefault="002D2CC7" w:rsidP="00FD413B">
      <w:pPr>
        <w:pStyle w:val="a9"/>
        <w:numPr>
          <w:ilvl w:val="0"/>
          <w:numId w:val="190"/>
        </w:numPr>
        <w:spacing w:after="0" w:line="360" w:lineRule="auto"/>
        <w:ind w:left="425"/>
        <w:jc w:val="both"/>
        <w:rPr>
          <w:rFonts w:ascii="David" w:hAnsi="David" w:cs="David"/>
        </w:rPr>
      </w:pPr>
      <w:r w:rsidRPr="002D2CC7">
        <w:rPr>
          <w:rFonts w:ascii="David" w:hAnsi="David" w:cs="David" w:hint="cs"/>
          <w:rtl/>
        </w:rPr>
        <w:t>אם הוא יודע מלכתחילה- אסור לו לקחת. אם מתגלה בהמשך שהוא יצטרך להעיד כנגד הלקוח- יתפטר מהייצוג</w:t>
      </w:r>
      <w:r>
        <w:rPr>
          <w:rFonts w:ascii="David" w:hAnsi="David" w:cs="David" w:hint="cs"/>
          <w:rtl/>
        </w:rPr>
        <w:t>.</w:t>
      </w:r>
    </w:p>
    <w:p w14:paraId="45584CB8" w14:textId="482B2699" w:rsidR="008B0127" w:rsidRPr="008B0127" w:rsidRDefault="008B0127" w:rsidP="00B46B27">
      <w:pPr>
        <w:spacing w:after="0" w:line="360" w:lineRule="auto"/>
        <w:jc w:val="both"/>
        <w:rPr>
          <w:rFonts w:ascii="David" w:hAnsi="David" w:cs="David"/>
          <w:rtl/>
        </w:rPr>
      </w:pPr>
      <w:r w:rsidRPr="008B0127">
        <w:rPr>
          <w:rFonts w:ascii="David" w:hAnsi="David" w:cs="David"/>
          <w:u w:val="single"/>
          <w:rtl/>
        </w:rPr>
        <w:t>חריגים לכלל</w:t>
      </w:r>
      <w:r w:rsidRPr="008B0127">
        <w:rPr>
          <w:rFonts w:ascii="David" w:hAnsi="David" w:cs="David"/>
          <w:rtl/>
        </w:rPr>
        <w:t>:</w:t>
      </w:r>
      <w:r w:rsidR="000A4A73">
        <w:rPr>
          <w:rFonts w:ascii="David" w:hAnsi="David" w:cs="David" w:hint="cs"/>
          <w:rtl/>
        </w:rPr>
        <w:t xml:space="preserve"> </w:t>
      </w:r>
    </w:p>
    <w:p w14:paraId="6783FAE5" w14:textId="04CE99CC" w:rsidR="008B0127" w:rsidRPr="008B0127" w:rsidRDefault="008B0127" w:rsidP="00FC3E7F">
      <w:pPr>
        <w:numPr>
          <w:ilvl w:val="0"/>
          <w:numId w:val="194"/>
        </w:numPr>
        <w:tabs>
          <w:tab w:val="clear" w:pos="720"/>
          <w:tab w:val="num" w:pos="992"/>
        </w:tabs>
        <w:spacing w:after="0" w:line="360" w:lineRule="auto"/>
        <w:ind w:left="567"/>
        <w:jc w:val="both"/>
        <w:rPr>
          <w:rFonts w:ascii="David" w:hAnsi="David" w:cs="David"/>
          <w:rtl/>
        </w:rPr>
      </w:pPr>
      <w:r w:rsidRPr="008B0127">
        <w:rPr>
          <w:rFonts w:ascii="David" w:hAnsi="David" w:cs="David"/>
          <w:rtl/>
        </w:rPr>
        <w:t xml:space="preserve">כאשר עוה"ד נקרא להעיד בידי </w:t>
      </w:r>
      <w:r w:rsidRPr="008B0127">
        <w:rPr>
          <w:rFonts w:ascii="David" w:hAnsi="David" w:cs="David"/>
          <w:b/>
          <w:bCs/>
          <w:rtl/>
        </w:rPr>
        <w:t>בעל הדין שכנגד</w:t>
      </w:r>
      <w:r w:rsidRPr="008B0127">
        <w:rPr>
          <w:rFonts w:ascii="David" w:hAnsi="David" w:cs="David"/>
          <w:rtl/>
        </w:rPr>
        <w:t xml:space="preserve"> (</w:t>
      </w:r>
      <w:r w:rsidR="000A25F8">
        <w:rPr>
          <w:rFonts w:ascii="David" w:hAnsi="David" w:cs="David" w:hint="cs"/>
          <w:rtl/>
        </w:rPr>
        <w:t>מאפשרים זאת בגלל ה</w:t>
      </w:r>
      <w:r w:rsidRPr="008B0127">
        <w:rPr>
          <w:rFonts w:ascii="David" w:hAnsi="David" w:cs="David"/>
          <w:rtl/>
        </w:rPr>
        <w:t>חשש ש</w:t>
      </w:r>
      <w:r w:rsidR="000A25F8">
        <w:rPr>
          <w:rFonts w:ascii="David" w:hAnsi="David" w:cs="David" w:hint="cs"/>
          <w:rtl/>
        </w:rPr>
        <w:t xml:space="preserve">אם לא היו מאפשרים, אז </w:t>
      </w:r>
      <w:r w:rsidRPr="008B0127">
        <w:rPr>
          <w:rFonts w:ascii="David" w:hAnsi="David" w:cs="David"/>
          <w:rtl/>
        </w:rPr>
        <w:t xml:space="preserve">כך יוכל </w:t>
      </w:r>
      <w:r w:rsidR="000A25F8">
        <w:rPr>
          <w:rFonts w:ascii="David" w:hAnsi="David" w:cs="David" w:hint="cs"/>
          <w:rtl/>
        </w:rPr>
        <w:t xml:space="preserve">עו"ד </w:t>
      </w:r>
      <w:r w:rsidRPr="008B0127">
        <w:rPr>
          <w:rFonts w:ascii="David" w:hAnsi="David" w:cs="David"/>
          <w:rtl/>
        </w:rPr>
        <w:t>הצד שכנגד למנוע מעו"ד "לא רצוי" לייצג בהליך את הצד השני)</w:t>
      </w:r>
      <w:r w:rsidRPr="008B0127">
        <w:rPr>
          <w:rFonts w:ascii="David" w:hAnsi="David" w:cs="David"/>
        </w:rPr>
        <w:t>;</w:t>
      </w:r>
      <w:r w:rsidR="003371AA">
        <w:rPr>
          <w:rFonts w:ascii="David" w:hAnsi="David" w:cs="David" w:hint="cs"/>
          <w:rtl/>
        </w:rPr>
        <w:t xml:space="preserve"> </w:t>
      </w:r>
      <w:r w:rsidR="00C22B31">
        <w:rPr>
          <w:rFonts w:ascii="David" w:hAnsi="David" w:cs="David" w:hint="cs"/>
          <w:rtl/>
        </w:rPr>
        <w:t xml:space="preserve">בכל מצב. תמיד יהיה את החשש, לא צריך להוכיח. </w:t>
      </w:r>
    </w:p>
    <w:p w14:paraId="4D3D0B0B" w14:textId="482936AA" w:rsidR="008B0127" w:rsidRPr="008B0127" w:rsidRDefault="008B0127" w:rsidP="00FC3E7F">
      <w:pPr>
        <w:numPr>
          <w:ilvl w:val="0"/>
          <w:numId w:val="194"/>
        </w:numPr>
        <w:tabs>
          <w:tab w:val="clear" w:pos="720"/>
          <w:tab w:val="num" w:pos="992"/>
        </w:tabs>
        <w:spacing w:after="0" w:line="360" w:lineRule="auto"/>
        <w:ind w:left="567"/>
        <w:jc w:val="both"/>
        <w:rPr>
          <w:rFonts w:ascii="David" w:hAnsi="David" w:cs="David"/>
          <w:rtl/>
        </w:rPr>
      </w:pPr>
      <w:r w:rsidRPr="008B0127">
        <w:rPr>
          <w:rFonts w:ascii="David" w:hAnsi="David" w:cs="David"/>
          <w:rtl/>
        </w:rPr>
        <w:t xml:space="preserve">כאשר העדות היא רק </w:t>
      </w:r>
      <w:r w:rsidRPr="008B0127">
        <w:rPr>
          <w:rFonts w:ascii="David" w:hAnsi="David" w:cs="David"/>
          <w:b/>
          <w:bCs/>
          <w:rtl/>
        </w:rPr>
        <w:t xml:space="preserve">בעניין טכני </w:t>
      </w:r>
      <w:r w:rsidRPr="008B0127">
        <w:rPr>
          <w:rFonts w:ascii="David" w:hAnsi="David" w:cs="David"/>
          <w:rtl/>
        </w:rPr>
        <w:t>(למשל: מסירת מסמך לצד השני)</w:t>
      </w:r>
      <w:r w:rsidRPr="008B0127">
        <w:rPr>
          <w:rFonts w:ascii="David" w:hAnsi="David" w:cs="David"/>
        </w:rPr>
        <w:t>;</w:t>
      </w:r>
      <w:r w:rsidR="00B73072">
        <w:rPr>
          <w:rFonts w:ascii="David" w:hAnsi="David" w:cs="David" w:hint="cs"/>
          <w:rtl/>
        </w:rPr>
        <w:t xml:space="preserve"> מותר לעוה"ד להעיד [עדות = הגשת תצהיר].</w:t>
      </w:r>
    </w:p>
    <w:p w14:paraId="7FED79B5" w14:textId="11B0EF66" w:rsidR="008B0127" w:rsidRPr="008B0127" w:rsidRDefault="008B0127" w:rsidP="00FC3E7F">
      <w:pPr>
        <w:numPr>
          <w:ilvl w:val="0"/>
          <w:numId w:val="194"/>
        </w:numPr>
        <w:tabs>
          <w:tab w:val="clear" w:pos="720"/>
          <w:tab w:val="num" w:pos="992"/>
        </w:tabs>
        <w:spacing w:after="0" w:line="360" w:lineRule="auto"/>
        <w:ind w:left="567"/>
        <w:jc w:val="both"/>
        <w:rPr>
          <w:rFonts w:ascii="David" w:hAnsi="David" w:cs="David"/>
          <w:rtl/>
        </w:rPr>
      </w:pPr>
      <w:r w:rsidRPr="007D272D">
        <w:rPr>
          <w:rFonts w:ascii="David" w:hAnsi="David" w:cs="David"/>
          <w:b/>
          <w:bCs/>
          <w:rtl/>
        </w:rPr>
        <w:t>ברשות ביהמ"ש</w:t>
      </w:r>
      <w:r w:rsidR="004C2251">
        <w:rPr>
          <w:rFonts w:ascii="David" w:hAnsi="David" w:cs="David" w:hint="cs"/>
          <w:rtl/>
        </w:rPr>
        <w:t xml:space="preserve"> או </w:t>
      </w:r>
      <w:r w:rsidRPr="008B0127">
        <w:rPr>
          <w:rFonts w:ascii="David" w:hAnsi="David" w:cs="David"/>
          <w:rtl/>
        </w:rPr>
        <w:t>ברשות הוועד המחוזי.</w:t>
      </w:r>
    </w:p>
    <w:p w14:paraId="627CA779" w14:textId="63547D17" w:rsidR="00966CB9" w:rsidRDefault="00966CB9" w:rsidP="00FD413B">
      <w:pPr>
        <w:pStyle w:val="a9"/>
        <w:numPr>
          <w:ilvl w:val="0"/>
          <w:numId w:val="190"/>
        </w:numPr>
        <w:spacing w:after="0" w:line="360" w:lineRule="auto"/>
        <w:ind w:left="425"/>
        <w:jc w:val="both"/>
        <w:rPr>
          <w:rFonts w:ascii="David" w:hAnsi="David" w:cs="David"/>
          <w:sz w:val="20"/>
          <w:szCs w:val="20"/>
        </w:rPr>
      </w:pPr>
      <w:r w:rsidRPr="001E6EE4">
        <w:rPr>
          <w:rFonts w:ascii="David" w:hAnsi="David" w:cs="David" w:hint="cs"/>
          <w:rtl/>
        </w:rPr>
        <w:t xml:space="preserve">התפיסה היא </w:t>
      </w:r>
      <w:r w:rsidR="008D0E1B">
        <w:rPr>
          <w:rFonts w:ascii="David" w:hAnsi="David" w:cs="David" w:hint="cs"/>
          <w:rtl/>
        </w:rPr>
        <w:t>ש</w:t>
      </w:r>
      <w:r w:rsidRPr="001E6EE4">
        <w:rPr>
          <w:rFonts w:ascii="David" w:hAnsi="David" w:cs="David" w:hint="cs"/>
          <w:rtl/>
        </w:rPr>
        <w:t xml:space="preserve">לא ראוי שעו"ד יהיה </w:t>
      </w:r>
      <w:r w:rsidRPr="008D0E1B">
        <w:rPr>
          <w:rFonts w:ascii="David" w:hAnsi="David" w:cs="David" w:hint="cs"/>
          <w:u w:val="single"/>
          <w:rtl/>
        </w:rPr>
        <w:t>גם עד וגם ייצג באותו הליך</w:t>
      </w:r>
      <w:r w:rsidRPr="001E6EE4">
        <w:rPr>
          <w:rFonts w:ascii="David" w:hAnsi="David" w:cs="David" w:hint="cs"/>
          <w:rtl/>
        </w:rPr>
        <w:t>. עו"ד = חייב להיות אמין, תפקיד אובייקטיבי. עד = פחות אמין, מעיד לפי תפיסת</w:t>
      </w:r>
      <w:r w:rsidR="00BC70FA">
        <w:rPr>
          <w:rFonts w:ascii="David" w:hAnsi="David" w:cs="David" w:hint="cs"/>
          <w:rtl/>
        </w:rPr>
        <w:t xml:space="preserve"> עולמו</w:t>
      </w:r>
      <w:r w:rsidRPr="001E6EE4">
        <w:rPr>
          <w:rFonts w:ascii="David" w:hAnsi="David" w:cs="David" w:hint="cs"/>
          <w:rtl/>
        </w:rPr>
        <w:t xml:space="preserve"> הסובייקטיבית.</w:t>
      </w:r>
    </w:p>
    <w:p w14:paraId="6A1962EC" w14:textId="77777777" w:rsidR="0052696E" w:rsidRDefault="0052696E" w:rsidP="0052696E">
      <w:pPr>
        <w:spacing w:after="0" w:line="360" w:lineRule="auto"/>
        <w:jc w:val="both"/>
        <w:rPr>
          <w:rFonts w:ascii="David" w:hAnsi="David" w:cs="David"/>
          <w:u w:val="single"/>
          <w:rtl/>
        </w:rPr>
      </w:pPr>
    </w:p>
    <w:p w14:paraId="4D46B9D9" w14:textId="3B348D31" w:rsidR="00FA1C16" w:rsidRPr="0052696E" w:rsidRDefault="00EA74F3" w:rsidP="0052696E">
      <w:pPr>
        <w:spacing w:after="0" w:line="360" w:lineRule="auto"/>
        <w:jc w:val="both"/>
        <w:rPr>
          <w:rFonts w:ascii="David" w:hAnsi="David" w:cs="David"/>
          <w:sz w:val="20"/>
          <w:szCs w:val="20"/>
        </w:rPr>
      </w:pPr>
      <w:r w:rsidRPr="0052696E">
        <w:rPr>
          <w:rFonts w:ascii="David" w:hAnsi="David" w:cs="David"/>
          <w:u w:val="single"/>
          <w:rtl/>
        </w:rPr>
        <w:lastRenderedPageBreak/>
        <w:t>הרציונ</w:t>
      </w:r>
      <w:r w:rsidRPr="0052696E">
        <w:rPr>
          <w:rFonts w:ascii="David" w:hAnsi="David" w:cs="David" w:hint="cs"/>
          <w:u w:val="single"/>
          <w:rtl/>
        </w:rPr>
        <w:t>ל</w:t>
      </w:r>
      <w:r w:rsidRPr="0052696E">
        <w:rPr>
          <w:rFonts w:ascii="David" w:hAnsi="David" w:cs="David" w:hint="cs"/>
          <w:rtl/>
        </w:rPr>
        <w:t xml:space="preserve">: </w:t>
      </w:r>
      <w:r w:rsidRPr="0052696E">
        <w:rPr>
          <w:rFonts w:ascii="David" w:hAnsi="David" w:cs="David"/>
          <w:rtl/>
        </w:rPr>
        <w:t xml:space="preserve">אסור להעיד </w:t>
      </w:r>
      <w:r w:rsidRPr="0052696E">
        <w:rPr>
          <w:rFonts w:ascii="David" w:hAnsi="David" w:cs="David" w:hint="cs"/>
          <w:rtl/>
        </w:rPr>
        <w:t>ו</w:t>
      </w:r>
      <w:r w:rsidRPr="0052696E">
        <w:rPr>
          <w:rFonts w:ascii="David" w:hAnsi="David" w:cs="David"/>
          <w:rtl/>
        </w:rPr>
        <w:t xml:space="preserve">לייצג באותו תיק </w:t>
      </w:r>
      <w:r w:rsidRPr="0052696E">
        <w:rPr>
          <w:rFonts w:ascii="David" w:hAnsi="David" w:cs="David" w:hint="cs"/>
          <w:rtl/>
        </w:rPr>
        <w:t>בגלל</w:t>
      </w:r>
      <w:r w:rsidRPr="0052696E">
        <w:rPr>
          <w:rFonts w:ascii="David" w:hAnsi="David" w:cs="David"/>
          <w:rtl/>
        </w:rPr>
        <w:t xml:space="preserve"> אופי תפקידו של עורך הדין בהשוואה לזה של עד</w:t>
      </w:r>
      <w:r w:rsidRPr="0052696E">
        <w:rPr>
          <w:rFonts w:ascii="David" w:hAnsi="David" w:cs="David" w:hint="cs"/>
          <w:rtl/>
        </w:rPr>
        <w:t xml:space="preserve">. יש </w:t>
      </w:r>
      <w:r w:rsidR="008B0127" w:rsidRPr="0052696E">
        <w:rPr>
          <w:rFonts w:ascii="David" w:hAnsi="David" w:cs="David"/>
          <w:rtl/>
        </w:rPr>
        <w:t xml:space="preserve">צורך ליצור חיץ בין שני התפקידים. עד הוא בעל תפקיד </w:t>
      </w:r>
      <w:r w:rsidR="008B0127" w:rsidRPr="0052696E">
        <w:rPr>
          <w:rFonts w:ascii="David" w:hAnsi="David" w:cs="David"/>
          <w:b/>
          <w:bCs/>
          <w:rtl/>
        </w:rPr>
        <w:t>סובייקטיבי – הוא חייב להאמין במה שהוא אומר</w:t>
      </w:r>
      <w:r w:rsidR="008B0127" w:rsidRPr="0052696E">
        <w:rPr>
          <w:rFonts w:ascii="David" w:hAnsi="David" w:cs="David"/>
          <w:rtl/>
        </w:rPr>
        <w:t xml:space="preserve">, ואילו עורך דין הוא </w:t>
      </w:r>
      <w:r w:rsidR="008B0127" w:rsidRPr="0052696E">
        <w:rPr>
          <w:rFonts w:ascii="David" w:hAnsi="David" w:cs="David"/>
          <w:b/>
          <w:bCs/>
          <w:color w:val="FF0000"/>
          <w:rtl/>
        </w:rPr>
        <w:t>בעל תפקיד אובייקטיבי</w:t>
      </w:r>
      <w:r w:rsidR="008B0127" w:rsidRPr="0052696E">
        <w:rPr>
          <w:rFonts w:ascii="David" w:hAnsi="David" w:cs="David"/>
          <w:rtl/>
        </w:rPr>
        <w:t xml:space="preserve"> - עליו לטעון טיעונים טובים המשקפים את גרסת לקוחו, </w:t>
      </w:r>
      <w:r w:rsidR="008B0127" w:rsidRPr="0052696E">
        <w:rPr>
          <w:rFonts w:ascii="David" w:hAnsi="David" w:cs="David"/>
          <w:color w:val="FF0000"/>
          <w:rtl/>
        </w:rPr>
        <w:t>אך הוא אינו חייב להאמין במה שהוא אומר</w:t>
      </w:r>
      <w:r w:rsidR="008B0127" w:rsidRPr="0052696E">
        <w:rPr>
          <w:rFonts w:ascii="David" w:hAnsi="David" w:cs="David"/>
          <w:rtl/>
        </w:rPr>
        <w:t xml:space="preserve">. בנוסף, השופט חייב להתייחס בחשד לדברי העדים ודווקא מצווה לתת אימון רב במיוחד </w:t>
      </w:r>
      <w:r w:rsidR="00FA1C16" w:rsidRPr="0052696E">
        <w:rPr>
          <w:rFonts w:ascii="David" w:hAnsi="David" w:cs="David"/>
          <w:rtl/>
        </w:rPr>
        <w:t>לעובדות שמועלות בפניו על ידי עורכי דין</w:t>
      </w:r>
      <w:r w:rsidR="00FA1C16" w:rsidRPr="0052696E">
        <w:rPr>
          <w:rFonts w:ascii="David" w:hAnsi="David" w:cs="David" w:hint="cs"/>
          <w:rtl/>
        </w:rPr>
        <w:t>,</w:t>
      </w:r>
      <w:r w:rsidR="00FA1C16" w:rsidRPr="0052696E">
        <w:rPr>
          <w:rFonts w:ascii="David" w:hAnsi="David" w:cs="David"/>
          <w:rtl/>
        </w:rPr>
        <w:t xml:space="preserve"> </w:t>
      </w:r>
      <w:r w:rsidR="008B0127" w:rsidRPr="0052696E">
        <w:rPr>
          <w:rFonts w:ascii="David" w:hAnsi="David" w:cs="David"/>
          <w:rtl/>
        </w:rPr>
        <w:t xml:space="preserve">לאור חובת עורך הדין שלא </w:t>
      </w:r>
      <w:r w:rsidR="008B0127" w:rsidRPr="0052696E">
        <w:rPr>
          <w:rFonts w:ascii="David" w:hAnsi="David" w:cs="David"/>
          <w:u w:val="single"/>
          <w:rtl/>
        </w:rPr>
        <w:t>להטעות את בית המשפט.</w:t>
      </w:r>
      <w:r w:rsidR="008B0127" w:rsidRPr="0052696E">
        <w:rPr>
          <w:rFonts w:ascii="David" w:hAnsi="David" w:cs="David"/>
          <w:rtl/>
        </w:rPr>
        <w:t xml:space="preserve"> </w:t>
      </w:r>
    </w:p>
    <w:p w14:paraId="7572F7D9" w14:textId="772C2301" w:rsidR="008B0127" w:rsidRPr="0052696E" w:rsidRDefault="008B0127" w:rsidP="0052696E">
      <w:pPr>
        <w:spacing w:after="0" w:line="360" w:lineRule="auto"/>
        <w:jc w:val="both"/>
        <w:rPr>
          <w:rFonts w:ascii="David" w:hAnsi="David" w:cs="David"/>
          <w:sz w:val="20"/>
          <w:szCs w:val="20"/>
          <w:rtl/>
        </w:rPr>
      </w:pPr>
      <w:r w:rsidRPr="0052696E">
        <w:rPr>
          <w:rFonts w:ascii="David" w:hAnsi="David" w:cs="David"/>
          <w:u w:val="single"/>
          <w:rtl/>
        </w:rPr>
        <w:t>רציונל נוסף</w:t>
      </w:r>
      <w:r w:rsidR="00FA1C16" w:rsidRPr="0052696E">
        <w:rPr>
          <w:rFonts w:ascii="David" w:hAnsi="David" w:cs="David" w:hint="cs"/>
          <w:rtl/>
        </w:rPr>
        <w:t xml:space="preserve">: </w:t>
      </w:r>
      <w:r w:rsidRPr="0052696E">
        <w:rPr>
          <w:rFonts w:ascii="David" w:hAnsi="David" w:cs="David"/>
          <w:rtl/>
        </w:rPr>
        <w:t xml:space="preserve">החשש </w:t>
      </w:r>
      <w:r w:rsidRPr="0052696E">
        <w:rPr>
          <w:rFonts w:ascii="David" w:hAnsi="David" w:cs="David"/>
          <w:b/>
          <w:bCs/>
          <w:rtl/>
        </w:rPr>
        <w:t>להשפעה השלילית</w:t>
      </w:r>
      <w:r w:rsidRPr="0052696E">
        <w:rPr>
          <w:rFonts w:ascii="David" w:hAnsi="David" w:cs="David"/>
          <w:rtl/>
        </w:rPr>
        <w:t xml:space="preserve"> שתהיה </w:t>
      </w:r>
      <w:r w:rsidR="00282A94" w:rsidRPr="0052696E">
        <w:rPr>
          <w:rFonts w:ascii="David" w:hAnsi="David" w:cs="David" w:hint="cs"/>
          <w:rtl/>
        </w:rPr>
        <w:t>כשביהמ"ש</w:t>
      </w:r>
      <w:r w:rsidRPr="0052696E">
        <w:rPr>
          <w:rFonts w:ascii="David" w:hAnsi="David" w:cs="David"/>
          <w:rtl/>
        </w:rPr>
        <w:t xml:space="preserve"> יאמץ </w:t>
      </w:r>
      <w:r w:rsidRPr="0052696E">
        <w:rPr>
          <w:rFonts w:ascii="David" w:hAnsi="David" w:cs="David"/>
          <w:b/>
          <w:bCs/>
          <w:rtl/>
        </w:rPr>
        <w:t>או לא יאמץ</w:t>
      </w:r>
      <w:r w:rsidRPr="0052696E">
        <w:rPr>
          <w:rFonts w:ascii="David" w:hAnsi="David" w:cs="David"/>
          <w:rtl/>
        </w:rPr>
        <w:t xml:space="preserve"> את עדות עורך הדין כעד. אם בית המשפט יאמץ את עדות</w:t>
      </w:r>
      <w:r w:rsidR="00282A94" w:rsidRPr="0052696E">
        <w:rPr>
          <w:rFonts w:ascii="David" w:hAnsi="David" w:cs="David" w:hint="cs"/>
          <w:rtl/>
        </w:rPr>
        <w:t>ו</w:t>
      </w:r>
      <w:r w:rsidRPr="0052696E">
        <w:rPr>
          <w:rFonts w:ascii="David" w:hAnsi="David" w:cs="David"/>
          <w:rtl/>
        </w:rPr>
        <w:t xml:space="preserve">, יש שיחשבו שזה רק בגלל </w:t>
      </w:r>
      <w:r w:rsidR="00282A94" w:rsidRPr="0052696E">
        <w:rPr>
          <w:rFonts w:ascii="David" w:hAnsi="David" w:cs="David" w:hint="cs"/>
          <w:rtl/>
        </w:rPr>
        <w:t xml:space="preserve">היותו עו"ד </w:t>
      </w:r>
      <w:r w:rsidR="004C01EA" w:rsidRPr="0052696E">
        <w:rPr>
          <w:rFonts w:ascii="David" w:hAnsi="David" w:cs="David" w:hint="cs"/>
          <w:rtl/>
        </w:rPr>
        <w:t>וביהמ"ש</w:t>
      </w:r>
      <w:r w:rsidRPr="0052696E">
        <w:rPr>
          <w:rFonts w:ascii="David" w:hAnsi="David" w:cs="David"/>
          <w:rtl/>
        </w:rPr>
        <w:t xml:space="preserve"> העדיפו באופן פסול. </w:t>
      </w:r>
      <w:r w:rsidR="004C01EA" w:rsidRPr="0052696E">
        <w:rPr>
          <w:rFonts w:ascii="David" w:hAnsi="David" w:cs="David" w:hint="cs"/>
          <w:rtl/>
        </w:rPr>
        <w:t xml:space="preserve">ואילו </w:t>
      </w:r>
      <w:r w:rsidRPr="0052696E">
        <w:rPr>
          <w:rFonts w:ascii="David" w:hAnsi="David" w:cs="David"/>
          <w:rtl/>
        </w:rPr>
        <w:t xml:space="preserve">אם </w:t>
      </w:r>
      <w:r w:rsidR="004C01EA" w:rsidRPr="0052696E">
        <w:rPr>
          <w:rFonts w:ascii="David" w:hAnsi="David" w:cs="David" w:hint="cs"/>
          <w:rtl/>
        </w:rPr>
        <w:t>ביהמ"ש</w:t>
      </w:r>
      <w:r w:rsidRPr="0052696E">
        <w:rPr>
          <w:rFonts w:ascii="David" w:hAnsi="David" w:cs="David"/>
          <w:rtl/>
        </w:rPr>
        <w:t xml:space="preserve"> לא יאמץ את עדותו, או יקבע שאינו מאמין לעדות</w:t>
      </w:r>
      <w:r w:rsidR="004C01EA" w:rsidRPr="0052696E">
        <w:rPr>
          <w:rFonts w:ascii="David" w:hAnsi="David" w:cs="David" w:hint="cs"/>
          <w:rtl/>
        </w:rPr>
        <w:t>ו</w:t>
      </w:r>
      <w:r w:rsidRPr="0052696E">
        <w:rPr>
          <w:rFonts w:ascii="David" w:hAnsi="David" w:cs="David"/>
          <w:rtl/>
        </w:rPr>
        <w:t>, אזי איך יוכל עורך הדין להמשיך ולייצג באותו תיק</w:t>
      </w:r>
      <w:r w:rsidR="004C01EA" w:rsidRPr="0052696E">
        <w:rPr>
          <w:rFonts w:ascii="David" w:hAnsi="David" w:cs="David" w:hint="cs"/>
          <w:rtl/>
        </w:rPr>
        <w:t>?</w:t>
      </w:r>
    </w:p>
    <w:p w14:paraId="7A223050" w14:textId="77777777" w:rsidR="00ED0D91" w:rsidRDefault="00ED0D91" w:rsidP="0030484E">
      <w:pPr>
        <w:spacing w:after="0" w:line="360" w:lineRule="auto"/>
        <w:contextualSpacing/>
        <w:rPr>
          <w:rFonts w:ascii="David" w:hAnsi="David" w:cs="David"/>
          <w:u w:val="single"/>
          <w:rtl/>
        </w:rPr>
      </w:pPr>
    </w:p>
    <w:p w14:paraId="1ED3DC1F" w14:textId="3DBAFF63" w:rsidR="00D36F7F" w:rsidRPr="00D36F7F" w:rsidRDefault="00D36F7F" w:rsidP="00D36F7F">
      <w:pPr>
        <w:spacing w:line="360" w:lineRule="auto"/>
        <w:jc w:val="both"/>
        <w:rPr>
          <w:rFonts w:ascii="David" w:hAnsi="David" w:cs="David"/>
          <w:b/>
          <w:bCs/>
        </w:rPr>
      </w:pPr>
      <w:r>
        <w:rPr>
          <w:rFonts w:ascii="David" w:hAnsi="David" w:cs="David" w:hint="cs"/>
          <w:rtl/>
        </w:rPr>
        <w:t xml:space="preserve"> </w:t>
      </w:r>
    </w:p>
    <w:sectPr w:rsidR="00D36F7F" w:rsidRPr="00D36F7F" w:rsidSect="003F5B83">
      <w:headerReference w:type="default" r:id="rId14"/>
      <w:footerReference w:type="default" r:id="rId15"/>
      <w:pgSz w:w="11906" w:h="16838"/>
      <w:pgMar w:top="993" w:right="991" w:bottom="709" w:left="1134" w:header="426" w:footer="5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45AE" w14:textId="77777777" w:rsidR="003F5B83" w:rsidRDefault="003F5B83" w:rsidP="00860E85">
      <w:pPr>
        <w:spacing w:after="0" w:line="240" w:lineRule="auto"/>
      </w:pPr>
      <w:r>
        <w:separator/>
      </w:r>
    </w:p>
  </w:endnote>
  <w:endnote w:type="continuationSeparator" w:id="0">
    <w:p w14:paraId="3D9E658E" w14:textId="77777777" w:rsidR="003F5B83" w:rsidRDefault="003F5B83" w:rsidP="0086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albaum Display Light">
    <w:charset w:val="00"/>
    <w:family w:val="roman"/>
    <w:pitch w:val="variable"/>
    <w:sig w:usb0="8000002F" w:usb1="0000000A" w:usb2="00000000" w:usb3="00000000" w:csb0="00000001" w:csb1="00000000"/>
  </w:font>
  <w:font w:name="David">
    <w:panose1 w:val="020E0502060401010101"/>
    <w:charset w:val="00"/>
    <w:family w:val="swiss"/>
    <w:pitch w:val="variable"/>
    <w:sig w:usb0="00000803" w:usb1="00000000" w:usb2="00000000" w:usb3="00000000" w:csb0="0000002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42383009"/>
      <w:docPartObj>
        <w:docPartGallery w:val="Page Numbers (Bottom of Page)"/>
        <w:docPartUnique/>
      </w:docPartObj>
    </w:sdtPr>
    <w:sdtEndPr>
      <w:rPr>
        <w:rFonts w:ascii="David" w:hAnsi="David" w:cs="David"/>
      </w:rPr>
    </w:sdtEndPr>
    <w:sdtContent>
      <w:p w14:paraId="740B5805" w14:textId="1B758BB5" w:rsidR="00344845" w:rsidRPr="00344845" w:rsidRDefault="00344845">
        <w:pPr>
          <w:pStyle w:val="af0"/>
          <w:jc w:val="center"/>
          <w:rPr>
            <w:rFonts w:ascii="David" w:hAnsi="David" w:cs="David"/>
          </w:rPr>
        </w:pPr>
        <w:r w:rsidRPr="00344845">
          <w:rPr>
            <w:rFonts w:ascii="David" w:hAnsi="David" w:cs="David"/>
          </w:rPr>
          <w:fldChar w:fldCharType="begin"/>
        </w:r>
        <w:r w:rsidRPr="00344845">
          <w:rPr>
            <w:rFonts w:ascii="David" w:hAnsi="David" w:cs="David"/>
          </w:rPr>
          <w:instrText>PAGE   \* MERGEFORMAT</w:instrText>
        </w:r>
        <w:r w:rsidRPr="00344845">
          <w:rPr>
            <w:rFonts w:ascii="David" w:hAnsi="David" w:cs="David"/>
          </w:rPr>
          <w:fldChar w:fldCharType="separate"/>
        </w:r>
        <w:r w:rsidRPr="00344845">
          <w:rPr>
            <w:rFonts w:ascii="David" w:hAnsi="David" w:cs="David"/>
            <w:rtl/>
            <w:lang w:val="he-IL"/>
          </w:rPr>
          <w:t>2</w:t>
        </w:r>
        <w:r w:rsidRPr="00344845">
          <w:rPr>
            <w:rFonts w:ascii="David" w:hAnsi="David" w:cs="David"/>
          </w:rPr>
          <w:fldChar w:fldCharType="end"/>
        </w:r>
      </w:p>
    </w:sdtContent>
  </w:sdt>
  <w:p w14:paraId="541862CE" w14:textId="77777777" w:rsidR="00344845" w:rsidRDefault="0034484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0795" w14:textId="77777777" w:rsidR="003F5B83" w:rsidRDefault="003F5B83" w:rsidP="00860E85">
      <w:pPr>
        <w:spacing w:after="0" w:line="240" w:lineRule="auto"/>
      </w:pPr>
      <w:r>
        <w:separator/>
      </w:r>
    </w:p>
  </w:footnote>
  <w:footnote w:type="continuationSeparator" w:id="0">
    <w:p w14:paraId="4062DCF7" w14:textId="77777777" w:rsidR="003F5B83" w:rsidRDefault="003F5B83" w:rsidP="00860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6E60" w14:textId="4F989F44" w:rsidR="00860E85" w:rsidRPr="004424B9" w:rsidRDefault="00860E85" w:rsidP="004424B9">
    <w:pPr>
      <w:pStyle w:val="ae"/>
      <w:tabs>
        <w:tab w:val="clear" w:pos="4153"/>
      </w:tabs>
      <w:jc w:val="center"/>
      <w:rPr>
        <w:rFonts w:ascii="David" w:hAnsi="David" w:cs="David"/>
        <w:b/>
        <w:bCs/>
      </w:rPr>
    </w:pPr>
    <w:r>
      <w:rPr>
        <w:rFonts w:ascii="David" w:hAnsi="David" w:cs="David" w:hint="cs"/>
        <w:rtl/>
      </w:rPr>
      <w:t>אתיקה מקצועית</w:t>
    </w:r>
    <w:r>
      <w:rPr>
        <w:rFonts w:ascii="David" w:hAnsi="David" w:cs="David"/>
        <w:rtl/>
      </w:rPr>
      <w:t xml:space="preserve"> </w:t>
    </w:r>
    <w:r>
      <w:rPr>
        <w:rFonts w:ascii="David" w:hAnsi="David" w:cs="David"/>
        <w:b/>
        <w:bCs/>
        <w:rtl/>
      </w:rPr>
      <w:t xml:space="preserve">| ד"ר </w:t>
    </w:r>
    <w:r>
      <w:rPr>
        <w:rFonts w:ascii="David" w:hAnsi="David" w:cs="David" w:hint="cs"/>
        <w:b/>
        <w:bCs/>
        <w:rtl/>
      </w:rPr>
      <w:t>מיכל עופר</w:t>
    </w:r>
    <w:r w:rsidR="0007232B">
      <w:rPr>
        <w:rFonts w:ascii="David" w:hAnsi="David" w:cs="David" w:hint="cs"/>
        <w:b/>
        <w:bCs/>
        <w:rtl/>
      </w:rPr>
      <w:t>-</w:t>
    </w:r>
    <w:r>
      <w:rPr>
        <w:rFonts w:ascii="David" w:hAnsi="David" w:cs="David" w:hint="cs"/>
        <w:b/>
        <w:bCs/>
        <w:rtl/>
      </w:rPr>
      <w:t>צפוני</w:t>
    </w:r>
    <w:r>
      <w:rPr>
        <w:rFonts w:ascii="David" w:hAnsi="David" w:cs="David"/>
        <w:b/>
        <w:bCs/>
        <w:rtl/>
      </w:rPr>
      <w:t xml:space="preserve"> | </w:t>
    </w:r>
    <w:r>
      <w:rPr>
        <w:rFonts w:ascii="David" w:hAnsi="David" w:cs="David"/>
        <w:rtl/>
      </w:rPr>
      <w:t>מחברת מצטברת – תשפ"</w:t>
    </w:r>
    <w:r>
      <w:rPr>
        <w:rFonts w:ascii="David" w:hAnsi="David" w:cs="David" w:hint="cs"/>
        <w:rtl/>
      </w:rPr>
      <w:t>ד</w:t>
    </w:r>
    <w:r>
      <w:rPr>
        <w:rFonts w:ascii="David" w:hAnsi="David" w:cs="David"/>
        <w:b/>
        <w:bCs/>
        <w:rtl/>
      </w:rPr>
      <w:t xml:space="preserve"> | </w:t>
    </w:r>
    <w:r>
      <w:rPr>
        <w:rFonts w:ascii="David" w:hAnsi="David" w:cs="David"/>
        <w:rtl/>
      </w:rPr>
      <w:t>נועה פינטו</w:t>
    </w:r>
    <w:r>
      <w:rPr>
        <w:rFonts w:ascii="David" w:hAnsi="David" w:cs="David"/>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11.4pt;height:11.4pt" o:bullet="t">
        <v:imagedata r:id="rId1" o:title="msoC4AB"/>
      </v:shape>
    </w:pict>
  </w:numPicBullet>
  <w:abstractNum w:abstractNumId="0" w15:restartNumberingAfterBreak="0">
    <w:nsid w:val="00CA711D"/>
    <w:multiLevelType w:val="hybridMultilevel"/>
    <w:tmpl w:val="4A44931A"/>
    <w:lvl w:ilvl="0" w:tplc="875405AA">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12E742D"/>
    <w:multiLevelType w:val="hybridMultilevel"/>
    <w:tmpl w:val="6388E606"/>
    <w:lvl w:ilvl="0" w:tplc="0048064C">
      <w:start w:val="1"/>
      <w:numFmt w:val="decimal"/>
      <w:lvlText w:val="%1."/>
      <w:lvlJc w:val="left"/>
      <w:pPr>
        <w:tabs>
          <w:tab w:val="num" w:pos="720"/>
        </w:tabs>
        <w:ind w:left="720" w:hanging="360"/>
      </w:pPr>
    </w:lvl>
    <w:lvl w:ilvl="1" w:tplc="E242996E" w:tentative="1">
      <w:start w:val="1"/>
      <w:numFmt w:val="decimal"/>
      <w:lvlText w:val="%2."/>
      <w:lvlJc w:val="left"/>
      <w:pPr>
        <w:tabs>
          <w:tab w:val="num" w:pos="1440"/>
        </w:tabs>
        <w:ind w:left="1440" w:hanging="360"/>
      </w:pPr>
    </w:lvl>
    <w:lvl w:ilvl="2" w:tplc="C06A3FF0" w:tentative="1">
      <w:start w:val="1"/>
      <w:numFmt w:val="decimal"/>
      <w:lvlText w:val="%3."/>
      <w:lvlJc w:val="left"/>
      <w:pPr>
        <w:tabs>
          <w:tab w:val="num" w:pos="2160"/>
        </w:tabs>
        <w:ind w:left="2160" w:hanging="360"/>
      </w:pPr>
    </w:lvl>
    <w:lvl w:ilvl="3" w:tplc="55925188" w:tentative="1">
      <w:start w:val="1"/>
      <w:numFmt w:val="decimal"/>
      <w:lvlText w:val="%4."/>
      <w:lvlJc w:val="left"/>
      <w:pPr>
        <w:tabs>
          <w:tab w:val="num" w:pos="2880"/>
        </w:tabs>
        <w:ind w:left="2880" w:hanging="360"/>
      </w:pPr>
    </w:lvl>
    <w:lvl w:ilvl="4" w:tplc="3C2A6BD8" w:tentative="1">
      <w:start w:val="1"/>
      <w:numFmt w:val="decimal"/>
      <w:lvlText w:val="%5."/>
      <w:lvlJc w:val="left"/>
      <w:pPr>
        <w:tabs>
          <w:tab w:val="num" w:pos="3600"/>
        </w:tabs>
        <w:ind w:left="3600" w:hanging="360"/>
      </w:pPr>
    </w:lvl>
    <w:lvl w:ilvl="5" w:tplc="BB68F756" w:tentative="1">
      <w:start w:val="1"/>
      <w:numFmt w:val="decimal"/>
      <w:lvlText w:val="%6."/>
      <w:lvlJc w:val="left"/>
      <w:pPr>
        <w:tabs>
          <w:tab w:val="num" w:pos="4320"/>
        </w:tabs>
        <w:ind w:left="4320" w:hanging="360"/>
      </w:pPr>
    </w:lvl>
    <w:lvl w:ilvl="6" w:tplc="45925CFE" w:tentative="1">
      <w:start w:val="1"/>
      <w:numFmt w:val="decimal"/>
      <w:lvlText w:val="%7."/>
      <w:lvlJc w:val="left"/>
      <w:pPr>
        <w:tabs>
          <w:tab w:val="num" w:pos="5040"/>
        </w:tabs>
        <w:ind w:left="5040" w:hanging="360"/>
      </w:pPr>
    </w:lvl>
    <w:lvl w:ilvl="7" w:tplc="04C674CA" w:tentative="1">
      <w:start w:val="1"/>
      <w:numFmt w:val="decimal"/>
      <w:lvlText w:val="%8."/>
      <w:lvlJc w:val="left"/>
      <w:pPr>
        <w:tabs>
          <w:tab w:val="num" w:pos="5760"/>
        </w:tabs>
        <w:ind w:left="5760" w:hanging="360"/>
      </w:pPr>
    </w:lvl>
    <w:lvl w:ilvl="8" w:tplc="C3CAB668" w:tentative="1">
      <w:start w:val="1"/>
      <w:numFmt w:val="decimal"/>
      <w:lvlText w:val="%9."/>
      <w:lvlJc w:val="left"/>
      <w:pPr>
        <w:tabs>
          <w:tab w:val="num" w:pos="6480"/>
        </w:tabs>
        <w:ind w:left="6480" w:hanging="360"/>
      </w:pPr>
    </w:lvl>
  </w:abstractNum>
  <w:abstractNum w:abstractNumId="2" w15:restartNumberingAfterBreak="0">
    <w:nsid w:val="013754FF"/>
    <w:multiLevelType w:val="hybridMultilevel"/>
    <w:tmpl w:val="FEF6CF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B0819"/>
    <w:multiLevelType w:val="hybridMultilevel"/>
    <w:tmpl w:val="960A6A48"/>
    <w:lvl w:ilvl="0" w:tplc="875405A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1DC7AE9"/>
    <w:multiLevelType w:val="hybridMultilevel"/>
    <w:tmpl w:val="37840D4A"/>
    <w:lvl w:ilvl="0" w:tplc="713A3E62">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0823A0"/>
    <w:multiLevelType w:val="hybridMultilevel"/>
    <w:tmpl w:val="BE64ADFA"/>
    <w:lvl w:ilvl="0" w:tplc="C43A7BE2">
      <w:start w:val="1"/>
      <w:numFmt w:val="decimal"/>
      <w:lvlText w:val="%1."/>
      <w:lvlJc w:val="left"/>
      <w:pPr>
        <w:tabs>
          <w:tab w:val="num" w:pos="720"/>
        </w:tabs>
        <w:ind w:left="720" w:hanging="360"/>
      </w:pPr>
    </w:lvl>
    <w:lvl w:ilvl="1" w:tplc="197AC932" w:tentative="1">
      <w:start w:val="1"/>
      <w:numFmt w:val="decimal"/>
      <w:lvlText w:val="%2."/>
      <w:lvlJc w:val="left"/>
      <w:pPr>
        <w:tabs>
          <w:tab w:val="num" w:pos="1440"/>
        </w:tabs>
        <w:ind w:left="1440" w:hanging="360"/>
      </w:pPr>
    </w:lvl>
    <w:lvl w:ilvl="2" w:tplc="2B54B05C" w:tentative="1">
      <w:start w:val="1"/>
      <w:numFmt w:val="decimal"/>
      <w:lvlText w:val="%3."/>
      <w:lvlJc w:val="left"/>
      <w:pPr>
        <w:tabs>
          <w:tab w:val="num" w:pos="2160"/>
        </w:tabs>
        <w:ind w:left="2160" w:hanging="360"/>
      </w:pPr>
    </w:lvl>
    <w:lvl w:ilvl="3" w:tplc="6544427C" w:tentative="1">
      <w:start w:val="1"/>
      <w:numFmt w:val="decimal"/>
      <w:lvlText w:val="%4."/>
      <w:lvlJc w:val="left"/>
      <w:pPr>
        <w:tabs>
          <w:tab w:val="num" w:pos="2880"/>
        </w:tabs>
        <w:ind w:left="2880" w:hanging="360"/>
      </w:pPr>
    </w:lvl>
    <w:lvl w:ilvl="4" w:tplc="0C4ABE14" w:tentative="1">
      <w:start w:val="1"/>
      <w:numFmt w:val="decimal"/>
      <w:lvlText w:val="%5."/>
      <w:lvlJc w:val="left"/>
      <w:pPr>
        <w:tabs>
          <w:tab w:val="num" w:pos="3600"/>
        </w:tabs>
        <w:ind w:left="3600" w:hanging="360"/>
      </w:pPr>
    </w:lvl>
    <w:lvl w:ilvl="5" w:tplc="BFB071C6" w:tentative="1">
      <w:start w:val="1"/>
      <w:numFmt w:val="decimal"/>
      <w:lvlText w:val="%6."/>
      <w:lvlJc w:val="left"/>
      <w:pPr>
        <w:tabs>
          <w:tab w:val="num" w:pos="4320"/>
        </w:tabs>
        <w:ind w:left="4320" w:hanging="360"/>
      </w:pPr>
    </w:lvl>
    <w:lvl w:ilvl="6" w:tplc="39000186" w:tentative="1">
      <w:start w:val="1"/>
      <w:numFmt w:val="decimal"/>
      <w:lvlText w:val="%7."/>
      <w:lvlJc w:val="left"/>
      <w:pPr>
        <w:tabs>
          <w:tab w:val="num" w:pos="5040"/>
        </w:tabs>
        <w:ind w:left="5040" w:hanging="360"/>
      </w:pPr>
    </w:lvl>
    <w:lvl w:ilvl="7" w:tplc="C54C74EA" w:tentative="1">
      <w:start w:val="1"/>
      <w:numFmt w:val="decimal"/>
      <w:lvlText w:val="%8."/>
      <w:lvlJc w:val="left"/>
      <w:pPr>
        <w:tabs>
          <w:tab w:val="num" w:pos="5760"/>
        </w:tabs>
        <w:ind w:left="5760" w:hanging="360"/>
      </w:pPr>
    </w:lvl>
    <w:lvl w:ilvl="8" w:tplc="AEDEFDD4" w:tentative="1">
      <w:start w:val="1"/>
      <w:numFmt w:val="decimal"/>
      <w:lvlText w:val="%9."/>
      <w:lvlJc w:val="left"/>
      <w:pPr>
        <w:tabs>
          <w:tab w:val="num" w:pos="6480"/>
        </w:tabs>
        <w:ind w:left="6480" w:hanging="360"/>
      </w:pPr>
    </w:lvl>
  </w:abstractNum>
  <w:abstractNum w:abstractNumId="6" w15:restartNumberingAfterBreak="0">
    <w:nsid w:val="03B60647"/>
    <w:multiLevelType w:val="hybridMultilevel"/>
    <w:tmpl w:val="4366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BB3BA7"/>
    <w:multiLevelType w:val="hybridMultilevel"/>
    <w:tmpl w:val="75829214"/>
    <w:lvl w:ilvl="0" w:tplc="C0B0DB9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042525A6"/>
    <w:multiLevelType w:val="hybridMultilevel"/>
    <w:tmpl w:val="988480C0"/>
    <w:lvl w:ilvl="0" w:tplc="A508CF7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05497C25"/>
    <w:multiLevelType w:val="hybridMultilevel"/>
    <w:tmpl w:val="D21AB87A"/>
    <w:lvl w:ilvl="0" w:tplc="9564C22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5952E6"/>
    <w:multiLevelType w:val="hybridMultilevel"/>
    <w:tmpl w:val="F9B4235E"/>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A238B6"/>
    <w:multiLevelType w:val="hybridMultilevel"/>
    <w:tmpl w:val="DA08F8FC"/>
    <w:lvl w:ilvl="0" w:tplc="875405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55DA3"/>
    <w:multiLevelType w:val="hybridMultilevel"/>
    <w:tmpl w:val="235E35DA"/>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261609"/>
    <w:multiLevelType w:val="hybridMultilevel"/>
    <w:tmpl w:val="12489C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E54056"/>
    <w:multiLevelType w:val="hybridMultilevel"/>
    <w:tmpl w:val="014C0B9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8014FF4"/>
    <w:multiLevelType w:val="hybridMultilevel"/>
    <w:tmpl w:val="F900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382730"/>
    <w:multiLevelType w:val="hybridMultilevel"/>
    <w:tmpl w:val="0A0A9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E70083"/>
    <w:multiLevelType w:val="hybridMultilevel"/>
    <w:tmpl w:val="178005F0"/>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63108E"/>
    <w:multiLevelType w:val="hybridMultilevel"/>
    <w:tmpl w:val="8384E6D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B77187B"/>
    <w:multiLevelType w:val="hybridMultilevel"/>
    <w:tmpl w:val="9C7E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7D4A55"/>
    <w:multiLevelType w:val="hybridMultilevel"/>
    <w:tmpl w:val="CAE89BBA"/>
    <w:lvl w:ilvl="0" w:tplc="C0B0DB94">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 w15:restartNumberingAfterBreak="0">
    <w:nsid w:val="0CB1265E"/>
    <w:multiLevelType w:val="hybridMultilevel"/>
    <w:tmpl w:val="4724B010"/>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D1675C"/>
    <w:multiLevelType w:val="hybridMultilevel"/>
    <w:tmpl w:val="B70843B0"/>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D55FAF"/>
    <w:multiLevelType w:val="hybridMultilevel"/>
    <w:tmpl w:val="0F4E9F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950A28"/>
    <w:multiLevelType w:val="hybridMultilevel"/>
    <w:tmpl w:val="9BF484EA"/>
    <w:lvl w:ilvl="0" w:tplc="91A02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6E6CFB"/>
    <w:multiLevelType w:val="hybridMultilevel"/>
    <w:tmpl w:val="5596E500"/>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6" w15:restartNumberingAfterBreak="0">
    <w:nsid w:val="107B6CF3"/>
    <w:multiLevelType w:val="hybridMultilevel"/>
    <w:tmpl w:val="00F64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E771AE"/>
    <w:multiLevelType w:val="hybridMultilevel"/>
    <w:tmpl w:val="FE1AE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2C30E1"/>
    <w:multiLevelType w:val="hybridMultilevel"/>
    <w:tmpl w:val="55201B08"/>
    <w:lvl w:ilvl="0" w:tplc="7B828E0E">
      <w:start w:val="1"/>
      <w:numFmt w:val="bullet"/>
      <w:lvlText w:val=""/>
      <w:lvlJc w:val="left"/>
      <w:pPr>
        <w:ind w:left="643" w:hanging="360"/>
      </w:pPr>
      <w:rPr>
        <w:rFonts w:ascii="Wingdings" w:hAnsi="Wingdings" w:hint="default"/>
        <w:color w:val="auto"/>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9" w15:restartNumberingAfterBreak="0">
    <w:nsid w:val="13777ABB"/>
    <w:multiLevelType w:val="hybridMultilevel"/>
    <w:tmpl w:val="CB26E916"/>
    <w:lvl w:ilvl="0" w:tplc="43BE4A7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15:restartNumberingAfterBreak="0">
    <w:nsid w:val="138761B0"/>
    <w:multiLevelType w:val="hybridMultilevel"/>
    <w:tmpl w:val="BD5639D2"/>
    <w:lvl w:ilvl="0" w:tplc="DF789FE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5AE6AC2"/>
    <w:multiLevelType w:val="hybridMultilevel"/>
    <w:tmpl w:val="A64638AE"/>
    <w:lvl w:ilvl="0" w:tplc="C0B0D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5E768CD"/>
    <w:multiLevelType w:val="hybridMultilevel"/>
    <w:tmpl w:val="AE661AB4"/>
    <w:lvl w:ilvl="0" w:tplc="713A3E62">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1C5D11"/>
    <w:multiLevelType w:val="hybridMultilevel"/>
    <w:tmpl w:val="35AC6E7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91A02516">
      <w:start w:val="1"/>
      <w:numFmt w:val="bullet"/>
      <w:lvlText w:val=""/>
      <w:lvlJc w:val="left"/>
      <w:pPr>
        <w:ind w:left="720" w:hanging="360"/>
      </w:pPr>
      <w:rPr>
        <w:rFonts w:ascii="Wingdings" w:hAnsi="Wingdings" w:hint="default"/>
      </w:rPr>
    </w:lvl>
    <w:lvl w:ilvl="3" w:tplc="D1880570">
      <w:start w:val="2"/>
      <w:numFmt w:val="bullet"/>
      <w:lvlText w:val="-"/>
      <w:lvlJc w:val="left"/>
      <w:pPr>
        <w:ind w:left="2880" w:hanging="360"/>
      </w:pPr>
      <w:rPr>
        <w:rFonts w:ascii="David" w:eastAsiaTheme="minorHAnsi" w:hAnsi="David" w:cs="David" w:hint="default"/>
      </w:rPr>
    </w:lvl>
    <w:lvl w:ilvl="4" w:tplc="7CB22A12">
      <w:start w:val="1"/>
      <w:numFmt w:val="decimal"/>
      <w:lvlText w:val="%5)"/>
      <w:lvlJc w:val="left"/>
      <w:pPr>
        <w:ind w:left="3600" w:hanging="360"/>
      </w:pPr>
      <w:rPr>
        <w:rFonts w:hint="default"/>
      </w:r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4" w15:restartNumberingAfterBreak="0">
    <w:nsid w:val="16597757"/>
    <w:multiLevelType w:val="hybridMultilevel"/>
    <w:tmpl w:val="6D00015E"/>
    <w:lvl w:ilvl="0" w:tplc="01FEAAEA">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7056226"/>
    <w:multiLevelType w:val="hybridMultilevel"/>
    <w:tmpl w:val="0EC2853E"/>
    <w:lvl w:ilvl="0" w:tplc="1ADA83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19474D"/>
    <w:multiLevelType w:val="hybridMultilevel"/>
    <w:tmpl w:val="4C0CD4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7915569"/>
    <w:multiLevelType w:val="hybridMultilevel"/>
    <w:tmpl w:val="84AAD564"/>
    <w:lvl w:ilvl="0" w:tplc="DD28DEFA">
      <w:start w:val="1"/>
      <w:numFmt w:val="bullet"/>
      <w:lvlText w:val="o"/>
      <w:lvlJc w:val="left"/>
      <w:pPr>
        <w:ind w:left="720" w:hanging="360"/>
      </w:pPr>
      <w:rPr>
        <w:rFonts w:ascii="Courier New" w:hAnsi="Courier New" w:cs="Courier New"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3307D0"/>
    <w:multiLevelType w:val="hybridMultilevel"/>
    <w:tmpl w:val="DEAC18A6"/>
    <w:lvl w:ilvl="0" w:tplc="713A3E62">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86B067D"/>
    <w:multiLevelType w:val="hybridMultilevel"/>
    <w:tmpl w:val="48A43574"/>
    <w:lvl w:ilvl="0" w:tplc="875405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8C03A80"/>
    <w:multiLevelType w:val="hybridMultilevel"/>
    <w:tmpl w:val="992E0E78"/>
    <w:lvl w:ilvl="0" w:tplc="D4D69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C56584"/>
    <w:multiLevelType w:val="hybridMultilevel"/>
    <w:tmpl w:val="A1D63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9311826"/>
    <w:multiLevelType w:val="hybridMultilevel"/>
    <w:tmpl w:val="20A83C38"/>
    <w:lvl w:ilvl="0" w:tplc="C2EA08D4">
      <w:start w:val="1"/>
      <w:numFmt w:val="decimal"/>
      <w:lvlText w:val="%1."/>
      <w:lvlJc w:val="left"/>
      <w:pPr>
        <w:tabs>
          <w:tab w:val="num" w:pos="720"/>
        </w:tabs>
        <w:ind w:left="720" w:hanging="360"/>
      </w:pPr>
    </w:lvl>
    <w:lvl w:ilvl="1" w:tplc="2F5E733C" w:tentative="1">
      <w:start w:val="1"/>
      <w:numFmt w:val="decimal"/>
      <w:lvlText w:val="%2."/>
      <w:lvlJc w:val="left"/>
      <w:pPr>
        <w:tabs>
          <w:tab w:val="num" w:pos="1440"/>
        </w:tabs>
        <w:ind w:left="1440" w:hanging="360"/>
      </w:pPr>
    </w:lvl>
    <w:lvl w:ilvl="2" w:tplc="4D4A65B2" w:tentative="1">
      <w:start w:val="1"/>
      <w:numFmt w:val="decimal"/>
      <w:lvlText w:val="%3."/>
      <w:lvlJc w:val="left"/>
      <w:pPr>
        <w:tabs>
          <w:tab w:val="num" w:pos="2160"/>
        </w:tabs>
        <w:ind w:left="2160" w:hanging="360"/>
      </w:pPr>
    </w:lvl>
    <w:lvl w:ilvl="3" w:tplc="DAF0E174" w:tentative="1">
      <w:start w:val="1"/>
      <w:numFmt w:val="decimal"/>
      <w:lvlText w:val="%4."/>
      <w:lvlJc w:val="left"/>
      <w:pPr>
        <w:tabs>
          <w:tab w:val="num" w:pos="2880"/>
        </w:tabs>
        <w:ind w:left="2880" w:hanging="360"/>
      </w:pPr>
    </w:lvl>
    <w:lvl w:ilvl="4" w:tplc="A15E3040" w:tentative="1">
      <w:start w:val="1"/>
      <w:numFmt w:val="decimal"/>
      <w:lvlText w:val="%5."/>
      <w:lvlJc w:val="left"/>
      <w:pPr>
        <w:tabs>
          <w:tab w:val="num" w:pos="3600"/>
        </w:tabs>
        <w:ind w:left="3600" w:hanging="360"/>
      </w:pPr>
    </w:lvl>
    <w:lvl w:ilvl="5" w:tplc="860E3346" w:tentative="1">
      <w:start w:val="1"/>
      <w:numFmt w:val="decimal"/>
      <w:lvlText w:val="%6."/>
      <w:lvlJc w:val="left"/>
      <w:pPr>
        <w:tabs>
          <w:tab w:val="num" w:pos="4320"/>
        </w:tabs>
        <w:ind w:left="4320" w:hanging="360"/>
      </w:pPr>
    </w:lvl>
    <w:lvl w:ilvl="6" w:tplc="936AF656" w:tentative="1">
      <w:start w:val="1"/>
      <w:numFmt w:val="decimal"/>
      <w:lvlText w:val="%7."/>
      <w:lvlJc w:val="left"/>
      <w:pPr>
        <w:tabs>
          <w:tab w:val="num" w:pos="5040"/>
        </w:tabs>
        <w:ind w:left="5040" w:hanging="360"/>
      </w:pPr>
    </w:lvl>
    <w:lvl w:ilvl="7" w:tplc="0A825B1C" w:tentative="1">
      <w:start w:val="1"/>
      <w:numFmt w:val="decimal"/>
      <w:lvlText w:val="%8."/>
      <w:lvlJc w:val="left"/>
      <w:pPr>
        <w:tabs>
          <w:tab w:val="num" w:pos="5760"/>
        </w:tabs>
        <w:ind w:left="5760" w:hanging="360"/>
      </w:pPr>
    </w:lvl>
    <w:lvl w:ilvl="8" w:tplc="D65281A8" w:tentative="1">
      <w:start w:val="1"/>
      <w:numFmt w:val="decimal"/>
      <w:lvlText w:val="%9."/>
      <w:lvlJc w:val="left"/>
      <w:pPr>
        <w:tabs>
          <w:tab w:val="num" w:pos="6480"/>
        </w:tabs>
        <w:ind w:left="6480" w:hanging="360"/>
      </w:pPr>
    </w:lvl>
  </w:abstractNum>
  <w:abstractNum w:abstractNumId="43" w15:restartNumberingAfterBreak="0">
    <w:nsid w:val="19476E4A"/>
    <w:multiLevelType w:val="hybridMultilevel"/>
    <w:tmpl w:val="012EC454"/>
    <w:lvl w:ilvl="0" w:tplc="875405AA">
      <w:start w:val="1"/>
      <w:numFmt w:val="bullet"/>
      <w:lvlText w:val=""/>
      <w:lvlJc w:val="left"/>
      <w:pPr>
        <w:ind w:left="643" w:hanging="360"/>
      </w:pPr>
      <w:rPr>
        <w:rFonts w:ascii="Wingdings" w:hAnsi="Wingdings"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44" w15:restartNumberingAfterBreak="0">
    <w:nsid w:val="19AF0EAC"/>
    <w:multiLevelType w:val="hybridMultilevel"/>
    <w:tmpl w:val="7AA6B1C0"/>
    <w:lvl w:ilvl="0" w:tplc="C0B0DB94">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5" w15:restartNumberingAfterBreak="0">
    <w:nsid w:val="1A2250C0"/>
    <w:multiLevelType w:val="hybridMultilevel"/>
    <w:tmpl w:val="45E240F8"/>
    <w:lvl w:ilvl="0" w:tplc="91A02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B2C2F2D"/>
    <w:multiLevelType w:val="hybridMultilevel"/>
    <w:tmpl w:val="B2BA3CDE"/>
    <w:lvl w:ilvl="0" w:tplc="9AC06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B540C9C"/>
    <w:multiLevelType w:val="hybridMultilevel"/>
    <w:tmpl w:val="F83CBD92"/>
    <w:lvl w:ilvl="0" w:tplc="C0B0DB94">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8" w15:restartNumberingAfterBreak="0">
    <w:nsid w:val="1D21257A"/>
    <w:multiLevelType w:val="hybridMultilevel"/>
    <w:tmpl w:val="DB1E967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1D226922"/>
    <w:multiLevelType w:val="hybridMultilevel"/>
    <w:tmpl w:val="AE2EAA78"/>
    <w:lvl w:ilvl="0" w:tplc="DF789FE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1DA61558"/>
    <w:multiLevelType w:val="hybridMultilevel"/>
    <w:tmpl w:val="EB221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DD534AE"/>
    <w:multiLevelType w:val="hybridMultilevel"/>
    <w:tmpl w:val="8D1E214A"/>
    <w:lvl w:ilvl="0" w:tplc="713A3E62">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DFC797C"/>
    <w:multiLevelType w:val="hybridMultilevel"/>
    <w:tmpl w:val="EEFCD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ED45B17"/>
    <w:multiLevelType w:val="hybridMultilevel"/>
    <w:tmpl w:val="81CE2E78"/>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FBA6852"/>
    <w:multiLevelType w:val="hybridMultilevel"/>
    <w:tmpl w:val="D3AAA4A4"/>
    <w:lvl w:ilvl="0" w:tplc="DF789FE2">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5" w15:restartNumberingAfterBreak="0">
    <w:nsid w:val="20A627B9"/>
    <w:multiLevelType w:val="hybridMultilevel"/>
    <w:tmpl w:val="77FEB4AE"/>
    <w:lvl w:ilvl="0" w:tplc="91A02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0C56C1D"/>
    <w:multiLevelType w:val="hybridMultilevel"/>
    <w:tmpl w:val="CD721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0E40E8B"/>
    <w:multiLevelType w:val="hybridMultilevel"/>
    <w:tmpl w:val="979CBF04"/>
    <w:lvl w:ilvl="0" w:tplc="8DE65B0E">
      <w:start w:val="1"/>
      <w:numFmt w:val="bullet"/>
      <w:lvlText w:val=""/>
      <w:lvlJc w:val="left"/>
      <w:pPr>
        <w:ind w:left="1003" w:hanging="360"/>
      </w:pPr>
      <w:rPr>
        <w:rFonts w:ascii="Symbol" w:hAnsi="Symbol" w:hint="default"/>
        <w:color w:val="auto"/>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8" w15:restartNumberingAfterBreak="0">
    <w:nsid w:val="2139371E"/>
    <w:multiLevelType w:val="hybridMultilevel"/>
    <w:tmpl w:val="A3404ADA"/>
    <w:lvl w:ilvl="0" w:tplc="DF789FE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21A44958"/>
    <w:multiLevelType w:val="hybridMultilevel"/>
    <w:tmpl w:val="F39C444C"/>
    <w:lvl w:ilvl="0" w:tplc="875405AA">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0" w15:restartNumberingAfterBreak="0">
    <w:nsid w:val="21CD739F"/>
    <w:multiLevelType w:val="hybridMultilevel"/>
    <w:tmpl w:val="DA4C1CAA"/>
    <w:lvl w:ilvl="0" w:tplc="C0B0DB94">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1" w15:restartNumberingAfterBreak="0">
    <w:nsid w:val="222C29A7"/>
    <w:multiLevelType w:val="hybridMultilevel"/>
    <w:tmpl w:val="1DFEE09C"/>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23BE709C"/>
    <w:multiLevelType w:val="hybridMultilevel"/>
    <w:tmpl w:val="C07C0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3CE54BE"/>
    <w:multiLevelType w:val="hybridMultilevel"/>
    <w:tmpl w:val="8B6E7F92"/>
    <w:lvl w:ilvl="0" w:tplc="91A02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3D558E6"/>
    <w:multiLevelType w:val="hybridMultilevel"/>
    <w:tmpl w:val="6B1A5F7A"/>
    <w:lvl w:ilvl="0" w:tplc="04090003">
      <w:start w:val="1"/>
      <w:numFmt w:val="bullet"/>
      <w:lvlText w:val="o"/>
      <w:lvlJc w:val="left"/>
      <w:pPr>
        <w:ind w:left="785" w:hanging="360"/>
      </w:pPr>
      <w:rPr>
        <w:rFonts w:ascii="Courier New" w:hAnsi="Courier New" w:cs="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5" w15:restartNumberingAfterBreak="0">
    <w:nsid w:val="242C6F7A"/>
    <w:multiLevelType w:val="hybridMultilevel"/>
    <w:tmpl w:val="00DE9DA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254A45E2"/>
    <w:multiLevelType w:val="hybridMultilevel"/>
    <w:tmpl w:val="CFE4F848"/>
    <w:lvl w:ilvl="0" w:tplc="6A78DD70">
      <w:start w:val="1"/>
      <w:numFmt w:val="hebrew1"/>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7" w15:restartNumberingAfterBreak="0">
    <w:nsid w:val="25A31338"/>
    <w:multiLevelType w:val="hybridMultilevel"/>
    <w:tmpl w:val="E83E30C0"/>
    <w:lvl w:ilvl="0" w:tplc="C1FEC21E">
      <w:start w:val="1"/>
      <w:numFmt w:val="decimal"/>
      <w:lvlText w:val="%1."/>
      <w:lvlJc w:val="left"/>
      <w:pPr>
        <w:tabs>
          <w:tab w:val="num" w:pos="720"/>
        </w:tabs>
        <w:ind w:left="720" w:hanging="360"/>
      </w:pPr>
    </w:lvl>
    <w:lvl w:ilvl="1" w:tplc="87C61ABA" w:tentative="1">
      <w:start w:val="1"/>
      <w:numFmt w:val="decimal"/>
      <w:lvlText w:val="%2."/>
      <w:lvlJc w:val="left"/>
      <w:pPr>
        <w:tabs>
          <w:tab w:val="num" w:pos="1440"/>
        </w:tabs>
        <w:ind w:left="1440" w:hanging="360"/>
      </w:pPr>
    </w:lvl>
    <w:lvl w:ilvl="2" w:tplc="A2869AB4" w:tentative="1">
      <w:start w:val="1"/>
      <w:numFmt w:val="decimal"/>
      <w:lvlText w:val="%3."/>
      <w:lvlJc w:val="left"/>
      <w:pPr>
        <w:tabs>
          <w:tab w:val="num" w:pos="2160"/>
        </w:tabs>
        <w:ind w:left="2160" w:hanging="360"/>
      </w:pPr>
    </w:lvl>
    <w:lvl w:ilvl="3" w:tplc="58483816" w:tentative="1">
      <w:start w:val="1"/>
      <w:numFmt w:val="decimal"/>
      <w:lvlText w:val="%4."/>
      <w:lvlJc w:val="left"/>
      <w:pPr>
        <w:tabs>
          <w:tab w:val="num" w:pos="2880"/>
        </w:tabs>
        <w:ind w:left="2880" w:hanging="360"/>
      </w:pPr>
    </w:lvl>
    <w:lvl w:ilvl="4" w:tplc="0220F1D8" w:tentative="1">
      <w:start w:val="1"/>
      <w:numFmt w:val="decimal"/>
      <w:lvlText w:val="%5."/>
      <w:lvlJc w:val="left"/>
      <w:pPr>
        <w:tabs>
          <w:tab w:val="num" w:pos="3600"/>
        </w:tabs>
        <w:ind w:left="3600" w:hanging="360"/>
      </w:pPr>
    </w:lvl>
    <w:lvl w:ilvl="5" w:tplc="B2F87D12" w:tentative="1">
      <w:start w:val="1"/>
      <w:numFmt w:val="decimal"/>
      <w:lvlText w:val="%6."/>
      <w:lvlJc w:val="left"/>
      <w:pPr>
        <w:tabs>
          <w:tab w:val="num" w:pos="4320"/>
        </w:tabs>
        <w:ind w:left="4320" w:hanging="360"/>
      </w:pPr>
    </w:lvl>
    <w:lvl w:ilvl="6" w:tplc="90F2FC26" w:tentative="1">
      <w:start w:val="1"/>
      <w:numFmt w:val="decimal"/>
      <w:lvlText w:val="%7."/>
      <w:lvlJc w:val="left"/>
      <w:pPr>
        <w:tabs>
          <w:tab w:val="num" w:pos="5040"/>
        </w:tabs>
        <w:ind w:left="5040" w:hanging="360"/>
      </w:pPr>
    </w:lvl>
    <w:lvl w:ilvl="7" w:tplc="035C5D64" w:tentative="1">
      <w:start w:val="1"/>
      <w:numFmt w:val="decimal"/>
      <w:lvlText w:val="%8."/>
      <w:lvlJc w:val="left"/>
      <w:pPr>
        <w:tabs>
          <w:tab w:val="num" w:pos="5760"/>
        </w:tabs>
        <w:ind w:left="5760" w:hanging="360"/>
      </w:pPr>
    </w:lvl>
    <w:lvl w:ilvl="8" w:tplc="55006B0E" w:tentative="1">
      <w:start w:val="1"/>
      <w:numFmt w:val="decimal"/>
      <w:lvlText w:val="%9."/>
      <w:lvlJc w:val="left"/>
      <w:pPr>
        <w:tabs>
          <w:tab w:val="num" w:pos="6480"/>
        </w:tabs>
        <w:ind w:left="6480" w:hanging="360"/>
      </w:pPr>
    </w:lvl>
  </w:abstractNum>
  <w:abstractNum w:abstractNumId="68" w15:restartNumberingAfterBreak="0">
    <w:nsid w:val="2627561B"/>
    <w:multiLevelType w:val="hybridMultilevel"/>
    <w:tmpl w:val="335810BA"/>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9" w15:restartNumberingAfterBreak="0">
    <w:nsid w:val="263F6BDA"/>
    <w:multiLevelType w:val="hybridMultilevel"/>
    <w:tmpl w:val="9B383ADA"/>
    <w:lvl w:ilvl="0" w:tplc="C0B0DB9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26677FD7"/>
    <w:multiLevelType w:val="hybridMultilevel"/>
    <w:tmpl w:val="F9FCC3E8"/>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66B12A6"/>
    <w:multiLevelType w:val="hybridMultilevel"/>
    <w:tmpl w:val="2C38D7E2"/>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729049B"/>
    <w:multiLevelType w:val="hybridMultilevel"/>
    <w:tmpl w:val="CDBAE2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15:restartNumberingAfterBreak="0">
    <w:nsid w:val="273D0BE2"/>
    <w:multiLevelType w:val="hybridMultilevel"/>
    <w:tmpl w:val="107E3920"/>
    <w:lvl w:ilvl="0" w:tplc="91A02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7995C64"/>
    <w:multiLevelType w:val="hybridMultilevel"/>
    <w:tmpl w:val="6C7EB6C4"/>
    <w:lvl w:ilvl="0" w:tplc="91A02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7FF0AF9"/>
    <w:multiLevelType w:val="hybridMultilevel"/>
    <w:tmpl w:val="37727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95F4CAA"/>
    <w:multiLevelType w:val="hybridMultilevel"/>
    <w:tmpl w:val="91D8B2BC"/>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8D33B3"/>
    <w:multiLevelType w:val="hybridMultilevel"/>
    <w:tmpl w:val="5082E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9B3621D"/>
    <w:multiLevelType w:val="hybridMultilevel"/>
    <w:tmpl w:val="83E6B020"/>
    <w:lvl w:ilvl="0" w:tplc="875405AA">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79" w15:restartNumberingAfterBreak="0">
    <w:nsid w:val="2AF52684"/>
    <w:multiLevelType w:val="hybridMultilevel"/>
    <w:tmpl w:val="94EEF9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BB56A20"/>
    <w:multiLevelType w:val="hybridMultilevel"/>
    <w:tmpl w:val="1CA0AFCA"/>
    <w:lvl w:ilvl="0" w:tplc="713A3E62">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C156901"/>
    <w:multiLevelType w:val="hybridMultilevel"/>
    <w:tmpl w:val="4BF69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D555570"/>
    <w:multiLevelType w:val="hybridMultilevel"/>
    <w:tmpl w:val="C7B63EF0"/>
    <w:lvl w:ilvl="0" w:tplc="875405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E6C3089"/>
    <w:multiLevelType w:val="hybridMultilevel"/>
    <w:tmpl w:val="8A44DD92"/>
    <w:lvl w:ilvl="0" w:tplc="713A3E62">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E7E671D"/>
    <w:multiLevelType w:val="hybridMultilevel"/>
    <w:tmpl w:val="41667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EB64B58"/>
    <w:multiLevelType w:val="hybridMultilevel"/>
    <w:tmpl w:val="81EC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EC02929"/>
    <w:multiLevelType w:val="hybridMultilevel"/>
    <w:tmpl w:val="76B68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F4D5548"/>
    <w:multiLevelType w:val="hybridMultilevel"/>
    <w:tmpl w:val="BDBC704A"/>
    <w:lvl w:ilvl="0" w:tplc="DF789FE2">
      <w:start w:val="1"/>
      <w:numFmt w:val="bullet"/>
      <w:lvlText w:val=""/>
      <w:lvlJc w:val="left"/>
      <w:pPr>
        <w:ind w:left="643" w:hanging="360"/>
      </w:pPr>
      <w:rPr>
        <w:rFonts w:ascii="Wingdings" w:hAnsi="Wingdings"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88" w15:restartNumberingAfterBreak="0">
    <w:nsid w:val="2F7D7A73"/>
    <w:multiLevelType w:val="hybridMultilevel"/>
    <w:tmpl w:val="8C38BB58"/>
    <w:lvl w:ilvl="0" w:tplc="04301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03D4AA6"/>
    <w:multiLevelType w:val="hybridMultilevel"/>
    <w:tmpl w:val="C0505076"/>
    <w:lvl w:ilvl="0" w:tplc="CCC2B9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09622F8"/>
    <w:multiLevelType w:val="hybridMultilevel"/>
    <w:tmpl w:val="3CE8DAFC"/>
    <w:lvl w:ilvl="0" w:tplc="9398D65C">
      <w:start w:val="1"/>
      <w:numFmt w:val="hebrew1"/>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1" w15:restartNumberingAfterBreak="0">
    <w:nsid w:val="3106799C"/>
    <w:multiLevelType w:val="hybridMultilevel"/>
    <w:tmpl w:val="340E6900"/>
    <w:lvl w:ilvl="0" w:tplc="875405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27F5F3C"/>
    <w:multiLevelType w:val="hybridMultilevel"/>
    <w:tmpl w:val="0FA8FAD0"/>
    <w:lvl w:ilvl="0" w:tplc="C0B0DB94">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3" w15:restartNumberingAfterBreak="0">
    <w:nsid w:val="33991F77"/>
    <w:multiLevelType w:val="hybridMultilevel"/>
    <w:tmpl w:val="A6A463F6"/>
    <w:lvl w:ilvl="0" w:tplc="A0101A56">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39F193E"/>
    <w:multiLevelType w:val="hybridMultilevel"/>
    <w:tmpl w:val="C194CB84"/>
    <w:lvl w:ilvl="0" w:tplc="DF789FE2">
      <w:start w:val="1"/>
      <w:numFmt w:val="bullet"/>
      <w:lvlText w:val=""/>
      <w:lvlJc w:val="left"/>
      <w:pPr>
        <w:ind w:left="785" w:hanging="360"/>
      </w:pPr>
      <w:rPr>
        <w:rFonts w:ascii="Wingdings" w:hAnsi="Wingding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95" w15:restartNumberingAfterBreak="0">
    <w:nsid w:val="34C11BCD"/>
    <w:multiLevelType w:val="hybridMultilevel"/>
    <w:tmpl w:val="5CBAC1EA"/>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4FD1E8B"/>
    <w:multiLevelType w:val="hybridMultilevel"/>
    <w:tmpl w:val="061A5556"/>
    <w:lvl w:ilvl="0" w:tplc="DF789FE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3525047C"/>
    <w:multiLevelType w:val="hybridMultilevel"/>
    <w:tmpl w:val="47F26A02"/>
    <w:lvl w:ilvl="0" w:tplc="F6FA61FA">
      <w:start w:val="1"/>
      <w:numFmt w:val="hebrew1"/>
      <w:lvlText w:val="(%1)"/>
      <w:lvlJc w:val="left"/>
      <w:pPr>
        <w:ind w:left="785" w:hanging="360"/>
      </w:pPr>
      <w:rPr>
        <w:rFonts w:hint="default"/>
        <w:u w:val="singl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8" w15:restartNumberingAfterBreak="0">
    <w:nsid w:val="352640CD"/>
    <w:multiLevelType w:val="hybridMultilevel"/>
    <w:tmpl w:val="91E81C9C"/>
    <w:lvl w:ilvl="0" w:tplc="D11A66F6">
      <w:start w:val="1"/>
      <w:numFmt w:val="decimal"/>
      <w:lvlText w:val="%1."/>
      <w:lvlJc w:val="left"/>
      <w:pPr>
        <w:tabs>
          <w:tab w:val="num" w:pos="720"/>
        </w:tabs>
        <w:ind w:left="720" w:hanging="360"/>
      </w:pPr>
    </w:lvl>
    <w:lvl w:ilvl="1" w:tplc="78CE0C6E" w:tentative="1">
      <w:start w:val="1"/>
      <w:numFmt w:val="decimal"/>
      <w:lvlText w:val="%2."/>
      <w:lvlJc w:val="left"/>
      <w:pPr>
        <w:tabs>
          <w:tab w:val="num" w:pos="1440"/>
        </w:tabs>
        <w:ind w:left="1440" w:hanging="360"/>
      </w:pPr>
    </w:lvl>
    <w:lvl w:ilvl="2" w:tplc="2FAA10D0" w:tentative="1">
      <w:start w:val="1"/>
      <w:numFmt w:val="decimal"/>
      <w:lvlText w:val="%3."/>
      <w:lvlJc w:val="left"/>
      <w:pPr>
        <w:tabs>
          <w:tab w:val="num" w:pos="2160"/>
        </w:tabs>
        <w:ind w:left="2160" w:hanging="360"/>
      </w:pPr>
    </w:lvl>
    <w:lvl w:ilvl="3" w:tplc="7CB80A20" w:tentative="1">
      <w:start w:val="1"/>
      <w:numFmt w:val="decimal"/>
      <w:lvlText w:val="%4."/>
      <w:lvlJc w:val="left"/>
      <w:pPr>
        <w:tabs>
          <w:tab w:val="num" w:pos="2880"/>
        </w:tabs>
        <w:ind w:left="2880" w:hanging="360"/>
      </w:pPr>
    </w:lvl>
    <w:lvl w:ilvl="4" w:tplc="AF944348" w:tentative="1">
      <w:start w:val="1"/>
      <w:numFmt w:val="decimal"/>
      <w:lvlText w:val="%5."/>
      <w:lvlJc w:val="left"/>
      <w:pPr>
        <w:tabs>
          <w:tab w:val="num" w:pos="3600"/>
        </w:tabs>
        <w:ind w:left="3600" w:hanging="360"/>
      </w:pPr>
    </w:lvl>
    <w:lvl w:ilvl="5" w:tplc="8BBACC14" w:tentative="1">
      <w:start w:val="1"/>
      <w:numFmt w:val="decimal"/>
      <w:lvlText w:val="%6."/>
      <w:lvlJc w:val="left"/>
      <w:pPr>
        <w:tabs>
          <w:tab w:val="num" w:pos="4320"/>
        </w:tabs>
        <w:ind w:left="4320" w:hanging="360"/>
      </w:pPr>
    </w:lvl>
    <w:lvl w:ilvl="6" w:tplc="C1208586" w:tentative="1">
      <w:start w:val="1"/>
      <w:numFmt w:val="decimal"/>
      <w:lvlText w:val="%7."/>
      <w:lvlJc w:val="left"/>
      <w:pPr>
        <w:tabs>
          <w:tab w:val="num" w:pos="5040"/>
        </w:tabs>
        <w:ind w:left="5040" w:hanging="360"/>
      </w:pPr>
    </w:lvl>
    <w:lvl w:ilvl="7" w:tplc="C6EABB10" w:tentative="1">
      <w:start w:val="1"/>
      <w:numFmt w:val="decimal"/>
      <w:lvlText w:val="%8."/>
      <w:lvlJc w:val="left"/>
      <w:pPr>
        <w:tabs>
          <w:tab w:val="num" w:pos="5760"/>
        </w:tabs>
        <w:ind w:left="5760" w:hanging="360"/>
      </w:pPr>
    </w:lvl>
    <w:lvl w:ilvl="8" w:tplc="C4C8A772" w:tentative="1">
      <w:start w:val="1"/>
      <w:numFmt w:val="decimal"/>
      <w:lvlText w:val="%9."/>
      <w:lvlJc w:val="left"/>
      <w:pPr>
        <w:tabs>
          <w:tab w:val="num" w:pos="6480"/>
        </w:tabs>
        <w:ind w:left="6480" w:hanging="360"/>
      </w:pPr>
    </w:lvl>
  </w:abstractNum>
  <w:abstractNum w:abstractNumId="99" w15:restartNumberingAfterBreak="0">
    <w:nsid w:val="35286C0E"/>
    <w:multiLevelType w:val="hybridMultilevel"/>
    <w:tmpl w:val="6526F88A"/>
    <w:lvl w:ilvl="0" w:tplc="6478C79E">
      <w:start w:val="1"/>
      <w:numFmt w:val="decimal"/>
      <w:lvlText w:val="%1."/>
      <w:lvlJc w:val="left"/>
      <w:pPr>
        <w:tabs>
          <w:tab w:val="num" w:pos="720"/>
        </w:tabs>
        <w:ind w:left="720" w:hanging="360"/>
      </w:pPr>
    </w:lvl>
    <w:lvl w:ilvl="1" w:tplc="7D34AE90" w:tentative="1">
      <w:start w:val="1"/>
      <w:numFmt w:val="decimal"/>
      <w:lvlText w:val="%2."/>
      <w:lvlJc w:val="left"/>
      <w:pPr>
        <w:tabs>
          <w:tab w:val="num" w:pos="1440"/>
        </w:tabs>
        <w:ind w:left="1440" w:hanging="360"/>
      </w:pPr>
    </w:lvl>
    <w:lvl w:ilvl="2" w:tplc="4E8CB0B6" w:tentative="1">
      <w:start w:val="1"/>
      <w:numFmt w:val="decimal"/>
      <w:lvlText w:val="%3."/>
      <w:lvlJc w:val="left"/>
      <w:pPr>
        <w:tabs>
          <w:tab w:val="num" w:pos="2160"/>
        </w:tabs>
        <w:ind w:left="2160" w:hanging="360"/>
      </w:pPr>
    </w:lvl>
    <w:lvl w:ilvl="3" w:tplc="D5466398" w:tentative="1">
      <w:start w:val="1"/>
      <w:numFmt w:val="decimal"/>
      <w:lvlText w:val="%4."/>
      <w:lvlJc w:val="left"/>
      <w:pPr>
        <w:tabs>
          <w:tab w:val="num" w:pos="2880"/>
        </w:tabs>
        <w:ind w:left="2880" w:hanging="360"/>
      </w:pPr>
    </w:lvl>
    <w:lvl w:ilvl="4" w:tplc="1AB29BE0" w:tentative="1">
      <w:start w:val="1"/>
      <w:numFmt w:val="decimal"/>
      <w:lvlText w:val="%5."/>
      <w:lvlJc w:val="left"/>
      <w:pPr>
        <w:tabs>
          <w:tab w:val="num" w:pos="3600"/>
        </w:tabs>
        <w:ind w:left="3600" w:hanging="360"/>
      </w:pPr>
    </w:lvl>
    <w:lvl w:ilvl="5" w:tplc="53C8B3AE" w:tentative="1">
      <w:start w:val="1"/>
      <w:numFmt w:val="decimal"/>
      <w:lvlText w:val="%6."/>
      <w:lvlJc w:val="left"/>
      <w:pPr>
        <w:tabs>
          <w:tab w:val="num" w:pos="4320"/>
        </w:tabs>
        <w:ind w:left="4320" w:hanging="360"/>
      </w:pPr>
    </w:lvl>
    <w:lvl w:ilvl="6" w:tplc="AF6A0FF0" w:tentative="1">
      <w:start w:val="1"/>
      <w:numFmt w:val="decimal"/>
      <w:lvlText w:val="%7."/>
      <w:lvlJc w:val="left"/>
      <w:pPr>
        <w:tabs>
          <w:tab w:val="num" w:pos="5040"/>
        </w:tabs>
        <w:ind w:left="5040" w:hanging="360"/>
      </w:pPr>
    </w:lvl>
    <w:lvl w:ilvl="7" w:tplc="AEDA8E76" w:tentative="1">
      <w:start w:val="1"/>
      <w:numFmt w:val="decimal"/>
      <w:lvlText w:val="%8."/>
      <w:lvlJc w:val="left"/>
      <w:pPr>
        <w:tabs>
          <w:tab w:val="num" w:pos="5760"/>
        </w:tabs>
        <w:ind w:left="5760" w:hanging="360"/>
      </w:pPr>
    </w:lvl>
    <w:lvl w:ilvl="8" w:tplc="B87CE612" w:tentative="1">
      <w:start w:val="1"/>
      <w:numFmt w:val="decimal"/>
      <w:lvlText w:val="%9."/>
      <w:lvlJc w:val="left"/>
      <w:pPr>
        <w:tabs>
          <w:tab w:val="num" w:pos="6480"/>
        </w:tabs>
        <w:ind w:left="6480" w:hanging="360"/>
      </w:pPr>
    </w:lvl>
  </w:abstractNum>
  <w:abstractNum w:abstractNumId="100" w15:restartNumberingAfterBreak="0">
    <w:nsid w:val="35832AFD"/>
    <w:multiLevelType w:val="hybridMultilevel"/>
    <w:tmpl w:val="E6388258"/>
    <w:lvl w:ilvl="0" w:tplc="875405AA">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1" w15:restartNumberingAfterBreak="0">
    <w:nsid w:val="36187C8B"/>
    <w:multiLevelType w:val="hybridMultilevel"/>
    <w:tmpl w:val="7E982DF0"/>
    <w:lvl w:ilvl="0" w:tplc="DF789FE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362B54CC"/>
    <w:multiLevelType w:val="hybridMultilevel"/>
    <w:tmpl w:val="E50A6FC4"/>
    <w:lvl w:ilvl="0" w:tplc="3482D3E8">
      <w:start w:val="1"/>
      <w:numFmt w:val="decimal"/>
      <w:lvlText w:val="%1)"/>
      <w:lvlJc w:val="left"/>
      <w:pPr>
        <w:tabs>
          <w:tab w:val="num" w:pos="720"/>
        </w:tabs>
        <w:ind w:left="720" w:hanging="360"/>
      </w:pPr>
      <w:rPr>
        <w:rFonts w:ascii="David" w:eastAsiaTheme="minorHAnsi" w:hAnsi="David" w:cs="David"/>
      </w:rPr>
    </w:lvl>
    <w:lvl w:ilvl="1" w:tplc="BCFA7AC8" w:tentative="1">
      <w:start w:val="1"/>
      <w:numFmt w:val="bullet"/>
      <w:lvlText w:val="•"/>
      <w:lvlJc w:val="left"/>
      <w:pPr>
        <w:tabs>
          <w:tab w:val="num" w:pos="1440"/>
        </w:tabs>
        <w:ind w:left="1440" w:hanging="360"/>
      </w:pPr>
      <w:rPr>
        <w:rFonts w:ascii="Arial" w:hAnsi="Arial" w:hint="default"/>
      </w:rPr>
    </w:lvl>
    <w:lvl w:ilvl="2" w:tplc="EB98A660" w:tentative="1">
      <w:start w:val="1"/>
      <w:numFmt w:val="bullet"/>
      <w:lvlText w:val="•"/>
      <w:lvlJc w:val="left"/>
      <w:pPr>
        <w:tabs>
          <w:tab w:val="num" w:pos="2160"/>
        </w:tabs>
        <w:ind w:left="2160" w:hanging="360"/>
      </w:pPr>
      <w:rPr>
        <w:rFonts w:ascii="Arial" w:hAnsi="Arial" w:hint="default"/>
      </w:rPr>
    </w:lvl>
    <w:lvl w:ilvl="3" w:tplc="271CB69E" w:tentative="1">
      <w:start w:val="1"/>
      <w:numFmt w:val="bullet"/>
      <w:lvlText w:val="•"/>
      <w:lvlJc w:val="left"/>
      <w:pPr>
        <w:tabs>
          <w:tab w:val="num" w:pos="2880"/>
        </w:tabs>
        <w:ind w:left="2880" w:hanging="360"/>
      </w:pPr>
      <w:rPr>
        <w:rFonts w:ascii="Arial" w:hAnsi="Arial" w:hint="default"/>
      </w:rPr>
    </w:lvl>
    <w:lvl w:ilvl="4" w:tplc="7DF20C1A" w:tentative="1">
      <w:start w:val="1"/>
      <w:numFmt w:val="bullet"/>
      <w:lvlText w:val="•"/>
      <w:lvlJc w:val="left"/>
      <w:pPr>
        <w:tabs>
          <w:tab w:val="num" w:pos="3600"/>
        </w:tabs>
        <w:ind w:left="3600" w:hanging="360"/>
      </w:pPr>
      <w:rPr>
        <w:rFonts w:ascii="Arial" w:hAnsi="Arial" w:hint="default"/>
      </w:rPr>
    </w:lvl>
    <w:lvl w:ilvl="5" w:tplc="A2704CE6" w:tentative="1">
      <w:start w:val="1"/>
      <w:numFmt w:val="bullet"/>
      <w:lvlText w:val="•"/>
      <w:lvlJc w:val="left"/>
      <w:pPr>
        <w:tabs>
          <w:tab w:val="num" w:pos="4320"/>
        </w:tabs>
        <w:ind w:left="4320" w:hanging="360"/>
      </w:pPr>
      <w:rPr>
        <w:rFonts w:ascii="Arial" w:hAnsi="Arial" w:hint="default"/>
      </w:rPr>
    </w:lvl>
    <w:lvl w:ilvl="6" w:tplc="AC5A90A0" w:tentative="1">
      <w:start w:val="1"/>
      <w:numFmt w:val="bullet"/>
      <w:lvlText w:val="•"/>
      <w:lvlJc w:val="left"/>
      <w:pPr>
        <w:tabs>
          <w:tab w:val="num" w:pos="5040"/>
        </w:tabs>
        <w:ind w:left="5040" w:hanging="360"/>
      </w:pPr>
      <w:rPr>
        <w:rFonts w:ascii="Arial" w:hAnsi="Arial" w:hint="default"/>
      </w:rPr>
    </w:lvl>
    <w:lvl w:ilvl="7" w:tplc="B31CB69A" w:tentative="1">
      <w:start w:val="1"/>
      <w:numFmt w:val="bullet"/>
      <w:lvlText w:val="•"/>
      <w:lvlJc w:val="left"/>
      <w:pPr>
        <w:tabs>
          <w:tab w:val="num" w:pos="5760"/>
        </w:tabs>
        <w:ind w:left="5760" w:hanging="360"/>
      </w:pPr>
      <w:rPr>
        <w:rFonts w:ascii="Arial" w:hAnsi="Arial" w:hint="default"/>
      </w:rPr>
    </w:lvl>
    <w:lvl w:ilvl="8" w:tplc="BC7C8A4E"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36BD2B76"/>
    <w:multiLevelType w:val="hybridMultilevel"/>
    <w:tmpl w:val="77BC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7707736"/>
    <w:multiLevelType w:val="hybridMultilevel"/>
    <w:tmpl w:val="573C18E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5" w15:restartNumberingAfterBreak="0">
    <w:nsid w:val="37EB6DCD"/>
    <w:multiLevelType w:val="hybridMultilevel"/>
    <w:tmpl w:val="46B2A5B0"/>
    <w:lvl w:ilvl="0" w:tplc="DF789FE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381368CD"/>
    <w:multiLevelType w:val="hybridMultilevel"/>
    <w:tmpl w:val="79E6D340"/>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84C76F5"/>
    <w:multiLevelType w:val="hybridMultilevel"/>
    <w:tmpl w:val="18C6DD3E"/>
    <w:lvl w:ilvl="0" w:tplc="FC6EBC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8671322"/>
    <w:multiLevelType w:val="hybridMultilevel"/>
    <w:tmpl w:val="9E6896C2"/>
    <w:lvl w:ilvl="0" w:tplc="034CD270">
      <w:start w:val="1"/>
      <w:numFmt w:val="decimal"/>
      <w:lvlText w:val="%1)"/>
      <w:lvlJc w:val="left"/>
      <w:pPr>
        <w:ind w:left="425" w:hanging="360"/>
      </w:pPr>
      <w:rPr>
        <w:rFonts w:hint="default"/>
        <w:b/>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09" w15:restartNumberingAfterBreak="0">
    <w:nsid w:val="39EE2210"/>
    <w:multiLevelType w:val="hybridMultilevel"/>
    <w:tmpl w:val="073E190A"/>
    <w:lvl w:ilvl="0" w:tplc="1A2EB6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AAF01E6"/>
    <w:multiLevelType w:val="hybridMultilevel"/>
    <w:tmpl w:val="69009D0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3B0164D0"/>
    <w:multiLevelType w:val="hybridMultilevel"/>
    <w:tmpl w:val="ABA67E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B626446"/>
    <w:multiLevelType w:val="hybridMultilevel"/>
    <w:tmpl w:val="3730BB64"/>
    <w:lvl w:ilvl="0" w:tplc="6EE000AC">
      <w:start w:val="1"/>
      <w:numFmt w:val="decimal"/>
      <w:lvlText w:val="%1."/>
      <w:lvlJc w:val="left"/>
      <w:pPr>
        <w:tabs>
          <w:tab w:val="num" w:pos="720"/>
        </w:tabs>
        <w:ind w:left="720" w:hanging="360"/>
      </w:pPr>
    </w:lvl>
    <w:lvl w:ilvl="1" w:tplc="311C66CC" w:tentative="1">
      <w:start w:val="1"/>
      <w:numFmt w:val="decimal"/>
      <w:lvlText w:val="%2."/>
      <w:lvlJc w:val="left"/>
      <w:pPr>
        <w:tabs>
          <w:tab w:val="num" w:pos="1440"/>
        </w:tabs>
        <w:ind w:left="1440" w:hanging="360"/>
      </w:pPr>
    </w:lvl>
    <w:lvl w:ilvl="2" w:tplc="104EDEEC" w:tentative="1">
      <w:start w:val="1"/>
      <w:numFmt w:val="decimal"/>
      <w:lvlText w:val="%3."/>
      <w:lvlJc w:val="left"/>
      <w:pPr>
        <w:tabs>
          <w:tab w:val="num" w:pos="2160"/>
        </w:tabs>
        <w:ind w:left="2160" w:hanging="360"/>
      </w:pPr>
    </w:lvl>
    <w:lvl w:ilvl="3" w:tplc="A1F4935C" w:tentative="1">
      <w:start w:val="1"/>
      <w:numFmt w:val="decimal"/>
      <w:lvlText w:val="%4."/>
      <w:lvlJc w:val="left"/>
      <w:pPr>
        <w:tabs>
          <w:tab w:val="num" w:pos="2880"/>
        </w:tabs>
        <w:ind w:left="2880" w:hanging="360"/>
      </w:pPr>
    </w:lvl>
    <w:lvl w:ilvl="4" w:tplc="D8408D2C" w:tentative="1">
      <w:start w:val="1"/>
      <w:numFmt w:val="decimal"/>
      <w:lvlText w:val="%5."/>
      <w:lvlJc w:val="left"/>
      <w:pPr>
        <w:tabs>
          <w:tab w:val="num" w:pos="3600"/>
        </w:tabs>
        <w:ind w:left="3600" w:hanging="360"/>
      </w:pPr>
    </w:lvl>
    <w:lvl w:ilvl="5" w:tplc="451A4AB4" w:tentative="1">
      <w:start w:val="1"/>
      <w:numFmt w:val="decimal"/>
      <w:lvlText w:val="%6."/>
      <w:lvlJc w:val="left"/>
      <w:pPr>
        <w:tabs>
          <w:tab w:val="num" w:pos="4320"/>
        </w:tabs>
        <w:ind w:left="4320" w:hanging="360"/>
      </w:pPr>
    </w:lvl>
    <w:lvl w:ilvl="6" w:tplc="49C6842A" w:tentative="1">
      <w:start w:val="1"/>
      <w:numFmt w:val="decimal"/>
      <w:lvlText w:val="%7."/>
      <w:lvlJc w:val="left"/>
      <w:pPr>
        <w:tabs>
          <w:tab w:val="num" w:pos="5040"/>
        </w:tabs>
        <w:ind w:left="5040" w:hanging="360"/>
      </w:pPr>
    </w:lvl>
    <w:lvl w:ilvl="7" w:tplc="DFC639FC" w:tentative="1">
      <w:start w:val="1"/>
      <w:numFmt w:val="decimal"/>
      <w:lvlText w:val="%8."/>
      <w:lvlJc w:val="left"/>
      <w:pPr>
        <w:tabs>
          <w:tab w:val="num" w:pos="5760"/>
        </w:tabs>
        <w:ind w:left="5760" w:hanging="360"/>
      </w:pPr>
    </w:lvl>
    <w:lvl w:ilvl="8" w:tplc="085E80B2" w:tentative="1">
      <w:start w:val="1"/>
      <w:numFmt w:val="decimal"/>
      <w:lvlText w:val="%9."/>
      <w:lvlJc w:val="left"/>
      <w:pPr>
        <w:tabs>
          <w:tab w:val="num" w:pos="6480"/>
        </w:tabs>
        <w:ind w:left="6480" w:hanging="360"/>
      </w:pPr>
    </w:lvl>
  </w:abstractNum>
  <w:abstractNum w:abstractNumId="113" w15:restartNumberingAfterBreak="0">
    <w:nsid w:val="3BC701E7"/>
    <w:multiLevelType w:val="hybridMultilevel"/>
    <w:tmpl w:val="2B50E4D6"/>
    <w:lvl w:ilvl="0" w:tplc="C0B0DB94">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4" w15:restartNumberingAfterBreak="0">
    <w:nsid w:val="3BE50506"/>
    <w:multiLevelType w:val="hybridMultilevel"/>
    <w:tmpl w:val="C77EBF3A"/>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C8E466D"/>
    <w:multiLevelType w:val="hybridMultilevel"/>
    <w:tmpl w:val="82DA4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D5B081E"/>
    <w:multiLevelType w:val="hybridMultilevel"/>
    <w:tmpl w:val="D80CDE40"/>
    <w:lvl w:ilvl="0" w:tplc="875405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DD96BBB"/>
    <w:multiLevelType w:val="hybridMultilevel"/>
    <w:tmpl w:val="61662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DFC4002"/>
    <w:multiLevelType w:val="hybridMultilevel"/>
    <w:tmpl w:val="B2423A5C"/>
    <w:lvl w:ilvl="0" w:tplc="6C1037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E6F79DA"/>
    <w:multiLevelType w:val="hybridMultilevel"/>
    <w:tmpl w:val="E910A502"/>
    <w:lvl w:ilvl="0" w:tplc="875405AA">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0" w15:restartNumberingAfterBreak="0">
    <w:nsid w:val="3F130B5B"/>
    <w:multiLevelType w:val="hybridMultilevel"/>
    <w:tmpl w:val="8B24840A"/>
    <w:lvl w:ilvl="0" w:tplc="875405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FF84F97"/>
    <w:multiLevelType w:val="hybridMultilevel"/>
    <w:tmpl w:val="E4A2BCDE"/>
    <w:lvl w:ilvl="0" w:tplc="875405A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40AB17C2"/>
    <w:multiLevelType w:val="hybridMultilevel"/>
    <w:tmpl w:val="67B62CF6"/>
    <w:lvl w:ilvl="0" w:tplc="F84866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14B0E45"/>
    <w:multiLevelType w:val="hybridMultilevel"/>
    <w:tmpl w:val="3B90710A"/>
    <w:lvl w:ilvl="0" w:tplc="E86E8464">
      <w:start w:val="1"/>
      <w:numFmt w:val="decimal"/>
      <w:lvlText w:val="%1."/>
      <w:lvlJc w:val="left"/>
      <w:pPr>
        <w:tabs>
          <w:tab w:val="num" w:pos="720"/>
        </w:tabs>
        <w:ind w:left="720" w:hanging="360"/>
      </w:pPr>
    </w:lvl>
    <w:lvl w:ilvl="1" w:tplc="659EC202" w:tentative="1">
      <w:start w:val="1"/>
      <w:numFmt w:val="decimal"/>
      <w:lvlText w:val="%2."/>
      <w:lvlJc w:val="left"/>
      <w:pPr>
        <w:tabs>
          <w:tab w:val="num" w:pos="1440"/>
        </w:tabs>
        <w:ind w:left="1440" w:hanging="360"/>
      </w:pPr>
    </w:lvl>
    <w:lvl w:ilvl="2" w:tplc="823A85FE" w:tentative="1">
      <w:start w:val="1"/>
      <w:numFmt w:val="decimal"/>
      <w:lvlText w:val="%3."/>
      <w:lvlJc w:val="left"/>
      <w:pPr>
        <w:tabs>
          <w:tab w:val="num" w:pos="2160"/>
        </w:tabs>
        <w:ind w:left="2160" w:hanging="360"/>
      </w:pPr>
    </w:lvl>
    <w:lvl w:ilvl="3" w:tplc="CEF8BDCC" w:tentative="1">
      <w:start w:val="1"/>
      <w:numFmt w:val="decimal"/>
      <w:lvlText w:val="%4."/>
      <w:lvlJc w:val="left"/>
      <w:pPr>
        <w:tabs>
          <w:tab w:val="num" w:pos="2880"/>
        </w:tabs>
        <w:ind w:left="2880" w:hanging="360"/>
      </w:pPr>
    </w:lvl>
    <w:lvl w:ilvl="4" w:tplc="B4B29C9C" w:tentative="1">
      <w:start w:val="1"/>
      <w:numFmt w:val="decimal"/>
      <w:lvlText w:val="%5."/>
      <w:lvlJc w:val="left"/>
      <w:pPr>
        <w:tabs>
          <w:tab w:val="num" w:pos="3600"/>
        </w:tabs>
        <w:ind w:left="3600" w:hanging="360"/>
      </w:pPr>
    </w:lvl>
    <w:lvl w:ilvl="5" w:tplc="7EEEEB72" w:tentative="1">
      <w:start w:val="1"/>
      <w:numFmt w:val="decimal"/>
      <w:lvlText w:val="%6."/>
      <w:lvlJc w:val="left"/>
      <w:pPr>
        <w:tabs>
          <w:tab w:val="num" w:pos="4320"/>
        </w:tabs>
        <w:ind w:left="4320" w:hanging="360"/>
      </w:pPr>
    </w:lvl>
    <w:lvl w:ilvl="6" w:tplc="3C38A860" w:tentative="1">
      <w:start w:val="1"/>
      <w:numFmt w:val="decimal"/>
      <w:lvlText w:val="%7."/>
      <w:lvlJc w:val="left"/>
      <w:pPr>
        <w:tabs>
          <w:tab w:val="num" w:pos="5040"/>
        </w:tabs>
        <w:ind w:left="5040" w:hanging="360"/>
      </w:pPr>
    </w:lvl>
    <w:lvl w:ilvl="7" w:tplc="F2DA3298" w:tentative="1">
      <w:start w:val="1"/>
      <w:numFmt w:val="decimal"/>
      <w:lvlText w:val="%8."/>
      <w:lvlJc w:val="left"/>
      <w:pPr>
        <w:tabs>
          <w:tab w:val="num" w:pos="5760"/>
        </w:tabs>
        <w:ind w:left="5760" w:hanging="360"/>
      </w:pPr>
    </w:lvl>
    <w:lvl w:ilvl="8" w:tplc="5F90AC5E" w:tentative="1">
      <w:start w:val="1"/>
      <w:numFmt w:val="decimal"/>
      <w:lvlText w:val="%9."/>
      <w:lvlJc w:val="left"/>
      <w:pPr>
        <w:tabs>
          <w:tab w:val="num" w:pos="6480"/>
        </w:tabs>
        <w:ind w:left="6480" w:hanging="360"/>
      </w:pPr>
    </w:lvl>
  </w:abstractNum>
  <w:abstractNum w:abstractNumId="124" w15:restartNumberingAfterBreak="0">
    <w:nsid w:val="415B129A"/>
    <w:multiLevelType w:val="hybridMultilevel"/>
    <w:tmpl w:val="58C6312A"/>
    <w:lvl w:ilvl="0" w:tplc="91A02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1627EE5"/>
    <w:multiLevelType w:val="hybridMultilevel"/>
    <w:tmpl w:val="D40EA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189680B"/>
    <w:multiLevelType w:val="hybridMultilevel"/>
    <w:tmpl w:val="64B4CAE2"/>
    <w:lvl w:ilvl="0" w:tplc="0409000D">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7" w15:restartNumberingAfterBreak="0">
    <w:nsid w:val="42190974"/>
    <w:multiLevelType w:val="hybridMultilevel"/>
    <w:tmpl w:val="60029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2684E25"/>
    <w:multiLevelType w:val="hybridMultilevel"/>
    <w:tmpl w:val="14EADAC4"/>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428353CC"/>
    <w:multiLevelType w:val="hybridMultilevel"/>
    <w:tmpl w:val="16EE1B98"/>
    <w:lvl w:ilvl="0" w:tplc="875405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2DD569E"/>
    <w:multiLevelType w:val="hybridMultilevel"/>
    <w:tmpl w:val="6FEAC952"/>
    <w:lvl w:ilvl="0" w:tplc="DF789FE2">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1" w15:restartNumberingAfterBreak="0">
    <w:nsid w:val="42F97B7D"/>
    <w:multiLevelType w:val="hybridMultilevel"/>
    <w:tmpl w:val="23F83C30"/>
    <w:lvl w:ilvl="0" w:tplc="82FC7F6E">
      <w:start w:val="1"/>
      <w:numFmt w:val="hebrew1"/>
      <w:lvlText w:val="(%1)"/>
      <w:lvlJc w:val="left"/>
      <w:pPr>
        <w:ind w:left="643" w:hanging="360"/>
      </w:pPr>
      <w:rPr>
        <w:rFonts w:hint="default"/>
        <w:lang w:val="en-U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2" w15:restartNumberingAfterBreak="0">
    <w:nsid w:val="440A04C9"/>
    <w:multiLevelType w:val="hybridMultilevel"/>
    <w:tmpl w:val="D496F830"/>
    <w:lvl w:ilvl="0" w:tplc="C0B0DB9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44343A1B"/>
    <w:multiLevelType w:val="hybridMultilevel"/>
    <w:tmpl w:val="AB7427E8"/>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4" w15:restartNumberingAfterBreak="0">
    <w:nsid w:val="44482E2C"/>
    <w:multiLevelType w:val="hybridMultilevel"/>
    <w:tmpl w:val="1C7AEF3E"/>
    <w:lvl w:ilvl="0" w:tplc="91A02516">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5" w15:restartNumberingAfterBreak="0">
    <w:nsid w:val="44540552"/>
    <w:multiLevelType w:val="hybridMultilevel"/>
    <w:tmpl w:val="9FE0CE3A"/>
    <w:lvl w:ilvl="0" w:tplc="C0B0D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51C7C64"/>
    <w:multiLevelType w:val="hybridMultilevel"/>
    <w:tmpl w:val="AAAC271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474854CC"/>
    <w:multiLevelType w:val="hybridMultilevel"/>
    <w:tmpl w:val="A3C89EB0"/>
    <w:lvl w:ilvl="0" w:tplc="3CAAA870">
      <w:start w:val="1"/>
      <w:numFmt w:val="decimal"/>
      <w:lvlText w:val="%1."/>
      <w:lvlJc w:val="left"/>
      <w:pPr>
        <w:tabs>
          <w:tab w:val="num" w:pos="720"/>
        </w:tabs>
        <w:ind w:left="720" w:hanging="360"/>
      </w:pPr>
    </w:lvl>
    <w:lvl w:ilvl="1" w:tplc="7DD4A998" w:tentative="1">
      <w:start w:val="1"/>
      <w:numFmt w:val="decimal"/>
      <w:lvlText w:val="%2."/>
      <w:lvlJc w:val="left"/>
      <w:pPr>
        <w:tabs>
          <w:tab w:val="num" w:pos="1440"/>
        </w:tabs>
        <w:ind w:left="1440" w:hanging="360"/>
      </w:pPr>
    </w:lvl>
    <w:lvl w:ilvl="2" w:tplc="BD2AA0B8" w:tentative="1">
      <w:start w:val="1"/>
      <w:numFmt w:val="decimal"/>
      <w:lvlText w:val="%3."/>
      <w:lvlJc w:val="left"/>
      <w:pPr>
        <w:tabs>
          <w:tab w:val="num" w:pos="2160"/>
        </w:tabs>
        <w:ind w:left="2160" w:hanging="360"/>
      </w:pPr>
    </w:lvl>
    <w:lvl w:ilvl="3" w:tplc="31F4EB4C" w:tentative="1">
      <w:start w:val="1"/>
      <w:numFmt w:val="decimal"/>
      <w:lvlText w:val="%4."/>
      <w:lvlJc w:val="left"/>
      <w:pPr>
        <w:tabs>
          <w:tab w:val="num" w:pos="2880"/>
        </w:tabs>
        <w:ind w:left="2880" w:hanging="360"/>
      </w:pPr>
    </w:lvl>
    <w:lvl w:ilvl="4" w:tplc="8604C6C8" w:tentative="1">
      <w:start w:val="1"/>
      <w:numFmt w:val="decimal"/>
      <w:lvlText w:val="%5."/>
      <w:lvlJc w:val="left"/>
      <w:pPr>
        <w:tabs>
          <w:tab w:val="num" w:pos="3600"/>
        </w:tabs>
        <w:ind w:left="3600" w:hanging="360"/>
      </w:pPr>
    </w:lvl>
    <w:lvl w:ilvl="5" w:tplc="7DAA734A" w:tentative="1">
      <w:start w:val="1"/>
      <w:numFmt w:val="decimal"/>
      <w:lvlText w:val="%6."/>
      <w:lvlJc w:val="left"/>
      <w:pPr>
        <w:tabs>
          <w:tab w:val="num" w:pos="4320"/>
        </w:tabs>
        <w:ind w:left="4320" w:hanging="360"/>
      </w:pPr>
    </w:lvl>
    <w:lvl w:ilvl="6" w:tplc="3718FDC4" w:tentative="1">
      <w:start w:val="1"/>
      <w:numFmt w:val="decimal"/>
      <w:lvlText w:val="%7."/>
      <w:lvlJc w:val="left"/>
      <w:pPr>
        <w:tabs>
          <w:tab w:val="num" w:pos="5040"/>
        </w:tabs>
        <w:ind w:left="5040" w:hanging="360"/>
      </w:pPr>
    </w:lvl>
    <w:lvl w:ilvl="7" w:tplc="0070286A" w:tentative="1">
      <w:start w:val="1"/>
      <w:numFmt w:val="decimal"/>
      <w:lvlText w:val="%8."/>
      <w:lvlJc w:val="left"/>
      <w:pPr>
        <w:tabs>
          <w:tab w:val="num" w:pos="5760"/>
        </w:tabs>
        <w:ind w:left="5760" w:hanging="360"/>
      </w:pPr>
    </w:lvl>
    <w:lvl w:ilvl="8" w:tplc="BF2463AA" w:tentative="1">
      <w:start w:val="1"/>
      <w:numFmt w:val="decimal"/>
      <w:lvlText w:val="%9."/>
      <w:lvlJc w:val="left"/>
      <w:pPr>
        <w:tabs>
          <w:tab w:val="num" w:pos="6480"/>
        </w:tabs>
        <w:ind w:left="6480" w:hanging="360"/>
      </w:pPr>
    </w:lvl>
  </w:abstractNum>
  <w:abstractNum w:abstractNumId="138" w15:restartNumberingAfterBreak="0">
    <w:nsid w:val="476B22F3"/>
    <w:multiLevelType w:val="hybridMultilevel"/>
    <w:tmpl w:val="06E49EC0"/>
    <w:lvl w:ilvl="0" w:tplc="B4A482D2">
      <w:start w:val="1"/>
      <w:numFmt w:val="decimal"/>
      <w:lvlText w:val="%1."/>
      <w:lvlJc w:val="left"/>
      <w:pPr>
        <w:tabs>
          <w:tab w:val="num" w:pos="720"/>
        </w:tabs>
        <w:ind w:left="720" w:hanging="360"/>
      </w:pPr>
    </w:lvl>
    <w:lvl w:ilvl="1" w:tplc="57A48836" w:tentative="1">
      <w:start w:val="1"/>
      <w:numFmt w:val="decimal"/>
      <w:lvlText w:val="%2."/>
      <w:lvlJc w:val="left"/>
      <w:pPr>
        <w:tabs>
          <w:tab w:val="num" w:pos="1440"/>
        </w:tabs>
        <w:ind w:left="1440" w:hanging="360"/>
      </w:pPr>
    </w:lvl>
    <w:lvl w:ilvl="2" w:tplc="29F6059A" w:tentative="1">
      <w:start w:val="1"/>
      <w:numFmt w:val="decimal"/>
      <w:lvlText w:val="%3."/>
      <w:lvlJc w:val="left"/>
      <w:pPr>
        <w:tabs>
          <w:tab w:val="num" w:pos="2160"/>
        </w:tabs>
        <w:ind w:left="2160" w:hanging="360"/>
      </w:pPr>
    </w:lvl>
    <w:lvl w:ilvl="3" w:tplc="5CE05898" w:tentative="1">
      <w:start w:val="1"/>
      <w:numFmt w:val="decimal"/>
      <w:lvlText w:val="%4."/>
      <w:lvlJc w:val="left"/>
      <w:pPr>
        <w:tabs>
          <w:tab w:val="num" w:pos="2880"/>
        </w:tabs>
        <w:ind w:left="2880" w:hanging="360"/>
      </w:pPr>
    </w:lvl>
    <w:lvl w:ilvl="4" w:tplc="3B9E7288" w:tentative="1">
      <w:start w:val="1"/>
      <w:numFmt w:val="decimal"/>
      <w:lvlText w:val="%5."/>
      <w:lvlJc w:val="left"/>
      <w:pPr>
        <w:tabs>
          <w:tab w:val="num" w:pos="3600"/>
        </w:tabs>
        <w:ind w:left="3600" w:hanging="360"/>
      </w:pPr>
    </w:lvl>
    <w:lvl w:ilvl="5" w:tplc="58B0B03E" w:tentative="1">
      <w:start w:val="1"/>
      <w:numFmt w:val="decimal"/>
      <w:lvlText w:val="%6."/>
      <w:lvlJc w:val="left"/>
      <w:pPr>
        <w:tabs>
          <w:tab w:val="num" w:pos="4320"/>
        </w:tabs>
        <w:ind w:left="4320" w:hanging="360"/>
      </w:pPr>
    </w:lvl>
    <w:lvl w:ilvl="6" w:tplc="BA64449C" w:tentative="1">
      <w:start w:val="1"/>
      <w:numFmt w:val="decimal"/>
      <w:lvlText w:val="%7."/>
      <w:lvlJc w:val="left"/>
      <w:pPr>
        <w:tabs>
          <w:tab w:val="num" w:pos="5040"/>
        </w:tabs>
        <w:ind w:left="5040" w:hanging="360"/>
      </w:pPr>
    </w:lvl>
    <w:lvl w:ilvl="7" w:tplc="A194378C" w:tentative="1">
      <w:start w:val="1"/>
      <w:numFmt w:val="decimal"/>
      <w:lvlText w:val="%8."/>
      <w:lvlJc w:val="left"/>
      <w:pPr>
        <w:tabs>
          <w:tab w:val="num" w:pos="5760"/>
        </w:tabs>
        <w:ind w:left="5760" w:hanging="360"/>
      </w:pPr>
    </w:lvl>
    <w:lvl w:ilvl="8" w:tplc="82906DA2" w:tentative="1">
      <w:start w:val="1"/>
      <w:numFmt w:val="decimal"/>
      <w:lvlText w:val="%9."/>
      <w:lvlJc w:val="left"/>
      <w:pPr>
        <w:tabs>
          <w:tab w:val="num" w:pos="6480"/>
        </w:tabs>
        <w:ind w:left="6480" w:hanging="360"/>
      </w:pPr>
    </w:lvl>
  </w:abstractNum>
  <w:abstractNum w:abstractNumId="139" w15:restartNumberingAfterBreak="0">
    <w:nsid w:val="47B7047B"/>
    <w:multiLevelType w:val="hybridMultilevel"/>
    <w:tmpl w:val="3E2A1F2C"/>
    <w:lvl w:ilvl="0" w:tplc="C0B0DB94">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0" w15:restartNumberingAfterBreak="0">
    <w:nsid w:val="47F66B74"/>
    <w:multiLevelType w:val="hybridMultilevel"/>
    <w:tmpl w:val="13A4B71E"/>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8467130"/>
    <w:multiLevelType w:val="hybridMultilevel"/>
    <w:tmpl w:val="18D62708"/>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8F35156"/>
    <w:multiLevelType w:val="hybridMultilevel"/>
    <w:tmpl w:val="1C36B8C2"/>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92A1CFD"/>
    <w:multiLevelType w:val="hybridMultilevel"/>
    <w:tmpl w:val="DF5C495E"/>
    <w:lvl w:ilvl="0" w:tplc="2F52B2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9494758"/>
    <w:multiLevelType w:val="hybridMultilevel"/>
    <w:tmpl w:val="48706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A045046"/>
    <w:multiLevelType w:val="hybridMultilevel"/>
    <w:tmpl w:val="B94AE37E"/>
    <w:lvl w:ilvl="0" w:tplc="C0B0DB94">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6" w15:restartNumberingAfterBreak="0">
    <w:nsid w:val="4A450157"/>
    <w:multiLevelType w:val="hybridMultilevel"/>
    <w:tmpl w:val="EBAA9ACE"/>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4A590C66"/>
    <w:multiLevelType w:val="hybridMultilevel"/>
    <w:tmpl w:val="E208C6C6"/>
    <w:lvl w:ilvl="0" w:tplc="6284D4CA">
      <w:start w:val="1"/>
      <w:numFmt w:val="decimal"/>
      <w:lvlText w:val="%1)"/>
      <w:lvlJc w:val="left"/>
      <w:pPr>
        <w:ind w:left="283" w:hanging="360"/>
      </w:pPr>
      <w:rPr>
        <w:rFonts w:hint="default"/>
        <w:u w:val="single"/>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148" w15:restartNumberingAfterBreak="0">
    <w:nsid w:val="4B4A1B5C"/>
    <w:multiLevelType w:val="hybridMultilevel"/>
    <w:tmpl w:val="D8245ACC"/>
    <w:lvl w:ilvl="0" w:tplc="C0B0D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BF075F6"/>
    <w:multiLevelType w:val="hybridMultilevel"/>
    <w:tmpl w:val="71F41A6C"/>
    <w:lvl w:ilvl="0" w:tplc="C0B0D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D2F3D36"/>
    <w:multiLevelType w:val="hybridMultilevel"/>
    <w:tmpl w:val="192053E0"/>
    <w:lvl w:ilvl="0" w:tplc="91A02516">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1" w15:restartNumberingAfterBreak="0">
    <w:nsid w:val="4D9B09AC"/>
    <w:multiLevelType w:val="hybridMultilevel"/>
    <w:tmpl w:val="9F5E5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E247A36"/>
    <w:multiLevelType w:val="hybridMultilevel"/>
    <w:tmpl w:val="5F303090"/>
    <w:lvl w:ilvl="0" w:tplc="91A02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EBE0EE5"/>
    <w:multiLevelType w:val="hybridMultilevel"/>
    <w:tmpl w:val="57F834F4"/>
    <w:lvl w:ilvl="0" w:tplc="875405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F1760A4"/>
    <w:multiLevelType w:val="hybridMultilevel"/>
    <w:tmpl w:val="F892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F6E77BA"/>
    <w:multiLevelType w:val="hybridMultilevel"/>
    <w:tmpl w:val="E31E877C"/>
    <w:lvl w:ilvl="0" w:tplc="C83C1B34">
      <w:start w:val="1"/>
      <w:numFmt w:val="decimal"/>
      <w:lvlText w:val="%1)"/>
      <w:lvlJc w:val="left"/>
      <w:pPr>
        <w:ind w:left="425" w:hanging="360"/>
      </w:pPr>
      <w:rPr>
        <w:rFonts w:hint="default"/>
        <w:u w:val="single"/>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56" w15:restartNumberingAfterBreak="0">
    <w:nsid w:val="517B1870"/>
    <w:multiLevelType w:val="hybridMultilevel"/>
    <w:tmpl w:val="D9F8A016"/>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25D6ED4"/>
    <w:multiLevelType w:val="hybridMultilevel"/>
    <w:tmpl w:val="7ECA9C14"/>
    <w:lvl w:ilvl="0" w:tplc="C0B0D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3E702E9"/>
    <w:multiLevelType w:val="hybridMultilevel"/>
    <w:tmpl w:val="7A4295E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9" w15:restartNumberingAfterBreak="0">
    <w:nsid w:val="543C5BD1"/>
    <w:multiLevelType w:val="hybridMultilevel"/>
    <w:tmpl w:val="49C0C426"/>
    <w:lvl w:ilvl="0" w:tplc="2D7430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44D4F12"/>
    <w:multiLevelType w:val="hybridMultilevel"/>
    <w:tmpl w:val="61B86596"/>
    <w:lvl w:ilvl="0" w:tplc="C0B0D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47426AE"/>
    <w:multiLevelType w:val="hybridMultilevel"/>
    <w:tmpl w:val="3BF0C9E0"/>
    <w:lvl w:ilvl="0" w:tplc="DF789FE2">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62" w15:restartNumberingAfterBreak="0">
    <w:nsid w:val="54BB5048"/>
    <w:multiLevelType w:val="hybridMultilevel"/>
    <w:tmpl w:val="5BF88E88"/>
    <w:lvl w:ilvl="0" w:tplc="978EB958">
      <w:start w:val="1"/>
      <w:numFmt w:val="decimal"/>
      <w:lvlText w:val="%1)"/>
      <w:lvlJc w:val="left"/>
      <w:pPr>
        <w:tabs>
          <w:tab w:val="num" w:pos="720"/>
        </w:tabs>
        <w:ind w:left="720" w:hanging="360"/>
      </w:pPr>
      <w:rPr>
        <w:rFonts w:ascii="David" w:eastAsiaTheme="minorHAnsi" w:hAnsi="David" w:cs="David"/>
      </w:rPr>
    </w:lvl>
    <w:lvl w:ilvl="1" w:tplc="E4CE3DA0" w:tentative="1">
      <w:start w:val="1"/>
      <w:numFmt w:val="bullet"/>
      <w:lvlText w:val="•"/>
      <w:lvlJc w:val="left"/>
      <w:pPr>
        <w:tabs>
          <w:tab w:val="num" w:pos="1440"/>
        </w:tabs>
        <w:ind w:left="1440" w:hanging="360"/>
      </w:pPr>
      <w:rPr>
        <w:rFonts w:ascii="Arial" w:hAnsi="Arial" w:hint="default"/>
      </w:rPr>
    </w:lvl>
    <w:lvl w:ilvl="2" w:tplc="6DBE93E4" w:tentative="1">
      <w:start w:val="1"/>
      <w:numFmt w:val="bullet"/>
      <w:lvlText w:val="•"/>
      <w:lvlJc w:val="left"/>
      <w:pPr>
        <w:tabs>
          <w:tab w:val="num" w:pos="2160"/>
        </w:tabs>
        <w:ind w:left="2160" w:hanging="360"/>
      </w:pPr>
      <w:rPr>
        <w:rFonts w:ascii="Arial" w:hAnsi="Arial" w:hint="default"/>
      </w:rPr>
    </w:lvl>
    <w:lvl w:ilvl="3" w:tplc="1068BAF0" w:tentative="1">
      <w:start w:val="1"/>
      <w:numFmt w:val="bullet"/>
      <w:lvlText w:val="•"/>
      <w:lvlJc w:val="left"/>
      <w:pPr>
        <w:tabs>
          <w:tab w:val="num" w:pos="2880"/>
        </w:tabs>
        <w:ind w:left="2880" w:hanging="360"/>
      </w:pPr>
      <w:rPr>
        <w:rFonts w:ascii="Arial" w:hAnsi="Arial" w:hint="default"/>
      </w:rPr>
    </w:lvl>
    <w:lvl w:ilvl="4" w:tplc="141CE5AE" w:tentative="1">
      <w:start w:val="1"/>
      <w:numFmt w:val="bullet"/>
      <w:lvlText w:val="•"/>
      <w:lvlJc w:val="left"/>
      <w:pPr>
        <w:tabs>
          <w:tab w:val="num" w:pos="3600"/>
        </w:tabs>
        <w:ind w:left="3600" w:hanging="360"/>
      </w:pPr>
      <w:rPr>
        <w:rFonts w:ascii="Arial" w:hAnsi="Arial" w:hint="default"/>
      </w:rPr>
    </w:lvl>
    <w:lvl w:ilvl="5" w:tplc="D59EBCF6" w:tentative="1">
      <w:start w:val="1"/>
      <w:numFmt w:val="bullet"/>
      <w:lvlText w:val="•"/>
      <w:lvlJc w:val="left"/>
      <w:pPr>
        <w:tabs>
          <w:tab w:val="num" w:pos="4320"/>
        </w:tabs>
        <w:ind w:left="4320" w:hanging="360"/>
      </w:pPr>
      <w:rPr>
        <w:rFonts w:ascii="Arial" w:hAnsi="Arial" w:hint="default"/>
      </w:rPr>
    </w:lvl>
    <w:lvl w:ilvl="6" w:tplc="A80A12CC" w:tentative="1">
      <w:start w:val="1"/>
      <w:numFmt w:val="bullet"/>
      <w:lvlText w:val="•"/>
      <w:lvlJc w:val="left"/>
      <w:pPr>
        <w:tabs>
          <w:tab w:val="num" w:pos="5040"/>
        </w:tabs>
        <w:ind w:left="5040" w:hanging="360"/>
      </w:pPr>
      <w:rPr>
        <w:rFonts w:ascii="Arial" w:hAnsi="Arial" w:hint="default"/>
      </w:rPr>
    </w:lvl>
    <w:lvl w:ilvl="7" w:tplc="864808BE" w:tentative="1">
      <w:start w:val="1"/>
      <w:numFmt w:val="bullet"/>
      <w:lvlText w:val="•"/>
      <w:lvlJc w:val="left"/>
      <w:pPr>
        <w:tabs>
          <w:tab w:val="num" w:pos="5760"/>
        </w:tabs>
        <w:ind w:left="5760" w:hanging="360"/>
      </w:pPr>
      <w:rPr>
        <w:rFonts w:ascii="Arial" w:hAnsi="Arial" w:hint="default"/>
      </w:rPr>
    </w:lvl>
    <w:lvl w:ilvl="8" w:tplc="AF9093E8" w:tentative="1">
      <w:start w:val="1"/>
      <w:numFmt w:val="bullet"/>
      <w:lvlText w:val="•"/>
      <w:lvlJc w:val="left"/>
      <w:pPr>
        <w:tabs>
          <w:tab w:val="num" w:pos="6480"/>
        </w:tabs>
        <w:ind w:left="6480" w:hanging="360"/>
      </w:pPr>
      <w:rPr>
        <w:rFonts w:ascii="Arial" w:hAnsi="Arial" w:hint="default"/>
      </w:rPr>
    </w:lvl>
  </w:abstractNum>
  <w:abstractNum w:abstractNumId="163" w15:restartNumberingAfterBreak="0">
    <w:nsid w:val="55170A36"/>
    <w:multiLevelType w:val="hybridMultilevel"/>
    <w:tmpl w:val="DE168B2C"/>
    <w:lvl w:ilvl="0" w:tplc="875405AA">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4" w15:restartNumberingAfterBreak="0">
    <w:nsid w:val="55AA30DB"/>
    <w:multiLevelType w:val="hybridMultilevel"/>
    <w:tmpl w:val="D86C2B40"/>
    <w:lvl w:ilvl="0" w:tplc="875405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62C0BC3"/>
    <w:multiLevelType w:val="hybridMultilevel"/>
    <w:tmpl w:val="F6A82136"/>
    <w:lvl w:ilvl="0" w:tplc="C0B0DB94">
      <w:start w:val="1"/>
      <w:numFmt w:val="bullet"/>
      <w:lvlText w:val=""/>
      <w:lvlJc w:val="left"/>
      <w:pPr>
        <w:ind w:left="643" w:hanging="360"/>
      </w:pPr>
      <w:rPr>
        <w:rFonts w:ascii="Symbol" w:hAnsi="Symbol"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166" w15:restartNumberingAfterBreak="0">
    <w:nsid w:val="5728691F"/>
    <w:multiLevelType w:val="hybridMultilevel"/>
    <w:tmpl w:val="186AE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7B61853"/>
    <w:multiLevelType w:val="hybridMultilevel"/>
    <w:tmpl w:val="D9566A12"/>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8157333"/>
    <w:multiLevelType w:val="hybridMultilevel"/>
    <w:tmpl w:val="064CDE4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581A2020"/>
    <w:multiLevelType w:val="hybridMultilevel"/>
    <w:tmpl w:val="5E9E6494"/>
    <w:lvl w:ilvl="0" w:tplc="C0B0D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87012C9"/>
    <w:multiLevelType w:val="hybridMultilevel"/>
    <w:tmpl w:val="B7364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9446107"/>
    <w:multiLevelType w:val="hybridMultilevel"/>
    <w:tmpl w:val="18F6082E"/>
    <w:lvl w:ilvl="0" w:tplc="14C2C612">
      <w:start w:val="1"/>
      <w:numFmt w:val="decimal"/>
      <w:lvlText w:val="%1."/>
      <w:lvlJc w:val="left"/>
      <w:pPr>
        <w:tabs>
          <w:tab w:val="num" w:pos="720"/>
        </w:tabs>
        <w:ind w:left="720" w:hanging="360"/>
      </w:pPr>
    </w:lvl>
    <w:lvl w:ilvl="1" w:tplc="5018411A" w:tentative="1">
      <w:start w:val="1"/>
      <w:numFmt w:val="decimal"/>
      <w:lvlText w:val="%2."/>
      <w:lvlJc w:val="left"/>
      <w:pPr>
        <w:tabs>
          <w:tab w:val="num" w:pos="1440"/>
        </w:tabs>
        <w:ind w:left="1440" w:hanging="360"/>
      </w:pPr>
    </w:lvl>
    <w:lvl w:ilvl="2" w:tplc="EE8863FE" w:tentative="1">
      <w:start w:val="1"/>
      <w:numFmt w:val="decimal"/>
      <w:lvlText w:val="%3."/>
      <w:lvlJc w:val="left"/>
      <w:pPr>
        <w:tabs>
          <w:tab w:val="num" w:pos="2160"/>
        </w:tabs>
        <w:ind w:left="2160" w:hanging="360"/>
      </w:pPr>
    </w:lvl>
    <w:lvl w:ilvl="3" w:tplc="5D3060D0" w:tentative="1">
      <w:start w:val="1"/>
      <w:numFmt w:val="decimal"/>
      <w:lvlText w:val="%4."/>
      <w:lvlJc w:val="left"/>
      <w:pPr>
        <w:tabs>
          <w:tab w:val="num" w:pos="2880"/>
        </w:tabs>
        <w:ind w:left="2880" w:hanging="360"/>
      </w:pPr>
    </w:lvl>
    <w:lvl w:ilvl="4" w:tplc="A364BEEA" w:tentative="1">
      <w:start w:val="1"/>
      <w:numFmt w:val="decimal"/>
      <w:lvlText w:val="%5."/>
      <w:lvlJc w:val="left"/>
      <w:pPr>
        <w:tabs>
          <w:tab w:val="num" w:pos="3600"/>
        </w:tabs>
        <w:ind w:left="3600" w:hanging="360"/>
      </w:pPr>
    </w:lvl>
    <w:lvl w:ilvl="5" w:tplc="9716CEDA" w:tentative="1">
      <w:start w:val="1"/>
      <w:numFmt w:val="decimal"/>
      <w:lvlText w:val="%6."/>
      <w:lvlJc w:val="left"/>
      <w:pPr>
        <w:tabs>
          <w:tab w:val="num" w:pos="4320"/>
        </w:tabs>
        <w:ind w:left="4320" w:hanging="360"/>
      </w:pPr>
    </w:lvl>
    <w:lvl w:ilvl="6" w:tplc="0C00C13E" w:tentative="1">
      <w:start w:val="1"/>
      <w:numFmt w:val="decimal"/>
      <w:lvlText w:val="%7."/>
      <w:lvlJc w:val="left"/>
      <w:pPr>
        <w:tabs>
          <w:tab w:val="num" w:pos="5040"/>
        </w:tabs>
        <w:ind w:left="5040" w:hanging="360"/>
      </w:pPr>
    </w:lvl>
    <w:lvl w:ilvl="7" w:tplc="1564DE00" w:tentative="1">
      <w:start w:val="1"/>
      <w:numFmt w:val="decimal"/>
      <w:lvlText w:val="%8."/>
      <w:lvlJc w:val="left"/>
      <w:pPr>
        <w:tabs>
          <w:tab w:val="num" w:pos="5760"/>
        </w:tabs>
        <w:ind w:left="5760" w:hanging="360"/>
      </w:pPr>
    </w:lvl>
    <w:lvl w:ilvl="8" w:tplc="6B504B48" w:tentative="1">
      <w:start w:val="1"/>
      <w:numFmt w:val="decimal"/>
      <w:lvlText w:val="%9."/>
      <w:lvlJc w:val="left"/>
      <w:pPr>
        <w:tabs>
          <w:tab w:val="num" w:pos="6480"/>
        </w:tabs>
        <w:ind w:left="6480" w:hanging="360"/>
      </w:pPr>
    </w:lvl>
  </w:abstractNum>
  <w:abstractNum w:abstractNumId="172" w15:restartNumberingAfterBreak="0">
    <w:nsid w:val="59B54608"/>
    <w:multiLevelType w:val="hybridMultilevel"/>
    <w:tmpl w:val="DCD6BFE2"/>
    <w:lvl w:ilvl="0" w:tplc="E4E828D8">
      <w:start w:val="1"/>
      <w:numFmt w:val="decimal"/>
      <w:lvlText w:val="%1."/>
      <w:lvlJc w:val="left"/>
      <w:pPr>
        <w:tabs>
          <w:tab w:val="num" w:pos="720"/>
        </w:tabs>
        <w:ind w:left="720" w:hanging="360"/>
      </w:pPr>
    </w:lvl>
    <w:lvl w:ilvl="1" w:tplc="74EAB416" w:tentative="1">
      <w:start w:val="1"/>
      <w:numFmt w:val="decimal"/>
      <w:lvlText w:val="%2."/>
      <w:lvlJc w:val="left"/>
      <w:pPr>
        <w:tabs>
          <w:tab w:val="num" w:pos="1440"/>
        </w:tabs>
        <w:ind w:left="1440" w:hanging="360"/>
      </w:pPr>
    </w:lvl>
    <w:lvl w:ilvl="2" w:tplc="2C60C5A6" w:tentative="1">
      <w:start w:val="1"/>
      <w:numFmt w:val="decimal"/>
      <w:lvlText w:val="%3."/>
      <w:lvlJc w:val="left"/>
      <w:pPr>
        <w:tabs>
          <w:tab w:val="num" w:pos="2160"/>
        </w:tabs>
        <w:ind w:left="2160" w:hanging="360"/>
      </w:pPr>
    </w:lvl>
    <w:lvl w:ilvl="3" w:tplc="2AE61C14" w:tentative="1">
      <w:start w:val="1"/>
      <w:numFmt w:val="decimal"/>
      <w:lvlText w:val="%4."/>
      <w:lvlJc w:val="left"/>
      <w:pPr>
        <w:tabs>
          <w:tab w:val="num" w:pos="2880"/>
        </w:tabs>
        <w:ind w:left="2880" w:hanging="360"/>
      </w:pPr>
    </w:lvl>
    <w:lvl w:ilvl="4" w:tplc="7F02D0EA" w:tentative="1">
      <w:start w:val="1"/>
      <w:numFmt w:val="decimal"/>
      <w:lvlText w:val="%5."/>
      <w:lvlJc w:val="left"/>
      <w:pPr>
        <w:tabs>
          <w:tab w:val="num" w:pos="3600"/>
        </w:tabs>
        <w:ind w:left="3600" w:hanging="360"/>
      </w:pPr>
    </w:lvl>
    <w:lvl w:ilvl="5" w:tplc="21529FBC" w:tentative="1">
      <w:start w:val="1"/>
      <w:numFmt w:val="decimal"/>
      <w:lvlText w:val="%6."/>
      <w:lvlJc w:val="left"/>
      <w:pPr>
        <w:tabs>
          <w:tab w:val="num" w:pos="4320"/>
        </w:tabs>
        <w:ind w:left="4320" w:hanging="360"/>
      </w:pPr>
    </w:lvl>
    <w:lvl w:ilvl="6" w:tplc="79BEE944" w:tentative="1">
      <w:start w:val="1"/>
      <w:numFmt w:val="decimal"/>
      <w:lvlText w:val="%7."/>
      <w:lvlJc w:val="left"/>
      <w:pPr>
        <w:tabs>
          <w:tab w:val="num" w:pos="5040"/>
        </w:tabs>
        <w:ind w:left="5040" w:hanging="360"/>
      </w:pPr>
    </w:lvl>
    <w:lvl w:ilvl="7" w:tplc="7BF607FE" w:tentative="1">
      <w:start w:val="1"/>
      <w:numFmt w:val="decimal"/>
      <w:lvlText w:val="%8."/>
      <w:lvlJc w:val="left"/>
      <w:pPr>
        <w:tabs>
          <w:tab w:val="num" w:pos="5760"/>
        </w:tabs>
        <w:ind w:left="5760" w:hanging="360"/>
      </w:pPr>
    </w:lvl>
    <w:lvl w:ilvl="8" w:tplc="040A43E0" w:tentative="1">
      <w:start w:val="1"/>
      <w:numFmt w:val="decimal"/>
      <w:lvlText w:val="%9."/>
      <w:lvlJc w:val="left"/>
      <w:pPr>
        <w:tabs>
          <w:tab w:val="num" w:pos="6480"/>
        </w:tabs>
        <w:ind w:left="6480" w:hanging="360"/>
      </w:pPr>
    </w:lvl>
  </w:abstractNum>
  <w:abstractNum w:abstractNumId="173" w15:restartNumberingAfterBreak="0">
    <w:nsid w:val="5A216EE0"/>
    <w:multiLevelType w:val="hybridMultilevel"/>
    <w:tmpl w:val="1E389F36"/>
    <w:lvl w:ilvl="0" w:tplc="6B5C200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AFF214E"/>
    <w:multiLevelType w:val="hybridMultilevel"/>
    <w:tmpl w:val="BF7226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B050EA8"/>
    <w:multiLevelType w:val="hybridMultilevel"/>
    <w:tmpl w:val="A7444E94"/>
    <w:lvl w:ilvl="0" w:tplc="7C462A5E">
      <w:start w:val="1"/>
      <w:numFmt w:val="hebrew2"/>
      <w:lvlText w:val="%1-"/>
      <w:lvlJc w:val="left"/>
      <w:pPr>
        <w:tabs>
          <w:tab w:val="num" w:pos="720"/>
        </w:tabs>
        <w:ind w:left="720" w:hanging="360"/>
      </w:pPr>
    </w:lvl>
    <w:lvl w:ilvl="1" w:tplc="B7BE68EA">
      <w:start w:val="1"/>
      <w:numFmt w:val="hebrew2"/>
      <w:lvlText w:val="%2-"/>
      <w:lvlJc w:val="left"/>
      <w:pPr>
        <w:tabs>
          <w:tab w:val="num" w:pos="1440"/>
        </w:tabs>
        <w:ind w:left="1440" w:hanging="360"/>
      </w:pPr>
    </w:lvl>
    <w:lvl w:ilvl="2" w:tplc="86A293BA">
      <w:start w:val="1"/>
      <w:numFmt w:val="decimal"/>
      <w:lvlText w:val="%3."/>
      <w:lvlJc w:val="left"/>
      <w:pPr>
        <w:ind w:left="2160" w:hanging="360"/>
      </w:pPr>
      <w:rPr>
        <w:rFonts w:hint="default"/>
      </w:rPr>
    </w:lvl>
    <w:lvl w:ilvl="3" w:tplc="0B2CE182">
      <w:start w:val="1"/>
      <w:numFmt w:val="hebrew1"/>
      <w:lvlText w:val="(%4)"/>
      <w:lvlJc w:val="left"/>
      <w:pPr>
        <w:ind w:left="2880" w:hanging="360"/>
      </w:pPr>
      <w:rPr>
        <w:rFonts w:hint="default"/>
      </w:rPr>
    </w:lvl>
    <w:lvl w:ilvl="4" w:tplc="AEC4445C" w:tentative="1">
      <w:start w:val="1"/>
      <w:numFmt w:val="hebrew2"/>
      <w:lvlText w:val="%5-"/>
      <w:lvlJc w:val="left"/>
      <w:pPr>
        <w:tabs>
          <w:tab w:val="num" w:pos="3600"/>
        </w:tabs>
        <w:ind w:left="3600" w:hanging="360"/>
      </w:pPr>
    </w:lvl>
    <w:lvl w:ilvl="5" w:tplc="FB4421EC" w:tentative="1">
      <w:start w:val="1"/>
      <w:numFmt w:val="hebrew2"/>
      <w:lvlText w:val="%6-"/>
      <w:lvlJc w:val="left"/>
      <w:pPr>
        <w:tabs>
          <w:tab w:val="num" w:pos="4320"/>
        </w:tabs>
        <w:ind w:left="4320" w:hanging="360"/>
      </w:pPr>
    </w:lvl>
    <w:lvl w:ilvl="6" w:tplc="D58E3BF8" w:tentative="1">
      <w:start w:val="1"/>
      <w:numFmt w:val="hebrew2"/>
      <w:lvlText w:val="%7-"/>
      <w:lvlJc w:val="left"/>
      <w:pPr>
        <w:tabs>
          <w:tab w:val="num" w:pos="5040"/>
        </w:tabs>
        <w:ind w:left="5040" w:hanging="360"/>
      </w:pPr>
    </w:lvl>
    <w:lvl w:ilvl="7" w:tplc="01CC5C24" w:tentative="1">
      <w:start w:val="1"/>
      <w:numFmt w:val="hebrew2"/>
      <w:lvlText w:val="%8-"/>
      <w:lvlJc w:val="left"/>
      <w:pPr>
        <w:tabs>
          <w:tab w:val="num" w:pos="5760"/>
        </w:tabs>
        <w:ind w:left="5760" w:hanging="360"/>
      </w:pPr>
    </w:lvl>
    <w:lvl w:ilvl="8" w:tplc="35A2CECE" w:tentative="1">
      <w:start w:val="1"/>
      <w:numFmt w:val="hebrew2"/>
      <w:lvlText w:val="%9-"/>
      <w:lvlJc w:val="left"/>
      <w:pPr>
        <w:tabs>
          <w:tab w:val="num" w:pos="6480"/>
        </w:tabs>
        <w:ind w:left="6480" w:hanging="360"/>
      </w:pPr>
    </w:lvl>
  </w:abstractNum>
  <w:abstractNum w:abstractNumId="176" w15:restartNumberingAfterBreak="0">
    <w:nsid w:val="5B4F30F4"/>
    <w:multiLevelType w:val="hybridMultilevel"/>
    <w:tmpl w:val="82EE5E28"/>
    <w:lvl w:ilvl="0" w:tplc="C0B0D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C06130A"/>
    <w:multiLevelType w:val="hybridMultilevel"/>
    <w:tmpl w:val="E4EE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CEC1593"/>
    <w:multiLevelType w:val="hybridMultilevel"/>
    <w:tmpl w:val="B810D002"/>
    <w:lvl w:ilvl="0" w:tplc="659208DE">
      <w:start w:val="1"/>
      <w:numFmt w:val="decimal"/>
      <w:lvlText w:val="%1."/>
      <w:lvlJc w:val="left"/>
      <w:pPr>
        <w:tabs>
          <w:tab w:val="num" w:pos="720"/>
        </w:tabs>
        <w:ind w:left="720" w:hanging="360"/>
      </w:pPr>
    </w:lvl>
    <w:lvl w:ilvl="1" w:tplc="80B2AB1A" w:tentative="1">
      <w:start w:val="1"/>
      <w:numFmt w:val="decimal"/>
      <w:lvlText w:val="%2."/>
      <w:lvlJc w:val="left"/>
      <w:pPr>
        <w:tabs>
          <w:tab w:val="num" w:pos="1440"/>
        </w:tabs>
        <w:ind w:left="1440" w:hanging="360"/>
      </w:pPr>
    </w:lvl>
    <w:lvl w:ilvl="2" w:tplc="9A18150A" w:tentative="1">
      <w:start w:val="1"/>
      <w:numFmt w:val="decimal"/>
      <w:lvlText w:val="%3."/>
      <w:lvlJc w:val="left"/>
      <w:pPr>
        <w:tabs>
          <w:tab w:val="num" w:pos="2160"/>
        </w:tabs>
        <w:ind w:left="2160" w:hanging="360"/>
      </w:pPr>
    </w:lvl>
    <w:lvl w:ilvl="3" w:tplc="80966F42" w:tentative="1">
      <w:start w:val="1"/>
      <w:numFmt w:val="decimal"/>
      <w:lvlText w:val="%4."/>
      <w:lvlJc w:val="left"/>
      <w:pPr>
        <w:tabs>
          <w:tab w:val="num" w:pos="2880"/>
        </w:tabs>
        <w:ind w:left="2880" w:hanging="360"/>
      </w:pPr>
    </w:lvl>
    <w:lvl w:ilvl="4" w:tplc="96FAA4A6" w:tentative="1">
      <w:start w:val="1"/>
      <w:numFmt w:val="decimal"/>
      <w:lvlText w:val="%5."/>
      <w:lvlJc w:val="left"/>
      <w:pPr>
        <w:tabs>
          <w:tab w:val="num" w:pos="3600"/>
        </w:tabs>
        <w:ind w:left="3600" w:hanging="360"/>
      </w:pPr>
    </w:lvl>
    <w:lvl w:ilvl="5" w:tplc="260ACE6C" w:tentative="1">
      <w:start w:val="1"/>
      <w:numFmt w:val="decimal"/>
      <w:lvlText w:val="%6."/>
      <w:lvlJc w:val="left"/>
      <w:pPr>
        <w:tabs>
          <w:tab w:val="num" w:pos="4320"/>
        </w:tabs>
        <w:ind w:left="4320" w:hanging="360"/>
      </w:pPr>
    </w:lvl>
    <w:lvl w:ilvl="6" w:tplc="8C68ECD6" w:tentative="1">
      <w:start w:val="1"/>
      <w:numFmt w:val="decimal"/>
      <w:lvlText w:val="%7."/>
      <w:lvlJc w:val="left"/>
      <w:pPr>
        <w:tabs>
          <w:tab w:val="num" w:pos="5040"/>
        </w:tabs>
        <w:ind w:left="5040" w:hanging="360"/>
      </w:pPr>
    </w:lvl>
    <w:lvl w:ilvl="7" w:tplc="5CB2B6AA" w:tentative="1">
      <w:start w:val="1"/>
      <w:numFmt w:val="decimal"/>
      <w:lvlText w:val="%8."/>
      <w:lvlJc w:val="left"/>
      <w:pPr>
        <w:tabs>
          <w:tab w:val="num" w:pos="5760"/>
        </w:tabs>
        <w:ind w:left="5760" w:hanging="360"/>
      </w:pPr>
    </w:lvl>
    <w:lvl w:ilvl="8" w:tplc="1CF67E80" w:tentative="1">
      <w:start w:val="1"/>
      <w:numFmt w:val="decimal"/>
      <w:lvlText w:val="%9."/>
      <w:lvlJc w:val="left"/>
      <w:pPr>
        <w:tabs>
          <w:tab w:val="num" w:pos="6480"/>
        </w:tabs>
        <w:ind w:left="6480" w:hanging="360"/>
      </w:pPr>
    </w:lvl>
  </w:abstractNum>
  <w:abstractNum w:abstractNumId="179" w15:restartNumberingAfterBreak="0">
    <w:nsid w:val="5D002464"/>
    <w:multiLevelType w:val="hybridMultilevel"/>
    <w:tmpl w:val="8F927A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D1B1420"/>
    <w:multiLevelType w:val="hybridMultilevel"/>
    <w:tmpl w:val="95BA986A"/>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E6E74C7"/>
    <w:multiLevelType w:val="hybridMultilevel"/>
    <w:tmpl w:val="93ACAE26"/>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2" w15:restartNumberingAfterBreak="0">
    <w:nsid w:val="5E763078"/>
    <w:multiLevelType w:val="hybridMultilevel"/>
    <w:tmpl w:val="6C1E2CFE"/>
    <w:lvl w:ilvl="0" w:tplc="91A02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E936EFE"/>
    <w:multiLevelType w:val="hybridMultilevel"/>
    <w:tmpl w:val="907EA68A"/>
    <w:lvl w:ilvl="0" w:tplc="91A02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EEE0F5F"/>
    <w:multiLevelType w:val="hybridMultilevel"/>
    <w:tmpl w:val="D12C41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F2F54FC"/>
    <w:multiLevelType w:val="hybridMultilevel"/>
    <w:tmpl w:val="2884C1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F337E67"/>
    <w:multiLevelType w:val="hybridMultilevel"/>
    <w:tmpl w:val="287EC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F547158"/>
    <w:multiLevelType w:val="hybridMultilevel"/>
    <w:tmpl w:val="339C32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F7C6DE6"/>
    <w:multiLevelType w:val="hybridMultilevel"/>
    <w:tmpl w:val="BDFACA6A"/>
    <w:lvl w:ilvl="0" w:tplc="C0B0DB94">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9" w15:restartNumberingAfterBreak="0">
    <w:nsid w:val="5FE17319"/>
    <w:multiLevelType w:val="hybridMultilevel"/>
    <w:tmpl w:val="9B1620E8"/>
    <w:lvl w:ilvl="0" w:tplc="04090011">
      <w:start w:val="1"/>
      <w:numFmt w:val="decimal"/>
      <w:lvlText w:val="%1)"/>
      <w:lvlJc w:val="left"/>
      <w:pPr>
        <w:ind w:left="425" w:hanging="360"/>
      </w:pPr>
      <w:rPr>
        <w:rFonts w:hint="default"/>
      </w:rPr>
    </w:lvl>
    <w:lvl w:ilvl="1" w:tplc="FFFFFFFF" w:tentative="1">
      <w:start w:val="1"/>
      <w:numFmt w:val="bullet"/>
      <w:lvlText w:val="o"/>
      <w:lvlJc w:val="left"/>
      <w:pPr>
        <w:ind w:left="1145" w:hanging="360"/>
      </w:pPr>
      <w:rPr>
        <w:rFonts w:ascii="Courier New" w:hAnsi="Courier New" w:cs="Courier New" w:hint="default"/>
      </w:rPr>
    </w:lvl>
    <w:lvl w:ilvl="2" w:tplc="FFFFFFFF" w:tentative="1">
      <w:start w:val="1"/>
      <w:numFmt w:val="bullet"/>
      <w:lvlText w:val=""/>
      <w:lvlJc w:val="left"/>
      <w:pPr>
        <w:ind w:left="1865" w:hanging="360"/>
      </w:pPr>
      <w:rPr>
        <w:rFonts w:ascii="Wingdings" w:hAnsi="Wingdings" w:hint="default"/>
      </w:rPr>
    </w:lvl>
    <w:lvl w:ilvl="3" w:tplc="FFFFFFFF" w:tentative="1">
      <w:start w:val="1"/>
      <w:numFmt w:val="bullet"/>
      <w:lvlText w:val=""/>
      <w:lvlJc w:val="left"/>
      <w:pPr>
        <w:ind w:left="2585" w:hanging="360"/>
      </w:pPr>
      <w:rPr>
        <w:rFonts w:ascii="Symbol" w:hAnsi="Symbol" w:hint="default"/>
      </w:rPr>
    </w:lvl>
    <w:lvl w:ilvl="4" w:tplc="FFFFFFFF" w:tentative="1">
      <w:start w:val="1"/>
      <w:numFmt w:val="bullet"/>
      <w:lvlText w:val="o"/>
      <w:lvlJc w:val="left"/>
      <w:pPr>
        <w:ind w:left="3305" w:hanging="360"/>
      </w:pPr>
      <w:rPr>
        <w:rFonts w:ascii="Courier New" w:hAnsi="Courier New" w:cs="Courier New" w:hint="default"/>
      </w:rPr>
    </w:lvl>
    <w:lvl w:ilvl="5" w:tplc="FFFFFFFF" w:tentative="1">
      <w:start w:val="1"/>
      <w:numFmt w:val="bullet"/>
      <w:lvlText w:val=""/>
      <w:lvlJc w:val="left"/>
      <w:pPr>
        <w:ind w:left="4025" w:hanging="360"/>
      </w:pPr>
      <w:rPr>
        <w:rFonts w:ascii="Wingdings" w:hAnsi="Wingdings" w:hint="default"/>
      </w:rPr>
    </w:lvl>
    <w:lvl w:ilvl="6" w:tplc="FFFFFFFF" w:tentative="1">
      <w:start w:val="1"/>
      <w:numFmt w:val="bullet"/>
      <w:lvlText w:val=""/>
      <w:lvlJc w:val="left"/>
      <w:pPr>
        <w:ind w:left="4745" w:hanging="360"/>
      </w:pPr>
      <w:rPr>
        <w:rFonts w:ascii="Symbol" w:hAnsi="Symbol" w:hint="default"/>
      </w:rPr>
    </w:lvl>
    <w:lvl w:ilvl="7" w:tplc="FFFFFFFF" w:tentative="1">
      <w:start w:val="1"/>
      <w:numFmt w:val="bullet"/>
      <w:lvlText w:val="o"/>
      <w:lvlJc w:val="left"/>
      <w:pPr>
        <w:ind w:left="5465" w:hanging="360"/>
      </w:pPr>
      <w:rPr>
        <w:rFonts w:ascii="Courier New" w:hAnsi="Courier New" w:cs="Courier New" w:hint="default"/>
      </w:rPr>
    </w:lvl>
    <w:lvl w:ilvl="8" w:tplc="FFFFFFFF" w:tentative="1">
      <w:start w:val="1"/>
      <w:numFmt w:val="bullet"/>
      <w:lvlText w:val=""/>
      <w:lvlJc w:val="left"/>
      <w:pPr>
        <w:ind w:left="6185" w:hanging="360"/>
      </w:pPr>
      <w:rPr>
        <w:rFonts w:ascii="Wingdings" w:hAnsi="Wingdings" w:hint="default"/>
      </w:rPr>
    </w:lvl>
  </w:abstractNum>
  <w:abstractNum w:abstractNumId="190" w15:restartNumberingAfterBreak="0">
    <w:nsid w:val="61BD4E86"/>
    <w:multiLevelType w:val="hybridMultilevel"/>
    <w:tmpl w:val="492437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1D046BB"/>
    <w:multiLevelType w:val="hybridMultilevel"/>
    <w:tmpl w:val="C340071C"/>
    <w:lvl w:ilvl="0" w:tplc="295C22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30E6E8A"/>
    <w:multiLevelType w:val="hybridMultilevel"/>
    <w:tmpl w:val="CBC276A2"/>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4054DEF"/>
    <w:multiLevelType w:val="hybridMultilevel"/>
    <w:tmpl w:val="7D96778C"/>
    <w:lvl w:ilvl="0" w:tplc="2AE29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4236977"/>
    <w:multiLevelType w:val="hybridMultilevel"/>
    <w:tmpl w:val="7D14C45A"/>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44F7271"/>
    <w:multiLevelType w:val="hybridMultilevel"/>
    <w:tmpl w:val="2EE09BA8"/>
    <w:lvl w:ilvl="0" w:tplc="C0B0D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4BB2882"/>
    <w:multiLevelType w:val="hybridMultilevel"/>
    <w:tmpl w:val="798088AC"/>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598439F"/>
    <w:multiLevelType w:val="hybridMultilevel"/>
    <w:tmpl w:val="C212C8D0"/>
    <w:lvl w:ilvl="0" w:tplc="FB5C94E0">
      <w:start w:val="1"/>
      <w:numFmt w:val="decimal"/>
      <w:lvlText w:val="%1."/>
      <w:lvlJc w:val="left"/>
      <w:pPr>
        <w:tabs>
          <w:tab w:val="num" w:pos="720"/>
        </w:tabs>
        <w:ind w:left="720" w:hanging="360"/>
      </w:pPr>
    </w:lvl>
    <w:lvl w:ilvl="1" w:tplc="F3E2AAC2">
      <w:start w:val="1"/>
      <w:numFmt w:val="hebrew1"/>
      <w:lvlText w:val="(%2)"/>
      <w:lvlJc w:val="left"/>
      <w:pPr>
        <w:ind w:left="1440" w:hanging="360"/>
      </w:pPr>
      <w:rPr>
        <w:rFonts w:hint="default"/>
      </w:rPr>
    </w:lvl>
    <w:lvl w:ilvl="2" w:tplc="E5EE633C">
      <w:start w:val="1"/>
      <w:numFmt w:val="decimal"/>
      <w:lvlText w:val="(%3)"/>
      <w:lvlJc w:val="left"/>
      <w:pPr>
        <w:ind w:left="2160" w:hanging="360"/>
      </w:pPr>
      <w:rPr>
        <w:rFonts w:hint="default"/>
      </w:rPr>
    </w:lvl>
    <w:lvl w:ilvl="3" w:tplc="4FC00C66">
      <w:start w:val="1"/>
      <w:numFmt w:val="decimalZero"/>
      <w:lvlText w:val="%4)"/>
      <w:lvlJc w:val="left"/>
      <w:pPr>
        <w:ind w:left="2880" w:hanging="360"/>
      </w:pPr>
      <w:rPr>
        <w:rFonts w:hint="default"/>
      </w:rPr>
    </w:lvl>
    <w:lvl w:ilvl="4" w:tplc="FB56CA60" w:tentative="1">
      <w:start w:val="1"/>
      <w:numFmt w:val="decimal"/>
      <w:lvlText w:val="%5."/>
      <w:lvlJc w:val="left"/>
      <w:pPr>
        <w:tabs>
          <w:tab w:val="num" w:pos="3600"/>
        </w:tabs>
        <w:ind w:left="3600" w:hanging="360"/>
      </w:pPr>
    </w:lvl>
    <w:lvl w:ilvl="5" w:tplc="5C327388" w:tentative="1">
      <w:start w:val="1"/>
      <w:numFmt w:val="decimal"/>
      <w:lvlText w:val="%6."/>
      <w:lvlJc w:val="left"/>
      <w:pPr>
        <w:tabs>
          <w:tab w:val="num" w:pos="4320"/>
        </w:tabs>
        <w:ind w:left="4320" w:hanging="360"/>
      </w:pPr>
    </w:lvl>
    <w:lvl w:ilvl="6" w:tplc="8156336E" w:tentative="1">
      <w:start w:val="1"/>
      <w:numFmt w:val="decimal"/>
      <w:lvlText w:val="%7."/>
      <w:lvlJc w:val="left"/>
      <w:pPr>
        <w:tabs>
          <w:tab w:val="num" w:pos="5040"/>
        </w:tabs>
        <w:ind w:left="5040" w:hanging="360"/>
      </w:pPr>
    </w:lvl>
    <w:lvl w:ilvl="7" w:tplc="5F8A9292" w:tentative="1">
      <w:start w:val="1"/>
      <w:numFmt w:val="decimal"/>
      <w:lvlText w:val="%8."/>
      <w:lvlJc w:val="left"/>
      <w:pPr>
        <w:tabs>
          <w:tab w:val="num" w:pos="5760"/>
        </w:tabs>
        <w:ind w:left="5760" w:hanging="360"/>
      </w:pPr>
    </w:lvl>
    <w:lvl w:ilvl="8" w:tplc="50040C9C" w:tentative="1">
      <w:start w:val="1"/>
      <w:numFmt w:val="decimal"/>
      <w:lvlText w:val="%9."/>
      <w:lvlJc w:val="left"/>
      <w:pPr>
        <w:tabs>
          <w:tab w:val="num" w:pos="6480"/>
        </w:tabs>
        <w:ind w:left="6480" w:hanging="360"/>
      </w:pPr>
    </w:lvl>
  </w:abstractNum>
  <w:abstractNum w:abstractNumId="198" w15:restartNumberingAfterBreak="0">
    <w:nsid w:val="67296EEE"/>
    <w:multiLevelType w:val="hybridMultilevel"/>
    <w:tmpl w:val="D13A462E"/>
    <w:lvl w:ilvl="0" w:tplc="875405AA">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9" w15:restartNumberingAfterBreak="0">
    <w:nsid w:val="673B1826"/>
    <w:multiLevelType w:val="hybridMultilevel"/>
    <w:tmpl w:val="5DE82AA6"/>
    <w:lvl w:ilvl="0" w:tplc="875405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83931D7"/>
    <w:multiLevelType w:val="hybridMultilevel"/>
    <w:tmpl w:val="F9C0C070"/>
    <w:lvl w:ilvl="0" w:tplc="FFFFFFFF">
      <w:start w:val="1"/>
      <w:numFmt w:val="hebrew1"/>
      <w:lvlText w:val="(%1)"/>
      <w:lvlJc w:val="left"/>
      <w:pPr>
        <w:ind w:left="1429" w:hanging="360"/>
      </w:pPr>
      <w:rPr>
        <w:rFonts w:hint="default"/>
        <w:lang w:val="en-US"/>
      </w:rPr>
    </w:lvl>
    <w:lvl w:ilvl="1" w:tplc="82FC7F6E">
      <w:start w:val="1"/>
      <w:numFmt w:val="hebrew1"/>
      <w:lvlText w:val="(%2)"/>
      <w:lvlJc w:val="left"/>
      <w:pPr>
        <w:ind w:left="643" w:hanging="360"/>
      </w:pPr>
      <w:rPr>
        <w:rFonts w:hint="default"/>
        <w:lang w:val="en-US"/>
      </w:rPr>
    </w:lvl>
    <w:lvl w:ilvl="2" w:tplc="AD727BA8">
      <w:start w:val="1"/>
      <w:numFmt w:val="decimal"/>
      <w:lvlText w:val="(%3)"/>
      <w:lvlJc w:val="left"/>
      <w:pPr>
        <w:ind w:left="3049" w:hanging="360"/>
      </w:pPr>
      <w:rPr>
        <w:rFonts w:hint="default"/>
      </w:rPr>
    </w:lvl>
    <w:lvl w:ilvl="3" w:tplc="FC201F00">
      <w:start w:val="1"/>
      <w:numFmt w:val="decimal"/>
      <w:lvlText w:val="%4)"/>
      <w:lvlJc w:val="left"/>
      <w:pPr>
        <w:ind w:left="3589" w:hanging="360"/>
      </w:pPr>
      <w:rPr>
        <w:rFonts w:hint="default"/>
      </w:r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1" w15:restartNumberingAfterBreak="0">
    <w:nsid w:val="68A262D4"/>
    <w:multiLevelType w:val="hybridMultilevel"/>
    <w:tmpl w:val="3700652E"/>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919433D"/>
    <w:multiLevelType w:val="hybridMultilevel"/>
    <w:tmpl w:val="F39C48C8"/>
    <w:lvl w:ilvl="0" w:tplc="713A3E62">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9D7290A"/>
    <w:multiLevelType w:val="hybridMultilevel"/>
    <w:tmpl w:val="D47E6BAC"/>
    <w:lvl w:ilvl="0" w:tplc="DF789FE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4" w15:restartNumberingAfterBreak="0">
    <w:nsid w:val="6A004161"/>
    <w:multiLevelType w:val="hybridMultilevel"/>
    <w:tmpl w:val="CD281B3C"/>
    <w:lvl w:ilvl="0" w:tplc="875405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ACD790D"/>
    <w:multiLevelType w:val="hybridMultilevel"/>
    <w:tmpl w:val="64CC5086"/>
    <w:lvl w:ilvl="0" w:tplc="DF789FE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6" w15:restartNumberingAfterBreak="0">
    <w:nsid w:val="6ACD7A6D"/>
    <w:multiLevelType w:val="hybridMultilevel"/>
    <w:tmpl w:val="D668E4D2"/>
    <w:lvl w:ilvl="0" w:tplc="875405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B8B0CDF"/>
    <w:multiLevelType w:val="hybridMultilevel"/>
    <w:tmpl w:val="AA980C3A"/>
    <w:lvl w:ilvl="0" w:tplc="5CFC9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B8F0AB0"/>
    <w:multiLevelType w:val="hybridMultilevel"/>
    <w:tmpl w:val="40BE32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BCC3CF6"/>
    <w:multiLevelType w:val="hybridMultilevel"/>
    <w:tmpl w:val="B770CC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BEE5839"/>
    <w:multiLevelType w:val="hybridMultilevel"/>
    <w:tmpl w:val="AF3619E2"/>
    <w:lvl w:ilvl="0" w:tplc="91A02516">
      <w:start w:val="1"/>
      <w:numFmt w:val="bullet"/>
      <w:lvlText w:val=""/>
      <w:lvlJc w:val="left"/>
      <w:pPr>
        <w:ind w:left="720" w:hanging="360"/>
      </w:pPr>
      <w:rPr>
        <w:rFonts w:ascii="Wingdings" w:hAnsi="Wingdings"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1" w15:restartNumberingAfterBreak="0">
    <w:nsid w:val="6D4654AA"/>
    <w:multiLevelType w:val="hybridMultilevel"/>
    <w:tmpl w:val="78946390"/>
    <w:lvl w:ilvl="0" w:tplc="C0B0D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DA06379"/>
    <w:multiLevelType w:val="hybridMultilevel"/>
    <w:tmpl w:val="8DD82E92"/>
    <w:lvl w:ilvl="0" w:tplc="972CDA7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DEC33A8"/>
    <w:multiLevelType w:val="hybridMultilevel"/>
    <w:tmpl w:val="C800383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6E7A10D1"/>
    <w:multiLevelType w:val="hybridMultilevel"/>
    <w:tmpl w:val="8E9C9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EE107A2"/>
    <w:multiLevelType w:val="hybridMultilevel"/>
    <w:tmpl w:val="ED7EB5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F05664A"/>
    <w:multiLevelType w:val="hybridMultilevel"/>
    <w:tmpl w:val="00088B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6FED3908"/>
    <w:multiLevelType w:val="hybridMultilevel"/>
    <w:tmpl w:val="67244A6E"/>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0153581"/>
    <w:multiLevelType w:val="hybridMultilevel"/>
    <w:tmpl w:val="CBD899E6"/>
    <w:lvl w:ilvl="0" w:tplc="C0B0DB94">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9" w15:restartNumberingAfterBreak="0">
    <w:nsid w:val="7018253C"/>
    <w:multiLevelType w:val="hybridMultilevel"/>
    <w:tmpl w:val="91B08240"/>
    <w:lvl w:ilvl="0" w:tplc="91A02516">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0" w15:restartNumberingAfterBreak="0">
    <w:nsid w:val="706104F1"/>
    <w:multiLevelType w:val="hybridMultilevel"/>
    <w:tmpl w:val="BBECCC02"/>
    <w:lvl w:ilvl="0" w:tplc="174E4988">
      <w:start w:val="1"/>
      <w:numFmt w:val="hebrew1"/>
      <w:lvlText w:val="(%1)"/>
      <w:lvlJc w:val="center"/>
      <w:pPr>
        <w:ind w:left="720" w:hanging="360"/>
      </w:pPr>
      <w:rPr>
        <w:rFonts w:ascii="David" w:eastAsiaTheme="minorHAnsi" w:hAnsi="David" w:cs="David"/>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71050DC0"/>
    <w:multiLevelType w:val="hybridMultilevel"/>
    <w:tmpl w:val="EE2CC322"/>
    <w:lvl w:ilvl="0" w:tplc="78BA1876">
      <w:start w:val="1"/>
      <w:numFmt w:val="hebrew1"/>
      <w:lvlText w:val="(%1)"/>
      <w:lvlJc w:val="left"/>
      <w:pPr>
        <w:ind w:left="785" w:hanging="360"/>
      </w:pPr>
      <w:rPr>
        <w:rFonts w:hint="default"/>
        <w:u w:val="singl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2" w15:restartNumberingAfterBreak="0">
    <w:nsid w:val="715F0A0B"/>
    <w:multiLevelType w:val="hybridMultilevel"/>
    <w:tmpl w:val="0ADE341C"/>
    <w:lvl w:ilvl="0" w:tplc="04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3" w15:restartNumberingAfterBreak="0">
    <w:nsid w:val="72C25BBF"/>
    <w:multiLevelType w:val="hybridMultilevel"/>
    <w:tmpl w:val="402AFFA2"/>
    <w:lvl w:ilvl="0" w:tplc="6EBC831E">
      <w:start w:val="1"/>
      <w:numFmt w:val="decimal"/>
      <w:lvlText w:val="%1."/>
      <w:lvlJc w:val="left"/>
      <w:pPr>
        <w:tabs>
          <w:tab w:val="num" w:pos="720"/>
        </w:tabs>
        <w:ind w:left="720" w:hanging="360"/>
      </w:pPr>
      <w:rPr>
        <w:color w:val="auto"/>
      </w:rPr>
    </w:lvl>
    <w:lvl w:ilvl="1" w:tplc="C62897D8" w:tentative="1">
      <w:start w:val="1"/>
      <w:numFmt w:val="decimal"/>
      <w:lvlText w:val="%2."/>
      <w:lvlJc w:val="left"/>
      <w:pPr>
        <w:tabs>
          <w:tab w:val="num" w:pos="1440"/>
        </w:tabs>
        <w:ind w:left="1440" w:hanging="360"/>
      </w:pPr>
    </w:lvl>
    <w:lvl w:ilvl="2" w:tplc="E6D2AB6E" w:tentative="1">
      <w:start w:val="1"/>
      <w:numFmt w:val="decimal"/>
      <w:lvlText w:val="%3."/>
      <w:lvlJc w:val="left"/>
      <w:pPr>
        <w:tabs>
          <w:tab w:val="num" w:pos="2160"/>
        </w:tabs>
        <w:ind w:left="2160" w:hanging="360"/>
      </w:pPr>
    </w:lvl>
    <w:lvl w:ilvl="3" w:tplc="32AE8438" w:tentative="1">
      <w:start w:val="1"/>
      <w:numFmt w:val="decimal"/>
      <w:lvlText w:val="%4."/>
      <w:lvlJc w:val="left"/>
      <w:pPr>
        <w:tabs>
          <w:tab w:val="num" w:pos="2880"/>
        </w:tabs>
        <w:ind w:left="2880" w:hanging="360"/>
      </w:pPr>
    </w:lvl>
    <w:lvl w:ilvl="4" w:tplc="FB7425BC" w:tentative="1">
      <w:start w:val="1"/>
      <w:numFmt w:val="decimal"/>
      <w:lvlText w:val="%5."/>
      <w:lvlJc w:val="left"/>
      <w:pPr>
        <w:tabs>
          <w:tab w:val="num" w:pos="3600"/>
        </w:tabs>
        <w:ind w:left="3600" w:hanging="360"/>
      </w:pPr>
    </w:lvl>
    <w:lvl w:ilvl="5" w:tplc="1A523D00" w:tentative="1">
      <w:start w:val="1"/>
      <w:numFmt w:val="decimal"/>
      <w:lvlText w:val="%6."/>
      <w:lvlJc w:val="left"/>
      <w:pPr>
        <w:tabs>
          <w:tab w:val="num" w:pos="4320"/>
        </w:tabs>
        <w:ind w:left="4320" w:hanging="360"/>
      </w:pPr>
    </w:lvl>
    <w:lvl w:ilvl="6" w:tplc="7902BFA2" w:tentative="1">
      <w:start w:val="1"/>
      <w:numFmt w:val="decimal"/>
      <w:lvlText w:val="%7."/>
      <w:lvlJc w:val="left"/>
      <w:pPr>
        <w:tabs>
          <w:tab w:val="num" w:pos="5040"/>
        </w:tabs>
        <w:ind w:left="5040" w:hanging="360"/>
      </w:pPr>
    </w:lvl>
    <w:lvl w:ilvl="7" w:tplc="474A67CA" w:tentative="1">
      <w:start w:val="1"/>
      <w:numFmt w:val="decimal"/>
      <w:lvlText w:val="%8."/>
      <w:lvlJc w:val="left"/>
      <w:pPr>
        <w:tabs>
          <w:tab w:val="num" w:pos="5760"/>
        </w:tabs>
        <w:ind w:left="5760" w:hanging="360"/>
      </w:pPr>
    </w:lvl>
    <w:lvl w:ilvl="8" w:tplc="12CA3B1C" w:tentative="1">
      <w:start w:val="1"/>
      <w:numFmt w:val="decimal"/>
      <w:lvlText w:val="%9."/>
      <w:lvlJc w:val="left"/>
      <w:pPr>
        <w:tabs>
          <w:tab w:val="num" w:pos="6480"/>
        </w:tabs>
        <w:ind w:left="6480" w:hanging="360"/>
      </w:pPr>
    </w:lvl>
  </w:abstractNum>
  <w:abstractNum w:abstractNumId="224" w15:restartNumberingAfterBreak="0">
    <w:nsid w:val="72C36EFD"/>
    <w:multiLevelType w:val="hybridMultilevel"/>
    <w:tmpl w:val="73F05D46"/>
    <w:lvl w:ilvl="0" w:tplc="91A02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2F60E63"/>
    <w:multiLevelType w:val="hybridMultilevel"/>
    <w:tmpl w:val="178EFC70"/>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4856854"/>
    <w:multiLevelType w:val="hybridMultilevel"/>
    <w:tmpl w:val="528C37D4"/>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7" w15:restartNumberingAfterBreak="0">
    <w:nsid w:val="74995A7C"/>
    <w:multiLevelType w:val="hybridMultilevel"/>
    <w:tmpl w:val="0A92BC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50F145C"/>
    <w:multiLevelType w:val="hybridMultilevel"/>
    <w:tmpl w:val="F05E0896"/>
    <w:lvl w:ilvl="0" w:tplc="493AA08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9" w15:restartNumberingAfterBreak="0">
    <w:nsid w:val="753534AD"/>
    <w:multiLevelType w:val="hybridMultilevel"/>
    <w:tmpl w:val="435A6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58006FB"/>
    <w:multiLevelType w:val="hybridMultilevel"/>
    <w:tmpl w:val="1F123866"/>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1" w15:restartNumberingAfterBreak="0">
    <w:nsid w:val="783E25C2"/>
    <w:multiLevelType w:val="hybridMultilevel"/>
    <w:tmpl w:val="4D30AA6E"/>
    <w:lvl w:ilvl="0" w:tplc="C0B0D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8470EE2"/>
    <w:multiLevelType w:val="hybridMultilevel"/>
    <w:tmpl w:val="96CA4146"/>
    <w:lvl w:ilvl="0" w:tplc="04090011">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33" w15:restartNumberingAfterBreak="0">
    <w:nsid w:val="78800AB8"/>
    <w:multiLevelType w:val="hybridMultilevel"/>
    <w:tmpl w:val="CE3687C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4" w15:restartNumberingAfterBreak="0">
    <w:nsid w:val="797554E7"/>
    <w:multiLevelType w:val="hybridMultilevel"/>
    <w:tmpl w:val="F6629CD8"/>
    <w:lvl w:ilvl="0" w:tplc="8B9C4AF4">
      <w:start w:val="1"/>
      <w:numFmt w:val="decimal"/>
      <w:lvlText w:val="%1."/>
      <w:lvlJc w:val="left"/>
      <w:pPr>
        <w:tabs>
          <w:tab w:val="num" w:pos="720"/>
        </w:tabs>
        <w:ind w:left="720" w:hanging="360"/>
      </w:pPr>
    </w:lvl>
    <w:lvl w:ilvl="1" w:tplc="E0DABDFE" w:tentative="1">
      <w:start w:val="1"/>
      <w:numFmt w:val="decimal"/>
      <w:lvlText w:val="%2."/>
      <w:lvlJc w:val="left"/>
      <w:pPr>
        <w:tabs>
          <w:tab w:val="num" w:pos="1440"/>
        </w:tabs>
        <w:ind w:left="1440" w:hanging="360"/>
      </w:pPr>
    </w:lvl>
    <w:lvl w:ilvl="2" w:tplc="38F815DE" w:tentative="1">
      <w:start w:val="1"/>
      <w:numFmt w:val="decimal"/>
      <w:lvlText w:val="%3."/>
      <w:lvlJc w:val="left"/>
      <w:pPr>
        <w:tabs>
          <w:tab w:val="num" w:pos="2160"/>
        </w:tabs>
        <w:ind w:left="2160" w:hanging="360"/>
      </w:pPr>
    </w:lvl>
    <w:lvl w:ilvl="3" w:tplc="4C105BC0" w:tentative="1">
      <w:start w:val="1"/>
      <w:numFmt w:val="decimal"/>
      <w:lvlText w:val="%4."/>
      <w:lvlJc w:val="left"/>
      <w:pPr>
        <w:tabs>
          <w:tab w:val="num" w:pos="2880"/>
        </w:tabs>
        <w:ind w:left="2880" w:hanging="360"/>
      </w:pPr>
    </w:lvl>
    <w:lvl w:ilvl="4" w:tplc="57B086DE" w:tentative="1">
      <w:start w:val="1"/>
      <w:numFmt w:val="decimal"/>
      <w:lvlText w:val="%5."/>
      <w:lvlJc w:val="left"/>
      <w:pPr>
        <w:tabs>
          <w:tab w:val="num" w:pos="3600"/>
        </w:tabs>
        <w:ind w:left="3600" w:hanging="360"/>
      </w:pPr>
    </w:lvl>
    <w:lvl w:ilvl="5" w:tplc="76DA1B12" w:tentative="1">
      <w:start w:val="1"/>
      <w:numFmt w:val="decimal"/>
      <w:lvlText w:val="%6."/>
      <w:lvlJc w:val="left"/>
      <w:pPr>
        <w:tabs>
          <w:tab w:val="num" w:pos="4320"/>
        </w:tabs>
        <w:ind w:left="4320" w:hanging="360"/>
      </w:pPr>
    </w:lvl>
    <w:lvl w:ilvl="6" w:tplc="06229F5E" w:tentative="1">
      <w:start w:val="1"/>
      <w:numFmt w:val="decimal"/>
      <w:lvlText w:val="%7."/>
      <w:lvlJc w:val="left"/>
      <w:pPr>
        <w:tabs>
          <w:tab w:val="num" w:pos="5040"/>
        </w:tabs>
        <w:ind w:left="5040" w:hanging="360"/>
      </w:pPr>
    </w:lvl>
    <w:lvl w:ilvl="7" w:tplc="48FAF8AE" w:tentative="1">
      <w:start w:val="1"/>
      <w:numFmt w:val="decimal"/>
      <w:lvlText w:val="%8."/>
      <w:lvlJc w:val="left"/>
      <w:pPr>
        <w:tabs>
          <w:tab w:val="num" w:pos="5760"/>
        </w:tabs>
        <w:ind w:left="5760" w:hanging="360"/>
      </w:pPr>
    </w:lvl>
    <w:lvl w:ilvl="8" w:tplc="C2A606C0" w:tentative="1">
      <w:start w:val="1"/>
      <w:numFmt w:val="decimal"/>
      <w:lvlText w:val="%9."/>
      <w:lvlJc w:val="left"/>
      <w:pPr>
        <w:tabs>
          <w:tab w:val="num" w:pos="6480"/>
        </w:tabs>
        <w:ind w:left="6480" w:hanging="360"/>
      </w:pPr>
    </w:lvl>
  </w:abstractNum>
  <w:abstractNum w:abstractNumId="235" w15:restartNumberingAfterBreak="0">
    <w:nsid w:val="7A347155"/>
    <w:multiLevelType w:val="hybridMultilevel"/>
    <w:tmpl w:val="641E5576"/>
    <w:lvl w:ilvl="0" w:tplc="C0B0D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C3D1012"/>
    <w:multiLevelType w:val="hybridMultilevel"/>
    <w:tmpl w:val="83361660"/>
    <w:lvl w:ilvl="0" w:tplc="91A02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C7430D1"/>
    <w:multiLevelType w:val="hybridMultilevel"/>
    <w:tmpl w:val="1946ECC4"/>
    <w:lvl w:ilvl="0" w:tplc="875405A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15:restartNumberingAfterBreak="0">
    <w:nsid w:val="7CBC0801"/>
    <w:multiLevelType w:val="hybridMultilevel"/>
    <w:tmpl w:val="722A3BAE"/>
    <w:lvl w:ilvl="0" w:tplc="713A3E62">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CDB2C57"/>
    <w:multiLevelType w:val="hybridMultilevel"/>
    <w:tmpl w:val="7B2E2FDA"/>
    <w:lvl w:ilvl="0" w:tplc="DF789FE2">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0" w15:restartNumberingAfterBreak="0">
    <w:nsid w:val="7D0F7B14"/>
    <w:multiLevelType w:val="hybridMultilevel"/>
    <w:tmpl w:val="16F28F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D7135B4"/>
    <w:multiLevelType w:val="hybridMultilevel"/>
    <w:tmpl w:val="FED28582"/>
    <w:lvl w:ilvl="0" w:tplc="C9763FEC">
      <w:start w:val="1"/>
      <w:numFmt w:val="hebrew2"/>
      <w:lvlText w:val="%1-"/>
      <w:lvlJc w:val="left"/>
      <w:pPr>
        <w:tabs>
          <w:tab w:val="num" w:pos="720"/>
        </w:tabs>
        <w:ind w:left="720" w:hanging="360"/>
      </w:pPr>
    </w:lvl>
    <w:lvl w:ilvl="1" w:tplc="AB485B4A">
      <w:start w:val="1"/>
      <w:numFmt w:val="hebrew2"/>
      <w:lvlText w:val="%2-"/>
      <w:lvlJc w:val="left"/>
      <w:pPr>
        <w:tabs>
          <w:tab w:val="num" w:pos="1440"/>
        </w:tabs>
        <w:ind w:left="1440" w:hanging="360"/>
      </w:pPr>
    </w:lvl>
    <w:lvl w:ilvl="2" w:tplc="3E56B46E">
      <w:start w:val="1"/>
      <w:numFmt w:val="decimal"/>
      <w:lvlText w:val="%3."/>
      <w:lvlJc w:val="left"/>
      <w:pPr>
        <w:ind w:left="2160" w:hanging="360"/>
      </w:pPr>
      <w:rPr>
        <w:rFonts w:hint="default"/>
        <w:u w:val="single"/>
      </w:rPr>
    </w:lvl>
    <w:lvl w:ilvl="3" w:tplc="FDBA8EC2" w:tentative="1">
      <w:start w:val="1"/>
      <w:numFmt w:val="hebrew2"/>
      <w:lvlText w:val="%4-"/>
      <w:lvlJc w:val="left"/>
      <w:pPr>
        <w:tabs>
          <w:tab w:val="num" w:pos="2880"/>
        </w:tabs>
        <w:ind w:left="2880" w:hanging="360"/>
      </w:pPr>
    </w:lvl>
    <w:lvl w:ilvl="4" w:tplc="15F6F492" w:tentative="1">
      <w:start w:val="1"/>
      <w:numFmt w:val="hebrew2"/>
      <w:lvlText w:val="%5-"/>
      <w:lvlJc w:val="left"/>
      <w:pPr>
        <w:tabs>
          <w:tab w:val="num" w:pos="3600"/>
        </w:tabs>
        <w:ind w:left="3600" w:hanging="360"/>
      </w:pPr>
    </w:lvl>
    <w:lvl w:ilvl="5" w:tplc="0EC4B04C" w:tentative="1">
      <w:start w:val="1"/>
      <w:numFmt w:val="hebrew2"/>
      <w:lvlText w:val="%6-"/>
      <w:lvlJc w:val="left"/>
      <w:pPr>
        <w:tabs>
          <w:tab w:val="num" w:pos="4320"/>
        </w:tabs>
        <w:ind w:left="4320" w:hanging="360"/>
      </w:pPr>
    </w:lvl>
    <w:lvl w:ilvl="6" w:tplc="BF2C90EA" w:tentative="1">
      <w:start w:val="1"/>
      <w:numFmt w:val="hebrew2"/>
      <w:lvlText w:val="%7-"/>
      <w:lvlJc w:val="left"/>
      <w:pPr>
        <w:tabs>
          <w:tab w:val="num" w:pos="5040"/>
        </w:tabs>
        <w:ind w:left="5040" w:hanging="360"/>
      </w:pPr>
    </w:lvl>
    <w:lvl w:ilvl="7" w:tplc="D804C1D8" w:tentative="1">
      <w:start w:val="1"/>
      <w:numFmt w:val="hebrew2"/>
      <w:lvlText w:val="%8-"/>
      <w:lvlJc w:val="left"/>
      <w:pPr>
        <w:tabs>
          <w:tab w:val="num" w:pos="5760"/>
        </w:tabs>
        <w:ind w:left="5760" w:hanging="360"/>
      </w:pPr>
    </w:lvl>
    <w:lvl w:ilvl="8" w:tplc="1E561EEE" w:tentative="1">
      <w:start w:val="1"/>
      <w:numFmt w:val="hebrew2"/>
      <w:lvlText w:val="%9-"/>
      <w:lvlJc w:val="left"/>
      <w:pPr>
        <w:tabs>
          <w:tab w:val="num" w:pos="6480"/>
        </w:tabs>
        <w:ind w:left="6480" w:hanging="360"/>
      </w:pPr>
    </w:lvl>
  </w:abstractNum>
  <w:abstractNum w:abstractNumId="242" w15:restartNumberingAfterBreak="0">
    <w:nsid w:val="7DF43E8A"/>
    <w:multiLevelType w:val="hybridMultilevel"/>
    <w:tmpl w:val="5096022C"/>
    <w:lvl w:ilvl="0" w:tplc="4784DF7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3" w15:restartNumberingAfterBreak="0">
    <w:nsid w:val="7E0D0E98"/>
    <w:multiLevelType w:val="hybridMultilevel"/>
    <w:tmpl w:val="1C5AFDCE"/>
    <w:lvl w:ilvl="0" w:tplc="79204C5C">
      <w:start w:val="1"/>
      <w:numFmt w:val="bullet"/>
      <w:lvlText w:val="o"/>
      <w:lvlJc w:val="left"/>
      <w:pPr>
        <w:ind w:left="720" w:hanging="360"/>
      </w:pPr>
      <w:rPr>
        <w:rFonts w:ascii="Courier New" w:hAnsi="Courier New" w:cs="Courier New"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EF83A10"/>
    <w:multiLevelType w:val="hybridMultilevel"/>
    <w:tmpl w:val="62C20D92"/>
    <w:lvl w:ilvl="0" w:tplc="C0B0D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F0F4690"/>
    <w:multiLevelType w:val="hybridMultilevel"/>
    <w:tmpl w:val="9ACE6B70"/>
    <w:lvl w:ilvl="0" w:tplc="2F3C5664">
      <w:start w:val="1"/>
      <w:numFmt w:val="decimal"/>
      <w:lvlText w:val="%1."/>
      <w:lvlJc w:val="left"/>
      <w:pPr>
        <w:tabs>
          <w:tab w:val="num" w:pos="720"/>
        </w:tabs>
        <w:ind w:left="720" w:hanging="360"/>
      </w:pPr>
    </w:lvl>
    <w:lvl w:ilvl="1" w:tplc="97CAC600" w:tentative="1">
      <w:start w:val="1"/>
      <w:numFmt w:val="decimal"/>
      <w:lvlText w:val="%2."/>
      <w:lvlJc w:val="left"/>
      <w:pPr>
        <w:tabs>
          <w:tab w:val="num" w:pos="1440"/>
        </w:tabs>
        <w:ind w:left="1440" w:hanging="360"/>
      </w:pPr>
    </w:lvl>
    <w:lvl w:ilvl="2" w:tplc="73DE9514" w:tentative="1">
      <w:start w:val="1"/>
      <w:numFmt w:val="decimal"/>
      <w:lvlText w:val="%3."/>
      <w:lvlJc w:val="left"/>
      <w:pPr>
        <w:tabs>
          <w:tab w:val="num" w:pos="2160"/>
        </w:tabs>
        <w:ind w:left="2160" w:hanging="360"/>
      </w:pPr>
    </w:lvl>
    <w:lvl w:ilvl="3" w:tplc="CF464A68" w:tentative="1">
      <w:start w:val="1"/>
      <w:numFmt w:val="decimal"/>
      <w:lvlText w:val="%4."/>
      <w:lvlJc w:val="left"/>
      <w:pPr>
        <w:tabs>
          <w:tab w:val="num" w:pos="2880"/>
        </w:tabs>
        <w:ind w:left="2880" w:hanging="360"/>
      </w:pPr>
    </w:lvl>
    <w:lvl w:ilvl="4" w:tplc="F00CAF24" w:tentative="1">
      <w:start w:val="1"/>
      <w:numFmt w:val="decimal"/>
      <w:lvlText w:val="%5."/>
      <w:lvlJc w:val="left"/>
      <w:pPr>
        <w:tabs>
          <w:tab w:val="num" w:pos="3600"/>
        </w:tabs>
        <w:ind w:left="3600" w:hanging="360"/>
      </w:pPr>
    </w:lvl>
    <w:lvl w:ilvl="5" w:tplc="82DA622A" w:tentative="1">
      <w:start w:val="1"/>
      <w:numFmt w:val="decimal"/>
      <w:lvlText w:val="%6."/>
      <w:lvlJc w:val="left"/>
      <w:pPr>
        <w:tabs>
          <w:tab w:val="num" w:pos="4320"/>
        </w:tabs>
        <w:ind w:left="4320" w:hanging="360"/>
      </w:pPr>
    </w:lvl>
    <w:lvl w:ilvl="6" w:tplc="75FCD65E" w:tentative="1">
      <w:start w:val="1"/>
      <w:numFmt w:val="decimal"/>
      <w:lvlText w:val="%7."/>
      <w:lvlJc w:val="left"/>
      <w:pPr>
        <w:tabs>
          <w:tab w:val="num" w:pos="5040"/>
        </w:tabs>
        <w:ind w:left="5040" w:hanging="360"/>
      </w:pPr>
    </w:lvl>
    <w:lvl w:ilvl="7" w:tplc="6A70D82A" w:tentative="1">
      <w:start w:val="1"/>
      <w:numFmt w:val="decimal"/>
      <w:lvlText w:val="%8."/>
      <w:lvlJc w:val="left"/>
      <w:pPr>
        <w:tabs>
          <w:tab w:val="num" w:pos="5760"/>
        </w:tabs>
        <w:ind w:left="5760" w:hanging="360"/>
      </w:pPr>
    </w:lvl>
    <w:lvl w:ilvl="8" w:tplc="54E659B4" w:tentative="1">
      <w:start w:val="1"/>
      <w:numFmt w:val="decimal"/>
      <w:lvlText w:val="%9."/>
      <w:lvlJc w:val="left"/>
      <w:pPr>
        <w:tabs>
          <w:tab w:val="num" w:pos="6480"/>
        </w:tabs>
        <w:ind w:left="6480" w:hanging="360"/>
      </w:pPr>
    </w:lvl>
  </w:abstractNum>
  <w:abstractNum w:abstractNumId="246" w15:restartNumberingAfterBreak="0">
    <w:nsid w:val="7FB77476"/>
    <w:multiLevelType w:val="hybridMultilevel"/>
    <w:tmpl w:val="8B329FD8"/>
    <w:lvl w:ilvl="0" w:tplc="C0B0DB94">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16cid:durableId="1317607066">
    <w:abstractNumId w:val="3"/>
  </w:num>
  <w:num w:numId="2" w16cid:durableId="567688612">
    <w:abstractNumId w:val="116"/>
  </w:num>
  <w:num w:numId="3" w16cid:durableId="1480418700">
    <w:abstractNumId w:val="156"/>
  </w:num>
  <w:num w:numId="4" w16cid:durableId="1761635002">
    <w:abstractNumId w:val="115"/>
  </w:num>
  <w:num w:numId="5" w16cid:durableId="1948464281">
    <w:abstractNumId w:val="17"/>
  </w:num>
  <w:num w:numId="6" w16cid:durableId="1594315966">
    <w:abstractNumId w:val="93"/>
  </w:num>
  <w:num w:numId="7" w16cid:durableId="530848557">
    <w:abstractNumId w:val="102"/>
  </w:num>
  <w:num w:numId="8" w16cid:durableId="1282540288">
    <w:abstractNumId w:val="162"/>
  </w:num>
  <w:num w:numId="9" w16cid:durableId="1862740507">
    <w:abstractNumId w:val="96"/>
  </w:num>
  <w:num w:numId="10" w16cid:durableId="1814985204">
    <w:abstractNumId w:val="41"/>
  </w:num>
  <w:num w:numId="11" w16cid:durableId="2088115382">
    <w:abstractNumId w:val="92"/>
  </w:num>
  <w:num w:numId="12" w16cid:durableId="1956282326">
    <w:abstractNumId w:val="191"/>
  </w:num>
  <w:num w:numId="13" w16cid:durableId="1936211985">
    <w:abstractNumId w:val="34"/>
  </w:num>
  <w:num w:numId="14" w16cid:durableId="349257344">
    <w:abstractNumId w:val="239"/>
  </w:num>
  <w:num w:numId="15" w16cid:durableId="495927526">
    <w:abstractNumId w:val="226"/>
  </w:num>
  <w:num w:numId="16" w16cid:durableId="1370833109">
    <w:abstractNumId w:val="155"/>
  </w:num>
  <w:num w:numId="17" w16cid:durableId="1441489299">
    <w:abstractNumId w:val="108"/>
  </w:num>
  <w:num w:numId="18" w16cid:durableId="121267417">
    <w:abstractNumId w:val="144"/>
  </w:num>
  <w:num w:numId="19" w16cid:durableId="1552614136">
    <w:abstractNumId w:val="131"/>
  </w:num>
  <w:num w:numId="20" w16cid:durableId="1182016212">
    <w:abstractNumId w:val="149"/>
  </w:num>
  <w:num w:numId="21" w16cid:durableId="1181554599">
    <w:abstractNumId w:val="6"/>
  </w:num>
  <w:num w:numId="22" w16cid:durableId="701173452">
    <w:abstractNumId w:val="58"/>
  </w:num>
  <w:num w:numId="23" w16cid:durableId="493910606">
    <w:abstractNumId w:val="195"/>
  </w:num>
  <w:num w:numId="24" w16cid:durableId="1709724956">
    <w:abstractNumId w:val="186"/>
  </w:num>
  <w:num w:numId="25" w16cid:durableId="1368290169">
    <w:abstractNumId w:val="124"/>
  </w:num>
  <w:num w:numId="26" w16cid:durableId="1363628533">
    <w:abstractNumId w:val="132"/>
  </w:num>
  <w:num w:numId="27" w16cid:durableId="891886599">
    <w:abstractNumId w:val="15"/>
  </w:num>
  <w:num w:numId="28" w16cid:durableId="677150389">
    <w:abstractNumId w:val="232"/>
  </w:num>
  <w:num w:numId="29" w16cid:durableId="352003372">
    <w:abstractNumId w:val="163"/>
  </w:num>
  <w:num w:numId="30" w16cid:durableId="810557215">
    <w:abstractNumId w:val="61"/>
  </w:num>
  <w:num w:numId="31" w16cid:durableId="1972326520">
    <w:abstractNumId w:val="141"/>
  </w:num>
  <w:num w:numId="32" w16cid:durableId="521162974">
    <w:abstractNumId w:val="123"/>
  </w:num>
  <w:num w:numId="33" w16cid:durableId="1076364275">
    <w:abstractNumId w:val="178"/>
  </w:num>
  <w:num w:numId="34" w16cid:durableId="102574251">
    <w:abstractNumId w:val="137"/>
  </w:num>
  <w:num w:numId="35" w16cid:durableId="956833877">
    <w:abstractNumId w:val="12"/>
  </w:num>
  <w:num w:numId="36" w16cid:durableId="1913469348">
    <w:abstractNumId w:val="35"/>
  </w:num>
  <w:num w:numId="37" w16cid:durableId="1045060942">
    <w:abstractNumId w:val="138"/>
  </w:num>
  <w:num w:numId="38" w16cid:durableId="1367948233">
    <w:abstractNumId w:val="157"/>
  </w:num>
  <w:num w:numId="39" w16cid:durableId="494496092">
    <w:abstractNumId w:val="140"/>
  </w:num>
  <w:num w:numId="40" w16cid:durableId="1719474959">
    <w:abstractNumId w:val="148"/>
  </w:num>
  <w:num w:numId="41" w16cid:durableId="801189842">
    <w:abstractNumId w:val="212"/>
  </w:num>
  <w:num w:numId="42" w16cid:durableId="319234043">
    <w:abstractNumId w:val="24"/>
  </w:num>
  <w:num w:numId="43" w16cid:durableId="1692609882">
    <w:abstractNumId w:val="19"/>
  </w:num>
  <w:num w:numId="44" w16cid:durableId="801969237">
    <w:abstractNumId w:val="207"/>
  </w:num>
  <w:num w:numId="45" w16cid:durableId="2004235492">
    <w:abstractNumId w:val="46"/>
  </w:num>
  <w:num w:numId="46" w16cid:durableId="199436815">
    <w:abstractNumId w:val="120"/>
  </w:num>
  <w:num w:numId="47" w16cid:durableId="1913270827">
    <w:abstractNumId w:val="87"/>
  </w:num>
  <w:num w:numId="48" w16cid:durableId="1688287206">
    <w:abstractNumId w:val="82"/>
  </w:num>
  <w:num w:numId="49" w16cid:durableId="716706834">
    <w:abstractNumId w:val="91"/>
  </w:num>
  <w:num w:numId="50" w16cid:durableId="1483618635">
    <w:abstractNumId w:val="129"/>
  </w:num>
  <w:num w:numId="51" w16cid:durableId="37433326">
    <w:abstractNumId w:val="206"/>
  </w:num>
  <w:num w:numId="52" w16cid:durableId="654798174">
    <w:abstractNumId w:val="0"/>
  </w:num>
  <w:num w:numId="53" w16cid:durableId="1311785833">
    <w:abstractNumId w:val="153"/>
  </w:num>
  <w:num w:numId="54" w16cid:durableId="1297637017">
    <w:abstractNumId w:val="198"/>
  </w:num>
  <w:num w:numId="55" w16cid:durableId="2073311356">
    <w:abstractNumId w:val="100"/>
  </w:num>
  <w:num w:numId="56" w16cid:durableId="1412855300">
    <w:abstractNumId w:val="119"/>
  </w:num>
  <w:num w:numId="57" w16cid:durableId="1710954992">
    <w:abstractNumId w:val="113"/>
  </w:num>
  <w:num w:numId="58" w16cid:durableId="898171372">
    <w:abstractNumId w:val="181"/>
  </w:num>
  <w:num w:numId="59" w16cid:durableId="111828478">
    <w:abstractNumId w:val="68"/>
  </w:num>
  <w:num w:numId="60" w16cid:durableId="968436524">
    <w:abstractNumId w:val="67"/>
  </w:num>
  <w:num w:numId="61" w16cid:durableId="159005238">
    <w:abstractNumId w:val="154"/>
  </w:num>
  <w:num w:numId="62" w16cid:durableId="1539971301">
    <w:abstractNumId w:val="189"/>
  </w:num>
  <w:num w:numId="63" w16cid:durableId="104808581">
    <w:abstractNumId w:val="179"/>
  </w:num>
  <w:num w:numId="64" w16cid:durableId="2063017172">
    <w:abstractNumId w:val="29"/>
  </w:num>
  <w:num w:numId="65" w16cid:durableId="1698116179">
    <w:abstractNumId w:val="176"/>
  </w:num>
  <w:num w:numId="66" w16cid:durableId="1071271637">
    <w:abstractNumId w:val="235"/>
  </w:num>
  <w:num w:numId="67" w16cid:durableId="383413161">
    <w:abstractNumId w:val="52"/>
  </w:num>
  <w:num w:numId="68" w16cid:durableId="1547788917">
    <w:abstractNumId w:val="216"/>
  </w:num>
  <w:num w:numId="69" w16cid:durableId="974139092">
    <w:abstractNumId w:val="228"/>
  </w:num>
  <w:num w:numId="70" w16cid:durableId="1160727808">
    <w:abstractNumId w:val="117"/>
  </w:num>
  <w:num w:numId="71" w16cid:durableId="463157729">
    <w:abstractNumId w:val="84"/>
  </w:num>
  <w:num w:numId="72" w16cid:durableId="1887984179">
    <w:abstractNumId w:val="241"/>
  </w:num>
  <w:num w:numId="73" w16cid:durableId="1942953674">
    <w:abstractNumId w:val="184"/>
  </w:num>
  <w:num w:numId="74" w16cid:durableId="813449692">
    <w:abstractNumId w:val="134"/>
  </w:num>
  <w:num w:numId="75" w16cid:durableId="1492942840">
    <w:abstractNumId w:val="165"/>
  </w:num>
  <w:num w:numId="76" w16cid:durableId="196162375">
    <w:abstractNumId w:val="182"/>
  </w:num>
  <w:num w:numId="77" w16cid:durableId="1493716962">
    <w:abstractNumId w:val="173"/>
  </w:num>
  <w:num w:numId="78" w16cid:durableId="1380399751">
    <w:abstractNumId w:val="28"/>
  </w:num>
  <w:num w:numId="79" w16cid:durableId="752122628">
    <w:abstractNumId w:val="25"/>
  </w:num>
  <w:num w:numId="80" w16cid:durableId="273055022">
    <w:abstractNumId w:val="78"/>
  </w:num>
  <w:num w:numId="81" w16cid:durableId="1786726127">
    <w:abstractNumId w:val="43"/>
  </w:num>
  <w:num w:numId="82" w16cid:durableId="1414932196">
    <w:abstractNumId w:val="133"/>
  </w:num>
  <w:num w:numId="83" w16cid:durableId="1447768466">
    <w:abstractNumId w:val="215"/>
  </w:num>
  <w:num w:numId="84" w16cid:durableId="1023440145">
    <w:abstractNumId w:val="42"/>
  </w:num>
  <w:num w:numId="85" w16cid:durableId="812023136">
    <w:abstractNumId w:val="74"/>
  </w:num>
  <w:num w:numId="86" w16cid:durableId="1690830401">
    <w:abstractNumId w:val="70"/>
  </w:num>
  <w:num w:numId="87" w16cid:durableId="31275812">
    <w:abstractNumId w:val="242"/>
  </w:num>
  <w:num w:numId="88" w16cid:durableId="1015032405">
    <w:abstractNumId w:val="101"/>
  </w:num>
  <w:num w:numId="89" w16cid:durableId="1860964999">
    <w:abstractNumId w:val="243"/>
  </w:num>
  <w:num w:numId="90" w16cid:durableId="1448620072">
    <w:abstractNumId w:val="75"/>
  </w:num>
  <w:num w:numId="91" w16cid:durableId="1163812367">
    <w:abstractNumId w:val="62"/>
  </w:num>
  <w:num w:numId="92" w16cid:durableId="944309153">
    <w:abstractNumId w:val="172"/>
  </w:num>
  <w:num w:numId="93" w16cid:durableId="967011337">
    <w:abstractNumId w:val="160"/>
  </w:num>
  <w:num w:numId="94" w16cid:durableId="655106849">
    <w:abstractNumId w:val="170"/>
  </w:num>
  <w:num w:numId="95" w16cid:durableId="1829780159">
    <w:abstractNumId w:val="187"/>
  </w:num>
  <w:num w:numId="96" w16cid:durableId="1480656892">
    <w:abstractNumId w:val="20"/>
  </w:num>
  <w:num w:numId="97" w16cid:durableId="1234850001">
    <w:abstractNumId w:val="39"/>
  </w:num>
  <w:num w:numId="98" w16cid:durableId="956254208">
    <w:abstractNumId w:val="175"/>
  </w:num>
  <w:num w:numId="99" w16cid:durableId="708183652">
    <w:abstractNumId w:val="164"/>
  </w:num>
  <w:num w:numId="100" w16cid:durableId="1033728062">
    <w:abstractNumId w:val="166"/>
  </w:num>
  <w:num w:numId="101" w16cid:durableId="1500995979">
    <w:abstractNumId w:val="214"/>
  </w:num>
  <w:num w:numId="102" w16cid:durableId="176501919">
    <w:abstractNumId w:val="146"/>
  </w:num>
  <w:num w:numId="103" w16cid:durableId="147791427">
    <w:abstractNumId w:val="37"/>
  </w:num>
  <w:num w:numId="104" w16cid:durableId="403144660">
    <w:abstractNumId w:val="106"/>
  </w:num>
  <w:num w:numId="105" w16cid:durableId="342391799">
    <w:abstractNumId w:val="9"/>
  </w:num>
  <w:num w:numId="106" w16cid:durableId="60644548">
    <w:abstractNumId w:val="23"/>
  </w:num>
  <w:num w:numId="107" w16cid:durableId="1842234173">
    <w:abstractNumId w:val="86"/>
  </w:num>
  <w:num w:numId="108" w16cid:durableId="1082869688">
    <w:abstractNumId w:val="171"/>
  </w:num>
  <w:num w:numId="109" w16cid:durableId="248121146">
    <w:abstractNumId w:val="225"/>
  </w:num>
  <w:num w:numId="110" w16cid:durableId="16319665">
    <w:abstractNumId w:val="71"/>
  </w:num>
  <w:num w:numId="111" w16cid:durableId="464857808">
    <w:abstractNumId w:val="73"/>
  </w:num>
  <w:num w:numId="112" w16cid:durableId="1190727500">
    <w:abstractNumId w:val="112"/>
  </w:num>
  <w:num w:numId="113" w16cid:durableId="946425293">
    <w:abstractNumId w:val="237"/>
  </w:num>
  <w:num w:numId="114" w16cid:durableId="667634211">
    <w:abstractNumId w:val="219"/>
  </w:num>
  <w:num w:numId="115" w16cid:durableId="762529273">
    <w:abstractNumId w:val="59"/>
  </w:num>
  <w:num w:numId="116" w16cid:durableId="939409290">
    <w:abstractNumId w:val="185"/>
  </w:num>
  <w:num w:numId="117" w16cid:durableId="1319918453">
    <w:abstractNumId w:val="180"/>
  </w:num>
  <w:num w:numId="118" w16cid:durableId="955867737">
    <w:abstractNumId w:val="80"/>
  </w:num>
  <w:num w:numId="119" w16cid:durableId="1753044458">
    <w:abstractNumId w:val="142"/>
  </w:num>
  <w:num w:numId="120" w16cid:durableId="1645697796">
    <w:abstractNumId w:val="229"/>
  </w:num>
  <w:num w:numId="121" w16cid:durableId="1536697502">
    <w:abstractNumId w:val="177"/>
  </w:num>
  <w:num w:numId="122" w16cid:durableId="252975039">
    <w:abstractNumId w:val="103"/>
  </w:num>
  <w:num w:numId="123" w16cid:durableId="1342006217">
    <w:abstractNumId w:val="202"/>
  </w:num>
  <w:num w:numId="124" w16cid:durableId="771241617">
    <w:abstractNumId w:val="36"/>
  </w:num>
  <w:num w:numId="125" w16cid:durableId="439878164">
    <w:abstractNumId w:val="167"/>
  </w:num>
  <w:num w:numId="126" w16cid:durableId="1355300695">
    <w:abstractNumId w:val="95"/>
  </w:num>
  <w:num w:numId="127" w16cid:durableId="584386437">
    <w:abstractNumId w:val="79"/>
  </w:num>
  <w:num w:numId="128" w16cid:durableId="1379672376">
    <w:abstractNumId w:val="56"/>
  </w:num>
  <w:num w:numId="129" w16cid:durableId="1964996322">
    <w:abstractNumId w:val="122"/>
  </w:num>
  <w:num w:numId="130" w16cid:durableId="453645857">
    <w:abstractNumId w:val="197"/>
  </w:num>
  <w:num w:numId="131" w16cid:durableId="1390495033">
    <w:abstractNumId w:val="199"/>
  </w:num>
  <w:num w:numId="132" w16cid:durableId="1336886097">
    <w:abstractNumId w:val="245"/>
  </w:num>
  <w:num w:numId="133" w16cid:durableId="815224527">
    <w:abstractNumId w:val="16"/>
  </w:num>
  <w:num w:numId="134" w16cid:durableId="2005668651">
    <w:abstractNumId w:val="238"/>
  </w:num>
  <w:num w:numId="135" w16cid:durableId="823619399">
    <w:abstractNumId w:val="125"/>
  </w:num>
  <w:num w:numId="136" w16cid:durableId="486557378">
    <w:abstractNumId w:val="147"/>
  </w:num>
  <w:num w:numId="137" w16cid:durableId="4017109">
    <w:abstractNumId w:val="223"/>
  </w:num>
  <w:num w:numId="138" w16cid:durableId="1231965739">
    <w:abstractNumId w:val="7"/>
  </w:num>
  <w:num w:numId="139" w16cid:durableId="1490294902">
    <w:abstractNumId w:val="55"/>
  </w:num>
  <w:num w:numId="140" w16cid:durableId="982543827">
    <w:abstractNumId w:val="10"/>
  </w:num>
  <w:num w:numId="141" w16cid:durableId="1604722373">
    <w:abstractNumId w:val="143"/>
  </w:num>
  <w:num w:numId="142" w16cid:durableId="731583861">
    <w:abstractNumId w:val="192"/>
  </w:num>
  <w:num w:numId="143" w16cid:durableId="4137124">
    <w:abstractNumId w:val="196"/>
  </w:num>
  <w:num w:numId="144" w16cid:durableId="309867839">
    <w:abstractNumId w:val="121"/>
  </w:num>
  <w:num w:numId="145" w16cid:durableId="1315328951">
    <w:abstractNumId w:val="190"/>
  </w:num>
  <w:num w:numId="146" w16cid:durableId="521289189">
    <w:abstractNumId w:val="77"/>
  </w:num>
  <w:num w:numId="147" w16cid:durableId="1055159650">
    <w:abstractNumId w:val="227"/>
  </w:num>
  <w:num w:numId="148" w16cid:durableId="1872255554">
    <w:abstractNumId w:val="8"/>
  </w:num>
  <w:num w:numId="149" w16cid:durableId="1341465942">
    <w:abstractNumId w:val="27"/>
  </w:num>
  <w:num w:numId="150" w16cid:durableId="2065563819">
    <w:abstractNumId w:val="130"/>
  </w:num>
  <w:num w:numId="151" w16cid:durableId="223563274">
    <w:abstractNumId w:val="26"/>
  </w:num>
  <w:num w:numId="152" w16cid:durableId="738483929">
    <w:abstractNumId w:val="246"/>
  </w:num>
  <w:num w:numId="153" w16cid:durableId="1087918510">
    <w:abstractNumId w:val="161"/>
  </w:num>
  <w:num w:numId="154" w16cid:durableId="1073432893">
    <w:abstractNumId w:val="236"/>
  </w:num>
  <w:num w:numId="155" w16cid:durableId="1380934214">
    <w:abstractNumId w:val="217"/>
  </w:num>
  <w:num w:numId="156" w16cid:durableId="122307793">
    <w:abstractNumId w:val="151"/>
  </w:num>
  <w:num w:numId="157" w16cid:durableId="857886250">
    <w:abstractNumId w:val="5"/>
  </w:num>
  <w:num w:numId="158" w16cid:durableId="137042872">
    <w:abstractNumId w:val="222"/>
  </w:num>
  <w:num w:numId="159" w16cid:durableId="66657171">
    <w:abstractNumId w:val="44"/>
  </w:num>
  <w:num w:numId="160" w16cid:durableId="547231749">
    <w:abstractNumId w:val="54"/>
  </w:num>
  <w:num w:numId="161" w16cid:durableId="81100225">
    <w:abstractNumId w:val="64"/>
  </w:num>
  <w:num w:numId="162" w16cid:durableId="1119959457">
    <w:abstractNumId w:val="11"/>
  </w:num>
  <w:num w:numId="163" w16cid:durableId="400102114">
    <w:abstractNumId w:val="98"/>
  </w:num>
  <w:num w:numId="164" w16cid:durableId="1311909641">
    <w:abstractNumId w:val="220"/>
  </w:num>
  <w:num w:numId="165" w16cid:durableId="1812209342">
    <w:abstractNumId w:val="230"/>
  </w:num>
  <w:num w:numId="166" w16cid:durableId="656958264">
    <w:abstractNumId w:val="205"/>
  </w:num>
  <w:num w:numId="167" w16cid:durableId="733238862">
    <w:abstractNumId w:val="135"/>
  </w:num>
  <w:num w:numId="168" w16cid:durableId="1210996911">
    <w:abstractNumId w:val="168"/>
  </w:num>
  <w:num w:numId="169" w16cid:durableId="291711880">
    <w:abstractNumId w:val="85"/>
  </w:num>
  <w:num w:numId="170" w16cid:durableId="1492016896">
    <w:abstractNumId w:val="150"/>
  </w:num>
  <w:num w:numId="171" w16cid:durableId="258683230">
    <w:abstractNumId w:val="47"/>
  </w:num>
  <w:num w:numId="172" w16cid:durableId="2000302061">
    <w:abstractNumId w:val="169"/>
  </w:num>
  <w:num w:numId="173" w16cid:durableId="1148285056">
    <w:abstractNumId w:val="76"/>
  </w:num>
  <w:num w:numId="174" w16cid:durableId="756512513">
    <w:abstractNumId w:val="105"/>
  </w:num>
  <w:num w:numId="175" w16cid:durableId="2017531833">
    <w:abstractNumId w:val="109"/>
  </w:num>
  <w:num w:numId="176" w16cid:durableId="1905145059">
    <w:abstractNumId w:val="81"/>
  </w:num>
  <w:num w:numId="177" w16cid:durableId="792210030">
    <w:abstractNumId w:val="224"/>
  </w:num>
  <w:num w:numId="178" w16cid:durableId="1775593884">
    <w:abstractNumId w:val="30"/>
  </w:num>
  <w:num w:numId="179" w16cid:durableId="473453355">
    <w:abstractNumId w:val="33"/>
  </w:num>
  <w:num w:numId="180" w16cid:durableId="396365319">
    <w:abstractNumId w:val="94"/>
  </w:num>
  <w:num w:numId="181" w16cid:durableId="2142308485">
    <w:abstractNumId w:val="13"/>
  </w:num>
  <w:num w:numId="182" w16cid:durableId="1448280445">
    <w:abstractNumId w:val="210"/>
  </w:num>
  <w:num w:numId="183" w16cid:durableId="615018002">
    <w:abstractNumId w:val="203"/>
  </w:num>
  <w:num w:numId="184" w16cid:durableId="1695032458">
    <w:abstractNumId w:val="48"/>
  </w:num>
  <w:num w:numId="185" w16cid:durableId="634455237">
    <w:abstractNumId w:val="45"/>
  </w:num>
  <w:num w:numId="186" w16cid:durableId="738020596">
    <w:abstractNumId w:val="208"/>
  </w:num>
  <w:num w:numId="187" w16cid:durableId="1830170052">
    <w:abstractNumId w:val="211"/>
  </w:num>
  <w:num w:numId="188" w16cid:durableId="1037244946">
    <w:abstractNumId w:val="204"/>
  </w:num>
  <w:num w:numId="189" w16cid:durableId="819691472">
    <w:abstractNumId w:val="60"/>
  </w:num>
  <w:num w:numId="190" w16cid:durableId="2059041490">
    <w:abstractNumId w:val="31"/>
  </w:num>
  <w:num w:numId="191" w16cid:durableId="1957442022">
    <w:abstractNumId w:val="99"/>
  </w:num>
  <w:num w:numId="192" w16cid:durableId="608857599">
    <w:abstractNumId w:val="234"/>
  </w:num>
  <w:num w:numId="193" w16cid:durableId="693269705">
    <w:abstractNumId w:val="22"/>
  </w:num>
  <w:num w:numId="194" w16cid:durableId="541475917">
    <w:abstractNumId w:val="1"/>
  </w:num>
  <w:num w:numId="195" w16cid:durableId="307711382">
    <w:abstractNumId w:val="145"/>
  </w:num>
  <w:num w:numId="196" w16cid:durableId="245454530">
    <w:abstractNumId w:val="38"/>
  </w:num>
  <w:num w:numId="197" w16cid:durableId="1179923968">
    <w:abstractNumId w:val="69"/>
  </w:num>
  <w:num w:numId="198" w16cid:durableId="2109349319">
    <w:abstractNumId w:val="53"/>
  </w:num>
  <w:num w:numId="199" w16cid:durableId="9188597">
    <w:abstractNumId w:val="89"/>
  </w:num>
  <w:num w:numId="200" w16cid:durableId="356539763">
    <w:abstractNumId w:val="114"/>
  </w:num>
  <w:num w:numId="201" w16cid:durableId="274797404">
    <w:abstractNumId w:val="201"/>
  </w:num>
  <w:num w:numId="202" w16cid:durableId="352926552">
    <w:abstractNumId w:val="183"/>
  </w:num>
  <w:num w:numId="203" w16cid:durableId="636498740">
    <w:abstractNumId w:val="128"/>
  </w:num>
  <w:num w:numId="204" w16cid:durableId="1882596980">
    <w:abstractNumId w:val="213"/>
  </w:num>
  <w:num w:numId="205" w16cid:durableId="870919471">
    <w:abstractNumId w:val="21"/>
  </w:num>
  <w:num w:numId="206" w16cid:durableId="479886639">
    <w:abstractNumId w:val="104"/>
  </w:num>
  <w:num w:numId="207" w16cid:durableId="225075200">
    <w:abstractNumId w:val="72"/>
  </w:num>
  <w:num w:numId="208" w16cid:durableId="126895631">
    <w:abstractNumId w:val="233"/>
  </w:num>
  <w:num w:numId="209" w16cid:durableId="1089614599">
    <w:abstractNumId w:val="126"/>
  </w:num>
  <w:num w:numId="210" w16cid:durableId="1511332497">
    <w:abstractNumId w:val="136"/>
  </w:num>
  <w:num w:numId="211" w16cid:durableId="1399131868">
    <w:abstractNumId w:val="18"/>
  </w:num>
  <w:num w:numId="212" w16cid:durableId="52168494">
    <w:abstractNumId w:val="57"/>
  </w:num>
  <w:num w:numId="213" w16cid:durableId="1838496417">
    <w:abstractNumId w:val="209"/>
  </w:num>
  <w:num w:numId="214" w16cid:durableId="1540901298">
    <w:abstractNumId w:val="231"/>
  </w:num>
  <w:num w:numId="215" w16cid:durableId="860125524">
    <w:abstractNumId w:val="200"/>
  </w:num>
  <w:num w:numId="216" w16cid:durableId="410664152">
    <w:abstractNumId w:val="194"/>
  </w:num>
  <w:num w:numId="217" w16cid:durableId="1802141183">
    <w:abstractNumId w:val="65"/>
  </w:num>
  <w:num w:numId="218" w16cid:durableId="1686831443">
    <w:abstractNumId w:val="14"/>
  </w:num>
  <w:num w:numId="219" w16cid:durableId="1474055462">
    <w:abstractNumId w:val="218"/>
  </w:num>
  <w:num w:numId="220" w16cid:durableId="474954890">
    <w:abstractNumId w:val="111"/>
  </w:num>
  <w:num w:numId="221" w16cid:durableId="52628653">
    <w:abstractNumId w:val="2"/>
  </w:num>
  <w:num w:numId="222" w16cid:durableId="578565151">
    <w:abstractNumId w:val="127"/>
  </w:num>
  <w:num w:numId="223" w16cid:durableId="1179850684">
    <w:abstractNumId w:val="139"/>
  </w:num>
  <w:num w:numId="224" w16cid:durableId="1999966000">
    <w:abstractNumId w:val="188"/>
  </w:num>
  <w:num w:numId="225" w16cid:durableId="1143349053">
    <w:abstractNumId w:val="63"/>
  </w:num>
  <w:num w:numId="226" w16cid:durableId="430584861">
    <w:abstractNumId w:val="4"/>
  </w:num>
  <w:num w:numId="227" w16cid:durableId="895773514">
    <w:abstractNumId w:val="152"/>
  </w:num>
  <w:num w:numId="228" w16cid:durableId="783500345">
    <w:abstractNumId w:val="244"/>
  </w:num>
  <w:num w:numId="229" w16cid:durableId="2014602056">
    <w:abstractNumId w:val="50"/>
  </w:num>
  <w:num w:numId="230" w16cid:durableId="1491480186">
    <w:abstractNumId w:val="66"/>
  </w:num>
  <w:num w:numId="231" w16cid:durableId="1674844319">
    <w:abstractNumId w:val="158"/>
  </w:num>
  <w:num w:numId="232" w16cid:durableId="308554719">
    <w:abstractNumId w:val="110"/>
  </w:num>
  <w:num w:numId="233" w16cid:durableId="130902010">
    <w:abstractNumId w:val="51"/>
  </w:num>
  <w:num w:numId="234" w16cid:durableId="8919004">
    <w:abstractNumId w:val="88"/>
  </w:num>
  <w:num w:numId="235" w16cid:durableId="1138837005">
    <w:abstractNumId w:val="83"/>
  </w:num>
  <w:num w:numId="236" w16cid:durableId="749235538">
    <w:abstractNumId w:val="118"/>
  </w:num>
  <w:num w:numId="237" w16cid:durableId="160314964">
    <w:abstractNumId w:val="40"/>
  </w:num>
  <w:num w:numId="238" w16cid:durableId="212160807">
    <w:abstractNumId w:val="107"/>
  </w:num>
  <w:num w:numId="239" w16cid:durableId="485362988">
    <w:abstractNumId w:val="240"/>
  </w:num>
  <w:num w:numId="240" w16cid:durableId="1049955360">
    <w:abstractNumId w:val="174"/>
  </w:num>
  <w:num w:numId="241" w16cid:durableId="389814980">
    <w:abstractNumId w:val="193"/>
  </w:num>
  <w:num w:numId="242" w16cid:durableId="899369628">
    <w:abstractNumId w:val="32"/>
  </w:num>
  <w:num w:numId="243" w16cid:durableId="31541181">
    <w:abstractNumId w:val="49"/>
  </w:num>
  <w:num w:numId="244" w16cid:durableId="1416242439">
    <w:abstractNumId w:val="90"/>
  </w:num>
  <w:num w:numId="245" w16cid:durableId="991252092">
    <w:abstractNumId w:val="221"/>
  </w:num>
  <w:num w:numId="246" w16cid:durableId="1456948668">
    <w:abstractNumId w:val="97"/>
  </w:num>
  <w:num w:numId="247" w16cid:durableId="1885678221">
    <w:abstractNumId w:val="159"/>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D1"/>
    <w:rsid w:val="00000330"/>
    <w:rsid w:val="000012C2"/>
    <w:rsid w:val="00001638"/>
    <w:rsid w:val="00001F12"/>
    <w:rsid w:val="00003C82"/>
    <w:rsid w:val="000053BB"/>
    <w:rsid w:val="0000568E"/>
    <w:rsid w:val="00005777"/>
    <w:rsid w:val="000069A9"/>
    <w:rsid w:val="00010115"/>
    <w:rsid w:val="00011342"/>
    <w:rsid w:val="000118BE"/>
    <w:rsid w:val="000118FE"/>
    <w:rsid w:val="00011A2A"/>
    <w:rsid w:val="00011BE6"/>
    <w:rsid w:val="00011FC4"/>
    <w:rsid w:val="00012145"/>
    <w:rsid w:val="00012BC3"/>
    <w:rsid w:val="00013898"/>
    <w:rsid w:val="00015E7B"/>
    <w:rsid w:val="00016025"/>
    <w:rsid w:val="0001743B"/>
    <w:rsid w:val="000177FD"/>
    <w:rsid w:val="00017855"/>
    <w:rsid w:val="00017C77"/>
    <w:rsid w:val="00020200"/>
    <w:rsid w:val="00020222"/>
    <w:rsid w:val="00020DA8"/>
    <w:rsid w:val="00021044"/>
    <w:rsid w:val="00021413"/>
    <w:rsid w:val="00021F4D"/>
    <w:rsid w:val="000236AC"/>
    <w:rsid w:val="00023DD7"/>
    <w:rsid w:val="000248AC"/>
    <w:rsid w:val="00026FBE"/>
    <w:rsid w:val="00027337"/>
    <w:rsid w:val="000274E4"/>
    <w:rsid w:val="0002757B"/>
    <w:rsid w:val="000305B4"/>
    <w:rsid w:val="000317E7"/>
    <w:rsid w:val="00031B6A"/>
    <w:rsid w:val="00031F4A"/>
    <w:rsid w:val="00033C5E"/>
    <w:rsid w:val="00034185"/>
    <w:rsid w:val="00035660"/>
    <w:rsid w:val="00035D9F"/>
    <w:rsid w:val="00035DAB"/>
    <w:rsid w:val="00036C04"/>
    <w:rsid w:val="00037F76"/>
    <w:rsid w:val="00040AAA"/>
    <w:rsid w:val="00041CCC"/>
    <w:rsid w:val="000422FB"/>
    <w:rsid w:val="00042CBD"/>
    <w:rsid w:val="000430ED"/>
    <w:rsid w:val="0004420A"/>
    <w:rsid w:val="00044722"/>
    <w:rsid w:val="00045B2E"/>
    <w:rsid w:val="00046075"/>
    <w:rsid w:val="000502CE"/>
    <w:rsid w:val="00050E8A"/>
    <w:rsid w:val="0005126C"/>
    <w:rsid w:val="0005147E"/>
    <w:rsid w:val="00051725"/>
    <w:rsid w:val="0005188A"/>
    <w:rsid w:val="000530AA"/>
    <w:rsid w:val="00053450"/>
    <w:rsid w:val="00053CFF"/>
    <w:rsid w:val="0005401E"/>
    <w:rsid w:val="00054AF7"/>
    <w:rsid w:val="000555F6"/>
    <w:rsid w:val="00055972"/>
    <w:rsid w:val="00055A00"/>
    <w:rsid w:val="00055A3C"/>
    <w:rsid w:val="00055B6C"/>
    <w:rsid w:val="000576C3"/>
    <w:rsid w:val="00057D31"/>
    <w:rsid w:val="0006013F"/>
    <w:rsid w:val="000609B0"/>
    <w:rsid w:val="00061507"/>
    <w:rsid w:val="00061B7F"/>
    <w:rsid w:val="00062037"/>
    <w:rsid w:val="0006206E"/>
    <w:rsid w:val="000635EF"/>
    <w:rsid w:val="000638FB"/>
    <w:rsid w:val="00065115"/>
    <w:rsid w:val="000659ED"/>
    <w:rsid w:val="000661EA"/>
    <w:rsid w:val="000666DA"/>
    <w:rsid w:val="00067303"/>
    <w:rsid w:val="00067736"/>
    <w:rsid w:val="000677D9"/>
    <w:rsid w:val="00067945"/>
    <w:rsid w:val="00070422"/>
    <w:rsid w:val="00071068"/>
    <w:rsid w:val="0007232B"/>
    <w:rsid w:val="000725FB"/>
    <w:rsid w:val="00072966"/>
    <w:rsid w:val="00072BC7"/>
    <w:rsid w:val="000731BB"/>
    <w:rsid w:val="000744FF"/>
    <w:rsid w:val="00075CBA"/>
    <w:rsid w:val="00075DF8"/>
    <w:rsid w:val="0007737E"/>
    <w:rsid w:val="00080BC6"/>
    <w:rsid w:val="00080F11"/>
    <w:rsid w:val="00081200"/>
    <w:rsid w:val="00081699"/>
    <w:rsid w:val="000816CC"/>
    <w:rsid w:val="00082568"/>
    <w:rsid w:val="00084EA2"/>
    <w:rsid w:val="00085A5B"/>
    <w:rsid w:val="00086AFD"/>
    <w:rsid w:val="00086CD9"/>
    <w:rsid w:val="00086E06"/>
    <w:rsid w:val="0008735D"/>
    <w:rsid w:val="000875E4"/>
    <w:rsid w:val="000904E6"/>
    <w:rsid w:val="00091C06"/>
    <w:rsid w:val="00091CC1"/>
    <w:rsid w:val="00091E49"/>
    <w:rsid w:val="00092038"/>
    <w:rsid w:val="00092580"/>
    <w:rsid w:val="00092F21"/>
    <w:rsid w:val="0009430F"/>
    <w:rsid w:val="0009517A"/>
    <w:rsid w:val="0009537C"/>
    <w:rsid w:val="00095A25"/>
    <w:rsid w:val="000967C6"/>
    <w:rsid w:val="000969EE"/>
    <w:rsid w:val="00096F08"/>
    <w:rsid w:val="0009709F"/>
    <w:rsid w:val="000A0460"/>
    <w:rsid w:val="000A0B75"/>
    <w:rsid w:val="000A14B8"/>
    <w:rsid w:val="000A178D"/>
    <w:rsid w:val="000A24CB"/>
    <w:rsid w:val="000A25F8"/>
    <w:rsid w:val="000A2A96"/>
    <w:rsid w:val="000A2B48"/>
    <w:rsid w:val="000A2E54"/>
    <w:rsid w:val="000A48CD"/>
    <w:rsid w:val="000A4A73"/>
    <w:rsid w:val="000A4A89"/>
    <w:rsid w:val="000A4AD3"/>
    <w:rsid w:val="000A4D9C"/>
    <w:rsid w:val="000A5672"/>
    <w:rsid w:val="000A7F0C"/>
    <w:rsid w:val="000B1031"/>
    <w:rsid w:val="000B168A"/>
    <w:rsid w:val="000B22EF"/>
    <w:rsid w:val="000B279E"/>
    <w:rsid w:val="000B2CBD"/>
    <w:rsid w:val="000B3025"/>
    <w:rsid w:val="000B3321"/>
    <w:rsid w:val="000B50C4"/>
    <w:rsid w:val="000B5879"/>
    <w:rsid w:val="000B5B9A"/>
    <w:rsid w:val="000B6536"/>
    <w:rsid w:val="000B65CC"/>
    <w:rsid w:val="000B6FE2"/>
    <w:rsid w:val="000C07FE"/>
    <w:rsid w:val="000C0D3F"/>
    <w:rsid w:val="000C0E8D"/>
    <w:rsid w:val="000C22B8"/>
    <w:rsid w:val="000C28D6"/>
    <w:rsid w:val="000C29F1"/>
    <w:rsid w:val="000C2C22"/>
    <w:rsid w:val="000C2E8E"/>
    <w:rsid w:val="000C449A"/>
    <w:rsid w:val="000C44E8"/>
    <w:rsid w:val="000C5A65"/>
    <w:rsid w:val="000C65CA"/>
    <w:rsid w:val="000D1D37"/>
    <w:rsid w:val="000D1FEA"/>
    <w:rsid w:val="000D20A6"/>
    <w:rsid w:val="000D20F4"/>
    <w:rsid w:val="000D307C"/>
    <w:rsid w:val="000D30EF"/>
    <w:rsid w:val="000D3C28"/>
    <w:rsid w:val="000D507E"/>
    <w:rsid w:val="000D596A"/>
    <w:rsid w:val="000D5CA0"/>
    <w:rsid w:val="000D5EC0"/>
    <w:rsid w:val="000D637E"/>
    <w:rsid w:val="000D6465"/>
    <w:rsid w:val="000D669B"/>
    <w:rsid w:val="000D6A2E"/>
    <w:rsid w:val="000D724F"/>
    <w:rsid w:val="000D7648"/>
    <w:rsid w:val="000D7AEF"/>
    <w:rsid w:val="000D7E95"/>
    <w:rsid w:val="000E08F7"/>
    <w:rsid w:val="000E18A6"/>
    <w:rsid w:val="000E2242"/>
    <w:rsid w:val="000E2397"/>
    <w:rsid w:val="000E327A"/>
    <w:rsid w:val="000E388F"/>
    <w:rsid w:val="000E4511"/>
    <w:rsid w:val="000E47C0"/>
    <w:rsid w:val="000E5ACA"/>
    <w:rsid w:val="000E5B98"/>
    <w:rsid w:val="000E612C"/>
    <w:rsid w:val="000E7615"/>
    <w:rsid w:val="000E778A"/>
    <w:rsid w:val="000E7CDA"/>
    <w:rsid w:val="000F036D"/>
    <w:rsid w:val="000F1B8E"/>
    <w:rsid w:val="000F21EE"/>
    <w:rsid w:val="000F224B"/>
    <w:rsid w:val="000F2252"/>
    <w:rsid w:val="000F2604"/>
    <w:rsid w:val="000F29D7"/>
    <w:rsid w:val="000F3199"/>
    <w:rsid w:val="000F3E85"/>
    <w:rsid w:val="000F4850"/>
    <w:rsid w:val="000F5B77"/>
    <w:rsid w:val="000F7978"/>
    <w:rsid w:val="000F7EDD"/>
    <w:rsid w:val="000F7FD1"/>
    <w:rsid w:val="00100D7C"/>
    <w:rsid w:val="00100E91"/>
    <w:rsid w:val="00101736"/>
    <w:rsid w:val="0010193F"/>
    <w:rsid w:val="00101A43"/>
    <w:rsid w:val="00103686"/>
    <w:rsid w:val="00104FA5"/>
    <w:rsid w:val="001052EA"/>
    <w:rsid w:val="00105B0C"/>
    <w:rsid w:val="00105EB2"/>
    <w:rsid w:val="00106383"/>
    <w:rsid w:val="001064DF"/>
    <w:rsid w:val="00106751"/>
    <w:rsid w:val="00107E69"/>
    <w:rsid w:val="00110E16"/>
    <w:rsid w:val="001110D5"/>
    <w:rsid w:val="0011391C"/>
    <w:rsid w:val="0011487A"/>
    <w:rsid w:val="00114CD1"/>
    <w:rsid w:val="00114E2E"/>
    <w:rsid w:val="0011579A"/>
    <w:rsid w:val="001166FD"/>
    <w:rsid w:val="00117793"/>
    <w:rsid w:val="0011783F"/>
    <w:rsid w:val="00117B88"/>
    <w:rsid w:val="00117BCA"/>
    <w:rsid w:val="00122163"/>
    <w:rsid w:val="001221EB"/>
    <w:rsid w:val="0012239F"/>
    <w:rsid w:val="001224B2"/>
    <w:rsid w:val="001227B2"/>
    <w:rsid w:val="00122D2C"/>
    <w:rsid w:val="00123367"/>
    <w:rsid w:val="00123E94"/>
    <w:rsid w:val="00124202"/>
    <w:rsid w:val="00124289"/>
    <w:rsid w:val="00124711"/>
    <w:rsid w:val="00124F3A"/>
    <w:rsid w:val="001257DF"/>
    <w:rsid w:val="001259CE"/>
    <w:rsid w:val="00125CCF"/>
    <w:rsid w:val="0013047C"/>
    <w:rsid w:val="00130732"/>
    <w:rsid w:val="00130A8F"/>
    <w:rsid w:val="001348EE"/>
    <w:rsid w:val="001367A5"/>
    <w:rsid w:val="00136A70"/>
    <w:rsid w:val="00136AAC"/>
    <w:rsid w:val="00136E71"/>
    <w:rsid w:val="0013723A"/>
    <w:rsid w:val="00140AC6"/>
    <w:rsid w:val="0014222A"/>
    <w:rsid w:val="00144115"/>
    <w:rsid w:val="00144D2A"/>
    <w:rsid w:val="00145058"/>
    <w:rsid w:val="001465A9"/>
    <w:rsid w:val="00146AFA"/>
    <w:rsid w:val="00146F12"/>
    <w:rsid w:val="00147323"/>
    <w:rsid w:val="00147D14"/>
    <w:rsid w:val="00151C03"/>
    <w:rsid w:val="0015233E"/>
    <w:rsid w:val="00153EC2"/>
    <w:rsid w:val="0015409B"/>
    <w:rsid w:val="00154ABE"/>
    <w:rsid w:val="001550F5"/>
    <w:rsid w:val="001553F9"/>
    <w:rsid w:val="0015593C"/>
    <w:rsid w:val="00156D2E"/>
    <w:rsid w:val="00156DCA"/>
    <w:rsid w:val="001602EB"/>
    <w:rsid w:val="00160375"/>
    <w:rsid w:val="0016055A"/>
    <w:rsid w:val="001607C1"/>
    <w:rsid w:val="00161000"/>
    <w:rsid w:val="001613CC"/>
    <w:rsid w:val="001615FB"/>
    <w:rsid w:val="00162569"/>
    <w:rsid w:val="00162E3D"/>
    <w:rsid w:val="00163824"/>
    <w:rsid w:val="00164135"/>
    <w:rsid w:val="00164C44"/>
    <w:rsid w:val="00164FD6"/>
    <w:rsid w:val="00165170"/>
    <w:rsid w:val="0016522F"/>
    <w:rsid w:val="00166D3A"/>
    <w:rsid w:val="001673AE"/>
    <w:rsid w:val="00167D90"/>
    <w:rsid w:val="00170EEC"/>
    <w:rsid w:val="001717D0"/>
    <w:rsid w:val="00171EFD"/>
    <w:rsid w:val="00172692"/>
    <w:rsid w:val="00172A1A"/>
    <w:rsid w:val="00173026"/>
    <w:rsid w:val="00173136"/>
    <w:rsid w:val="001731F6"/>
    <w:rsid w:val="00173311"/>
    <w:rsid w:val="00173835"/>
    <w:rsid w:val="00174372"/>
    <w:rsid w:val="00174BD9"/>
    <w:rsid w:val="00175193"/>
    <w:rsid w:val="0017683C"/>
    <w:rsid w:val="00177C66"/>
    <w:rsid w:val="00180341"/>
    <w:rsid w:val="00180E77"/>
    <w:rsid w:val="001814D8"/>
    <w:rsid w:val="00181A5D"/>
    <w:rsid w:val="00181F53"/>
    <w:rsid w:val="001821AA"/>
    <w:rsid w:val="001822A1"/>
    <w:rsid w:val="00182C1D"/>
    <w:rsid w:val="00183361"/>
    <w:rsid w:val="00183858"/>
    <w:rsid w:val="00183DD2"/>
    <w:rsid w:val="001841F5"/>
    <w:rsid w:val="00184215"/>
    <w:rsid w:val="00184A04"/>
    <w:rsid w:val="00184C63"/>
    <w:rsid w:val="001857AD"/>
    <w:rsid w:val="00186AFB"/>
    <w:rsid w:val="00186F71"/>
    <w:rsid w:val="001871B3"/>
    <w:rsid w:val="00187450"/>
    <w:rsid w:val="0018785E"/>
    <w:rsid w:val="00190569"/>
    <w:rsid w:val="001907CD"/>
    <w:rsid w:val="00191481"/>
    <w:rsid w:val="001919E9"/>
    <w:rsid w:val="00193AC1"/>
    <w:rsid w:val="00194605"/>
    <w:rsid w:val="00195CD2"/>
    <w:rsid w:val="00195D3B"/>
    <w:rsid w:val="001973CE"/>
    <w:rsid w:val="001A02EA"/>
    <w:rsid w:val="001A1559"/>
    <w:rsid w:val="001A2288"/>
    <w:rsid w:val="001A28F8"/>
    <w:rsid w:val="001A3050"/>
    <w:rsid w:val="001A3C96"/>
    <w:rsid w:val="001A3D48"/>
    <w:rsid w:val="001A41E0"/>
    <w:rsid w:val="001A430F"/>
    <w:rsid w:val="001A49CB"/>
    <w:rsid w:val="001A4A63"/>
    <w:rsid w:val="001A737E"/>
    <w:rsid w:val="001A76E1"/>
    <w:rsid w:val="001B01E6"/>
    <w:rsid w:val="001B0D22"/>
    <w:rsid w:val="001B1010"/>
    <w:rsid w:val="001B1AE2"/>
    <w:rsid w:val="001B2859"/>
    <w:rsid w:val="001B2C44"/>
    <w:rsid w:val="001B30E7"/>
    <w:rsid w:val="001B52A5"/>
    <w:rsid w:val="001B5BB9"/>
    <w:rsid w:val="001B61F8"/>
    <w:rsid w:val="001B67F5"/>
    <w:rsid w:val="001B6810"/>
    <w:rsid w:val="001B6868"/>
    <w:rsid w:val="001B79C3"/>
    <w:rsid w:val="001C0120"/>
    <w:rsid w:val="001C0F17"/>
    <w:rsid w:val="001C1EAE"/>
    <w:rsid w:val="001C1EC0"/>
    <w:rsid w:val="001C21E8"/>
    <w:rsid w:val="001C2C3C"/>
    <w:rsid w:val="001C5283"/>
    <w:rsid w:val="001C54E7"/>
    <w:rsid w:val="001C5895"/>
    <w:rsid w:val="001C5D4B"/>
    <w:rsid w:val="001C5F29"/>
    <w:rsid w:val="001C643F"/>
    <w:rsid w:val="001C678E"/>
    <w:rsid w:val="001C724A"/>
    <w:rsid w:val="001D1D4F"/>
    <w:rsid w:val="001D2A69"/>
    <w:rsid w:val="001D2D48"/>
    <w:rsid w:val="001D45EA"/>
    <w:rsid w:val="001D473C"/>
    <w:rsid w:val="001D4CFD"/>
    <w:rsid w:val="001D51ED"/>
    <w:rsid w:val="001D6AFD"/>
    <w:rsid w:val="001D7277"/>
    <w:rsid w:val="001D7E7A"/>
    <w:rsid w:val="001E0C20"/>
    <w:rsid w:val="001E0E11"/>
    <w:rsid w:val="001E1592"/>
    <w:rsid w:val="001E33C5"/>
    <w:rsid w:val="001E3A33"/>
    <w:rsid w:val="001E4A38"/>
    <w:rsid w:val="001E4DC2"/>
    <w:rsid w:val="001E5158"/>
    <w:rsid w:val="001E5AE1"/>
    <w:rsid w:val="001E69B8"/>
    <w:rsid w:val="001E6D86"/>
    <w:rsid w:val="001E6EE4"/>
    <w:rsid w:val="001E7070"/>
    <w:rsid w:val="001F099C"/>
    <w:rsid w:val="001F0CE0"/>
    <w:rsid w:val="001F0DE9"/>
    <w:rsid w:val="001F1BEF"/>
    <w:rsid w:val="001F35FF"/>
    <w:rsid w:val="001F3C31"/>
    <w:rsid w:val="001F5126"/>
    <w:rsid w:val="001F60C9"/>
    <w:rsid w:val="001F6340"/>
    <w:rsid w:val="001F6779"/>
    <w:rsid w:val="001F6BEC"/>
    <w:rsid w:val="001F712B"/>
    <w:rsid w:val="001F7302"/>
    <w:rsid w:val="001F73E6"/>
    <w:rsid w:val="001F78A0"/>
    <w:rsid w:val="00200009"/>
    <w:rsid w:val="002002AF"/>
    <w:rsid w:val="00201592"/>
    <w:rsid w:val="00201970"/>
    <w:rsid w:val="00203417"/>
    <w:rsid w:val="00203E8C"/>
    <w:rsid w:val="0020451F"/>
    <w:rsid w:val="002053BB"/>
    <w:rsid w:val="00205855"/>
    <w:rsid w:val="00206BED"/>
    <w:rsid w:val="00207BAD"/>
    <w:rsid w:val="00207E2F"/>
    <w:rsid w:val="00210647"/>
    <w:rsid w:val="00210A49"/>
    <w:rsid w:val="00212B21"/>
    <w:rsid w:val="0021329A"/>
    <w:rsid w:val="002139F2"/>
    <w:rsid w:val="00213DC7"/>
    <w:rsid w:val="00214909"/>
    <w:rsid w:val="00214B55"/>
    <w:rsid w:val="00214E96"/>
    <w:rsid w:val="002164B1"/>
    <w:rsid w:val="002179B1"/>
    <w:rsid w:val="00220D96"/>
    <w:rsid w:val="0022109D"/>
    <w:rsid w:val="002210C0"/>
    <w:rsid w:val="00221334"/>
    <w:rsid w:val="00221628"/>
    <w:rsid w:val="00221683"/>
    <w:rsid w:val="002224E9"/>
    <w:rsid w:val="002225EC"/>
    <w:rsid w:val="0022492F"/>
    <w:rsid w:val="00224B5E"/>
    <w:rsid w:val="00224E2B"/>
    <w:rsid w:val="0022536A"/>
    <w:rsid w:val="002272A3"/>
    <w:rsid w:val="0022747E"/>
    <w:rsid w:val="00227824"/>
    <w:rsid w:val="00227A76"/>
    <w:rsid w:val="00227D46"/>
    <w:rsid w:val="002306D7"/>
    <w:rsid w:val="0023071A"/>
    <w:rsid w:val="00231223"/>
    <w:rsid w:val="00231FA8"/>
    <w:rsid w:val="00232992"/>
    <w:rsid w:val="0023365F"/>
    <w:rsid w:val="00233C72"/>
    <w:rsid w:val="00233FE9"/>
    <w:rsid w:val="0023427C"/>
    <w:rsid w:val="002350EA"/>
    <w:rsid w:val="00235C99"/>
    <w:rsid w:val="002377B3"/>
    <w:rsid w:val="002417B5"/>
    <w:rsid w:val="002418FB"/>
    <w:rsid w:val="00241E63"/>
    <w:rsid w:val="0024248D"/>
    <w:rsid w:val="00243322"/>
    <w:rsid w:val="002446B1"/>
    <w:rsid w:val="00244ACB"/>
    <w:rsid w:val="00244BCF"/>
    <w:rsid w:val="00244C27"/>
    <w:rsid w:val="002452FF"/>
    <w:rsid w:val="002454DE"/>
    <w:rsid w:val="0024609E"/>
    <w:rsid w:val="0024752D"/>
    <w:rsid w:val="002475C6"/>
    <w:rsid w:val="0025049C"/>
    <w:rsid w:val="002511C8"/>
    <w:rsid w:val="00251382"/>
    <w:rsid w:val="002513F7"/>
    <w:rsid w:val="0025195D"/>
    <w:rsid w:val="00252847"/>
    <w:rsid w:val="00252B04"/>
    <w:rsid w:val="00254035"/>
    <w:rsid w:val="00255DD3"/>
    <w:rsid w:val="00255EDC"/>
    <w:rsid w:val="00257661"/>
    <w:rsid w:val="00260B26"/>
    <w:rsid w:val="00260C6E"/>
    <w:rsid w:val="00260D34"/>
    <w:rsid w:val="00262116"/>
    <w:rsid w:val="00262E39"/>
    <w:rsid w:val="00263421"/>
    <w:rsid w:val="002642FF"/>
    <w:rsid w:val="002653A1"/>
    <w:rsid w:val="00265729"/>
    <w:rsid w:val="00265D27"/>
    <w:rsid w:val="002661F8"/>
    <w:rsid w:val="00266822"/>
    <w:rsid w:val="00267AC1"/>
    <w:rsid w:val="00267E94"/>
    <w:rsid w:val="00270C66"/>
    <w:rsid w:val="00271157"/>
    <w:rsid w:val="00271318"/>
    <w:rsid w:val="00271CC2"/>
    <w:rsid w:val="00272746"/>
    <w:rsid w:val="0027439C"/>
    <w:rsid w:val="00274C91"/>
    <w:rsid w:val="0027515A"/>
    <w:rsid w:val="00276C72"/>
    <w:rsid w:val="0027755A"/>
    <w:rsid w:val="00277724"/>
    <w:rsid w:val="0028031B"/>
    <w:rsid w:val="00280883"/>
    <w:rsid w:val="00282322"/>
    <w:rsid w:val="002823E5"/>
    <w:rsid w:val="002828C2"/>
    <w:rsid w:val="00282A94"/>
    <w:rsid w:val="00283890"/>
    <w:rsid w:val="00283E28"/>
    <w:rsid w:val="00286F39"/>
    <w:rsid w:val="00290A2A"/>
    <w:rsid w:val="00290CBD"/>
    <w:rsid w:val="00290E9E"/>
    <w:rsid w:val="002918F1"/>
    <w:rsid w:val="0029197E"/>
    <w:rsid w:val="002928D9"/>
    <w:rsid w:val="002940AB"/>
    <w:rsid w:val="00295878"/>
    <w:rsid w:val="00295FB5"/>
    <w:rsid w:val="0029789C"/>
    <w:rsid w:val="002A08B2"/>
    <w:rsid w:val="002A1142"/>
    <w:rsid w:val="002A1DE3"/>
    <w:rsid w:val="002A2126"/>
    <w:rsid w:val="002A32D7"/>
    <w:rsid w:val="002A34E2"/>
    <w:rsid w:val="002A36A7"/>
    <w:rsid w:val="002A4148"/>
    <w:rsid w:val="002A41F6"/>
    <w:rsid w:val="002A41F9"/>
    <w:rsid w:val="002A4F93"/>
    <w:rsid w:val="002A4FA5"/>
    <w:rsid w:val="002A6AEC"/>
    <w:rsid w:val="002A6F54"/>
    <w:rsid w:val="002A788F"/>
    <w:rsid w:val="002B002B"/>
    <w:rsid w:val="002B1359"/>
    <w:rsid w:val="002B1C5B"/>
    <w:rsid w:val="002B253A"/>
    <w:rsid w:val="002B2C27"/>
    <w:rsid w:val="002B2E27"/>
    <w:rsid w:val="002B3628"/>
    <w:rsid w:val="002B46E3"/>
    <w:rsid w:val="002B4C71"/>
    <w:rsid w:val="002B4D0E"/>
    <w:rsid w:val="002B50E7"/>
    <w:rsid w:val="002B5FA3"/>
    <w:rsid w:val="002B67E6"/>
    <w:rsid w:val="002B6E60"/>
    <w:rsid w:val="002B7FEF"/>
    <w:rsid w:val="002C1BA9"/>
    <w:rsid w:val="002C2A12"/>
    <w:rsid w:val="002C2AB1"/>
    <w:rsid w:val="002C42B1"/>
    <w:rsid w:val="002C470B"/>
    <w:rsid w:val="002C4E84"/>
    <w:rsid w:val="002C5A5F"/>
    <w:rsid w:val="002C62EA"/>
    <w:rsid w:val="002C6506"/>
    <w:rsid w:val="002C6657"/>
    <w:rsid w:val="002C6877"/>
    <w:rsid w:val="002C6EEC"/>
    <w:rsid w:val="002D01B0"/>
    <w:rsid w:val="002D15B8"/>
    <w:rsid w:val="002D199D"/>
    <w:rsid w:val="002D2CC7"/>
    <w:rsid w:val="002D39A1"/>
    <w:rsid w:val="002D3AC4"/>
    <w:rsid w:val="002D3B07"/>
    <w:rsid w:val="002D4358"/>
    <w:rsid w:val="002D5CC9"/>
    <w:rsid w:val="002D6C88"/>
    <w:rsid w:val="002D6F79"/>
    <w:rsid w:val="002D7DED"/>
    <w:rsid w:val="002E0201"/>
    <w:rsid w:val="002E0EE6"/>
    <w:rsid w:val="002E18D6"/>
    <w:rsid w:val="002E1F12"/>
    <w:rsid w:val="002E2CB5"/>
    <w:rsid w:val="002E2E41"/>
    <w:rsid w:val="002E3153"/>
    <w:rsid w:val="002E3D9E"/>
    <w:rsid w:val="002E3EF1"/>
    <w:rsid w:val="002E4695"/>
    <w:rsid w:val="002E5412"/>
    <w:rsid w:val="002E575F"/>
    <w:rsid w:val="002E5B1E"/>
    <w:rsid w:val="002E5CDE"/>
    <w:rsid w:val="002E65B2"/>
    <w:rsid w:val="002E68BC"/>
    <w:rsid w:val="002E790D"/>
    <w:rsid w:val="002E7989"/>
    <w:rsid w:val="002F1D24"/>
    <w:rsid w:val="002F24E0"/>
    <w:rsid w:val="002F34CD"/>
    <w:rsid w:val="002F3720"/>
    <w:rsid w:val="002F3784"/>
    <w:rsid w:val="002F394E"/>
    <w:rsid w:val="002F495F"/>
    <w:rsid w:val="002F5D4F"/>
    <w:rsid w:val="002F6368"/>
    <w:rsid w:val="002F656D"/>
    <w:rsid w:val="0030007C"/>
    <w:rsid w:val="00300259"/>
    <w:rsid w:val="00300F6B"/>
    <w:rsid w:val="00301508"/>
    <w:rsid w:val="003024B3"/>
    <w:rsid w:val="00302639"/>
    <w:rsid w:val="00302C3E"/>
    <w:rsid w:val="003047DC"/>
    <w:rsid w:val="003047EC"/>
    <w:rsid w:val="0030484E"/>
    <w:rsid w:val="00304E01"/>
    <w:rsid w:val="00304FDE"/>
    <w:rsid w:val="0030605E"/>
    <w:rsid w:val="00307373"/>
    <w:rsid w:val="003109FD"/>
    <w:rsid w:val="00310F15"/>
    <w:rsid w:val="0031116B"/>
    <w:rsid w:val="00312D3D"/>
    <w:rsid w:val="00312E31"/>
    <w:rsid w:val="00313734"/>
    <w:rsid w:val="00314B32"/>
    <w:rsid w:val="00316BA9"/>
    <w:rsid w:val="00316E0A"/>
    <w:rsid w:val="00316F02"/>
    <w:rsid w:val="00316F33"/>
    <w:rsid w:val="00317495"/>
    <w:rsid w:val="0031779A"/>
    <w:rsid w:val="00317F95"/>
    <w:rsid w:val="0032168A"/>
    <w:rsid w:val="00322B59"/>
    <w:rsid w:val="00322B5B"/>
    <w:rsid w:val="00323489"/>
    <w:rsid w:val="00324029"/>
    <w:rsid w:val="00325921"/>
    <w:rsid w:val="00325DE3"/>
    <w:rsid w:val="003263A2"/>
    <w:rsid w:val="003274A8"/>
    <w:rsid w:val="003274CE"/>
    <w:rsid w:val="00327777"/>
    <w:rsid w:val="00327890"/>
    <w:rsid w:val="00330C79"/>
    <w:rsid w:val="00332D3E"/>
    <w:rsid w:val="003330B4"/>
    <w:rsid w:val="0033344C"/>
    <w:rsid w:val="0033466C"/>
    <w:rsid w:val="003346D2"/>
    <w:rsid w:val="0033478C"/>
    <w:rsid w:val="00335377"/>
    <w:rsid w:val="003356F5"/>
    <w:rsid w:val="003369B2"/>
    <w:rsid w:val="003371AA"/>
    <w:rsid w:val="00337705"/>
    <w:rsid w:val="003378EC"/>
    <w:rsid w:val="00337A1F"/>
    <w:rsid w:val="00340DAE"/>
    <w:rsid w:val="00341249"/>
    <w:rsid w:val="00341600"/>
    <w:rsid w:val="0034391A"/>
    <w:rsid w:val="00343BB6"/>
    <w:rsid w:val="00344845"/>
    <w:rsid w:val="00345DE2"/>
    <w:rsid w:val="003503E1"/>
    <w:rsid w:val="00350827"/>
    <w:rsid w:val="00351AF1"/>
    <w:rsid w:val="0035255D"/>
    <w:rsid w:val="0035255E"/>
    <w:rsid w:val="00352698"/>
    <w:rsid w:val="00353600"/>
    <w:rsid w:val="00353970"/>
    <w:rsid w:val="00354A4B"/>
    <w:rsid w:val="00354A60"/>
    <w:rsid w:val="003555AE"/>
    <w:rsid w:val="00355AD1"/>
    <w:rsid w:val="00355E0A"/>
    <w:rsid w:val="003565D6"/>
    <w:rsid w:val="003569F9"/>
    <w:rsid w:val="003573CF"/>
    <w:rsid w:val="00357F9C"/>
    <w:rsid w:val="003609CC"/>
    <w:rsid w:val="00362368"/>
    <w:rsid w:val="003628BF"/>
    <w:rsid w:val="00363589"/>
    <w:rsid w:val="00364CB6"/>
    <w:rsid w:val="003657E4"/>
    <w:rsid w:val="003664D8"/>
    <w:rsid w:val="003668B1"/>
    <w:rsid w:val="00366AA5"/>
    <w:rsid w:val="00367247"/>
    <w:rsid w:val="00374DD7"/>
    <w:rsid w:val="00377B4E"/>
    <w:rsid w:val="00380532"/>
    <w:rsid w:val="00381AE6"/>
    <w:rsid w:val="00382127"/>
    <w:rsid w:val="003828F3"/>
    <w:rsid w:val="00384961"/>
    <w:rsid w:val="0038509D"/>
    <w:rsid w:val="00385363"/>
    <w:rsid w:val="0038571B"/>
    <w:rsid w:val="00385CF4"/>
    <w:rsid w:val="00385FD2"/>
    <w:rsid w:val="00386D8E"/>
    <w:rsid w:val="00387234"/>
    <w:rsid w:val="00387D1A"/>
    <w:rsid w:val="003906FB"/>
    <w:rsid w:val="003911BD"/>
    <w:rsid w:val="00392684"/>
    <w:rsid w:val="003927A1"/>
    <w:rsid w:val="00392878"/>
    <w:rsid w:val="00392A5E"/>
    <w:rsid w:val="003938D1"/>
    <w:rsid w:val="00393B0C"/>
    <w:rsid w:val="0039441A"/>
    <w:rsid w:val="00394B3F"/>
    <w:rsid w:val="00394C94"/>
    <w:rsid w:val="00395630"/>
    <w:rsid w:val="00395F0B"/>
    <w:rsid w:val="00396F29"/>
    <w:rsid w:val="00396F88"/>
    <w:rsid w:val="003971CB"/>
    <w:rsid w:val="0039723A"/>
    <w:rsid w:val="003976A7"/>
    <w:rsid w:val="003A0BB2"/>
    <w:rsid w:val="003A1373"/>
    <w:rsid w:val="003A152E"/>
    <w:rsid w:val="003A1A5C"/>
    <w:rsid w:val="003A2D9B"/>
    <w:rsid w:val="003A30CA"/>
    <w:rsid w:val="003A41B1"/>
    <w:rsid w:val="003A4D7B"/>
    <w:rsid w:val="003A5299"/>
    <w:rsid w:val="003A5B89"/>
    <w:rsid w:val="003A5C43"/>
    <w:rsid w:val="003A63EB"/>
    <w:rsid w:val="003A6625"/>
    <w:rsid w:val="003A6856"/>
    <w:rsid w:val="003A6B32"/>
    <w:rsid w:val="003A7032"/>
    <w:rsid w:val="003A72AE"/>
    <w:rsid w:val="003A79E0"/>
    <w:rsid w:val="003B0877"/>
    <w:rsid w:val="003B09F1"/>
    <w:rsid w:val="003B0B32"/>
    <w:rsid w:val="003B0C68"/>
    <w:rsid w:val="003B1689"/>
    <w:rsid w:val="003B1773"/>
    <w:rsid w:val="003B1BCF"/>
    <w:rsid w:val="003B2414"/>
    <w:rsid w:val="003B4063"/>
    <w:rsid w:val="003B441E"/>
    <w:rsid w:val="003B5302"/>
    <w:rsid w:val="003B5A34"/>
    <w:rsid w:val="003B7375"/>
    <w:rsid w:val="003B73AC"/>
    <w:rsid w:val="003B7D0E"/>
    <w:rsid w:val="003B7F17"/>
    <w:rsid w:val="003C0979"/>
    <w:rsid w:val="003C1440"/>
    <w:rsid w:val="003C165A"/>
    <w:rsid w:val="003C2E10"/>
    <w:rsid w:val="003C3F9F"/>
    <w:rsid w:val="003C45EA"/>
    <w:rsid w:val="003C4641"/>
    <w:rsid w:val="003C4F8B"/>
    <w:rsid w:val="003C51F6"/>
    <w:rsid w:val="003C5200"/>
    <w:rsid w:val="003C563F"/>
    <w:rsid w:val="003C589E"/>
    <w:rsid w:val="003C591F"/>
    <w:rsid w:val="003C7335"/>
    <w:rsid w:val="003C75CF"/>
    <w:rsid w:val="003C766C"/>
    <w:rsid w:val="003C7D94"/>
    <w:rsid w:val="003D0985"/>
    <w:rsid w:val="003D18D3"/>
    <w:rsid w:val="003D37C2"/>
    <w:rsid w:val="003D39FF"/>
    <w:rsid w:val="003D3CBD"/>
    <w:rsid w:val="003D3CEF"/>
    <w:rsid w:val="003D41A3"/>
    <w:rsid w:val="003D4447"/>
    <w:rsid w:val="003D4E95"/>
    <w:rsid w:val="003D5326"/>
    <w:rsid w:val="003D5543"/>
    <w:rsid w:val="003D6301"/>
    <w:rsid w:val="003D76C8"/>
    <w:rsid w:val="003D7816"/>
    <w:rsid w:val="003D7A82"/>
    <w:rsid w:val="003E0312"/>
    <w:rsid w:val="003E0F62"/>
    <w:rsid w:val="003E1FC9"/>
    <w:rsid w:val="003E2795"/>
    <w:rsid w:val="003E4218"/>
    <w:rsid w:val="003E42AE"/>
    <w:rsid w:val="003E6E82"/>
    <w:rsid w:val="003E7D97"/>
    <w:rsid w:val="003F06B9"/>
    <w:rsid w:val="003F08A6"/>
    <w:rsid w:val="003F1C76"/>
    <w:rsid w:val="003F1F72"/>
    <w:rsid w:val="003F25FF"/>
    <w:rsid w:val="003F2F4E"/>
    <w:rsid w:val="003F3B22"/>
    <w:rsid w:val="003F417D"/>
    <w:rsid w:val="003F4384"/>
    <w:rsid w:val="003F4656"/>
    <w:rsid w:val="003F4822"/>
    <w:rsid w:val="003F4C0F"/>
    <w:rsid w:val="003F4D2D"/>
    <w:rsid w:val="003F5ADE"/>
    <w:rsid w:val="003F5B83"/>
    <w:rsid w:val="003F63FD"/>
    <w:rsid w:val="003F683E"/>
    <w:rsid w:val="003F70DD"/>
    <w:rsid w:val="00400C04"/>
    <w:rsid w:val="00400F89"/>
    <w:rsid w:val="0040129B"/>
    <w:rsid w:val="00401814"/>
    <w:rsid w:val="00401AC3"/>
    <w:rsid w:val="004020B8"/>
    <w:rsid w:val="004023C6"/>
    <w:rsid w:val="00402C23"/>
    <w:rsid w:val="00402C90"/>
    <w:rsid w:val="0040355B"/>
    <w:rsid w:val="00403FA7"/>
    <w:rsid w:val="00404514"/>
    <w:rsid w:val="004067E6"/>
    <w:rsid w:val="00406E49"/>
    <w:rsid w:val="0040765E"/>
    <w:rsid w:val="00407C37"/>
    <w:rsid w:val="00410654"/>
    <w:rsid w:val="00411402"/>
    <w:rsid w:val="0041233F"/>
    <w:rsid w:val="004126F3"/>
    <w:rsid w:val="00415E54"/>
    <w:rsid w:val="00415ED5"/>
    <w:rsid w:val="00415F4E"/>
    <w:rsid w:val="004209FB"/>
    <w:rsid w:val="004224AA"/>
    <w:rsid w:val="004227A0"/>
    <w:rsid w:val="004243F4"/>
    <w:rsid w:val="00424CEB"/>
    <w:rsid w:val="00424D55"/>
    <w:rsid w:val="00424E13"/>
    <w:rsid w:val="00426013"/>
    <w:rsid w:val="004263AC"/>
    <w:rsid w:val="004266F5"/>
    <w:rsid w:val="004268E1"/>
    <w:rsid w:val="00427D26"/>
    <w:rsid w:val="004310D0"/>
    <w:rsid w:val="004317EE"/>
    <w:rsid w:val="00432111"/>
    <w:rsid w:val="00432224"/>
    <w:rsid w:val="004345F1"/>
    <w:rsid w:val="004366E5"/>
    <w:rsid w:val="00437774"/>
    <w:rsid w:val="00437C17"/>
    <w:rsid w:val="00441A1A"/>
    <w:rsid w:val="00441C05"/>
    <w:rsid w:val="004424B9"/>
    <w:rsid w:val="004425C4"/>
    <w:rsid w:val="0044303C"/>
    <w:rsid w:val="00443A15"/>
    <w:rsid w:val="00443A7B"/>
    <w:rsid w:val="004442D8"/>
    <w:rsid w:val="0044479A"/>
    <w:rsid w:val="0044485A"/>
    <w:rsid w:val="00444D11"/>
    <w:rsid w:val="00444DF9"/>
    <w:rsid w:val="004452C5"/>
    <w:rsid w:val="00445849"/>
    <w:rsid w:val="00445954"/>
    <w:rsid w:val="004461FF"/>
    <w:rsid w:val="004462B3"/>
    <w:rsid w:val="00446CF9"/>
    <w:rsid w:val="00446EEA"/>
    <w:rsid w:val="00446EF3"/>
    <w:rsid w:val="00446F69"/>
    <w:rsid w:val="00447171"/>
    <w:rsid w:val="00447432"/>
    <w:rsid w:val="00447958"/>
    <w:rsid w:val="004479E1"/>
    <w:rsid w:val="00450CBD"/>
    <w:rsid w:val="00451175"/>
    <w:rsid w:val="0045181C"/>
    <w:rsid w:val="00451CB2"/>
    <w:rsid w:val="004527E7"/>
    <w:rsid w:val="00453453"/>
    <w:rsid w:val="004539A5"/>
    <w:rsid w:val="00453C27"/>
    <w:rsid w:val="00453E34"/>
    <w:rsid w:val="00456034"/>
    <w:rsid w:val="00456330"/>
    <w:rsid w:val="00456A09"/>
    <w:rsid w:val="00461584"/>
    <w:rsid w:val="00461877"/>
    <w:rsid w:val="00461A98"/>
    <w:rsid w:val="0046267B"/>
    <w:rsid w:val="00462865"/>
    <w:rsid w:val="0046342D"/>
    <w:rsid w:val="00464862"/>
    <w:rsid w:val="004671E5"/>
    <w:rsid w:val="00467961"/>
    <w:rsid w:val="004702FD"/>
    <w:rsid w:val="004709FD"/>
    <w:rsid w:val="00471136"/>
    <w:rsid w:val="004716B6"/>
    <w:rsid w:val="00471B49"/>
    <w:rsid w:val="00471BB3"/>
    <w:rsid w:val="00472FF2"/>
    <w:rsid w:val="00473102"/>
    <w:rsid w:val="004735F9"/>
    <w:rsid w:val="00474275"/>
    <w:rsid w:val="00475154"/>
    <w:rsid w:val="00475EE6"/>
    <w:rsid w:val="00476D55"/>
    <w:rsid w:val="004824D0"/>
    <w:rsid w:val="004829D6"/>
    <w:rsid w:val="00482A59"/>
    <w:rsid w:val="00483C63"/>
    <w:rsid w:val="00483C94"/>
    <w:rsid w:val="004852A9"/>
    <w:rsid w:val="00486D68"/>
    <w:rsid w:val="00487414"/>
    <w:rsid w:val="00487ADD"/>
    <w:rsid w:val="0049035C"/>
    <w:rsid w:val="00490737"/>
    <w:rsid w:val="0049173D"/>
    <w:rsid w:val="00491D81"/>
    <w:rsid w:val="00492281"/>
    <w:rsid w:val="00492421"/>
    <w:rsid w:val="0049243A"/>
    <w:rsid w:val="00492B43"/>
    <w:rsid w:val="00492F38"/>
    <w:rsid w:val="004930DB"/>
    <w:rsid w:val="0049451E"/>
    <w:rsid w:val="004977A2"/>
    <w:rsid w:val="004A3512"/>
    <w:rsid w:val="004A43F2"/>
    <w:rsid w:val="004A4868"/>
    <w:rsid w:val="004A4F29"/>
    <w:rsid w:val="004A55D4"/>
    <w:rsid w:val="004A5663"/>
    <w:rsid w:val="004A59F8"/>
    <w:rsid w:val="004A5CAD"/>
    <w:rsid w:val="004A6AAD"/>
    <w:rsid w:val="004A6BC9"/>
    <w:rsid w:val="004B2D97"/>
    <w:rsid w:val="004B3259"/>
    <w:rsid w:val="004B3371"/>
    <w:rsid w:val="004B3520"/>
    <w:rsid w:val="004B3923"/>
    <w:rsid w:val="004B4285"/>
    <w:rsid w:val="004B4E1A"/>
    <w:rsid w:val="004B5602"/>
    <w:rsid w:val="004B603B"/>
    <w:rsid w:val="004B69E5"/>
    <w:rsid w:val="004B6C08"/>
    <w:rsid w:val="004B76E9"/>
    <w:rsid w:val="004C01EA"/>
    <w:rsid w:val="004C02E2"/>
    <w:rsid w:val="004C0F52"/>
    <w:rsid w:val="004C178C"/>
    <w:rsid w:val="004C2251"/>
    <w:rsid w:val="004C26E5"/>
    <w:rsid w:val="004C282C"/>
    <w:rsid w:val="004C2A7F"/>
    <w:rsid w:val="004C38B7"/>
    <w:rsid w:val="004C4204"/>
    <w:rsid w:val="004C4E77"/>
    <w:rsid w:val="004C4F3D"/>
    <w:rsid w:val="004C51C5"/>
    <w:rsid w:val="004D013F"/>
    <w:rsid w:val="004D02CC"/>
    <w:rsid w:val="004D1095"/>
    <w:rsid w:val="004D152C"/>
    <w:rsid w:val="004D1613"/>
    <w:rsid w:val="004D1614"/>
    <w:rsid w:val="004D1A47"/>
    <w:rsid w:val="004D1C52"/>
    <w:rsid w:val="004D1C78"/>
    <w:rsid w:val="004D30F6"/>
    <w:rsid w:val="004D3BC0"/>
    <w:rsid w:val="004D3D26"/>
    <w:rsid w:val="004D5121"/>
    <w:rsid w:val="004D5123"/>
    <w:rsid w:val="004D67F5"/>
    <w:rsid w:val="004D7810"/>
    <w:rsid w:val="004D78DC"/>
    <w:rsid w:val="004E027A"/>
    <w:rsid w:val="004E13FE"/>
    <w:rsid w:val="004E1B07"/>
    <w:rsid w:val="004E2088"/>
    <w:rsid w:val="004E3DE3"/>
    <w:rsid w:val="004E45D4"/>
    <w:rsid w:val="004E4730"/>
    <w:rsid w:val="004E4829"/>
    <w:rsid w:val="004E4D6E"/>
    <w:rsid w:val="004E52AE"/>
    <w:rsid w:val="004E53A3"/>
    <w:rsid w:val="004E660E"/>
    <w:rsid w:val="004E6694"/>
    <w:rsid w:val="004E6F36"/>
    <w:rsid w:val="004E782C"/>
    <w:rsid w:val="004F12EF"/>
    <w:rsid w:val="004F1669"/>
    <w:rsid w:val="004F24E0"/>
    <w:rsid w:val="004F2B54"/>
    <w:rsid w:val="004F2CA2"/>
    <w:rsid w:val="004F2DF3"/>
    <w:rsid w:val="004F3C0C"/>
    <w:rsid w:val="004F3C8A"/>
    <w:rsid w:val="004F465D"/>
    <w:rsid w:val="004F4D95"/>
    <w:rsid w:val="004F4E6F"/>
    <w:rsid w:val="004F62ED"/>
    <w:rsid w:val="004F6CA6"/>
    <w:rsid w:val="004F7D2A"/>
    <w:rsid w:val="004F7EB2"/>
    <w:rsid w:val="00500B66"/>
    <w:rsid w:val="005014E7"/>
    <w:rsid w:val="005019A3"/>
    <w:rsid w:val="00501CB4"/>
    <w:rsid w:val="00501F0A"/>
    <w:rsid w:val="00503223"/>
    <w:rsid w:val="0050357E"/>
    <w:rsid w:val="005044D4"/>
    <w:rsid w:val="005049BD"/>
    <w:rsid w:val="00504BDA"/>
    <w:rsid w:val="00505706"/>
    <w:rsid w:val="0050596D"/>
    <w:rsid w:val="00506992"/>
    <w:rsid w:val="00506E4B"/>
    <w:rsid w:val="00507545"/>
    <w:rsid w:val="00507E95"/>
    <w:rsid w:val="00510198"/>
    <w:rsid w:val="00510679"/>
    <w:rsid w:val="0051165C"/>
    <w:rsid w:val="00511FCF"/>
    <w:rsid w:val="0051258F"/>
    <w:rsid w:val="005129AB"/>
    <w:rsid w:val="00512B67"/>
    <w:rsid w:val="00513B4E"/>
    <w:rsid w:val="00513B83"/>
    <w:rsid w:val="00514AF2"/>
    <w:rsid w:val="00514C09"/>
    <w:rsid w:val="00515CF2"/>
    <w:rsid w:val="005165D5"/>
    <w:rsid w:val="0051664C"/>
    <w:rsid w:val="005177C9"/>
    <w:rsid w:val="00517841"/>
    <w:rsid w:val="00517FAA"/>
    <w:rsid w:val="00520BD7"/>
    <w:rsid w:val="00521610"/>
    <w:rsid w:val="00523B87"/>
    <w:rsid w:val="00524718"/>
    <w:rsid w:val="0052479F"/>
    <w:rsid w:val="00524FB5"/>
    <w:rsid w:val="0052581F"/>
    <w:rsid w:val="0052672F"/>
    <w:rsid w:val="0052696E"/>
    <w:rsid w:val="0052760B"/>
    <w:rsid w:val="00530147"/>
    <w:rsid w:val="0053061E"/>
    <w:rsid w:val="00530B42"/>
    <w:rsid w:val="00530DCD"/>
    <w:rsid w:val="00531981"/>
    <w:rsid w:val="00532FF5"/>
    <w:rsid w:val="00535802"/>
    <w:rsid w:val="005360D5"/>
    <w:rsid w:val="00536687"/>
    <w:rsid w:val="00536765"/>
    <w:rsid w:val="00537AD4"/>
    <w:rsid w:val="00540385"/>
    <w:rsid w:val="00540B8A"/>
    <w:rsid w:val="00541F29"/>
    <w:rsid w:val="005420F9"/>
    <w:rsid w:val="00542417"/>
    <w:rsid w:val="00543016"/>
    <w:rsid w:val="00543290"/>
    <w:rsid w:val="00543B4F"/>
    <w:rsid w:val="00543C92"/>
    <w:rsid w:val="00544454"/>
    <w:rsid w:val="00545B22"/>
    <w:rsid w:val="00545EAF"/>
    <w:rsid w:val="00547269"/>
    <w:rsid w:val="005476F8"/>
    <w:rsid w:val="005514DA"/>
    <w:rsid w:val="00551B70"/>
    <w:rsid w:val="005522EE"/>
    <w:rsid w:val="00553702"/>
    <w:rsid w:val="00553A48"/>
    <w:rsid w:val="00554094"/>
    <w:rsid w:val="005545B7"/>
    <w:rsid w:val="00555356"/>
    <w:rsid w:val="00555BA6"/>
    <w:rsid w:val="00556076"/>
    <w:rsid w:val="00560081"/>
    <w:rsid w:val="0056026E"/>
    <w:rsid w:val="005602ED"/>
    <w:rsid w:val="00560526"/>
    <w:rsid w:val="00560CE5"/>
    <w:rsid w:val="00561E2E"/>
    <w:rsid w:val="00563B12"/>
    <w:rsid w:val="0056487A"/>
    <w:rsid w:val="00564B93"/>
    <w:rsid w:val="0056641E"/>
    <w:rsid w:val="00566D65"/>
    <w:rsid w:val="00567B53"/>
    <w:rsid w:val="00567CD7"/>
    <w:rsid w:val="0057124F"/>
    <w:rsid w:val="00571491"/>
    <w:rsid w:val="00571825"/>
    <w:rsid w:val="005719B0"/>
    <w:rsid w:val="00571A92"/>
    <w:rsid w:val="00572084"/>
    <w:rsid w:val="005724E3"/>
    <w:rsid w:val="005725F4"/>
    <w:rsid w:val="0057265F"/>
    <w:rsid w:val="00572CEE"/>
    <w:rsid w:val="00572E3C"/>
    <w:rsid w:val="00572F95"/>
    <w:rsid w:val="00572FD8"/>
    <w:rsid w:val="00573315"/>
    <w:rsid w:val="00573A16"/>
    <w:rsid w:val="00573F0A"/>
    <w:rsid w:val="00574FB7"/>
    <w:rsid w:val="00575137"/>
    <w:rsid w:val="00575556"/>
    <w:rsid w:val="005761BA"/>
    <w:rsid w:val="0057651A"/>
    <w:rsid w:val="00576808"/>
    <w:rsid w:val="00576C03"/>
    <w:rsid w:val="00577867"/>
    <w:rsid w:val="00577A28"/>
    <w:rsid w:val="00580C5A"/>
    <w:rsid w:val="00581AC7"/>
    <w:rsid w:val="00581D85"/>
    <w:rsid w:val="00581DAF"/>
    <w:rsid w:val="00582DC8"/>
    <w:rsid w:val="00582E19"/>
    <w:rsid w:val="005849BA"/>
    <w:rsid w:val="00585378"/>
    <w:rsid w:val="0058563E"/>
    <w:rsid w:val="005861EC"/>
    <w:rsid w:val="00586A2C"/>
    <w:rsid w:val="00587BAE"/>
    <w:rsid w:val="00587D6D"/>
    <w:rsid w:val="00591229"/>
    <w:rsid w:val="00591292"/>
    <w:rsid w:val="005917B7"/>
    <w:rsid w:val="005926DD"/>
    <w:rsid w:val="00593E8D"/>
    <w:rsid w:val="00594FBC"/>
    <w:rsid w:val="00595102"/>
    <w:rsid w:val="00595487"/>
    <w:rsid w:val="00595A98"/>
    <w:rsid w:val="00596769"/>
    <w:rsid w:val="00597191"/>
    <w:rsid w:val="00597279"/>
    <w:rsid w:val="005979A9"/>
    <w:rsid w:val="00597A76"/>
    <w:rsid w:val="00597ADF"/>
    <w:rsid w:val="005A0B97"/>
    <w:rsid w:val="005A14DD"/>
    <w:rsid w:val="005A17DB"/>
    <w:rsid w:val="005A20F8"/>
    <w:rsid w:val="005A44F7"/>
    <w:rsid w:val="005A4C66"/>
    <w:rsid w:val="005A54C8"/>
    <w:rsid w:val="005A56FB"/>
    <w:rsid w:val="005A5D48"/>
    <w:rsid w:val="005A72FC"/>
    <w:rsid w:val="005A7A26"/>
    <w:rsid w:val="005B079E"/>
    <w:rsid w:val="005B0D8B"/>
    <w:rsid w:val="005B18F3"/>
    <w:rsid w:val="005B288C"/>
    <w:rsid w:val="005B3320"/>
    <w:rsid w:val="005B3669"/>
    <w:rsid w:val="005B3CDA"/>
    <w:rsid w:val="005B4356"/>
    <w:rsid w:val="005B45AF"/>
    <w:rsid w:val="005B462E"/>
    <w:rsid w:val="005B46EA"/>
    <w:rsid w:val="005B62A6"/>
    <w:rsid w:val="005B73FA"/>
    <w:rsid w:val="005C0FBB"/>
    <w:rsid w:val="005C11BE"/>
    <w:rsid w:val="005C1B96"/>
    <w:rsid w:val="005C2D34"/>
    <w:rsid w:val="005C4108"/>
    <w:rsid w:val="005C4F60"/>
    <w:rsid w:val="005C5CCF"/>
    <w:rsid w:val="005C7C65"/>
    <w:rsid w:val="005C7E32"/>
    <w:rsid w:val="005D00A1"/>
    <w:rsid w:val="005D0A83"/>
    <w:rsid w:val="005D101F"/>
    <w:rsid w:val="005D1042"/>
    <w:rsid w:val="005D1384"/>
    <w:rsid w:val="005D146C"/>
    <w:rsid w:val="005D14AD"/>
    <w:rsid w:val="005D1770"/>
    <w:rsid w:val="005D197C"/>
    <w:rsid w:val="005D1C72"/>
    <w:rsid w:val="005D20A9"/>
    <w:rsid w:val="005D3305"/>
    <w:rsid w:val="005D4972"/>
    <w:rsid w:val="005D4E9E"/>
    <w:rsid w:val="005D51BA"/>
    <w:rsid w:val="005D6C15"/>
    <w:rsid w:val="005D6DDC"/>
    <w:rsid w:val="005D6E79"/>
    <w:rsid w:val="005D7F7D"/>
    <w:rsid w:val="005E0CA6"/>
    <w:rsid w:val="005E0D93"/>
    <w:rsid w:val="005E160E"/>
    <w:rsid w:val="005E18EA"/>
    <w:rsid w:val="005E392C"/>
    <w:rsid w:val="005E3F0D"/>
    <w:rsid w:val="005E4056"/>
    <w:rsid w:val="005E42A7"/>
    <w:rsid w:val="005E4AE9"/>
    <w:rsid w:val="005E52A0"/>
    <w:rsid w:val="005E6595"/>
    <w:rsid w:val="005E6B7C"/>
    <w:rsid w:val="005F08E8"/>
    <w:rsid w:val="005F20D2"/>
    <w:rsid w:val="005F2591"/>
    <w:rsid w:val="005F2C2A"/>
    <w:rsid w:val="005F2DDB"/>
    <w:rsid w:val="005F34CE"/>
    <w:rsid w:val="005F3DE5"/>
    <w:rsid w:val="005F43AC"/>
    <w:rsid w:val="005F48CE"/>
    <w:rsid w:val="005F4FBA"/>
    <w:rsid w:val="005F5084"/>
    <w:rsid w:val="005F50C6"/>
    <w:rsid w:val="005F542E"/>
    <w:rsid w:val="005F6015"/>
    <w:rsid w:val="005F631D"/>
    <w:rsid w:val="005F66FE"/>
    <w:rsid w:val="005F69B7"/>
    <w:rsid w:val="005F707C"/>
    <w:rsid w:val="005F7DD9"/>
    <w:rsid w:val="0060053E"/>
    <w:rsid w:val="00600C7A"/>
    <w:rsid w:val="0060138B"/>
    <w:rsid w:val="00601619"/>
    <w:rsid w:val="00601D3B"/>
    <w:rsid w:val="006026CF"/>
    <w:rsid w:val="006026FF"/>
    <w:rsid w:val="00604D29"/>
    <w:rsid w:val="00604E08"/>
    <w:rsid w:val="00604F94"/>
    <w:rsid w:val="00605B4A"/>
    <w:rsid w:val="00606013"/>
    <w:rsid w:val="00607557"/>
    <w:rsid w:val="006079ED"/>
    <w:rsid w:val="00607D98"/>
    <w:rsid w:val="00610884"/>
    <w:rsid w:val="006109E9"/>
    <w:rsid w:val="006110B1"/>
    <w:rsid w:val="00611956"/>
    <w:rsid w:val="00611A7D"/>
    <w:rsid w:val="00611DAE"/>
    <w:rsid w:val="006120E2"/>
    <w:rsid w:val="006122EE"/>
    <w:rsid w:val="0061391D"/>
    <w:rsid w:val="00613A56"/>
    <w:rsid w:val="0061470D"/>
    <w:rsid w:val="00614AC3"/>
    <w:rsid w:val="00614DE0"/>
    <w:rsid w:val="0061528F"/>
    <w:rsid w:val="006157B4"/>
    <w:rsid w:val="00615EDA"/>
    <w:rsid w:val="00615EFB"/>
    <w:rsid w:val="0061609A"/>
    <w:rsid w:val="00616CF6"/>
    <w:rsid w:val="00617645"/>
    <w:rsid w:val="0062013C"/>
    <w:rsid w:val="006211A5"/>
    <w:rsid w:val="006215DE"/>
    <w:rsid w:val="00621881"/>
    <w:rsid w:val="00621AA0"/>
    <w:rsid w:val="00621AA5"/>
    <w:rsid w:val="00622033"/>
    <w:rsid w:val="00622CCB"/>
    <w:rsid w:val="00622F6B"/>
    <w:rsid w:val="006239B1"/>
    <w:rsid w:val="006246B2"/>
    <w:rsid w:val="00625445"/>
    <w:rsid w:val="00626602"/>
    <w:rsid w:val="00630E0B"/>
    <w:rsid w:val="00632017"/>
    <w:rsid w:val="00632C73"/>
    <w:rsid w:val="00633C61"/>
    <w:rsid w:val="00633FE7"/>
    <w:rsid w:val="00634F40"/>
    <w:rsid w:val="00635040"/>
    <w:rsid w:val="0063612F"/>
    <w:rsid w:val="00636584"/>
    <w:rsid w:val="00636837"/>
    <w:rsid w:val="00636F2C"/>
    <w:rsid w:val="006427B5"/>
    <w:rsid w:val="006435C5"/>
    <w:rsid w:val="00644796"/>
    <w:rsid w:val="00644DCF"/>
    <w:rsid w:val="00644E38"/>
    <w:rsid w:val="00645789"/>
    <w:rsid w:val="00645E80"/>
    <w:rsid w:val="00646095"/>
    <w:rsid w:val="00646926"/>
    <w:rsid w:val="00647A72"/>
    <w:rsid w:val="00647CB8"/>
    <w:rsid w:val="00650160"/>
    <w:rsid w:val="00651A6E"/>
    <w:rsid w:val="00651AB2"/>
    <w:rsid w:val="00651F56"/>
    <w:rsid w:val="006522E2"/>
    <w:rsid w:val="0065298C"/>
    <w:rsid w:val="00652BC1"/>
    <w:rsid w:val="00652CFE"/>
    <w:rsid w:val="0065325D"/>
    <w:rsid w:val="006534AF"/>
    <w:rsid w:val="00653CC0"/>
    <w:rsid w:val="00653FC1"/>
    <w:rsid w:val="00654BD1"/>
    <w:rsid w:val="00654CBD"/>
    <w:rsid w:val="00654D99"/>
    <w:rsid w:val="00655662"/>
    <w:rsid w:val="00656A50"/>
    <w:rsid w:val="00656F28"/>
    <w:rsid w:val="00657786"/>
    <w:rsid w:val="00660506"/>
    <w:rsid w:val="00660AC3"/>
    <w:rsid w:val="00660B09"/>
    <w:rsid w:val="0066218A"/>
    <w:rsid w:val="00662AEB"/>
    <w:rsid w:val="0066344F"/>
    <w:rsid w:val="00663B65"/>
    <w:rsid w:val="00663E1A"/>
    <w:rsid w:val="006645FB"/>
    <w:rsid w:val="0066593B"/>
    <w:rsid w:val="00665C13"/>
    <w:rsid w:val="00665E9C"/>
    <w:rsid w:val="00666061"/>
    <w:rsid w:val="00666193"/>
    <w:rsid w:val="00667540"/>
    <w:rsid w:val="0066770F"/>
    <w:rsid w:val="0067138B"/>
    <w:rsid w:val="0067277D"/>
    <w:rsid w:val="006732D7"/>
    <w:rsid w:val="006743CA"/>
    <w:rsid w:val="00674A0C"/>
    <w:rsid w:val="006750E5"/>
    <w:rsid w:val="0067529A"/>
    <w:rsid w:val="00675CE7"/>
    <w:rsid w:val="00675CF8"/>
    <w:rsid w:val="00675E79"/>
    <w:rsid w:val="006767F6"/>
    <w:rsid w:val="00676FF0"/>
    <w:rsid w:val="0067724D"/>
    <w:rsid w:val="006778B3"/>
    <w:rsid w:val="00680F77"/>
    <w:rsid w:val="006811C1"/>
    <w:rsid w:val="006819FD"/>
    <w:rsid w:val="0068301E"/>
    <w:rsid w:val="0068358B"/>
    <w:rsid w:val="00683E20"/>
    <w:rsid w:val="006848BD"/>
    <w:rsid w:val="0068594E"/>
    <w:rsid w:val="006864C4"/>
    <w:rsid w:val="00686A4E"/>
    <w:rsid w:val="00690D6F"/>
    <w:rsid w:val="006912F7"/>
    <w:rsid w:val="00691339"/>
    <w:rsid w:val="0069204E"/>
    <w:rsid w:val="00693C68"/>
    <w:rsid w:val="00693DD7"/>
    <w:rsid w:val="00693F29"/>
    <w:rsid w:val="00694309"/>
    <w:rsid w:val="00694473"/>
    <w:rsid w:val="00694594"/>
    <w:rsid w:val="0069474C"/>
    <w:rsid w:val="00694797"/>
    <w:rsid w:val="00696378"/>
    <w:rsid w:val="00697121"/>
    <w:rsid w:val="00697342"/>
    <w:rsid w:val="00697C5F"/>
    <w:rsid w:val="006A03D9"/>
    <w:rsid w:val="006A1097"/>
    <w:rsid w:val="006A187C"/>
    <w:rsid w:val="006A1B62"/>
    <w:rsid w:val="006A281D"/>
    <w:rsid w:val="006A2BDC"/>
    <w:rsid w:val="006A3BF0"/>
    <w:rsid w:val="006A4B96"/>
    <w:rsid w:val="006A5688"/>
    <w:rsid w:val="006A5D7F"/>
    <w:rsid w:val="006A5F8B"/>
    <w:rsid w:val="006A64D6"/>
    <w:rsid w:val="006A6848"/>
    <w:rsid w:val="006A6A4B"/>
    <w:rsid w:val="006A7707"/>
    <w:rsid w:val="006B0BF6"/>
    <w:rsid w:val="006B2474"/>
    <w:rsid w:val="006B3BE0"/>
    <w:rsid w:val="006B46AE"/>
    <w:rsid w:val="006B589D"/>
    <w:rsid w:val="006B688A"/>
    <w:rsid w:val="006B6A1B"/>
    <w:rsid w:val="006B7259"/>
    <w:rsid w:val="006B74D1"/>
    <w:rsid w:val="006C08A2"/>
    <w:rsid w:val="006C08E3"/>
    <w:rsid w:val="006C0DB8"/>
    <w:rsid w:val="006C1910"/>
    <w:rsid w:val="006C19BC"/>
    <w:rsid w:val="006C2979"/>
    <w:rsid w:val="006C3001"/>
    <w:rsid w:val="006C3E74"/>
    <w:rsid w:val="006C428E"/>
    <w:rsid w:val="006C551E"/>
    <w:rsid w:val="006C5578"/>
    <w:rsid w:val="006C5DCF"/>
    <w:rsid w:val="006C642B"/>
    <w:rsid w:val="006C6F9A"/>
    <w:rsid w:val="006D08EC"/>
    <w:rsid w:val="006D1118"/>
    <w:rsid w:val="006D1DA0"/>
    <w:rsid w:val="006D317F"/>
    <w:rsid w:val="006D33F4"/>
    <w:rsid w:val="006D652D"/>
    <w:rsid w:val="006D695E"/>
    <w:rsid w:val="006D6E7C"/>
    <w:rsid w:val="006D7475"/>
    <w:rsid w:val="006D7531"/>
    <w:rsid w:val="006D7E60"/>
    <w:rsid w:val="006E0058"/>
    <w:rsid w:val="006E045E"/>
    <w:rsid w:val="006E0920"/>
    <w:rsid w:val="006E1336"/>
    <w:rsid w:val="006E1D18"/>
    <w:rsid w:val="006E242D"/>
    <w:rsid w:val="006E2898"/>
    <w:rsid w:val="006E4831"/>
    <w:rsid w:val="006E4944"/>
    <w:rsid w:val="006E52B1"/>
    <w:rsid w:val="006E624B"/>
    <w:rsid w:val="006E723C"/>
    <w:rsid w:val="006E7BFC"/>
    <w:rsid w:val="006E7D36"/>
    <w:rsid w:val="006F0413"/>
    <w:rsid w:val="006F0692"/>
    <w:rsid w:val="006F1351"/>
    <w:rsid w:val="006F1BD5"/>
    <w:rsid w:val="006F1C73"/>
    <w:rsid w:val="006F1FF8"/>
    <w:rsid w:val="006F2391"/>
    <w:rsid w:val="006F267F"/>
    <w:rsid w:val="006F2B0C"/>
    <w:rsid w:val="006F3364"/>
    <w:rsid w:val="006F3450"/>
    <w:rsid w:val="006F3927"/>
    <w:rsid w:val="006F3B02"/>
    <w:rsid w:val="006F44D5"/>
    <w:rsid w:val="006F44D6"/>
    <w:rsid w:val="006F4610"/>
    <w:rsid w:val="006F64A3"/>
    <w:rsid w:val="006F6738"/>
    <w:rsid w:val="006F701D"/>
    <w:rsid w:val="006F771F"/>
    <w:rsid w:val="00700708"/>
    <w:rsid w:val="007035BA"/>
    <w:rsid w:val="00704620"/>
    <w:rsid w:val="00704DE0"/>
    <w:rsid w:val="007059F9"/>
    <w:rsid w:val="00710734"/>
    <w:rsid w:val="00710CB3"/>
    <w:rsid w:val="00710F48"/>
    <w:rsid w:val="007120C8"/>
    <w:rsid w:val="007125BC"/>
    <w:rsid w:val="0071279D"/>
    <w:rsid w:val="007127AB"/>
    <w:rsid w:val="007127F7"/>
    <w:rsid w:val="00712EC2"/>
    <w:rsid w:val="00712F51"/>
    <w:rsid w:val="00713549"/>
    <w:rsid w:val="00713CD2"/>
    <w:rsid w:val="00713EFB"/>
    <w:rsid w:val="00714309"/>
    <w:rsid w:val="00714438"/>
    <w:rsid w:val="00714504"/>
    <w:rsid w:val="007149E8"/>
    <w:rsid w:val="00715017"/>
    <w:rsid w:val="00715366"/>
    <w:rsid w:val="007169FE"/>
    <w:rsid w:val="00716DEA"/>
    <w:rsid w:val="00717E13"/>
    <w:rsid w:val="00717E44"/>
    <w:rsid w:val="00720344"/>
    <w:rsid w:val="00720408"/>
    <w:rsid w:val="007207CD"/>
    <w:rsid w:val="00720DAB"/>
    <w:rsid w:val="00722395"/>
    <w:rsid w:val="00723747"/>
    <w:rsid w:val="00723C63"/>
    <w:rsid w:val="00723F39"/>
    <w:rsid w:val="0072562D"/>
    <w:rsid w:val="00725CD4"/>
    <w:rsid w:val="00726B72"/>
    <w:rsid w:val="00727D28"/>
    <w:rsid w:val="00727D88"/>
    <w:rsid w:val="0073031E"/>
    <w:rsid w:val="00730348"/>
    <w:rsid w:val="0073050E"/>
    <w:rsid w:val="00730874"/>
    <w:rsid w:val="00732563"/>
    <w:rsid w:val="007327C3"/>
    <w:rsid w:val="00733490"/>
    <w:rsid w:val="00734CB4"/>
    <w:rsid w:val="007356A2"/>
    <w:rsid w:val="00735A9B"/>
    <w:rsid w:val="00737188"/>
    <w:rsid w:val="00737813"/>
    <w:rsid w:val="00740096"/>
    <w:rsid w:val="007403D5"/>
    <w:rsid w:val="00740AC6"/>
    <w:rsid w:val="00740C8D"/>
    <w:rsid w:val="007410BE"/>
    <w:rsid w:val="0074163C"/>
    <w:rsid w:val="00741A4D"/>
    <w:rsid w:val="00742D11"/>
    <w:rsid w:val="00742F24"/>
    <w:rsid w:val="0074386A"/>
    <w:rsid w:val="0074444E"/>
    <w:rsid w:val="007459E9"/>
    <w:rsid w:val="00745FFE"/>
    <w:rsid w:val="007461AC"/>
    <w:rsid w:val="00746F1D"/>
    <w:rsid w:val="0074713B"/>
    <w:rsid w:val="00747450"/>
    <w:rsid w:val="00750FB3"/>
    <w:rsid w:val="00751099"/>
    <w:rsid w:val="00751AA8"/>
    <w:rsid w:val="00751F96"/>
    <w:rsid w:val="007527B2"/>
    <w:rsid w:val="007537D0"/>
    <w:rsid w:val="00753DA1"/>
    <w:rsid w:val="00754990"/>
    <w:rsid w:val="00754F5F"/>
    <w:rsid w:val="00755387"/>
    <w:rsid w:val="007558F7"/>
    <w:rsid w:val="00755B6F"/>
    <w:rsid w:val="00756781"/>
    <w:rsid w:val="00757096"/>
    <w:rsid w:val="00757544"/>
    <w:rsid w:val="00757E77"/>
    <w:rsid w:val="00760FCD"/>
    <w:rsid w:val="007614A0"/>
    <w:rsid w:val="00761C80"/>
    <w:rsid w:val="00762D01"/>
    <w:rsid w:val="007634ED"/>
    <w:rsid w:val="0076400B"/>
    <w:rsid w:val="00764958"/>
    <w:rsid w:val="00764BDC"/>
    <w:rsid w:val="00765349"/>
    <w:rsid w:val="00765EB2"/>
    <w:rsid w:val="007660EE"/>
    <w:rsid w:val="00766830"/>
    <w:rsid w:val="00766A65"/>
    <w:rsid w:val="00767184"/>
    <w:rsid w:val="00767490"/>
    <w:rsid w:val="007708C1"/>
    <w:rsid w:val="00770ED4"/>
    <w:rsid w:val="0077129D"/>
    <w:rsid w:val="007715DD"/>
    <w:rsid w:val="00771F97"/>
    <w:rsid w:val="007734C7"/>
    <w:rsid w:val="00773713"/>
    <w:rsid w:val="00774342"/>
    <w:rsid w:val="00774F35"/>
    <w:rsid w:val="00775028"/>
    <w:rsid w:val="00775B83"/>
    <w:rsid w:val="00775D98"/>
    <w:rsid w:val="00775DCB"/>
    <w:rsid w:val="0077634A"/>
    <w:rsid w:val="00777CCA"/>
    <w:rsid w:val="00780276"/>
    <w:rsid w:val="00780840"/>
    <w:rsid w:val="007820A6"/>
    <w:rsid w:val="007821C5"/>
    <w:rsid w:val="00783A6F"/>
    <w:rsid w:val="00783B78"/>
    <w:rsid w:val="007842E2"/>
    <w:rsid w:val="0078518F"/>
    <w:rsid w:val="00786CC3"/>
    <w:rsid w:val="00787EB3"/>
    <w:rsid w:val="00790456"/>
    <w:rsid w:val="007905FF"/>
    <w:rsid w:val="00790CA5"/>
    <w:rsid w:val="00791520"/>
    <w:rsid w:val="007916C8"/>
    <w:rsid w:val="00791EFC"/>
    <w:rsid w:val="007921C2"/>
    <w:rsid w:val="00792583"/>
    <w:rsid w:val="00792769"/>
    <w:rsid w:val="00792FD4"/>
    <w:rsid w:val="007933BE"/>
    <w:rsid w:val="00794CAC"/>
    <w:rsid w:val="00796CC7"/>
    <w:rsid w:val="007A0FC8"/>
    <w:rsid w:val="007A2126"/>
    <w:rsid w:val="007A2F7C"/>
    <w:rsid w:val="007A31E2"/>
    <w:rsid w:val="007A32B0"/>
    <w:rsid w:val="007A36E2"/>
    <w:rsid w:val="007A3776"/>
    <w:rsid w:val="007A3927"/>
    <w:rsid w:val="007A3F17"/>
    <w:rsid w:val="007A4162"/>
    <w:rsid w:val="007A42C0"/>
    <w:rsid w:val="007A7A43"/>
    <w:rsid w:val="007B031A"/>
    <w:rsid w:val="007B06E1"/>
    <w:rsid w:val="007B0A01"/>
    <w:rsid w:val="007B0A7A"/>
    <w:rsid w:val="007B13F5"/>
    <w:rsid w:val="007B1485"/>
    <w:rsid w:val="007B1C93"/>
    <w:rsid w:val="007B2791"/>
    <w:rsid w:val="007B3BE2"/>
    <w:rsid w:val="007B6071"/>
    <w:rsid w:val="007B60B7"/>
    <w:rsid w:val="007B6141"/>
    <w:rsid w:val="007B6274"/>
    <w:rsid w:val="007C0BBF"/>
    <w:rsid w:val="007C0EFA"/>
    <w:rsid w:val="007C1399"/>
    <w:rsid w:val="007C1E76"/>
    <w:rsid w:val="007C2AD4"/>
    <w:rsid w:val="007C3122"/>
    <w:rsid w:val="007C51C6"/>
    <w:rsid w:val="007C6027"/>
    <w:rsid w:val="007C61BB"/>
    <w:rsid w:val="007C67D9"/>
    <w:rsid w:val="007C6D23"/>
    <w:rsid w:val="007C6F56"/>
    <w:rsid w:val="007D272D"/>
    <w:rsid w:val="007D2B89"/>
    <w:rsid w:val="007D392D"/>
    <w:rsid w:val="007D3CA3"/>
    <w:rsid w:val="007D42BA"/>
    <w:rsid w:val="007D54BF"/>
    <w:rsid w:val="007D6738"/>
    <w:rsid w:val="007D74ED"/>
    <w:rsid w:val="007D7E87"/>
    <w:rsid w:val="007D7FD0"/>
    <w:rsid w:val="007E0A96"/>
    <w:rsid w:val="007E1FAA"/>
    <w:rsid w:val="007E1FBA"/>
    <w:rsid w:val="007E23E5"/>
    <w:rsid w:val="007E27D9"/>
    <w:rsid w:val="007E2DC5"/>
    <w:rsid w:val="007E36B9"/>
    <w:rsid w:val="007E44E4"/>
    <w:rsid w:val="007E4877"/>
    <w:rsid w:val="007E6AD3"/>
    <w:rsid w:val="007E71C5"/>
    <w:rsid w:val="007E7713"/>
    <w:rsid w:val="007E7897"/>
    <w:rsid w:val="007E7929"/>
    <w:rsid w:val="007E7EDA"/>
    <w:rsid w:val="007F0D9D"/>
    <w:rsid w:val="007F0E52"/>
    <w:rsid w:val="007F17DF"/>
    <w:rsid w:val="007F1A0A"/>
    <w:rsid w:val="007F1F5B"/>
    <w:rsid w:val="007F33AB"/>
    <w:rsid w:val="007F3ADC"/>
    <w:rsid w:val="007F4902"/>
    <w:rsid w:val="007F50E2"/>
    <w:rsid w:val="007F5A6A"/>
    <w:rsid w:val="007F6C37"/>
    <w:rsid w:val="007F79E0"/>
    <w:rsid w:val="00802596"/>
    <w:rsid w:val="008025B3"/>
    <w:rsid w:val="0080279A"/>
    <w:rsid w:val="00803340"/>
    <w:rsid w:val="00805347"/>
    <w:rsid w:val="0080577A"/>
    <w:rsid w:val="0080577B"/>
    <w:rsid w:val="00805853"/>
    <w:rsid w:val="008062C5"/>
    <w:rsid w:val="0080704C"/>
    <w:rsid w:val="008071B2"/>
    <w:rsid w:val="008106AE"/>
    <w:rsid w:val="00810883"/>
    <w:rsid w:val="0081152E"/>
    <w:rsid w:val="0081186C"/>
    <w:rsid w:val="008139A5"/>
    <w:rsid w:val="00813F1D"/>
    <w:rsid w:val="00814857"/>
    <w:rsid w:val="00815CFE"/>
    <w:rsid w:val="00815D55"/>
    <w:rsid w:val="00816E18"/>
    <w:rsid w:val="008173BA"/>
    <w:rsid w:val="008175A0"/>
    <w:rsid w:val="008178AB"/>
    <w:rsid w:val="00820950"/>
    <w:rsid w:val="0082197F"/>
    <w:rsid w:val="0082203C"/>
    <w:rsid w:val="00822569"/>
    <w:rsid w:val="0082303D"/>
    <w:rsid w:val="00824E93"/>
    <w:rsid w:val="00825AC4"/>
    <w:rsid w:val="00825B4F"/>
    <w:rsid w:val="008264F5"/>
    <w:rsid w:val="008274BA"/>
    <w:rsid w:val="00827F6E"/>
    <w:rsid w:val="00830122"/>
    <w:rsid w:val="00830D49"/>
    <w:rsid w:val="008310C3"/>
    <w:rsid w:val="00832DE1"/>
    <w:rsid w:val="0083335D"/>
    <w:rsid w:val="00833AE2"/>
    <w:rsid w:val="00833F3B"/>
    <w:rsid w:val="00834DBF"/>
    <w:rsid w:val="00834FEE"/>
    <w:rsid w:val="00840900"/>
    <w:rsid w:val="00840BBC"/>
    <w:rsid w:val="00840BD8"/>
    <w:rsid w:val="00840DD4"/>
    <w:rsid w:val="00841E17"/>
    <w:rsid w:val="0084234C"/>
    <w:rsid w:val="00842648"/>
    <w:rsid w:val="00842D88"/>
    <w:rsid w:val="0084363D"/>
    <w:rsid w:val="00843830"/>
    <w:rsid w:val="00843ABA"/>
    <w:rsid w:val="00843BDE"/>
    <w:rsid w:val="00845CDC"/>
    <w:rsid w:val="00846418"/>
    <w:rsid w:val="00846BB2"/>
    <w:rsid w:val="00846D11"/>
    <w:rsid w:val="008476B6"/>
    <w:rsid w:val="0085054F"/>
    <w:rsid w:val="00850907"/>
    <w:rsid w:val="0085098C"/>
    <w:rsid w:val="008512D8"/>
    <w:rsid w:val="008513F0"/>
    <w:rsid w:val="00851A38"/>
    <w:rsid w:val="00851C26"/>
    <w:rsid w:val="008520AC"/>
    <w:rsid w:val="008520CE"/>
    <w:rsid w:val="00852522"/>
    <w:rsid w:val="008525AA"/>
    <w:rsid w:val="008535D9"/>
    <w:rsid w:val="00854611"/>
    <w:rsid w:val="00856650"/>
    <w:rsid w:val="00856BBD"/>
    <w:rsid w:val="00857B4A"/>
    <w:rsid w:val="00860875"/>
    <w:rsid w:val="00860E85"/>
    <w:rsid w:val="00860F6F"/>
    <w:rsid w:val="008612F6"/>
    <w:rsid w:val="00862150"/>
    <w:rsid w:val="00862886"/>
    <w:rsid w:val="00862D55"/>
    <w:rsid w:val="008630BD"/>
    <w:rsid w:val="0086347C"/>
    <w:rsid w:val="00863608"/>
    <w:rsid w:val="008639CF"/>
    <w:rsid w:val="0086448F"/>
    <w:rsid w:val="008646ED"/>
    <w:rsid w:val="00865A03"/>
    <w:rsid w:val="00866036"/>
    <w:rsid w:val="00866404"/>
    <w:rsid w:val="0086656F"/>
    <w:rsid w:val="00866AE5"/>
    <w:rsid w:val="008672E3"/>
    <w:rsid w:val="00867827"/>
    <w:rsid w:val="00867FA7"/>
    <w:rsid w:val="00871546"/>
    <w:rsid w:val="008726E7"/>
    <w:rsid w:val="00872A76"/>
    <w:rsid w:val="00874659"/>
    <w:rsid w:val="00876E8E"/>
    <w:rsid w:val="00877693"/>
    <w:rsid w:val="00880030"/>
    <w:rsid w:val="0088087A"/>
    <w:rsid w:val="00880EE0"/>
    <w:rsid w:val="0088144B"/>
    <w:rsid w:val="00881529"/>
    <w:rsid w:val="0088215F"/>
    <w:rsid w:val="008828EB"/>
    <w:rsid w:val="00882C39"/>
    <w:rsid w:val="0088448A"/>
    <w:rsid w:val="00884A9E"/>
    <w:rsid w:val="00885409"/>
    <w:rsid w:val="00886D6A"/>
    <w:rsid w:val="008877C0"/>
    <w:rsid w:val="00887B80"/>
    <w:rsid w:val="008900B2"/>
    <w:rsid w:val="008905D7"/>
    <w:rsid w:val="00891502"/>
    <w:rsid w:val="00891788"/>
    <w:rsid w:val="00893034"/>
    <w:rsid w:val="0089550C"/>
    <w:rsid w:val="0089593F"/>
    <w:rsid w:val="008962F3"/>
    <w:rsid w:val="00896CC0"/>
    <w:rsid w:val="00897C9F"/>
    <w:rsid w:val="008A03B3"/>
    <w:rsid w:val="008A152E"/>
    <w:rsid w:val="008A1AC0"/>
    <w:rsid w:val="008A22FB"/>
    <w:rsid w:val="008A25D9"/>
    <w:rsid w:val="008A2ACE"/>
    <w:rsid w:val="008A2E5C"/>
    <w:rsid w:val="008A36C7"/>
    <w:rsid w:val="008A3931"/>
    <w:rsid w:val="008A459F"/>
    <w:rsid w:val="008A496E"/>
    <w:rsid w:val="008A5192"/>
    <w:rsid w:val="008A6A77"/>
    <w:rsid w:val="008A6FB5"/>
    <w:rsid w:val="008A7025"/>
    <w:rsid w:val="008B0127"/>
    <w:rsid w:val="008B2860"/>
    <w:rsid w:val="008B2FF6"/>
    <w:rsid w:val="008B3278"/>
    <w:rsid w:val="008B3B34"/>
    <w:rsid w:val="008B4E3D"/>
    <w:rsid w:val="008B506D"/>
    <w:rsid w:val="008B531D"/>
    <w:rsid w:val="008B695D"/>
    <w:rsid w:val="008B7B48"/>
    <w:rsid w:val="008C01BB"/>
    <w:rsid w:val="008C0936"/>
    <w:rsid w:val="008C119F"/>
    <w:rsid w:val="008C1C69"/>
    <w:rsid w:val="008C1D58"/>
    <w:rsid w:val="008C28EF"/>
    <w:rsid w:val="008C2931"/>
    <w:rsid w:val="008C2975"/>
    <w:rsid w:val="008C2A80"/>
    <w:rsid w:val="008C2F6F"/>
    <w:rsid w:val="008C3AFC"/>
    <w:rsid w:val="008C4B81"/>
    <w:rsid w:val="008C4C3B"/>
    <w:rsid w:val="008C58F3"/>
    <w:rsid w:val="008C5D12"/>
    <w:rsid w:val="008C5D8C"/>
    <w:rsid w:val="008C5E3D"/>
    <w:rsid w:val="008C625B"/>
    <w:rsid w:val="008C62D0"/>
    <w:rsid w:val="008C78A4"/>
    <w:rsid w:val="008C7FA1"/>
    <w:rsid w:val="008D0D16"/>
    <w:rsid w:val="008D0DC0"/>
    <w:rsid w:val="008D0E1B"/>
    <w:rsid w:val="008D22DA"/>
    <w:rsid w:val="008D3327"/>
    <w:rsid w:val="008D45F5"/>
    <w:rsid w:val="008D55B8"/>
    <w:rsid w:val="008D58F0"/>
    <w:rsid w:val="008D69E5"/>
    <w:rsid w:val="008D7F7C"/>
    <w:rsid w:val="008E01AF"/>
    <w:rsid w:val="008E0BD6"/>
    <w:rsid w:val="008E0C6F"/>
    <w:rsid w:val="008E1A8E"/>
    <w:rsid w:val="008E1F9F"/>
    <w:rsid w:val="008E42ED"/>
    <w:rsid w:val="008E5196"/>
    <w:rsid w:val="008E5D79"/>
    <w:rsid w:val="008E695D"/>
    <w:rsid w:val="008E6C5B"/>
    <w:rsid w:val="008E71C6"/>
    <w:rsid w:val="008E7CFB"/>
    <w:rsid w:val="008F04EB"/>
    <w:rsid w:val="008F1B5F"/>
    <w:rsid w:val="008F1EB5"/>
    <w:rsid w:val="008F1EBC"/>
    <w:rsid w:val="008F337E"/>
    <w:rsid w:val="008F578C"/>
    <w:rsid w:val="008F5AB3"/>
    <w:rsid w:val="008F65B0"/>
    <w:rsid w:val="008F780A"/>
    <w:rsid w:val="0090106A"/>
    <w:rsid w:val="0090149D"/>
    <w:rsid w:val="00901538"/>
    <w:rsid w:val="009015B5"/>
    <w:rsid w:val="00901715"/>
    <w:rsid w:val="009018CF"/>
    <w:rsid w:val="00901C6A"/>
    <w:rsid w:val="0090201D"/>
    <w:rsid w:val="0090231C"/>
    <w:rsid w:val="00902AD9"/>
    <w:rsid w:val="009038F2"/>
    <w:rsid w:val="0090481D"/>
    <w:rsid w:val="00904922"/>
    <w:rsid w:val="00905EEF"/>
    <w:rsid w:val="0090691F"/>
    <w:rsid w:val="00907020"/>
    <w:rsid w:val="00907A61"/>
    <w:rsid w:val="00910EF8"/>
    <w:rsid w:val="00911E97"/>
    <w:rsid w:val="0091223B"/>
    <w:rsid w:val="00912DB8"/>
    <w:rsid w:val="00913529"/>
    <w:rsid w:val="0091355C"/>
    <w:rsid w:val="0091481B"/>
    <w:rsid w:val="00914C73"/>
    <w:rsid w:val="0091562C"/>
    <w:rsid w:val="00915A2F"/>
    <w:rsid w:val="00915B6A"/>
    <w:rsid w:val="00915C1E"/>
    <w:rsid w:val="00917643"/>
    <w:rsid w:val="0092095B"/>
    <w:rsid w:val="00920AAA"/>
    <w:rsid w:val="00920FD6"/>
    <w:rsid w:val="00921317"/>
    <w:rsid w:val="009216DB"/>
    <w:rsid w:val="009231E8"/>
    <w:rsid w:val="00923409"/>
    <w:rsid w:val="009242DC"/>
    <w:rsid w:val="009245DF"/>
    <w:rsid w:val="009248D8"/>
    <w:rsid w:val="00924A81"/>
    <w:rsid w:val="00926556"/>
    <w:rsid w:val="009265A8"/>
    <w:rsid w:val="009301FB"/>
    <w:rsid w:val="00930205"/>
    <w:rsid w:val="0093025D"/>
    <w:rsid w:val="00930C0A"/>
    <w:rsid w:val="00930C61"/>
    <w:rsid w:val="00931290"/>
    <w:rsid w:val="00931FA8"/>
    <w:rsid w:val="009325C1"/>
    <w:rsid w:val="00932AB5"/>
    <w:rsid w:val="00932B48"/>
    <w:rsid w:val="00932C9C"/>
    <w:rsid w:val="009343FB"/>
    <w:rsid w:val="00934738"/>
    <w:rsid w:val="00934E31"/>
    <w:rsid w:val="009356FA"/>
    <w:rsid w:val="00936158"/>
    <w:rsid w:val="00936C09"/>
    <w:rsid w:val="00936C64"/>
    <w:rsid w:val="0093732B"/>
    <w:rsid w:val="00940B8F"/>
    <w:rsid w:val="00941BD6"/>
    <w:rsid w:val="0094221A"/>
    <w:rsid w:val="00942424"/>
    <w:rsid w:val="00942700"/>
    <w:rsid w:val="0094287A"/>
    <w:rsid w:val="0094292F"/>
    <w:rsid w:val="009430F1"/>
    <w:rsid w:val="0094365A"/>
    <w:rsid w:val="009438B0"/>
    <w:rsid w:val="00944493"/>
    <w:rsid w:val="00946747"/>
    <w:rsid w:val="00946B09"/>
    <w:rsid w:val="00946B2A"/>
    <w:rsid w:val="00947645"/>
    <w:rsid w:val="0094792F"/>
    <w:rsid w:val="00947E77"/>
    <w:rsid w:val="00950426"/>
    <w:rsid w:val="00951379"/>
    <w:rsid w:val="00951761"/>
    <w:rsid w:val="009520EB"/>
    <w:rsid w:val="009548DA"/>
    <w:rsid w:val="0095539E"/>
    <w:rsid w:val="009555AC"/>
    <w:rsid w:val="00956605"/>
    <w:rsid w:val="009566B5"/>
    <w:rsid w:val="009568A1"/>
    <w:rsid w:val="00956F6F"/>
    <w:rsid w:val="0095733D"/>
    <w:rsid w:val="00957627"/>
    <w:rsid w:val="00957917"/>
    <w:rsid w:val="00957D45"/>
    <w:rsid w:val="00960154"/>
    <w:rsid w:val="00961636"/>
    <w:rsid w:val="00962D41"/>
    <w:rsid w:val="0096387C"/>
    <w:rsid w:val="00964B25"/>
    <w:rsid w:val="00965ED7"/>
    <w:rsid w:val="009666B7"/>
    <w:rsid w:val="00966CB9"/>
    <w:rsid w:val="00967634"/>
    <w:rsid w:val="00967EE5"/>
    <w:rsid w:val="0097024A"/>
    <w:rsid w:val="00970285"/>
    <w:rsid w:val="00970452"/>
    <w:rsid w:val="00970B50"/>
    <w:rsid w:val="00971563"/>
    <w:rsid w:val="00972246"/>
    <w:rsid w:val="009725F5"/>
    <w:rsid w:val="00972902"/>
    <w:rsid w:val="00972937"/>
    <w:rsid w:val="00973693"/>
    <w:rsid w:val="0097433B"/>
    <w:rsid w:val="009746EA"/>
    <w:rsid w:val="00975689"/>
    <w:rsid w:val="00975ECA"/>
    <w:rsid w:val="00977828"/>
    <w:rsid w:val="00977CB0"/>
    <w:rsid w:val="00977CD6"/>
    <w:rsid w:val="00977D1B"/>
    <w:rsid w:val="00980121"/>
    <w:rsid w:val="0098038C"/>
    <w:rsid w:val="009803C3"/>
    <w:rsid w:val="0098116A"/>
    <w:rsid w:val="009811F5"/>
    <w:rsid w:val="009813B0"/>
    <w:rsid w:val="009813BF"/>
    <w:rsid w:val="009814EC"/>
    <w:rsid w:val="009823C3"/>
    <w:rsid w:val="00982416"/>
    <w:rsid w:val="0098320C"/>
    <w:rsid w:val="00983C6E"/>
    <w:rsid w:val="009842F1"/>
    <w:rsid w:val="00985133"/>
    <w:rsid w:val="009862AB"/>
    <w:rsid w:val="0098631D"/>
    <w:rsid w:val="00986547"/>
    <w:rsid w:val="00986E20"/>
    <w:rsid w:val="00987025"/>
    <w:rsid w:val="0098708A"/>
    <w:rsid w:val="009871C0"/>
    <w:rsid w:val="009874DC"/>
    <w:rsid w:val="00987DB5"/>
    <w:rsid w:val="00990268"/>
    <w:rsid w:val="0099042F"/>
    <w:rsid w:val="0099099C"/>
    <w:rsid w:val="0099112E"/>
    <w:rsid w:val="009911B1"/>
    <w:rsid w:val="0099177A"/>
    <w:rsid w:val="009919F4"/>
    <w:rsid w:val="009939A1"/>
    <w:rsid w:val="00993DB4"/>
    <w:rsid w:val="0099419A"/>
    <w:rsid w:val="00994C96"/>
    <w:rsid w:val="00995685"/>
    <w:rsid w:val="00995A56"/>
    <w:rsid w:val="00996E6F"/>
    <w:rsid w:val="00997285"/>
    <w:rsid w:val="00997B07"/>
    <w:rsid w:val="00997D35"/>
    <w:rsid w:val="009A0FF2"/>
    <w:rsid w:val="009A1DD5"/>
    <w:rsid w:val="009A2080"/>
    <w:rsid w:val="009A2A67"/>
    <w:rsid w:val="009A2D75"/>
    <w:rsid w:val="009A343D"/>
    <w:rsid w:val="009A3AFB"/>
    <w:rsid w:val="009A3F7F"/>
    <w:rsid w:val="009A5915"/>
    <w:rsid w:val="009A59E2"/>
    <w:rsid w:val="009A6532"/>
    <w:rsid w:val="009A6862"/>
    <w:rsid w:val="009A68DB"/>
    <w:rsid w:val="009A6E7E"/>
    <w:rsid w:val="009A72B4"/>
    <w:rsid w:val="009A79F5"/>
    <w:rsid w:val="009B0293"/>
    <w:rsid w:val="009B1123"/>
    <w:rsid w:val="009B117B"/>
    <w:rsid w:val="009B1BA4"/>
    <w:rsid w:val="009B2B9A"/>
    <w:rsid w:val="009B2E87"/>
    <w:rsid w:val="009B31E2"/>
    <w:rsid w:val="009B3228"/>
    <w:rsid w:val="009B3EC2"/>
    <w:rsid w:val="009B4097"/>
    <w:rsid w:val="009B4434"/>
    <w:rsid w:val="009B5890"/>
    <w:rsid w:val="009B683F"/>
    <w:rsid w:val="009B7415"/>
    <w:rsid w:val="009C078E"/>
    <w:rsid w:val="009C1283"/>
    <w:rsid w:val="009C1357"/>
    <w:rsid w:val="009C1449"/>
    <w:rsid w:val="009C14BC"/>
    <w:rsid w:val="009C1F33"/>
    <w:rsid w:val="009C2036"/>
    <w:rsid w:val="009C2239"/>
    <w:rsid w:val="009C22A2"/>
    <w:rsid w:val="009C230A"/>
    <w:rsid w:val="009C3BE2"/>
    <w:rsid w:val="009C4384"/>
    <w:rsid w:val="009C450D"/>
    <w:rsid w:val="009C46FA"/>
    <w:rsid w:val="009C5744"/>
    <w:rsid w:val="009C691E"/>
    <w:rsid w:val="009C6A03"/>
    <w:rsid w:val="009C6C9B"/>
    <w:rsid w:val="009D0271"/>
    <w:rsid w:val="009D061C"/>
    <w:rsid w:val="009D0977"/>
    <w:rsid w:val="009D391E"/>
    <w:rsid w:val="009D3951"/>
    <w:rsid w:val="009D3D8E"/>
    <w:rsid w:val="009D4089"/>
    <w:rsid w:val="009D47E8"/>
    <w:rsid w:val="009D5277"/>
    <w:rsid w:val="009D541B"/>
    <w:rsid w:val="009D66E0"/>
    <w:rsid w:val="009D7A89"/>
    <w:rsid w:val="009E0E43"/>
    <w:rsid w:val="009E1248"/>
    <w:rsid w:val="009E1765"/>
    <w:rsid w:val="009E197E"/>
    <w:rsid w:val="009E1CE3"/>
    <w:rsid w:val="009E2755"/>
    <w:rsid w:val="009E363F"/>
    <w:rsid w:val="009E3B6B"/>
    <w:rsid w:val="009E44A1"/>
    <w:rsid w:val="009E48BD"/>
    <w:rsid w:val="009E4BD8"/>
    <w:rsid w:val="009E50D6"/>
    <w:rsid w:val="009E53EC"/>
    <w:rsid w:val="009E661F"/>
    <w:rsid w:val="009E69A7"/>
    <w:rsid w:val="009E72A4"/>
    <w:rsid w:val="009F0499"/>
    <w:rsid w:val="009F0567"/>
    <w:rsid w:val="009F0D26"/>
    <w:rsid w:val="009F16F2"/>
    <w:rsid w:val="009F282D"/>
    <w:rsid w:val="009F2966"/>
    <w:rsid w:val="009F3543"/>
    <w:rsid w:val="009F389A"/>
    <w:rsid w:val="009F3DCA"/>
    <w:rsid w:val="009F3F89"/>
    <w:rsid w:val="009F3FF9"/>
    <w:rsid w:val="009F4D58"/>
    <w:rsid w:val="009F68A6"/>
    <w:rsid w:val="009F6B7B"/>
    <w:rsid w:val="00A00993"/>
    <w:rsid w:val="00A0198D"/>
    <w:rsid w:val="00A02343"/>
    <w:rsid w:val="00A034E6"/>
    <w:rsid w:val="00A03BC4"/>
    <w:rsid w:val="00A0488C"/>
    <w:rsid w:val="00A04E02"/>
    <w:rsid w:val="00A05AD7"/>
    <w:rsid w:val="00A061CF"/>
    <w:rsid w:val="00A072E6"/>
    <w:rsid w:val="00A075ED"/>
    <w:rsid w:val="00A07BD8"/>
    <w:rsid w:val="00A104C1"/>
    <w:rsid w:val="00A1073C"/>
    <w:rsid w:val="00A10B26"/>
    <w:rsid w:val="00A10CB0"/>
    <w:rsid w:val="00A10DA9"/>
    <w:rsid w:val="00A10E9B"/>
    <w:rsid w:val="00A111C5"/>
    <w:rsid w:val="00A11639"/>
    <w:rsid w:val="00A11D41"/>
    <w:rsid w:val="00A12AC3"/>
    <w:rsid w:val="00A134EF"/>
    <w:rsid w:val="00A13692"/>
    <w:rsid w:val="00A157E5"/>
    <w:rsid w:val="00A165CC"/>
    <w:rsid w:val="00A1782F"/>
    <w:rsid w:val="00A17853"/>
    <w:rsid w:val="00A17B86"/>
    <w:rsid w:val="00A17BC4"/>
    <w:rsid w:val="00A2087C"/>
    <w:rsid w:val="00A21003"/>
    <w:rsid w:val="00A211B0"/>
    <w:rsid w:val="00A228BC"/>
    <w:rsid w:val="00A22CF4"/>
    <w:rsid w:val="00A2377E"/>
    <w:rsid w:val="00A23D34"/>
    <w:rsid w:val="00A24D72"/>
    <w:rsid w:val="00A25471"/>
    <w:rsid w:val="00A25AFD"/>
    <w:rsid w:val="00A26DAD"/>
    <w:rsid w:val="00A27840"/>
    <w:rsid w:val="00A27BEE"/>
    <w:rsid w:val="00A27DB7"/>
    <w:rsid w:val="00A309EE"/>
    <w:rsid w:val="00A31799"/>
    <w:rsid w:val="00A32226"/>
    <w:rsid w:val="00A32792"/>
    <w:rsid w:val="00A32E13"/>
    <w:rsid w:val="00A33A1D"/>
    <w:rsid w:val="00A33B89"/>
    <w:rsid w:val="00A34556"/>
    <w:rsid w:val="00A35170"/>
    <w:rsid w:val="00A35489"/>
    <w:rsid w:val="00A360F7"/>
    <w:rsid w:val="00A36FD4"/>
    <w:rsid w:val="00A3707A"/>
    <w:rsid w:val="00A37444"/>
    <w:rsid w:val="00A401BD"/>
    <w:rsid w:val="00A40A22"/>
    <w:rsid w:val="00A41179"/>
    <w:rsid w:val="00A4158C"/>
    <w:rsid w:val="00A42AC3"/>
    <w:rsid w:val="00A43F44"/>
    <w:rsid w:val="00A449FA"/>
    <w:rsid w:val="00A45BDC"/>
    <w:rsid w:val="00A46142"/>
    <w:rsid w:val="00A46752"/>
    <w:rsid w:val="00A46E87"/>
    <w:rsid w:val="00A477F6"/>
    <w:rsid w:val="00A51B87"/>
    <w:rsid w:val="00A5272C"/>
    <w:rsid w:val="00A52BBD"/>
    <w:rsid w:val="00A53D57"/>
    <w:rsid w:val="00A54182"/>
    <w:rsid w:val="00A5483A"/>
    <w:rsid w:val="00A54880"/>
    <w:rsid w:val="00A54908"/>
    <w:rsid w:val="00A55033"/>
    <w:rsid w:val="00A550FF"/>
    <w:rsid w:val="00A56D07"/>
    <w:rsid w:val="00A56E62"/>
    <w:rsid w:val="00A573FB"/>
    <w:rsid w:val="00A6045F"/>
    <w:rsid w:val="00A6054C"/>
    <w:rsid w:val="00A61C60"/>
    <w:rsid w:val="00A62618"/>
    <w:rsid w:val="00A6292E"/>
    <w:rsid w:val="00A62E86"/>
    <w:rsid w:val="00A63579"/>
    <w:rsid w:val="00A63653"/>
    <w:rsid w:val="00A63897"/>
    <w:rsid w:val="00A649EF"/>
    <w:rsid w:val="00A64D2F"/>
    <w:rsid w:val="00A6562C"/>
    <w:rsid w:val="00A65AE1"/>
    <w:rsid w:val="00A70002"/>
    <w:rsid w:val="00A70246"/>
    <w:rsid w:val="00A705C7"/>
    <w:rsid w:val="00A708C6"/>
    <w:rsid w:val="00A709CE"/>
    <w:rsid w:val="00A70BB6"/>
    <w:rsid w:val="00A70E3B"/>
    <w:rsid w:val="00A71258"/>
    <w:rsid w:val="00A7143B"/>
    <w:rsid w:val="00A71A35"/>
    <w:rsid w:val="00A71F71"/>
    <w:rsid w:val="00A72014"/>
    <w:rsid w:val="00A72CA3"/>
    <w:rsid w:val="00A72DFD"/>
    <w:rsid w:val="00A7383C"/>
    <w:rsid w:val="00A73B04"/>
    <w:rsid w:val="00A743FA"/>
    <w:rsid w:val="00A75A29"/>
    <w:rsid w:val="00A75DA4"/>
    <w:rsid w:val="00A76251"/>
    <w:rsid w:val="00A77D56"/>
    <w:rsid w:val="00A77F1A"/>
    <w:rsid w:val="00A803E9"/>
    <w:rsid w:val="00A81890"/>
    <w:rsid w:val="00A82532"/>
    <w:rsid w:val="00A825F8"/>
    <w:rsid w:val="00A82D31"/>
    <w:rsid w:val="00A830D7"/>
    <w:rsid w:val="00A83118"/>
    <w:rsid w:val="00A83278"/>
    <w:rsid w:val="00A8350E"/>
    <w:rsid w:val="00A83F26"/>
    <w:rsid w:val="00A8406D"/>
    <w:rsid w:val="00A84B60"/>
    <w:rsid w:val="00A8650D"/>
    <w:rsid w:val="00A903BD"/>
    <w:rsid w:val="00A90F65"/>
    <w:rsid w:val="00A91122"/>
    <w:rsid w:val="00A9183A"/>
    <w:rsid w:val="00A91AE8"/>
    <w:rsid w:val="00A925CC"/>
    <w:rsid w:val="00A934F0"/>
    <w:rsid w:val="00A935A5"/>
    <w:rsid w:val="00A9397E"/>
    <w:rsid w:val="00A9408C"/>
    <w:rsid w:val="00A9425A"/>
    <w:rsid w:val="00A94820"/>
    <w:rsid w:val="00A970BC"/>
    <w:rsid w:val="00AA144C"/>
    <w:rsid w:val="00AA16B6"/>
    <w:rsid w:val="00AA16D4"/>
    <w:rsid w:val="00AA1786"/>
    <w:rsid w:val="00AA2FAE"/>
    <w:rsid w:val="00AA5AF8"/>
    <w:rsid w:val="00AA6009"/>
    <w:rsid w:val="00AA640D"/>
    <w:rsid w:val="00AA7C11"/>
    <w:rsid w:val="00AB1564"/>
    <w:rsid w:val="00AB1D5F"/>
    <w:rsid w:val="00AB3F70"/>
    <w:rsid w:val="00AB3F7E"/>
    <w:rsid w:val="00AB493C"/>
    <w:rsid w:val="00AB4E8A"/>
    <w:rsid w:val="00AB5002"/>
    <w:rsid w:val="00AB5328"/>
    <w:rsid w:val="00AB5BAB"/>
    <w:rsid w:val="00AB5D79"/>
    <w:rsid w:val="00AB6D28"/>
    <w:rsid w:val="00AB702A"/>
    <w:rsid w:val="00AC00C6"/>
    <w:rsid w:val="00AC065C"/>
    <w:rsid w:val="00AC108F"/>
    <w:rsid w:val="00AC13EC"/>
    <w:rsid w:val="00AC1B1F"/>
    <w:rsid w:val="00AC1C6F"/>
    <w:rsid w:val="00AC26AB"/>
    <w:rsid w:val="00AC2A34"/>
    <w:rsid w:val="00AC6A4A"/>
    <w:rsid w:val="00AC73D5"/>
    <w:rsid w:val="00AC7BEA"/>
    <w:rsid w:val="00AC7C31"/>
    <w:rsid w:val="00AD0F73"/>
    <w:rsid w:val="00AD17CA"/>
    <w:rsid w:val="00AD1B0E"/>
    <w:rsid w:val="00AD2114"/>
    <w:rsid w:val="00AD233A"/>
    <w:rsid w:val="00AD283B"/>
    <w:rsid w:val="00AD2996"/>
    <w:rsid w:val="00AD3211"/>
    <w:rsid w:val="00AD35B2"/>
    <w:rsid w:val="00AD3A36"/>
    <w:rsid w:val="00AD4F9D"/>
    <w:rsid w:val="00AD50A5"/>
    <w:rsid w:val="00AD742E"/>
    <w:rsid w:val="00AD77D0"/>
    <w:rsid w:val="00AD7EB1"/>
    <w:rsid w:val="00AE04D4"/>
    <w:rsid w:val="00AE1232"/>
    <w:rsid w:val="00AE1AE5"/>
    <w:rsid w:val="00AE25A6"/>
    <w:rsid w:val="00AE2761"/>
    <w:rsid w:val="00AE2FAF"/>
    <w:rsid w:val="00AE3CE2"/>
    <w:rsid w:val="00AE4475"/>
    <w:rsid w:val="00AE4BD6"/>
    <w:rsid w:val="00AE4C05"/>
    <w:rsid w:val="00AE4D1A"/>
    <w:rsid w:val="00AE5C2C"/>
    <w:rsid w:val="00AE6C6D"/>
    <w:rsid w:val="00AF00EA"/>
    <w:rsid w:val="00AF168A"/>
    <w:rsid w:val="00AF199F"/>
    <w:rsid w:val="00AF1D00"/>
    <w:rsid w:val="00AF21E8"/>
    <w:rsid w:val="00AF2D3C"/>
    <w:rsid w:val="00AF4162"/>
    <w:rsid w:val="00AF4C78"/>
    <w:rsid w:val="00AF5146"/>
    <w:rsid w:val="00AF556F"/>
    <w:rsid w:val="00AF5667"/>
    <w:rsid w:val="00AF66BA"/>
    <w:rsid w:val="00AF73D5"/>
    <w:rsid w:val="00AF7B36"/>
    <w:rsid w:val="00B001B4"/>
    <w:rsid w:val="00B01576"/>
    <w:rsid w:val="00B01C9E"/>
    <w:rsid w:val="00B02183"/>
    <w:rsid w:val="00B02742"/>
    <w:rsid w:val="00B02A79"/>
    <w:rsid w:val="00B0380F"/>
    <w:rsid w:val="00B03A53"/>
    <w:rsid w:val="00B03D90"/>
    <w:rsid w:val="00B0477F"/>
    <w:rsid w:val="00B04C69"/>
    <w:rsid w:val="00B058E2"/>
    <w:rsid w:val="00B065BA"/>
    <w:rsid w:val="00B06DC6"/>
    <w:rsid w:val="00B06EE0"/>
    <w:rsid w:val="00B073CC"/>
    <w:rsid w:val="00B073F7"/>
    <w:rsid w:val="00B07B54"/>
    <w:rsid w:val="00B10A10"/>
    <w:rsid w:val="00B10DE3"/>
    <w:rsid w:val="00B10E45"/>
    <w:rsid w:val="00B120E9"/>
    <w:rsid w:val="00B1227C"/>
    <w:rsid w:val="00B12768"/>
    <w:rsid w:val="00B1303F"/>
    <w:rsid w:val="00B13889"/>
    <w:rsid w:val="00B13B03"/>
    <w:rsid w:val="00B14CC1"/>
    <w:rsid w:val="00B16DBD"/>
    <w:rsid w:val="00B17C43"/>
    <w:rsid w:val="00B20556"/>
    <w:rsid w:val="00B20E55"/>
    <w:rsid w:val="00B20F42"/>
    <w:rsid w:val="00B211C2"/>
    <w:rsid w:val="00B24A67"/>
    <w:rsid w:val="00B2565C"/>
    <w:rsid w:val="00B25FBF"/>
    <w:rsid w:val="00B26270"/>
    <w:rsid w:val="00B26B72"/>
    <w:rsid w:val="00B30D6A"/>
    <w:rsid w:val="00B316E5"/>
    <w:rsid w:val="00B31B13"/>
    <w:rsid w:val="00B31E4F"/>
    <w:rsid w:val="00B320E5"/>
    <w:rsid w:val="00B321DA"/>
    <w:rsid w:val="00B329AC"/>
    <w:rsid w:val="00B331F6"/>
    <w:rsid w:val="00B3399B"/>
    <w:rsid w:val="00B34340"/>
    <w:rsid w:val="00B347D3"/>
    <w:rsid w:val="00B367E9"/>
    <w:rsid w:val="00B36A50"/>
    <w:rsid w:val="00B37646"/>
    <w:rsid w:val="00B41365"/>
    <w:rsid w:val="00B41726"/>
    <w:rsid w:val="00B41732"/>
    <w:rsid w:val="00B42794"/>
    <w:rsid w:val="00B4294B"/>
    <w:rsid w:val="00B429EC"/>
    <w:rsid w:val="00B42DBB"/>
    <w:rsid w:val="00B431B2"/>
    <w:rsid w:val="00B43E6A"/>
    <w:rsid w:val="00B442C5"/>
    <w:rsid w:val="00B44B02"/>
    <w:rsid w:val="00B4541F"/>
    <w:rsid w:val="00B46B27"/>
    <w:rsid w:val="00B47B55"/>
    <w:rsid w:val="00B5057A"/>
    <w:rsid w:val="00B516FA"/>
    <w:rsid w:val="00B52774"/>
    <w:rsid w:val="00B53151"/>
    <w:rsid w:val="00B53580"/>
    <w:rsid w:val="00B53FA7"/>
    <w:rsid w:val="00B540B2"/>
    <w:rsid w:val="00B5493B"/>
    <w:rsid w:val="00B5503A"/>
    <w:rsid w:val="00B55642"/>
    <w:rsid w:val="00B55B19"/>
    <w:rsid w:val="00B56583"/>
    <w:rsid w:val="00B5731E"/>
    <w:rsid w:val="00B5788F"/>
    <w:rsid w:val="00B578CB"/>
    <w:rsid w:val="00B60265"/>
    <w:rsid w:val="00B613F0"/>
    <w:rsid w:val="00B61EA2"/>
    <w:rsid w:val="00B62763"/>
    <w:rsid w:val="00B62D13"/>
    <w:rsid w:val="00B6319E"/>
    <w:rsid w:val="00B6360B"/>
    <w:rsid w:val="00B63E94"/>
    <w:rsid w:val="00B64CC9"/>
    <w:rsid w:val="00B65DD3"/>
    <w:rsid w:val="00B66906"/>
    <w:rsid w:val="00B66E77"/>
    <w:rsid w:val="00B67705"/>
    <w:rsid w:val="00B67D96"/>
    <w:rsid w:val="00B706D9"/>
    <w:rsid w:val="00B712CB"/>
    <w:rsid w:val="00B713B8"/>
    <w:rsid w:val="00B71564"/>
    <w:rsid w:val="00B7212D"/>
    <w:rsid w:val="00B73072"/>
    <w:rsid w:val="00B738B0"/>
    <w:rsid w:val="00B746AB"/>
    <w:rsid w:val="00B74E7F"/>
    <w:rsid w:val="00B7514B"/>
    <w:rsid w:val="00B76CB7"/>
    <w:rsid w:val="00B803A3"/>
    <w:rsid w:val="00B804F7"/>
    <w:rsid w:val="00B833A5"/>
    <w:rsid w:val="00B83458"/>
    <w:rsid w:val="00B84152"/>
    <w:rsid w:val="00B84298"/>
    <w:rsid w:val="00B84408"/>
    <w:rsid w:val="00B84C0C"/>
    <w:rsid w:val="00B850CE"/>
    <w:rsid w:val="00B856A4"/>
    <w:rsid w:val="00B867A4"/>
    <w:rsid w:val="00B86B06"/>
    <w:rsid w:val="00B870DA"/>
    <w:rsid w:val="00B90CFA"/>
    <w:rsid w:val="00B90F57"/>
    <w:rsid w:val="00B91302"/>
    <w:rsid w:val="00B92079"/>
    <w:rsid w:val="00B920D7"/>
    <w:rsid w:val="00B923EA"/>
    <w:rsid w:val="00B94D46"/>
    <w:rsid w:val="00B958C6"/>
    <w:rsid w:val="00B9693A"/>
    <w:rsid w:val="00B96CB7"/>
    <w:rsid w:val="00B96FCA"/>
    <w:rsid w:val="00B973FD"/>
    <w:rsid w:val="00B979CC"/>
    <w:rsid w:val="00BA05A7"/>
    <w:rsid w:val="00BA08C8"/>
    <w:rsid w:val="00BA0981"/>
    <w:rsid w:val="00BA1A54"/>
    <w:rsid w:val="00BA238D"/>
    <w:rsid w:val="00BA2511"/>
    <w:rsid w:val="00BA2570"/>
    <w:rsid w:val="00BA2BCE"/>
    <w:rsid w:val="00BA41A5"/>
    <w:rsid w:val="00BA617D"/>
    <w:rsid w:val="00BA7A38"/>
    <w:rsid w:val="00BA7A45"/>
    <w:rsid w:val="00BA7D37"/>
    <w:rsid w:val="00BB0318"/>
    <w:rsid w:val="00BB12C7"/>
    <w:rsid w:val="00BB15BF"/>
    <w:rsid w:val="00BB1BDE"/>
    <w:rsid w:val="00BB1DF8"/>
    <w:rsid w:val="00BB2946"/>
    <w:rsid w:val="00BB2BD4"/>
    <w:rsid w:val="00BB35F1"/>
    <w:rsid w:val="00BB37F5"/>
    <w:rsid w:val="00BB3A3E"/>
    <w:rsid w:val="00BB3A50"/>
    <w:rsid w:val="00BB44DD"/>
    <w:rsid w:val="00BB4743"/>
    <w:rsid w:val="00BB4C72"/>
    <w:rsid w:val="00BB50BF"/>
    <w:rsid w:val="00BB5187"/>
    <w:rsid w:val="00BB5A36"/>
    <w:rsid w:val="00BC03C9"/>
    <w:rsid w:val="00BC1288"/>
    <w:rsid w:val="00BC207F"/>
    <w:rsid w:val="00BC214E"/>
    <w:rsid w:val="00BC26C3"/>
    <w:rsid w:val="00BC2CF6"/>
    <w:rsid w:val="00BC2E76"/>
    <w:rsid w:val="00BC31C3"/>
    <w:rsid w:val="00BC41C8"/>
    <w:rsid w:val="00BC42AE"/>
    <w:rsid w:val="00BC4539"/>
    <w:rsid w:val="00BC494B"/>
    <w:rsid w:val="00BC4C6D"/>
    <w:rsid w:val="00BC5CC9"/>
    <w:rsid w:val="00BC6D76"/>
    <w:rsid w:val="00BC70FA"/>
    <w:rsid w:val="00BC73B4"/>
    <w:rsid w:val="00BD039A"/>
    <w:rsid w:val="00BD120C"/>
    <w:rsid w:val="00BD15F5"/>
    <w:rsid w:val="00BD19CC"/>
    <w:rsid w:val="00BD31F5"/>
    <w:rsid w:val="00BD3640"/>
    <w:rsid w:val="00BD45C0"/>
    <w:rsid w:val="00BD4CE9"/>
    <w:rsid w:val="00BD5625"/>
    <w:rsid w:val="00BD597A"/>
    <w:rsid w:val="00BD6ABE"/>
    <w:rsid w:val="00BD6FCE"/>
    <w:rsid w:val="00BD7FA4"/>
    <w:rsid w:val="00BE14C4"/>
    <w:rsid w:val="00BE1EEE"/>
    <w:rsid w:val="00BE1F9D"/>
    <w:rsid w:val="00BE3338"/>
    <w:rsid w:val="00BE344D"/>
    <w:rsid w:val="00BE37E3"/>
    <w:rsid w:val="00BE428E"/>
    <w:rsid w:val="00BE4683"/>
    <w:rsid w:val="00BE49E3"/>
    <w:rsid w:val="00BE49EF"/>
    <w:rsid w:val="00BE570A"/>
    <w:rsid w:val="00BE66A8"/>
    <w:rsid w:val="00BE67FE"/>
    <w:rsid w:val="00BE6828"/>
    <w:rsid w:val="00BE6B73"/>
    <w:rsid w:val="00BE7D6E"/>
    <w:rsid w:val="00BF2085"/>
    <w:rsid w:val="00BF2B50"/>
    <w:rsid w:val="00BF2F81"/>
    <w:rsid w:val="00BF3C57"/>
    <w:rsid w:val="00BF411F"/>
    <w:rsid w:val="00BF43D4"/>
    <w:rsid w:val="00BF4545"/>
    <w:rsid w:val="00BF48B3"/>
    <w:rsid w:val="00BF4B2E"/>
    <w:rsid w:val="00BF4D57"/>
    <w:rsid w:val="00BF63C4"/>
    <w:rsid w:val="00BF67CE"/>
    <w:rsid w:val="00BF74E5"/>
    <w:rsid w:val="00BF7635"/>
    <w:rsid w:val="00BF7958"/>
    <w:rsid w:val="00BF7970"/>
    <w:rsid w:val="00BF7EED"/>
    <w:rsid w:val="00BF7EFD"/>
    <w:rsid w:val="00BF7F92"/>
    <w:rsid w:val="00C00897"/>
    <w:rsid w:val="00C015CE"/>
    <w:rsid w:val="00C03104"/>
    <w:rsid w:val="00C03B38"/>
    <w:rsid w:val="00C04893"/>
    <w:rsid w:val="00C061AD"/>
    <w:rsid w:val="00C066D6"/>
    <w:rsid w:val="00C06702"/>
    <w:rsid w:val="00C06F0B"/>
    <w:rsid w:val="00C10100"/>
    <w:rsid w:val="00C10BA2"/>
    <w:rsid w:val="00C10D1F"/>
    <w:rsid w:val="00C123E5"/>
    <w:rsid w:val="00C1269D"/>
    <w:rsid w:val="00C130B0"/>
    <w:rsid w:val="00C136D5"/>
    <w:rsid w:val="00C1572D"/>
    <w:rsid w:val="00C1585A"/>
    <w:rsid w:val="00C15B49"/>
    <w:rsid w:val="00C15B5E"/>
    <w:rsid w:val="00C15C8E"/>
    <w:rsid w:val="00C16CE5"/>
    <w:rsid w:val="00C2072B"/>
    <w:rsid w:val="00C21060"/>
    <w:rsid w:val="00C215A4"/>
    <w:rsid w:val="00C216FB"/>
    <w:rsid w:val="00C2196C"/>
    <w:rsid w:val="00C22214"/>
    <w:rsid w:val="00C22346"/>
    <w:rsid w:val="00C22B31"/>
    <w:rsid w:val="00C22CEC"/>
    <w:rsid w:val="00C24836"/>
    <w:rsid w:val="00C2659B"/>
    <w:rsid w:val="00C26D4D"/>
    <w:rsid w:val="00C271B6"/>
    <w:rsid w:val="00C27279"/>
    <w:rsid w:val="00C316A1"/>
    <w:rsid w:val="00C320A0"/>
    <w:rsid w:val="00C331BB"/>
    <w:rsid w:val="00C33436"/>
    <w:rsid w:val="00C33B2D"/>
    <w:rsid w:val="00C35D6C"/>
    <w:rsid w:val="00C360FB"/>
    <w:rsid w:val="00C36379"/>
    <w:rsid w:val="00C36C22"/>
    <w:rsid w:val="00C36F28"/>
    <w:rsid w:val="00C40F1D"/>
    <w:rsid w:val="00C41C92"/>
    <w:rsid w:val="00C42157"/>
    <w:rsid w:val="00C4234B"/>
    <w:rsid w:val="00C42C44"/>
    <w:rsid w:val="00C435D8"/>
    <w:rsid w:val="00C4374C"/>
    <w:rsid w:val="00C44261"/>
    <w:rsid w:val="00C4528F"/>
    <w:rsid w:val="00C454FE"/>
    <w:rsid w:val="00C456B5"/>
    <w:rsid w:val="00C461B5"/>
    <w:rsid w:val="00C46C1B"/>
    <w:rsid w:val="00C46E76"/>
    <w:rsid w:val="00C50A7B"/>
    <w:rsid w:val="00C50F3F"/>
    <w:rsid w:val="00C51080"/>
    <w:rsid w:val="00C51779"/>
    <w:rsid w:val="00C51922"/>
    <w:rsid w:val="00C52AA3"/>
    <w:rsid w:val="00C536C5"/>
    <w:rsid w:val="00C539A8"/>
    <w:rsid w:val="00C53A6D"/>
    <w:rsid w:val="00C5424C"/>
    <w:rsid w:val="00C5595E"/>
    <w:rsid w:val="00C56BB2"/>
    <w:rsid w:val="00C5749F"/>
    <w:rsid w:val="00C57742"/>
    <w:rsid w:val="00C57AEF"/>
    <w:rsid w:val="00C57CBA"/>
    <w:rsid w:val="00C60AA8"/>
    <w:rsid w:val="00C6162C"/>
    <w:rsid w:val="00C61DEB"/>
    <w:rsid w:val="00C62374"/>
    <w:rsid w:val="00C6388F"/>
    <w:rsid w:val="00C639A3"/>
    <w:rsid w:val="00C63B65"/>
    <w:rsid w:val="00C63EFE"/>
    <w:rsid w:val="00C64361"/>
    <w:rsid w:val="00C64A99"/>
    <w:rsid w:val="00C64B37"/>
    <w:rsid w:val="00C658C0"/>
    <w:rsid w:val="00C65BA1"/>
    <w:rsid w:val="00C66AD5"/>
    <w:rsid w:val="00C671DB"/>
    <w:rsid w:val="00C708AD"/>
    <w:rsid w:val="00C71012"/>
    <w:rsid w:val="00C7102A"/>
    <w:rsid w:val="00C71121"/>
    <w:rsid w:val="00C71B42"/>
    <w:rsid w:val="00C71DDF"/>
    <w:rsid w:val="00C744A1"/>
    <w:rsid w:val="00C74648"/>
    <w:rsid w:val="00C74732"/>
    <w:rsid w:val="00C75293"/>
    <w:rsid w:val="00C75798"/>
    <w:rsid w:val="00C77126"/>
    <w:rsid w:val="00C77DDB"/>
    <w:rsid w:val="00C805D1"/>
    <w:rsid w:val="00C80D9A"/>
    <w:rsid w:val="00C81E10"/>
    <w:rsid w:val="00C82FD4"/>
    <w:rsid w:val="00C8316C"/>
    <w:rsid w:val="00C83173"/>
    <w:rsid w:val="00C846D2"/>
    <w:rsid w:val="00C84F92"/>
    <w:rsid w:val="00C84FCF"/>
    <w:rsid w:val="00C8501E"/>
    <w:rsid w:val="00C850E4"/>
    <w:rsid w:val="00C85F94"/>
    <w:rsid w:val="00C867BC"/>
    <w:rsid w:val="00C86B0B"/>
    <w:rsid w:val="00C90351"/>
    <w:rsid w:val="00C90C06"/>
    <w:rsid w:val="00C90CE4"/>
    <w:rsid w:val="00C913D8"/>
    <w:rsid w:val="00C91774"/>
    <w:rsid w:val="00C91971"/>
    <w:rsid w:val="00C91E57"/>
    <w:rsid w:val="00C9341B"/>
    <w:rsid w:val="00C93558"/>
    <w:rsid w:val="00C938EF"/>
    <w:rsid w:val="00C938FF"/>
    <w:rsid w:val="00C940A5"/>
    <w:rsid w:val="00C94382"/>
    <w:rsid w:val="00C95ECA"/>
    <w:rsid w:val="00C96982"/>
    <w:rsid w:val="00C97E7E"/>
    <w:rsid w:val="00CA1AD3"/>
    <w:rsid w:val="00CA2B42"/>
    <w:rsid w:val="00CA2E6D"/>
    <w:rsid w:val="00CA3181"/>
    <w:rsid w:val="00CA47B3"/>
    <w:rsid w:val="00CA47C3"/>
    <w:rsid w:val="00CA4A2C"/>
    <w:rsid w:val="00CA4EB6"/>
    <w:rsid w:val="00CA545C"/>
    <w:rsid w:val="00CA54FB"/>
    <w:rsid w:val="00CA59E8"/>
    <w:rsid w:val="00CA5C8F"/>
    <w:rsid w:val="00CA7A3B"/>
    <w:rsid w:val="00CB028B"/>
    <w:rsid w:val="00CB0E59"/>
    <w:rsid w:val="00CB132B"/>
    <w:rsid w:val="00CB19A4"/>
    <w:rsid w:val="00CB1EBB"/>
    <w:rsid w:val="00CB2DD8"/>
    <w:rsid w:val="00CB44EC"/>
    <w:rsid w:val="00CB4AFE"/>
    <w:rsid w:val="00CB5D87"/>
    <w:rsid w:val="00CB6047"/>
    <w:rsid w:val="00CB72E6"/>
    <w:rsid w:val="00CB767F"/>
    <w:rsid w:val="00CC143A"/>
    <w:rsid w:val="00CC1DC1"/>
    <w:rsid w:val="00CC23E7"/>
    <w:rsid w:val="00CC25E6"/>
    <w:rsid w:val="00CC2FAA"/>
    <w:rsid w:val="00CC2FF9"/>
    <w:rsid w:val="00CC37A4"/>
    <w:rsid w:val="00CC3D25"/>
    <w:rsid w:val="00CC5B96"/>
    <w:rsid w:val="00CC601A"/>
    <w:rsid w:val="00CC67C9"/>
    <w:rsid w:val="00CC7356"/>
    <w:rsid w:val="00CC7D40"/>
    <w:rsid w:val="00CD0456"/>
    <w:rsid w:val="00CD083D"/>
    <w:rsid w:val="00CD0C0F"/>
    <w:rsid w:val="00CD1556"/>
    <w:rsid w:val="00CD1D52"/>
    <w:rsid w:val="00CD1ED3"/>
    <w:rsid w:val="00CD1F20"/>
    <w:rsid w:val="00CD29A5"/>
    <w:rsid w:val="00CD2C45"/>
    <w:rsid w:val="00CD3048"/>
    <w:rsid w:val="00CD35E6"/>
    <w:rsid w:val="00CD36EA"/>
    <w:rsid w:val="00CD40CA"/>
    <w:rsid w:val="00CD4776"/>
    <w:rsid w:val="00CD51CF"/>
    <w:rsid w:val="00CD5686"/>
    <w:rsid w:val="00CD5AEF"/>
    <w:rsid w:val="00CD6684"/>
    <w:rsid w:val="00CD66F5"/>
    <w:rsid w:val="00CD6ABD"/>
    <w:rsid w:val="00CD74F0"/>
    <w:rsid w:val="00CD761E"/>
    <w:rsid w:val="00CD7B44"/>
    <w:rsid w:val="00CD7ED9"/>
    <w:rsid w:val="00CE00E3"/>
    <w:rsid w:val="00CE0100"/>
    <w:rsid w:val="00CE07E0"/>
    <w:rsid w:val="00CE0A8C"/>
    <w:rsid w:val="00CE2B3B"/>
    <w:rsid w:val="00CE397C"/>
    <w:rsid w:val="00CE39AC"/>
    <w:rsid w:val="00CE5DC4"/>
    <w:rsid w:val="00CE5E6D"/>
    <w:rsid w:val="00CE6F2E"/>
    <w:rsid w:val="00CF01E4"/>
    <w:rsid w:val="00CF03D2"/>
    <w:rsid w:val="00CF07DE"/>
    <w:rsid w:val="00CF163B"/>
    <w:rsid w:val="00CF2D7D"/>
    <w:rsid w:val="00CF2DCC"/>
    <w:rsid w:val="00CF3C31"/>
    <w:rsid w:val="00CF40C0"/>
    <w:rsid w:val="00CF5C4B"/>
    <w:rsid w:val="00CF5CDD"/>
    <w:rsid w:val="00CF637A"/>
    <w:rsid w:val="00CF6CC7"/>
    <w:rsid w:val="00D007E4"/>
    <w:rsid w:val="00D0142B"/>
    <w:rsid w:val="00D01513"/>
    <w:rsid w:val="00D03E92"/>
    <w:rsid w:val="00D0467C"/>
    <w:rsid w:val="00D0509D"/>
    <w:rsid w:val="00D05A7D"/>
    <w:rsid w:val="00D06176"/>
    <w:rsid w:val="00D066F4"/>
    <w:rsid w:val="00D06736"/>
    <w:rsid w:val="00D1098B"/>
    <w:rsid w:val="00D109E4"/>
    <w:rsid w:val="00D10E0F"/>
    <w:rsid w:val="00D11AA6"/>
    <w:rsid w:val="00D12C36"/>
    <w:rsid w:val="00D130B5"/>
    <w:rsid w:val="00D142F0"/>
    <w:rsid w:val="00D14630"/>
    <w:rsid w:val="00D1795E"/>
    <w:rsid w:val="00D2052A"/>
    <w:rsid w:val="00D20B09"/>
    <w:rsid w:val="00D2108F"/>
    <w:rsid w:val="00D212B9"/>
    <w:rsid w:val="00D21A98"/>
    <w:rsid w:val="00D223D4"/>
    <w:rsid w:val="00D23298"/>
    <w:rsid w:val="00D2377C"/>
    <w:rsid w:val="00D23AB3"/>
    <w:rsid w:val="00D252B3"/>
    <w:rsid w:val="00D25632"/>
    <w:rsid w:val="00D269C3"/>
    <w:rsid w:val="00D26E8F"/>
    <w:rsid w:val="00D27374"/>
    <w:rsid w:val="00D2787D"/>
    <w:rsid w:val="00D27AA1"/>
    <w:rsid w:val="00D27BA1"/>
    <w:rsid w:val="00D308DA"/>
    <w:rsid w:val="00D312C8"/>
    <w:rsid w:val="00D32BE9"/>
    <w:rsid w:val="00D32EFF"/>
    <w:rsid w:val="00D3319A"/>
    <w:rsid w:val="00D338E1"/>
    <w:rsid w:val="00D33FA6"/>
    <w:rsid w:val="00D3506A"/>
    <w:rsid w:val="00D35780"/>
    <w:rsid w:val="00D357BC"/>
    <w:rsid w:val="00D35998"/>
    <w:rsid w:val="00D35A9C"/>
    <w:rsid w:val="00D364FD"/>
    <w:rsid w:val="00D36F7F"/>
    <w:rsid w:val="00D372CE"/>
    <w:rsid w:val="00D374DF"/>
    <w:rsid w:val="00D37D8F"/>
    <w:rsid w:val="00D40060"/>
    <w:rsid w:val="00D41314"/>
    <w:rsid w:val="00D42807"/>
    <w:rsid w:val="00D4344B"/>
    <w:rsid w:val="00D43601"/>
    <w:rsid w:val="00D43813"/>
    <w:rsid w:val="00D43E91"/>
    <w:rsid w:val="00D4463A"/>
    <w:rsid w:val="00D44CA6"/>
    <w:rsid w:val="00D44DA7"/>
    <w:rsid w:val="00D463FD"/>
    <w:rsid w:val="00D46600"/>
    <w:rsid w:val="00D471C2"/>
    <w:rsid w:val="00D47F41"/>
    <w:rsid w:val="00D50C1F"/>
    <w:rsid w:val="00D51A0C"/>
    <w:rsid w:val="00D52CB9"/>
    <w:rsid w:val="00D536C9"/>
    <w:rsid w:val="00D54F13"/>
    <w:rsid w:val="00D55010"/>
    <w:rsid w:val="00D55320"/>
    <w:rsid w:val="00D56154"/>
    <w:rsid w:val="00D56CCE"/>
    <w:rsid w:val="00D56FCE"/>
    <w:rsid w:val="00D57B3C"/>
    <w:rsid w:val="00D60F8F"/>
    <w:rsid w:val="00D61CFA"/>
    <w:rsid w:val="00D61E22"/>
    <w:rsid w:val="00D6224A"/>
    <w:rsid w:val="00D6274D"/>
    <w:rsid w:val="00D63AF1"/>
    <w:rsid w:val="00D63C05"/>
    <w:rsid w:val="00D63D4D"/>
    <w:rsid w:val="00D63FCD"/>
    <w:rsid w:val="00D64909"/>
    <w:rsid w:val="00D64F42"/>
    <w:rsid w:val="00D651BD"/>
    <w:rsid w:val="00D65C07"/>
    <w:rsid w:val="00D67246"/>
    <w:rsid w:val="00D71910"/>
    <w:rsid w:val="00D7226F"/>
    <w:rsid w:val="00D72B1A"/>
    <w:rsid w:val="00D73A18"/>
    <w:rsid w:val="00D7417A"/>
    <w:rsid w:val="00D74415"/>
    <w:rsid w:val="00D747DC"/>
    <w:rsid w:val="00D7537D"/>
    <w:rsid w:val="00D764D3"/>
    <w:rsid w:val="00D7661C"/>
    <w:rsid w:val="00D770A0"/>
    <w:rsid w:val="00D801EB"/>
    <w:rsid w:val="00D81379"/>
    <w:rsid w:val="00D83232"/>
    <w:rsid w:val="00D84380"/>
    <w:rsid w:val="00D84E64"/>
    <w:rsid w:val="00D84FA2"/>
    <w:rsid w:val="00D85176"/>
    <w:rsid w:val="00D854B9"/>
    <w:rsid w:val="00D85B86"/>
    <w:rsid w:val="00D86764"/>
    <w:rsid w:val="00D86CE7"/>
    <w:rsid w:val="00D86E82"/>
    <w:rsid w:val="00D8712F"/>
    <w:rsid w:val="00D87332"/>
    <w:rsid w:val="00D904BE"/>
    <w:rsid w:val="00D90AFD"/>
    <w:rsid w:val="00D913D6"/>
    <w:rsid w:val="00D939B5"/>
    <w:rsid w:val="00D940BA"/>
    <w:rsid w:val="00D949BF"/>
    <w:rsid w:val="00D951E1"/>
    <w:rsid w:val="00D95356"/>
    <w:rsid w:val="00D953FC"/>
    <w:rsid w:val="00D955F6"/>
    <w:rsid w:val="00D97644"/>
    <w:rsid w:val="00D97AC4"/>
    <w:rsid w:val="00D97C37"/>
    <w:rsid w:val="00DA1253"/>
    <w:rsid w:val="00DA1A18"/>
    <w:rsid w:val="00DA254F"/>
    <w:rsid w:val="00DA3957"/>
    <w:rsid w:val="00DA3C75"/>
    <w:rsid w:val="00DA487F"/>
    <w:rsid w:val="00DA4A5C"/>
    <w:rsid w:val="00DA51E7"/>
    <w:rsid w:val="00DA5680"/>
    <w:rsid w:val="00DA5D86"/>
    <w:rsid w:val="00DA61E3"/>
    <w:rsid w:val="00DA6860"/>
    <w:rsid w:val="00DA6D96"/>
    <w:rsid w:val="00DA6E2F"/>
    <w:rsid w:val="00DA72DC"/>
    <w:rsid w:val="00DA739E"/>
    <w:rsid w:val="00DA7BA2"/>
    <w:rsid w:val="00DB0689"/>
    <w:rsid w:val="00DB1AF5"/>
    <w:rsid w:val="00DB2113"/>
    <w:rsid w:val="00DB245D"/>
    <w:rsid w:val="00DB3306"/>
    <w:rsid w:val="00DB330C"/>
    <w:rsid w:val="00DB42A1"/>
    <w:rsid w:val="00DB42F1"/>
    <w:rsid w:val="00DB44F4"/>
    <w:rsid w:val="00DB5205"/>
    <w:rsid w:val="00DB57B7"/>
    <w:rsid w:val="00DB61AB"/>
    <w:rsid w:val="00DB6376"/>
    <w:rsid w:val="00DB6875"/>
    <w:rsid w:val="00DB72F3"/>
    <w:rsid w:val="00DB7C4F"/>
    <w:rsid w:val="00DB7CC9"/>
    <w:rsid w:val="00DC01EF"/>
    <w:rsid w:val="00DC099A"/>
    <w:rsid w:val="00DC1038"/>
    <w:rsid w:val="00DC11EB"/>
    <w:rsid w:val="00DC1DF1"/>
    <w:rsid w:val="00DC1F4D"/>
    <w:rsid w:val="00DC29E1"/>
    <w:rsid w:val="00DC2BFF"/>
    <w:rsid w:val="00DC60BE"/>
    <w:rsid w:val="00DC6E65"/>
    <w:rsid w:val="00DC74D9"/>
    <w:rsid w:val="00DC7E36"/>
    <w:rsid w:val="00DD035D"/>
    <w:rsid w:val="00DD0EEA"/>
    <w:rsid w:val="00DD10F3"/>
    <w:rsid w:val="00DD17CA"/>
    <w:rsid w:val="00DD1949"/>
    <w:rsid w:val="00DD2672"/>
    <w:rsid w:val="00DD2C85"/>
    <w:rsid w:val="00DD3540"/>
    <w:rsid w:val="00DD36E4"/>
    <w:rsid w:val="00DD3A99"/>
    <w:rsid w:val="00DD4571"/>
    <w:rsid w:val="00DD4B34"/>
    <w:rsid w:val="00DD58D1"/>
    <w:rsid w:val="00DD7530"/>
    <w:rsid w:val="00DE0D82"/>
    <w:rsid w:val="00DE0FB0"/>
    <w:rsid w:val="00DE28E0"/>
    <w:rsid w:val="00DE2F19"/>
    <w:rsid w:val="00DE418D"/>
    <w:rsid w:val="00DE41D8"/>
    <w:rsid w:val="00DE4FE4"/>
    <w:rsid w:val="00DE5189"/>
    <w:rsid w:val="00DE57CB"/>
    <w:rsid w:val="00DE5CB4"/>
    <w:rsid w:val="00DE6335"/>
    <w:rsid w:val="00DE7B4A"/>
    <w:rsid w:val="00DE7CA1"/>
    <w:rsid w:val="00DE7D6B"/>
    <w:rsid w:val="00DF09A2"/>
    <w:rsid w:val="00DF4636"/>
    <w:rsid w:val="00DF4CF0"/>
    <w:rsid w:val="00DF5FF8"/>
    <w:rsid w:val="00DF62E9"/>
    <w:rsid w:val="00DF67F0"/>
    <w:rsid w:val="00DF68EA"/>
    <w:rsid w:val="00DF6C2C"/>
    <w:rsid w:val="00DF6D47"/>
    <w:rsid w:val="00DF7582"/>
    <w:rsid w:val="00E00145"/>
    <w:rsid w:val="00E001B9"/>
    <w:rsid w:val="00E00629"/>
    <w:rsid w:val="00E00B09"/>
    <w:rsid w:val="00E00CE6"/>
    <w:rsid w:val="00E01D44"/>
    <w:rsid w:val="00E0282A"/>
    <w:rsid w:val="00E03134"/>
    <w:rsid w:val="00E03A2A"/>
    <w:rsid w:val="00E03CCF"/>
    <w:rsid w:val="00E03F6A"/>
    <w:rsid w:val="00E04580"/>
    <w:rsid w:val="00E04C5F"/>
    <w:rsid w:val="00E052E6"/>
    <w:rsid w:val="00E05F26"/>
    <w:rsid w:val="00E069A4"/>
    <w:rsid w:val="00E07841"/>
    <w:rsid w:val="00E07B98"/>
    <w:rsid w:val="00E103D8"/>
    <w:rsid w:val="00E105D3"/>
    <w:rsid w:val="00E10ED2"/>
    <w:rsid w:val="00E11AFE"/>
    <w:rsid w:val="00E1206E"/>
    <w:rsid w:val="00E1400B"/>
    <w:rsid w:val="00E14324"/>
    <w:rsid w:val="00E15ADE"/>
    <w:rsid w:val="00E15D74"/>
    <w:rsid w:val="00E16558"/>
    <w:rsid w:val="00E16653"/>
    <w:rsid w:val="00E167F2"/>
    <w:rsid w:val="00E17197"/>
    <w:rsid w:val="00E175E3"/>
    <w:rsid w:val="00E17F36"/>
    <w:rsid w:val="00E211EB"/>
    <w:rsid w:val="00E21E33"/>
    <w:rsid w:val="00E22CF4"/>
    <w:rsid w:val="00E23444"/>
    <w:rsid w:val="00E2398C"/>
    <w:rsid w:val="00E25063"/>
    <w:rsid w:val="00E25C59"/>
    <w:rsid w:val="00E263D0"/>
    <w:rsid w:val="00E26A97"/>
    <w:rsid w:val="00E26B30"/>
    <w:rsid w:val="00E26D63"/>
    <w:rsid w:val="00E275E3"/>
    <w:rsid w:val="00E326F4"/>
    <w:rsid w:val="00E32ADB"/>
    <w:rsid w:val="00E33609"/>
    <w:rsid w:val="00E33B3F"/>
    <w:rsid w:val="00E35810"/>
    <w:rsid w:val="00E36599"/>
    <w:rsid w:val="00E369C4"/>
    <w:rsid w:val="00E36BEA"/>
    <w:rsid w:val="00E40FAD"/>
    <w:rsid w:val="00E40FF0"/>
    <w:rsid w:val="00E41EC2"/>
    <w:rsid w:val="00E430A4"/>
    <w:rsid w:val="00E43E58"/>
    <w:rsid w:val="00E446F1"/>
    <w:rsid w:val="00E44776"/>
    <w:rsid w:val="00E44A05"/>
    <w:rsid w:val="00E45815"/>
    <w:rsid w:val="00E46E59"/>
    <w:rsid w:val="00E4751C"/>
    <w:rsid w:val="00E51271"/>
    <w:rsid w:val="00E52A48"/>
    <w:rsid w:val="00E52E89"/>
    <w:rsid w:val="00E5324E"/>
    <w:rsid w:val="00E541DB"/>
    <w:rsid w:val="00E54605"/>
    <w:rsid w:val="00E55053"/>
    <w:rsid w:val="00E558BC"/>
    <w:rsid w:val="00E573F8"/>
    <w:rsid w:val="00E57A63"/>
    <w:rsid w:val="00E60AE1"/>
    <w:rsid w:val="00E60C32"/>
    <w:rsid w:val="00E61BDB"/>
    <w:rsid w:val="00E61E97"/>
    <w:rsid w:val="00E62786"/>
    <w:rsid w:val="00E639B2"/>
    <w:rsid w:val="00E640A8"/>
    <w:rsid w:val="00E651E4"/>
    <w:rsid w:val="00E66934"/>
    <w:rsid w:val="00E66C71"/>
    <w:rsid w:val="00E67451"/>
    <w:rsid w:val="00E6786C"/>
    <w:rsid w:val="00E70FBB"/>
    <w:rsid w:val="00E710DB"/>
    <w:rsid w:val="00E726EE"/>
    <w:rsid w:val="00E728A5"/>
    <w:rsid w:val="00E72A44"/>
    <w:rsid w:val="00E72F2C"/>
    <w:rsid w:val="00E73017"/>
    <w:rsid w:val="00E73B76"/>
    <w:rsid w:val="00E73D58"/>
    <w:rsid w:val="00E74855"/>
    <w:rsid w:val="00E74A89"/>
    <w:rsid w:val="00E75012"/>
    <w:rsid w:val="00E750FA"/>
    <w:rsid w:val="00E75C8E"/>
    <w:rsid w:val="00E76ACC"/>
    <w:rsid w:val="00E77CF8"/>
    <w:rsid w:val="00E77ECB"/>
    <w:rsid w:val="00E802FF"/>
    <w:rsid w:val="00E80707"/>
    <w:rsid w:val="00E81AC8"/>
    <w:rsid w:val="00E81D5A"/>
    <w:rsid w:val="00E81DC4"/>
    <w:rsid w:val="00E8283F"/>
    <w:rsid w:val="00E82A8E"/>
    <w:rsid w:val="00E82C17"/>
    <w:rsid w:val="00E82C48"/>
    <w:rsid w:val="00E830FE"/>
    <w:rsid w:val="00E839ED"/>
    <w:rsid w:val="00E83C22"/>
    <w:rsid w:val="00E84132"/>
    <w:rsid w:val="00E8525E"/>
    <w:rsid w:val="00E86131"/>
    <w:rsid w:val="00E86942"/>
    <w:rsid w:val="00E86CB8"/>
    <w:rsid w:val="00E90B58"/>
    <w:rsid w:val="00E90D16"/>
    <w:rsid w:val="00E91345"/>
    <w:rsid w:val="00E9315B"/>
    <w:rsid w:val="00E93476"/>
    <w:rsid w:val="00E95D8B"/>
    <w:rsid w:val="00E96B78"/>
    <w:rsid w:val="00EA043E"/>
    <w:rsid w:val="00EA0F10"/>
    <w:rsid w:val="00EA1787"/>
    <w:rsid w:val="00EA338E"/>
    <w:rsid w:val="00EA38EF"/>
    <w:rsid w:val="00EA522F"/>
    <w:rsid w:val="00EA5583"/>
    <w:rsid w:val="00EA686F"/>
    <w:rsid w:val="00EA6B69"/>
    <w:rsid w:val="00EA74F3"/>
    <w:rsid w:val="00EA7EF6"/>
    <w:rsid w:val="00EB06F8"/>
    <w:rsid w:val="00EB0BFE"/>
    <w:rsid w:val="00EB2718"/>
    <w:rsid w:val="00EB2C46"/>
    <w:rsid w:val="00EB2D40"/>
    <w:rsid w:val="00EB4615"/>
    <w:rsid w:val="00EB4F64"/>
    <w:rsid w:val="00EB562E"/>
    <w:rsid w:val="00EB64E0"/>
    <w:rsid w:val="00EB7074"/>
    <w:rsid w:val="00EB74B4"/>
    <w:rsid w:val="00EB7BA6"/>
    <w:rsid w:val="00EC05FC"/>
    <w:rsid w:val="00EC0BB0"/>
    <w:rsid w:val="00EC14E2"/>
    <w:rsid w:val="00EC1784"/>
    <w:rsid w:val="00EC22EF"/>
    <w:rsid w:val="00EC287A"/>
    <w:rsid w:val="00EC2925"/>
    <w:rsid w:val="00EC2F4D"/>
    <w:rsid w:val="00EC4168"/>
    <w:rsid w:val="00EC462C"/>
    <w:rsid w:val="00EC4964"/>
    <w:rsid w:val="00EC6076"/>
    <w:rsid w:val="00EC62A2"/>
    <w:rsid w:val="00ED07EF"/>
    <w:rsid w:val="00ED07F5"/>
    <w:rsid w:val="00ED0BB4"/>
    <w:rsid w:val="00ED0D91"/>
    <w:rsid w:val="00ED174A"/>
    <w:rsid w:val="00ED1B6B"/>
    <w:rsid w:val="00ED22FD"/>
    <w:rsid w:val="00ED2531"/>
    <w:rsid w:val="00ED31FA"/>
    <w:rsid w:val="00ED3A2B"/>
    <w:rsid w:val="00ED431C"/>
    <w:rsid w:val="00ED4B25"/>
    <w:rsid w:val="00ED5492"/>
    <w:rsid w:val="00EE0366"/>
    <w:rsid w:val="00EE0A74"/>
    <w:rsid w:val="00EE0BE8"/>
    <w:rsid w:val="00EE1F31"/>
    <w:rsid w:val="00EE402F"/>
    <w:rsid w:val="00EE4977"/>
    <w:rsid w:val="00EE4A18"/>
    <w:rsid w:val="00EE6857"/>
    <w:rsid w:val="00EE6A1B"/>
    <w:rsid w:val="00EE6C0C"/>
    <w:rsid w:val="00EE6FBC"/>
    <w:rsid w:val="00EF011B"/>
    <w:rsid w:val="00EF08DB"/>
    <w:rsid w:val="00EF10C2"/>
    <w:rsid w:val="00EF2578"/>
    <w:rsid w:val="00EF2C6E"/>
    <w:rsid w:val="00EF2CA3"/>
    <w:rsid w:val="00EF2EDB"/>
    <w:rsid w:val="00EF39F7"/>
    <w:rsid w:val="00EF4643"/>
    <w:rsid w:val="00EF6544"/>
    <w:rsid w:val="00EF704F"/>
    <w:rsid w:val="00EF7A7F"/>
    <w:rsid w:val="00F000F5"/>
    <w:rsid w:val="00F002A1"/>
    <w:rsid w:val="00F012E9"/>
    <w:rsid w:val="00F0176D"/>
    <w:rsid w:val="00F01A81"/>
    <w:rsid w:val="00F02DFE"/>
    <w:rsid w:val="00F0339A"/>
    <w:rsid w:val="00F0662B"/>
    <w:rsid w:val="00F06F58"/>
    <w:rsid w:val="00F07B0E"/>
    <w:rsid w:val="00F07E6A"/>
    <w:rsid w:val="00F1001E"/>
    <w:rsid w:val="00F10783"/>
    <w:rsid w:val="00F127F9"/>
    <w:rsid w:val="00F13CC6"/>
    <w:rsid w:val="00F142FE"/>
    <w:rsid w:val="00F1477B"/>
    <w:rsid w:val="00F14F4D"/>
    <w:rsid w:val="00F151C2"/>
    <w:rsid w:val="00F151F9"/>
    <w:rsid w:val="00F15AC1"/>
    <w:rsid w:val="00F161B6"/>
    <w:rsid w:val="00F16342"/>
    <w:rsid w:val="00F16D5E"/>
    <w:rsid w:val="00F170E0"/>
    <w:rsid w:val="00F17C0D"/>
    <w:rsid w:val="00F200B3"/>
    <w:rsid w:val="00F20DE5"/>
    <w:rsid w:val="00F2114D"/>
    <w:rsid w:val="00F21719"/>
    <w:rsid w:val="00F22141"/>
    <w:rsid w:val="00F235CA"/>
    <w:rsid w:val="00F23A89"/>
    <w:rsid w:val="00F23B68"/>
    <w:rsid w:val="00F23D62"/>
    <w:rsid w:val="00F24C34"/>
    <w:rsid w:val="00F24C55"/>
    <w:rsid w:val="00F2549D"/>
    <w:rsid w:val="00F25A45"/>
    <w:rsid w:val="00F25BAD"/>
    <w:rsid w:val="00F26242"/>
    <w:rsid w:val="00F27537"/>
    <w:rsid w:val="00F30CDC"/>
    <w:rsid w:val="00F30EA1"/>
    <w:rsid w:val="00F30FC5"/>
    <w:rsid w:val="00F3164F"/>
    <w:rsid w:val="00F31CD7"/>
    <w:rsid w:val="00F32A36"/>
    <w:rsid w:val="00F32FDD"/>
    <w:rsid w:val="00F33047"/>
    <w:rsid w:val="00F33408"/>
    <w:rsid w:val="00F3361A"/>
    <w:rsid w:val="00F33A06"/>
    <w:rsid w:val="00F33A58"/>
    <w:rsid w:val="00F34C8D"/>
    <w:rsid w:val="00F35B29"/>
    <w:rsid w:val="00F37C5A"/>
    <w:rsid w:val="00F42170"/>
    <w:rsid w:val="00F42D6E"/>
    <w:rsid w:val="00F4308F"/>
    <w:rsid w:val="00F43CB2"/>
    <w:rsid w:val="00F4421F"/>
    <w:rsid w:val="00F44928"/>
    <w:rsid w:val="00F45115"/>
    <w:rsid w:val="00F46E7C"/>
    <w:rsid w:val="00F470BA"/>
    <w:rsid w:val="00F472EB"/>
    <w:rsid w:val="00F5116E"/>
    <w:rsid w:val="00F511CE"/>
    <w:rsid w:val="00F516A2"/>
    <w:rsid w:val="00F519E2"/>
    <w:rsid w:val="00F51AF5"/>
    <w:rsid w:val="00F52A61"/>
    <w:rsid w:val="00F54679"/>
    <w:rsid w:val="00F5467F"/>
    <w:rsid w:val="00F54AE4"/>
    <w:rsid w:val="00F555DC"/>
    <w:rsid w:val="00F55D11"/>
    <w:rsid w:val="00F56C21"/>
    <w:rsid w:val="00F60466"/>
    <w:rsid w:val="00F62AC7"/>
    <w:rsid w:val="00F62C1A"/>
    <w:rsid w:val="00F633D2"/>
    <w:rsid w:val="00F63468"/>
    <w:rsid w:val="00F63B41"/>
    <w:rsid w:val="00F63FCF"/>
    <w:rsid w:val="00F64161"/>
    <w:rsid w:val="00F651F6"/>
    <w:rsid w:val="00F653E5"/>
    <w:rsid w:val="00F65D4A"/>
    <w:rsid w:val="00F66F00"/>
    <w:rsid w:val="00F66F22"/>
    <w:rsid w:val="00F67194"/>
    <w:rsid w:val="00F71705"/>
    <w:rsid w:val="00F72465"/>
    <w:rsid w:val="00F7347B"/>
    <w:rsid w:val="00F74073"/>
    <w:rsid w:val="00F75756"/>
    <w:rsid w:val="00F758D4"/>
    <w:rsid w:val="00F759D1"/>
    <w:rsid w:val="00F75D60"/>
    <w:rsid w:val="00F76169"/>
    <w:rsid w:val="00F76D81"/>
    <w:rsid w:val="00F77529"/>
    <w:rsid w:val="00F81073"/>
    <w:rsid w:val="00F8110A"/>
    <w:rsid w:val="00F814BA"/>
    <w:rsid w:val="00F8152D"/>
    <w:rsid w:val="00F81E5C"/>
    <w:rsid w:val="00F82BC2"/>
    <w:rsid w:val="00F82C33"/>
    <w:rsid w:val="00F83937"/>
    <w:rsid w:val="00F83F6F"/>
    <w:rsid w:val="00F845BE"/>
    <w:rsid w:val="00F85466"/>
    <w:rsid w:val="00F85CAB"/>
    <w:rsid w:val="00F86B1C"/>
    <w:rsid w:val="00F873E8"/>
    <w:rsid w:val="00F90965"/>
    <w:rsid w:val="00F9174E"/>
    <w:rsid w:val="00F91892"/>
    <w:rsid w:val="00F920AB"/>
    <w:rsid w:val="00F92311"/>
    <w:rsid w:val="00F930F2"/>
    <w:rsid w:val="00F93B6F"/>
    <w:rsid w:val="00F94AFD"/>
    <w:rsid w:val="00F96010"/>
    <w:rsid w:val="00F9637F"/>
    <w:rsid w:val="00F96410"/>
    <w:rsid w:val="00F96CA7"/>
    <w:rsid w:val="00F97017"/>
    <w:rsid w:val="00F9726B"/>
    <w:rsid w:val="00F97CCF"/>
    <w:rsid w:val="00F97E85"/>
    <w:rsid w:val="00FA0157"/>
    <w:rsid w:val="00FA0F3C"/>
    <w:rsid w:val="00FA1C16"/>
    <w:rsid w:val="00FA2390"/>
    <w:rsid w:val="00FA2486"/>
    <w:rsid w:val="00FA340C"/>
    <w:rsid w:val="00FA3CDB"/>
    <w:rsid w:val="00FA3DF9"/>
    <w:rsid w:val="00FA408E"/>
    <w:rsid w:val="00FA4BE3"/>
    <w:rsid w:val="00FA4DF4"/>
    <w:rsid w:val="00FA5B59"/>
    <w:rsid w:val="00FA6FB7"/>
    <w:rsid w:val="00FA72FE"/>
    <w:rsid w:val="00FA771F"/>
    <w:rsid w:val="00FB0600"/>
    <w:rsid w:val="00FB0A31"/>
    <w:rsid w:val="00FB0D7B"/>
    <w:rsid w:val="00FB16DE"/>
    <w:rsid w:val="00FB2EC4"/>
    <w:rsid w:val="00FB2F2E"/>
    <w:rsid w:val="00FB33FA"/>
    <w:rsid w:val="00FB37AA"/>
    <w:rsid w:val="00FB40D3"/>
    <w:rsid w:val="00FB4236"/>
    <w:rsid w:val="00FB4F27"/>
    <w:rsid w:val="00FB5141"/>
    <w:rsid w:val="00FB551E"/>
    <w:rsid w:val="00FB5AAF"/>
    <w:rsid w:val="00FB5D65"/>
    <w:rsid w:val="00FB5D74"/>
    <w:rsid w:val="00FB76E7"/>
    <w:rsid w:val="00FB774A"/>
    <w:rsid w:val="00FB7905"/>
    <w:rsid w:val="00FC0473"/>
    <w:rsid w:val="00FC07CF"/>
    <w:rsid w:val="00FC0D22"/>
    <w:rsid w:val="00FC1008"/>
    <w:rsid w:val="00FC17D6"/>
    <w:rsid w:val="00FC1D53"/>
    <w:rsid w:val="00FC3765"/>
    <w:rsid w:val="00FC3B6F"/>
    <w:rsid w:val="00FC3E7F"/>
    <w:rsid w:val="00FC3EB5"/>
    <w:rsid w:val="00FC402E"/>
    <w:rsid w:val="00FC42EC"/>
    <w:rsid w:val="00FC4746"/>
    <w:rsid w:val="00FC493C"/>
    <w:rsid w:val="00FC4AE5"/>
    <w:rsid w:val="00FC5E8C"/>
    <w:rsid w:val="00FC65AE"/>
    <w:rsid w:val="00FC6956"/>
    <w:rsid w:val="00FC6DDB"/>
    <w:rsid w:val="00FC735D"/>
    <w:rsid w:val="00FC7418"/>
    <w:rsid w:val="00FC788B"/>
    <w:rsid w:val="00FC7D2D"/>
    <w:rsid w:val="00FC7F0C"/>
    <w:rsid w:val="00FD1471"/>
    <w:rsid w:val="00FD14A2"/>
    <w:rsid w:val="00FD2A8C"/>
    <w:rsid w:val="00FD32E1"/>
    <w:rsid w:val="00FD413B"/>
    <w:rsid w:val="00FD4373"/>
    <w:rsid w:val="00FD54BB"/>
    <w:rsid w:val="00FD5651"/>
    <w:rsid w:val="00FD66C4"/>
    <w:rsid w:val="00FD6958"/>
    <w:rsid w:val="00FD6AE7"/>
    <w:rsid w:val="00FD6BE1"/>
    <w:rsid w:val="00FD7B31"/>
    <w:rsid w:val="00FE1DE1"/>
    <w:rsid w:val="00FE25BC"/>
    <w:rsid w:val="00FE376A"/>
    <w:rsid w:val="00FE3F71"/>
    <w:rsid w:val="00FE505B"/>
    <w:rsid w:val="00FE5AA2"/>
    <w:rsid w:val="00FE6E39"/>
    <w:rsid w:val="00FE75B1"/>
    <w:rsid w:val="00FE7661"/>
    <w:rsid w:val="00FE7CD1"/>
    <w:rsid w:val="00FF13C8"/>
    <w:rsid w:val="00FF1F66"/>
    <w:rsid w:val="00FF28CB"/>
    <w:rsid w:val="00FF2CDE"/>
    <w:rsid w:val="00FF3A78"/>
    <w:rsid w:val="00FF3EE5"/>
    <w:rsid w:val="00FF4BF1"/>
    <w:rsid w:val="00FF4E20"/>
    <w:rsid w:val="00FF67D2"/>
    <w:rsid w:val="00FF72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C40AB"/>
  <w15:chartTrackingRefBased/>
  <w15:docId w15:val="{368024B3-4277-450F-97C2-818C6406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355A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55A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55AD1"/>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55AD1"/>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55AD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55AD1"/>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55AD1"/>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55AD1"/>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55AD1"/>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55AD1"/>
    <w:rPr>
      <w:rFonts w:asciiTheme="majorHAnsi" w:eastAsiaTheme="majorEastAsia" w:hAnsiTheme="majorHAnsi" w:cstheme="majorBidi"/>
      <w:color w:val="0F4761" w:themeColor="accent1" w:themeShade="BF"/>
      <w:sz w:val="40"/>
      <w:szCs w:val="40"/>
    </w:rPr>
  </w:style>
  <w:style w:type="character" w:customStyle="1" w:styleId="20">
    <w:name w:val="כותרת 2 תו"/>
    <w:basedOn w:val="a0"/>
    <w:link w:val="2"/>
    <w:uiPriority w:val="9"/>
    <w:semiHidden/>
    <w:rsid w:val="00355AD1"/>
    <w:rPr>
      <w:rFonts w:asciiTheme="majorHAnsi" w:eastAsiaTheme="majorEastAsia" w:hAnsiTheme="majorHAnsi" w:cstheme="majorBidi"/>
      <w:color w:val="0F4761" w:themeColor="accent1" w:themeShade="BF"/>
      <w:sz w:val="32"/>
      <w:szCs w:val="32"/>
    </w:rPr>
  </w:style>
  <w:style w:type="character" w:customStyle="1" w:styleId="30">
    <w:name w:val="כותרת 3 תו"/>
    <w:basedOn w:val="a0"/>
    <w:link w:val="3"/>
    <w:uiPriority w:val="9"/>
    <w:semiHidden/>
    <w:rsid w:val="00355AD1"/>
    <w:rPr>
      <w:rFonts w:eastAsiaTheme="majorEastAsia" w:cstheme="majorBidi"/>
      <w:color w:val="0F4761" w:themeColor="accent1" w:themeShade="BF"/>
      <w:sz w:val="28"/>
      <w:szCs w:val="28"/>
    </w:rPr>
  </w:style>
  <w:style w:type="character" w:customStyle="1" w:styleId="40">
    <w:name w:val="כותרת 4 תו"/>
    <w:basedOn w:val="a0"/>
    <w:link w:val="4"/>
    <w:uiPriority w:val="9"/>
    <w:semiHidden/>
    <w:rsid w:val="00355AD1"/>
    <w:rPr>
      <w:rFonts w:eastAsiaTheme="majorEastAsia" w:cstheme="majorBidi"/>
      <w:i/>
      <w:iCs/>
      <w:color w:val="0F4761" w:themeColor="accent1" w:themeShade="BF"/>
    </w:rPr>
  </w:style>
  <w:style w:type="character" w:customStyle="1" w:styleId="50">
    <w:name w:val="כותרת 5 תו"/>
    <w:basedOn w:val="a0"/>
    <w:link w:val="5"/>
    <w:uiPriority w:val="9"/>
    <w:semiHidden/>
    <w:rsid w:val="00355AD1"/>
    <w:rPr>
      <w:rFonts w:eastAsiaTheme="majorEastAsia" w:cstheme="majorBidi"/>
      <w:color w:val="0F4761" w:themeColor="accent1" w:themeShade="BF"/>
    </w:rPr>
  </w:style>
  <w:style w:type="character" w:customStyle="1" w:styleId="60">
    <w:name w:val="כותרת 6 תו"/>
    <w:basedOn w:val="a0"/>
    <w:link w:val="6"/>
    <w:uiPriority w:val="9"/>
    <w:semiHidden/>
    <w:rsid w:val="00355AD1"/>
    <w:rPr>
      <w:rFonts w:eastAsiaTheme="majorEastAsia" w:cstheme="majorBidi"/>
      <w:i/>
      <w:iCs/>
      <w:color w:val="595959" w:themeColor="text1" w:themeTint="A6"/>
    </w:rPr>
  </w:style>
  <w:style w:type="character" w:customStyle="1" w:styleId="70">
    <w:name w:val="כותרת 7 תו"/>
    <w:basedOn w:val="a0"/>
    <w:link w:val="7"/>
    <w:uiPriority w:val="9"/>
    <w:semiHidden/>
    <w:rsid w:val="00355AD1"/>
    <w:rPr>
      <w:rFonts w:eastAsiaTheme="majorEastAsia" w:cstheme="majorBidi"/>
      <w:color w:val="595959" w:themeColor="text1" w:themeTint="A6"/>
    </w:rPr>
  </w:style>
  <w:style w:type="character" w:customStyle="1" w:styleId="80">
    <w:name w:val="כותרת 8 תו"/>
    <w:basedOn w:val="a0"/>
    <w:link w:val="8"/>
    <w:uiPriority w:val="9"/>
    <w:semiHidden/>
    <w:rsid w:val="00355AD1"/>
    <w:rPr>
      <w:rFonts w:eastAsiaTheme="majorEastAsia" w:cstheme="majorBidi"/>
      <w:i/>
      <w:iCs/>
      <w:color w:val="272727" w:themeColor="text1" w:themeTint="D8"/>
    </w:rPr>
  </w:style>
  <w:style w:type="character" w:customStyle="1" w:styleId="90">
    <w:name w:val="כותרת 9 תו"/>
    <w:basedOn w:val="a0"/>
    <w:link w:val="9"/>
    <w:uiPriority w:val="9"/>
    <w:semiHidden/>
    <w:rsid w:val="00355AD1"/>
    <w:rPr>
      <w:rFonts w:eastAsiaTheme="majorEastAsia" w:cstheme="majorBidi"/>
      <w:color w:val="272727" w:themeColor="text1" w:themeTint="D8"/>
    </w:rPr>
  </w:style>
  <w:style w:type="paragraph" w:styleId="a3">
    <w:name w:val="Title"/>
    <w:basedOn w:val="a"/>
    <w:next w:val="a"/>
    <w:link w:val="a4"/>
    <w:uiPriority w:val="10"/>
    <w:qFormat/>
    <w:rsid w:val="00355A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355AD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55AD1"/>
    <w:pPr>
      <w:numPr>
        <w:ilvl w:val="1"/>
      </w:numPr>
    </w:pPr>
    <w:rPr>
      <w:rFonts w:eastAsiaTheme="majorEastAsia" w:cstheme="majorBidi"/>
      <w:color w:val="595959" w:themeColor="text1" w:themeTint="A6"/>
      <w:spacing w:val="15"/>
      <w:sz w:val="28"/>
      <w:szCs w:val="28"/>
    </w:rPr>
  </w:style>
  <w:style w:type="character" w:customStyle="1" w:styleId="a6">
    <w:name w:val="כותרת משנה תו"/>
    <w:basedOn w:val="a0"/>
    <w:link w:val="a5"/>
    <w:uiPriority w:val="11"/>
    <w:rsid w:val="00355AD1"/>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355AD1"/>
    <w:pPr>
      <w:spacing w:before="160"/>
      <w:jc w:val="center"/>
    </w:pPr>
    <w:rPr>
      <w:i/>
      <w:iCs/>
      <w:color w:val="404040" w:themeColor="text1" w:themeTint="BF"/>
    </w:rPr>
  </w:style>
  <w:style w:type="character" w:customStyle="1" w:styleId="a8">
    <w:name w:val="ציטוט תו"/>
    <w:basedOn w:val="a0"/>
    <w:link w:val="a7"/>
    <w:uiPriority w:val="29"/>
    <w:rsid w:val="00355AD1"/>
    <w:rPr>
      <w:i/>
      <w:iCs/>
      <w:color w:val="404040" w:themeColor="text1" w:themeTint="BF"/>
    </w:rPr>
  </w:style>
  <w:style w:type="paragraph" w:styleId="a9">
    <w:name w:val="List Paragraph"/>
    <w:basedOn w:val="a"/>
    <w:uiPriority w:val="34"/>
    <w:qFormat/>
    <w:rsid w:val="00355AD1"/>
    <w:pPr>
      <w:ind w:left="720"/>
      <w:contextualSpacing/>
    </w:pPr>
  </w:style>
  <w:style w:type="character" w:styleId="aa">
    <w:name w:val="Intense Emphasis"/>
    <w:basedOn w:val="a0"/>
    <w:uiPriority w:val="21"/>
    <w:qFormat/>
    <w:rsid w:val="00355AD1"/>
    <w:rPr>
      <w:i/>
      <w:iCs/>
      <w:color w:val="0F4761" w:themeColor="accent1" w:themeShade="BF"/>
    </w:rPr>
  </w:style>
  <w:style w:type="paragraph" w:styleId="ab">
    <w:name w:val="Intense Quote"/>
    <w:basedOn w:val="a"/>
    <w:next w:val="a"/>
    <w:link w:val="ac"/>
    <w:uiPriority w:val="30"/>
    <w:qFormat/>
    <w:rsid w:val="00355A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ציטוט חזק תו"/>
    <w:basedOn w:val="a0"/>
    <w:link w:val="ab"/>
    <w:uiPriority w:val="30"/>
    <w:rsid w:val="00355AD1"/>
    <w:rPr>
      <w:i/>
      <w:iCs/>
      <w:color w:val="0F4761" w:themeColor="accent1" w:themeShade="BF"/>
    </w:rPr>
  </w:style>
  <w:style w:type="character" w:styleId="ad">
    <w:name w:val="Intense Reference"/>
    <w:basedOn w:val="a0"/>
    <w:uiPriority w:val="32"/>
    <w:qFormat/>
    <w:rsid w:val="00355AD1"/>
    <w:rPr>
      <w:b/>
      <w:bCs/>
      <w:smallCaps/>
      <w:color w:val="0F4761" w:themeColor="accent1" w:themeShade="BF"/>
      <w:spacing w:val="5"/>
    </w:rPr>
  </w:style>
  <w:style w:type="paragraph" w:styleId="ae">
    <w:name w:val="header"/>
    <w:basedOn w:val="a"/>
    <w:link w:val="af"/>
    <w:uiPriority w:val="99"/>
    <w:unhideWhenUsed/>
    <w:rsid w:val="00860E85"/>
    <w:pPr>
      <w:tabs>
        <w:tab w:val="center" w:pos="4153"/>
        <w:tab w:val="right" w:pos="8306"/>
      </w:tabs>
      <w:spacing w:after="0" w:line="240" w:lineRule="auto"/>
    </w:pPr>
  </w:style>
  <w:style w:type="character" w:customStyle="1" w:styleId="af">
    <w:name w:val="כותרת עליונה תו"/>
    <w:basedOn w:val="a0"/>
    <w:link w:val="ae"/>
    <w:uiPriority w:val="99"/>
    <w:rsid w:val="00860E85"/>
  </w:style>
  <w:style w:type="paragraph" w:styleId="af0">
    <w:name w:val="footer"/>
    <w:basedOn w:val="a"/>
    <w:link w:val="af1"/>
    <w:uiPriority w:val="99"/>
    <w:unhideWhenUsed/>
    <w:rsid w:val="00860E85"/>
    <w:pPr>
      <w:tabs>
        <w:tab w:val="center" w:pos="4153"/>
        <w:tab w:val="right" w:pos="8306"/>
      </w:tabs>
      <w:spacing w:after="0" w:line="240" w:lineRule="auto"/>
    </w:pPr>
  </w:style>
  <w:style w:type="character" w:customStyle="1" w:styleId="af1">
    <w:name w:val="כותרת תחתונה תו"/>
    <w:basedOn w:val="a0"/>
    <w:link w:val="af0"/>
    <w:uiPriority w:val="99"/>
    <w:rsid w:val="00860E85"/>
  </w:style>
  <w:style w:type="paragraph" w:styleId="NormalWeb">
    <w:name w:val="Normal (Web)"/>
    <w:basedOn w:val="a"/>
    <w:uiPriority w:val="99"/>
    <w:semiHidden/>
    <w:unhideWhenUsed/>
    <w:rsid w:val="0050357E"/>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unhideWhenUsed/>
    <w:rsid w:val="00D01513"/>
    <w:rPr>
      <w:color w:val="467886" w:themeColor="hyperlink"/>
      <w:u w:val="single"/>
    </w:rPr>
  </w:style>
  <w:style w:type="character" w:styleId="af2">
    <w:name w:val="Unresolved Mention"/>
    <w:basedOn w:val="a0"/>
    <w:uiPriority w:val="99"/>
    <w:semiHidden/>
    <w:unhideWhenUsed/>
    <w:rsid w:val="00D01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714">
      <w:bodyDiv w:val="1"/>
      <w:marLeft w:val="0"/>
      <w:marRight w:val="0"/>
      <w:marTop w:val="0"/>
      <w:marBottom w:val="0"/>
      <w:divBdr>
        <w:top w:val="none" w:sz="0" w:space="0" w:color="auto"/>
        <w:left w:val="none" w:sz="0" w:space="0" w:color="auto"/>
        <w:bottom w:val="none" w:sz="0" w:space="0" w:color="auto"/>
        <w:right w:val="none" w:sz="0" w:space="0" w:color="auto"/>
      </w:divBdr>
    </w:div>
    <w:div w:id="7218245">
      <w:bodyDiv w:val="1"/>
      <w:marLeft w:val="0"/>
      <w:marRight w:val="0"/>
      <w:marTop w:val="0"/>
      <w:marBottom w:val="0"/>
      <w:divBdr>
        <w:top w:val="none" w:sz="0" w:space="0" w:color="auto"/>
        <w:left w:val="none" w:sz="0" w:space="0" w:color="auto"/>
        <w:bottom w:val="none" w:sz="0" w:space="0" w:color="auto"/>
        <w:right w:val="none" w:sz="0" w:space="0" w:color="auto"/>
      </w:divBdr>
    </w:div>
    <w:div w:id="18508348">
      <w:bodyDiv w:val="1"/>
      <w:marLeft w:val="0"/>
      <w:marRight w:val="0"/>
      <w:marTop w:val="0"/>
      <w:marBottom w:val="0"/>
      <w:divBdr>
        <w:top w:val="none" w:sz="0" w:space="0" w:color="auto"/>
        <w:left w:val="none" w:sz="0" w:space="0" w:color="auto"/>
        <w:bottom w:val="none" w:sz="0" w:space="0" w:color="auto"/>
        <w:right w:val="none" w:sz="0" w:space="0" w:color="auto"/>
      </w:divBdr>
    </w:div>
    <w:div w:id="29890260">
      <w:bodyDiv w:val="1"/>
      <w:marLeft w:val="0"/>
      <w:marRight w:val="0"/>
      <w:marTop w:val="0"/>
      <w:marBottom w:val="0"/>
      <w:divBdr>
        <w:top w:val="none" w:sz="0" w:space="0" w:color="auto"/>
        <w:left w:val="none" w:sz="0" w:space="0" w:color="auto"/>
        <w:bottom w:val="none" w:sz="0" w:space="0" w:color="auto"/>
        <w:right w:val="none" w:sz="0" w:space="0" w:color="auto"/>
      </w:divBdr>
      <w:divsChild>
        <w:div w:id="300236170">
          <w:marLeft w:val="0"/>
          <w:marRight w:val="1526"/>
          <w:marTop w:val="100"/>
          <w:marBottom w:val="200"/>
          <w:divBdr>
            <w:top w:val="none" w:sz="0" w:space="0" w:color="auto"/>
            <w:left w:val="none" w:sz="0" w:space="0" w:color="auto"/>
            <w:bottom w:val="none" w:sz="0" w:space="0" w:color="auto"/>
            <w:right w:val="none" w:sz="0" w:space="0" w:color="auto"/>
          </w:divBdr>
        </w:div>
        <w:div w:id="124395294">
          <w:marLeft w:val="0"/>
          <w:marRight w:val="1526"/>
          <w:marTop w:val="100"/>
          <w:marBottom w:val="200"/>
          <w:divBdr>
            <w:top w:val="none" w:sz="0" w:space="0" w:color="auto"/>
            <w:left w:val="none" w:sz="0" w:space="0" w:color="auto"/>
            <w:bottom w:val="none" w:sz="0" w:space="0" w:color="auto"/>
            <w:right w:val="none" w:sz="0" w:space="0" w:color="auto"/>
          </w:divBdr>
        </w:div>
        <w:div w:id="1340307483">
          <w:marLeft w:val="0"/>
          <w:marRight w:val="1526"/>
          <w:marTop w:val="100"/>
          <w:marBottom w:val="200"/>
          <w:divBdr>
            <w:top w:val="none" w:sz="0" w:space="0" w:color="auto"/>
            <w:left w:val="none" w:sz="0" w:space="0" w:color="auto"/>
            <w:bottom w:val="none" w:sz="0" w:space="0" w:color="auto"/>
            <w:right w:val="none" w:sz="0" w:space="0" w:color="auto"/>
          </w:divBdr>
        </w:div>
        <w:div w:id="1819347752">
          <w:marLeft w:val="0"/>
          <w:marRight w:val="1526"/>
          <w:marTop w:val="100"/>
          <w:marBottom w:val="200"/>
          <w:divBdr>
            <w:top w:val="none" w:sz="0" w:space="0" w:color="auto"/>
            <w:left w:val="none" w:sz="0" w:space="0" w:color="auto"/>
            <w:bottom w:val="none" w:sz="0" w:space="0" w:color="auto"/>
            <w:right w:val="none" w:sz="0" w:space="0" w:color="auto"/>
          </w:divBdr>
        </w:div>
      </w:divsChild>
    </w:div>
    <w:div w:id="30620932">
      <w:bodyDiv w:val="1"/>
      <w:marLeft w:val="0"/>
      <w:marRight w:val="0"/>
      <w:marTop w:val="0"/>
      <w:marBottom w:val="0"/>
      <w:divBdr>
        <w:top w:val="none" w:sz="0" w:space="0" w:color="auto"/>
        <w:left w:val="none" w:sz="0" w:space="0" w:color="auto"/>
        <w:bottom w:val="none" w:sz="0" w:space="0" w:color="auto"/>
        <w:right w:val="none" w:sz="0" w:space="0" w:color="auto"/>
      </w:divBdr>
    </w:div>
    <w:div w:id="32771393">
      <w:bodyDiv w:val="1"/>
      <w:marLeft w:val="0"/>
      <w:marRight w:val="0"/>
      <w:marTop w:val="0"/>
      <w:marBottom w:val="0"/>
      <w:divBdr>
        <w:top w:val="none" w:sz="0" w:space="0" w:color="auto"/>
        <w:left w:val="none" w:sz="0" w:space="0" w:color="auto"/>
        <w:bottom w:val="none" w:sz="0" w:space="0" w:color="auto"/>
        <w:right w:val="none" w:sz="0" w:space="0" w:color="auto"/>
      </w:divBdr>
    </w:div>
    <w:div w:id="45878779">
      <w:bodyDiv w:val="1"/>
      <w:marLeft w:val="0"/>
      <w:marRight w:val="0"/>
      <w:marTop w:val="0"/>
      <w:marBottom w:val="0"/>
      <w:divBdr>
        <w:top w:val="none" w:sz="0" w:space="0" w:color="auto"/>
        <w:left w:val="none" w:sz="0" w:space="0" w:color="auto"/>
        <w:bottom w:val="none" w:sz="0" w:space="0" w:color="auto"/>
        <w:right w:val="none" w:sz="0" w:space="0" w:color="auto"/>
      </w:divBdr>
      <w:divsChild>
        <w:div w:id="1470785182">
          <w:marLeft w:val="0"/>
          <w:marRight w:val="360"/>
          <w:marTop w:val="200"/>
          <w:marBottom w:val="0"/>
          <w:divBdr>
            <w:top w:val="none" w:sz="0" w:space="0" w:color="auto"/>
            <w:left w:val="none" w:sz="0" w:space="0" w:color="auto"/>
            <w:bottom w:val="none" w:sz="0" w:space="0" w:color="auto"/>
            <w:right w:val="none" w:sz="0" w:space="0" w:color="auto"/>
          </w:divBdr>
        </w:div>
        <w:div w:id="1159659881">
          <w:marLeft w:val="0"/>
          <w:marRight w:val="360"/>
          <w:marTop w:val="200"/>
          <w:marBottom w:val="0"/>
          <w:divBdr>
            <w:top w:val="none" w:sz="0" w:space="0" w:color="auto"/>
            <w:left w:val="none" w:sz="0" w:space="0" w:color="auto"/>
            <w:bottom w:val="none" w:sz="0" w:space="0" w:color="auto"/>
            <w:right w:val="none" w:sz="0" w:space="0" w:color="auto"/>
          </w:divBdr>
        </w:div>
        <w:div w:id="473252571">
          <w:marLeft w:val="0"/>
          <w:marRight w:val="360"/>
          <w:marTop w:val="200"/>
          <w:marBottom w:val="0"/>
          <w:divBdr>
            <w:top w:val="none" w:sz="0" w:space="0" w:color="auto"/>
            <w:left w:val="none" w:sz="0" w:space="0" w:color="auto"/>
            <w:bottom w:val="none" w:sz="0" w:space="0" w:color="auto"/>
            <w:right w:val="none" w:sz="0" w:space="0" w:color="auto"/>
          </w:divBdr>
        </w:div>
        <w:div w:id="1603106608">
          <w:marLeft w:val="0"/>
          <w:marRight w:val="360"/>
          <w:marTop w:val="200"/>
          <w:marBottom w:val="0"/>
          <w:divBdr>
            <w:top w:val="none" w:sz="0" w:space="0" w:color="auto"/>
            <w:left w:val="none" w:sz="0" w:space="0" w:color="auto"/>
            <w:bottom w:val="none" w:sz="0" w:space="0" w:color="auto"/>
            <w:right w:val="none" w:sz="0" w:space="0" w:color="auto"/>
          </w:divBdr>
        </w:div>
        <w:div w:id="1979601682">
          <w:marLeft w:val="0"/>
          <w:marRight w:val="360"/>
          <w:marTop w:val="200"/>
          <w:marBottom w:val="0"/>
          <w:divBdr>
            <w:top w:val="none" w:sz="0" w:space="0" w:color="auto"/>
            <w:left w:val="none" w:sz="0" w:space="0" w:color="auto"/>
            <w:bottom w:val="none" w:sz="0" w:space="0" w:color="auto"/>
            <w:right w:val="none" w:sz="0" w:space="0" w:color="auto"/>
          </w:divBdr>
        </w:div>
      </w:divsChild>
    </w:div>
    <w:div w:id="49964885">
      <w:bodyDiv w:val="1"/>
      <w:marLeft w:val="0"/>
      <w:marRight w:val="0"/>
      <w:marTop w:val="0"/>
      <w:marBottom w:val="0"/>
      <w:divBdr>
        <w:top w:val="none" w:sz="0" w:space="0" w:color="auto"/>
        <w:left w:val="none" w:sz="0" w:space="0" w:color="auto"/>
        <w:bottom w:val="none" w:sz="0" w:space="0" w:color="auto"/>
        <w:right w:val="none" w:sz="0" w:space="0" w:color="auto"/>
      </w:divBdr>
      <w:divsChild>
        <w:div w:id="2040621012">
          <w:marLeft w:val="0"/>
          <w:marRight w:val="1166"/>
          <w:marTop w:val="100"/>
          <w:marBottom w:val="200"/>
          <w:divBdr>
            <w:top w:val="none" w:sz="0" w:space="0" w:color="auto"/>
            <w:left w:val="none" w:sz="0" w:space="0" w:color="auto"/>
            <w:bottom w:val="none" w:sz="0" w:space="0" w:color="auto"/>
            <w:right w:val="none" w:sz="0" w:space="0" w:color="auto"/>
          </w:divBdr>
        </w:div>
        <w:div w:id="422577780">
          <w:marLeft w:val="0"/>
          <w:marRight w:val="1166"/>
          <w:marTop w:val="100"/>
          <w:marBottom w:val="200"/>
          <w:divBdr>
            <w:top w:val="none" w:sz="0" w:space="0" w:color="auto"/>
            <w:left w:val="none" w:sz="0" w:space="0" w:color="auto"/>
            <w:bottom w:val="none" w:sz="0" w:space="0" w:color="auto"/>
            <w:right w:val="none" w:sz="0" w:space="0" w:color="auto"/>
          </w:divBdr>
        </w:div>
        <w:div w:id="1077435368">
          <w:marLeft w:val="0"/>
          <w:marRight w:val="1166"/>
          <w:marTop w:val="100"/>
          <w:marBottom w:val="200"/>
          <w:divBdr>
            <w:top w:val="none" w:sz="0" w:space="0" w:color="auto"/>
            <w:left w:val="none" w:sz="0" w:space="0" w:color="auto"/>
            <w:bottom w:val="none" w:sz="0" w:space="0" w:color="auto"/>
            <w:right w:val="none" w:sz="0" w:space="0" w:color="auto"/>
          </w:divBdr>
        </w:div>
        <w:div w:id="1548446354">
          <w:marLeft w:val="0"/>
          <w:marRight w:val="1166"/>
          <w:marTop w:val="100"/>
          <w:marBottom w:val="200"/>
          <w:divBdr>
            <w:top w:val="none" w:sz="0" w:space="0" w:color="auto"/>
            <w:left w:val="none" w:sz="0" w:space="0" w:color="auto"/>
            <w:bottom w:val="none" w:sz="0" w:space="0" w:color="auto"/>
            <w:right w:val="none" w:sz="0" w:space="0" w:color="auto"/>
          </w:divBdr>
        </w:div>
      </w:divsChild>
    </w:div>
    <w:div w:id="51467876">
      <w:bodyDiv w:val="1"/>
      <w:marLeft w:val="0"/>
      <w:marRight w:val="0"/>
      <w:marTop w:val="0"/>
      <w:marBottom w:val="0"/>
      <w:divBdr>
        <w:top w:val="none" w:sz="0" w:space="0" w:color="auto"/>
        <w:left w:val="none" w:sz="0" w:space="0" w:color="auto"/>
        <w:bottom w:val="none" w:sz="0" w:space="0" w:color="auto"/>
        <w:right w:val="none" w:sz="0" w:space="0" w:color="auto"/>
      </w:divBdr>
      <w:divsChild>
        <w:div w:id="1348603630">
          <w:marLeft w:val="0"/>
          <w:marRight w:val="547"/>
          <w:marTop w:val="82"/>
          <w:marBottom w:val="0"/>
          <w:divBdr>
            <w:top w:val="none" w:sz="0" w:space="0" w:color="auto"/>
            <w:left w:val="none" w:sz="0" w:space="0" w:color="auto"/>
            <w:bottom w:val="none" w:sz="0" w:space="0" w:color="auto"/>
            <w:right w:val="none" w:sz="0" w:space="0" w:color="auto"/>
          </w:divBdr>
        </w:div>
        <w:div w:id="648218372">
          <w:marLeft w:val="0"/>
          <w:marRight w:val="547"/>
          <w:marTop w:val="82"/>
          <w:marBottom w:val="0"/>
          <w:divBdr>
            <w:top w:val="none" w:sz="0" w:space="0" w:color="auto"/>
            <w:left w:val="none" w:sz="0" w:space="0" w:color="auto"/>
            <w:bottom w:val="none" w:sz="0" w:space="0" w:color="auto"/>
            <w:right w:val="none" w:sz="0" w:space="0" w:color="auto"/>
          </w:divBdr>
        </w:div>
        <w:div w:id="1227453507">
          <w:marLeft w:val="0"/>
          <w:marRight w:val="547"/>
          <w:marTop w:val="82"/>
          <w:marBottom w:val="0"/>
          <w:divBdr>
            <w:top w:val="none" w:sz="0" w:space="0" w:color="auto"/>
            <w:left w:val="none" w:sz="0" w:space="0" w:color="auto"/>
            <w:bottom w:val="none" w:sz="0" w:space="0" w:color="auto"/>
            <w:right w:val="none" w:sz="0" w:space="0" w:color="auto"/>
          </w:divBdr>
        </w:div>
        <w:div w:id="1664816556">
          <w:marLeft w:val="0"/>
          <w:marRight w:val="547"/>
          <w:marTop w:val="82"/>
          <w:marBottom w:val="0"/>
          <w:divBdr>
            <w:top w:val="none" w:sz="0" w:space="0" w:color="auto"/>
            <w:left w:val="none" w:sz="0" w:space="0" w:color="auto"/>
            <w:bottom w:val="none" w:sz="0" w:space="0" w:color="auto"/>
            <w:right w:val="none" w:sz="0" w:space="0" w:color="auto"/>
          </w:divBdr>
        </w:div>
      </w:divsChild>
    </w:div>
    <w:div w:id="74321894">
      <w:bodyDiv w:val="1"/>
      <w:marLeft w:val="0"/>
      <w:marRight w:val="0"/>
      <w:marTop w:val="0"/>
      <w:marBottom w:val="0"/>
      <w:divBdr>
        <w:top w:val="none" w:sz="0" w:space="0" w:color="auto"/>
        <w:left w:val="none" w:sz="0" w:space="0" w:color="auto"/>
        <w:bottom w:val="none" w:sz="0" w:space="0" w:color="auto"/>
        <w:right w:val="none" w:sz="0" w:space="0" w:color="auto"/>
      </w:divBdr>
      <w:divsChild>
        <w:div w:id="44330008">
          <w:marLeft w:val="0"/>
          <w:marRight w:val="1166"/>
          <w:marTop w:val="100"/>
          <w:marBottom w:val="0"/>
          <w:divBdr>
            <w:top w:val="none" w:sz="0" w:space="0" w:color="auto"/>
            <w:left w:val="none" w:sz="0" w:space="0" w:color="auto"/>
            <w:bottom w:val="none" w:sz="0" w:space="0" w:color="auto"/>
            <w:right w:val="none" w:sz="0" w:space="0" w:color="auto"/>
          </w:divBdr>
        </w:div>
        <w:div w:id="1603103387">
          <w:marLeft w:val="0"/>
          <w:marRight w:val="1166"/>
          <w:marTop w:val="100"/>
          <w:marBottom w:val="0"/>
          <w:divBdr>
            <w:top w:val="none" w:sz="0" w:space="0" w:color="auto"/>
            <w:left w:val="none" w:sz="0" w:space="0" w:color="auto"/>
            <w:bottom w:val="none" w:sz="0" w:space="0" w:color="auto"/>
            <w:right w:val="none" w:sz="0" w:space="0" w:color="auto"/>
          </w:divBdr>
        </w:div>
        <w:div w:id="1547596996">
          <w:marLeft w:val="0"/>
          <w:marRight w:val="1166"/>
          <w:marTop w:val="100"/>
          <w:marBottom w:val="0"/>
          <w:divBdr>
            <w:top w:val="none" w:sz="0" w:space="0" w:color="auto"/>
            <w:left w:val="none" w:sz="0" w:space="0" w:color="auto"/>
            <w:bottom w:val="none" w:sz="0" w:space="0" w:color="auto"/>
            <w:right w:val="none" w:sz="0" w:space="0" w:color="auto"/>
          </w:divBdr>
        </w:div>
        <w:div w:id="2140681466">
          <w:marLeft w:val="0"/>
          <w:marRight w:val="1166"/>
          <w:marTop w:val="100"/>
          <w:marBottom w:val="0"/>
          <w:divBdr>
            <w:top w:val="none" w:sz="0" w:space="0" w:color="auto"/>
            <w:left w:val="none" w:sz="0" w:space="0" w:color="auto"/>
            <w:bottom w:val="none" w:sz="0" w:space="0" w:color="auto"/>
            <w:right w:val="none" w:sz="0" w:space="0" w:color="auto"/>
          </w:divBdr>
        </w:div>
      </w:divsChild>
    </w:div>
    <w:div w:id="100077551">
      <w:bodyDiv w:val="1"/>
      <w:marLeft w:val="0"/>
      <w:marRight w:val="0"/>
      <w:marTop w:val="0"/>
      <w:marBottom w:val="0"/>
      <w:divBdr>
        <w:top w:val="none" w:sz="0" w:space="0" w:color="auto"/>
        <w:left w:val="none" w:sz="0" w:space="0" w:color="auto"/>
        <w:bottom w:val="none" w:sz="0" w:space="0" w:color="auto"/>
        <w:right w:val="none" w:sz="0" w:space="0" w:color="auto"/>
      </w:divBdr>
    </w:div>
    <w:div w:id="100302784">
      <w:bodyDiv w:val="1"/>
      <w:marLeft w:val="0"/>
      <w:marRight w:val="0"/>
      <w:marTop w:val="0"/>
      <w:marBottom w:val="0"/>
      <w:divBdr>
        <w:top w:val="none" w:sz="0" w:space="0" w:color="auto"/>
        <w:left w:val="none" w:sz="0" w:space="0" w:color="auto"/>
        <w:bottom w:val="none" w:sz="0" w:space="0" w:color="auto"/>
        <w:right w:val="none" w:sz="0" w:space="0" w:color="auto"/>
      </w:divBdr>
    </w:div>
    <w:div w:id="102653382">
      <w:bodyDiv w:val="1"/>
      <w:marLeft w:val="0"/>
      <w:marRight w:val="0"/>
      <w:marTop w:val="0"/>
      <w:marBottom w:val="0"/>
      <w:divBdr>
        <w:top w:val="none" w:sz="0" w:space="0" w:color="auto"/>
        <w:left w:val="none" w:sz="0" w:space="0" w:color="auto"/>
        <w:bottom w:val="none" w:sz="0" w:space="0" w:color="auto"/>
        <w:right w:val="none" w:sz="0" w:space="0" w:color="auto"/>
      </w:divBdr>
    </w:div>
    <w:div w:id="105855477">
      <w:bodyDiv w:val="1"/>
      <w:marLeft w:val="0"/>
      <w:marRight w:val="0"/>
      <w:marTop w:val="0"/>
      <w:marBottom w:val="0"/>
      <w:divBdr>
        <w:top w:val="none" w:sz="0" w:space="0" w:color="auto"/>
        <w:left w:val="none" w:sz="0" w:space="0" w:color="auto"/>
        <w:bottom w:val="none" w:sz="0" w:space="0" w:color="auto"/>
        <w:right w:val="none" w:sz="0" w:space="0" w:color="auto"/>
      </w:divBdr>
    </w:div>
    <w:div w:id="110980924">
      <w:bodyDiv w:val="1"/>
      <w:marLeft w:val="0"/>
      <w:marRight w:val="0"/>
      <w:marTop w:val="0"/>
      <w:marBottom w:val="0"/>
      <w:divBdr>
        <w:top w:val="none" w:sz="0" w:space="0" w:color="auto"/>
        <w:left w:val="none" w:sz="0" w:space="0" w:color="auto"/>
        <w:bottom w:val="none" w:sz="0" w:space="0" w:color="auto"/>
        <w:right w:val="none" w:sz="0" w:space="0" w:color="auto"/>
      </w:divBdr>
    </w:div>
    <w:div w:id="112863998">
      <w:bodyDiv w:val="1"/>
      <w:marLeft w:val="0"/>
      <w:marRight w:val="0"/>
      <w:marTop w:val="0"/>
      <w:marBottom w:val="0"/>
      <w:divBdr>
        <w:top w:val="none" w:sz="0" w:space="0" w:color="auto"/>
        <w:left w:val="none" w:sz="0" w:space="0" w:color="auto"/>
        <w:bottom w:val="none" w:sz="0" w:space="0" w:color="auto"/>
        <w:right w:val="none" w:sz="0" w:space="0" w:color="auto"/>
      </w:divBdr>
      <w:divsChild>
        <w:div w:id="91978157">
          <w:marLeft w:val="0"/>
          <w:marRight w:val="360"/>
          <w:marTop w:val="200"/>
          <w:marBottom w:val="0"/>
          <w:divBdr>
            <w:top w:val="none" w:sz="0" w:space="0" w:color="auto"/>
            <w:left w:val="none" w:sz="0" w:space="0" w:color="auto"/>
            <w:bottom w:val="none" w:sz="0" w:space="0" w:color="auto"/>
            <w:right w:val="none" w:sz="0" w:space="0" w:color="auto"/>
          </w:divBdr>
        </w:div>
      </w:divsChild>
    </w:div>
    <w:div w:id="123233668">
      <w:bodyDiv w:val="1"/>
      <w:marLeft w:val="0"/>
      <w:marRight w:val="0"/>
      <w:marTop w:val="0"/>
      <w:marBottom w:val="0"/>
      <w:divBdr>
        <w:top w:val="none" w:sz="0" w:space="0" w:color="auto"/>
        <w:left w:val="none" w:sz="0" w:space="0" w:color="auto"/>
        <w:bottom w:val="none" w:sz="0" w:space="0" w:color="auto"/>
        <w:right w:val="none" w:sz="0" w:space="0" w:color="auto"/>
      </w:divBdr>
    </w:div>
    <w:div w:id="124323281">
      <w:bodyDiv w:val="1"/>
      <w:marLeft w:val="0"/>
      <w:marRight w:val="0"/>
      <w:marTop w:val="0"/>
      <w:marBottom w:val="0"/>
      <w:divBdr>
        <w:top w:val="none" w:sz="0" w:space="0" w:color="auto"/>
        <w:left w:val="none" w:sz="0" w:space="0" w:color="auto"/>
        <w:bottom w:val="none" w:sz="0" w:space="0" w:color="auto"/>
        <w:right w:val="none" w:sz="0" w:space="0" w:color="auto"/>
      </w:divBdr>
    </w:div>
    <w:div w:id="133913517">
      <w:bodyDiv w:val="1"/>
      <w:marLeft w:val="0"/>
      <w:marRight w:val="0"/>
      <w:marTop w:val="0"/>
      <w:marBottom w:val="0"/>
      <w:divBdr>
        <w:top w:val="none" w:sz="0" w:space="0" w:color="auto"/>
        <w:left w:val="none" w:sz="0" w:space="0" w:color="auto"/>
        <w:bottom w:val="none" w:sz="0" w:space="0" w:color="auto"/>
        <w:right w:val="none" w:sz="0" w:space="0" w:color="auto"/>
      </w:divBdr>
      <w:divsChild>
        <w:div w:id="1416122176">
          <w:marLeft w:val="0"/>
          <w:marRight w:val="360"/>
          <w:marTop w:val="200"/>
          <w:marBottom w:val="0"/>
          <w:divBdr>
            <w:top w:val="none" w:sz="0" w:space="0" w:color="auto"/>
            <w:left w:val="none" w:sz="0" w:space="0" w:color="auto"/>
            <w:bottom w:val="none" w:sz="0" w:space="0" w:color="auto"/>
            <w:right w:val="none" w:sz="0" w:space="0" w:color="auto"/>
          </w:divBdr>
        </w:div>
        <w:div w:id="874581804">
          <w:marLeft w:val="0"/>
          <w:marRight w:val="360"/>
          <w:marTop w:val="200"/>
          <w:marBottom w:val="0"/>
          <w:divBdr>
            <w:top w:val="none" w:sz="0" w:space="0" w:color="auto"/>
            <w:left w:val="none" w:sz="0" w:space="0" w:color="auto"/>
            <w:bottom w:val="none" w:sz="0" w:space="0" w:color="auto"/>
            <w:right w:val="none" w:sz="0" w:space="0" w:color="auto"/>
          </w:divBdr>
        </w:div>
      </w:divsChild>
    </w:div>
    <w:div w:id="141115856">
      <w:bodyDiv w:val="1"/>
      <w:marLeft w:val="0"/>
      <w:marRight w:val="0"/>
      <w:marTop w:val="0"/>
      <w:marBottom w:val="0"/>
      <w:divBdr>
        <w:top w:val="none" w:sz="0" w:space="0" w:color="auto"/>
        <w:left w:val="none" w:sz="0" w:space="0" w:color="auto"/>
        <w:bottom w:val="none" w:sz="0" w:space="0" w:color="auto"/>
        <w:right w:val="none" w:sz="0" w:space="0" w:color="auto"/>
      </w:divBdr>
    </w:div>
    <w:div w:id="145439980">
      <w:bodyDiv w:val="1"/>
      <w:marLeft w:val="0"/>
      <w:marRight w:val="0"/>
      <w:marTop w:val="0"/>
      <w:marBottom w:val="0"/>
      <w:divBdr>
        <w:top w:val="none" w:sz="0" w:space="0" w:color="auto"/>
        <w:left w:val="none" w:sz="0" w:space="0" w:color="auto"/>
        <w:bottom w:val="none" w:sz="0" w:space="0" w:color="auto"/>
        <w:right w:val="none" w:sz="0" w:space="0" w:color="auto"/>
      </w:divBdr>
    </w:div>
    <w:div w:id="149057171">
      <w:bodyDiv w:val="1"/>
      <w:marLeft w:val="0"/>
      <w:marRight w:val="0"/>
      <w:marTop w:val="0"/>
      <w:marBottom w:val="0"/>
      <w:divBdr>
        <w:top w:val="none" w:sz="0" w:space="0" w:color="auto"/>
        <w:left w:val="none" w:sz="0" w:space="0" w:color="auto"/>
        <w:bottom w:val="none" w:sz="0" w:space="0" w:color="auto"/>
        <w:right w:val="none" w:sz="0" w:space="0" w:color="auto"/>
      </w:divBdr>
      <w:divsChild>
        <w:div w:id="1788575548">
          <w:marLeft w:val="0"/>
          <w:marRight w:val="806"/>
          <w:marTop w:val="200"/>
          <w:marBottom w:val="0"/>
          <w:divBdr>
            <w:top w:val="none" w:sz="0" w:space="0" w:color="auto"/>
            <w:left w:val="none" w:sz="0" w:space="0" w:color="auto"/>
            <w:bottom w:val="none" w:sz="0" w:space="0" w:color="auto"/>
            <w:right w:val="none" w:sz="0" w:space="0" w:color="auto"/>
          </w:divBdr>
        </w:div>
        <w:div w:id="1125469617">
          <w:marLeft w:val="0"/>
          <w:marRight w:val="806"/>
          <w:marTop w:val="200"/>
          <w:marBottom w:val="0"/>
          <w:divBdr>
            <w:top w:val="none" w:sz="0" w:space="0" w:color="auto"/>
            <w:left w:val="none" w:sz="0" w:space="0" w:color="auto"/>
            <w:bottom w:val="none" w:sz="0" w:space="0" w:color="auto"/>
            <w:right w:val="none" w:sz="0" w:space="0" w:color="auto"/>
          </w:divBdr>
        </w:div>
        <w:div w:id="701520371">
          <w:marLeft w:val="0"/>
          <w:marRight w:val="806"/>
          <w:marTop w:val="200"/>
          <w:marBottom w:val="0"/>
          <w:divBdr>
            <w:top w:val="none" w:sz="0" w:space="0" w:color="auto"/>
            <w:left w:val="none" w:sz="0" w:space="0" w:color="auto"/>
            <w:bottom w:val="none" w:sz="0" w:space="0" w:color="auto"/>
            <w:right w:val="none" w:sz="0" w:space="0" w:color="auto"/>
          </w:divBdr>
        </w:div>
        <w:div w:id="1795178356">
          <w:marLeft w:val="0"/>
          <w:marRight w:val="806"/>
          <w:marTop w:val="200"/>
          <w:marBottom w:val="0"/>
          <w:divBdr>
            <w:top w:val="none" w:sz="0" w:space="0" w:color="auto"/>
            <w:left w:val="none" w:sz="0" w:space="0" w:color="auto"/>
            <w:bottom w:val="none" w:sz="0" w:space="0" w:color="auto"/>
            <w:right w:val="none" w:sz="0" w:space="0" w:color="auto"/>
          </w:divBdr>
        </w:div>
        <w:div w:id="1221016403">
          <w:marLeft w:val="0"/>
          <w:marRight w:val="360"/>
          <w:marTop w:val="200"/>
          <w:marBottom w:val="0"/>
          <w:divBdr>
            <w:top w:val="none" w:sz="0" w:space="0" w:color="auto"/>
            <w:left w:val="none" w:sz="0" w:space="0" w:color="auto"/>
            <w:bottom w:val="none" w:sz="0" w:space="0" w:color="auto"/>
            <w:right w:val="none" w:sz="0" w:space="0" w:color="auto"/>
          </w:divBdr>
        </w:div>
      </w:divsChild>
    </w:div>
    <w:div w:id="158421613">
      <w:bodyDiv w:val="1"/>
      <w:marLeft w:val="0"/>
      <w:marRight w:val="0"/>
      <w:marTop w:val="0"/>
      <w:marBottom w:val="0"/>
      <w:divBdr>
        <w:top w:val="none" w:sz="0" w:space="0" w:color="auto"/>
        <w:left w:val="none" w:sz="0" w:space="0" w:color="auto"/>
        <w:bottom w:val="none" w:sz="0" w:space="0" w:color="auto"/>
        <w:right w:val="none" w:sz="0" w:space="0" w:color="auto"/>
      </w:divBdr>
    </w:div>
    <w:div w:id="166678290">
      <w:bodyDiv w:val="1"/>
      <w:marLeft w:val="0"/>
      <w:marRight w:val="0"/>
      <w:marTop w:val="0"/>
      <w:marBottom w:val="0"/>
      <w:divBdr>
        <w:top w:val="none" w:sz="0" w:space="0" w:color="auto"/>
        <w:left w:val="none" w:sz="0" w:space="0" w:color="auto"/>
        <w:bottom w:val="none" w:sz="0" w:space="0" w:color="auto"/>
        <w:right w:val="none" w:sz="0" w:space="0" w:color="auto"/>
      </w:divBdr>
    </w:div>
    <w:div w:id="169029933">
      <w:bodyDiv w:val="1"/>
      <w:marLeft w:val="0"/>
      <w:marRight w:val="0"/>
      <w:marTop w:val="0"/>
      <w:marBottom w:val="0"/>
      <w:divBdr>
        <w:top w:val="none" w:sz="0" w:space="0" w:color="auto"/>
        <w:left w:val="none" w:sz="0" w:space="0" w:color="auto"/>
        <w:bottom w:val="none" w:sz="0" w:space="0" w:color="auto"/>
        <w:right w:val="none" w:sz="0" w:space="0" w:color="auto"/>
      </w:divBdr>
    </w:div>
    <w:div w:id="171265322">
      <w:bodyDiv w:val="1"/>
      <w:marLeft w:val="0"/>
      <w:marRight w:val="0"/>
      <w:marTop w:val="0"/>
      <w:marBottom w:val="0"/>
      <w:divBdr>
        <w:top w:val="none" w:sz="0" w:space="0" w:color="auto"/>
        <w:left w:val="none" w:sz="0" w:space="0" w:color="auto"/>
        <w:bottom w:val="none" w:sz="0" w:space="0" w:color="auto"/>
        <w:right w:val="none" w:sz="0" w:space="0" w:color="auto"/>
      </w:divBdr>
    </w:div>
    <w:div w:id="182475468">
      <w:bodyDiv w:val="1"/>
      <w:marLeft w:val="0"/>
      <w:marRight w:val="0"/>
      <w:marTop w:val="0"/>
      <w:marBottom w:val="0"/>
      <w:divBdr>
        <w:top w:val="none" w:sz="0" w:space="0" w:color="auto"/>
        <w:left w:val="none" w:sz="0" w:space="0" w:color="auto"/>
        <w:bottom w:val="none" w:sz="0" w:space="0" w:color="auto"/>
        <w:right w:val="none" w:sz="0" w:space="0" w:color="auto"/>
      </w:divBdr>
    </w:div>
    <w:div w:id="183327045">
      <w:bodyDiv w:val="1"/>
      <w:marLeft w:val="0"/>
      <w:marRight w:val="0"/>
      <w:marTop w:val="0"/>
      <w:marBottom w:val="0"/>
      <w:divBdr>
        <w:top w:val="none" w:sz="0" w:space="0" w:color="auto"/>
        <w:left w:val="none" w:sz="0" w:space="0" w:color="auto"/>
        <w:bottom w:val="none" w:sz="0" w:space="0" w:color="auto"/>
        <w:right w:val="none" w:sz="0" w:space="0" w:color="auto"/>
      </w:divBdr>
    </w:div>
    <w:div w:id="193813438">
      <w:bodyDiv w:val="1"/>
      <w:marLeft w:val="0"/>
      <w:marRight w:val="0"/>
      <w:marTop w:val="0"/>
      <w:marBottom w:val="0"/>
      <w:divBdr>
        <w:top w:val="none" w:sz="0" w:space="0" w:color="auto"/>
        <w:left w:val="none" w:sz="0" w:space="0" w:color="auto"/>
        <w:bottom w:val="none" w:sz="0" w:space="0" w:color="auto"/>
        <w:right w:val="none" w:sz="0" w:space="0" w:color="auto"/>
      </w:divBdr>
      <w:divsChild>
        <w:div w:id="501430719">
          <w:marLeft w:val="0"/>
          <w:marRight w:val="360"/>
          <w:marTop w:val="200"/>
          <w:marBottom w:val="240"/>
          <w:divBdr>
            <w:top w:val="none" w:sz="0" w:space="0" w:color="auto"/>
            <w:left w:val="none" w:sz="0" w:space="0" w:color="auto"/>
            <w:bottom w:val="none" w:sz="0" w:space="0" w:color="auto"/>
            <w:right w:val="none" w:sz="0" w:space="0" w:color="auto"/>
          </w:divBdr>
        </w:div>
        <w:div w:id="1393653222">
          <w:marLeft w:val="0"/>
          <w:marRight w:val="360"/>
          <w:marTop w:val="200"/>
          <w:marBottom w:val="240"/>
          <w:divBdr>
            <w:top w:val="none" w:sz="0" w:space="0" w:color="auto"/>
            <w:left w:val="none" w:sz="0" w:space="0" w:color="auto"/>
            <w:bottom w:val="none" w:sz="0" w:space="0" w:color="auto"/>
            <w:right w:val="none" w:sz="0" w:space="0" w:color="auto"/>
          </w:divBdr>
        </w:div>
        <w:div w:id="517622579">
          <w:marLeft w:val="0"/>
          <w:marRight w:val="360"/>
          <w:marTop w:val="200"/>
          <w:marBottom w:val="240"/>
          <w:divBdr>
            <w:top w:val="none" w:sz="0" w:space="0" w:color="auto"/>
            <w:left w:val="none" w:sz="0" w:space="0" w:color="auto"/>
            <w:bottom w:val="none" w:sz="0" w:space="0" w:color="auto"/>
            <w:right w:val="none" w:sz="0" w:space="0" w:color="auto"/>
          </w:divBdr>
        </w:div>
        <w:div w:id="954101041">
          <w:marLeft w:val="0"/>
          <w:marRight w:val="360"/>
          <w:marTop w:val="200"/>
          <w:marBottom w:val="240"/>
          <w:divBdr>
            <w:top w:val="none" w:sz="0" w:space="0" w:color="auto"/>
            <w:left w:val="none" w:sz="0" w:space="0" w:color="auto"/>
            <w:bottom w:val="none" w:sz="0" w:space="0" w:color="auto"/>
            <w:right w:val="none" w:sz="0" w:space="0" w:color="auto"/>
          </w:divBdr>
        </w:div>
      </w:divsChild>
    </w:div>
    <w:div w:id="198208073">
      <w:bodyDiv w:val="1"/>
      <w:marLeft w:val="0"/>
      <w:marRight w:val="0"/>
      <w:marTop w:val="0"/>
      <w:marBottom w:val="0"/>
      <w:divBdr>
        <w:top w:val="none" w:sz="0" w:space="0" w:color="auto"/>
        <w:left w:val="none" w:sz="0" w:space="0" w:color="auto"/>
        <w:bottom w:val="none" w:sz="0" w:space="0" w:color="auto"/>
        <w:right w:val="none" w:sz="0" w:space="0" w:color="auto"/>
      </w:divBdr>
    </w:div>
    <w:div w:id="204804512">
      <w:bodyDiv w:val="1"/>
      <w:marLeft w:val="0"/>
      <w:marRight w:val="0"/>
      <w:marTop w:val="0"/>
      <w:marBottom w:val="0"/>
      <w:divBdr>
        <w:top w:val="none" w:sz="0" w:space="0" w:color="auto"/>
        <w:left w:val="none" w:sz="0" w:space="0" w:color="auto"/>
        <w:bottom w:val="none" w:sz="0" w:space="0" w:color="auto"/>
        <w:right w:val="none" w:sz="0" w:space="0" w:color="auto"/>
      </w:divBdr>
      <w:divsChild>
        <w:div w:id="1901669382">
          <w:marLeft w:val="0"/>
          <w:marRight w:val="806"/>
          <w:marTop w:val="200"/>
          <w:marBottom w:val="0"/>
          <w:divBdr>
            <w:top w:val="none" w:sz="0" w:space="0" w:color="auto"/>
            <w:left w:val="none" w:sz="0" w:space="0" w:color="auto"/>
            <w:bottom w:val="none" w:sz="0" w:space="0" w:color="auto"/>
            <w:right w:val="none" w:sz="0" w:space="0" w:color="auto"/>
          </w:divBdr>
        </w:div>
        <w:div w:id="133761562">
          <w:marLeft w:val="0"/>
          <w:marRight w:val="806"/>
          <w:marTop w:val="200"/>
          <w:marBottom w:val="0"/>
          <w:divBdr>
            <w:top w:val="none" w:sz="0" w:space="0" w:color="auto"/>
            <w:left w:val="none" w:sz="0" w:space="0" w:color="auto"/>
            <w:bottom w:val="none" w:sz="0" w:space="0" w:color="auto"/>
            <w:right w:val="none" w:sz="0" w:space="0" w:color="auto"/>
          </w:divBdr>
        </w:div>
        <w:div w:id="909391288">
          <w:marLeft w:val="0"/>
          <w:marRight w:val="806"/>
          <w:marTop w:val="200"/>
          <w:marBottom w:val="0"/>
          <w:divBdr>
            <w:top w:val="none" w:sz="0" w:space="0" w:color="auto"/>
            <w:left w:val="none" w:sz="0" w:space="0" w:color="auto"/>
            <w:bottom w:val="none" w:sz="0" w:space="0" w:color="auto"/>
            <w:right w:val="none" w:sz="0" w:space="0" w:color="auto"/>
          </w:divBdr>
        </w:div>
        <w:div w:id="1150094183">
          <w:marLeft w:val="0"/>
          <w:marRight w:val="806"/>
          <w:marTop w:val="200"/>
          <w:marBottom w:val="0"/>
          <w:divBdr>
            <w:top w:val="none" w:sz="0" w:space="0" w:color="auto"/>
            <w:left w:val="none" w:sz="0" w:space="0" w:color="auto"/>
            <w:bottom w:val="none" w:sz="0" w:space="0" w:color="auto"/>
            <w:right w:val="none" w:sz="0" w:space="0" w:color="auto"/>
          </w:divBdr>
        </w:div>
      </w:divsChild>
    </w:div>
    <w:div w:id="215362524">
      <w:bodyDiv w:val="1"/>
      <w:marLeft w:val="0"/>
      <w:marRight w:val="0"/>
      <w:marTop w:val="0"/>
      <w:marBottom w:val="0"/>
      <w:divBdr>
        <w:top w:val="none" w:sz="0" w:space="0" w:color="auto"/>
        <w:left w:val="none" w:sz="0" w:space="0" w:color="auto"/>
        <w:bottom w:val="none" w:sz="0" w:space="0" w:color="auto"/>
        <w:right w:val="none" w:sz="0" w:space="0" w:color="auto"/>
      </w:divBdr>
      <w:divsChild>
        <w:div w:id="1001468994">
          <w:marLeft w:val="0"/>
          <w:marRight w:val="720"/>
          <w:marTop w:val="0"/>
          <w:marBottom w:val="0"/>
          <w:divBdr>
            <w:top w:val="none" w:sz="0" w:space="0" w:color="auto"/>
            <w:left w:val="none" w:sz="0" w:space="0" w:color="auto"/>
            <w:bottom w:val="none" w:sz="0" w:space="0" w:color="auto"/>
            <w:right w:val="none" w:sz="0" w:space="0" w:color="auto"/>
          </w:divBdr>
        </w:div>
        <w:div w:id="873545858">
          <w:marLeft w:val="0"/>
          <w:marRight w:val="720"/>
          <w:marTop w:val="0"/>
          <w:marBottom w:val="0"/>
          <w:divBdr>
            <w:top w:val="none" w:sz="0" w:space="0" w:color="auto"/>
            <w:left w:val="none" w:sz="0" w:space="0" w:color="auto"/>
            <w:bottom w:val="none" w:sz="0" w:space="0" w:color="auto"/>
            <w:right w:val="none" w:sz="0" w:space="0" w:color="auto"/>
          </w:divBdr>
        </w:div>
        <w:div w:id="1125082279">
          <w:marLeft w:val="0"/>
          <w:marRight w:val="720"/>
          <w:marTop w:val="0"/>
          <w:marBottom w:val="0"/>
          <w:divBdr>
            <w:top w:val="none" w:sz="0" w:space="0" w:color="auto"/>
            <w:left w:val="none" w:sz="0" w:space="0" w:color="auto"/>
            <w:bottom w:val="none" w:sz="0" w:space="0" w:color="auto"/>
            <w:right w:val="none" w:sz="0" w:space="0" w:color="auto"/>
          </w:divBdr>
        </w:div>
      </w:divsChild>
    </w:div>
    <w:div w:id="223150214">
      <w:bodyDiv w:val="1"/>
      <w:marLeft w:val="0"/>
      <w:marRight w:val="0"/>
      <w:marTop w:val="0"/>
      <w:marBottom w:val="0"/>
      <w:divBdr>
        <w:top w:val="none" w:sz="0" w:space="0" w:color="auto"/>
        <w:left w:val="none" w:sz="0" w:space="0" w:color="auto"/>
        <w:bottom w:val="none" w:sz="0" w:space="0" w:color="auto"/>
        <w:right w:val="none" w:sz="0" w:space="0" w:color="auto"/>
      </w:divBdr>
    </w:div>
    <w:div w:id="226502200">
      <w:bodyDiv w:val="1"/>
      <w:marLeft w:val="0"/>
      <w:marRight w:val="0"/>
      <w:marTop w:val="0"/>
      <w:marBottom w:val="0"/>
      <w:divBdr>
        <w:top w:val="none" w:sz="0" w:space="0" w:color="auto"/>
        <w:left w:val="none" w:sz="0" w:space="0" w:color="auto"/>
        <w:bottom w:val="none" w:sz="0" w:space="0" w:color="auto"/>
        <w:right w:val="none" w:sz="0" w:space="0" w:color="auto"/>
      </w:divBdr>
    </w:div>
    <w:div w:id="231430015">
      <w:bodyDiv w:val="1"/>
      <w:marLeft w:val="0"/>
      <w:marRight w:val="0"/>
      <w:marTop w:val="0"/>
      <w:marBottom w:val="0"/>
      <w:divBdr>
        <w:top w:val="none" w:sz="0" w:space="0" w:color="auto"/>
        <w:left w:val="none" w:sz="0" w:space="0" w:color="auto"/>
        <w:bottom w:val="none" w:sz="0" w:space="0" w:color="auto"/>
        <w:right w:val="none" w:sz="0" w:space="0" w:color="auto"/>
      </w:divBdr>
    </w:div>
    <w:div w:id="233900886">
      <w:bodyDiv w:val="1"/>
      <w:marLeft w:val="0"/>
      <w:marRight w:val="0"/>
      <w:marTop w:val="0"/>
      <w:marBottom w:val="0"/>
      <w:divBdr>
        <w:top w:val="none" w:sz="0" w:space="0" w:color="auto"/>
        <w:left w:val="none" w:sz="0" w:space="0" w:color="auto"/>
        <w:bottom w:val="none" w:sz="0" w:space="0" w:color="auto"/>
        <w:right w:val="none" w:sz="0" w:space="0" w:color="auto"/>
      </w:divBdr>
    </w:div>
    <w:div w:id="234047306">
      <w:bodyDiv w:val="1"/>
      <w:marLeft w:val="0"/>
      <w:marRight w:val="0"/>
      <w:marTop w:val="0"/>
      <w:marBottom w:val="0"/>
      <w:divBdr>
        <w:top w:val="none" w:sz="0" w:space="0" w:color="auto"/>
        <w:left w:val="none" w:sz="0" w:space="0" w:color="auto"/>
        <w:bottom w:val="none" w:sz="0" w:space="0" w:color="auto"/>
        <w:right w:val="none" w:sz="0" w:space="0" w:color="auto"/>
      </w:divBdr>
    </w:div>
    <w:div w:id="251165366">
      <w:bodyDiv w:val="1"/>
      <w:marLeft w:val="0"/>
      <w:marRight w:val="0"/>
      <w:marTop w:val="0"/>
      <w:marBottom w:val="0"/>
      <w:divBdr>
        <w:top w:val="none" w:sz="0" w:space="0" w:color="auto"/>
        <w:left w:val="none" w:sz="0" w:space="0" w:color="auto"/>
        <w:bottom w:val="none" w:sz="0" w:space="0" w:color="auto"/>
        <w:right w:val="none" w:sz="0" w:space="0" w:color="auto"/>
      </w:divBdr>
    </w:div>
    <w:div w:id="265384487">
      <w:bodyDiv w:val="1"/>
      <w:marLeft w:val="0"/>
      <w:marRight w:val="0"/>
      <w:marTop w:val="0"/>
      <w:marBottom w:val="0"/>
      <w:divBdr>
        <w:top w:val="none" w:sz="0" w:space="0" w:color="auto"/>
        <w:left w:val="none" w:sz="0" w:space="0" w:color="auto"/>
        <w:bottom w:val="none" w:sz="0" w:space="0" w:color="auto"/>
        <w:right w:val="none" w:sz="0" w:space="0" w:color="auto"/>
      </w:divBdr>
    </w:div>
    <w:div w:id="269171185">
      <w:bodyDiv w:val="1"/>
      <w:marLeft w:val="0"/>
      <w:marRight w:val="0"/>
      <w:marTop w:val="0"/>
      <w:marBottom w:val="0"/>
      <w:divBdr>
        <w:top w:val="none" w:sz="0" w:space="0" w:color="auto"/>
        <w:left w:val="none" w:sz="0" w:space="0" w:color="auto"/>
        <w:bottom w:val="none" w:sz="0" w:space="0" w:color="auto"/>
        <w:right w:val="none" w:sz="0" w:space="0" w:color="auto"/>
      </w:divBdr>
      <w:divsChild>
        <w:div w:id="1040594353">
          <w:marLeft w:val="0"/>
          <w:marRight w:val="806"/>
          <w:marTop w:val="200"/>
          <w:marBottom w:val="0"/>
          <w:divBdr>
            <w:top w:val="none" w:sz="0" w:space="0" w:color="auto"/>
            <w:left w:val="none" w:sz="0" w:space="0" w:color="auto"/>
            <w:bottom w:val="none" w:sz="0" w:space="0" w:color="auto"/>
            <w:right w:val="none" w:sz="0" w:space="0" w:color="auto"/>
          </w:divBdr>
        </w:div>
        <w:div w:id="888734505">
          <w:marLeft w:val="0"/>
          <w:marRight w:val="806"/>
          <w:marTop w:val="200"/>
          <w:marBottom w:val="0"/>
          <w:divBdr>
            <w:top w:val="none" w:sz="0" w:space="0" w:color="auto"/>
            <w:left w:val="none" w:sz="0" w:space="0" w:color="auto"/>
            <w:bottom w:val="none" w:sz="0" w:space="0" w:color="auto"/>
            <w:right w:val="none" w:sz="0" w:space="0" w:color="auto"/>
          </w:divBdr>
        </w:div>
        <w:div w:id="633754563">
          <w:marLeft w:val="0"/>
          <w:marRight w:val="806"/>
          <w:marTop w:val="200"/>
          <w:marBottom w:val="0"/>
          <w:divBdr>
            <w:top w:val="none" w:sz="0" w:space="0" w:color="auto"/>
            <w:left w:val="none" w:sz="0" w:space="0" w:color="auto"/>
            <w:bottom w:val="none" w:sz="0" w:space="0" w:color="auto"/>
            <w:right w:val="none" w:sz="0" w:space="0" w:color="auto"/>
          </w:divBdr>
        </w:div>
        <w:div w:id="900597991">
          <w:marLeft w:val="0"/>
          <w:marRight w:val="806"/>
          <w:marTop w:val="200"/>
          <w:marBottom w:val="0"/>
          <w:divBdr>
            <w:top w:val="none" w:sz="0" w:space="0" w:color="auto"/>
            <w:left w:val="none" w:sz="0" w:space="0" w:color="auto"/>
            <w:bottom w:val="none" w:sz="0" w:space="0" w:color="auto"/>
            <w:right w:val="none" w:sz="0" w:space="0" w:color="auto"/>
          </w:divBdr>
        </w:div>
      </w:divsChild>
    </w:div>
    <w:div w:id="275723260">
      <w:bodyDiv w:val="1"/>
      <w:marLeft w:val="0"/>
      <w:marRight w:val="0"/>
      <w:marTop w:val="0"/>
      <w:marBottom w:val="0"/>
      <w:divBdr>
        <w:top w:val="none" w:sz="0" w:space="0" w:color="auto"/>
        <w:left w:val="none" w:sz="0" w:space="0" w:color="auto"/>
        <w:bottom w:val="none" w:sz="0" w:space="0" w:color="auto"/>
        <w:right w:val="none" w:sz="0" w:space="0" w:color="auto"/>
      </w:divBdr>
    </w:div>
    <w:div w:id="276916438">
      <w:bodyDiv w:val="1"/>
      <w:marLeft w:val="0"/>
      <w:marRight w:val="0"/>
      <w:marTop w:val="0"/>
      <w:marBottom w:val="0"/>
      <w:divBdr>
        <w:top w:val="none" w:sz="0" w:space="0" w:color="auto"/>
        <w:left w:val="none" w:sz="0" w:space="0" w:color="auto"/>
        <w:bottom w:val="none" w:sz="0" w:space="0" w:color="auto"/>
        <w:right w:val="none" w:sz="0" w:space="0" w:color="auto"/>
      </w:divBdr>
    </w:div>
    <w:div w:id="284502863">
      <w:bodyDiv w:val="1"/>
      <w:marLeft w:val="0"/>
      <w:marRight w:val="0"/>
      <w:marTop w:val="0"/>
      <w:marBottom w:val="0"/>
      <w:divBdr>
        <w:top w:val="none" w:sz="0" w:space="0" w:color="auto"/>
        <w:left w:val="none" w:sz="0" w:space="0" w:color="auto"/>
        <w:bottom w:val="none" w:sz="0" w:space="0" w:color="auto"/>
        <w:right w:val="none" w:sz="0" w:space="0" w:color="auto"/>
      </w:divBdr>
    </w:div>
    <w:div w:id="286352191">
      <w:bodyDiv w:val="1"/>
      <w:marLeft w:val="0"/>
      <w:marRight w:val="0"/>
      <w:marTop w:val="0"/>
      <w:marBottom w:val="0"/>
      <w:divBdr>
        <w:top w:val="none" w:sz="0" w:space="0" w:color="auto"/>
        <w:left w:val="none" w:sz="0" w:space="0" w:color="auto"/>
        <w:bottom w:val="none" w:sz="0" w:space="0" w:color="auto"/>
        <w:right w:val="none" w:sz="0" w:space="0" w:color="auto"/>
      </w:divBdr>
    </w:div>
    <w:div w:id="292903734">
      <w:bodyDiv w:val="1"/>
      <w:marLeft w:val="0"/>
      <w:marRight w:val="0"/>
      <w:marTop w:val="0"/>
      <w:marBottom w:val="0"/>
      <w:divBdr>
        <w:top w:val="none" w:sz="0" w:space="0" w:color="auto"/>
        <w:left w:val="none" w:sz="0" w:space="0" w:color="auto"/>
        <w:bottom w:val="none" w:sz="0" w:space="0" w:color="auto"/>
        <w:right w:val="none" w:sz="0" w:space="0" w:color="auto"/>
      </w:divBdr>
    </w:div>
    <w:div w:id="304820843">
      <w:bodyDiv w:val="1"/>
      <w:marLeft w:val="0"/>
      <w:marRight w:val="0"/>
      <w:marTop w:val="0"/>
      <w:marBottom w:val="0"/>
      <w:divBdr>
        <w:top w:val="none" w:sz="0" w:space="0" w:color="auto"/>
        <w:left w:val="none" w:sz="0" w:space="0" w:color="auto"/>
        <w:bottom w:val="none" w:sz="0" w:space="0" w:color="auto"/>
        <w:right w:val="none" w:sz="0" w:space="0" w:color="auto"/>
      </w:divBdr>
    </w:div>
    <w:div w:id="316879311">
      <w:bodyDiv w:val="1"/>
      <w:marLeft w:val="0"/>
      <w:marRight w:val="0"/>
      <w:marTop w:val="0"/>
      <w:marBottom w:val="0"/>
      <w:divBdr>
        <w:top w:val="none" w:sz="0" w:space="0" w:color="auto"/>
        <w:left w:val="none" w:sz="0" w:space="0" w:color="auto"/>
        <w:bottom w:val="none" w:sz="0" w:space="0" w:color="auto"/>
        <w:right w:val="none" w:sz="0" w:space="0" w:color="auto"/>
      </w:divBdr>
    </w:div>
    <w:div w:id="318927704">
      <w:bodyDiv w:val="1"/>
      <w:marLeft w:val="0"/>
      <w:marRight w:val="0"/>
      <w:marTop w:val="0"/>
      <w:marBottom w:val="0"/>
      <w:divBdr>
        <w:top w:val="none" w:sz="0" w:space="0" w:color="auto"/>
        <w:left w:val="none" w:sz="0" w:space="0" w:color="auto"/>
        <w:bottom w:val="none" w:sz="0" w:space="0" w:color="auto"/>
        <w:right w:val="none" w:sz="0" w:space="0" w:color="auto"/>
      </w:divBdr>
      <w:divsChild>
        <w:div w:id="234439283">
          <w:marLeft w:val="0"/>
          <w:marRight w:val="547"/>
          <w:marTop w:val="200"/>
          <w:marBottom w:val="0"/>
          <w:divBdr>
            <w:top w:val="none" w:sz="0" w:space="0" w:color="auto"/>
            <w:left w:val="none" w:sz="0" w:space="0" w:color="auto"/>
            <w:bottom w:val="none" w:sz="0" w:space="0" w:color="auto"/>
            <w:right w:val="none" w:sz="0" w:space="0" w:color="auto"/>
          </w:divBdr>
        </w:div>
        <w:div w:id="1066034195">
          <w:marLeft w:val="0"/>
          <w:marRight w:val="547"/>
          <w:marTop w:val="200"/>
          <w:marBottom w:val="0"/>
          <w:divBdr>
            <w:top w:val="none" w:sz="0" w:space="0" w:color="auto"/>
            <w:left w:val="none" w:sz="0" w:space="0" w:color="auto"/>
            <w:bottom w:val="none" w:sz="0" w:space="0" w:color="auto"/>
            <w:right w:val="none" w:sz="0" w:space="0" w:color="auto"/>
          </w:divBdr>
        </w:div>
        <w:div w:id="39209074">
          <w:marLeft w:val="0"/>
          <w:marRight w:val="547"/>
          <w:marTop w:val="200"/>
          <w:marBottom w:val="0"/>
          <w:divBdr>
            <w:top w:val="none" w:sz="0" w:space="0" w:color="auto"/>
            <w:left w:val="none" w:sz="0" w:space="0" w:color="auto"/>
            <w:bottom w:val="none" w:sz="0" w:space="0" w:color="auto"/>
            <w:right w:val="none" w:sz="0" w:space="0" w:color="auto"/>
          </w:divBdr>
        </w:div>
        <w:div w:id="107970329">
          <w:marLeft w:val="0"/>
          <w:marRight w:val="547"/>
          <w:marTop w:val="200"/>
          <w:marBottom w:val="160"/>
          <w:divBdr>
            <w:top w:val="none" w:sz="0" w:space="0" w:color="auto"/>
            <w:left w:val="none" w:sz="0" w:space="0" w:color="auto"/>
            <w:bottom w:val="none" w:sz="0" w:space="0" w:color="auto"/>
            <w:right w:val="none" w:sz="0" w:space="0" w:color="auto"/>
          </w:divBdr>
        </w:div>
      </w:divsChild>
    </w:div>
    <w:div w:id="322010311">
      <w:bodyDiv w:val="1"/>
      <w:marLeft w:val="0"/>
      <w:marRight w:val="0"/>
      <w:marTop w:val="0"/>
      <w:marBottom w:val="0"/>
      <w:divBdr>
        <w:top w:val="none" w:sz="0" w:space="0" w:color="auto"/>
        <w:left w:val="none" w:sz="0" w:space="0" w:color="auto"/>
        <w:bottom w:val="none" w:sz="0" w:space="0" w:color="auto"/>
        <w:right w:val="none" w:sz="0" w:space="0" w:color="auto"/>
      </w:divBdr>
      <w:divsChild>
        <w:div w:id="1323192656">
          <w:marLeft w:val="0"/>
          <w:marRight w:val="547"/>
          <w:marTop w:val="0"/>
          <w:marBottom w:val="0"/>
          <w:divBdr>
            <w:top w:val="none" w:sz="0" w:space="0" w:color="auto"/>
            <w:left w:val="none" w:sz="0" w:space="0" w:color="auto"/>
            <w:bottom w:val="none" w:sz="0" w:space="0" w:color="auto"/>
            <w:right w:val="none" w:sz="0" w:space="0" w:color="auto"/>
          </w:divBdr>
        </w:div>
        <w:div w:id="127356420">
          <w:marLeft w:val="0"/>
          <w:marRight w:val="547"/>
          <w:marTop w:val="0"/>
          <w:marBottom w:val="0"/>
          <w:divBdr>
            <w:top w:val="none" w:sz="0" w:space="0" w:color="auto"/>
            <w:left w:val="none" w:sz="0" w:space="0" w:color="auto"/>
            <w:bottom w:val="none" w:sz="0" w:space="0" w:color="auto"/>
            <w:right w:val="none" w:sz="0" w:space="0" w:color="auto"/>
          </w:divBdr>
        </w:div>
      </w:divsChild>
    </w:div>
    <w:div w:id="322271918">
      <w:bodyDiv w:val="1"/>
      <w:marLeft w:val="0"/>
      <w:marRight w:val="0"/>
      <w:marTop w:val="0"/>
      <w:marBottom w:val="0"/>
      <w:divBdr>
        <w:top w:val="none" w:sz="0" w:space="0" w:color="auto"/>
        <w:left w:val="none" w:sz="0" w:space="0" w:color="auto"/>
        <w:bottom w:val="none" w:sz="0" w:space="0" w:color="auto"/>
        <w:right w:val="none" w:sz="0" w:space="0" w:color="auto"/>
      </w:divBdr>
    </w:div>
    <w:div w:id="322853047">
      <w:bodyDiv w:val="1"/>
      <w:marLeft w:val="0"/>
      <w:marRight w:val="0"/>
      <w:marTop w:val="0"/>
      <w:marBottom w:val="0"/>
      <w:divBdr>
        <w:top w:val="none" w:sz="0" w:space="0" w:color="auto"/>
        <w:left w:val="none" w:sz="0" w:space="0" w:color="auto"/>
        <w:bottom w:val="none" w:sz="0" w:space="0" w:color="auto"/>
        <w:right w:val="none" w:sz="0" w:space="0" w:color="auto"/>
      </w:divBdr>
    </w:div>
    <w:div w:id="326322354">
      <w:bodyDiv w:val="1"/>
      <w:marLeft w:val="0"/>
      <w:marRight w:val="0"/>
      <w:marTop w:val="0"/>
      <w:marBottom w:val="0"/>
      <w:divBdr>
        <w:top w:val="none" w:sz="0" w:space="0" w:color="auto"/>
        <w:left w:val="none" w:sz="0" w:space="0" w:color="auto"/>
        <w:bottom w:val="none" w:sz="0" w:space="0" w:color="auto"/>
        <w:right w:val="none" w:sz="0" w:space="0" w:color="auto"/>
      </w:divBdr>
      <w:divsChild>
        <w:div w:id="1407219194">
          <w:marLeft w:val="0"/>
          <w:marRight w:val="360"/>
          <w:marTop w:val="200"/>
          <w:marBottom w:val="0"/>
          <w:divBdr>
            <w:top w:val="none" w:sz="0" w:space="0" w:color="auto"/>
            <w:left w:val="none" w:sz="0" w:space="0" w:color="auto"/>
            <w:bottom w:val="none" w:sz="0" w:space="0" w:color="auto"/>
            <w:right w:val="none" w:sz="0" w:space="0" w:color="auto"/>
          </w:divBdr>
        </w:div>
      </w:divsChild>
    </w:div>
    <w:div w:id="335810760">
      <w:bodyDiv w:val="1"/>
      <w:marLeft w:val="0"/>
      <w:marRight w:val="0"/>
      <w:marTop w:val="0"/>
      <w:marBottom w:val="0"/>
      <w:divBdr>
        <w:top w:val="none" w:sz="0" w:space="0" w:color="auto"/>
        <w:left w:val="none" w:sz="0" w:space="0" w:color="auto"/>
        <w:bottom w:val="none" w:sz="0" w:space="0" w:color="auto"/>
        <w:right w:val="none" w:sz="0" w:space="0" w:color="auto"/>
      </w:divBdr>
    </w:div>
    <w:div w:id="338893954">
      <w:bodyDiv w:val="1"/>
      <w:marLeft w:val="0"/>
      <w:marRight w:val="0"/>
      <w:marTop w:val="0"/>
      <w:marBottom w:val="0"/>
      <w:divBdr>
        <w:top w:val="none" w:sz="0" w:space="0" w:color="auto"/>
        <w:left w:val="none" w:sz="0" w:space="0" w:color="auto"/>
        <w:bottom w:val="none" w:sz="0" w:space="0" w:color="auto"/>
        <w:right w:val="none" w:sz="0" w:space="0" w:color="auto"/>
      </w:divBdr>
    </w:div>
    <w:div w:id="347562320">
      <w:bodyDiv w:val="1"/>
      <w:marLeft w:val="0"/>
      <w:marRight w:val="0"/>
      <w:marTop w:val="0"/>
      <w:marBottom w:val="0"/>
      <w:divBdr>
        <w:top w:val="none" w:sz="0" w:space="0" w:color="auto"/>
        <w:left w:val="none" w:sz="0" w:space="0" w:color="auto"/>
        <w:bottom w:val="none" w:sz="0" w:space="0" w:color="auto"/>
        <w:right w:val="none" w:sz="0" w:space="0" w:color="auto"/>
      </w:divBdr>
    </w:div>
    <w:div w:id="348606071">
      <w:bodyDiv w:val="1"/>
      <w:marLeft w:val="0"/>
      <w:marRight w:val="0"/>
      <w:marTop w:val="0"/>
      <w:marBottom w:val="0"/>
      <w:divBdr>
        <w:top w:val="none" w:sz="0" w:space="0" w:color="auto"/>
        <w:left w:val="none" w:sz="0" w:space="0" w:color="auto"/>
        <w:bottom w:val="none" w:sz="0" w:space="0" w:color="auto"/>
        <w:right w:val="none" w:sz="0" w:space="0" w:color="auto"/>
      </w:divBdr>
    </w:div>
    <w:div w:id="365374853">
      <w:bodyDiv w:val="1"/>
      <w:marLeft w:val="0"/>
      <w:marRight w:val="0"/>
      <w:marTop w:val="0"/>
      <w:marBottom w:val="0"/>
      <w:divBdr>
        <w:top w:val="none" w:sz="0" w:space="0" w:color="auto"/>
        <w:left w:val="none" w:sz="0" w:space="0" w:color="auto"/>
        <w:bottom w:val="none" w:sz="0" w:space="0" w:color="auto"/>
        <w:right w:val="none" w:sz="0" w:space="0" w:color="auto"/>
      </w:divBdr>
    </w:div>
    <w:div w:id="381757420">
      <w:bodyDiv w:val="1"/>
      <w:marLeft w:val="0"/>
      <w:marRight w:val="0"/>
      <w:marTop w:val="0"/>
      <w:marBottom w:val="0"/>
      <w:divBdr>
        <w:top w:val="none" w:sz="0" w:space="0" w:color="auto"/>
        <w:left w:val="none" w:sz="0" w:space="0" w:color="auto"/>
        <w:bottom w:val="none" w:sz="0" w:space="0" w:color="auto"/>
        <w:right w:val="none" w:sz="0" w:space="0" w:color="auto"/>
      </w:divBdr>
    </w:div>
    <w:div w:id="392001730">
      <w:bodyDiv w:val="1"/>
      <w:marLeft w:val="0"/>
      <w:marRight w:val="0"/>
      <w:marTop w:val="0"/>
      <w:marBottom w:val="0"/>
      <w:divBdr>
        <w:top w:val="none" w:sz="0" w:space="0" w:color="auto"/>
        <w:left w:val="none" w:sz="0" w:space="0" w:color="auto"/>
        <w:bottom w:val="none" w:sz="0" w:space="0" w:color="auto"/>
        <w:right w:val="none" w:sz="0" w:space="0" w:color="auto"/>
      </w:divBdr>
    </w:div>
    <w:div w:id="400252839">
      <w:bodyDiv w:val="1"/>
      <w:marLeft w:val="0"/>
      <w:marRight w:val="0"/>
      <w:marTop w:val="0"/>
      <w:marBottom w:val="0"/>
      <w:divBdr>
        <w:top w:val="none" w:sz="0" w:space="0" w:color="auto"/>
        <w:left w:val="none" w:sz="0" w:space="0" w:color="auto"/>
        <w:bottom w:val="none" w:sz="0" w:space="0" w:color="auto"/>
        <w:right w:val="none" w:sz="0" w:space="0" w:color="auto"/>
      </w:divBdr>
    </w:div>
    <w:div w:id="408621153">
      <w:bodyDiv w:val="1"/>
      <w:marLeft w:val="0"/>
      <w:marRight w:val="0"/>
      <w:marTop w:val="0"/>
      <w:marBottom w:val="0"/>
      <w:divBdr>
        <w:top w:val="none" w:sz="0" w:space="0" w:color="auto"/>
        <w:left w:val="none" w:sz="0" w:space="0" w:color="auto"/>
        <w:bottom w:val="none" w:sz="0" w:space="0" w:color="auto"/>
        <w:right w:val="none" w:sz="0" w:space="0" w:color="auto"/>
      </w:divBdr>
    </w:div>
    <w:div w:id="416757230">
      <w:bodyDiv w:val="1"/>
      <w:marLeft w:val="0"/>
      <w:marRight w:val="0"/>
      <w:marTop w:val="0"/>
      <w:marBottom w:val="0"/>
      <w:divBdr>
        <w:top w:val="none" w:sz="0" w:space="0" w:color="auto"/>
        <w:left w:val="none" w:sz="0" w:space="0" w:color="auto"/>
        <w:bottom w:val="none" w:sz="0" w:space="0" w:color="auto"/>
        <w:right w:val="none" w:sz="0" w:space="0" w:color="auto"/>
      </w:divBdr>
    </w:div>
    <w:div w:id="422380716">
      <w:bodyDiv w:val="1"/>
      <w:marLeft w:val="0"/>
      <w:marRight w:val="0"/>
      <w:marTop w:val="0"/>
      <w:marBottom w:val="0"/>
      <w:divBdr>
        <w:top w:val="none" w:sz="0" w:space="0" w:color="auto"/>
        <w:left w:val="none" w:sz="0" w:space="0" w:color="auto"/>
        <w:bottom w:val="none" w:sz="0" w:space="0" w:color="auto"/>
        <w:right w:val="none" w:sz="0" w:space="0" w:color="auto"/>
      </w:divBdr>
    </w:div>
    <w:div w:id="428432472">
      <w:bodyDiv w:val="1"/>
      <w:marLeft w:val="0"/>
      <w:marRight w:val="0"/>
      <w:marTop w:val="0"/>
      <w:marBottom w:val="0"/>
      <w:divBdr>
        <w:top w:val="none" w:sz="0" w:space="0" w:color="auto"/>
        <w:left w:val="none" w:sz="0" w:space="0" w:color="auto"/>
        <w:bottom w:val="none" w:sz="0" w:space="0" w:color="auto"/>
        <w:right w:val="none" w:sz="0" w:space="0" w:color="auto"/>
      </w:divBdr>
    </w:div>
    <w:div w:id="429081947">
      <w:bodyDiv w:val="1"/>
      <w:marLeft w:val="0"/>
      <w:marRight w:val="0"/>
      <w:marTop w:val="0"/>
      <w:marBottom w:val="0"/>
      <w:divBdr>
        <w:top w:val="none" w:sz="0" w:space="0" w:color="auto"/>
        <w:left w:val="none" w:sz="0" w:space="0" w:color="auto"/>
        <w:bottom w:val="none" w:sz="0" w:space="0" w:color="auto"/>
        <w:right w:val="none" w:sz="0" w:space="0" w:color="auto"/>
      </w:divBdr>
      <w:divsChild>
        <w:div w:id="686175800">
          <w:marLeft w:val="0"/>
          <w:marRight w:val="806"/>
          <w:marTop w:val="134"/>
          <w:marBottom w:val="0"/>
          <w:divBdr>
            <w:top w:val="none" w:sz="0" w:space="0" w:color="auto"/>
            <w:left w:val="none" w:sz="0" w:space="0" w:color="auto"/>
            <w:bottom w:val="none" w:sz="0" w:space="0" w:color="auto"/>
            <w:right w:val="none" w:sz="0" w:space="0" w:color="auto"/>
          </w:divBdr>
        </w:div>
        <w:div w:id="815339082">
          <w:marLeft w:val="0"/>
          <w:marRight w:val="806"/>
          <w:marTop w:val="134"/>
          <w:marBottom w:val="0"/>
          <w:divBdr>
            <w:top w:val="none" w:sz="0" w:space="0" w:color="auto"/>
            <w:left w:val="none" w:sz="0" w:space="0" w:color="auto"/>
            <w:bottom w:val="none" w:sz="0" w:space="0" w:color="auto"/>
            <w:right w:val="none" w:sz="0" w:space="0" w:color="auto"/>
          </w:divBdr>
        </w:div>
      </w:divsChild>
    </w:div>
    <w:div w:id="443496815">
      <w:bodyDiv w:val="1"/>
      <w:marLeft w:val="0"/>
      <w:marRight w:val="0"/>
      <w:marTop w:val="0"/>
      <w:marBottom w:val="0"/>
      <w:divBdr>
        <w:top w:val="none" w:sz="0" w:space="0" w:color="auto"/>
        <w:left w:val="none" w:sz="0" w:space="0" w:color="auto"/>
        <w:bottom w:val="none" w:sz="0" w:space="0" w:color="auto"/>
        <w:right w:val="none" w:sz="0" w:space="0" w:color="auto"/>
      </w:divBdr>
    </w:div>
    <w:div w:id="445006377">
      <w:bodyDiv w:val="1"/>
      <w:marLeft w:val="0"/>
      <w:marRight w:val="0"/>
      <w:marTop w:val="0"/>
      <w:marBottom w:val="0"/>
      <w:divBdr>
        <w:top w:val="none" w:sz="0" w:space="0" w:color="auto"/>
        <w:left w:val="none" w:sz="0" w:space="0" w:color="auto"/>
        <w:bottom w:val="none" w:sz="0" w:space="0" w:color="auto"/>
        <w:right w:val="none" w:sz="0" w:space="0" w:color="auto"/>
      </w:divBdr>
    </w:div>
    <w:div w:id="445467806">
      <w:bodyDiv w:val="1"/>
      <w:marLeft w:val="0"/>
      <w:marRight w:val="0"/>
      <w:marTop w:val="0"/>
      <w:marBottom w:val="0"/>
      <w:divBdr>
        <w:top w:val="none" w:sz="0" w:space="0" w:color="auto"/>
        <w:left w:val="none" w:sz="0" w:space="0" w:color="auto"/>
        <w:bottom w:val="none" w:sz="0" w:space="0" w:color="auto"/>
        <w:right w:val="none" w:sz="0" w:space="0" w:color="auto"/>
      </w:divBdr>
    </w:div>
    <w:div w:id="455098228">
      <w:bodyDiv w:val="1"/>
      <w:marLeft w:val="0"/>
      <w:marRight w:val="0"/>
      <w:marTop w:val="0"/>
      <w:marBottom w:val="0"/>
      <w:divBdr>
        <w:top w:val="none" w:sz="0" w:space="0" w:color="auto"/>
        <w:left w:val="none" w:sz="0" w:space="0" w:color="auto"/>
        <w:bottom w:val="none" w:sz="0" w:space="0" w:color="auto"/>
        <w:right w:val="none" w:sz="0" w:space="0" w:color="auto"/>
      </w:divBdr>
    </w:div>
    <w:div w:id="462114860">
      <w:bodyDiv w:val="1"/>
      <w:marLeft w:val="0"/>
      <w:marRight w:val="0"/>
      <w:marTop w:val="0"/>
      <w:marBottom w:val="0"/>
      <w:divBdr>
        <w:top w:val="none" w:sz="0" w:space="0" w:color="auto"/>
        <w:left w:val="none" w:sz="0" w:space="0" w:color="auto"/>
        <w:bottom w:val="none" w:sz="0" w:space="0" w:color="auto"/>
        <w:right w:val="none" w:sz="0" w:space="0" w:color="auto"/>
      </w:divBdr>
    </w:div>
    <w:div w:id="465126132">
      <w:bodyDiv w:val="1"/>
      <w:marLeft w:val="0"/>
      <w:marRight w:val="0"/>
      <w:marTop w:val="0"/>
      <w:marBottom w:val="0"/>
      <w:divBdr>
        <w:top w:val="none" w:sz="0" w:space="0" w:color="auto"/>
        <w:left w:val="none" w:sz="0" w:space="0" w:color="auto"/>
        <w:bottom w:val="none" w:sz="0" w:space="0" w:color="auto"/>
        <w:right w:val="none" w:sz="0" w:space="0" w:color="auto"/>
      </w:divBdr>
    </w:div>
    <w:div w:id="468405009">
      <w:bodyDiv w:val="1"/>
      <w:marLeft w:val="0"/>
      <w:marRight w:val="0"/>
      <w:marTop w:val="0"/>
      <w:marBottom w:val="0"/>
      <w:divBdr>
        <w:top w:val="none" w:sz="0" w:space="0" w:color="auto"/>
        <w:left w:val="none" w:sz="0" w:space="0" w:color="auto"/>
        <w:bottom w:val="none" w:sz="0" w:space="0" w:color="auto"/>
        <w:right w:val="none" w:sz="0" w:space="0" w:color="auto"/>
      </w:divBdr>
    </w:div>
    <w:div w:id="474567766">
      <w:bodyDiv w:val="1"/>
      <w:marLeft w:val="0"/>
      <w:marRight w:val="0"/>
      <w:marTop w:val="0"/>
      <w:marBottom w:val="0"/>
      <w:divBdr>
        <w:top w:val="none" w:sz="0" w:space="0" w:color="auto"/>
        <w:left w:val="none" w:sz="0" w:space="0" w:color="auto"/>
        <w:bottom w:val="none" w:sz="0" w:space="0" w:color="auto"/>
        <w:right w:val="none" w:sz="0" w:space="0" w:color="auto"/>
      </w:divBdr>
    </w:div>
    <w:div w:id="475149035">
      <w:bodyDiv w:val="1"/>
      <w:marLeft w:val="0"/>
      <w:marRight w:val="0"/>
      <w:marTop w:val="0"/>
      <w:marBottom w:val="0"/>
      <w:divBdr>
        <w:top w:val="none" w:sz="0" w:space="0" w:color="auto"/>
        <w:left w:val="none" w:sz="0" w:space="0" w:color="auto"/>
        <w:bottom w:val="none" w:sz="0" w:space="0" w:color="auto"/>
        <w:right w:val="none" w:sz="0" w:space="0" w:color="auto"/>
      </w:divBdr>
    </w:div>
    <w:div w:id="482429089">
      <w:bodyDiv w:val="1"/>
      <w:marLeft w:val="0"/>
      <w:marRight w:val="0"/>
      <w:marTop w:val="0"/>
      <w:marBottom w:val="0"/>
      <w:divBdr>
        <w:top w:val="none" w:sz="0" w:space="0" w:color="auto"/>
        <w:left w:val="none" w:sz="0" w:space="0" w:color="auto"/>
        <w:bottom w:val="none" w:sz="0" w:space="0" w:color="auto"/>
        <w:right w:val="none" w:sz="0" w:space="0" w:color="auto"/>
      </w:divBdr>
      <w:divsChild>
        <w:div w:id="705061172">
          <w:marLeft w:val="0"/>
          <w:marRight w:val="547"/>
          <w:marTop w:val="134"/>
          <w:marBottom w:val="0"/>
          <w:divBdr>
            <w:top w:val="none" w:sz="0" w:space="0" w:color="auto"/>
            <w:left w:val="none" w:sz="0" w:space="0" w:color="auto"/>
            <w:bottom w:val="none" w:sz="0" w:space="0" w:color="auto"/>
            <w:right w:val="none" w:sz="0" w:space="0" w:color="auto"/>
          </w:divBdr>
        </w:div>
        <w:div w:id="552497239">
          <w:marLeft w:val="0"/>
          <w:marRight w:val="547"/>
          <w:marTop w:val="134"/>
          <w:marBottom w:val="0"/>
          <w:divBdr>
            <w:top w:val="none" w:sz="0" w:space="0" w:color="auto"/>
            <w:left w:val="none" w:sz="0" w:space="0" w:color="auto"/>
            <w:bottom w:val="none" w:sz="0" w:space="0" w:color="auto"/>
            <w:right w:val="none" w:sz="0" w:space="0" w:color="auto"/>
          </w:divBdr>
        </w:div>
        <w:div w:id="1514145774">
          <w:marLeft w:val="0"/>
          <w:marRight w:val="547"/>
          <w:marTop w:val="134"/>
          <w:marBottom w:val="0"/>
          <w:divBdr>
            <w:top w:val="none" w:sz="0" w:space="0" w:color="auto"/>
            <w:left w:val="none" w:sz="0" w:space="0" w:color="auto"/>
            <w:bottom w:val="none" w:sz="0" w:space="0" w:color="auto"/>
            <w:right w:val="none" w:sz="0" w:space="0" w:color="auto"/>
          </w:divBdr>
        </w:div>
        <w:div w:id="1273367630">
          <w:marLeft w:val="0"/>
          <w:marRight w:val="547"/>
          <w:marTop w:val="134"/>
          <w:marBottom w:val="0"/>
          <w:divBdr>
            <w:top w:val="none" w:sz="0" w:space="0" w:color="auto"/>
            <w:left w:val="none" w:sz="0" w:space="0" w:color="auto"/>
            <w:bottom w:val="none" w:sz="0" w:space="0" w:color="auto"/>
            <w:right w:val="none" w:sz="0" w:space="0" w:color="auto"/>
          </w:divBdr>
        </w:div>
      </w:divsChild>
    </w:div>
    <w:div w:id="487988410">
      <w:bodyDiv w:val="1"/>
      <w:marLeft w:val="0"/>
      <w:marRight w:val="0"/>
      <w:marTop w:val="0"/>
      <w:marBottom w:val="0"/>
      <w:divBdr>
        <w:top w:val="none" w:sz="0" w:space="0" w:color="auto"/>
        <w:left w:val="none" w:sz="0" w:space="0" w:color="auto"/>
        <w:bottom w:val="none" w:sz="0" w:space="0" w:color="auto"/>
        <w:right w:val="none" w:sz="0" w:space="0" w:color="auto"/>
      </w:divBdr>
    </w:div>
    <w:div w:id="494027999">
      <w:bodyDiv w:val="1"/>
      <w:marLeft w:val="0"/>
      <w:marRight w:val="0"/>
      <w:marTop w:val="0"/>
      <w:marBottom w:val="0"/>
      <w:divBdr>
        <w:top w:val="none" w:sz="0" w:space="0" w:color="auto"/>
        <w:left w:val="none" w:sz="0" w:space="0" w:color="auto"/>
        <w:bottom w:val="none" w:sz="0" w:space="0" w:color="auto"/>
        <w:right w:val="none" w:sz="0" w:space="0" w:color="auto"/>
      </w:divBdr>
    </w:div>
    <w:div w:id="501890869">
      <w:bodyDiv w:val="1"/>
      <w:marLeft w:val="0"/>
      <w:marRight w:val="0"/>
      <w:marTop w:val="0"/>
      <w:marBottom w:val="0"/>
      <w:divBdr>
        <w:top w:val="none" w:sz="0" w:space="0" w:color="auto"/>
        <w:left w:val="none" w:sz="0" w:space="0" w:color="auto"/>
        <w:bottom w:val="none" w:sz="0" w:space="0" w:color="auto"/>
        <w:right w:val="none" w:sz="0" w:space="0" w:color="auto"/>
      </w:divBdr>
    </w:div>
    <w:div w:id="519660104">
      <w:bodyDiv w:val="1"/>
      <w:marLeft w:val="0"/>
      <w:marRight w:val="0"/>
      <w:marTop w:val="0"/>
      <w:marBottom w:val="0"/>
      <w:divBdr>
        <w:top w:val="none" w:sz="0" w:space="0" w:color="auto"/>
        <w:left w:val="none" w:sz="0" w:space="0" w:color="auto"/>
        <w:bottom w:val="none" w:sz="0" w:space="0" w:color="auto"/>
        <w:right w:val="none" w:sz="0" w:space="0" w:color="auto"/>
      </w:divBdr>
    </w:div>
    <w:div w:id="538854542">
      <w:bodyDiv w:val="1"/>
      <w:marLeft w:val="0"/>
      <w:marRight w:val="0"/>
      <w:marTop w:val="0"/>
      <w:marBottom w:val="0"/>
      <w:divBdr>
        <w:top w:val="none" w:sz="0" w:space="0" w:color="auto"/>
        <w:left w:val="none" w:sz="0" w:space="0" w:color="auto"/>
        <w:bottom w:val="none" w:sz="0" w:space="0" w:color="auto"/>
        <w:right w:val="none" w:sz="0" w:space="0" w:color="auto"/>
      </w:divBdr>
    </w:div>
    <w:div w:id="539172876">
      <w:bodyDiv w:val="1"/>
      <w:marLeft w:val="0"/>
      <w:marRight w:val="0"/>
      <w:marTop w:val="0"/>
      <w:marBottom w:val="0"/>
      <w:divBdr>
        <w:top w:val="none" w:sz="0" w:space="0" w:color="auto"/>
        <w:left w:val="none" w:sz="0" w:space="0" w:color="auto"/>
        <w:bottom w:val="none" w:sz="0" w:space="0" w:color="auto"/>
        <w:right w:val="none" w:sz="0" w:space="0" w:color="auto"/>
      </w:divBdr>
    </w:div>
    <w:div w:id="554194538">
      <w:bodyDiv w:val="1"/>
      <w:marLeft w:val="0"/>
      <w:marRight w:val="0"/>
      <w:marTop w:val="0"/>
      <w:marBottom w:val="0"/>
      <w:divBdr>
        <w:top w:val="none" w:sz="0" w:space="0" w:color="auto"/>
        <w:left w:val="none" w:sz="0" w:space="0" w:color="auto"/>
        <w:bottom w:val="none" w:sz="0" w:space="0" w:color="auto"/>
        <w:right w:val="none" w:sz="0" w:space="0" w:color="auto"/>
      </w:divBdr>
    </w:div>
    <w:div w:id="557209554">
      <w:bodyDiv w:val="1"/>
      <w:marLeft w:val="0"/>
      <w:marRight w:val="0"/>
      <w:marTop w:val="0"/>
      <w:marBottom w:val="0"/>
      <w:divBdr>
        <w:top w:val="none" w:sz="0" w:space="0" w:color="auto"/>
        <w:left w:val="none" w:sz="0" w:space="0" w:color="auto"/>
        <w:bottom w:val="none" w:sz="0" w:space="0" w:color="auto"/>
        <w:right w:val="none" w:sz="0" w:space="0" w:color="auto"/>
      </w:divBdr>
    </w:div>
    <w:div w:id="577983962">
      <w:bodyDiv w:val="1"/>
      <w:marLeft w:val="0"/>
      <w:marRight w:val="0"/>
      <w:marTop w:val="0"/>
      <w:marBottom w:val="0"/>
      <w:divBdr>
        <w:top w:val="none" w:sz="0" w:space="0" w:color="auto"/>
        <w:left w:val="none" w:sz="0" w:space="0" w:color="auto"/>
        <w:bottom w:val="none" w:sz="0" w:space="0" w:color="auto"/>
        <w:right w:val="none" w:sz="0" w:space="0" w:color="auto"/>
      </w:divBdr>
    </w:div>
    <w:div w:id="604536446">
      <w:bodyDiv w:val="1"/>
      <w:marLeft w:val="0"/>
      <w:marRight w:val="0"/>
      <w:marTop w:val="0"/>
      <w:marBottom w:val="0"/>
      <w:divBdr>
        <w:top w:val="none" w:sz="0" w:space="0" w:color="auto"/>
        <w:left w:val="none" w:sz="0" w:space="0" w:color="auto"/>
        <w:bottom w:val="none" w:sz="0" w:space="0" w:color="auto"/>
        <w:right w:val="none" w:sz="0" w:space="0" w:color="auto"/>
      </w:divBdr>
    </w:div>
    <w:div w:id="625042525">
      <w:bodyDiv w:val="1"/>
      <w:marLeft w:val="0"/>
      <w:marRight w:val="0"/>
      <w:marTop w:val="0"/>
      <w:marBottom w:val="0"/>
      <w:divBdr>
        <w:top w:val="none" w:sz="0" w:space="0" w:color="auto"/>
        <w:left w:val="none" w:sz="0" w:space="0" w:color="auto"/>
        <w:bottom w:val="none" w:sz="0" w:space="0" w:color="auto"/>
        <w:right w:val="none" w:sz="0" w:space="0" w:color="auto"/>
      </w:divBdr>
    </w:div>
    <w:div w:id="628784473">
      <w:bodyDiv w:val="1"/>
      <w:marLeft w:val="0"/>
      <w:marRight w:val="0"/>
      <w:marTop w:val="0"/>
      <w:marBottom w:val="0"/>
      <w:divBdr>
        <w:top w:val="none" w:sz="0" w:space="0" w:color="auto"/>
        <w:left w:val="none" w:sz="0" w:space="0" w:color="auto"/>
        <w:bottom w:val="none" w:sz="0" w:space="0" w:color="auto"/>
        <w:right w:val="none" w:sz="0" w:space="0" w:color="auto"/>
      </w:divBdr>
    </w:div>
    <w:div w:id="628977482">
      <w:bodyDiv w:val="1"/>
      <w:marLeft w:val="0"/>
      <w:marRight w:val="0"/>
      <w:marTop w:val="0"/>
      <w:marBottom w:val="0"/>
      <w:divBdr>
        <w:top w:val="none" w:sz="0" w:space="0" w:color="auto"/>
        <w:left w:val="none" w:sz="0" w:space="0" w:color="auto"/>
        <w:bottom w:val="none" w:sz="0" w:space="0" w:color="auto"/>
        <w:right w:val="none" w:sz="0" w:space="0" w:color="auto"/>
      </w:divBdr>
    </w:div>
    <w:div w:id="629825483">
      <w:bodyDiv w:val="1"/>
      <w:marLeft w:val="0"/>
      <w:marRight w:val="0"/>
      <w:marTop w:val="0"/>
      <w:marBottom w:val="0"/>
      <w:divBdr>
        <w:top w:val="none" w:sz="0" w:space="0" w:color="auto"/>
        <w:left w:val="none" w:sz="0" w:space="0" w:color="auto"/>
        <w:bottom w:val="none" w:sz="0" w:space="0" w:color="auto"/>
        <w:right w:val="none" w:sz="0" w:space="0" w:color="auto"/>
      </w:divBdr>
      <w:divsChild>
        <w:div w:id="646127034">
          <w:marLeft w:val="0"/>
          <w:marRight w:val="360"/>
          <w:marTop w:val="200"/>
          <w:marBottom w:val="0"/>
          <w:divBdr>
            <w:top w:val="none" w:sz="0" w:space="0" w:color="auto"/>
            <w:left w:val="none" w:sz="0" w:space="0" w:color="auto"/>
            <w:bottom w:val="none" w:sz="0" w:space="0" w:color="auto"/>
            <w:right w:val="none" w:sz="0" w:space="0" w:color="auto"/>
          </w:divBdr>
        </w:div>
        <w:div w:id="1279333342">
          <w:marLeft w:val="0"/>
          <w:marRight w:val="360"/>
          <w:marTop w:val="200"/>
          <w:marBottom w:val="0"/>
          <w:divBdr>
            <w:top w:val="none" w:sz="0" w:space="0" w:color="auto"/>
            <w:left w:val="none" w:sz="0" w:space="0" w:color="auto"/>
            <w:bottom w:val="none" w:sz="0" w:space="0" w:color="auto"/>
            <w:right w:val="none" w:sz="0" w:space="0" w:color="auto"/>
          </w:divBdr>
        </w:div>
        <w:div w:id="160660648">
          <w:marLeft w:val="0"/>
          <w:marRight w:val="360"/>
          <w:marTop w:val="200"/>
          <w:marBottom w:val="0"/>
          <w:divBdr>
            <w:top w:val="none" w:sz="0" w:space="0" w:color="auto"/>
            <w:left w:val="none" w:sz="0" w:space="0" w:color="auto"/>
            <w:bottom w:val="none" w:sz="0" w:space="0" w:color="auto"/>
            <w:right w:val="none" w:sz="0" w:space="0" w:color="auto"/>
          </w:divBdr>
        </w:div>
        <w:div w:id="128520853">
          <w:marLeft w:val="0"/>
          <w:marRight w:val="360"/>
          <w:marTop w:val="200"/>
          <w:marBottom w:val="0"/>
          <w:divBdr>
            <w:top w:val="none" w:sz="0" w:space="0" w:color="auto"/>
            <w:left w:val="none" w:sz="0" w:space="0" w:color="auto"/>
            <w:bottom w:val="none" w:sz="0" w:space="0" w:color="auto"/>
            <w:right w:val="none" w:sz="0" w:space="0" w:color="auto"/>
          </w:divBdr>
        </w:div>
        <w:div w:id="1482576208">
          <w:marLeft w:val="0"/>
          <w:marRight w:val="360"/>
          <w:marTop w:val="200"/>
          <w:marBottom w:val="0"/>
          <w:divBdr>
            <w:top w:val="none" w:sz="0" w:space="0" w:color="auto"/>
            <w:left w:val="none" w:sz="0" w:space="0" w:color="auto"/>
            <w:bottom w:val="none" w:sz="0" w:space="0" w:color="auto"/>
            <w:right w:val="none" w:sz="0" w:space="0" w:color="auto"/>
          </w:divBdr>
        </w:div>
        <w:div w:id="492574112">
          <w:marLeft w:val="0"/>
          <w:marRight w:val="360"/>
          <w:marTop w:val="200"/>
          <w:marBottom w:val="0"/>
          <w:divBdr>
            <w:top w:val="none" w:sz="0" w:space="0" w:color="auto"/>
            <w:left w:val="none" w:sz="0" w:space="0" w:color="auto"/>
            <w:bottom w:val="none" w:sz="0" w:space="0" w:color="auto"/>
            <w:right w:val="none" w:sz="0" w:space="0" w:color="auto"/>
          </w:divBdr>
        </w:div>
      </w:divsChild>
    </w:div>
    <w:div w:id="643237465">
      <w:bodyDiv w:val="1"/>
      <w:marLeft w:val="0"/>
      <w:marRight w:val="0"/>
      <w:marTop w:val="0"/>
      <w:marBottom w:val="0"/>
      <w:divBdr>
        <w:top w:val="none" w:sz="0" w:space="0" w:color="auto"/>
        <w:left w:val="none" w:sz="0" w:space="0" w:color="auto"/>
        <w:bottom w:val="none" w:sz="0" w:space="0" w:color="auto"/>
        <w:right w:val="none" w:sz="0" w:space="0" w:color="auto"/>
      </w:divBdr>
      <w:divsChild>
        <w:div w:id="1961573719">
          <w:marLeft w:val="0"/>
          <w:marRight w:val="806"/>
          <w:marTop w:val="200"/>
          <w:marBottom w:val="0"/>
          <w:divBdr>
            <w:top w:val="none" w:sz="0" w:space="0" w:color="auto"/>
            <w:left w:val="none" w:sz="0" w:space="0" w:color="auto"/>
            <w:bottom w:val="none" w:sz="0" w:space="0" w:color="auto"/>
            <w:right w:val="none" w:sz="0" w:space="0" w:color="auto"/>
          </w:divBdr>
        </w:div>
        <w:div w:id="1521704380">
          <w:marLeft w:val="0"/>
          <w:marRight w:val="806"/>
          <w:marTop w:val="200"/>
          <w:marBottom w:val="0"/>
          <w:divBdr>
            <w:top w:val="none" w:sz="0" w:space="0" w:color="auto"/>
            <w:left w:val="none" w:sz="0" w:space="0" w:color="auto"/>
            <w:bottom w:val="none" w:sz="0" w:space="0" w:color="auto"/>
            <w:right w:val="none" w:sz="0" w:space="0" w:color="auto"/>
          </w:divBdr>
        </w:div>
      </w:divsChild>
    </w:div>
    <w:div w:id="643971499">
      <w:bodyDiv w:val="1"/>
      <w:marLeft w:val="0"/>
      <w:marRight w:val="0"/>
      <w:marTop w:val="0"/>
      <w:marBottom w:val="0"/>
      <w:divBdr>
        <w:top w:val="none" w:sz="0" w:space="0" w:color="auto"/>
        <w:left w:val="none" w:sz="0" w:space="0" w:color="auto"/>
        <w:bottom w:val="none" w:sz="0" w:space="0" w:color="auto"/>
        <w:right w:val="none" w:sz="0" w:space="0" w:color="auto"/>
      </w:divBdr>
    </w:div>
    <w:div w:id="645158783">
      <w:bodyDiv w:val="1"/>
      <w:marLeft w:val="0"/>
      <w:marRight w:val="0"/>
      <w:marTop w:val="0"/>
      <w:marBottom w:val="0"/>
      <w:divBdr>
        <w:top w:val="none" w:sz="0" w:space="0" w:color="auto"/>
        <w:left w:val="none" w:sz="0" w:space="0" w:color="auto"/>
        <w:bottom w:val="none" w:sz="0" w:space="0" w:color="auto"/>
        <w:right w:val="none" w:sz="0" w:space="0" w:color="auto"/>
      </w:divBdr>
    </w:div>
    <w:div w:id="657880786">
      <w:bodyDiv w:val="1"/>
      <w:marLeft w:val="0"/>
      <w:marRight w:val="0"/>
      <w:marTop w:val="0"/>
      <w:marBottom w:val="0"/>
      <w:divBdr>
        <w:top w:val="none" w:sz="0" w:space="0" w:color="auto"/>
        <w:left w:val="none" w:sz="0" w:space="0" w:color="auto"/>
        <w:bottom w:val="none" w:sz="0" w:space="0" w:color="auto"/>
        <w:right w:val="none" w:sz="0" w:space="0" w:color="auto"/>
      </w:divBdr>
    </w:div>
    <w:div w:id="663239122">
      <w:bodyDiv w:val="1"/>
      <w:marLeft w:val="0"/>
      <w:marRight w:val="0"/>
      <w:marTop w:val="0"/>
      <w:marBottom w:val="0"/>
      <w:divBdr>
        <w:top w:val="none" w:sz="0" w:space="0" w:color="auto"/>
        <w:left w:val="none" w:sz="0" w:space="0" w:color="auto"/>
        <w:bottom w:val="none" w:sz="0" w:space="0" w:color="auto"/>
        <w:right w:val="none" w:sz="0" w:space="0" w:color="auto"/>
      </w:divBdr>
      <w:divsChild>
        <w:div w:id="1746954547">
          <w:marLeft w:val="0"/>
          <w:marRight w:val="547"/>
          <w:marTop w:val="134"/>
          <w:marBottom w:val="0"/>
          <w:divBdr>
            <w:top w:val="none" w:sz="0" w:space="0" w:color="auto"/>
            <w:left w:val="none" w:sz="0" w:space="0" w:color="auto"/>
            <w:bottom w:val="none" w:sz="0" w:space="0" w:color="auto"/>
            <w:right w:val="none" w:sz="0" w:space="0" w:color="auto"/>
          </w:divBdr>
        </w:div>
        <w:div w:id="1079713232">
          <w:marLeft w:val="0"/>
          <w:marRight w:val="547"/>
          <w:marTop w:val="134"/>
          <w:marBottom w:val="0"/>
          <w:divBdr>
            <w:top w:val="none" w:sz="0" w:space="0" w:color="auto"/>
            <w:left w:val="none" w:sz="0" w:space="0" w:color="auto"/>
            <w:bottom w:val="none" w:sz="0" w:space="0" w:color="auto"/>
            <w:right w:val="none" w:sz="0" w:space="0" w:color="auto"/>
          </w:divBdr>
        </w:div>
        <w:div w:id="1755400091">
          <w:marLeft w:val="0"/>
          <w:marRight w:val="547"/>
          <w:marTop w:val="134"/>
          <w:marBottom w:val="0"/>
          <w:divBdr>
            <w:top w:val="none" w:sz="0" w:space="0" w:color="auto"/>
            <w:left w:val="none" w:sz="0" w:space="0" w:color="auto"/>
            <w:bottom w:val="none" w:sz="0" w:space="0" w:color="auto"/>
            <w:right w:val="none" w:sz="0" w:space="0" w:color="auto"/>
          </w:divBdr>
        </w:div>
        <w:div w:id="937829883">
          <w:marLeft w:val="0"/>
          <w:marRight w:val="547"/>
          <w:marTop w:val="134"/>
          <w:marBottom w:val="0"/>
          <w:divBdr>
            <w:top w:val="none" w:sz="0" w:space="0" w:color="auto"/>
            <w:left w:val="none" w:sz="0" w:space="0" w:color="auto"/>
            <w:bottom w:val="none" w:sz="0" w:space="0" w:color="auto"/>
            <w:right w:val="none" w:sz="0" w:space="0" w:color="auto"/>
          </w:divBdr>
        </w:div>
      </w:divsChild>
    </w:div>
    <w:div w:id="673148727">
      <w:bodyDiv w:val="1"/>
      <w:marLeft w:val="0"/>
      <w:marRight w:val="0"/>
      <w:marTop w:val="0"/>
      <w:marBottom w:val="0"/>
      <w:divBdr>
        <w:top w:val="none" w:sz="0" w:space="0" w:color="auto"/>
        <w:left w:val="none" w:sz="0" w:space="0" w:color="auto"/>
        <w:bottom w:val="none" w:sz="0" w:space="0" w:color="auto"/>
        <w:right w:val="none" w:sz="0" w:space="0" w:color="auto"/>
      </w:divBdr>
    </w:div>
    <w:div w:id="686517973">
      <w:bodyDiv w:val="1"/>
      <w:marLeft w:val="0"/>
      <w:marRight w:val="0"/>
      <w:marTop w:val="0"/>
      <w:marBottom w:val="0"/>
      <w:divBdr>
        <w:top w:val="none" w:sz="0" w:space="0" w:color="auto"/>
        <w:left w:val="none" w:sz="0" w:space="0" w:color="auto"/>
        <w:bottom w:val="none" w:sz="0" w:space="0" w:color="auto"/>
        <w:right w:val="none" w:sz="0" w:space="0" w:color="auto"/>
      </w:divBdr>
      <w:divsChild>
        <w:div w:id="1843427147">
          <w:marLeft w:val="0"/>
          <w:marRight w:val="806"/>
          <w:marTop w:val="0"/>
          <w:marBottom w:val="0"/>
          <w:divBdr>
            <w:top w:val="none" w:sz="0" w:space="0" w:color="auto"/>
            <w:left w:val="none" w:sz="0" w:space="0" w:color="auto"/>
            <w:bottom w:val="none" w:sz="0" w:space="0" w:color="auto"/>
            <w:right w:val="none" w:sz="0" w:space="0" w:color="auto"/>
          </w:divBdr>
        </w:div>
        <w:div w:id="596250530">
          <w:marLeft w:val="0"/>
          <w:marRight w:val="806"/>
          <w:marTop w:val="0"/>
          <w:marBottom w:val="0"/>
          <w:divBdr>
            <w:top w:val="none" w:sz="0" w:space="0" w:color="auto"/>
            <w:left w:val="none" w:sz="0" w:space="0" w:color="auto"/>
            <w:bottom w:val="none" w:sz="0" w:space="0" w:color="auto"/>
            <w:right w:val="none" w:sz="0" w:space="0" w:color="auto"/>
          </w:divBdr>
        </w:div>
        <w:div w:id="1606839902">
          <w:marLeft w:val="0"/>
          <w:marRight w:val="806"/>
          <w:marTop w:val="0"/>
          <w:marBottom w:val="0"/>
          <w:divBdr>
            <w:top w:val="none" w:sz="0" w:space="0" w:color="auto"/>
            <w:left w:val="none" w:sz="0" w:space="0" w:color="auto"/>
            <w:bottom w:val="none" w:sz="0" w:space="0" w:color="auto"/>
            <w:right w:val="none" w:sz="0" w:space="0" w:color="auto"/>
          </w:divBdr>
        </w:div>
        <w:div w:id="812019637">
          <w:marLeft w:val="0"/>
          <w:marRight w:val="806"/>
          <w:marTop w:val="0"/>
          <w:marBottom w:val="0"/>
          <w:divBdr>
            <w:top w:val="none" w:sz="0" w:space="0" w:color="auto"/>
            <w:left w:val="none" w:sz="0" w:space="0" w:color="auto"/>
            <w:bottom w:val="none" w:sz="0" w:space="0" w:color="auto"/>
            <w:right w:val="none" w:sz="0" w:space="0" w:color="auto"/>
          </w:divBdr>
        </w:div>
        <w:div w:id="1155875569">
          <w:marLeft w:val="0"/>
          <w:marRight w:val="806"/>
          <w:marTop w:val="0"/>
          <w:marBottom w:val="0"/>
          <w:divBdr>
            <w:top w:val="none" w:sz="0" w:space="0" w:color="auto"/>
            <w:left w:val="none" w:sz="0" w:space="0" w:color="auto"/>
            <w:bottom w:val="none" w:sz="0" w:space="0" w:color="auto"/>
            <w:right w:val="none" w:sz="0" w:space="0" w:color="auto"/>
          </w:divBdr>
        </w:div>
      </w:divsChild>
    </w:div>
    <w:div w:id="692607506">
      <w:bodyDiv w:val="1"/>
      <w:marLeft w:val="0"/>
      <w:marRight w:val="0"/>
      <w:marTop w:val="0"/>
      <w:marBottom w:val="0"/>
      <w:divBdr>
        <w:top w:val="none" w:sz="0" w:space="0" w:color="auto"/>
        <w:left w:val="none" w:sz="0" w:space="0" w:color="auto"/>
        <w:bottom w:val="none" w:sz="0" w:space="0" w:color="auto"/>
        <w:right w:val="none" w:sz="0" w:space="0" w:color="auto"/>
      </w:divBdr>
    </w:div>
    <w:div w:id="695540640">
      <w:bodyDiv w:val="1"/>
      <w:marLeft w:val="0"/>
      <w:marRight w:val="0"/>
      <w:marTop w:val="0"/>
      <w:marBottom w:val="0"/>
      <w:divBdr>
        <w:top w:val="none" w:sz="0" w:space="0" w:color="auto"/>
        <w:left w:val="none" w:sz="0" w:space="0" w:color="auto"/>
        <w:bottom w:val="none" w:sz="0" w:space="0" w:color="auto"/>
        <w:right w:val="none" w:sz="0" w:space="0" w:color="auto"/>
      </w:divBdr>
      <w:divsChild>
        <w:div w:id="422994508">
          <w:marLeft w:val="0"/>
          <w:marRight w:val="360"/>
          <w:marTop w:val="200"/>
          <w:marBottom w:val="0"/>
          <w:divBdr>
            <w:top w:val="none" w:sz="0" w:space="0" w:color="auto"/>
            <w:left w:val="none" w:sz="0" w:space="0" w:color="auto"/>
            <w:bottom w:val="none" w:sz="0" w:space="0" w:color="auto"/>
            <w:right w:val="none" w:sz="0" w:space="0" w:color="auto"/>
          </w:divBdr>
        </w:div>
      </w:divsChild>
    </w:div>
    <w:div w:id="703168294">
      <w:bodyDiv w:val="1"/>
      <w:marLeft w:val="0"/>
      <w:marRight w:val="0"/>
      <w:marTop w:val="0"/>
      <w:marBottom w:val="0"/>
      <w:divBdr>
        <w:top w:val="none" w:sz="0" w:space="0" w:color="auto"/>
        <w:left w:val="none" w:sz="0" w:space="0" w:color="auto"/>
        <w:bottom w:val="none" w:sz="0" w:space="0" w:color="auto"/>
        <w:right w:val="none" w:sz="0" w:space="0" w:color="auto"/>
      </w:divBdr>
    </w:div>
    <w:div w:id="721752703">
      <w:bodyDiv w:val="1"/>
      <w:marLeft w:val="0"/>
      <w:marRight w:val="0"/>
      <w:marTop w:val="0"/>
      <w:marBottom w:val="0"/>
      <w:divBdr>
        <w:top w:val="none" w:sz="0" w:space="0" w:color="auto"/>
        <w:left w:val="none" w:sz="0" w:space="0" w:color="auto"/>
        <w:bottom w:val="none" w:sz="0" w:space="0" w:color="auto"/>
        <w:right w:val="none" w:sz="0" w:space="0" w:color="auto"/>
      </w:divBdr>
    </w:div>
    <w:div w:id="730225826">
      <w:bodyDiv w:val="1"/>
      <w:marLeft w:val="0"/>
      <w:marRight w:val="0"/>
      <w:marTop w:val="0"/>
      <w:marBottom w:val="0"/>
      <w:divBdr>
        <w:top w:val="none" w:sz="0" w:space="0" w:color="auto"/>
        <w:left w:val="none" w:sz="0" w:space="0" w:color="auto"/>
        <w:bottom w:val="none" w:sz="0" w:space="0" w:color="auto"/>
        <w:right w:val="none" w:sz="0" w:space="0" w:color="auto"/>
      </w:divBdr>
    </w:div>
    <w:div w:id="734619829">
      <w:bodyDiv w:val="1"/>
      <w:marLeft w:val="0"/>
      <w:marRight w:val="0"/>
      <w:marTop w:val="0"/>
      <w:marBottom w:val="0"/>
      <w:divBdr>
        <w:top w:val="none" w:sz="0" w:space="0" w:color="auto"/>
        <w:left w:val="none" w:sz="0" w:space="0" w:color="auto"/>
        <w:bottom w:val="none" w:sz="0" w:space="0" w:color="auto"/>
        <w:right w:val="none" w:sz="0" w:space="0" w:color="auto"/>
      </w:divBdr>
    </w:div>
    <w:div w:id="747657808">
      <w:bodyDiv w:val="1"/>
      <w:marLeft w:val="0"/>
      <w:marRight w:val="0"/>
      <w:marTop w:val="0"/>
      <w:marBottom w:val="0"/>
      <w:divBdr>
        <w:top w:val="none" w:sz="0" w:space="0" w:color="auto"/>
        <w:left w:val="none" w:sz="0" w:space="0" w:color="auto"/>
        <w:bottom w:val="none" w:sz="0" w:space="0" w:color="auto"/>
        <w:right w:val="none" w:sz="0" w:space="0" w:color="auto"/>
      </w:divBdr>
    </w:div>
    <w:div w:id="758870577">
      <w:bodyDiv w:val="1"/>
      <w:marLeft w:val="0"/>
      <w:marRight w:val="0"/>
      <w:marTop w:val="0"/>
      <w:marBottom w:val="0"/>
      <w:divBdr>
        <w:top w:val="none" w:sz="0" w:space="0" w:color="auto"/>
        <w:left w:val="none" w:sz="0" w:space="0" w:color="auto"/>
        <w:bottom w:val="none" w:sz="0" w:space="0" w:color="auto"/>
        <w:right w:val="none" w:sz="0" w:space="0" w:color="auto"/>
      </w:divBdr>
    </w:div>
    <w:div w:id="760024937">
      <w:bodyDiv w:val="1"/>
      <w:marLeft w:val="0"/>
      <w:marRight w:val="0"/>
      <w:marTop w:val="0"/>
      <w:marBottom w:val="0"/>
      <w:divBdr>
        <w:top w:val="none" w:sz="0" w:space="0" w:color="auto"/>
        <w:left w:val="none" w:sz="0" w:space="0" w:color="auto"/>
        <w:bottom w:val="none" w:sz="0" w:space="0" w:color="auto"/>
        <w:right w:val="none" w:sz="0" w:space="0" w:color="auto"/>
      </w:divBdr>
    </w:div>
    <w:div w:id="760643214">
      <w:bodyDiv w:val="1"/>
      <w:marLeft w:val="0"/>
      <w:marRight w:val="0"/>
      <w:marTop w:val="0"/>
      <w:marBottom w:val="0"/>
      <w:divBdr>
        <w:top w:val="none" w:sz="0" w:space="0" w:color="auto"/>
        <w:left w:val="none" w:sz="0" w:space="0" w:color="auto"/>
        <w:bottom w:val="none" w:sz="0" w:space="0" w:color="auto"/>
        <w:right w:val="none" w:sz="0" w:space="0" w:color="auto"/>
      </w:divBdr>
    </w:div>
    <w:div w:id="779646586">
      <w:bodyDiv w:val="1"/>
      <w:marLeft w:val="0"/>
      <w:marRight w:val="0"/>
      <w:marTop w:val="0"/>
      <w:marBottom w:val="0"/>
      <w:divBdr>
        <w:top w:val="none" w:sz="0" w:space="0" w:color="auto"/>
        <w:left w:val="none" w:sz="0" w:space="0" w:color="auto"/>
        <w:bottom w:val="none" w:sz="0" w:space="0" w:color="auto"/>
        <w:right w:val="none" w:sz="0" w:space="0" w:color="auto"/>
      </w:divBdr>
      <w:divsChild>
        <w:div w:id="1687517368">
          <w:marLeft w:val="0"/>
          <w:marRight w:val="720"/>
          <w:marTop w:val="0"/>
          <w:marBottom w:val="0"/>
          <w:divBdr>
            <w:top w:val="none" w:sz="0" w:space="0" w:color="auto"/>
            <w:left w:val="none" w:sz="0" w:space="0" w:color="auto"/>
            <w:bottom w:val="none" w:sz="0" w:space="0" w:color="auto"/>
            <w:right w:val="none" w:sz="0" w:space="0" w:color="auto"/>
          </w:divBdr>
        </w:div>
        <w:div w:id="1061755073">
          <w:marLeft w:val="0"/>
          <w:marRight w:val="720"/>
          <w:marTop w:val="0"/>
          <w:marBottom w:val="0"/>
          <w:divBdr>
            <w:top w:val="none" w:sz="0" w:space="0" w:color="auto"/>
            <w:left w:val="none" w:sz="0" w:space="0" w:color="auto"/>
            <w:bottom w:val="none" w:sz="0" w:space="0" w:color="auto"/>
            <w:right w:val="none" w:sz="0" w:space="0" w:color="auto"/>
          </w:divBdr>
        </w:div>
      </w:divsChild>
    </w:div>
    <w:div w:id="789478116">
      <w:bodyDiv w:val="1"/>
      <w:marLeft w:val="0"/>
      <w:marRight w:val="0"/>
      <w:marTop w:val="0"/>
      <w:marBottom w:val="0"/>
      <w:divBdr>
        <w:top w:val="none" w:sz="0" w:space="0" w:color="auto"/>
        <w:left w:val="none" w:sz="0" w:space="0" w:color="auto"/>
        <w:bottom w:val="none" w:sz="0" w:space="0" w:color="auto"/>
        <w:right w:val="none" w:sz="0" w:space="0" w:color="auto"/>
      </w:divBdr>
    </w:div>
    <w:div w:id="789978995">
      <w:bodyDiv w:val="1"/>
      <w:marLeft w:val="0"/>
      <w:marRight w:val="0"/>
      <w:marTop w:val="0"/>
      <w:marBottom w:val="0"/>
      <w:divBdr>
        <w:top w:val="none" w:sz="0" w:space="0" w:color="auto"/>
        <w:left w:val="none" w:sz="0" w:space="0" w:color="auto"/>
        <w:bottom w:val="none" w:sz="0" w:space="0" w:color="auto"/>
        <w:right w:val="none" w:sz="0" w:space="0" w:color="auto"/>
      </w:divBdr>
    </w:div>
    <w:div w:id="815335693">
      <w:bodyDiv w:val="1"/>
      <w:marLeft w:val="0"/>
      <w:marRight w:val="0"/>
      <w:marTop w:val="0"/>
      <w:marBottom w:val="0"/>
      <w:divBdr>
        <w:top w:val="none" w:sz="0" w:space="0" w:color="auto"/>
        <w:left w:val="none" w:sz="0" w:space="0" w:color="auto"/>
        <w:bottom w:val="none" w:sz="0" w:space="0" w:color="auto"/>
        <w:right w:val="none" w:sz="0" w:space="0" w:color="auto"/>
      </w:divBdr>
      <w:divsChild>
        <w:div w:id="2103648885">
          <w:marLeft w:val="0"/>
          <w:marRight w:val="720"/>
          <w:marTop w:val="200"/>
          <w:marBottom w:val="0"/>
          <w:divBdr>
            <w:top w:val="none" w:sz="0" w:space="0" w:color="auto"/>
            <w:left w:val="none" w:sz="0" w:space="0" w:color="auto"/>
            <w:bottom w:val="none" w:sz="0" w:space="0" w:color="auto"/>
            <w:right w:val="none" w:sz="0" w:space="0" w:color="auto"/>
          </w:divBdr>
        </w:div>
        <w:div w:id="1692609635">
          <w:marLeft w:val="0"/>
          <w:marRight w:val="720"/>
          <w:marTop w:val="200"/>
          <w:marBottom w:val="0"/>
          <w:divBdr>
            <w:top w:val="none" w:sz="0" w:space="0" w:color="auto"/>
            <w:left w:val="none" w:sz="0" w:space="0" w:color="auto"/>
            <w:bottom w:val="none" w:sz="0" w:space="0" w:color="auto"/>
            <w:right w:val="none" w:sz="0" w:space="0" w:color="auto"/>
          </w:divBdr>
        </w:div>
        <w:div w:id="42489803">
          <w:marLeft w:val="0"/>
          <w:marRight w:val="720"/>
          <w:marTop w:val="200"/>
          <w:marBottom w:val="0"/>
          <w:divBdr>
            <w:top w:val="none" w:sz="0" w:space="0" w:color="auto"/>
            <w:left w:val="none" w:sz="0" w:space="0" w:color="auto"/>
            <w:bottom w:val="none" w:sz="0" w:space="0" w:color="auto"/>
            <w:right w:val="none" w:sz="0" w:space="0" w:color="auto"/>
          </w:divBdr>
        </w:div>
      </w:divsChild>
    </w:div>
    <w:div w:id="818500926">
      <w:bodyDiv w:val="1"/>
      <w:marLeft w:val="0"/>
      <w:marRight w:val="0"/>
      <w:marTop w:val="0"/>
      <w:marBottom w:val="0"/>
      <w:divBdr>
        <w:top w:val="none" w:sz="0" w:space="0" w:color="auto"/>
        <w:left w:val="none" w:sz="0" w:space="0" w:color="auto"/>
        <w:bottom w:val="none" w:sz="0" w:space="0" w:color="auto"/>
        <w:right w:val="none" w:sz="0" w:space="0" w:color="auto"/>
      </w:divBdr>
      <w:divsChild>
        <w:div w:id="1158618358">
          <w:marLeft w:val="0"/>
          <w:marRight w:val="806"/>
          <w:marTop w:val="200"/>
          <w:marBottom w:val="0"/>
          <w:divBdr>
            <w:top w:val="none" w:sz="0" w:space="0" w:color="auto"/>
            <w:left w:val="none" w:sz="0" w:space="0" w:color="auto"/>
            <w:bottom w:val="none" w:sz="0" w:space="0" w:color="auto"/>
            <w:right w:val="none" w:sz="0" w:space="0" w:color="auto"/>
          </w:divBdr>
        </w:div>
        <w:div w:id="289023071">
          <w:marLeft w:val="0"/>
          <w:marRight w:val="806"/>
          <w:marTop w:val="200"/>
          <w:marBottom w:val="0"/>
          <w:divBdr>
            <w:top w:val="none" w:sz="0" w:space="0" w:color="auto"/>
            <w:left w:val="none" w:sz="0" w:space="0" w:color="auto"/>
            <w:bottom w:val="none" w:sz="0" w:space="0" w:color="auto"/>
            <w:right w:val="none" w:sz="0" w:space="0" w:color="auto"/>
          </w:divBdr>
        </w:div>
        <w:div w:id="893468046">
          <w:marLeft w:val="0"/>
          <w:marRight w:val="806"/>
          <w:marTop w:val="200"/>
          <w:marBottom w:val="0"/>
          <w:divBdr>
            <w:top w:val="none" w:sz="0" w:space="0" w:color="auto"/>
            <w:left w:val="none" w:sz="0" w:space="0" w:color="auto"/>
            <w:bottom w:val="none" w:sz="0" w:space="0" w:color="auto"/>
            <w:right w:val="none" w:sz="0" w:space="0" w:color="auto"/>
          </w:divBdr>
        </w:div>
        <w:div w:id="549195265">
          <w:marLeft w:val="0"/>
          <w:marRight w:val="806"/>
          <w:marTop w:val="200"/>
          <w:marBottom w:val="0"/>
          <w:divBdr>
            <w:top w:val="none" w:sz="0" w:space="0" w:color="auto"/>
            <w:left w:val="none" w:sz="0" w:space="0" w:color="auto"/>
            <w:bottom w:val="none" w:sz="0" w:space="0" w:color="auto"/>
            <w:right w:val="none" w:sz="0" w:space="0" w:color="auto"/>
          </w:divBdr>
        </w:div>
        <w:div w:id="1046296391">
          <w:marLeft w:val="0"/>
          <w:marRight w:val="806"/>
          <w:marTop w:val="200"/>
          <w:marBottom w:val="0"/>
          <w:divBdr>
            <w:top w:val="none" w:sz="0" w:space="0" w:color="auto"/>
            <w:left w:val="none" w:sz="0" w:space="0" w:color="auto"/>
            <w:bottom w:val="none" w:sz="0" w:space="0" w:color="auto"/>
            <w:right w:val="none" w:sz="0" w:space="0" w:color="auto"/>
          </w:divBdr>
        </w:div>
      </w:divsChild>
    </w:div>
    <w:div w:id="820074253">
      <w:bodyDiv w:val="1"/>
      <w:marLeft w:val="0"/>
      <w:marRight w:val="0"/>
      <w:marTop w:val="0"/>
      <w:marBottom w:val="0"/>
      <w:divBdr>
        <w:top w:val="none" w:sz="0" w:space="0" w:color="auto"/>
        <w:left w:val="none" w:sz="0" w:space="0" w:color="auto"/>
        <w:bottom w:val="none" w:sz="0" w:space="0" w:color="auto"/>
        <w:right w:val="none" w:sz="0" w:space="0" w:color="auto"/>
      </w:divBdr>
    </w:div>
    <w:div w:id="820855031">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sChild>
        <w:div w:id="1741751839">
          <w:marLeft w:val="0"/>
          <w:marRight w:val="360"/>
          <w:marTop w:val="200"/>
          <w:marBottom w:val="0"/>
          <w:divBdr>
            <w:top w:val="none" w:sz="0" w:space="0" w:color="auto"/>
            <w:left w:val="none" w:sz="0" w:space="0" w:color="auto"/>
            <w:bottom w:val="none" w:sz="0" w:space="0" w:color="auto"/>
            <w:right w:val="none" w:sz="0" w:space="0" w:color="auto"/>
          </w:divBdr>
        </w:div>
        <w:div w:id="20202946">
          <w:marLeft w:val="0"/>
          <w:marRight w:val="360"/>
          <w:marTop w:val="200"/>
          <w:marBottom w:val="0"/>
          <w:divBdr>
            <w:top w:val="none" w:sz="0" w:space="0" w:color="auto"/>
            <w:left w:val="none" w:sz="0" w:space="0" w:color="auto"/>
            <w:bottom w:val="none" w:sz="0" w:space="0" w:color="auto"/>
            <w:right w:val="none" w:sz="0" w:space="0" w:color="auto"/>
          </w:divBdr>
        </w:div>
      </w:divsChild>
    </w:div>
    <w:div w:id="823427029">
      <w:bodyDiv w:val="1"/>
      <w:marLeft w:val="0"/>
      <w:marRight w:val="0"/>
      <w:marTop w:val="0"/>
      <w:marBottom w:val="0"/>
      <w:divBdr>
        <w:top w:val="none" w:sz="0" w:space="0" w:color="auto"/>
        <w:left w:val="none" w:sz="0" w:space="0" w:color="auto"/>
        <w:bottom w:val="none" w:sz="0" w:space="0" w:color="auto"/>
        <w:right w:val="none" w:sz="0" w:space="0" w:color="auto"/>
      </w:divBdr>
    </w:div>
    <w:div w:id="852914853">
      <w:bodyDiv w:val="1"/>
      <w:marLeft w:val="0"/>
      <w:marRight w:val="0"/>
      <w:marTop w:val="0"/>
      <w:marBottom w:val="0"/>
      <w:divBdr>
        <w:top w:val="none" w:sz="0" w:space="0" w:color="auto"/>
        <w:left w:val="none" w:sz="0" w:space="0" w:color="auto"/>
        <w:bottom w:val="none" w:sz="0" w:space="0" w:color="auto"/>
        <w:right w:val="none" w:sz="0" w:space="0" w:color="auto"/>
      </w:divBdr>
    </w:div>
    <w:div w:id="861941283">
      <w:bodyDiv w:val="1"/>
      <w:marLeft w:val="0"/>
      <w:marRight w:val="0"/>
      <w:marTop w:val="0"/>
      <w:marBottom w:val="0"/>
      <w:divBdr>
        <w:top w:val="none" w:sz="0" w:space="0" w:color="auto"/>
        <w:left w:val="none" w:sz="0" w:space="0" w:color="auto"/>
        <w:bottom w:val="none" w:sz="0" w:space="0" w:color="auto"/>
        <w:right w:val="none" w:sz="0" w:space="0" w:color="auto"/>
      </w:divBdr>
      <w:divsChild>
        <w:div w:id="1731880873">
          <w:marLeft w:val="0"/>
          <w:marRight w:val="547"/>
          <w:marTop w:val="0"/>
          <w:marBottom w:val="0"/>
          <w:divBdr>
            <w:top w:val="none" w:sz="0" w:space="0" w:color="auto"/>
            <w:left w:val="none" w:sz="0" w:space="0" w:color="auto"/>
            <w:bottom w:val="none" w:sz="0" w:space="0" w:color="auto"/>
            <w:right w:val="none" w:sz="0" w:space="0" w:color="auto"/>
          </w:divBdr>
        </w:div>
        <w:div w:id="637959339">
          <w:marLeft w:val="1440"/>
          <w:marRight w:val="547"/>
          <w:marTop w:val="0"/>
          <w:marBottom w:val="0"/>
          <w:divBdr>
            <w:top w:val="none" w:sz="0" w:space="0" w:color="auto"/>
            <w:left w:val="none" w:sz="0" w:space="0" w:color="auto"/>
            <w:bottom w:val="none" w:sz="0" w:space="0" w:color="auto"/>
            <w:right w:val="none" w:sz="0" w:space="0" w:color="auto"/>
          </w:divBdr>
        </w:div>
        <w:div w:id="338393363">
          <w:marLeft w:val="1440"/>
          <w:marRight w:val="547"/>
          <w:marTop w:val="0"/>
          <w:marBottom w:val="0"/>
          <w:divBdr>
            <w:top w:val="none" w:sz="0" w:space="0" w:color="auto"/>
            <w:left w:val="none" w:sz="0" w:space="0" w:color="auto"/>
            <w:bottom w:val="none" w:sz="0" w:space="0" w:color="auto"/>
            <w:right w:val="none" w:sz="0" w:space="0" w:color="auto"/>
          </w:divBdr>
        </w:div>
        <w:div w:id="1624383518">
          <w:marLeft w:val="1440"/>
          <w:marRight w:val="547"/>
          <w:marTop w:val="0"/>
          <w:marBottom w:val="0"/>
          <w:divBdr>
            <w:top w:val="none" w:sz="0" w:space="0" w:color="auto"/>
            <w:left w:val="none" w:sz="0" w:space="0" w:color="auto"/>
            <w:bottom w:val="none" w:sz="0" w:space="0" w:color="auto"/>
            <w:right w:val="none" w:sz="0" w:space="0" w:color="auto"/>
          </w:divBdr>
        </w:div>
      </w:divsChild>
    </w:div>
    <w:div w:id="871957760">
      <w:bodyDiv w:val="1"/>
      <w:marLeft w:val="0"/>
      <w:marRight w:val="0"/>
      <w:marTop w:val="0"/>
      <w:marBottom w:val="0"/>
      <w:divBdr>
        <w:top w:val="none" w:sz="0" w:space="0" w:color="auto"/>
        <w:left w:val="none" w:sz="0" w:space="0" w:color="auto"/>
        <w:bottom w:val="none" w:sz="0" w:space="0" w:color="auto"/>
        <w:right w:val="none" w:sz="0" w:space="0" w:color="auto"/>
      </w:divBdr>
    </w:div>
    <w:div w:id="881357445">
      <w:bodyDiv w:val="1"/>
      <w:marLeft w:val="0"/>
      <w:marRight w:val="0"/>
      <w:marTop w:val="0"/>
      <w:marBottom w:val="0"/>
      <w:divBdr>
        <w:top w:val="none" w:sz="0" w:space="0" w:color="auto"/>
        <w:left w:val="none" w:sz="0" w:space="0" w:color="auto"/>
        <w:bottom w:val="none" w:sz="0" w:space="0" w:color="auto"/>
        <w:right w:val="none" w:sz="0" w:space="0" w:color="auto"/>
      </w:divBdr>
    </w:div>
    <w:div w:id="881866245">
      <w:bodyDiv w:val="1"/>
      <w:marLeft w:val="0"/>
      <w:marRight w:val="0"/>
      <w:marTop w:val="0"/>
      <w:marBottom w:val="0"/>
      <w:divBdr>
        <w:top w:val="none" w:sz="0" w:space="0" w:color="auto"/>
        <w:left w:val="none" w:sz="0" w:space="0" w:color="auto"/>
        <w:bottom w:val="none" w:sz="0" w:space="0" w:color="auto"/>
        <w:right w:val="none" w:sz="0" w:space="0" w:color="auto"/>
      </w:divBdr>
    </w:div>
    <w:div w:id="899368757">
      <w:bodyDiv w:val="1"/>
      <w:marLeft w:val="0"/>
      <w:marRight w:val="0"/>
      <w:marTop w:val="0"/>
      <w:marBottom w:val="0"/>
      <w:divBdr>
        <w:top w:val="none" w:sz="0" w:space="0" w:color="auto"/>
        <w:left w:val="none" w:sz="0" w:space="0" w:color="auto"/>
        <w:bottom w:val="none" w:sz="0" w:space="0" w:color="auto"/>
        <w:right w:val="none" w:sz="0" w:space="0" w:color="auto"/>
      </w:divBdr>
    </w:div>
    <w:div w:id="905339921">
      <w:bodyDiv w:val="1"/>
      <w:marLeft w:val="0"/>
      <w:marRight w:val="0"/>
      <w:marTop w:val="0"/>
      <w:marBottom w:val="0"/>
      <w:divBdr>
        <w:top w:val="none" w:sz="0" w:space="0" w:color="auto"/>
        <w:left w:val="none" w:sz="0" w:space="0" w:color="auto"/>
        <w:bottom w:val="none" w:sz="0" w:space="0" w:color="auto"/>
        <w:right w:val="none" w:sz="0" w:space="0" w:color="auto"/>
      </w:divBdr>
    </w:div>
    <w:div w:id="908345105">
      <w:bodyDiv w:val="1"/>
      <w:marLeft w:val="0"/>
      <w:marRight w:val="0"/>
      <w:marTop w:val="0"/>
      <w:marBottom w:val="0"/>
      <w:divBdr>
        <w:top w:val="none" w:sz="0" w:space="0" w:color="auto"/>
        <w:left w:val="none" w:sz="0" w:space="0" w:color="auto"/>
        <w:bottom w:val="none" w:sz="0" w:space="0" w:color="auto"/>
        <w:right w:val="none" w:sz="0" w:space="0" w:color="auto"/>
      </w:divBdr>
    </w:div>
    <w:div w:id="912810086">
      <w:bodyDiv w:val="1"/>
      <w:marLeft w:val="0"/>
      <w:marRight w:val="0"/>
      <w:marTop w:val="0"/>
      <w:marBottom w:val="0"/>
      <w:divBdr>
        <w:top w:val="none" w:sz="0" w:space="0" w:color="auto"/>
        <w:left w:val="none" w:sz="0" w:space="0" w:color="auto"/>
        <w:bottom w:val="none" w:sz="0" w:space="0" w:color="auto"/>
        <w:right w:val="none" w:sz="0" w:space="0" w:color="auto"/>
      </w:divBdr>
    </w:div>
    <w:div w:id="923026298">
      <w:bodyDiv w:val="1"/>
      <w:marLeft w:val="0"/>
      <w:marRight w:val="0"/>
      <w:marTop w:val="0"/>
      <w:marBottom w:val="0"/>
      <w:divBdr>
        <w:top w:val="none" w:sz="0" w:space="0" w:color="auto"/>
        <w:left w:val="none" w:sz="0" w:space="0" w:color="auto"/>
        <w:bottom w:val="none" w:sz="0" w:space="0" w:color="auto"/>
        <w:right w:val="none" w:sz="0" w:space="0" w:color="auto"/>
      </w:divBdr>
    </w:div>
    <w:div w:id="924342872">
      <w:bodyDiv w:val="1"/>
      <w:marLeft w:val="0"/>
      <w:marRight w:val="0"/>
      <w:marTop w:val="0"/>
      <w:marBottom w:val="0"/>
      <w:divBdr>
        <w:top w:val="none" w:sz="0" w:space="0" w:color="auto"/>
        <w:left w:val="none" w:sz="0" w:space="0" w:color="auto"/>
        <w:bottom w:val="none" w:sz="0" w:space="0" w:color="auto"/>
        <w:right w:val="none" w:sz="0" w:space="0" w:color="auto"/>
      </w:divBdr>
    </w:div>
    <w:div w:id="938021543">
      <w:bodyDiv w:val="1"/>
      <w:marLeft w:val="0"/>
      <w:marRight w:val="0"/>
      <w:marTop w:val="0"/>
      <w:marBottom w:val="0"/>
      <w:divBdr>
        <w:top w:val="none" w:sz="0" w:space="0" w:color="auto"/>
        <w:left w:val="none" w:sz="0" w:space="0" w:color="auto"/>
        <w:bottom w:val="none" w:sz="0" w:space="0" w:color="auto"/>
        <w:right w:val="none" w:sz="0" w:space="0" w:color="auto"/>
      </w:divBdr>
    </w:div>
    <w:div w:id="941105052">
      <w:bodyDiv w:val="1"/>
      <w:marLeft w:val="0"/>
      <w:marRight w:val="0"/>
      <w:marTop w:val="0"/>
      <w:marBottom w:val="0"/>
      <w:divBdr>
        <w:top w:val="none" w:sz="0" w:space="0" w:color="auto"/>
        <w:left w:val="none" w:sz="0" w:space="0" w:color="auto"/>
        <w:bottom w:val="none" w:sz="0" w:space="0" w:color="auto"/>
        <w:right w:val="none" w:sz="0" w:space="0" w:color="auto"/>
      </w:divBdr>
    </w:div>
    <w:div w:id="960385207">
      <w:bodyDiv w:val="1"/>
      <w:marLeft w:val="0"/>
      <w:marRight w:val="0"/>
      <w:marTop w:val="0"/>
      <w:marBottom w:val="0"/>
      <w:divBdr>
        <w:top w:val="none" w:sz="0" w:space="0" w:color="auto"/>
        <w:left w:val="none" w:sz="0" w:space="0" w:color="auto"/>
        <w:bottom w:val="none" w:sz="0" w:space="0" w:color="auto"/>
        <w:right w:val="none" w:sz="0" w:space="0" w:color="auto"/>
      </w:divBdr>
    </w:div>
    <w:div w:id="965818754">
      <w:bodyDiv w:val="1"/>
      <w:marLeft w:val="0"/>
      <w:marRight w:val="0"/>
      <w:marTop w:val="0"/>
      <w:marBottom w:val="0"/>
      <w:divBdr>
        <w:top w:val="none" w:sz="0" w:space="0" w:color="auto"/>
        <w:left w:val="none" w:sz="0" w:space="0" w:color="auto"/>
        <w:bottom w:val="none" w:sz="0" w:space="0" w:color="auto"/>
        <w:right w:val="none" w:sz="0" w:space="0" w:color="auto"/>
      </w:divBdr>
      <w:divsChild>
        <w:div w:id="1678655833">
          <w:marLeft w:val="0"/>
          <w:marRight w:val="360"/>
          <w:marTop w:val="200"/>
          <w:marBottom w:val="0"/>
          <w:divBdr>
            <w:top w:val="none" w:sz="0" w:space="0" w:color="auto"/>
            <w:left w:val="none" w:sz="0" w:space="0" w:color="auto"/>
            <w:bottom w:val="none" w:sz="0" w:space="0" w:color="auto"/>
            <w:right w:val="none" w:sz="0" w:space="0" w:color="auto"/>
          </w:divBdr>
        </w:div>
        <w:div w:id="1487164233">
          <w:marLeft w:val="0"/>
          <w:marRight w:val="360"/>
          <w:marTop w:val="200"/>
          <w:marBottom w:val="0"/>
          <w:divBdr>
            <w:top w:val="none" w:sz="0" w:space="0" w:color="auto"/>
            <w:left w:val="none" w:sz="0" w:space="0" w:color="auto"/>
            <w:bottom w:val="none" w:sz="0" w:space="0" w:color="auto"/>
            <w:right w:val="none" w:sz="0" w:space="0" w:color="auto"/>
          </w:divBdr>
        </w:div>
      </w:divsChild>
    </w:div>
    <w:div w:id="966083141">
      <w:bodyDiv w:val="1"/>
      <w:marLeft w:val="0"/>
      <w:marRight w:val="0"/>
      <w:marTop w:val="0"/>
      <w:marBottom w:val="0"/>
      <w:divBdr>
        <w:top w:val="none" w:sz="0" w:space="0" w:color="auto"/>
        <w:left w:val="none" w:sz="0" w:space="0" w:color="auto"/>
        <w:bottom w:val="none" w:sz="0" w:space="0" w:color="auto"/>
        <w:right w:val="none" w:sz="0" w:space="0" w:color="auto"/>
      </w:divBdr>
    </w:div>
    <w:div w:id="969747608">
      <w:bodyDiv w:val="1"/>
      <w:marLeft w:val="0"/>
      <w:marRight w:val="0"/>
      <w:marTop w:val="0"/>
      <w:marBottom w:val="0"/>
      <w:divBdr>
        <w:top w:val="none" w:sz="0" w:space="0" w:color="auto"/>
        <w:left w:val="none" w:sz="0" w:space="0" w:color="auto"/>
        <w:bottom w:val="none" w:sz="0" w:space="0" w:color="auto"/>
        <w:right w:val="none" w:sz="0" w:space="0" w:color="auto"/>
      </w:divBdr>
    </w:div>
    <w:div w:id="980963149">
      <w:bodyDiv w:val="1"/>
      <w:marLeft w:val="0"/>
      <w:marRight w:val="0"/>
      <w:marTop w:val="0"/>
      <w:marBottom w:val="0"/>
      <w:divBdr>
        <w:top w:val="none" w:sz="0" w:space="0" w:color="auto"/>
        <w:left w:val="none" w:sz="0" w:space="0" w:color="auto"/>
        <w:bottom w:val="none" w:sz="0" w:space="0" w:color="auto"/>
        <w:right w:val="none" w:sz="0" w:space="0" w:color="auto"/>
      </w:divBdr>
    </w:div>
    <w:div w:id="982730589">
      <w:bodyDiv w:val="1"/>
      <w:marLeft w:val="0"/>
      <w:marRight w:val="0"/>
      <w:marTop w:val="0"/>
      <w:marBottom w:val="0"/>
      <w:divBdr>
        <w:top w:val="none" w:sz="0" w:space="0" w:color="auto"/>
        <w:left w:val="none" w:sz="0" w:space="0" w:color="auto"/>
        <w:bottom w:val="none" w:sz="0" w:space="0" w:color="auto"/>
        <w:right w:val="none" w:sz="0" w:space="0" w:color="auto"/>
      </w:divBdr>
    </w:div>
    <w:div w:id="1009525453">
      <w:bodyDiv w:val="1"/>
      <w:marLeft w:val="0"/>
      <w:marRight w:val="0"/>
      <w:marTop w:val="0"/>
      <w:marBottom w:val="0"/>
      <w:divBdr>
        <w:top w:val="none" w:sz="0" w:space="0" w:color="auto"/>
        <w:left w:val="none" w:sz="0" w:space="0" w:color="auto"/>
        <w:bottom w:val="none" w:sz="0" w:space="0" w:color="auto"/>
        <w:right w:val="none" w:sz="0" w:space="0" w:color="auto"/>
      </w:divBdr>
    </w:div>
    <w:div w:id="1010059855">
      <w:bodyDiv w:val="1"/>
      <w:marLeft w:val="0"/>
      <w:marRight w:val="0"/>
      <w:marTop w:val="0"/>
      <w:marBottom w:val="0"/>
      <w:divBdr>
        <w:top w:val="none" w:sz="0" w:space="0" w:color="auto"/>
        <w:left w:val="none" w:sz="0" w:space="0" w:color="auto"/>
        <w:bottom w:val="none" w:sz="0" w:space="0" w:color="auto"/>
        <w:right w:val="none" w:sz="0" w:space="0" w:color="auto"/>
      </w:divBdr>
    </w:div>
    <w:div w:id="1019237157">
      <w:bodyDiv w:val="1"/>
      <w:marLeft w:val="0"/>
      <w:marRight w:val="0"/>
      <w:marTop w:val="0"/>
      <w:marBottom w:val="0"/>
      <w:divBdr>
        <w:top w:val="none" w:sz="0" w:space="0" w:color="auto"/>
        <w:left w:val="none" w:sz="0" w:space="0" w:color="auto"/>
        <w:bottom w:val="none" w:sz="0" w:space="0" w:color="auto"/>
        <w:right w:val="none" w:sz="0" w:space="0" w:color="auto"/>
      </w:divBdr>
    </w:div>
    <w:div w:id="1020663356">
      <w:bodyDiv w:val="1"/>
      <w:marLeft w:val="0"/>
      <w:marRight w:val="0"/>
      <w:marTop w:val="0"/>
      <w:marBottom w:val="0"/>
      <w:divBdr>
        <w:top w:val="none" w:sz="0" w:space="0" w:color="auto"/>
        <w:left w:val="none" w:sz="0" w:space="0" w:color="auto"/>
        <w:bottom w:val="none" w:sz="0" w:space="0" w:color="auto"/>
        <w:right w:val="none" w:sz="0" w:space="0" w:color="auto"/>
      </w:divBdr>
    </w:div>
    <w:div w:id="1027408061">
      <w:bodyDiv w:val="1"/>
      <w:marLeft w:val="0"/>
      <w:marRight w:val="0"/>
      <w:marTop w:val="0"/>
      <w:marBottom w:val="0"/>
      <w:divBdr>
        <w:top w:val="none" w:sz="0" w:space="0" w:color="auto"/>
        <w:left w:val="none" w:sz="0" w:space="0" w:color="auto"/>
        <w:bottom w:val="none" w:sz="0" w:space="0" w:color="auto"/>
        <w:right w:val="none" w:sz="0" w:space="0" w:color="auto"/>
      </w:divBdr>
      <w:divsChild>
        <w:div w:id="100343053">
          <w:marLeft w:val="0"/>
          <w:marRight w:val="1166"/>
          <w:marTop w:val="134"/>
          <w:marBottom w:val="120"/>
          <w:divBdr>
            <w:top w:val="none" w:sz="0" w:space="0" w:color="auto"/>
            <w:left w:val="none" w:sz="0" w:space="0" w:color="auto"/>
            <w:bottom w:val="none" w:sz="0" w:space="0" w:color="auto"/>
            <w:right w:val="none" w:sz="0" w:space="0" w:color="auto"/>
          </w:divBdr>
        </w:div>
        <w:div w:id="2107455545">
          <w:marLeft w:val="0"/>
          <w:marRight w:val="1166"/>
          <w:marTop w:val="134"/>
          <w:marBottom w:val="120"/>
          <w:divBdr>
            <w:top w:val="none" w:sz="0" w:space="0" w:color="auto"/>
            <w:left w:val="none" w:sz="0" w:space="0" w:color="auto"/>
            <w:bottom w:val="none" w:sz="0" w:space="0" w:color="auto"/>
            <w:right w:val="none" w:sz="0" w:space="0" w:color="auto"/>
          </w:divBdr>
        </w:div>
        <w:div w:id="750275708">
          <w:marLeft w:val="0"/>
          <w:marRight w:val="1166"/>
          <w:marTop w:val="134"/>
          <w:marBottom w:val="120"/>
          <w:divBdr>
            <w:top w:val="none" w:sz="0" w:space="0" w:color="auto"/>
            <w:left w:val="none" w:sz="0" w:space="0" w:color="auto"/>
            <w:bottom w:val="none" w:sz="0" w:space="0" w:color="auto"/>
            <w:right w:val="none" w:sz="0" w:space="0" w:color="auto"/>
          </w:divBdr>
        </w:div>
        <w:div w:id="1400131818">
          <w:marLeft w:val="0"/>
          <w:marRight w:val="1166"/>
          <w:marTop w:val="134"/>
          <w:marBottom w:val="120"/>
          <w:divBdr>
            <w:top w:val="none" w:sz="0" w:space="0" w:color="auto"/>
            <w:left w:val="none" w:sz="0" w:space="0" w:color="auto"/>
            <w:bottom w:val="none" w:sz="0" w:space="0" w:color="auto"/>
            <w:right w:val="none" w:sz="0" w:space="0" w:color="auto"/>
          </w:divBdr>
        </w:div>
      </w:divsChild>
    </w:div>
    <w:div w:id="1028682494">
      <w:bodyDiv w:val="1"/>
      <w:marLeft w:val="0"/>
      <w:marRight w:val="0"/>
      <w:marTop w:val="0"/>
      <w:marBottom w:val="0"/>
      <w:divBdr>
        <w:top w:val="none" w:sz="0" w:space="0" w:color="auto"/>
        <w:left w:val="none" w:sz="0" w:space="0" w:color="auto"/>
        <w:bottom w:val="none" w:sz="0" w:space="0" w:color="auto"/>
        <w:right w:val="none" w:sz="0" w:space="0" w:color="auto"/>
      </w:divBdr>
    </w:div>
    <w:div w:id="1056396278">
      <w:bodyDiv w:val="1"/>
      <w:marLeft w:val="0"/>
      <w:marRight w:val="0"/>
      <w:marTop w:val="0"/>
      <w:marBottom w:val="0"/>
      <w:divBdr>
        <w:top w:val="none" w:sz="0" w:space="0" w:color="auto"/>
        <w:left w:val="none" w:sz="0" w:space="0" w:color="auto"/>
        <w:bottom w:val="none" w:sz="0" w:space="0" w:color="auto"/>
        <w:right w:val="none" w:sz="0" w:space="0" w:color="auto"/>
      </w:divBdr>
    </w:div>
    <w:div w:id="1059402403">
      <w:bodyDiv w:val="1"/>
      <w:marLeft w:val="0"/>
      <w:marRight w:val="0"/>
      <w:marTop w:val="0"/>
      <w:marBottom w:val="0"/>
      <w:divBdr>
        <w:top w:val="none" w:sz="0" w:space="0" w:color="auto"/>
        <w:left w:val="none" w:sz="0" w:space="0" w:color="auto"/>
        <w:bottom w:val="none" w:sz="0" w:space="0" w:color="auto"/>
        <w:right w:val="none" w:sz="0" w:space="0" w:color="auto"/>
      </w:divBdr>
    </w:div>
    <w:div w:id="1062093673">
      <w:bodyDiv w:val="1"/>
      <w:marLeft w:val="0"/>
      <w:marRight w:val="0"/>
      <w:marTop w:val="0"/>
      <w:marBottom w:val="0"/>
      <w:divBdr>
        <w:top w:val="none" w:sz="0" w:space="0" w:color="auto"/>
        <w:left w:val="none" w:sz="0" w:space="0" w:color="auto"/>
        <w:bottom w:val="none" w:sz="0" w:space="0" w:color="auto"/>
        <w:right w:val="none" w:sz="0" w:space="0" w:color="auto"/>
      </w:divBdr>
    </w:div>
    <w:div w:id="1078820850">
      <w:bodyDiv w:val="1"/>
      <w:marLeft w:val="0"/>
      <w:marRight w:val="0"/>
      <w:marTop w:val="0"/>
      <w:marBottom w:val="0"/>
      <w:divBdr>
        <w:top w:val="none" w:sz="0" w:space="0" w:color="auto"/>
        <w:left w:val="none" w:sz="0" w:space="0" w:color="auto"/>
        <w:bottom w:val="none" w:sz="0" w:space="0" w:color="auto"/>
        <w:right w:val="none" w:sz="0" w:space="0" w:color="auto"/>
      </w:divBdr>
      <w:divsChild>
        <w:div w:id="58407810">
          <w:marLeft w:val="0"/>
          <w:marRight w:val="720"/>
          <w:marTop w:val="0"/>
          <w:marBottom w:val="0"/>
          <w:divBdr>
            <w:top w:val="none" w:sz="0" w:space="0" w:color="auto"/>
            <w:left w:val="none" w:sz="0" w:space="0" w:color="auto"/>
            <w:bottom w:val="none" w:sz="0" w:space="0" w:color="auto"/>
            <w:right w:val="none" w:sz="0" w:space="0" w:color="auto"/>
          </w:divBdr>
        </w:div>
        <w:div w:id="1557859072">
          <w:marLeft w:val="0"/>
          <w:marRight w:val="720"/>
          <w:marTop w:val="0"/>
          <w:marBottom w:val="0"/>
          <w:divBdr>
            <w:top w:val="none" w:sz="0" w:space="0" w:color="auto"/>
            <w:left w:val="none" w:sz="0" w:space="0" w:color="auto"/>
            <w:bottom w:val="none" w:sz="0" w:space="0" w:color="auto"/>
            <w:right w:val="none" w:sz="0" w:space="0" w:color="auto"/>
          </w:divBdr>
        </w:div>
        <w:div w:id="1549489376">
          <w:marLeft w:val="0"/>
          <w:marRight w:val="720"/>
          <w:marTop w:val="0"/>
          <w:marBottom w:val="0"/>
          <w:divBdr>
            <w:top w:val="none" w:sz="0" w:space="0" w:color="auto"/>
            <w:left w:val="none" w:sz="0" w:space="0" w:color="auto"/>
            <w:bottom w:val="none" w:sz="0" w:space="0" w:color="auto"/>
            <w:right w:val="none" w:sz="0" w:space="0" w:color="auto"/>
          </w:divBdr>
        </w:div>
      </w:divsChild>
    </w:div>
    <w:div w:id="1079407481">
      <w:bodyDiv w:val="1"/>
      <w:marLeft w:val="0"/>
      <w:marRight w:val="0"/>
      <w:marTop w:val="0"/>
      <w:marBottom w:val="0"/>
      <w:divBdr>
        <w:top w:val="none" w:sz="0" w:space="0" w:color="auto"/>
        <w:left w:val="none" w:sz="0" w:space="0" w:color="auto"/>
        <w:bottom w:val="none" w:sz="0" w:space="0" w:color="auto"/>
        <w:right w:val="none" w:sz="0" w:space="0" w:color="auto"/>
      </w:divBdr>
    </w:div>
    <w:div w:id="1096252018">
      <w:bodyDiv w:val="1"/>
      <w:marLeft w:val="0"/>
      <w:marRight w:val="0"/>
      <w:marTop w:val="0"/>
      <w:marBottom w:val="0"/>
      <w:divBdr>
        <w:top w:val="none" w:sz="0" w:space="0" w:color="auto"/>
        <w:left w:val="none" w:sz="0" w:space="0" w:color="auto"/>
        <w:bottom w:val="none" w:sz="0" w:space="0" w:color="auto"/>
        <w:right w:val="none" w:sz="0" w:space="0" w:color="auto"/>
      </w:divBdr>
    </w:div>
    <w:div w:id="1097825236">
      <w:bodyDiv w:val="1"/>
      <w:marLeft w:val="0"/>
      <w:marRight w:val="0"/>
      <w:marTop w:val="0"/>
      <w:marBottom w:val="0"/>
      <w:divBdr>
        <w:top w:val="none" w:sz="0" w:space="0" w:color="auto"/>
        <w:left w:val="none" w:sz="0" w:space="0" w:color="auto"/>
        <w:bottom w:val="none" w:sz="0" w:space="0" w:color="auto"/>
        <w:right w:val="none" w:sz="0" w:space="0" w:color="auto"/>
      </w:divBdr>
    </w:div>
    <w:div w:id="1117329334">
      <w:bodyDiv w:val="1"/>
      <w:marLeft w:val="0"/>
      <w:marRight w:val="0"/>
      <w:marTop w:val="0"/>
      <w:marBottom w:val="0"/>
      <w:divBdr>
        <w:top w:val="none" w:sz="0" w:space="0" w:color="auto"/>
        <w:left w:val="none" w:sz="0" w:space="0" w:color="auto"/>
        <w:bottom w:val="none" w:sz="0" w:space="0" w:color="auto"/>
        <w:right w:val="none" w:sz="0" w:space="0" w:color="auto"/>
      </w:divBdr>
    </w:div>
    <w:div w:id="1122964916">
      <w:bodyDiv w:val="1"/>
      <w:marLeft w:val="0"/>
      <w:marRight w:val="0"/>
      <w:marTop w:val="0"/>
      <w:marBottom w:val="0"/>
      <w:divBdr>
        <w:top w:val="none" w:sz="0" w:space="0" w:color="auto"/>
        <w:left w:val="none" w:sz="0" w:space="0" w:color="auto"/>
        <w:bottom w:val="none" w:sz="0" w:space="0" w:color="auto"/>
        <w:right w:val="none" w:sz="0" w:space="0" w:color="auto"/>
      </w:divBdr>
    </w:div>
    <w:div w:id="1126655004">
      <w:bodyDiv w:val="1"/>
      <w:marLeft w:val="0"/>
      <w:marRight w:val="0"/>
      <w:marTop w:val="0"/>
      <w:marBottom w:val="0"/>
      <w:divBdr>
        <w:top w:val="none" w:sz="0" w:space="0" w:color="auto"/>
        <w:left w:val="none" w:sz="0" w:space="0" w:color="auto"/>
        <w:bottom w:val="none" w:sz="0" w:space="0" w:color="auto"/>
        <w:right w:val="none" w:sz="0" w:space="0" w:color="auto"/>
      </w:divBdr>
      <w:divsChild>
        <w:div w:id="475608576">
          <w:marLeft w:val="0"/>
          <w:marRight w:val="547"/>
          <w:marTop w:val="0"/>
          <w:marBottom w:val="0"/>
          <w:divBdr>
            <w:top w:val="none" w:sz="0" w:space="0" w:color="auto"/>
            <w:left w:val="none" w:sz="0" w:space="0" w:color="auto"/>
            <w:bottom w:val="none" w:sz="0" w:space="0" w:color="auto"/>
            <w:right w:val="none" w:sz="0" w:space="0" w:color="auto"/>
          </w:divBdr>
        </w:div>
        <w:div w:id="1178469325">
          <w:marLeft w:val="0"/>
          <w:marRight w:val="547"/>
          <w:marTop w:val="0"/>
          <w:marBottom w:val="0"/>
          <w:divBdr>
            <w:top w:val="none" w:sz="0" w:space="0" w:color="auto"/>
            <w:left w:val="none" w:sz="0" w:space="0" w:color="auto"/>
            <w:bottom w:val="none" w:sz="0" w:space="0" w:color="auto"/>
            <w:right w:val="none" w:sz="0" w:space="0" w:color="auto"/>
          </w:divBdr>
        </w:div>
        <w:div w:id="1361471954">
          <w:marLeft w:val="0"/>
          <w:marRight w:val="547"/>
          <w:marTop w:val="0"/>
          <w:marBottom w:val="0"/>
          <w:divBdr>
            <w:top w:val="none" w:sz="0" w:space="0" w:color="auto"/>
            <w:left w:val="none" w:sz="0" w:space="0" w:color="auto"/>
            <w:bottom w:val="none" w:sz="0" w:space="0" w:color="auto"/>
            <w:right w:val="none" w:sz="0" w:space="0" w:color="auto"/>
          </w:divBdr>
        </w:div>
        <w:div w:id="1869679038">
          <w:marLeft w:val="0"/>
          <w:marRight w:val="547"/>
          <w:marTop w:val="0"/>
          <w:marBottom w:val="0"/>
          <w:divBdr>
            <w:top w:val="none" w:sz="0" w:space="0" w:color="auto"/>
            <w:left w:val="none" w:sz="0" w:space="0" w:color="auto"/>
            <w:bottom w:val="none" w:sz="0" w:space="0" w:color="auto"/>
            <w:right w:val="none" w:sz="0" w:space="0" w:color="auto"/>
          </w:divBdr>
        </w:div>
      </w:divsChild>
    </w:div>
    <w:div w:id="1136025381">
      <w:bodyDiv w:val="1"/>
      <w:marLeft w:val="0"/>
      <w:marRight w:val="0"/>
      <w:marTop w:val="0"/>
      <w:marBottom w:val="0"/>
      <w:divBdr>
        <w:top w:val="none" w:sz="0" w:space="0" w:color="auto"/>
        <w:left w:val="none" w:sz="0" w:space="0" w:color="auto"/>
        <w:bottom w:val="none" w:sz="0" w:space="0" w:color="auto"/>
        <w:right w:val="none" w:sz="0" w:space="0" w:color="auto"/>
      </w:divBdr>
    </w:div>
    <w:div w:id="1142624032">
      <w:bodyDiv w:val="1"/>
      <w:marLeft w:val="0"/>
      <w:marRight w:val="0"/>
      <w:marTop w:val="0"/>
      <w:marBottom w:val="0"/>
      <w:divBdr>
        <w:top w:val="none" w:sz="0" w:space="0" w:color="auto"/>
        <w:left w:val="none" w:sz="0" w:space="0" w:color="auto"/>
        <w:bottom w:val="none" w:sz="0" w:space="0" w:color="auto"/>
        <w:right w:val="none" w:sz="0" w:space="0" w:color="auto"/>
      </w:divBdr>
    </w:div>
    <w:div w:id="1165320435">
      <w:bodyDiv w:val="1"/>
      <w:marLeft w:val="0"/>
      <w:marRight w:val="0"/>
      <w:marTop w:val="0"/>
      <w:marBottom w:val="0"/>
      <w:divBdr>
        <w:top w:val="none" w:sz="0" w:space="0" w:color="auto"/>
        <w:left w:val="none" w:sz="0" w:space="0" w:color="auto"/>
        <w:bottom w:val="none" w:sz="0" w:space="0" w:color="auto"/>
        <w:right w:val="none" w:sz="0" w:space="0" w:color="auto"/>
      </w:divBdr>
    </w:div>
    <w:div w:id="1171410293">
      <w:bodyDiv w:val="1"/>
      <w:marLeft w:val="0"/>
      <w:marRight w:val="0"/>
      <w:marTop w:val="0"/>
      <w:marBottom w:val="0"/>
      <w:divBdr>
        <w:top w:val="none" w:sz="0" w:space="0" w:color="auto"/>
        <w:left w:val="none" w:sz="0" w:space="0" w:color="auto"/>
        <w:bottom w:val="none" w:sz="0" w:space="0" w:color="auto"/>
        <w:right w:val="none" w:sz="0" w:space="0" w:color="auto"/>
      </w:divBdr>
    </w:div>
    <w:div w:id="1174224126">
      <w:bodyDiv w:val="1"/>
      <w:marLeft w:val="0"/>
      <w:marRight w:val="0"/>
      <w:marTop w:val="0"/>
      <w:marBottom w:val="0"/>
      <w:divBdr>
        <w:top w:val="none" w:sz="0" w:space="0" w:color="auto"/>
        <w:left w:val="none" w:sz="0" w:space="0" w:color="auto"/>
        <w:bottom w:val="none" w:sz="0" w:space="0" w:color="auto"/>
        <w:right w:val="none" w:sz="0" w:space="0" w:color="auto"/>
      </w:divBdr>
    </w:div>
    <w:div w:id="1176767432">
      <w:bodyDiv w:val="1"/>
      <w:marLeft w:val="0"/>
      <w:marRight w:val="0"/>
      <w:marTop w:val="0"/>
      <w:marBottom w:val="0"/>
      <w:divBdr>
        <w:top w:val="none" w:sz="0" w:space="0" w:color="auto"/>
        <w:left w:val="none" w:sz="0" w:space="0" w:color="auto"/>
        <w:bottom w:val="none" w:sz="0" w:space="0" w:color="auto"/>
        <w:right w:val="none" w:sz="0" w:space="0" w:color="auto"/>
      </w:divBdr>
    </w:div>
    <w:div w:id="1181437221">
      <w:bodyDiv w:val="1"/>
      <w:marLeft w:val="0"/>
      <w:marRight w:val="0"/>
      <w:marTop w:val="0"/>
      <w:marBottom w:val="0"/>
      <w:divBdr>
        <w:top w:val="none" w:sz="0" w:space="0" w:color="auto"/>
        <w:left w:val="none" w:sz="0" w:space="0" w:color="auto"/>
        <w:bottom w:val="none" w:sz="0" w:space="0" w:color="auto"/>
        <w:right w:val="none" w:sz="0" w:space="0" w:color="auto"/>
      </w:divBdr>
    </w:div>
    <w:div w:id="1188182283">
      <w:bodyDiv w:val="1"/>
      <w:marLeft w:val="0"/>
      <w:marRight w:val="0"/>
      <w:marTop w:val="0"/>
      <w:marBottom w:val="0"/>
      <w:divBdr>
        <w:top w:val="none" w:sz="0" w:space="0" w:color="auto"/>
        <w:left w:val="none" w:sz="0" w:space="0" w:color="auto"/>
        <w:bottom w:val="none" w:sz="0" w:space="0" w:color="auto"/>
        <w:right w:val="none" w:sz="0" w:space="0" w:color="auto"/>
      </w:divBdr>
    </w:div>
    <w:div w:id="1195850571">
      <w:bodyDiv w:val="1"/>
      <w:marLeft w:val="0"/>
      <w:marRight w:val="0"/>
      <w:marTop w:val="0"/>
      <w:marBottom w:val="0"/>
      <w:divBdr>
        <w:top w:val="none" w:sz="0" w:space="0" w:color="auto"/>
        <w:left w:val="none" w:sz="0" w:space="0" w:color="auto"/>
        <w:bottom w:val="none" w:sz="0" w:space="0" w:color="auto"/>
        <w:right w:val="none" w:sz="0" w:space="0" w:color="auto"/>
      </w:divBdr>
    </w:div>
    <w:div w:id="1196964916">
      <w:bodyDiv w:val="1"/>
      <w:marLeft w:val="0"/>
      <w:marRight w:val="0"/>
      <w:marTop w:val="0"/>
      <w:marBottom w:val="0"/>
      <w:divBdr>
        <w:top w:val="none" w:sz="0" w:space="0" w:color="auto"/>
        <w:left w:val="none" w:sz="0" w:space="0" w:color="auto"/>
        <w:bottom w:val="none" w:sz="0" w:space="0" w:color="auto"/>
        <w:right w:val="none" w:sz="0" w:space="0" w:color="auto"/>
      </w:divBdr>
    </w:div>
    <w:div w:id="1204289603">
      <w:bodyDiv w:val="1"/>
      <w:marLeft w:val="0"/>
      <w:marRight w:val="0"/>
      <w:marTop w:val="0"/>
      <w:marBottom w:val="0"/>
      <w:divBdr>
        <w:top w:val="none" w:sz="0" w:space="0" w:color="auto"/>
        <w:left w:val="none" w:sz="0" w:space="0" w:color="auto"/>
        <w:bottom w:val="none" w:sz="0" w:space="0" w:color="auto"/>
        <w:right w:val="none" w:sz="0" w:space="0" w:color="auto"/>
      </w:divBdr>
    </w:div>
    <w:div w:id="1218517736">
      <w:bodyDiv w:val="1"/>
      <w:marLeft w:val="0"/>
      <w:marRight w:val="0"/>
      <w:marTop w:val="0"/>
      <w:marBottom w:val="0"/>
      <w:divBdr>
        <w:top w:val="none" w:sz="0" w:space="0" w:color="auto"/>
        <w:left w:val="none" w:sz="0" w:space="0" w:color="auto"/>
        <w:bottom w:val="none" w:sz="0" w:space="0" w:color="auto"/>
        <w:right w:val="none" w:sz="0" w:space="0" w:color="auto"/>
      </w:divBdr>
    </w:div>
    <w:div w:id="1220628755">
      <w:bodyDiv w:val="1"/>
      <w:marLeft w:val="0"/>
      <w:marRight w:val="0"/>
      <w:marTop w:val="0"/>
      <w:marBottom w:val="0"/>
      <w:divBdr>
        <w:top w:val="none" w:sz="0" w:space="0" w:color="auto"/>
        <w:left w:val="none" w:sz="0" w:space="0" w:color="auto"/>
        <w:bottom w:val="none" w:sz="0" w:space="0" w:color="auto"/>
        <w:right w:val="none" w:sz="0" w:space="0" w:color="auto"/>
      </w:divBdr>
    </w:div>
    <w:div w:id="1241451756">
      <w:bodyDiv w:val="1"/>
      <w:marLeft w:val="0"/>
      <w:marRight w:val="0"/>
      <w:marTop w:val="0"/>
      <w:marBottom w:val="0"/>
      <w:divBdr>
        <w:top w:val="none" w:sz="0" w:space="0" w:color="auto"/>
        <w:left w:val="none" w:sz="0" w:space="0" w:color="auto"/>
        <w:bottom w:val="none" w:sz="0" w:space="0" w:color="auto"/>
        <w:right w:val="none" w:sz="0" w:space="0" w:color="auto"/>
      </w:divBdr>
    </w:div>
    <w:div w:id="1253782904">
      <w:bodyDiv w:val="1"/>
      <w:marLeft w:val="0"/>
      <w:marRight w:val="0"/>
      <w:marTop w:val="0"/>
      <w:marBottom w:val="0"/>
      <w:divBdr>
        <w:top w:val="none" w:sz="0" w:space="0" w:color="auto"/>
        <w:left w:val="none" w:sz="0" w:space="0" w:color="auto"/>
        <w:bottom w:val="none" w:sz="0" w:space="0" w:color="auto"/>
        <w:right w:val="none" w:sz="0" w:space="0" w:color="auto"/>
      </w:divBdr>
    </w:div>
    <w:div w:id="1272739666">
      <w:bodyDiv w:val="1"/>
      <w:marLeft w:val="0"/>
      <w:marRight w:val="0"/>
      <w:marTop w:val="0"/>
      <w:marBottom w:val="0"/>
      <w:divBdr>
        <w:top w:val="none" w:sz="0" w:space="0" w:color="auto"/>
        <w:left w:val="none" w:sz="0" w:space="0" w:color="auto"/>
        <w:bottom w:val="none" w:sz="0" w:space="0" w:color="auto"/>
        <w:right w:val="none" w:sz="0" w:space="0" w:color="auto"/>
      </w:divBdr>
      <w:divsChild>
        <w:div w:id="1731272532">
          <w:marLeft w:val="0"/>
          <w:marRight w:val="1166"/>
          <w:marTop w:val="134"/>
          <w:marBottom w:val="120"/>
          <w:divBdr>
            <w:top w:val="none" w:sz="0" w:space="0" w:color="auto"/>
            <w:left w:val="none" w:sz="0" w:space="0" w:color="auto"/>
            <w:bottom w:val="none" w:sz="0" w:space="0" w:color="auto"/>
            <w:right w:val="none" w:sz="0" w:space="0" w:color="auto"/>
          </w:divBdr>
        </w:div>
        <w:div w:id="838930216">
          <w:marLeft w:val="0"/>
          <w:marRight w:val="1166"/>
          <w:marTop w:val="134"/>
          <w:marBottom w:val="120"/>
          <w:divBdr>
            <w:top w:val="none" w:sz="0" w:space="0" w:color="auto"/>
            <w:left w:val="none" w:sz="0" w:space="0" w:color="auto"/>
            <w:bottom w:val="none" w:sz="0" w:space="0" w:color="auto"/>
            <w:right w:val="none" w:sz="0" w:space="0" w:color="auto"/>
          </w:divBdr>
        </w:div>
        <w:div w:id="513619417">
          <w:marLeft w:val="0"/>
          <w:marRight w:val="1166"/>
          <w:marTop w:val="134"/>
          <w:marBottom w:val="120"/>
          <w:divBdr>
            <w:top w:val="none" w:sz="0" w:space="0" w:color="auto"/>
            <w:left w:val="none" w:sz="0" w:space="0" w:color="auto"/>
            <w:bottom w:val="none" w:sz="0" w:space="0" w:color="auto"/>
            <w:right w:val="none" w:sz="0" w:space="0" w:color="auto"/>
          </w:divBdr>
        </w:div>
        <w:div w:id="254944874">
          <w:marLeft w:val="0"/>
          <w:marRight w:val="1166"/>
          <w:marTop w:val="134"/>
          <w:marBottom w:val="120"/>
          <w:divBdr>
            <w:top w:val="none" w:sz="0" w:space="0" w:color="auto"/>
            <w:left w:val="none" w:sz="0" w:space="0" w:color="auto"/>
            <w:bottom w:val="none" w:sz="0" w:space="0" w:color="auto"/>
            <w:right w:val="none" w:sz="0" w:space="0" w:color="auto"/>
          </w:divBdr>
        </w:div>
      </w:divsChild>
    </w:div>
    <w:div w:id="1279408743">
      <w:bodyDiv w:val="1"/>
      <w:marLeft w:val="0"/>
      <w:marRight w:val="0"/>
      <w:marTop w:val="0"/>
      <w:marBottom w:val="0"/>
      <w:divBdr>
        <w:top w:val="none" w:sz="0" w:space="0" w:color="auto"/>
        <w:left w:val="none" w:sz="0" w:space="0" w:color="auto"/>
        <w:bottom w:val="none" w:sz="0" w:space="0" w:color="auto"/>
        <w:right w:val="none" w:sz="0" w:space="0" w:color="auto"/>
      </w:divBdr>
    </w:div>
    <w:div w:id="1295216257">
      <w:bodyDiv w:val="1"/>
      <w:marLeft w:val="0"/>
      <w:marRight w:val="0"/>
      <w:marTop w:val="0"/>
      <w:marBottom w:val="0"/>
      <w:divBdr>
        <w:top w:val="none" w:sz="0" w:space="0" w:color="auto"/>
        <w:left w:val="none" w:sz="0" w:space="0" w:color="auto"/>
        <w:bottom w:val="none" w:sz="0" w:space="0" w:color="auto"/>
        <w:right w:val="none" w:sz="0" w:space="0" w:color="auto"/>
      </w:divBdr>
    </w:div>
    <w:div w:id="1298683936">
      <w:bodyDiv w:val="1"/>
      <w:marLeft w:val="0"/>
      <w:marRight w:val="0"/>
      <w:marTop w:val="0"/>
      <w:marBottom w:val="0"/>
      <w:divBdr>
        <w:top w:val="none" w:sz="0" w:space="0" w:color="auto"/>
        <w:left w:val="none" w:sz="0" w:space="0" w:color="auto"/>
        <w:bottom w:val="none" w:sz="0" w:space="0" w:color="auto"/>
        <w:right w:val="none" w:sz="0" w:space="0" w:color="auto"/>
      </w:divBdr>
    </w:div>
    <w:div w:id="1301962526">
      <w:bodyDiv w:val="1"/>
      <w:marLeft w:val="0"/>
      <w:marRight w:val="0"/>
      <w:marTop w:val="0"/>
      <w:marBottom w:val="0"/>
      <w:divBdr>
        <w:top w:val="none" w:sz="0" w:space="0" w:color="auto"/>
        <w:left w:val="none" w:sz="0" w:space="0" w:color="auto"/>
        <w:bottom w:val="none" w:sz="0" w:space="0" w:color="auto"/>
        <w:right w:val="none" w:sz="0" w:space="0" w:color="auto"/>
      </w:divBdr>
    </w:div>
    <w:div w:id="1303997988">
      <w:bodyDiv w:val="1"/>
      <w:marLeft w:val="0"/>
      <w:marRight w:val="0"/>
      <w:marTop w:val="0"/>
      <w:marBottom w:val="0"/>
      <w:divBdr>
        <w:top w:val="none" w:sz="0" w:space="0" w:color="auto"/>
        <w:left w:val="none" w:sz="0" w:space="0" w:color="auto"/>
        <w:bottom w:val="none" w:sz="0" w:space="0" w:color="auto"/>
        <w:right w:val="none" w:sz="0" w:space="0" w:color="auto"/>
      </w:divBdr>
    </w:div>
    <w:div w:id="1304971240">
      <w:bodyDiv w:val="1"/>
      <w:marLeft w:val="0"/>
      <w:marRight w:val="0"/>
      <w:marTop w:val="0"/>
      <w:marBottom w:val="0"/>
      <w:divBdr>
        <w:top w:val="none" w:sz="0" w:space="0" w:color="auto"/>
        <w:left w:val="none" w:sz="0" w:space="0" w:color="auto"/>
        <w:bottom w:val="none" w:sz="0" w:space="0" w:color="auto"/>
        <w:right w:val="none" w:sz="0" w:space="0" w:color="auto"/>
      </w:divBdr>
      <w:divsChild>
        <w:div w:id="1297107464">
          <w:marLeft w:val="0"/>
          <w:marRight w:val="806"/>
          <w:marTop w:val="134"/>
          <w:marBottom w:val="200"/>
          <w:divBdr>
            <w:top w:val="none" w:sz="0" w:space="0" w:color="auto"/>
            <w:left w:val="none" w:sz="0" w:space="0" w:color="auto"/>
            <w:bottom w:val="none" w:sz="0" w:space="0" w:color="auto"/>
            <w:right w:val="none" w:sz="0" w:space="0" w:color="auto"/>
          </w:divBdr>
        </w:div>
        <w:div w:id="1107386349">
          <w:marLeft w:val="0"/>
          <w:marRight w:val="806"/>
          <w:marTop w:val="134"/>
          <w:marBottom w:val="200"/>
          <w:divBdr>
            <w:top w:val="none" w:sz="0" w:space="0" w:color="auto"/>
            <w:left w:val="none" w:sz="0" w:space="0" w:color="auto"/>
            <w:bottom w:val="none" w:sz="0" w:space="0" w:color="auto"/>
            <w:right w:val="none" w:sz="0" w:space="0" w:color="auto"/>
          </w:divBdr>
        </w:div>
        <w:div w:id="1077551934">
          <w:marLeft w:val="0"/>
          <w:marRight w:val="806"/>
          <w:marTop w:val="134"/>
          <w:marBottom w:val="200"/>
          <w:divBdr>
            <w:top w:val="none" w:sz="0" w:space="0" w:color="auto"/>
            <w:left w:val="none" w:sz="0" w:space="0" w:color="auto"/>
            <w:bottom w:val="none" w:sz="0" w:space="0" w:color="auto"/>
            <w:right w:val="none" w:sz="0" w:space="0" w:color="auto"/>
          </w:divBdr>
        </w:div>
        <w:div w:id="866453466">
          <w:marLeft w:val="0"/>
          <w:marRight w:val="806"/>
          <w:marTop w:val="134"/>
          <w:marBottom w:val="200"/>
          <w:divBdr>
            <w:top w:val="none" w:sz="0" w:space="0" w:color="auto"/>
            <w:left w:val="none" w:sz="0" w:space="0" w:color="auto"/>
            <w:bottom w:val="none" w:sz="0" w:space="0" w:color="auto"/>
            <w:right w:val="none" w:sz="0" w:space="0" w:color="auto"/>
          </w:divBdr>
        </w:div>
      </w:divsChild>
    </w:div>
    <w:div w:id="1309630682">
      <w:bodyDiv w:val="1"/>
      <w:marLeft w:val="0"/>
      <w:marRight w:val="0"/>
      <w:marTop w:val="0"/>
      <w:marBottom w:val="0"/>
      <w:divBdr>
        <w:top w:val="none" w:sz="0" w:space="0" w:color="auto"/>
        <w:left w:val="none" w:sz="0" w:space="0" w:color="auto"/>
        <w:bottom w:val="none" w:sz="0" w:space="0" w:color="auto"/>
        <w:right w:val="none" w:sz="0" w:space="0" w:color="auto"/>
      </w:divBdr>
    </w:div>
    <w:div w:id="1311055049">
      <w:bodyDiv w:val="1"/>
      <w:marLeft w:val="0"/>
      <w:marRight w:val="0"/>
      <w:marTop w:val="0"/>
      <w:marBottom w:val="0"/>
      <w:divBdr>
        <w:top w:val="none" w:sz="0" w:space="0" w:color="auto"/>
        <w:left w:val="none" w:sz="0" w:space="0" w:color="auto"/>
        <w:bottom w:val="none" w:sz="0" w:space="0" w:color="auto"/>
        <w:right w:val="none" w:sz="0" w:space="0" w:color="auto"/>
      </w:divBdr>
    </w:div>
    <w:div w:id="1311791719">
      <w:bodyDiv w:val="1"/>
      <w:marLeft w:val="0"/>
      <w:marRight w:val="0"/>
      <w:marTop w:val="0"/>
      <w:marBottom w:val="0"/>
      <w:divBdr>
        <w:top w:val="none" w:sz="0" w:space="0" w:color="auto"/>
        <w:left w:val="none" w:sz="0" w:space="0" w:color="auto"/>
        <w:bottom w:val="none" w:sz="0" w:space="0" w:color="auto"/>
        <w:right w:val="none" w:sz="0" w:space="0" w:color="auto"/>
      </w:divBdr>
    </w:div>
    <w:div w:id="1341083966">
      <w:bodyDiv w:val="1"/>
      <w:marLeft w:val="0"/>
      <w:marRight w:val="0"/>
      <w:marTop w:val="0"/>
      <w:marBottom w:val="0"/>
      <w:divBdr>
        <w:top w:val="none" w:sz="0" w:space="0" w:color="auto"/>
        <w:left w:val="none" w:sz="0" w:space="0" w:color="auto"/>
        <w:bottom w:val="none" w:sz="0" w:space="0" w:color="auto"/>
        <w:right w:val="none" w:sz="0" w:space="0" w:color="auto"/>
      </w:divBdr>
      <w:divsChild>
        <w:div w:id="1889225778">
          <w:marLeft w:val="0"/>
          <w:marRight w:val="720"/>
          <w:marTop w:val="0"/>
          <w:marBottom w:val="0"/>
          <w:divBdr>
            <w:top w:val="none" w:sz="0" w:space="0" w:color="auto"/>
            <w:left w:val="none" w:sz="0" w:space="0" w:color="auto"/>
            <w:bottom w:val="none" w:sz="0" w:space="0" w:color="auto"/>
            <w:right w:val="none" w:sz="0" w:space="0" w:color="auto"/>
          </w:divBdr>
        </w:div>
        <w:div w:id="178784224">
          <w:marLeft w:val="0"/>
          <w:marRight w:val="720"/>
          <w:marTop w:val="0"/>
          <w:marBottom w:val="0"/>
          <w:divBdr>
            <w:top w:val="none" w:sz="0" w:space="0" w:color="auto"/>
            <w:left w:val="none" w:sz="0" w:space="0" w:color="auto"/>
            <w:bottom w:val="none" w:sz="0" w:space="0" w:color="auto"/>
            <w:right w:val="none" w:sz="0" w:space="0" w:color="auto"/>
          </w:divBdr>
        </w:div>
        <w:div w:id="97911180">
          <w:marLeft w:val="0"/>
          <w:marRight w:val="720"/>
          <w:marTop w:val="0"/>
          <w:marBottom w:val="0"/>
          <w:divBdr>
            <w:top w:val="none" w:sz="0" w:space="0" w:color="auto"/>
            <w:left w:val="none" w:sz="0" w:space="0" w:color="auto"/>
            <w:bottom w:val="none" w:sz="0" w:space="0" w:color="auto"/>
            <w:right w:val="none" w:sz="0" w:space="0" w:color="auto"/>
          </w:divBdr>
        </w:div>
        <w:div w:id="1680697874">
          <w:marLeft w:val="0"/>
          <w:marRight w:val="720"/>
          <w:marTop w:val="0"/>
          <w:marBottom w:val="0"/>
          <w:divBdr>
            <w:top w:val="none" w:sz="0" w:space="0" w:color="auto"/>
            <w:left w:val="none" w:sz="0" w:space="0" w:color="auto"/>
            <w:bottom w:val="none" w:sz="0" w:space="0" w:color="auto"/>
            <w:right w:val="none" w:sz="0" w:space="0" w:color="auto"/>
          </w:divBdr>
        </w:div>
      </w:divsChild>
    </w:div>
    <w:div w:id="1412585660">
      <w:bodyDiv w:val="1"/>
      <w:marLeft w:val="0"/>
      <w:marRight w:val="0"/>
      <w:marTop w:val="0"/>
      <w:marBottom w:val="0"/>
      <w:divBdr>
        <w:top w:val="none" w:sz="0" w:space="0" w:color="auto"/>
        <w:left w:val="none" w:sz="0" w:space="0" w:color="auto"/>
        <w:bottom w:val="none" w:sz="0" w:space="0" w:color="auto"/>
        <w:right w:val="none" w:sz="0" w:space="0" w:color="auto"/>
      </w:divBdr>
    </w:div>
    <w:div w:id="1414856983">
      <w:bodyDiv w:val="1"/>
      <w:marLeft w:val="0"/>
      <w:marRight w:val="0"/>
      <w:marTop w:val="0"/>
      <w:marBottom w:val="0"/>
      <w:divBdr>
        <w:top w:val="none" w:sz="0" w:space="0" w:color="auto"/>
        <w:left w:val="none" w:sz="0" w:space="0" w:color="auto"/>
        <w:bottom w:val="none" w:sz="0" w:space="0" w:color="auto"/>
        <w:right w:val="none" w:sz="0" w:space="0" w:color="auto"/>
      </w:divBdr>
    </w:div>
    <w:div w:id="1425110459">
      <w:bodyDiv w:val="1"/>
      <w:marLeft w:val="0"/>
      <w:marRight w:val="0"/>
      <w:marTop w:val="0"/>
      <w:marBottom w:val="0"/>
      <w:divBdr>
        <w:top w:val="none" w:sz="0" w:space="0" w:color="auto"/>
        <w:left w:val="none" w:sz="0" w:space="0" w:color="auto"/>
        <w:bottom w:val="none" w:sz="0" w:space="0" w:color="auto"/>
        <w:right w:val="none" w:sz="0" w:space="0" w:color="auto"/>
      </w:divBdr>
    </w:div>
    <w:div w:id="1447459902">
      <w:bodyDiv w:val="1"/>
      <w:marLeft w:val="0"/>
      <w:marRight w:val="0"/>
      <w:marTop w:val="0"/>
      <w:marBottom w:val="0"/>
      <w:divBdr>
        <w:top w:val="none" w:sz="0" w:space="0" w:color="auto"/>
        <w:left w:val="none" w:sz="0" w:space="0" w:color="auto"/>
        <w:bottom w:val="none" w:sz="0" w:space="0" w:color="auto"/>
        <w:right w:val="none" w:sz="0" w:space="0" w:color="auto"/>
      </w:divBdr>
    </w:div>
    <w:div w:id="1449811451">
      <w:bodyDiv w:val="1"/>
      <w:marLeft w:val="0"/>
      <w:marRight w:val="0"/>
      <w:marTop w:val="0"/>
      <w:marBottom w:val="0"/>
      <w:divBdr>
        <w:top w:val="none" w:sz="0" w:space="0" w:color="auto"/>
        <w:left w:val="none" w:sz="0" w:space="0" w:color="auto"/>
        <w:bottom w:val="none" w:sz="0" w:space="0" w:color="auto"/>
        <w:right w:val="none" w:sz="0" w:space="0" w:color="auto"/>
      </w:divBdr>
    </w:div>
    <w:div w:id="1462847066">
      <w:bodyDiv w:val="1"/>
      <w:marLeft w:val="0"/>
      <w:marRight w:val="0"/>
      <w:marTop w:val="0"/>
      <w:marBottom w:val="0"/>
      <w:divBdr>
        <w:top w:val="none" w:sz="0" w:space="0" w:color="auto"/>
        <w:left w:val="none" w:sz="0" w:space="0" w:color="auto"/>
        <w:bottom w:val="none" w:sz="0" w:space="0" w:color="auto"/>
        <w:right w:val="none" w:sz="0" w:space="0" w:color="auto"/>
      </w:divBdr>
      <w:divsChild>
        <w:div w:id="1687487208">
          <w:marLeft w:val="0"/>
          <w:marRight w:val="720"/>
          <w:marTop w:val="0"/>
          <w:marBottom w:val="0"/>
          <w:divBdr>
            <w:top w:val="none" w:sz="0" w:space="0" w:color="auto"/>
            <w:left w:val="none" w:sz="0" w:space="0" w:color="auto"/>
            <w:bottom w:val="none" w:sz="0" w:space="0" w:color="auto"/>
            <w:right w:val="none" w:sz="0" w:space="0" w:color="auto"/>
          </w:divBdr>
        </w:div>
        <w:div w:id="761336972">
          <w:marLeft w:val="0"/>
          <w:marRight w:val="720"/>
          <w:marTop w:val="0"/>
          <w:marBottom w:val="0"/>
          <w:divBdr>
            <w:top w:val="none" w:sz="0" w:space="0" w:color="auto"/>
            <w:left w:val="none" w:sz="0" w:space="0" w:color="auto"/>
            <w:bottom w:val="none" w:sz="0" w:space="0" w:color="auto"/>
            <w:right w:val="none" w:sz="0" w:space="0" w:color="auto"/>
          </w:divBdr>
        </w:div>
        <w:div w:id="256910628">
          <w:marLeft w:val="0"/>
          <w:marRight w:val="720"/>
          <w:marTop w:val="0"/>
          <w:marBottom w:val="0"/>
          <w:divBdr>
            <w:top w:val="none" w:sz="0" w:space="0" w:color="auto"/>
            <w:left w:val="none" w:sz="0" w:space="0" w:color="auto"/>
            <w:bottom w:val="none" w:sz="0" w:space="0" w:color="auto"/>
            <w:right w:val="none" w:sz="0" w:space="0" w:color="auto"/>
          </w:divBdr>
        </w:div>
      </w:divsChild>
    </w:div>
    <w:div w:id="1473520985">
      <w:bodyDiv w:val="1"/>
      <w:marLeft w:val="0"/>
      <w:marRight w:val="0"/>
      <w:marTop w:val="0"/>
      <w:marBottom w:val="0"/>
      <w:divBdr>
        <w:top w:val="none" w:sz="0" w:space="0" w:color="auto"/>
        <w:left w:val="none" w:sz="0" w:space="0" w:color="auto"/>
        <w:bottom w:val="none" w:sz="0" w:space="0" w:color="auto"/>
        <w:right w:val="none" w:sz="0" w:space="0" w:color="auto"/>
      </w:divBdr>
    </w:div>
    <w:div w:id="1473862045">
      <w:bodyDiv w:val="1"/>
      <w:marLeft w:val="0"/>
      <w:marRight w:val="0"/>
      <w:marTop w:val="0"/>
      <w:marBottom w:val="0"/>
      <w:divBdr>
        <w:top w:val="none" w:sz="0" w:space="0" w:color="auto"/>
        <w:left w:val="none" w:sz="0" w:space="0" w:color="auto"/>
        <w:bottom w:val="none" w:sz="0" w:space="0" w:color="auto"/>
        <w:right w:val="none" w:sz="0" w:space="0" w:color="auto"/>
      </w:divBdr>
    </w:div>
    <w:div w:id="1478183716">
      <w:bodyDiv w:val="1"/>
      <w:marLeft w:val="0"/>
      <w:marRight w:val="0"/>
      <w:marTop w:val="0"/>
      <w:marBottom w:val="0"/>
      <w:divBdr>
        <w:top w:val="none" w:sz="0" w:space="0" w:color="auto"/>
        <w:left w:val="none" w:sz="0" w:space="0" w:color="auto"/>
        <w:bottom w:val="none" w:sz="0" w:space="0" w:color="auto"/>
        <w:right w:val="none" w:sz="0" w:space="0" w:color="auto"/>
      </w:divBdr>
      <w:divsChild>
        <w:div w:id="1789280604">
          <w:marLeft w:val="0"/>
          <w:marRight w:val="547"/>
          <w:marTop w:val="200"/>
          <w:marBottom w:val="0"/>
          <w:divBdr>
            <w:top w:val="none" w:sz="0" w:space="0" w:color="auto"/>
            <w:left w:val="none" w:sz="0" w:space="0" w:color="auto"/>
            <w:bottom w:val="none" w:sz="0" w:space="0" w:color="auto"/>
            <w:right w:val="none" w:sz="0" w:space="0" w:color="auto"/>
          </w:divBdr>
        </w:div>
        <w:div w:id="1607812514">
          <w:marLeft w:val="0"/>
          <w:marRight w:val="547"/>
          <w:marTop w:val="200"/>
          <w:marBottom w:val="0"/>
          <w:divBdr>
            <w:top w:val="none" w:sz="0" w:space="0" w:color="auto"/>
            <w:left w:val="none" w:sz="0" w:space="0" w:color="auto"/>
            <w:bottom w:val="none" w:sz="0" w:space="0" w:color="auto"/>
            <w:right w:val="none" w:sz="0" w:space="0" w:color="auto"/>
          </w:divBdr>
        </w:div>
        <w:div w:id="745885179">
          <w:marLeft w:val="0"/>
          <w:marRight w:val="547"/>
          <w:marTop w:val="200"/>
          <w:marBottom w:val="0"/>
          <w:divBdr>
            <w:top w:val="none" w:sz="0" w:space="0" w:color="auto"/>
            <w:left w:val="none" w:sz="0" w:space="0" w:color="auto"/>
            <w:bottom w:val="none" w:sz="0" w:space="0" w:color="auto"/>
            <w:right w:val="none" w:sz="0" w:space="0" w:color="auto"/>
          </w:divBdr>
        </w:div>
        <w:div w:id="1685545760">
          <w:marLeft w:val="0"/>
          <w:marRight w:val="547"/>
          <w:marTop w:val="200"/>
          <w:marBottom w:val="0"/>
          <w:divBdr>
            <w:top w:val="none" w:sz="0" w:space="0" w:color="auto"/>
            <w:left w:val="none" w:sz="0" w:space="0" w:color="auto"/>
            <w:bottom w:val="none" w:sz="0" w:space="0" w:color="auto"/>
            <w:right w:val="none" w:sz="0" w:space="0" w:color="auto"/>
          </w:divBdr>
        </w:div>
      </w:divsChild>
    </w:div>
    <w:div w:id="1481463462">
      <w:bodyDiv w:val="1"/>
      <w:marLeft w:val="0"/>
      <w:marRight w:val="0"/>
      <w:marTop w:val="0"/>
      <w:marBottom w:val="0"/>
      <w:divBdr>
        <w:top w:val="none" w:sz="0" w:space="0" w:color="auto"/>
        <w:left w:val="none" w:sz="0" w:space="0" w:color="auto"/>
        <w:bottom w:val="none" w:sz="0" w:space="0" w:color="auto"/>
        <w:right w:val="none" w:sz="0" w:space="0" w:color="auto"/>
      </w:divBdr>
    </w:div>
    <w:div w:id="1483236104">
      <w:bodyDiv w:val="1"/>
      <w:marLeft w:val="0"/>
      <w:marRight w:val="0"/>
      <w:marTop w:val="0"/>
      <w:marBottom w:val="0"/>
      <w:divBdr>
        <w:top w:val="none" w:sz="0" w:space="0" w:color="auto"/>
        <w:left w:val="none" w:sz="0" w:space="0" w:color="auto"/>
        <w:bottom w:val="none" w:sz="0" w:space="0" w:color="auto"/>
        <w:right w:val="none" w:sz="0" w:space="0" w:color="auto"/>
      </w:divBdr>
    </w:div>
    <w:div w:id="1495334985">
      <w:bodyDiv w:val="1"/>
      <w:marLeft w:val="0"/>
      <w:marRight w:val="0"/>
      <w:marTop w:val="0"/>
      <w:marBottom w:val="0"/>
      <w:divBdr>
        <w:top w:val="none" w:sz="0" w:space="0" w:color="auto"/>
        <w:left w:val="none" w:sz="0" w:space="0" w:color="auto"/>
        <w:bottom w:val="none" w:sz="0" w:space="0" w:color="auto"/>
        <w:right w:val="none" w:sz="0" w:space="0" w:color="auto"/>
      </w:divBdr>
      <w:divsChild>
        <w:div w:id="710492505">
          <w:marLeft w:val="0"/>
          <w:marRight w:val="1440"/>
          <w:marTop w:val="100"/>
          <w:marBottom w:val="200"/>
          <w:divBdr>
            <w:top w:val="none" w:sz="0" w:space="0" w:color="auto"/>
            <w:left w:val="none" w:sz="0" w:space="0" w:color="auto"/>
            <w:bottom w:val="none" w:sz="0" w:space="0" w:color="auto"/>
            <w:right w:val="none" w:sz="0" w:space="0" w:color="auto"/>
          </w:divBdr>
        </w:div>
        <w:div w:id="2021855605">
          <w:marLeft w:val="0"/>
          <w:marRight w:val="1440"/>
          <w:marTop w:val="100"/>
          <w:marBottom w:val="200"/>
          <w:divBdr>
            <w:top w:val="none" w:sz="0" w:space="0" w:color="auto"/>
            <w:left w:val="none" w:sz="0" w:space="0" w:color="auto"/>
            <w:bottom w:val="none" w:sz="0" w:space="0" w:color="auto"/>
            <w:right w:val="none" w:sz="0" w:space="0" w:color="auto"/>
          </w:divBdr>
        </w:div>
        <w:div w:id="281767500">
          <w:marLeft w:val="0"/>
          <w:marRight w:val="1440"/>
          <w:marTop w:val="100"/>
          <w:marBottom w:val="200"/>
          <w:divBdr>
            <w:top w:val="none" w:sz="0" w:space="0" w:color="auto"/>
            <w:left w:val="none" w:sz="0" w:space="0" w:color="auto"/>
            <w:bottom w:val="none" w:sz="0" w:space="0" w:color="auto"/>
            <w:right w:val="none" w:sz="0" w:space="0" w:color="auto"/>
          </w:divBdr>
        </w:div>
        <w:div w:id="1929267387">
          <w:marLeft w:val="0"/>
          <w:marRight w:val="1440"/>
          <w:marTop w:val="100"/>
          <w:marBottom w:val="200"/>
          <w:divBdr>
            <w:top w:val="none" w:sz="0" w:space="0" w:color="auto"/>
            <w:left w:val="none" w:sz="0" w:space="0" w:color="auto"/>
            <w:bottom w:val="none" w:sz="0" w:space="0" w:color="auto"/>
            <w:right w:val="none" w:sz="0" w:space="0" w:color="auto"/>
          </w:divBdr>
        </w:div>
      </w:divsChild>
    </w:div>
    <w:div w:id="1501852555">
      <w:bodyDiv w:val="1"/>
      <w:marLeft w:val="0"/>
      <w:marRight w:val="0"/>
      <w:marTop w:val="0"/>
      <w:marBottom w:val="0"/>
      <w:divBdr>
        <w:top w:val="none" w:sz="0" w:space="0" w:color="auto"/>
        <w:left w:val="none" w:sz="0" w:space="0" w:color="auto"/>
        <w:bottom w:val="none" w:sz="0" w:space="0" w:color="auto"/>
        <w:right w:val="none" w:sz="0" w:space="0" w:color="auto"/>
      </w:divBdr>
    </w:div>
    <w:div w:id="1510558857">
      <w:bodyDiv w:val="1"/>
      <w:marLeft w:val="0"/>
      <w:marRight w:val="0"/>
      <w:marTop w:val="0"/>
      <w:marBottom w:val="0"/>
      <w:divBdr>
        <w:top w:val="none" w:sz="0" w:space="0" w:color="auto"/>
        <w:left w:val="none" w:sz="0" w:space="0" w:color="auto"/>
        <w:bottom w:val="none" w:sz="0" w:space="0" w:color="auto"/>
        <w:right w:val="none" w:sz="0" w:space="0" w:color="auto"/>
      </w:divBdr>
    </w:div>
    <w:div w:id="1522426577">
      <w:bodyDiv w:val="1"/>
      <w:marLeft w:val="0"/>
      <w:marRight w:val="0"/>
      <w:marTop w:val="0"/>
      <w:marBottom w:val="0"/>
      <w:divBdr>
        <w:top w:val="none" w:sz="0" w:space="0" w:color="auto"/>
        <w:left w:val="none" w:sz="0" w:space="0" w:color="auto"/>
        <w:bottom w:val="none" w:sz="0" w:space="0" w:color="auto"/>
        <w:right w:val="none" w:sz="0" w:space="0" w:color="auto"/>
      </w:divBdr>
    </w:div>
    <w:div w:id="1529681681">
      <w:bodyDiv w:val="1"/>
      <w:marLeft w:val="0"/>
      <w:marRight w:val="0"/>
      <w:marTop w:val="0"/>
      <w:marBottom w:val="0"/>
      <w:divBdr>
        <w:top w:val="none" w:sz="0" w:space="0" w:color="auto"/>
        <w:left w:val="none" w:sz="0" w:space="0" w:color="auto"/>
        <w:bottom w:val="none" w:sz="0" w:space="0" w:color="auto"/>
        <w:right w:val="none" w:sz="0" w:space="0" w:color="auto"/>
      </w:divBdr>
    </w:div>
    <w:div w:id="1533689813">
      <w:bodyDiv w:val="1"/>
      <w:marLeft w:val="0"/>
      <w:marRight w:val="0"/>
      <w:marTop w:val="0"/>
      <w:marBottom w:val="0"/>
      <w:divBdr>
        <w:top w:val="none" w:sz="0" w:space="0" w:color="auto"/>
        <w:left w:val="none" w:sz="0" w:space="0" w:color="auto"/>
        <w:bottom w:val="none" w:sz="0" w:space="0" w:color="auto"/>
        <w:right w:val="none" w:sz="0" w:space="0" w:color="auto"/>
      </w:divBdr>
    </w:div>
    <w:div w:id="1537355133">
      <w:bodyDiv w:val="1"/>
      <w:marLeft w:val="0"/>
      <w:marRight w:val="0"/>
      <w:marTop w:val="0"/>
      <w:marBottom w:val="0"/>
      <w:divBdr>
        <w:top w:val="none" w:sz="0" w:space="0" w:color="auto"/>
        <w:left w:val="none" w:sz="0" w:space="0" w:color="auto"/>
        <w:bottom w:val="none" w:sz="0" w:space="0" w:color="auto"/>
        <w:right w:val="none" w:sz="0" w:space="0" w:color="auto"/>
      </w:divBdr>
    </w:div>
    <w:div w:id="1537886781">
      <w:bodyDiv w:val="1"/>
      <w:marLeft w:val="0"/>
      <w:marRight w:val="0"/>
      <w:marTop w:val="0"/>
      <w:marBottom w:val="0"/>
      <w:divBdr>
        <w:top w:val="none" w:sz="0" w:space="0" w:color="auto"/>
        <w:left w:val="none" w:sz="0" w:space="0" w:color="auto"/>
        <w:bottom w:val="none" w:sz="0" w:space="0" w:color="auto"/>
        <w:right w:val="none" w:sz="0" w:space="0" w:color="auto"/>
      </w:divBdr>
    </w:div>
    <w:div w:id="1547375261">
      <w:bodyDiv w:val="1"/>
      <w:marLeft w:val="0"/>
      <w:marRight w:val="0"/>
      <w:marTop w:val="0"/>
      <w:marBottom w:val="0"/>
      <w:divBdr>
        <w:top w:val="none" w:sz="0" w:space="0" w:color="auto"/>
        <w:left w:val="none" w:sz="0" w:space="0" w:color="auto"/>
        <w:bottom w:val="none" w:sz="0" w:space="0" w:color="auto"/>
        <w:right w:val="none" w:sz="0" w:space="0" w:color="auto"/>
      </w:divBdr>
    </w:div>
    <w:div w:id="1552039975">
      <w:bodyDiv w:val="1"/>
      <w:marLeft w:val="0"/>
      <w:marRight w:val="0"/>
      <w:marTop w:val="0"/>
      <w:marBottom w:val="0"/>
      <w:divBdr>
        <w:top w:val="none" w:sz="0" w:space="0" w:color="auto"/>
        <w:left w:val="none" w:sz="0" w:space="0" w:color="auto"/>
        <w:bottom w:val="none" w:sz="0" w:space="0" w:color="auto"/>
        <w:right w:val="none" w:sz="0" w:space="0" w:color="auto"/>
      </w:divBdr>
    </w:div>
    <w:div w:id="1561399887">
      <w:bodyDiv w:val="1"/>
      <w:marLeft w:val="0"/>
      <w:marRight w:val="0"/>
      <w:marTop w:val="0"/>
      <w:marBottom w:val="0"/>
      <w:divBdr>
        <w:top w:val="none" w:sz="0" w:space="0" w:color="auto"/>
        <w:left w:val="none" w:sz="0" w:space="0" w:color="auto"/>
        <w:bottom w:val="none" w:sz="0" w:space="0" w:color="auto"/>
        <w:right w:val="none" w:sz="0" w:space="0" w:color="auto"/>
      </w:divBdr>
    </w:div>
    <w:div w:id="1563519203">
      <w:bodyDiv w:val="1"/>
      <w:marLeft w:val="0"/>
      <w:marRight w:val="0"/>
      <w:marTop w:val="0"/>
      <w:marBottom w:val="0"/>
      <w:divBdr>
        <w:top w:val="none" w:sz="0" w:space="0" w:color="auto"/>
        <w:left w:val="none" w:sz="0" w:space="0" w:color="auto"/>
        <w:bottom w:val="none" w:sz="0" w:space="0" w:color="auto"/>
        <w:right w:val="none" w:sz="0" w:space="0" w:color="auto"/>
      </w:divBdr>
    </w:div>
    <w:div w:id="1578244983">
      <w:bodyDiv w:val="1"/>
      <w:marLeft w:val="0"/>
      <w:marRight w:val="0"/>
      <w:marTop w:val="0"/>
      <w:marBottom w:val="0"/>
      <w:divBdr>
        <w:top w:val="none" w:sz="0" w:space="0" w:color="auto"/>
        <w:left w:val="none" w:sz="0" w:space="0" w:color="auto"/>
        <w:bottom w:val="none" w:sz="0" w:space="0" w:color="auto"/>
        <w:right w:val="none" w:sz="0" w:space="0" w:color="auto"/>
      </w:divBdr>
      <w:divsChild>
        <w:div w:id="1822387789">
          <w:marLeft w:val="0"/>
          <w:marRight w:val="806"/>
          <w:marTop w:val="86"/>
          <w:marBottom w:val="0"/>
          <w:divBdr>
            <w:top w:val="none" w:sz="0" w:space="0" w:color="auto"/>
            <w:left w:val="none" w:sz="0" w:space="0" w:color="auto"/>
            <w:bottom w:val="none" w:sz="0" w:space="0" w:color="auto"/>
            <w:right w:val="none" w:sz="0" w:space="0" w:color="auto"/>
          </w:divBdr>
        </w:div>
        <w:div w:id="207303640">
          <w:marLeft w:val="0"/>
          <w:marRight w:val="806"/>
          <w:marTop w:val="86"/>
          <w:marBottom w:val="0"/>
          <w:divBdr>
            <w:top w:val="none" w:sz="0" w:space="0" w:color="auto"/>
            <w:left w:val="none" w:sz="0" w:space="0" w:color="auto"/>
            <w:bottom w:val="none" w:sz="0" w:space="0" w:color="auto"/>
            <w:right w:val="none" w:sz="0" w:space="0" w:color="auto"/>
          </w:divBdr>
        </w:div>
        <w:div w:id="190261962">
          <w:marLeft w:val="0"/>
          <w:marRight w:val="806"/>
          <w:marTop w:val="86"/>
          <w:marBottom w:val="0"/>
          <w:divBdr>
            <w:top w:val="none" w:sz="0" w:space="0" w:color="auto"/>
            <w:left w:val="none" w:sz="0" w:space="0" w:color="auto"/>
            <w:bottom w:val="none" w:sz="0" w:space="0" w:color="auto"/>
            <w:right w:val="none" w:sz="0" w:space="0" w:color="auto"/>
          </w:divBdr>
        </w:div>
        <w:div w:id="1827668448">
          <w:marLeft w:val="0"/>
          <w:marRight w:val="806"/>
          <w:marTop w:val="86"/>
          <w:marBottom w:val="0"/>
          <w:divBdr>
            <w:top w:val="none" w:sz="0" w:space="0" w:color="auto"/>
            <w:left w:val="none" w:sz="0" w:space="0" w:color="auto"/>
            <w:bottom w:val="none" w:sz="0" w:space="0" w:color="auto"/>
            <w:right w:val="none" w:sz="0" w:space="0" w:color="auto"/>
          </w:divBdr>
        </w:div>
        <w:div w:id="2011063096">
          <w:marLeft w:val="0"/>
          <w:marRight w:val="806"/>
          <w:marTop w:val="86"/>
          <w:marBottom w:val="0"/>
          <w:divBdr>
            <w:top w:val="none" w:sz="0" w:space="0" w:color="auto"/>
            <w:left w:val="none" w:sz="0" w:space="0" w:color="auto"/>
            <w:bottom w:val="none" w:sz="0" w:space="0" w:color="auto"/>
            <w:right w:val="none" w:sz="0" w:space="0" w:color="auto"/>
          </w:divBdr>
        </w:div>
        <w:div w:id="1290892341">
          <w:marLeft w:val="0"/>
          <w:marRight w:val="806"/>
          <w:marTop w:val="86"/>
          <w:marBottom w:val="0"/>
          <w:divBdr>
            <w:top w:val="none" w:sz="0" w:space="0" w:color="auto"/>
            <w:left w:val="none" w:sz="0" w:space="0" w:color="auto"/>
            <w:bottom w:val="none" w:sz="0" w:space="0" w:color="auto"/>
            <w:right w:val="none" w:sz="0" w:space="0" w:color="auto"/>
          </w:divBdr>
        </w:div>
        <w:div w:id="1794252371">
          <w:marLeft w:val="0"/>
          <w:marRight w:val="806"/>
          <w:marTop w:val="86"/>
          <w:marBottom w:val="0"/>
          <w:divBdr>
            <w:top w:val="none" w:sz="0" w:space="0" w:color="auto"/>
            <w:left w:val="none" w:sz="0" w:space="0" w:color="auto"/>
            <w:bottom w:val="none" w:sz="0" w:space="0" w:color="auto"/>
            <w:right w:val="none" w:sz="0" w:space="0" w:color="auto"/>
          </w:divBdr>
        </w:div>
      </w:divsChild>
    </w:div>
    <w:div w:id="1588222176">
      <w:bodyDiv w:val="1"/>
      <w:marLeft w:val="0"/>
      <w:marRight w:val="0"/>
      <w:marTop w:val="0"/>
      <w:marBottom w:val="0"/>
      <w:divBdr>
        <w:top w:val="none" w:sz="0" w:space="0" w:color="auto"/>
        <w:left w:val="none" w:sz="0" w:space="0" w:color="auto"/>
        <w:bottom w:val="none" w:sz="0" w:space="0" w:color="auto"/>
        <w:right w:val="none" w:sz="0" w:space="0" w:color="auto"/>
      </w:divBdr>
    </w:div>
    <w:div w:id="1591156197">
      <w:bodyDiv w:val="1"/>
      <w:marLeft w:val="0"/>
      <w:marRight w:val="0"/>
      <w:marTop w:val="0"/>
      <w:marBottom w:val="0"/>
      <w:divBdr>
        <w:top w:val="none" w:sz="0" w:space="0" w:color="auto"/>
        <w:left w:val="none" w:sz="0" w:space="0" w:color="auto"/>
        <w:bottom w:val="none" w:sz="0" w:space="0" w:color="auto"/>
        <w:right w:val="none" w:sz="0" w:space="0" w:color="auto"/>
      </w:divBdr>
    </w:div>
    <w:div w:id="1626111064">
      <w:bodyDiv w:val="1"/>
      <w:marLeft w:val="0"/>
      <w:marRight w:val="0"/>
      <w:marTop w:val="0"/>
      <w:marBottom w:val="0"/>
      <w:divBdr>
        <w:top w:val="none" w:sz="0" w:space="0" w:color="auto"/>
        <w:left w:val="none" w:sz="0" w:space="0" w:color="auto"/>
        <w:bottom w:val="none" w:sz="0" w:space="0" w:color="auto"/>
        <w:right w:val="none" w:sz="0" w:space="0" w:color="auto"/>
      </w:divBdr>
    </w:div>
    <w:div w:id="1654411598">
      <w:bodyDiv w:val="1"/>
      <w:marLeft w:val="0"/>
      <w:marRight w:val="0"/>
      <w:marTop w:val="0"/>
      <w:marBottom w:val="0"/>
      <w:divBdr>
        <w:top w:val="none" w:sz="0" w:space="0" w:color="auto"/>
        <w:left w:val="none" w:sz="0" w:space="0" w:color="auto"/>
        <w:bottom w:val="none" w:sz="0" w:space="0" w:color="auto"/>
        <w:right w:val="none" w:sz="0" w:space="0" w:color="auto"/>
      </w:divBdr>
    </w:div>
    <w:div w:id="1654985613">
      <w:bodyDiv w:val="1"/>
      <w:marLeft w:val="0"/>
      <w:marRight w:val="0"/>
      <w:marTop w:val="0"/>
      <w:marBottom w:val="0"/>
      <w:divBdr>
        <w:top w:val="none" w:sz="0" w:space="0" w:color="auto"/>
        <w:left w:val="none" w:sz="0" w:space="0" w:color="auto"/>
        <w:bottom w:val="none" w:sz="0" w:space="0" w:color="auto"/>
        <w:right w:val="none" w:sz="0" w:space="0" w:color="auto"/>
      </w:divBdr>
    </w:div>
    <w:div w:id="1659647379">
      <w:bodyDiv w:val="1"/>
      <w:marLeft w:val="0"/>
      <w:marRight w:val="0"/>
      <w:marTop w:val="0"/>
      <w:marBottom w:val="0"/>
      <w:divBdr>
        <w:top w:val="none" w:sz="0" w:space="0" w:color="auto"/>
        <w:left w:val="none" w:sz="0" w:space="0" w:color="auto"/>
        <w:bottom w:val="none" w:sz="0" w:space="0" w:color="auto"/>
        <w:right w:val="none" w:sz="0" w:space="0" w:color="auto"/>
      </w:divBdr>
      <w:divsChild>
        <w:div w:id="1020663562">
          <w:marLeft w:val="0"/>
          <w:marRight w:val="806"/>
          <w:marTop w:val="72"/>
          <w:marBottom w:val="200"/>
          <w:divBdr>
            <w:top w:val="none" w:sz="0" w:space="0" w:color="auto"/>
            <w:left w:val="none" w:sz="0" w:space="0" w:color="auto"/>
            <w:bottom w:val="none" w:sz="0" w:space="0" w:color="auto"/>
            <w:right w:val="none" w:sz="0" w:space="0" w:color="auto"/>
          </w:divBdr>
        </w:div>
        <w:div w:id="400760676">
          <w:marLeft w:val="0"/>
          <w:marRight w:val="806"/>
          <w:marTop w:val="72"/>
          <w:marBottom w:val="200"/>
          <w:divBdr>
            <w:top w:val="none" w:sz="0" w:space="0" w:color="auto"/>
            <w:left w:val="none" w:sz="0" w:space="0" w:color="auto"/>
            <w:bottom w:val="none" w:sz="0" w:space="0" w:color="auto"/>
            <w:right w:val="none" w:sz="0" w:space="0" w:color="auto"/>
          </w:divBdr>
        </w:div>
        <w:div w:id="1621305579">
          <w:marLeft w:val="0"/>
          <w:marRight w:val="806"/>
          <w:marTop w:val="72"/>
          <w:marBottom w:val="200"/>
          <w:divBdr>
            <w:top w:val="none" w:sz="0" w:space="0" w:color="auto"/>
            <w:left w:val="none" w:sz="0" w:space="0" w:color="auto"/>
            <w:bottom w:val="none" w:sz="0" w:space="0" w:color="auto"/>
            <w:right w:val="none" w:sz="0" w:space="0" w:color="auto"/>
          </w:divBdr>
        </w:div>
      </w:divsChild>
    </w:div>
    <w:div w:id="1670713069">
      <w:bodyDiv w:val="1"/>
      <w:marLeft w:val="0"/>
      <w:marRight w:val="0"/>
      <w:marTop w:val="0"/>
      <w:marBottom w:val="0"/>
      <w:divBdr>
        <w:top w:val="none" w:sz="0" w:space="0" w:color="auto"/>
        <w:left w:val="none" w:sz="0" w:space="0" w:color="auto"/>
        <w:bottom w:val="none" w:sz="0" w:space="0" w:color="auto"/>
        <w:right w:val="none" w:sz="0" w:space="0" w:color="auto"/>
      </w:divBdr>
    </w:div>
    <w:div w:id="1678733425">
      <w:bodyDiv w:val="1"/>
      <w:marLeft w:val="0"/>
      <w:marRight w:val="0"/>
      <w:marTop w:val="0"/>
      <w:marBottom w:val="0"/>
      <w:divBdr>
        <w:top w:val="none" w:sz="0" w:space="0" w:color="auto"/>
        <w:left w:val="none" w:sz="0" w:space="0" w:color="auto"/>
        <w:bottom w:val="none" w:sz="0" w:space="0" w:color="auto"/>
        <w:right w:val="none" w:sz="0" w:space="0" w:color="auto"/>
      </w:divBdr>
    </w:div>
    <w:div w:id="1685093286">
      <w:bodyDiv w:val="1"/>
      <w:marLeft w:val="0"/>
      <w:marRight w:val="0"/>
      <w:marTop w:val="0"/>
      <w:marBottom w:val="0"/>
      <w:divBdr>
        <w:top w:val="none" w:sz="0" w:space="0" w:color="auto"/>
        <w:left w:val="none" w:sz="0" w:space="0" w:color="auto"/>
        <w:bottom w:val="none" w:sz="0" w:space="0" w:color="auto"/>
        <w:right w:val="none" w:sz="0" w:space="0" w:color="auto"/>
      </w:divBdr>
    </w:div>
    <w:div w:id="1686249021">
      <w:bodyDiv w:val="1"/>
      <w:marLeft w:val="0"/>
      <w:marRight w:val="0"/>
      <w:marTop w:val="0"/>
      <w:marBottom w:val="0"/>
      <w:divBdr>
        <w:top w:val="none" w:sz="0" w:space="0" w:color="auto"/>
        <w:left w:val="none" w:sz="0" w:space="0" w:color="auto"/>
        <w:bottom w:val="none" w:sz="0" w:space="0" w:color="auto"/>
        <w:right w:val="none" w:sz="0" w:space="0" w:color="auto"/>
      </w:divBdr>
    </w:div>
    <w:div w:id="1689942969">
      <w:bodyDiv w:val="1"/>
      <w:marLeft w:val="0"/>
      <w:marRight w:val="0"/>
      <w:marTop w:val="0"/>
      <w:marBottom w:val="0"/>
      <w:divBdr>
        <w:top w:val="none" w:sz="0" w:space="0" w:color="auto"/>
        <w:left w:val="none" w:sz="0" w:space="0" w:color="auto"/>
        <w:bottom w:val="none" w:sz="0" w:space="0" w:color="auto"/>
        <w:right w:val="none" w:sz="0" w:space="0" w:color="auto"/>
      </w:divBdr>
    </w:div>
    <w:div w:id="1690057690">
      <w:bodyDiv w:val="1"/>
      <w:marLeft w:val="0"/>
      <w:marRight w:val="0"/>
      <w:marTop w:val="0"/>
      <w:marBottom w:val="0"/>
      <w:divBdr>
        <w:top w:val="none" w:sz="0" w:space="0" w:color="auto"/>
        <w:left w:val="none" w:sz="0" w:space="0" w:color="auto"/>
        <w:bottom w:val="none" w:sz="0" w:space="0" w:color="auto"/>
        <w:right w:val="none" w:sz="0" w:space="0" w:color="auto"/>
      </w:divBdr>
    </w:div>
    <w:div w:id="1701275525">
      <w:bodyDiv w:val="1"/>
      <w:marLeft w:val="0"/>
      <w:marRight w:val="0"/>
      <w:marTop w:val="0"/>
      <w:marBottom w:val="0"/>
      <w:divBdr>
        <w:top w:val="none" w:sz="0" w:space="0" w:color="auto"/>
        <w:left w:val="none" w:sz="0" w:space="0" w:color="auto"/>
        <w:bottom w:val="none" w:sz="0" w:space="0" w:color="auto"/>
        <w:right w:val="none" w:sz="0" w:space="0" w:color="auto"/>
      </w:divBdr>
      <w:divsChild>
        <w:div w:id="246618223">
          <w:marLeft w:val="0"/>
          <w:marRight w:val="547"/>
          <w:marTop w:val="96"/>
          <w:marBottom w:val="200"/>
          <w:divBdr>
            <w:top w:val="none" w:sz="0" w:space="0" w:color="auto"/>
            <w:left w:val="none" w:sz="0" w:space="0" w:color="auto"/>
            <w:bottom w:val="none" w:sz="0" w:space="0" w:color="auto"/>
            <w:right w:val="none" w:sz="0" w:space="0" w:color="auto"/>
          </w:divBdr>
        </w:div>
        <w:div w:id="1575771882">
          <w:marLeft w:val="0"/>
          <w:marRight w:val="547"/>
          <w:marTop w:val="96"/>
          <w:marBottom w:val="200"/>
          <w:divBdr>
            <w:top w:val="none" w:sz="0" w:space="0" w:color="auto"/>
            <w:left w:val="none" w:sz="0" w:space="0" w:color="auto"/>
            <w:bottom w:val="none" w:sz="0" w:space="0" w:color="auto"/>
            <w:right w:val="none" w:sz="0" w:space="0" w:color="auto"/>
          </w:divBdr>
        </w:div>
        <w:div w:id="769738056">
          <w:marLeft w:val="0"/>
          <w:marRight w:val="547"/>
          <w:marTop w:val="96"/>
          <w:marBottom w:val="200"/>
          <w:divBdr>
            <w:top w:val="none" w:sz="0" w:space="0" w:color="auto"/>
            <w:left w:val="none" w:sz="0" w:space="0" w:color="auto"/>
            <w:bottom w:val="none" w:sz="0" w:space="0" w:color="auto"/>
            <w:right w:val="none" w:sz="0" w:space="0" w:color="auto"/>
          </w:divBdr>
        </w:div>
      </w:divsChild>
    </w:div>
    <w:div w:id="1710757454">
      <w:bodyDiv w:val="1"/>
      <w:marLeft w:val="0"/>
      <w:marRight w:val="0"/>
      <w:marTop w:val="0"/>
      <w:marBottom w:val="0"/>
      <w:divBdr>
        <w:top w:val="none" w:sz="0" w:space="0" w:color="auto"/>
        <w:left w:val="none" w:sz="0" w:space="0" w:color="auto"/>
        <w:bottom w:val="none" w:sz="0" w:space="0" w:color="auto"/>
        <w:right w:val="none" w:sz="0" w:space="0" w:color="auto"/>
      </w:divBdr>
    </w:div>
    <w:div w:id="1731420337">
      <w:bodyDiv w:val="1"/>
      <w:marLeft w:val="0"/>
      <w:marRight w:val="0"/>
      <w:marTop w:val="0"/>
      <w:marBottom w:val="0"/>
      <w:divBdr>
        <w:top w:val="none" w:sz="0" w:space="0" w:color="auto"/>
        <w:left w:val="none" w:sz="0" w:space="0" w:color="auto"/>
        <w:bottom w:val="none" w:sz="0" w:space="0" w:color="auto"/>
        <w:right w:val="none" w:sz="0" w:space="0" w:color="auto"/>
      </w:divBdr>
    </w:div>
    <w:div w:id="1731924312">
      <w:bodyDiv w:val="1"/>
      <w:marLeft w:val="0"/>
      <w:marRight w:val="0"/>
      <w:marTop w:val="0"/>
      <w:marBottom w:val="0"/>
      <w:divBdr>
        <w:top w:val="none" w:sz="0" w:space="0" w:color="auto"/>
        <w:left w:val="none" w:sz="0" w:space="0" w:color="auto"/>
        <w:bottom w:val="none" w:sz="0" w:space="0" w:color="auto"/>
        <w:right w:val="none" w:sz="0" w:space="0" w:color="auto"/>
      </w:divBdr>
    </w:div>
    <w:div w:id="1732575507">
      <w:bodyDiv w:val="1"/>
      <w:marLeft w:val="0"/>
      <w:marRight w:val="0"/>
      <w:marTop w:val="0"/>
      <w:marBottom w:val="0"/>
      <w:divBdr>
        <w:top w:val="none" w:sz="0" w:space="0" w:color="auto"/>
        <w:left w:val="none" w:sz="0" w:space="0" w:color="auto"/>
        <w:bottom w:val="none" w:sz="0" w:space="0" w:color="auto"/>
        <w:right w:val="none" w:sz="0" w:space="0" w:color="auto"/>
      </w:divBdr>
    </w:div>
    <w:div w:id="1743718111">
      <w:bodyDiv w:val="1"/>
      <w:marLeft w:val="0"/>
      <w:marRight w:val="0"/>
      <w:marTop w:val="0"/>
      <w:marBottom w:val="0"/>
      <w:divBdr>
        <w:top w:val="none" w:sz="0" w:space="0" w:color="auto"/>
        <w:left w:val="none" w:sz="0" w:space="0" w:color="auto"/>
        <w:bottom w:val="none" w:sz="0" w:space="0" w:color="auto"/>
        <w:right w:val="none" w:sz="0" w:space="0" w:color="auto"/>
      </w:divBdr>
    </w:div>
    <w:div w:id="1746026527">
      <w:bodyDiv w:val="1"/>
      <w:marLeft w:val="0"/>
      <w:marRight w:val="0"/>
      <w:marTop w:val="0"/>
      <w:marBottom w:val="0"/>
      <w:divBdr>
        <w:top w:val="none" w:sz="0" w:space="0" w:color="auto"/>
        <w:left w:val="none" w:sz="0" w:space="0" w:color="auto"/>
        <w:bottom w:val="none" w:sz="0" w:space="0" w:color="auto"/>
        <w:right w:val="none" w:sz="0" w:space="0" w:color="auto"/>
      </w:divBdr>
    </w:div>
    <w:div w:id="1749377796">
      <w:bodyDiv w:val="1"/>
      <w:marLeft w:val="0"/>
      <w:marRight w:val="0"/>
      <w:marTop w:val="0"/>
      <w:marBottom w:val="0"/>
      <w:divBdr>
        <w:top w:val="none" w:sz="0" w:space="0" w:color="auto"/>
        <w:left w:val="none" w:sz="0" w:space="0" w:color="auto"/>
        <w:bottom w:val="none" w:sz="0" w:space="0" w:color="auto"/>
        <w:right w:val="none" w:sz="0" w:space="0" w:color="auto"/>
      </w:divBdr>
    </w:div>
    <w:div w:id="1750810952">
      <w:bodyDiv w:val="1"/>
      <w:marLeft w:val="0"/>
      <w:marRight w:val="0"/>
      <w:marTop w:val="0"/>
      <w:marBottom w:val="0"/>
      <w:divBdr>
        <w:top w:val="none" w:sz="0" w:space="0" w:color="auto"/>
        <w:left w:val="none" w:sz="0" w:space="0" w:color="auto"/>
        <w:bottom w:val="none" w:sz="0" w:space="0" w:color="auto"/>
        <w:right w:val="none" w:sz="0" w:space="0" w:color="auto"/>
      </w:divBdr>
    </w:div>
    <w:div w:id="1756512064">
      <w:bodyDiv w:val="1"/>
      <w:marLeft w:val="0"/>
      <w:marRight w:val="0"/>
      <w:marTop w:val="0"/>
      <w:marBottom w:val="0"/>
      <w:divBdr>
        <w:top w:val="none" w:sz="0" w:space="0" w:color="auto"/>
        <w:left w:val="none" w:sz="0" w:space="0" w:color="auto"/>
        <w:bottom w:val="none" w:sz="0" w:space="0" w:color="auto"/>
        <w:right w:val="none" w:sz="0" w:space="0" w:color="auto"/>
      </w:divBdr>
    </w:div>
    <w:div w:id="1770542641">
      <w:bodyDiv w:val="1"/>
      <w:marLeft w:val="0"/>
      <w:marRight w:val="0"/>
      <w:marTop w:val="0"/>
      <w:marBottom w:val="0"/>
      <w:divBdr>
        <w:top w:val="none" w:sz="0" w:space="0" w:color="auto"/>
        <w:left w:val="none" w:sz="0" w:space="0" w:color="auto"/>
        <w:bottom w:val="none" w:sz="0" w:space="0" w:color="auto"/>
        <w:right w:val="none" w:sz="0" w:space="0" w:color="auto"/>
      </w:divBdr>
    </w:div>
    <w:div w:id="1774520839">
      <w:bodyDiv w:val="1"/>
      <w:marLeft w:val="0"/>
      <w:marRight w:val="0"/>
      <w:marTop w:val="0"/>
      <w:marBottom w:val="0"/>
      <w:divBdr>
        <w:top w:val="none" w:sz="0" w:space="0" w:color="auto"/>
        <w:left w:val="none" w:sz="0" w:space="0" w:color="auto"/>
        <w:bottom w:val="none" w:sz="0" w:space="0" w:color="auto"/>
        <w:right w:val="none" w:sz="0" w:space="0" w:color="auto"/>
      </w:divBdr>
    </w:div>
    <w:div w:id="1803575466">
      <w:bodyDiv w:val="1"/>
      <w:marLeft w:val="0"/>
      <w:marRight w:val="0"/>
      <w:marTop w:val="0"/>
      <w:marBottom w:val="0"/>
      <w:divBdr>
        <w:top w:val="none" w:sz="0" w:space="0" w:color="auto"/>
        <w:left w:val="none" w:sz="0" w:space="0" w:color="auto"/>
        <w:bottom w:val="none" w:sz="0" w:space="0" w:color="auto"/>
        <w:right w:val="none" w:sz="0" w:space="0" w:color="auto"/>
      </w:divBdr>
    </w:div>
    <w:div w:id="1803646149">
      <w:bodyDiv w:val="1"/>
      <w:marLeft w:val="0"/>
      <w:marRight w:val="0"/>
      <w:marTop w:val="0"/>
      <w:marBottom w:val="0"/>
      <w:divBdr>
        <w:top w:val="none" w:sz="0" w:space="0" w:color="auto"/>
        <w:left w:val="none" w:sz="0" w:space="0" w:color="auto"/>
        <w:bottom w:val="none" w:sz="0" w:space="0" w:color="auto"/>
        <w:right w:val="none" w:sz="0" w:space="0" w:color="auto"/>
      </w:divBdr>
    </w:div>
    <w:div w:id="1812400911">
      <w:bodyDiv w:val="1"/>
      <w:marLeft w:val="0"/>
      <w:marRight w:val="0"/>
      <w:marTop w:val="0"/>
      <w:marBottom w:val="0"/>
      <w:divBdr>
        <w:top w:val="none" w:sz="0" w:space="0" w:color="auto"/>
        <w:left w:val="none" w:sz="0" w:space="0" w:color="auto"/>
        <w:bottom w:val="none" w:sz="0" w:space="0" w:color="auto"/>
        <w:right w:val="none" w:sz="0" w:space="0" w:color="auto"/>
      </w:divBdr>
    </w:div>
    <w:div w:id="1824349726">
      <w:bodyDiv w:val="1"/>
      <w:marLeft w:val="0"/>
      <w:marRight w:val="0"/>
      <w:marTop w:val="0"/>
      <w:marBottom w:val="0"/>
      <w:divBdr>
        <w:top w:val="none" w:sz="0" w:space="0" w:color="auto"/>
        <w:left w:val="none" w:sz="0" w:space="0" w:color="auto"/>
        <w:bottom w:val="none" w:sz="0" w:space="0" w:color="auto"/>
        <w:right w:val="none" w:sz="0" w:space="0" w:color="auto"/>
      </w:divBdr>
    </w:div>
    <w:div w:id="1824588025">
      <w:bodyDiv w:val="1"/>
      <w:marLeft w:val="0"/>
      <w:marRight w:val="0"/>
      <w:marTop w:val="0"/>
      <w:marBottom w:val="0"/>
      <w:divBdr>
        <w:top w:val="none" w:sz="0" w:space="0" w:color="auto"/>
        <w:left w:val="none" w:sz="0" w:space="0" w:color="auto"/>
        <w:bottom w:val="none" w:sz="0" w:space="0" w:color="auto"/>
        <w:right w:val="none" w:sz="0" w:space="0" w:color="auto"/>
      </w:divBdr>
    </w:div>
    <w:div w:id="1847669176">
      <w:bodyDiv w:val="1"/>
      <w:marLeft w:val="0"/>
      <w:marRight w:val="0"/>
      <w:marTop w:val="0"/>
      <w:marBottom w:val="0"/>
      <w:divBdr>
        <w:top w:val="none" w:sz="0" w:space="0" w:color="auto"/>
        <w:left w:val="none" w:sz="0" w:space="0" w:color="auto"/>
        <w:bottom w:val="none" w:sz="0" w:space="0" w:color="auto"/>
        <w:right w:val="none" w:sz="0" w:space="0" w:color="auto"/>
      </w:divBdr>
    </w:div>
    <w:div w:id="1848981485">
      <w:bodyDiv w:val="1"/>
      <w:marLeft w:val="0"/>
      <w:marRight w:val="0"/>
      <w:marTop w:val="0"/>
      <w:marBottom w:val="0"/>
      <w:divBdr>
        <w:top w:val="none" w:sz="0" w:space="0" w:color="auto"/>
        <w:left w:val="none" w:sz="0" w:space="0" w:color="auto"/>
        <w:bottom w:val="none" w:sz="0" w:space="0" w:color="auto"/>
        <w:right w:val="none" w:sz="0" w:space="0" w:color="auto"/>
      </w:divBdr>
    </w:div>
    <w:div w:id="1870290118">
      <w:bodyDiv w:val="1"/>
      <w:marLeft w:val="0"/>
      <w:marRight w:val="0"/>
      <w:marTop w:val="0"/>
      <w:marBottom w:val="0"/>
      <w:divBdr>
        <w:top w:val="none" w:sz="0" w:space="0" w:color="auto"/>
        <w:left w:val="none" w:sz="0" w:space="0" w:color="auto"/>
        <w:bottom w:val="none" w:sz="0" w:space="0" w:color="auto"/>
        <w:right w:val="none" w:sz="0" w:space="0" w:color="auto"/>
      </w:divBdr>
      <w:divsChild>
        <w:div w:id="367923441">
          <w:marLeft w:val="0"/>
          <w:marRight w:val="1440"/>
          <w:marTop w:val="100"/>
          <w:marBottom w:val="120"/>
          <w:divBdr>
            <w:top w:val="none" w:sz="0" w:space="0" w:color="auto"/>
            <w:left w:val="none" w:sz="0" w:space="0" w:color="auto"/>
            <w:bottom w:val="none" w:sz="0" w:space="0" w:color="auto"/>
            <w:right w:val="none" w:sz="0" w:space="0" w:color="auto"/>
          </w:divBdr>
        </w:div>
        <w:div w:id="1707952133">
          <w:marLeft w:val="0"/>
          <w:marRight w:val="1440"/>
          <w:marTop w:val="100"/>
          <w:marBottom w:val="120"/>
          <w:divBdr>
            <w:top w:val="none" w:sz="0" w:space="0" w:color="auto"/>
            <w:left w:val="none" w:sz="0" w:space="0" w:color="auto"/>
            <w:bottom w:val="none" w:sz="0" w:space="0" w:color="auto"/>
            <w:right w:val="none" w:sz="0" w:space="0" w:color="auto"/>
          </w:divBdr>
        </w:div>
        <w:div w:id="1645042544">
          <w:marLeft w:val="0"/>
          <w:marRight w:val="1440"/>
          <w:marTop w:val="100"/>
          <w:marBottom w:val="120"/>
          <w:divBdr>
            <w:top w:val="none" w:sz="0" w:space="0" w:color="auto"/>
            <w:left w:val="none" w:sz="0" w:space="0" w:color="auto"/>
            <w:bottom w:val="none" w:sz="0" w:space="0" w:color="auto"/>
            <w:right w:val="none" w:sz="0" w:space="0" w:color="auto"/>
          </w:divBdr>
        </w:div>
        <w:div w:id="579212612">
          <w:marLeft w:val="0"/>
          <w:marRight w:val="1440"/>
          <w:marTop w:val="100"/>
          <w:marBottom w:val="120"/>
          <w:divBdr>
            <w:top w:val="none" w:sz="0" w:space="0" w:color="auto"/>
            <w:left w:val="none" w:sz="0" w:space="0" w:color="auto"/>
            <w:bottom w:val="none" w:sz="0" w:space="0" w:color="auto"/>
            <w:right w:val="none" w:sz="0" w:space="0" w:color="auto"/>
          </w:divBdr>
        </w:div>
      </w:divsChild>
    </w:div>
    <w:div w:id="1870414681">
      <w:bodyDiv w:val="1"/>
      <w:marLeft w:val="0"/>
      <w:marRight w:val="0"/>
      <w:marTop w:val="0"/>
      <w:marBottom w:val="0"/>
      <w:divBdr>
        <w:top w:val="none" w:sz="0" w:space="0" w:color="auto"/>
        <w:left w:val="none" w:sz="0" w:space="0" w:color="auto"/>
        <w:bottom w:val="none" w:sz="0" w:space="0" w:color="auto"/>
        <w:right w:val="none" w:sz="0" w:space="0" w:color="auto"/>
      </w:divBdr>
      <w:divsChild>
        <w:div w:id="1690253737">
          <w:marLeft w:val="0"/>
          <w:marRight w:val="720"/>
          <w:marTop w:val="80"/>
          <w:marBottom w:val="80"/>
          <w:divBdr>
            <w:top w:val="none" w:sz="0" w:space="0" w:color="auto"/>
            <w:left w:val="none" w:sz="0" w:space="0" w:color="auto"/>
            <w:bottom w:val="none" w:sz="0" w:space="0" w:color="auto"/>
            <w:right w:val="none" w:sz="0" w:space="0" w:color="auto"/>
          </w:divBdr>
        </w:div>
        <w:div w:id="515197374">
          <w:marLeft w:val="0"/>
          <w:marRight w:val="720"/>
          <w:marTop w:val="80"/>
          <w:marBottom w:val="80"/>
          <w:divBdr>
            <w:top w:val="none" w:sz="0" w:space="0" w:color="auto"/>
            <w:left w:val="none" w:sz="0" w:space="0" w:color="auto"/>
            <w:bottom w:val="none" w:sz="0" w:space="0" w:color="auto"/>
            <w:right w:val="none" w:sz="0" w:space="0" w:color="auto"/>
          </w:divBdr>
        </w:div>
        <w:div w:id="1565870262">
          <w:marLeft w:val="0"/>
          <w:marRight w:val="720"/>
          <w:marTop w:val="80"/>
          <w:marBottom w:val="80"/>
          <w:divBdr>
            <w:top w:val="none" w:sz="0" w:space="0" w:color="auto"/>
            <w:left w:val="none" w:sz="0" w:space="0" w:color="auto"/>
            <w:bottom w:val="none" w:sz="0" w:space="0" w:color="auto"/>
            <w:right w:val="none" w:sz="0" w:space="0" w:color="auto"/>
          </w:divBdr>
        </w:div>
        <w:div w:id="196965444">
          <w:marLeft w:val="0"/>
          <w:marRight w:val="720"/>
          <w:marTop w:val="80"/>
          <w:marBottom w:val="80"/>
          <w:divBdr>
            <w:top w:val="none" w:sz="0" w:space="0" w:color="auto"/>
            <w:left w:val="none" w:sz="0" w:space="0" w:color="auto"/>
            <w:bottom w:val="none" w:sz="0" w:space="0" w:color="auto"/>
            <w:right w:val="none" w:sz="0" w:space="0" w:color="auto"/>
          </w:divBdr>
        </w:div>
      </w:divsChild>
    </w:div>
    <w:div w:id="1875803975">
      <w:bodyDiv w:val="1"/>
      <w:marLeft w:val="0"/>
      <w:marRight w:val="0"/>
      <w:marTop w:val="0"/>
      <w:marBottom w:val="0"/>
      <w:divBdr>
        <w:top w:val="none" w:sz="0" w:space="0" w:color="auto"/>
        <w:left w:val="none" w:sz="0" w:space="0" w:color="auto"/>
        <w:bottom w:val="none" w:sz="0" w:space="0" w:color="auto"/>
        <w:right w:val="none" w:sz="0" w:space="0" w:color="auto"/>
      </w:divBdr>
    </w:div>
    <w:div w:id="1881428510">
      <w:bodyDiv w:val="1"/>
      <w:marLeft w:val="0"/>
      <w:marRight w:val="0"/>
      <w:marTop w:val="0"/>
      <w:marBottom w:val="0"/>
      <w:divBdr>
        <w:top w:val="none" w:sz="0" w:space="0" w:color="auto"/>
        <w:left w:val="none" w:sz="0" w:space="0" w:color="auto"/>
        <w:bottom w:val="none" w:sz="0" w:space="0" w:color="auto"/>
        <w:right w:val="none" w:sz="0" w:space="0" w:color="auto"/>
      </w:divBdr>
    </w:div>
    <w:div w:id="1886987713">
      <w:bodyDiv w:val="1"/>
      <w:marLeft w:val="0"/>
      <w:marRight w:val="0"/>
      <w:marTop w:val="0"/>
      <w:marBottom w:val="0"/>
      <w:divBdr>
        <w:top w:val="none" w:sz="0" w:space="0" w:color="auto"/>
        <w:left w:val="none" w:sz="0" w:space="0" w:color="auto"/>
        <w:bottom w:val="none" w:sz="0" w:space="0" w:color="auto"/>
        <w:right w:val="none" w:sz="0" w:space="0" w:color="auto"/>
      </w:divBdr>
    </w:div>
    <w:div w:id="1888027416">
      <w:bodyDiv w:val="1"/>
      <w:marLeft w:val="0"/>
      <w:marRight w:val="0"/>
      <w:marTop w:val="0"/>
      <w:marBottom w:val="0"/>
      <w:divBdr>
        <w:top w:val="none" w:sz="0" w:space="0" w:color="auto"/>
        <w:left w:val="none" w:sz="0" w:space="0" w:color="auto"/>
        <w:bottom w:val="none" w:sz="0" w:space="0" w:color="auto"/>
        <w:right w:val="none" w:sz="0" w:space="0" w:color="auto"/>
      </w:divBdr>
    </w:div>
    <w:div w:id="1890651689">
      <w:bodyDiv w:val="1"/>
      <w:marLeft w:val="0"/>
      <w:marRight w:val="0"/>
      <w:marTop w:val="0"/>
      <w:marBottom w:val="0"/>
      <w:divBdr>
        <w:top w:val="none" w:sz="0" w:space="0" w:color="auto"/>
        <w:left w:val="none" w:sz="0" w:space="0" w:color="auto"/>
        <w:bottom w:val="none" w:sz="0" w:space="0" w:color="auto"/>
        <w:right w:val="none" w:sz="0" w:space="0" w:color="auto"/>
      </w:divBdr>
    </w:div>
    <w:div w:id="1897156703">
      <w:bodyDiv w:val="1"/>
      <w:marLeft w:val="0"/>
      <w:marRight w:val="0"/>
      <w:marTop w:val="0"/>
      <w:marBottom w:val="0"/>
      <w:divBdr>
        <w:top w:val="none" w:sz="0" w:space="0" w:color="auto"/>
        <w:left w:val="none" w:sz="0" w:space="0" w:color="auto"/>
        <w:bottom w:val="none" w:sz="0" w:space="0" w:color="auto"/>
        <w:right w:val="none" w:sz="0" w:space="0" w:color="auto"/>
      </w:divBdr>
    </w:div>
    <w:div w:id="1920361911">
      <w:bodyDiv w:val="1"/>
      <w:marLeft w:val="0"/>
      <w:marRight w:val="0"/>
      <w:marTop w:val="0"/>
      <w:marBottom w:val="0"/>
      <w:divBdr>
        <w:top w:val="none" w:sz="0" w:space="0" w:color="auto"/>
        <w:left w:val="none" w:sz="0" w:space="0" w:color="auto"/>
        <w:bottom w:val="none" w:sz="0" w:space="0" w:color="auto"/>
        <w:right w:val="none" w:sz="0" w:space="0" w:color="auto"/>
      </w:divBdr>
      <w:divsChild>
        <w:div w:id="1685983690">
          <w:marLeft w:val="0"/>
          <w:marRight w:val="360"/>
          <w:marTop w:val="200"/>
          <w:marBottom w:val="0"/>
          <w:divBdr>
            <w:top w:val="none" w:sz="0" w:space="0" w:color="auto"/>
            <w:left w:val="none" w:sz="0" w:space="0" w:color="auto"/>
            <w:bottom w:val="none" w:sz="0" w:space="0" w:color="auto"/>
            <w:right w:val="none" w:sz="0" w:space="0" w:color="auto"/>
          </w:divBdr>
        </w:div>
      </w:divsChild>
    </w:div>
    <w:div w:id="1948808422">
      <w:bodyDiv w:val="1"/>
      <w:marLeft w:val="0"/>
      <w:marRight w:val="0"/>
      <w:marTop w:val="0"/>
      <w:marBottom w:val="0"/>
      <w:divBdr>
        <w:top w:val="none" w:sz="0" w:space="0" w:color="auto"/>
        <w:left w:val="none" w:sz="0" w:space="0" w:color="auto"/>
        <w:bottom w:val="none" w:sz="0" w:space="0" w:color="auto"/>
        <w:right w:val="none" w:sz="0" w:space="0" w:color="auto"/>
      </w:divBdr>
    </w:div>
    <w:div w:id="1958752929">
      <w:bodyDiv w:val="1"/>
      <w:marLeft w:val="0"/>
      <w:marRight w:val="0"/>
      <w:marTop w:val="0"/>
      <w:marBottom w:val="0"/>
      <w:divBdr>
        <w:top w:val="none" w:sz="0" w:space="0" w:color="auto"/>
        <w:left w:val="none" w:sz="0" w:space="0" w:color="auto"/>
        <w:bottom w:val="none" w:sz="0" w:space="0" w:color="auto"/>
        <w:right w:val="none" w:sz="0" w:space="0" w:color="auto"/>
      </w:divBdr>
      <w:divsChild>
        <w:div w:id="1422291202">
          <w:marLeft w:val="0"/>
          <w:marRight w:val="547"/>
          <w:marTop w:val="0"/>
          <w:marBottom w:val="0"/>
          <w:divBdr>
            <w:top w:val="none" w:sz="0" w:space="0" w:color="auto"/>
            <w:left w:val="none" w:sz="0" w:space="0" w:color="auto"/>
            <w:bottom w:val="none" w:sz="0" w:space="0" w:color="auto"/>
            <w:right w:val="none" w:sz="0" w:space="0" w:color="auto"/>
          </w:divBdr>
        </w:div>
        <w:div w:id="286472057">
          <w:marLeft w:val="0"/>
          <w:marRight w:val="547"/>
          <w:marTop w:val="0"/>
          <w:marBottom w:val="0"/>
          <w:divBdr>
            <w:top w:val="none" w:sz="0" w:space="0" w:color="auto"/>
            <w:left w:val="none" w:sz="0" w:space="0" w:color="auto"/>
            <w:bottom w:val="none" w:sz="0" w:space="0" w:color="auto"/>
            <w:right w:val="none" w:sz="0" w:space="0" w:color="auto"/>
          </w:divBdr>
        </w:div>
        <w:div w:id="487669437">
          <w:marLeft w:val="0"/>
          <w:marRight w:val="547"/>
          <w:marTop w:val="0"/>
          <w:marBottom w:val="0"/>
          <w:divBdr>
            <w:top w:val="none" w:sz="0" w:space="0" w:color="auto"/>
            <w:left w:val="none" w:sz="0" w:space="0" w:color="auto"/>
            <w:bottom w:val="none" w:sz="0" w:space="0" w:color="auto"/>
            <w:right w:val="none" w:sz="0" w:space="0" w:color="auto"/>
          </w:divBdr>
        </w:div>
        <w:div w:id="1708409703">
          <w:marLeft w:val="0"/>
          <w:marRight w:val="547"/>
          <w:marTop w:val="0"/>
          <w:marBottom w:val="0"/>
          <w:divBdr>
            <w:top w:val="none" w:sz="0" w:space="0" w:color="auto"/>
            <w:left w:val="none" w:sz="0" w:space="0" w:color="auto"/>
            <w:bottom w:val="none" w:sz="0" w:space="0" w:color="auto"/>
            <w:right w:val="none" w:sz="0" w:space="0" w:color="auto"/>
          </w:divBdr>
        </w:div>
      </w:divsChild>
    </w:div>
    <w:div w:id="1959800990">
      <w:bodyDiv w:val="1"/>
      <w:marLeft w:val="0"/>
      <w:marRight w:val="0"/>
      <w:marTop w:val="0"/>
      <w:marBottom w:val="0"/>
      <w:divBdr>
        <w:top w:val="none" w:sz="0" w:space="0" w:color="auto"/>
        <w:left w:val="none" w:sz="0" w:space="0" w:color="auto"/>
        <w:bottom w:val="none" w:sz="0" w:space="0" w:color="auto"/>
        <w:right w:val="none" w:sz="0" w:space="0" w:color="auto"/>
      </w:divBdr>
    </w:div>
    <w:div w:id="1980498070">
      <w:bodyDiv w:val="1"/>
      <w:marLeft w:val="0"/>
      <w:marRight w:val="0"/>
      <w:marTop w:val="0"/>
      <w:marBottom w:val="0"/>
      <w:divBdr>
        <w:top w:val="none" w:sz="0" w:space="0" w:color="auto"/>
        <w:left w:val="none" w:sz="0" w:space="0" w:color="auto"/>
        <w:bottom w:val="none" w:sz="0" w:space="0" w:color="auto"/>
        <w:right w:val="none" w:sz="0" w:space="0" w:color="auto"/>
      </w:divBdr>
    </w:div>
    <w:div w:id="1992172912">
      <w:bodyDiv w:val="1"/>
      <w:marLeft w:val="0"/>
      <w:marRight w:val="0"/>
      <w:marTop w:val="0"/>
      <w:marBottom w:val="0"/>
      <w:divBdr>
        <w:top w:val="none" w:sz="0" w:space="0" w:color="auto"/>
        <w:left w:val="none" w:sz="0" w:space="0" w:color="auto"/>
        <w:bottom w:val="none" w:sz="0" w:space="0" w:color="auto"/>
        <w:right w:val="none" w:sz="0" w:space="0" w:color="auto"/>
      </w:divBdr>
    </w:div>
    <w:div w:id="1993365226">
      <w:bodyDiv w:val="1"/>
      <w:marLeft w:val="0"/>
      <w:marRight w:val="0"/>
      <w:marTop w:val="0"/>
      <w:marBottom w:val="0"/>
      <w:divBdr>
        <w:top w:val="none" w:sz="0" w:space="0" w:color="auto"/>
        <w:left w:val="none" w:sz="0" w:space="0" w:color="auto"/>
        <w:bottom w:val="none" w:sz="0" w:space="0" w:color="auto"/>
        <w:right w:val="none" w:sz="0" w:space="0" w:color="auto"/>
      </w:divBdr>
    </w:div>
    <w:div w:id="2002266980">
      <w:bodyDiv w:val="1"/>
      <w:marLeft w:val="0"/>
      <w:marRight w:val="0"/>
      <w:marTop w:val="0"/>
      <w:marBottom w:val="0"/>
      <w:divBdr>
        <w:top w:val="none" w:sz="0" w:space="0" w:color="auto"/>
        <w:left w:val="none" w:sz="0" w:space="0" w:color="auto"/>
        <w:bottom w:val="none" w:sz="0" w:space="0" w:color="auto"/>
        <w:right w:val="none" w:sz="0" w:space="0" w:color="auto"/>
      </w:divBdr>
    </w:div>
    <w:div w:id="2004040508">
      <w:bodyDiv w:val="1"/>
      <w:marLeft w:val="0"/>
      <w:marRight w:val="0"/>
      <w:marTop w:val="0"/>
      <w:marBottom w:val="0"/>
      <w:divBdr>
        <w:top w:val="none" w:sz="0" w:space="0" w:color="auto"/>
        <w:left w:val="none" w:sz="0" w:space="0" w:color="auto"/>
        <w:bottom w:val="none" w:sz="0" w:space="0" w:color="auto"/>
        <w:right w:val="none" w:sz="0" w:space="0" w:color="auto"/>
      </w:divBdr>
    </w:div>
    <w:div w:id="2011179266">
      <w:bodyDiv w:val="1"/>
      <w:marLeft w:val="0"/>
      <w:marRight w:val="0"/>
      <w:marTop w:val="0"/>
      <w:marBottom w:val="0"/>
      <w:divBdr>
        <w:top w:val="none" w:sz="0" w:space="0" w:color="auto"/>
        <w:left w:val="none" w:sz="0" w:space="0" w:color="auto"/>
        <w:bottom w:val="none" w:sz="0" w:space="0" w:color="auto"/>
        <w:right w:val="none" w:sz="0" w:space="0" w:color="auto"/>
      </w:divBdr>
    </w:div>
    <w:div w:id="2013988898">
      <w:bodyDiv w:val="1"/>
      <w:marLeft w:val="0"/>
      <w:marRight w:val="0"/>
      <w:marTop w:val="0"/>
      <w:marBottom w:val="0"/>
      <w:divBdr>
        <w:top w:val="none" w:sz="0" w:space="0" w:color="auto"/>
        <w:left w:val="none" w:sz="0" w:space="0" w:color="auto"/>
        <w:bottom w:val="none" w:sz="0" w:space="0" w:color="auto"/>
        <w:right w:val="none" w:sz="0" w:space="0" w:color="auto"/>
      </w:divBdr>
      <w:divsChild>
        <w:div w:id="2015301024">
          <w:marLeft w:val="0"/>
          <w:marRight w:val="547"/>
          <w:marTop w:val="130"/>
          <w:marBottom w:val="0"/>
          <w:divBdr>
            <w:top w:val="none" w:sz="0" w:space="0" w:color="auto"/>
            <w:left w:val="none" w:sz="0" w:space="0" w:color="auto"/>
            <w:bottom w:val="none" w:sz="0" w:space="0" w:color="auto"/>
            <w:right w:val="none" w:sz="0" w:space="0" w:color="auto"/>
          </w:divBdr>
        </w:div>
        <w:div w:id="186213367">
          <w:marLeft w:val="0"/>
          <w:marRight w:val="547"/>
          <w:marTop w:val="130"/>
          <w:marBottom w:val="0"/>
          <w:divBdr>
            <w:top w:val="none" w:sz="0" w:space="0" w:color="auto"/>
            <w:left w:val="none" w:sz="0" w:space="0" w:color="auto"/>
            <w:bottom w:val="none" w:sz="0" w:space="0" w:color="auto"/>
            <w:right w:val="none" w:sz="0" w:space="0" w:color="auto"/>
          </w:divBdr>
        </w:div>
        <w:div w:id="2049797127">
          <w:marLeft w:val="0"/>
          <w:marRight w:val="547"/>
          <w:marTop w:val="130"/>
          <w:marBottom w:val="0"/>
          <w:divBdr>
            <w:top w:val="none" w:sz="0" w:space="0" w:color="auto"/>
            <w:left w:val="none" w:sz="0" w:space="0" w:color="auto"/>
            <w:bottom w:val="none" w:sz="0" w:space="0" w:color="auto"/>
            <w:right w:val="none" w:sz="0" w:space="0" w:color="auto"/>
          </w:divBdr>
        </w:div>
        <w:div w:id="1404832555">
          <w:marLeft w:val="0"/>
          <w:marRight w:val="547"/>
          <w:marTop w:val="130"/>
          <w:marBottom w:val="0"/>
          <w:divBdr>
            <w:top w:val="none" w:sz="0" w:space="0" w:color="auto"/>
            <w:left w:val="none" w:sz="0" w:space="0" w:color="auto"/>
            <w:bottom w:val="none" w:sz="0" w:space="0" w:color="auto"/>
            <w:right w:val="none" w:sz="0" w:space="0" w:color="auto"/>
          </w:divBdr>
        </w:div>
      </w:divsChild>
    </w:div>
    <w:div w:id="2020037701">
      <w:bodyDiv w:val="1"/>
      <w:marLeft w:val="0"/>
      <w:marRight w:val="0"/>
      <w:marTop w:val="0"/>
      <w:marBottom w:val="0"/>
      <w:divBdr>
        <w:top w:val="none" w:sz="0" w:space="0" w:color="auto"/>
        <w:left w:val="none" w:sz="0" w:space="0" w:color="auto"/>
        <w:bottom w:val="none" w:sz="0" w:space="0" w:color="auto"/>
        <w:right w:val="none" w:sz="0" w:space="0" w:color="auto"/>
      </w:divBdr>
    </w:div>
    <w:div w:id="2021540296">
      <w:bodyDiv w:val="1"/>
      <w:marLeft w:val="0"/>
      <w:marRight w:val="0"/>
      <w:marTop w:val="0"/>
      <w:marBottom w:val="0"/>
      <w:divBdr>
        <w:top w:val="none" w:sz="0" w:space="0" w:color="auto"/>
        <w:left w:val="none" w:sz="0" w:space="0" w:color="auto"/>
        <w:bottom w:val="none" w:sz="0" w:space="0" w:color="auto"/>
        <w:right w:val="none" w:sz="0" w:space="0" w:color="auto"/>
      </w:divBdr>
    </w:div>
    <w:div w:id="2043288958">
      <w:bodyDiv w:val="1"/>
      <w:marLeft w:val="0"/>
      <w:marRight w:val="0"/>
      <w:marTop w:val="0"/>
      <w:marBottom w:val="0"/>
      <w:divBdr>
        <w:top w:val="none" w:sz="0" w:space="0" w:color="auto"/>
        <w:left w:val="none" w:sz="0" w:space="0" w:color="auto"/>
        <w:bottom w:val="none" w:sz="0" w:space="0" w:color="auto"/>
        <w:right w:val="none" w:sz="0" w:space="0" w:color="auto"/>
      </w:divBdr>
    </w:div>
    <w:div w:id="2045666249">
      <w:bodyDiv w:val="1"/>
      <w:marLeft w:val="0"/>
      <w:marRight w:val="0"/>
      <w:marTop w:val="0"/>
      <w:marBottom w:val="0"/>
      <w:divBdr>
        <w:top w:val="none" w:sz="0" w:space="0" w:color="auto"/>
        <w:left w:val="none" w:sz="0" w:space="0" w:color="auto"/>
        <w:bottom w:val="none" w:sz="0" w:space="0" w:color="auto"/>
        <w:right w:val="none" w:sz="0" w:space="0" w:color="auto"/>
      </w:divBdr>
    </w:div>
    <w:div w:id="2054771177">
      <w:bodyDiv w:val="1"/>
      <w:marLeft w:val="0"/>
      <w:marRight w:val="0"/>
      <w:marTop w:val="0"/>
      <w:marBottom w:val="0"/>
      <w:divBdr>
        <w:top w:val="none" w:sz="0" w:space="0" w:color="auto"/>
        <w:left w:val="none" w:sz="0" w:space="0" w:color="auto"/>
        <w:bottom w:val="none" w:sz="0" w:space="0" w:color="auto"/>
        <w:right w:val="none" w:sz="0" w:space="0" w:color="auto"/>
      </w:divBdr>
    </w:div>
    <w:div w:id="2083483355">
      <w:bodyDiv w:val="1"/>
      <w:marLeft w:val="0"/>
      <w:marRight w:val="0"/>
      <w:marTop w:val="0"/>
      <w:marBottom w:val="0"/>
      <w:divBdr>
        <w:top w:val="none" w:sz="0" w:space="0" w:color="auto"/>
        <w:left w:val="none" w:sz="0" w:space="0" w:color="auto"/>
        <w:bottom w:val="none" w:sz="0" w:space="0" w:color="auto"/>
        <w:right w:val="none" w:sz="0" w:space="0" w:color="auto"/>
      </w:divBdr>
    </w:div>
    <w:div w:id="2083720851">
      <w:bodyDiv w:val="1"/>
      <w:marLeft w:val="0"/>
      <w:marRight w:val="0"/>
      <w:marTop w:val="0"/>
      <w:marBottom w:val="0"/>
      <w:divBdr>
        <w:top w:val="none" w:sz="0" w:space="0" w:color="auto"/>
        <w:left w:val="none" w:sz="0" w:space="0" w:color="auto"/>
        <w:bottom w:val="none" w:sz="0" w:space="0" w:color="auto"/>
        <w:right w:val="none" w:sz="0" w:space="0" w:color="auto"/>
      </w:divBdr>
    </w:div>
    <w:div w:id="2089957000">
      <w:bodyDiv w:val="1"/>
      <w:marLeft w:val="0"/>
      <w:marRight w:val="0"/>
      <w:marTop w:val="0"/>
      <w:marBottom w:val="0"/>
      <w:divBdr>
        <w:top w:val="none" w:sz="0" w:space="0" w:color="auto"/>
        <w:left w:val="none" w:sz="0" w:space="0" w:color="auto"/>
        <w:bottom w:val="none" w:sz="0" w:space="0" w:color="auto"/>
        <w:right w:val="none" w:sz="0" w:space="0" w:color="auto"/>
      </w:divBdr>
    </w:div>
    <w:div w:id="2091147550">
      <w:bodyDiv w:val="1"/>
      <w:marLeft w:val="0"/>
      <w:marRight w:val="0"/>
      <w:marTop w:val="0"/>
      <w:marBottom w:val="0"/>
      <w:divBdr>
        <w:top w:val="none" w:sz="0" w:space="0" w:color="auto"/>
        <w:left w:val="none" w:sz="0" w:space="0" w:color="auto"/>
        <w:bottom w:val="none" w:sz="0" w:space="0" w:color="auto"/>
        <w:right w:val="none" w:sz="0" w:space="0" w:color="auto"/>
      </w:divBdr>
    </w:div>
    <w:div w:id="2107844344">
      <w:bodyDiv w:val="1"/>
      <w:marLeft w:val="0"/>
      <w:marRight w:val="0"/>
      <w:marTop w:val="0"/>
      <w:marBottom w:val="0"/>
      <w:divBdr>
        <w:top w:val="none" w:sz="0" w:space="0" w:color="auto"/>
        <w:left w:val="none" w:sz="0" w:space="0" w:color="auto"/>
        <w:bottom w:val="none" w:sz="0" w:space="0" w:color="auto"/>
        <w:right w:val="none" w:sz="0" w:space="0" w:color="auto"/>
      </w:divBdr>
      <w:divsChild>
        <w:div w:id="1898197390">
          <w:marLeft w:val="0"/>
          <w:marRight w:val="806"/>
          <w:marTop w:val="130"/>
          <w:marBottom w:val="0"/>
          <w:divBdr>
            <w:top w:val="none" w:sz="0" w:space="0" w:color="auto"/>
            <w:left w:val="none" w:sz="0" w:space="0" w:color="auto"/>
            <w:bottom w:val="none" w:sz="0" w:space="0" w:color="auto"/>
            <w:right w:val="none" w:sz="0" w:space="0" w:color="auto"/>
          </w:divBdr>
        </w:div>
        <w:div w:id="815877363">
          <w:marLeft w:val="0"/>
          <w:marRight w:val="806"/>
          <w:marTop w:val="130"/>
          <w:marBottom w:val="0"/>
          <w:divBdr>
            <w:top w:val="none" w:sz="0" w:space="0" w:color="auto"/>
            <w:left w:val="none" w:sz="0" w:space="0" w:color="auto"/>
            <w:bottom w:val="none" w:sz="0" w:space="0" w:color="auto"/>
            <w:right w:val="none" w:sz="0" w:space="0" w:color="auto"/>
          </w:divBdr>
        </w:div>
        <w:div w:id="436097502">
          <w:marLeft w:val="0"/>
          <w:marRight w:val="806"/>
          <w:marTop w:val="130"/>
          <w:marBottom w:val="0"/>
          <w:divBdr>
            <w:top w:val="none" w:sz="0" w:space="0" w:color="auto"/>
            <w:left w:val="none" w:sz="0" w:space="0" w:color="auto"/>
            <w:bottom w:val="none" w:sz="0" w:space="0" w:color="auto"/>
            <w:right w:val="none" w:sz="0" w:space="0" w:color="auto"/>
          </w:divBdr>
        </w:div>
        <w:div w:id="1766488246">
          <w:marLeft w:val="0"/>
          <w:marRight w:val="806"/>
          <w:marTop w:val="130"/>
          <w:marBottom w:val="0"/>
          <w:divBdr>
            <w:top w:val="none" w:sz="0" w:space="0" w:color="auto"/>
            <w:left w:val="none" w:sz="0" w:space="0" w:color="auto"/>
            <w:bottom w:val="none" w:sz="0" w:space="0" w:color="auto"/>
            <w:right w:val="none" w:sz="0" w:space="0" w:color="auto"/>
          </w:divBdr>
        </w:div>
      </w:divsChild>
    </w:div>
    <w:div w:id="2112704043">
      <w:bodyDiv w:val="1"/>
      <w:marLeft w:val="0"/>
      <w:marRight w:val="0"/>
      <w:marTop w:val="0"/>
      <w:marBottom w:val="0"/>
      <w:divBdr>
        <w:top w:val="none" w:sz="0" w:space="0" w:color="auto"/>
        <w:left w:val="none" w:sz="0" w:space="0" w:color="auto"/>
        <w:bottom w:val="none" w:sz="0" w:space="0" w:color="auto"/>
        <w:right w:val="none" w:sz="0" w:space="0" w:color="auto"/>
      </w:divBdr>
    </w:div>
    <w:div w:id="2133090417">
      <w:bodyDiv w:val="1"/>
      <w:marLeft w:val="0"/>
      <w:marRight w:val="0"/>
      <w:marTop w:val="0"/>
      <w:marBottom w:val="0"/>
      <w:divBdr>
        <w:top w:val="none" w:sz="0" w:space="0" w:color="auto"/>
        <w:left w:val="none" w:sz="0" w:space="0" w:color="auto"/>
        <w:bottom w:val="none" w:sz="0" w:space="0" w:color="auto"/>
        <w:right w:val="none" w:sz="0" w:space="0" w:color="auto"/>
      </w:divBdr>
    </w:div>
    <w:div w:id="2133091274">
      <w:bodyDiv w:val="1"/>
      <w:marLeft w:val="0"/>
      <w:marRight w:val="0"/>
      <w:marTop w:val="0"/>
      <w:marBottom w:val="0"/>
      <w:divBdr>
        <w:top w:val="none" w:sz="0" w:space="0" w:color="auto"/>
        <w:left w:val="none" w:sz="0" w:space="0" w:color="auto"/>
        <w:bottom w:val="none" w:sz="0" w:space="0" w:color="auto"/>
        <w:right w:val="none" w:sz="0" w:space="0" w:color="auto"/>
      </w:divBdr>
    </w:div>
    <w:div w:id="2136827982">
      <w:bodyDiv w:val="1"/>
      <w:marLeft w:val="0"/>
      <w:marRight w:val="0"/>
      <w:marTop w:val="0"/>
      <w:marBottom w:val="0"/>
      <w:divBdr>
        <w:top w:val="none" w:sz="0" w:space="0" w:color="auto"/>
        <w:left w:val="none" w:sz="0" w:space="0" w:color="auto"/>
        <w:bottom w:val="none" w:sz="0" w:space="0" w:color="auto"/>
        <w:right w:val="none" w:sz="0" w:space="0" w:color="auto"/>
      </w:divBdr>
    </w:div>
    <w:div w:id="2142963806">
      <w:bodyDiv w:val="1"/>
      <w:marLeft w:val="0"/>
      <w:marRight w:val="0"/>
      <w:marTop w:val="0"/>
      <w:marBottom w:val="0"/>
      <w:divBdr>
        <w:top w:val="none" w:sz="0" w:space="0" w:color="auto"/>
        <w:left w:val="none" w:sz="0" w:space="0" w:color="auto"/>
        <w:bottom w:val="none" w:sz="0" w:space="0" w:color="auto"/>
        <w:right w:val="none" w:sz="0" w:space="0" w:color="auto"/>
      </w:divBdr>
    </w:div>
    <w:div w:id="2142993176">
      <w:bodyDiv w:val="1"/>
      <w:marLeft w:val="0"/>
      <w:marRight w:val="0"/>
      <w:marTop w:val="0"/>
      <w:marBottom w:val="0"/>
      <w:divBdr>
        <w:top w:val="none" w:sz="0" w:space="0" w:color="auto"/>
        <w:left w:val="none" w:sz="0" w:space="0" w:color="auto"/>
        <w:bottom w:val="none" w:sz="0" w:space="0" w:color="auto"/>
        <w:right w:val="none" w:sz="0" w:space="0" w:color="auto"/>
      </w:divBdr>
      <w:divsChild>
        <w:div w:id="1157185768">
          <w:marLeft w:val="0"/>
          <w:marRight w:val="720"/>
          <w:marTop w:val="115"/>
          <w:marBottom w:val="0"/>
          <w:divBdr>
            <w:top w:val="none" w:sz="0" w:space="0" w:color="auto"/>
            <w:left w:val="none" w:sz="0" w:space="0" w:color="auto"/>
            <w:bottom w:val="none" w:sz="0" w:space="0" w:color="auto"/>
            <w:right w:val="none" w:sz="0" w:space="0" w:color="auto"/>
          </w:divBdr>
        </w:div>
        <w:div w:id="1274050077">
          <w:marLeft w:val="0"/>
          <w:marRight w:val="720"/>
          <w:marTop w:val="115"/>
          <w:marBottom w:val="0"/>
          <w:divBdr>
            <w:top w:val="none" w:sz="0" w:space="0" w:color="auto"/>
            <w:left w:val="none" w:sz="0" w:space="0" w:color="auto"/>
            <w:bottom w:val="none" w:sz="0" w:space="0" w:color="auto"/>
            <w:right w:val="none" w:sz="0" w:space="0" w:color="auto"/>
          </w:divBdr>
        </w:div>
        <w:div w:id="1676223427">
          <w:marLeft w:val="0"/>
          <w:marRight w:val="720"/>
          <w:marTop w:val="115"/>
          <w:marBottom w:val="0"/>
          <w:divBdr>
            <w:top w:val="none" w:sz="0" w:space="0" w:color="auto"/>
            <w:left w:val="none" w:sz="0" w:space="0" w:color="auto"/>
            <w:bottom w:val="none" w:sz="0" w:space="0" w:color="auto"/>
            <w:right w:val="none" w:sz="0" w:space="0" w:color="auto"/>
          </w:divBdr>
        </w:div>
        <w:div w:id="1374648178">
          <w:marLeft w:val="0"/>
          <w:marRight w:val="72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82C6827BA034AB146C4823BCE14D3" ma:contentTypeVersion="15" ma:contentTypeDescription="Create a new document." ma:contentTypeScope="" ma:versionID="e572d33092609612bce57f72e0d36e80">
  <xsd:schema xmlns:xsd="http://www.w3.org/2001/XMLSchema" xmlns:xs="http://www.w3.org/2001/XMLSchema" xmlns:p="http://schemas.microsoft.com/office/2006/metadata/properties" xmlns:ns3="d51c70fe-eff3-4364-9c96-e99927135294" targetNamespace="http://schemas.microsoft.com/office/2006/metadata/properties" ma:root="true" ma:fieldsID="3441a17d6f18d12a0664430aa99b7f83" ns3:_="">
    <xsd:import namespace="d51c70fe-eff3-4364-9c96-e999271352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c70fe-eff3-4364-9c96-e99927135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51c70fe-eff3-4364-9c96-e99927135294" xsi:nil="true"/>
  </documentManagement>
</p:properties>
</file>

<file path=customXml/itemProps1.xml><?xml version="1.0" encoding="utf-8"?>
<ds:datastoreItem xmlns:ds="http://schemas.openxmlformats.org/officeDocument/2006/customXml" ds:itemID="{69DCEFFD-B0C7-48F1-BBAE-E7C4EFC0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c70fe-eff3-4364-9c96-e99927135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802DD-5C1E-4607-9165-154CBC009638}">
  <ds:schemaRefs>
    <ds:schemaRef ds:uri="http://schemas.microsoft.com/sharepoint/v3/contenttype/forms"/>
  </ds:schemaRefs>
</ds:datastoreItem>
</file>

<file path=customXml/itemProps3.xml><?xml version="1.0" encoding="utf-8"?>
<ds:datastoreItem xmlns:ds="http://schemas.openxmlformats.org/officeDocument/2006/customXml" ds:itemID="{30D49AE7-62AB-4540-A512-2E167B4BCCA2}">
  <ds:schemaRefs>
    <ds:schemaRef ds:uri="http://schemas.microsoft.com/office/2006/metadata/properties"/>
    <ds:schemaRef ds:uri="http://schemas.microsoft.com/office/infopath/2007/PartnerControls"/>
    <ds:schemaRef ds:uri="d51c70fe-eff3-4364-9c96-e99927135294"/>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59</Pages>
  <Words>31209</Words>
  <Characters>156046</Characters>
  <Application>Microsoft Office Word</Application>
  <DocSecurity>0</DocSecurity>
  <Lines>1300</Lines>
  <Paragraphs>373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Pinto</dc:creator>
  <cp:keywords/>
  <dc:description/>
  <cp:lastModifiedBy>Noa Pinto</cp:lastModifiedBy>
  <cp:revision>57</cp:revision>
  <cp:lastPrinted>2024-02-06T12:34:00Z</cp:lastPrinted>
  <dcterms:created xsi:type="dcterms:W3CDTF">2024-02-07T22:05:00Z</dcterms:created>
  <dcterms:modified xsi:type="dcterms:W3CDTF">2024-02-10T18:11:00Z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0x010100E9C82C6827BA034AB146C4823BCE14D3</vt:lpwstr>
  </property>
</Properties>
</file>