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7A65" w14:textId="18B3F95A" w:rsidR="005172AC" w:rsidRPr="00474B06" w:rsidRDefault="005172AC" w:rsidP="00474B06">
      <w:pPr>
        <w:shd w:val="clear" w:color="auto" w:fill="D5D2FF"/>
        <w:spacing w:line="276" w:lineRule="auto"/>
        <w:jc w:val="center"/>
        <w:rPr>
          <w:rFonts w:ascii="David" w:hAnsi="David" w:cs="David"/>
          <w:b/>
          <w:bCs/>
          <w:sz w:val="22"/>
          <w:szCs w:val="22"/>
          <w:u w:val="single"/>
          <w:rtl/>
        </w:rPr>
      </w:pPr>
      <w:r w:rsidRPr="00474B06">
        <w:rPr>
          <w:rFonts w:ascii="David" w:hAnsi="David" w:cs="David" w:hint="cs"/>
          <w:b/>
          <w:bCs/>
          <w:sz w:val="22"/>
          <w:szCs w:val="22"/>
          <w:u w:val="single"/>
          <w:rtl/>
        </w:rPr>
        <w:t>מבוא למשפט עברי</w:t>
      </w:r>
      <w:r w:rsidR="00923E6A">
        <w:rPr>
          <w:rFonts w:ascii="David" w:hAnsi="David" w:cs="David" w:hint="cs"/>
          <w:b/>
          <w:bCs/>
          <w:sz w:val="22"/>
          <w:szCs w:val="22"/>
          <w:u w:val="single"/>
          <w:rtl/>
        </w:rPr>
        <w:t xml:space="preserve"> </w:t>
      </w:r>
      <w:r w:rsidR="00923E6A">
        <w:rPr>
          <w:rFonts w:ascii="David" w:hAnsi="David" w:cs="David"/>
          <w:b/>
          <w:bCs/>
          <w:sz w:val="22"/>
          <w:szCs w:val="22"/>
          <w:u w:val="single"/>
          <w:rtl/>
        </w:rPr>
        <w:t>–</w:t>
      </w:r>
      <w:r w:rsidR="00923E6A">
        <w:rPr>
          <w:rFonts w:ascii="David" w:hAnsi="David" w:cs="David" w:hint="cs"/>
          <w:b/>
          <w:bCs/>
          <w:sz w:val="22"/>
          <w:szCs w:val="22"/>
          <w:u w:val="single"/>
          <w:rtl/>
        </w:rPr>
        <w:t xml:space="preserve"> מחברת מצטברת</w:t>
      </w:r>
    </w:p>
    <w:p w14:paraId="3C3A536E" w14:textId="77777777" w:rsidR="005172AC" w:rsidRPr="00474B06" w:rsidRDefault="005172AC" w:rsidP="00746650">
      <w:pPr>
        <w:spacing w:line="276" w:lineRule="auto"/>
        <w:rPr>
          <w:rFonts w:ascii="David" w:hAnsi="David" w:cs="David"/>
          <w:b/>
          <w:bCs/>
          <w:sz w:val="22"/>
          <w:szCs w:val="22"/>
          <w:u w:val="single"/>
          <w:rtl/>
        </w:rPr>
      </w:pPr>
    </w:p>
    <w:p w14:paraId="7B68F364" w14:textId="1CEF1CEF" w:rsidR="00474B06" w:rsidRPr="00746650" w:rsidRDefault="00E418F3" w:rsidP="00746650">
      <w:pPr>
        <w:shd w:val="clear" w:color="auto" w:fill="EDEDED" w:themeFill="accent3" w:themeFillTint="33"/>
        <w:spacing w:line="276" w:lineRule="auto"/>
        <w:jc w:val="center"/>
        <w:rPr>
          <w:rFonts w:ascii="David" w:hAnsi="David" w:cs="David"/>
          <w:b/>
          <w:bCs/>
          <w:sz w:val="22"/>
          <w:szCs w:val="22"/>
          <w:u w:val="single"/>
          <w:rtl/>
        </w:rPr>
      </w:pPr>
      <w:r>
        <w:rPr>
          <w:rFonts w:ascii="David" w:hAnsi="David" w:cs="David" w:hint="cs"/>
          <w:b/>
          <w:bCs/>
          <w:sz w:val="22"/>
          <w:szCs w:val="22"/>
          <w:u w:val="single"/>
          <w:rtl/>
        </w:rPr>
        <w:t xml:space="preserve">שיעור 1 </w:t>
      </w:r>
      <w:r>
        <w:rPr>
          <w:rFonts w:ascii="David" w:hAnsi="David" w:cs="David"/>
          <w:b/>
          <w:bCs/>
          <w:sz w:val="22"/>
          <w:szCs w:val="22"/>
          <w:u w:val="single"/>
          <w:rtl/>
        </w:rPr>
        <w:t>–</w:t>
      </w:r>
      <w:r>
        <w:rPr>
          <w:rFonts w:ascii="David" w:hAnsi="David" w:cs="David" w:hint="cs"/>
          <w:b/>
          <w:bCs/>
          <w:sz w:val="22"/>
          <w:szCs w:val="22"/>
          <w:u w:val="single"/>
          <w:rtl/>
        </w:rPr>
        <w:t xml:space="preserve"> </w:t>
      </w:r>
      <w:r w:rsidR="00694C0B">
        <w:rPr>
          <w:rFonts w:ascii="David" w:hAnsi="David" w:cs="David" w:hint="cs"/>
          <w:b/>
          <w:bCs/>
          <w:sz w:val="22"/>
          <w:szCs w:val="22"/>
          <w:u w:val="single"/>
          <w:rtl/>
        </w:rPr>
        <w:t>מתנה על מה שכתוב בתורה</w:t>
      </w:r>
    </w:p>
    <w:p w14:paraId="4AC37BAB" w14:textId="635AF122" w:rsidR="00474B06" w:rsidRPr="00474B06" w:rsidRDefault="005172AC" w:rsidP="003E7C2B">
      <w:pPr>
        <w:tabs>
          <w:tab w:val="left" w:pos="5066"/>
        </w:tabs>
        <w:spacing w:line="276" w:lineRule="auto"/>
        <w:rPr>
          <w:rFonts w:ascii="David" w:hAnsi="David" w:cs="David"/>
          <w:sz w:val="22"/>
          <w:szCs w:val="22"/>
          <w:u w:val="single"/>
          <w:rtl/>
        </w:rPr>
      </w:pPr>
      <w:r w:rsidRPr="00474B06">
        <w:rPr>
          <w:rFonts w:ascii="David" w:hAnsi="David" w:cs="David" w:hint="cs"/>
          <w:sz w:val="22"/>
          <w:szCs w:val="22"/>
          <w:u w:val="single"/>
          <w:rtl/>
        </w:rPr>
        <w:t>ישנם שני סוגי חוקים</w:t>
      </w:r>
      <w:r w:rsidRPr="00270FB3">
        <w:rPr>
          <w:rFonts w:ascii="David" w:hAnsi="David" w:cs="David" w:hint="cs"/>
          <w:sz w:val="22"/>
          <w:szCs w:val="22"/>
          <w:rtl/>
        </w:rPr>
        <w:t>:</w:t>
      </w:r>
      <w:r w:rsidR="003E7C2B">
        <w:rPr>
          <w:rFonts w:ascii="David" w:hAnsi="David" w:cs="David"/>
          <w:sz w:val="22"/>
          <w:szCs w:val="22"/>
          <w:rtl/>
        </w:rPr>
        <w:tab/>
      </w:r>
    </w:p>
    <w:p w14:paraId="3976CA04" w14:textId="576AEDA3" w:rsidR="005172AC" w:rsidRPr="00474B06" w:rsidRDefault="00F23245" w:rsidP="000D5F21">
      <w:pPr>
        <w:pStyle w:val="a7"/>
        <w:numPr>
          <w:ilvl w:val="0"/>
          <w:numId w:val="1"/>
        </w:numPr>
        <w:spacing w:line="276" w:lineRule="auto"/>
        <w:rPr>
          <w:rFonts w:ascii="David" w:hAnsi="David" w:cs="David"/>
          <w:sz w:val="22"/>
          <w:szCs w:val="22"/>
        </w:rPr>
      </w:pPr>
      <w:r>
        <w:rPr>
          <w:rFonts w:ascii="David" w:hAnsi="David" w:cs="David" w:hint="cs"/>
          <w:sz w:val="22"/>
          <w:szCs w:val="22"/>
          <w:u w:val="single"/>
          <w:rtl/>
        </w:rPr>
        <w:t xml:space="preserve">חוק </w:t>
      </w:r>
      <w:r w:rsidR="005172AC" w:rsidRPr="00474B06">
        <w:rPr>
          <w:rFonts w:ascii="David" w:hAnsi="David" w:cs="David" w:hint="cs"/>
          <w:sz w:val="22"/>
          <w:szCs w:val="22"/>
          <w:u w:val="single"/>
          <w:rtl/>
        </w:rPr>
        <w:t>דיספוזיטיבי</w:t>
      </w:r>
      <w:r w:rsidR="00F5302F" w:rsidRPr="00270FB3">
        <w:rPr>
          <w:rFonts w:ascii="David" w:hAnsi="David" w:cs="David" w:hint="cs"/>
          <w:sz w:val="22"/>
          <w:szCs w:val="22"/>
          <w:rtl/>
        </w:rPr>
        <w:t>:</w:t>
      </w:r>
      <w:r w:rsidR="005172AC" w:rsidRPr="00474B06">
        <w:rPr>
          <w:rFonts w:ascii="David" w:hAnsi="David" w:cs="David" w:hint="cs"/>
          <w:sz w:val="22"/>
          <w:szCs w:val="22"/>
          <w:rtl/>
        </w:rPr>
        <w:t xml:space="preserve"> חוק ש</w:t>
      </w:r>
      <w:r w:rsidR="005172AC" w:rsidRPr="00474B06">
        <w:rPr>
          <w:rFonts w:ascii="David" w:hAnsi="David" w:cs="David" w:hint="cs"/>
          <w:b/>
          <w:bCs/>
          <w:sz w:val="22"/>
          <w:szCs w:val="22"/>
          <w:rtl/>
        </w:rPr>
        <w:t>ניתן להתנות עליו</w:t>
      </w:r>
      <w:r w:rsidR="005172AC" w:rsidRPr="00474B06">
        <w:rPr>
          <w:rFonts w:ascii="David" w:hAnsi="David" w:cs="David" w:hint="cs"/>
          <w:sz w:val="22"/>
          <w:szCs w:val="22"/>
          <w:rtl/>
        </w:rPr>
        <w:t xml:space="preserve">. </w:t>
      </w:r>
      <w:r w:rsidR="00B52E50">
        <w:rPr>
          <w:rFonts w:ascii="David" w:hAnsi="David" w:cs="David" w:hint="cs"/>
          <w:sz w:val="22"/>
          <w:szCs w:val="22"/>
          <w:rtl/>
        </w:rPr>
        <w:t>הצדדים יכולים להתנות עליו כל עוד יש הסכמה ביניהם</w:t>
      </w:r>
      <w:r w:rsidR="005172AC" w:rsidRPr="00474B06">
        <w:rPr>
          <w:rFonts w:ascii="David" w:hAnsi="David" w:cs="David" w:hint="cs"/>
          <w:sz w:val="22"/>
          <w:szCs w:val="22"/>
          <w:rtl/>
        </w:rPr>
        <w:t xml:space="preserve">. </w:t>
      </w:r>
    </w:p>
    <w:p w14:paraId="1B970F50" w14:textId="69D68123" w:rsidR="005172AC" w:rsidRPr="00474B06" w:rsidRDefault="00F23245" w:rsidP="000D5F21">
      <w:pPr>
        <w:pStyle w:val="a7"/>
        <w:numPr>
          <w:ilvl w:val="0"/>
          <w:numId w:val="1"/>
        </w:numPr>
        <w:spacing w:line="276" w:lineRule="auto"/>
        <w:rPr>
          <w:rFonts w:ascii="David" w:hAnsi="David" w:cs="David"/>
          <w:sz w:val="22"/>
          <w:szCs w:val="22"/>
        </w:rPr>
      </w:pPr>
      <w:r>
        <w:rPr>
          <w:rFonts w:ascii="David" w:hAnsi="David" w:cs="David" w:hint="cs"/>
          <w:sz w:val="22"/>
          <w:szCs w:val="22"/>
          <w:u w:val="single"/>
          <w:rtl/>
        </w:rPr>
        <w:t xml:space="preserve">חוק </w:t>
      </w:r>
      <w:proofErr w:type="spellStart"/>
      <w:r w:rsidR="005172AC" w:rsidRPr="00474B06">
        <w:rPr>
          <w:rFonts w:ascii="David" w:hAnsi="David" w:cs="David" w:hint="cs"/>
          <w:sz w:val="22"/>
          <w:szCs w:val="22"/>
          <w:u w:val="single"/>
          <w:rtl/>
        </w:rPr>
        <w:t>קוגנטי</w:t>
      </w:r>
      <w:proofErr w:type="spellEnd"/>
      <w:r w:rsidR="00F5302F" w:rsidRPr="00270FB3">
        <w:rPr>
          <w:rFonts w:ascii="David" w:hAnsi="David" w:cs="David" w:hint="cs"/>
          <w:sz w:val="22"/>
          <w:szCs w:val="22"/>
          <w:rtl/>
        </w:rPr>
        <w:t>:</w:t>
      </w:r>
      <w:r w:rsidR="005172AC" w:rsidRPr="00474B06">
        <w:rPr>
          <w:rFonts w:ascii="David" w:hAnsi="David" w:cs="David" w:hint="cs"/>
          <w:sz w:val="22"/>
          <w:szCs w:val="22"/>
          <w:rtl/>
        </w:rPr>
        <w:t xml:space="preserve"> חוק ש</w:t>
      </w:r>
      <w:r w:rsidR="005172AC" w:rsidRPr="00474B06">
        <w:rPr>
          <w:rFonts w:ascii="David" w:hAnsi="David" w:cs="David" w:hint="cs"/>
          <w:b/>
          <w:bCs/>
          <w:sz w:val="22"/>
          <w:szCs w:val="22"/>
          <w:rtl/>
        </w:rPr>
        <w:t>לא ניתן להתנות עליו</w:t>
      </w:r>
      <w:r w:rsidR="005172AC" w:rsidRPr="00474B06">
        <w:rPr>
          <w:rFonts w:ascii="David" w:hAnsi="David" w:cs="David" w:hint="cs"/>
          <w:sz w:val="22"/>
          <w:szCs w:val="22"/>
          <w:rtl/>
        </w:rPr>
        <w:t>. גם אם הצדדים הסכימו על כך ביניהם הדבר לא יתאפשר.</w:t>
      </w:r>
    </w:p>
    <w:p w14:paraId="635FADA2" w14:textId="77777777" w:rsidR="00B07A51" w:rsidRDefault="00B07A51" w:rsidP="00474B06">
      <w:pPr>
        <w:spacing w:line="276" w:lineRule="auto"/>
        <w:rPr>
          <w:rFonts w:ascii="David" w:hAnsi="David" w:cs="David"/>
          <w:sz w:val="22"/>
          <w:szCs w:val="22"/>
          <w:rtl/>
        </w:rPr>
      </w:pPr>
    </w:p>
    <w:p w14:paraId="4C36D3B8" w14:textId="7A7888F9" w:rsidR="00694C0B" w:rsidRPr="00694C0B" w:rsidRDefault="00694C0B" w:rsidP="00694C0B">
      <w:pPr>
        <w:spacing w:line="276" w:lineRule="auto"/>
        <w:rPr>
          <w:rFonts w:ascii="David" w:hAnsi="David" w:cs="David"/>
          <w:sz w:val="22"/>
          <w:szCs w:val="22"/>
          <w:u w:val="single"/>
          <w:rtl/>
        </w:rPr>
      </w:pPr>
      <w:r w:rsidRPr="00694C0B">
        <w:rPr>
          <w:rFonts w:ascii="David" w:hAnsi="David" w:cs="David" w:hint="cs"/>
          <w:sz w:val="22"/>
          <w:szCs w:val="22"/>
          <w:u w:val="single"/>
          <w:rtl/>
        </w:rPr>
        <w:t>דיני ממונות מול דיני איסורים</w:t>
      </w:r>
      <w:r w:rsidRPr="00270FB3">
        <w:rPr>
          <w:rFonts w:ascii="David" w:hAnsi="David" w:cs="David" w:hint="cs"/>
          <w:sz w:val="22"/>
          <w:szCs w:val="22"/>
          <w:rtl/>
        </w:rPr>
        <w:t>:</w:t>
      </w:r>
    </w:p>
    <w:p w14:paraId="3A469E6A" w14:textId="74C44EAC" w:rsidR="00B07A51" w:rsidRPr="00474B06" w:rsidRDefault="00B07A51" w:rsidP="000D5F21">
      <w:pPr>
        <w:pStyle w:val="a7"/>
        <w:numPr>
          <w:ilvl w:val="0"/>
          <w:numId w:val="20"/>
        </w:numPr>
        <w:spacing w:line="276" w:lineRule="auto"/>
        <w:rPr>
          <w:rFonts w:ascii="David" w:hAnsi="David" w:cs="David"/>
          <w:sz w:val="22"/>
          <w:szCs w:val="22"/>
          <w:rtl/>
        </w:rPr>
      </w:pPr>
      <w:r w:rsidRPr="00474B06">
        <w:rPr>
          <w:rFonts w:ascii="David" w:hAnsi="David" w:cs="David" w:hint="cs"/>
          <w:b/>
          <w:bCs/>
          <w:sz w:val="22"/>
          <w:szCs w:val="22"/>
          <w:rtl/>
        </w:rPr>
        <w:t>דיני איסורים</w:t>
      </w:r>
      <w:r w:rsidRPr="00474B06">
        <w:rPr>
          <w:rFonts w:ascii="David" w:hAnsi="David" w:cs="David" w:hint="cs"/>
          <w:sz w:val="22"/>
          <w:szCs w:val="22"/>
          <w:rtl/>
        </w:rPr>
        <w:t xml:space="preserve"> </w:t>
      </w:r>
      <w:r w:rsidRPr="00474B06">
        <w:rPr>
          <w:rFonts w:ascii="David" w:hAnsi="David" w:cs="David"/>
          <w:sz w:val="22"/>
          <w:szCs w:val="22"/>
          <w:rtl/>
        </w:rPr>
        <w:t>–</w:t>
      </w:r>
      <w:r w:rsidRPr="00474B06">
        <w:rPr>
          <w:rFonts w:ascii="David" w:hAnsi="David" w:cs="David" w:hint="cs"/>
          <w:sz w:val="22"/>
          <w:szCs w:val="22"/>
          <w:rtl/>
        </w:rPr>
        <w:t xml:space="preserve"> המותר והאסור. לא נהוג להקל, </w:t>
      </w:r>
      <w:r w:rsidRPr="00474B06">
        <w:rPr>
          <w:rFonts w:ascii="David" w:hAnsi="David" w:cs="David" w:hint="cs"/>
          <w:color w:val="FF0000"/>
          <w:sz w:val="22"/>
          <w:szCs w:val="22"/>
          <w:rtl/>
        </w:rPr>
        <w:t>לא גמיש</w:t>
      </w:r>
      <w:r w:rsidRPr="00474B06">
        <w:rPr>
          <w:rFonts w:ascii="David" w:hAnsi="David" w:cs="David" w:hint="cs"/>
          <w:sz w:val="22"/>
          <w:szCs w:val="22"/>
          <w:rtl/>
        </w:rPr>
        <w:t>.</w:t>
      </w:r>
      <w:r w:rsidR="00BD3396" w:rsidRPr="00474B06">
        <w:rPr>
          <w:rFonts w:ascii="David" w:hAnsi="David" w:cs="David" w:hint="cs"/>
          <w:sz w:val="22"/>
          <w:szCs w:val="22"/>
          <w:rtl/>
        </w:rPr>
        <w:t xml:space="preserve"> </w:t>
      </w:r>
      <w:r w:rsidR="00BD3396" w:rsidRPr="00474B06">
        <w:rPr>
          <w:rFonts w:ascii="David" w:hAnsi="David" w:cs="David" w:hint="cs"/>
          <w:color w:val="FF0000"/>
          <w:sz w:val="22"/>
          <w:szCs w:val="22"/>
          <w:rtl/>
        </w:rPr>
        <w:t xml:space="preserve">לא ניתן להתנות </w:t>
      </w:r>
      <w:r w:rsidR="00BD3396" w:rsidRPr="00474B06">
        <w:rPr>
          <w:rFonts w:ascii="David" w:hAnsi="David" w:cs="David" w:hint="cs"/>
          <w:sz w:val="22"/>
          <w:szCs w:val="22"/>
          <w:rtl/>
        </w:rPr>
        <w:t>עליהם.</w:t>
      </w:r>
    </w:p>
    <w:p w14:paraId="0586B2A4" w14:textId="7F2C8C6E" w:rsidR="00BD3396" w:rsidRPr="00474B06" w:rsidRDefault="00BD3396" w:rsidP="000D5F21">
      <w:pPr>
        <w:pStyle w:val="a7"/>
        <w:numPr>
          <w:ilvl w:val="0"/>
          <w:numId w:val="20"/>
        </w:numPr>
        <w:spacing w:line="276" w:lineRule="auto"/>
        <w:rPr>
          <w:rFonts w:ascii="David" w:hAnsi="David" w:cs="David"/>
          <w:sz w:val="22"/>
          <w:szCs w:val="22"/>
          <w:rtl/>
        </w:rPr>
      </w:pPr>
      <w:r w:rsidRPr="00474B06">
        <w:rPr>
          <w:rFonts w:ascii="David" w:hAnsi="David" w:cs="David" w:hint="cs"/>
          <w:b/>
          <w:bCs/>
          <w:sz w:val="22"/>
          <w:szCs w:val="22"/>
          <w:rtl/>
        </w:rPr>
        <w:t>דיני ממונות</w:t>
      </w:r>
      <w:r w:rsidRPr="00474B06">
        <w:rPr>
          <w:rFonts w:ascii="David" w:hAnsi="David" w:cs="David" w:hint="cs"/>
          <w:sz w:val="22"/>
          <w:szCs w:val="22"/>
          <w:rtl/>
        </w:rPr>
        <w:t xml:space="preserve"> </w:t>
      </w:r>
      <w:r w:rsidRPr="00474B06">
        <w:rPr>
          <w:rFonts w:ascii="David" w:hAnsi="David" w:cs="David"/>
          <w:sz w:val="22"/>
          <w:szCs w:val="22"/>
          <w:rtl/>
        </w:rPr>
        <w:t>–</w:t>
      </w:r>
      <w:r w:rsidRPr="00474B06">
        <w:rPr>
          <w:rFonts w:ascii="David" w:hAnsi="David" w:cs="David" w:hint="cs"/>
          <w:sz w:val="22"/>
          <w:szCs w:val="22"/>
          <w:rtl/>
        </w:rPr>
        <w:t xml:space="preserve"> יחסים בין אישיים. </w:t>
      </w:r>
      <w:r w:rsidRPr="00474B06">
        <w:rPr>
          <w:rFonts w:ascii="David" w:hAnsi="David" w:cs="David" w:hint="cs"/>
          <w:color w:val="FF0000"/>
          <w:sz w:val="22"/>
          <w:szCs w:val="22"/>
          <w:rtl/>
        </w:rPr>
        <w:t>ניתן להקל במידת הצורך</w:t>
      </w:r>
      <w:r w:rsidRPr="00474B06">
        <w:rPr>
          <w:rFonts w:ascii="David" w:hAnsi="David" w:cs="David" w:hint="cs"/>
          <w:sz w:val="22"/>
          <w:szCs w:val="22"/>
          <w:rtl/>
        </w:rPr>
        <w:t xml:space="preserve">, </w:t>
      </w:r>
      <w:r w:rsidRPr="00C2573E">
        <w:rPr>
          <w:rFonts w:ascii="David" w:hAnsi="David" w:cs="David" w:hint="cs"/>
          <w:color w:val="FF0000"/>
          <w:sz w:val="22"/>
          <w:szCs w:val="22"/>
          <w:rtl/>
        </w:rPr>
        <w:t>גמיש</w:t>
      </w:r>
      <w:r w:rsidR="00C2573E">
        <w:rPr>
          <w:rFonts w:ascii="David" w:hAnsi="David" w:cs="David" w:hint="cs"/>
          <w:color w:val="FF0000"/>
          <w:sz w:val="22"/>
          <w:szCs w:val="22"/>
          <w:rtl/>
        </w:rPr>
        <w:t xml:space="preserve"> יותר </w:t>
      </w:r>
      <w:r w:rsidR="00C2573E" w:rsidRPr="00C2573E">
        <w:rPr>
          <w:rFonts w:ascii="David" w:hAnsi="David" w:cs="David" w:hint="cs"/>
          <w:sz w:val="22"/>
          <w:szCs w:val="22"/>
          <w:rtl/>
        </w:rPr>
        <w:t xml:space="preserve">כי </w:t>
      </w:r>
      <w:r w:rsidRPr="00474B06">
        <w:rPr>
          <w:rFonts w:ascii="David" w:hAnsi="David" w:cs="David" w:hint="cs"/>
          <w:sz w:val="22"/>
          <w:szCs w:val="22"/>
          <w:rtl/>
        </w:rPr>
        <w:t>העונשים בידי האדם.</w:t>
      </w:r>
    </w:p>
    <w:p w14:paraId="14C1D4F7" w14:textId="77777777" w:rsidR="00BD3396" w:rsidRPr="00474B06" w:rsidRDefault="00BD3396" w:rsidP="00474B06">
      <w:pPr>
        <w:spacing w:line="276" w:lineRule="auto"/>
        <w:rPr>
          <w:rFonts w:ascii="David" w:hAnsi="David" w:cs="David"/>
          <w:sz w:val="22"/>
          <w:szCs w:val="22"/>
          <w:rtl/>
        </w:rPr>
      </w:pPr>
    </w:p>
    <w:p w14:paraId="73BBCF9D" w14:textId="542FE72D" w:rsidR="00ED5F4B" w:rsidRPr="00ED5F4B" w:rsidRDefault="00ED5F4B" w:rsidP="009513B0">
      <w:pPr>
        <w:spacing w:line="276" w:lineRule="auto"/>
        <w:rPr>
          <w:rFonts w:ascii="David" w:hAnsi="David" w:cs="David"/>
          <w:b/>
          <w:bCs/>
          <w:sz w:val="22"/>
          <w:szCs w:val="22"/>
          <w:u w:val="single"/>
          <w:rtl/>
        </w:rPr>
      </w:pPr>
      <w:r w:rsidRPr="00ED5F4B">
        <w:rPr>
          <w:rFonts w:ascii="David" w:hAnsi="David" w:cs="David" w:hint="cs"/>
          <w:b/>
          <w:bCs/>
          <w:sz w:val="22"/>
          <w:szCs w:val="22"/>
          <w:u w:val="single"/>
          <w:rtl/>
        </w:rPr>
        <w:t>הוראה דיספוזיטיבית</w:t>
      </w:r>
      <w:r w:rsidRPr="00ED5F4B">
        <w:rPr>
          <w:rFonts w:ascii="David" w:hAnsi="David" w:cs="David" w:hint="cs"/>
          <w:b/>
          <w:bCs/>
          <w:sz w:val="22"/>
          <w:szCs w:val="22"/>
          <w:rtl/>
        </w:rPr>
        <w:t>:</w:t>
      </w:r>
    </w:p>
    <w:p w14:paraId="5F36DD1A" w14:textId="11869982" w:rsidR="00B75CDE" w:rsidRPr="00474B06" w:rsidRDefault="00CA4BCA" w:rsidP="009513B0">
      <w:pPr>
        <w:spacing w:line="276" w:lineRule="auto"/>
        <w:rPr>
          <w:rFonts w:ascii="David" w:hAnsi="David" w:cs="David"/>
          <w:sz w:val="22"/>
          <w:szCs w:val="22"/>
          <w:rtl/>
        </w:rPr>
      </w:pPr>
      <w:r w:rsidRPr="00474B06">
        <w:rPr>
          <w:rFonts w:ascii="David" w:hAnsi="David" w:cs="David" w:hint="cs"/>
          <w:b/>
          <w:bCs/>
          <w:color w:val="2E74B5" w:themeColor="accent5" w:themeShade="BF"/>
          <w:sz w:val="22"/>
          <w:szCs w:val="22"/>
          <w:u w:val="single"/>
          <w:rtl/>
        </w:rPr>
        <w:t>דיני שומרים</w:t>
      </w:r>
      <w:r w:rsidR="00474B06">
        <w:rPr>
          <w:rFonts w:ascii="David" w:hAnsi="David" w:cs="David" w:hint="cs"/>
          <w:color w:val="2E74B5" w:themeColor="accent5" w:themeShade="BF"/>
          <w:sz w:val="22"/>
          <w:szCs w:val="22"/>
          <w:u w:val="single"/>
          <w:rtl/>
        </w:rPr>
        <w:t xml:space="preserve"> </w:t>
      </w:r>
      <w:r w:rsidR="00474B06">
        <w:rPr>
          <w:rFonts w:ascii="David" w:hAnsi="David" w:cs="David"/>
          <w:color w:val="2E74B5" w:themeColor="accent5" w:themeShade="BF"/>
          <w:sz w:val="22"/>
          <w:szCs w:val="22"/>
          <w:u w:val="single"/>
          <w:rtl/>
        </w:rPr>
        <w:t>–</w:t>
      </w:r>
      <w:r w:rsidR="00474B06">
        <w:rPr>
          <w:rFonts w:ascii="David" w:hAnsi="David" w:cs="David" w:hint="cs"/>
          <w:color w:val="2E74B5" w:themeColor="accent5" w:themeShade="BF"/>
          <w:sz w:val="22"/>
          <w:szCs w:val="22"/>
          <w:u w:val="single"/>
          <w:rtl/>
        </w:rPr>
        <w:t xml:space="preserve"> </w:t>
      </w:r>
      <w:r w:rsidR="00474B06" w:rsidRPr="00474B06">
        <w:rPr>
          <w:rFonts w:ascii="David" w:hAnsi="David" w:cs="David" w:hint="cs"/>
          <w:color w:val="2E74B5" w:themeColor="accent5" w:themeShade="BF"/>
          <w:sz w:val="22"/>
          <w:szCs w:val="22"/>
          <w:u w:val="single"/>
          <w:rtl/>
        </w:rPr>
        <w:t>תלמוד בבלי, מסכת בבא מציעא</w:t>
      </w:r>
      <w:r w:rsidRPr="00474B06">
        <w:rPr>
          <w:rFonts w:ascii="David" w:hAnsi="David" w:cs="David" w:hint="cs"/>
          <w:color w:val="2E74B5" w:themeColor="accent5" w:themeShade="BF"/>
          <w:sz w:val="22"/>
          <w:szCs w:val="22"/>
          <w:u w:val="single"/>
          <w:rtl/>
        </w:rPr>
        <w:t>:</w:t>
      </w:r>
    </w:p>
    <w:p w14:paraId="4640E6F9" w14:textId="39B9CBC8" w:rsidR="002E157A" w:rsidRPr="00474B06" w:rsidRDefault="002E157A" w:rsidP="00474B06">
      <w:pPr>
        <w:spacing w:line="276" w:lineRule="auto"/>
        <w:rPr>
          <w:rFonts w:ascii="David" w:hAnsi="David" w:cs="David"/>
          <w:b/>
          <w:bCs/>
          <w:sz w:val="22"/>
          <w:szCs w:val="22"/>
          <w:rtl/>
        </w:rPr>
      </w:pPr>
      <w:r w:rsidRPr="00474B06">
        <w:rPr>
          <w:rFonts w:ascii="David" w:hAnsi="David" w:cs="David"/>
          <w:b/>
          <w:bCs/>
          <w:sz w:val="22"/>
          <w:szCs w:val="22"/>
          <w:rtl/>
        </w:rPr>
        <w:t>אפשר להתנות את דיני השמירה, ישנן דרגות לאדם השומר:</w:t>
      </w:r>
    </w:p>
    <w:p w14:paraId="24D421A5" w14:textId="3E4EFD3D" w:rsidR="002E157A" w:rsidRPr="00474B06" w:rsidRDefault="002E157A" w:rsidP="000D5F21">
      <w:pPr>
        <w:pStyle w:val="a7"/>
        <w:numPr>
          <w:ilvl w:val="0"/>
          <w:numId w:val="22"/>
        </w:numPr>
        <w:spacing w:line="276" w:lineRule="auto"/>
        <w:rPr>
          <w:rFonts w:ascii="David" w:hAnsi="David" w:cs="David"/>
          <w:b/>
          <w:bCs/>
          <w:sz w:val="22"/>
          <w:szCs w:val="22"/>
        </w:rPr>
      </w:pPr>
      <w:r w:rsidRPr="00474B06">
        <w:rPr>
          <w:rFonts w:ascii="David" w:hAnsi="David" w:cs="David" w:hint="cs"/>
          <w:sz w:val="22"/>
          <w:szCs w:val="22"/>
          <w:u w:val="single"/>
          <w:rtl/>
        </w:rPr>
        <w:t>שומר חינם</w:t>
      </w:r>
      <w:r w:rsidRPr="00474B06">
        <w:rPr>
          <w:rFonts w:ascii="David" w:hAnsi="David" w:cs="David" w:hint="cs"/>
          <w:sz w:val="22"/>
          <w:szCs w:val="22"/>
          <w:rtl/>
        </w:rPr>
        <w:t xml:space="preserve">: </w:t>
      </w:r>
      <w:r w:rsidRPr="00474B06">
        <w:rPr>
          <w:rFonts w:ascii="David" w:hAnsi="David" w:cs="David"/>
          <w:sz w:val="22"/>
          <w:szCs w:val="22"/>
          <w:rtl/>
        </w:rPr>
        <w:t xml:space="preserve">אדם נתן לאדם אחר לשמור כסף או כלים </w:t>
      </w:r>
      <w:r w:rsidRPr="00474B06">
        <w:rPr>
          <w:rFonts w:ascii="David" w:hAnsi="David" w:cs="David"/>
          <w:color w:val="FF0000"/>
          <w:sz w:val="22"/>
          <w:szCs w:val="22"/>
          <w:rtl/>
        </w:rPr>
        <w:t>בלי שיקבל תמורה</w:t>
      </w:r>
      <w:r w:rsidRPr="00474B06">
        <w:rPr>
          <w:rFonts w:ascii="David" w:hAnsi="David" w:cs="David" w:hint="cs"/>
          <w:sz w:val="22"/>
          <w:szCs w:val="22"/>
          <w:rtl/>
        </w:rPr>
        <w:t>.</w:t>
      </w:r>
      <w:r w:rsidRPr="00474B06">
        <w:rPr>
          <w:rFonts w:ascii="David" w:hAnsi="David" w:cs="David"/>
          <w:sz w:val="22"/>
          <w:szCs w:val="22"/>
          <w:rtl/>
        </w:rPr>
        <w:t xml:space="preserve"> </w:t>
      </w:r>
      <w:r w:rsidRPr="00474B06">
        <w:rPr>
          <w:rFonts w:ascii="David" w:hAnsi="David" w:cs="David" w:hint="cs"/>
          <w:sz w:val="22"/>
          <w:szCs w:val="22"/>
          <w:rtl/>
        </w:rPr>
        <w:t xml:space="preserve">אם </w:t>
      </w:r>
      <w:r w:rsidRPr="00474B06">
        <w:rPr>
          <w:rFonts w:ascii="David" w:hAnsi="David" w:cs="David"/>
          <w:sz w:val="22"/>
          <w:szCs w:val="22"/>
          <w:rtl/>
        </w:rPr>
        <w:t>הם נגנבו</w:t>
      </w:r>
      <w:r w:rsidRPr="00474B06">
        <w:rPr>
          <w:rFonts w:ascii="David" w:hAnsi="David" w:cs="David" w:hint="cs"/>
          <w:sz w:val="22"/>
          <w:szCs w:val="22"/>
          <w:rtl/>
        </w:rPr>
        <w:t>,</w:t>
      </w:r>
      <w:r w:rsidRPr="00474B06">
        <w:rPr>
          <w:rFonts w:ascii="David" w:hAnsi="David" w:cs="David"/>
          <w:sz w:val="22"/>
          <w:szCs w:val="22"/>
          <w:rtl/>
        </w:rPr>
        <w:t xml:space="preserve"> </w:t>
      </w:r>
      <w:r w:rsidRPr="00474B06">
        <w:rPr>
          <w:rFonts w:ascii="David" w:hAnsi="David" w:cs="David"/>
          <w:color w:val="FF0000"/>
          <w:sz w:val="22"/>
          <w:szCs w:val="22"/>
          <w:rtl/>
        </w:rPr>
        <w:t>יש לשומר אחריות נמוכה</w:t>
      </w:r>
      <w:r w:rsidRPr="00474B06">
        <w:rPr>
          <w:rFonts w:ascii="David" w:hAnsi="David" w:cs="David"/>
          <w:sz w:val="22"/>
          <w:szCs w:val="22"/>
          <w:rtl/>
        </w:rPr>
        <w:t xml:space="preserve"> על החפץ:</w:t>
      </w:r>
    </w:p>
    <w:p w14:paraId="321EEC18" w14:textId="77777777" w:rsidR="00474B06" w:rsidRDefault="002E157A" w:rsidP="000D5F21">
      <w:pPr>
        <w:pStyle w:val="a7"/>
        <w:numPr>
          <w:ilvl w:val="0"/>
          <w:numId w:val="26"/>
        </w:numPr>
        <w:spacing w:line="276" w:lineRule="auto"/>
        <w:rPr>
          <w:rFonts w:ascii="David" w:hAnsi="David" w:cs="David"/>
          <w:sz w:val="22"/>
          <w:szCs w:val="22"/>
        </w:rPr>
      </w:pPr>
      <w:r w:rsidRPr="00474B06">
        <w:rPr>
          <w:rFonts w:ascii="David" w:hAnsi="David" w:cs="David"/>
          <w:sz w:val="22"/>
          <w:szCs w:val="22"/>
          <w:rtl/>
        </w:rPr>
        <w:t>אם מוצאים את הגנב, הגנב משלם פי שתיים.</w:t>
      </w:r>
    </w:p>
    <w:p w14:paraId="30CD82FF" w14:textId="03997B61" w:rsidR="002E157A" w:rsidRPr="00474B06" w:rsidRDefault="002E157A" w:rsidP="000D5F21">
      <w:pPr>
        <w:pStyle w:val="a7"/>
        <w:numPr>
          <w:ilvl w:val="0"/>
          <w:numId w:val="26"/>
        </w:numPr>
        <w:spacing w:line="276" w:lineRule="auto"/>
        <w:rPr>
          <w:rFonts w:ascii="David" w:hAnsi="David" w:cs="David"/>
          <w:sz w:val="22"/>
          <w:szCs w:val="22"/>
        </w:rPr>
      </w:pPr>
      <w:r w:rsidRPr="00474B06">
        <w:rPr>
          <w:rFonts w:ascii="David" w:hAnsi="David" w:cs="David"/>
          <w:sz w:val="22"/>
          <w:szCs w:val="22"/>
          <w:rtl/>
        </w:rPr>
        <w:t>אם לא מוצאים את הגנב, השומר צריך להישבע ששמר כראוי ושלא גנב, ואז הוא לא יצטרך לשלם.</w:t>
      </w:r>
    </w:p>
    <w:p w14:paraId="68321DDA" w14:textId="01C0B0D9" w:rsidR="002E157A" w:rsidRPr="00474B06" w:rsidRDefault="002E157A" w:rsidP="000D5F21">
      <w:pPr>
        <w:pStyle w:val="a7"/>
        <w:numPr>
          <w:ilvl w:val="0"/>
          <w:numId w:val="22"/>
        </w:numPr>
        <w:spacing w:after="160" w:line="276" w:lineRule="auto"/>
        <w:rPr>
          <w:rFonts w:ascii="David" w:hAnsi="David" w:cs="David"/>
          <w:sz w:val="22"/>
          <w:szCs w:val="22"/>
        </w:rPr>
      </w:pPr>
      <w:r w:rsidRPr="00474B06">
        <w:rPr>
          <w:rFonts w:ascii="David" w:hAnsi="David" w:cs="David" w:hint="cs"/>
          <w:sz w:val="22"/>
          <w:szCs w:val="22"/>
          <w:u w:val="single"/>
          <w:rtl/>
        </w:rPr>
        <w:t>שומר שכר</w:t>
      </w:r>
      <w:r w:rsidRPr="00474B06">
        <w:rPr>
          <w:rFonts w:ascii="David" w:hAnsi="David" w:cs="David" w:hint="cs"/>
          <w:sz w:val="22"/>
          <w:szCs w:val="22"/>
          <w:rtl/>
        </w:rPr>
        <w:t xml:space="preserve">: </w:t>
      </w:r>
      <w:r w:rsidRPr="00474B06">
        <w:rPr>
          <w:rFonts w:ascii="David" w:hAnsi="David" w:cs="David"/>
          <w:sz w:val="22"/>
          <w:szCs w:val="22"/>
          <w:rtl/>
        </w:rPr>
        <w:t>אדם נתן לאדם אחר לשמור על בהמה</w:t>
      </w:r>
      <w:r w:rsidRPr="00474B06">
        <w:rPr>
          <w:rFonts w:ascii="David" w:hAnsi="David" w:cs="David" w:hint="cs"/>
          <w:sz w:val="22"/>
          <w:szCs w:val="22"/>
          <w:rtl/>
        </w:rPr>
        <w:t>,</w:t>
      </w:r>
      <w:r w:rsidRPr="00474B06">
        <w:rPr>
          <w:rFonts w:ascii="David" w:hAnsi="David" w:cs="David"/>
          <w:sz w:val="22"/>
          <w:szCs w:val="22"/>
          <w:rtl/>
        </w:rPr>
        <w:t xml:space="preserve"> </w:t>
      </w:r>
      <w:r w:rsidRPr="00474B06">
        <w:rPr>
          <w:rFonts w:ascii="David" w:hAnsi="David" w:cs="David"/>
          <w:color w:val="FF0000"/>
          <w:sz w:val="22"/>
          <w:szCs w:val="22"/>
          <w:rtl/>
        </w:rPr>
        <w:t>עם קבלת תמורה</w:t>
      </w:r>
      <w:r w:rsidRPr="00474B06">
        <w:rPr>
          <w:rFonts w:ascii="David" w:hAnsi="David" w:cs="David" w:hint="cs"/>
          <w:sz w:val="22"/>
          <w:szCs w:val="22"/>
          <w:rtl/>
        </w:rPr>
        <w:t>.</w:t>
      </w:r>
      <w:r w:rsidRPr="00474B06">
        <w:rPr>
          <w:rFonts w:ascii="David" w:hAnsi="David" w:cs="David"/>
          <w:b/>
          <w:bCs/>
          <w:sz w:val="22"/>
          <w:szCs w:val="22"/>
          <w:rtl/>
        </w:rPr>
        <w:t xml:space="preserve"> </w:t>
      </w:r>
      <w:r w:rsidRPr="00474B06">
        <w:rPr>
          <w:rFonts w:ascii="David" w:hAnsi="David" w:cs="David"/>
          <w:color w:val="FF0000"/>
          <w:sz w:val="22"/>
          <w:szCs w:val="22"/>
          <w:rtl/>
        </w:rPr>
        <w:t>יש לשומר אחריות בינוני</w:t>
      </w:r>
      <w:r w:rsidRPr="00474B06">
        <w:rPr>
          <w:rFonts w:ascii="David" w:hAnsi="David" w:cs="David" w:hint="cs"/>
          <w:color w:val="FF0000"/>
          <w:sz w:val="22"/>
          <w:szCs w:val="22"/>
          <w:rtl/>
        </w:rPr>
        <w:t>ת</w:t>
      </w:r>
      <w:r w:rsidR="00A045AD">
        <w:rPr>
          <w:rFonts w:ascii="David" w:hAnsi="David" w:cs="David" w:hint="cs"/>
          <w:sz w:val="22"/>
          <w:szCs w:val="22"/>
          <w:rtl/>
        </w:rPr>
        <w:t xml:space="preserve">. </w:t>
      </w:r>
      <w:r w:rsidRPr="00474B06">
        <w:rPr>
          <w:rFonts w:ascii="David" w:hAnsi="David" w:cs="David"/>
          <w:sz w:val="22"/>
          <w:szCs w:val="22"/>
          <w:rtl/>
        </w:rPr>
        <w:t>אם השומר טוען שהבהמה מתה ואין לכך עדים, הוא צריך להישבע והוא יהיה פטור. אם הוא טוען שהבהמה נגנבה הוא צריך לשלם</w:t>
      </w:r>
      <w:r w:rsidRPr="00474B06">
        <w:rPr>
          <w:rFonts w:ascii="David" w:hAnsi="David" w:cs="David" w:hint="cs"/>
          <w:sz w:val="22"/>
          <w:szCs w:val="22"/>
          <w:rtl/>
        </w:rPr>
        <w:t>.</w:t>
      </w:r>
    </w:p>
    <w:p w14:paraId="675DCA3C" w14:textId="584D28C2" w:rsidR="002E157A" w:rsidRPr="00474B06" w:rsidRDefault="002E157A" w:rsidP="000D5F21">
      <w:pPr>
        <w:pStyle w:val="a7"/>
        <w:numPr>
          <w:ilvl w:val="0"/>
          <w:numId w:val="22"/>
        </w:numPr>
        <w:spacing w:after="160" w:line="276" w:lineRule="auto"/>
        <w:rPr>
          <w:rFonts w:ascii="David" w:hAnsi="David" w:cs="David"/>
          <w:sz w:val="22"/>
          <w:szCs w:val="22"/>
        </w:rPr>
      </w:pPr>
      <w:r w:rsidRPr="00474B06">
        <w:rPr>
          <w:rFonts w:ascii="David" w:hAnsi="David" w:cs="David" w:hint="cs"/>
          <w:sz w:val="22"/>
          <w:szCs w:val="22"/>
          <w:u w:val="single"/>
          <w:rtl/>
        </w:rPr>
        <w:t>שואל</w:t>
      </w:r>
      <w:r w:rsidRPr="00474B06">
        <w:rPr>
          <w:rFonts w:ascii="David" w:hAnsi="David" w:cs="David" w:hint="cs"/>
          <w:sz w:val="22"/>
          <w:szCs w:val="22"/>
          <w:rtl/>
        </w:rPr>
        <w:t xml:space="preserve">: </w:t>
      </w:r>
      <w:r w:rsidRPr="00474B06">
        <w:rPr>
          <w:rFonts w:ascii="David" w:hAnsi="David" w:cs="David"/>
          <w:sz w:val="22"/>
          <w:szCs w:val="22"/>
          <w:rtl/>
        </w:rPr>
        <w:t xml:space="preserve">אדם שנתן לאדם אחר </w:t>
      </w:r>
      <w:r w:rsidRPr="00474B06">
        <w:rPr>
          <w:rFonts w:ascii="David" w:hAnsi="David" w:cs="David"/>
          <w:color w:val="FF0000"/>
          <w:sz w:val="22"/>
          <w:szCs w:val="22"/>
          <w:rtl/>
        </w:rPr>
        <w:t xml:space="preserve">להשתמש </w:t>
      </w:r>
      <w:r w:rsidRPr="00474B06">
        <w:rPr>
          <w:rFonts w:ascii="David" w:hAnsi="David" w:cs="David"/>
          <w:sz w:val="22"/>
          <w:szCs w:val="22"/>
          <w:rtl/>
        </w:rPr>
        <w:t xml:space="preserve">בחפץ </w:t>
      </w:r>
      <w:r w:rsidRPr="00474B06">
        <w:rPr>
          <w:rFonts w:ascii="David" w:hAnsi="David" w:cs="David"/>
          <w:color w:val="FF0000"/>
          <w:sz w:val="22"/>
          <w:szCs w:val="22"/>
          <w:rtl/>
        </w:rPr>
        <w:t>מבלי תמור</w:t>
      </w:r>
      <w:r w:rsidRPr="00474B06">
        <w:rPr>
          <w:rFonts w:ascii="David" w:hAnsi="David" w:cs="David" w:hint="cs"/>
          <w:color w:val="FF0000"/>
          <w:sz w:val="22"/>
          <w:szCs w:val="22"/>
          <w:rtl/>
        </w:rPr>
        <w:t>ה</w:t>
      </w:r>
      <w:r w:rsidRPr="00474B06">
        <w:rPr>
          <w:rFonts w:ascii="David" w:hAnsi="David" w:cs="David" w:hint="cs"/>
          <w:sz w:val="22"/>
          <w:szCs w:val="22"/>
          <w:rtl/>
        </w:rPr>
        <w:t>.</w:t>
      </w:r>
      <w:r w:rsidRPr="00474B06">
        <w:rPr>
          <w:rFonts w:ascii="David" w:hAnsi="David" w:cs="David"/>
          <w:sz w:val="22"/>
          <w:szCs w:val="22"/>
          <w:rtl/>
        </w:rPr>
        <w:t xml:space="preserve"> </w:t>
      </w:r>
      <w:r w:rsidRPr="00474B06">
        <w:rPr>
          <w:rFonts w:ascii="David" w:hAnsi="David" w:cs="David"/>
          <w:color w:val="FF0000"/>
          <w:sz w:val="22"/>
          <w:szCs w:val="22"/>
          <w:rtl/>
        </w:rPr>
        <w:t>אחריות השמירה גבוהה</w:t>
      </w:r>
      <w:r w:rsidRPr="00474B06">
        <w:rPr>
          <w:rFonts w:ascii="David" w:hAnsi="David" w:cs="David"/>
          <w:sz w:val="22"/>
          <w:szCs w:val="22"/>
          <w:rtl/>
        </w:rPr>
        <w:t>, כיו</w:t>
      </w:r>
      <w:r w:rsidR="00A045AD">
        <w:rPr>
          <w:rFonts w:ascii="David" w:hAnsi="David" w:cs="David" w:hint="cs"/>
          <w:sz w:val="22"/>
          <w:szCs w:val="22"/>
          <w:rtl/>
        </w:rPr>
        <w:t>ו</w:t>
      </w:r>
      <w:r w:rsidRPr="00474B06">
        <w:rPr>
          <w:rFonts w:ascii="David" w:hAnsi="David" w:cs="David"/>
          <w:sz w:val="22"/>
          <w:szCs w:val="22"/>
          <w:rtl/>
        </w:rPr>
        <w:t>ן שנעשתה לו "טובה".</w:t>
      </w:r>
    </w:p>
    <w:p w14:paraId="72039CD2" w14:textId="7444F88B" w:rsidR="002E157A" w:rsidRPr="00474B06" w:rsidRDefault="002E157A" w:rsidP="000D5F21">
      <w:pPr>
        <w:pStyle w:val="a7"/>
        <w:numPr>
          <w:ilvl w:val="0"/>
          <w:numId w:val="22"/>
        </w:numPr>
        <w:spacing w:after="160" w:line="276" w:lineRule="auto"/>
        <w:rPr>
          <w:rFonts w:ascii="David" w:hAnsi="David" w:cs="David"/>
          <w:sz w:val="22"/>
          <w:szCs w:val="22"/>
        </w:rPr>
      </w:pPr>
      <w:r w:rsidRPr="00474B06">
        <w:rPr>
          <w:rFonts w:ascii="David" w:hAnsi="David" w:cs="David" w:hint="cs"/>
          <w:sz w:val="22"/>
          <w:szCs w:val="22"/>
          <w:u w:val="single"/>
          <w:rtl/>
        </w:rPr>
        <w:t>שוכר</w:t>
      </w:r>
      <w:r w:rsidRPr="00474B06">
        <w:rPr>
          <w:rFonts w:ascii="David" w:hAnsi="David" w:cs="David" w:hint="cs"/>
          <w:sz w:val="22"/>
          <w:szCs w:val="22"/>
          <w:rtl/>
        </w:rPr>
        <w:t xml:space="preserve">: </w:t>
      </w:r>
      <w:r w:rsidRPr="00474B06">
        <w:rPr>
          <w:rFonts w:ascii="David" w:hAnsi="David" w:cs="David"/>
          <w:sz w:val="22"/>
          <w:szCs w:val="22"/>
          <w:rtl/>
        </w:rPr>
        <w:t xml:space="preserve">אדם שנתן לאדם אחר להשתמש בחפץ </w:t>
      </w:r>
      <w:r w:rsidRPr="00474B06">
        <w:rPr>
          <w:rFonts w:ascii="David" w:hAnsi="David" w:cs="David"/>
          <w:color w:val="FF0000"/>
          <w:sz w:val="22"/>
          <w:szCs w:val="22"/>
          <w:rtl/>
        </w:rPr>
        <w:t>בתמורה</w:t>
      </w:r>
      <w:r w:rsidRPr="00474B06">
        <w:rPr>
          <w:rFonts w:ascii="David" w:hAnsi="David" w:cs="David"/>
          <w:sz w:val="22"/>
          <w:szCs w:val="22"/>
          <w:rtl/>
        </w:rPr>
        <w:t xml:space="preserve">, </w:t>
      </w:r>
      <w:r w:rsidRPr="00474B06">
        <w:rPr>
          <w:rFonts w:ascii="David" w:hAnsi="David" w:cs="David"/>
          <w:color w:val="FF0000"/>
          <w:sz w:val="22"/>
          <w:szCs w:val="22"/>
          <w:rtl/>
        </w:rPr>
        <w:t>אחריות בינונית</w:t>
      </w:r>
      <w:r w:rsidRPr="00474B06">
        <w:rPr>
          <w:rFonts w:ascii="David" w:hAnsi="David" w:cs="David"/>
          <w:sz w:val="22"/>
          <w:szCs w:val="22"/>
          <w:rtl/>
        </w:rPr>
        <w:t xml:space="preserve">. </w:t>
      </w:r>
    </w:p>
    <w:p w14:paraId="69F143E3" w14:textId="7D1E3385" w:rsidR="004224BE" w:rsidRPr="00474B06" w:rsidRDefault="004224BE" w:rsidP="00474B06">
      <w:pPr>
        <w:spacing w:line="276" w:lineRule="auto"/>
        <w:rPr>
          <w:rFonts w:ascii="David" w:hAnsi="David" w:cs="David"/>
          <w:sz w:val="22"/>
          <w:szCs w:val="22"/>
          <w:rtl/>
        </w:rPr>
      </w:pPr>
      <w:r w:rsidRPr="00AC0EFB">
        <w:rPr>
          <w:rFonts w:ascii="David" w:hAnsi="David" w:cs="David" w:hint="cs"/>
          <w:sz w:val="22"/>
          <w:szCs w:val="22"/>
          <w:rtl/>
        </w:rPr>
        <w:t>נטל הראייה וכן האחריות מוטלים תמיד על השומר</w:t>
      </w:r>
      <w:r w:rsidRPr="00474B06">
        <w:rPr>
          <w:rFonts w:ascii="David" w:hAnsi="David" w:cs="David" w:hint="cs"/>
          <w:sz w:val="22"/>
          <w:szCs w:val="22"/>
          <w:rtl/>
        </w:rPr>
        <w:t xml:space="preserve">. עם זאת, לעניין השאלה האם השומר והבעלים יכולים להתנות על דברים אלו הייתה מחלוקת משום שמקור הדין בתורה. </w:t>
      </w:r>
      <w:r w:rsidRPr="00474B06">
        <w:rPr>
          <w:rFonts w:ascii="David" w:hAnsi="David" w:cs="David" w:hint="cs"/>
          <w:color w:val="7030A0"/>
          <w:sz w:val="22"/>
          <w:szCs w:val="22"/>
          <w:rtl/>
        </w:rPr>
        <w:t xml:space="preserve">ר׳ יהודה </w:t>
      </w:r>
      <w:r w:rsidRPr="00474B06">
        <w:rPr>
          <w:rFonts w:ascii="David" w:hAnsi="David" w:cs="David" w:hint="cs"/>
          <w:sz w:val="22"/>
          <w:szCs w:val="22"/>
          <w:rtl/>
        </w:rPr>
        <w:t>קבע ש</w:t>
      </w:r>
      <w:r w:rsidRPr="0045015F">
        <w:rPr>
          <w:rFonts w:ascii="David" w:hAnsi="David" w:cs="David" w:hint="cs"/>
          <w:b/>
          <w:bCs/>
          <w:sz w:val="22"/>
          <w:szCs w:val="22"/>
          <w:rtl/>
        </w:rPr>
        <w:t>ניתן להתנות על דבר שבממון גם אם מקורו בתורה</w:t>
      </w:r>
      <w:r w:rsidRPr="00474B06">
        <w:rPr>
          <w:rFonts w:ascii="David" w:hAnsi="David" w:cs="David" w:hint="cs"/>
          <w:sz w:val="22"/>
          <w:szCs w:val="22"/>
          <w:rtl/>
        </w:rPr>
        <w:t xml:space="preserve">, בעוד </w:t>
      </w:r>
      <w:r w:rsidRPr="00474B06">
        <w:rPr>
          <w:rFonts w:ascii="David" w:hAnsi="David" w:cs="David" w:hint="cs"/>
          <w:color w:val="7030A0"/>
          <w:sz w:val="22"/>
          <w:szCs w:val="22"/>
          <w:rtl/>
        </w:rPr>
        <w:t xml:space="preserve">ר׳ שמעון </w:t>
      </w:r>
      <w:r w:rsidRPr="007B5543">
        <w:rPr>
          <w:rFonts w:ascii="David" w:hAnsi="David" w:cs="David" w:hint="cs"/>
          <w:sz w:val="22"/>
          <w:szCs w:val="22"/>
          <w:rtl/>
        </w:rPr>
        <w:t>לא מאפשר זאת</w:t>
      </w:r>
      <w:r w:rsidRPr="00474B06">
        <w:rPr>
          <w:rFonts w:ascii="David" w:hAnsi="David" w:cs="David" w:hint="cs"/>
          <w:sz w:val="22"/>
          <w:szCs w:val="22"/>
          <w:rtl/>
        </w:rPr>
        <w:t xml:space="preserve">. </w:t>
      </w:r>
      <w:r w:rsidRPr="00AC0EFB">
        <w:rPr>
          <w:rFonts w:ascii="David" w:hAnsi="David" w:cs="David" w:hint="cs"/>
          <w:b/>
          <w:bCs/>
          <w:sz w:val="22"/>
          <w:szCs w:val="22"/>
          <w:rtl/>
        </w:rPr>
        <w:t>הלכה נקבעה כ</w:t>
      </w:r>
      <w:r w:rsidRPr="00AC0EFB">
        <w:rPr>
          <w:rFonts w:ascii="David" w:hAnsi="David" w:cs="David" w:hint="cs"/>
          <w:b/>
          <w:bCs/>
          <w:color w:val="7030A0"/>
          <w:sz w:val="22"/>
          <w:szCs w:val="22"/>
          <w:rtl/>
        </w:rPr>
        <w:t>ר׳ יהודה</w:t>
      </w:r>
      <w:r w:rsidRPr="00474B06">
        <w:rPr>
          <w:rFonts w:ascii="David" w:hAnsi="David" w:cs="David" w:hint="cs"/>
          <w:sz w:val="22"/>
          <w:szCs w:val="22"/>
          <w:rtl/>
        </w:rPr>
        <w:t xml:space="preserve"> ולכן </w:t>
      </w:r>
      <w:r w:rsidR="00427F1D" w:rsidRPr="00474B06">
        <w:rPr>
          <w:rFonts w:ascii="David" w:hAnsi="David" w:cs="David" w:hint="cs"/>
          <w:color w:val="FF0000"/>
          <w:sz w:val="22"/>
          <w:szCs w:val="22"/>
          <w:rtl/>
        </w:rPr>
        <w:t>התניה</w:t>
      </w:r>
      <w:r w:rsidRPr="00474B06">
        <w:rPr>
          <w:rFonts w:ascii="David" w:hAnsi="David" w:cs="David" w:hint="cs"/>
          <w:color w:val="FF0000"/>
          <w:sz w:val="22"/>
          <w:szCs w:val="22"/>
          <w:rtl/>
        </w:rPr>
        <w:t xml:space="preserve"> כזו בדיני שומרים תתאפשר</w:t>
      </w:r>
      <w:r w:rsidR="00474B06">
        <w:rPr>
          <w:rFonts w:ascii="David" w:hAnsi="David" w:cs="David" w:hint="cs"/>
          <w:color w:val="FF0000"/>
          <w:sz w:val="22"/>
          <w:szCs w:val="22"/>
          <w:rtl/>
        </w:rPr>
        <w:t>,</w:t>
      </w:r>
      <w:r w:rsidRPr="00474B06">
        <w:rPr>
          <w:rFonts w:ascii="David" w:hAnsi="David" w:cs="David" w:hint="cs"/>
          <w:color w:val="FF0000"/>
          <w:sz w:val="22"/>
          <w:szCs w:val="22"/>
          <w:rtl/>
        </w:rPr>
        <w:t xml:space="preserve"> משום שמדובר בדבר שבממון</w:t>
      </w:r>
      <w:r w:rsidRPr="00474B06">
        <w:rPr>
          <w:rFonts w:ascii="David" w:hAnsi="David" w:cs="David" w:hint="cs"/>
          <w:sz w:val="22"/>
          <w:szCs w:val="22"/>
          <w:rtl/>
        </w:rPr>
        <w:t>.</w:t>
      </w:r>
      <w:r w:rsidR="00694C0B">
        <w:rPr>
          <w:rFonts w:ascii="David" w:hAnsi="David" w:cs="David" w:hint="cs"/>
          <w:sz w:val="22"/>
          <w:szCs w:val="22"/>
          <w:rtl/>
        </w:rPr>
        <w:t xml:space="preserve"> </w:t>
      </w:r>
      <w:r w:rsidR="00694C0B" w:rsidRPr="00474B06">
        <w:rPr>
          <w:rFonts w:ascii="David" w:hAnsi="David" w:cs="David"/>
          <w:sz w:val="22"/>
          <w:szCs w:val="22"/>
          <w:rtl/>
        </w:rPr>
        <w:t>שומר חינם יכול להיות פטור משבועה, שואל יכול להיות פטור מלשלם ושומר שכר יכול להיות פטור משבועה ומלשלם. כלומר</w:t>
      </w:r>
      <w:r w:rsidR="00600EEE">
        <w:rPr>
          <w:rFonts w:ascii="David" w:hAnsi="David" w:cs="David" w:hint="cs"/>
          <w:sz w:val="22"/>
          <w:szCs w:val="22"/>
          <w:rtl/>
        </w:rPr>
        <w:t>,</w:t>
      </w:r>
      <w:r w:rsidR="00694C0B" w:rsidRPr="00694C0B">
        <w:rPr>
          <w:rFonts w:ascii="David" w:hAnsi="David" w:cs="David"/>
          <w:b/>
          <w:bCs/>
          <w:sz w:val="22"/>
          <w:szCs w:val="22"/>
          <w:rtl/>
        </w:rPr>
        <w:t xml:space="preserve"> מי שמכיר באפשרות להתנות על ממונות, סובר שבדיני שומר</w:t>
      </w:r>
      <w:r w:rsidR="00600EEE">
        <w:rPr>
          <w:rFonts w:ascii="David" w:hAnsi="David" w:cs="David" w:hint="cs"/>
          <w:b/>
          <w:bCs/>
          <w:sz w:val="22"/>
          <w:szCs w:val="22"/>
          <w:rtl/>
        </w:rPr>
        <w:t>ים</w:t>
      </w:r>
      <w:r w:rsidR="00694C0B" w:rsidRPr="00694C0B">
        <w:rPr>
          <w:rFonts w:ascii="David" w:hAnsi="David" w:cs="David"/>
          <w:b/>
          <w:bCs/>
          <w:sz w:val="22"/>
          <w:szCs w:val="22"/>
          <w:rtl/>
        </w:rPr>
        <w:t xml:space="preserve"> הצדדים יכולים להסכים על תנאי שמירה שונים ממה שהתורה קבעה</w:t>
      </w:r>
      <w:r w:rsidR="00600EEE">
        <w:rPr>
          <w:rFonts w:ascii="David" w:hAnsi="David" w:cs="David" w:hint="cs"/>
          <w:sz w:val="22"/>
          <w:szCs w:val="22"/>
          <w:rtl/>
        </w:rPr>
        <w:t xml:space="preserve">, </w:t>
      </w:r>
      <w:r w:rsidR="00694C0B" w:rsidRPr="00474B06">
        <w:rPr>
          <w:rFonts w:ascii="David" w:hAnsi="David" w:cs="David"/>
          <w:sz w:val="22"/>
          <w:szCs w:val="22"/>
          <w:rtl/>
        </w:rPr>
        <w:t>בין אם זה מחמיר או מקל, או משנה את חובת ההוכחה.</w:t>
      </w:r>
    </w:p>
    <w:p w14:paraId="3B83283D" w14:textId="7621D852" w:rsidR="004224BE" w:rsidRPr="00474B06" w:rsidRDefault="004224BE" w:rsidP="00B75CDE">
      <w:pPr>
        <w:spacing w:after="160" w:line="276" w:lineRule="auto"/>
        <w:rPr>
          <w:rFonts w:ascii="David" w:hAnsi="David" w:cs="David"/>
          <w:sz w:val="22"/>
          <w:szCs w:val="22"/>
          <w:rtl/>
        </w:rPr>
      </w:pPr>
      <w:r w:rsidRPr="00474B06">
        <w:rPr>
          <w:rFonts w:ascii="David" w:hAnsi="David" w:cs="David"/>
          <w:color w:val="FF0000"/>
          <w:sz w:val="22"/>
          <w:szCs w:val="22"/>
          <w:rtl/>
        </w:rPr>
        <w:t>נטל ההוכחה לכך ששומר לא חייב</w:t>
      </w:r>
      <w:r w:rsidR="00A47AFA">
        <w:rPr>
          <w:rFonts w:ascii="David" w:hAnsi="David" w:cs="David" w:hint="cs"/>
          <w:color w:val="FF0000"/>
          <w:sz w:val="22"/>
          <w:szCs w:val="22"/>
          <w:rtl/>
        </w:rPr>
        <w:t xml:space="preserve"> לשלם, </w:t>
      </w:r>
      <w:r w:rsidR="00A47AFA" w:rsidRPr="00A47AFA">
        <w:rPr>
          <w:rFonts w:ascii="David" w:hAnsi="David" w:cs="David" w:hint="cs"/>
          <w:color w:val="FF0000"/>
          <w:sz w:val="22"/>
          <w:szCs w:val="22"/>
          <w:rtl/>
        </w:rPr>
        <w:t>יהיה על השומר</w:t>
      </w:r>
      <w:r w:rsidR="00A47AFA">
        <w:rPr>
          <w:rFonts w:ascii="David" w:hAnsi="David" w:cs="David" w:hint="cs"/>
          <w:sz w:val="22"/>
          <w:szCs w:val="22"/>
          <w:rtl/>
        </w:rPr>
        <w:t xml:space="preserve">. </w:t>
      </w:r>
      <w:r w:rsidRPr="00474B06">
        <w:rPr>
          <w:rFonts w:ascii="David" w:hAnsi="David" w:cs="David"/>
          <w:sz w:val="22"/>
          <w:szCs w:val="22"/>
          <w:rtl/>
        </w:rPr>
        <w:t>אך</w:t>
      </w:r>
      <w:r w:rsidR="00A47AFA">
        <w:rPr>
          <w:rFonts w:ascii="David" w:hAnsi="David" w:cs="David" w:hint="cs"/>
          <w:sz w:val="22"/>
          <w:szCs w:val="22"/>
          <w:rtl/>
        </w:rPr>
        <w:t xml:space="preserve">, </w:t>
      </w:r>
      <w:r w:rsidRPr="00474B06">
        <w:rPr>
          <w:rFonts w:ascii="David" w:hAnsi="David" w:cs="David"/>
          <w:sz w:val="22"/>
          <w:szCs w:val="22"/>
          <w:rtl/>
        </w:rPr>
        <w:t>הוא יכול לצאת ידי חובה בשבועה שלא פשע בשמירה ולא לקח את החפץ לעצמו.</w:t>
      </w:r>
      <w:r w:rsidR="00B75CDE">
        <w:rPr>
          <w:rFonts w:ascii="David" w:hAnsi="David" w:cs="David"/>
          <w:sz w:val="22"/>
          <w:szCs w:val="22"/>
          <w:rtl/>
        </w:rPr>
        <w:br/>
      </w:r>
      <w:r w:rsidRPr="00B75CDE">
        <w:rPr>
          <w:rFonts w:ascii="David" w:hAnsi="David" w:cs="David"/>
          <w:b/>
          <w:bCs/>
          <w:sz w:val="22"/>
          <w:szCs w:val="22"/>
          <w:rtl/>
        </w:rPr>
        <w:t>במשפט העברי נעשה שימוש רב במושג שבועה</w:t>
      </w:r>
      <w:r w:rsidRPr="00474B06">
        <w:rPr>
          <w:rFonts w:ascii="David" w:hAnsi="David" w:cs="David"/>
          <w:sz w:val="22"/>
          <w:szCs w:val="22"/>
          <w:rtl/>
        </w:rPr>
        <w:t xml:space="preserve"> </w:t>
      </w:r>
      <w:r w:rsidRPr="00A47AFA">
        <w:rPr>
          <w:rFonts w:ascii="David" w:hAnsi="David" w:cs="David"/>
          <w:sz w:val="22"/>
          <w:szCs w:val="22"/>
          <w:rtl/>
        </w:rPr>
        <w:t>– בד"כ על הנתבע</w:t>
      </w:r>
      <w:r w:rsidRPr="00474B06">
        <w:rPr>
          <w:rFonts w:ascii="David" w:hAnsi="David" w:cs="David"/>
          <w:sz w:val="22"/>
          <w:szCs w:val="22"/>
          <w:rtl/>
        </w:rPr>
        <w:t>, שנשבע ואז הוא פטור (לעיתים על התובע). הבסיס להסתמכות</w:t>
      </w:r>
      <w:r w:rsidR="00A47AFA">
        <w:rPr>
          <w:rFonts w:ascii="David" w:hAnsi="David" w:cs="David" w:hint="cs"/>
          <w:sz w:val="22"/>
          <w:szCs w:val="22"/>
          <w:rtl/>
        </w:rPr>
        <w:t xml:space="preserve"> על כך הוא ש</w:t>
      </w:r>
      <w:r w:rsidRPr="00474B06">
        <w:rPr>
          <w:rFonts w:ascii="David" w:hAnsi="David" w:cs="David"/>
          <w:sz w:val="22"/>
          <w:szCs w:val="22"/>
          <w:rtl/>
        </w:rPr>
        <w:t xml:space="preserve">שבועת שווא זה חמור ומניחים שאדם ימנע משבועת שקר. </w:t>
      </w:r>
    </w:p>
    <w:p w14:paraId="443218FD" w14:textId="3B095BA4" w:rsidR="00A674CD" w:rsidRPr="00A674CD" w:rsidRDefault="00A674CD" w:rsidP="00A674CD">
      <w:pPr>
        <w:spacing w:line="276" w:lineRule="auto"/>
        <w:rPr>
          <w:rFonts w:ascii="David" w:hAnsi="David" w:cs="David"/>
          <w:b/>
          <w:bCs/>
          <w:sz w:val="22"/>
          <w:szCs w:val="22"/>
          <w:u w:val="single"/>
          <w:rtl/>
        </w:rPr>
      </w:pPr>
      <w:r w:rsidRPr="00A674CD">
        <w:rPr>
          <w:rFonts w:ascii="David" w:hAnsi="David" w:cs="David" w:hint="cs"/>
          <w:b/>
          <w:bCs/>
          <w:sz w:val="22"/>
          <w:szCs w:val="22"/>
          <w:u w:val="single"/>
          <w:rtl/>
        </w:rPr>
        <w:t>ההבחנה בין דיני ממונות לבין דיני איסורים ביחס להתנאה</w:t>
      </w:r>
      <w:r w:rsidRPr="00A674CD">
        <w:rPr>
          <w:rFonts w:ascii="David" w:hAnsi="David" w:cs="David" w:hint="cs"/>
          <w:b/>
          <w:bCs/>
          <w:sz w:val="22"/>
          <w:szCs w:val="22"/>
          <w:rtl/>
        </w:rPr>
        <w:t>:</w:t>
      </w:r>
    </w:p>
    <w:p w14:paraId="77ADC7C5" w14:textId="44246B38" w:rsidR="00D5188A" w:rsidRPr="00474B06" w:rsidRDefault="004224BE" w:rsidP="009513B0">
      <w:pPr>
        <w:spacing w:line="276" w:lineRule="auto"/>
        <w:rPr>
          <w:rFonts w:ascii="David" w:hAnsi="David" w:cs="David"/>
          <w:color w:val="2E74B5" w:themeColor="accent5" w:themeShade="BF"/>
          <w:sz w:val="22"/>
          <w:szCs w:val="22"/>
          <w:u w:val="single"/>
          <w:rtl/>
        </w:rPr>
      </w:pPr>
      <w:r w:rsidRPr="00694C0B">
        <w:rPr>
          <w:rFonts w:ascii="David" w:hAnsi="David" w:cs="David" w:hint="cs"/>
          <w:b/>
          <w:bCs/>
          <w:color w:val="2E74B5" w:themeColor="accent5" w:themeShade="BF"/>
          <w:sz w:val="22"/>
          <w:szCs w:val="22"/>
          <w:u w:val="single"/>
          <w:rtl/>
        </w:rPr>
        <w:t>נישואין</w:t>
      </w:r>
      <w:r w:rsidRPr="00474B06">
        <w:rPr>
          <w:rFonts w:ascii="David" w:hAnsi="David" w:cs="David" w:hint="cs"/>
          <w:color w:val="2E74B5" w:themeColor="accent5" w:themeShade="BF"/>
          <w:sz w:val="22"/>
          <w:szCs w:val="22"/>
          <w:u w:val="single"/>
          <w:rtl/>
        </w:rPr>
        <w:t xml:space="preserve"> </w:t>
      </w:r>
      <w:r w:rsidRPr="00474B06">
        <w:rPr>
          <w:rFonts w:ascii="David" w:hAnsi="David" w:cs="David"/>
          <w:color w:val="2E74B5" w:themeColor="accent5" w:themeShade="BF"/>
          <w:sz w:val="22"/>
          <w:szCs w:val="22"/>
          <w:u w:val="single"/>
          <w:rtl/>
        </w:rPr>
        <w:t>–</w:t>
      </w:r>
      <w:r w:rsidRPr="00474B06">
        <w:rPr>
          <w:rFonts w:ascii="David" w:hAnsi="David" w:cs="David" w:hint="cs"/>
          <w:color w:val="2E74B5" w:themeColor="accent5" w:themeShade="BF"/>
          <w:sz w:val="22"/>
          <w:szCs w:val="22"/>
          <w:u w:val="single"/>
          <w:rtl/>
        </w:rPr>
        <w:t xml:space="preserve"> </w:t>
      </w:r>
      <w:proofErr w:type="spellStart"/>
      <w:r w:rsidR="005172AC" w:rsidRPr="00474B06">
        <w:rPr>
          <w:rFonts w:ascii="David" w:hAnsi="David" w:cs="David" w:hint="cs"/>
          <w:color w:val="2E74B5" w:themeColor="accent5" w:themeShade="BF"/>
          <w:sz w:val="22"/>
          <w:szCs w:val="22"/>
          <w:u w:val="single"/>
          <w:rtl/>
        </w:rPr>
        <w:t>תוספתא</w:t>
      </w:r>
      <w:proofErr w:type="spellEnd"/>
      <w:r w:rsidR="005172AC" w:rsidRPr="00474B06">
        <w:rPr>
          <w:rFonts w:ascii="David" w:hAnsi="David" w:cs="David" w:hint="cs"/>
          <w:color w:val="2E74B5" w:themeColor="accent5" w:themeShade="BF"/>
          <w:sz w:val="22"/>
          <w:szCs w:val="22"/>
          <w:u w:val="single"/>
          <w:rtl/>
        </w:rPr>
        <w:t xml:space="preserve"> קידושין:</w:t>
      </w:r>
    </w:p>
    <w:p w14:paraId="714A6500" w14:textId="531279E0" w:rsidR="005172AC" w:rsidRPr="00474B06" w:rsidRDefault="0037575B" w:rsidP="00474B06">
      <w:pPr>
        <w:spacing w:line="276" w:lineRule="auto"/>
        <w:rPr>
          <w:rFonts w:ascii="David" w:hAnsi="David" w:cs="David"/>
          <w:sz w:val="22"/>
          <w:szCs w:val="22"/>
          <w:rtl/>
        </w:rPr>
      </w:pPr>
      <w:r w:rsidRPr="00474B06">
        <w:rPr>
          <w:rFonts w:ascii="David" w:hAnsi="David" w:cs="David" w:hint="cs"/>
          <w:sz w:val="22"/>
          <w:szCs w:val="22"/>
          <w:rtl/>
        </w:rPr>
        <w:t>3 תנאים שעשוי להתנות איש שמקדש אישה:</w:t>
      </w:r>
    </w:p>
    <w:p w14:paraId="5E09A4CE" w14:textId="4E93B9E0" w:rsidR="0037575B" w:rsidRPr="00474B06" w:rsidRDefault="00966AE8" w:rsidP="000D5F21">
      <w:pPr>
        <w:pStyle w:val="a7"/>
        <w:numPr>
          <w:ilvl w:val="0"/>
          <w:numId w:val="21"/>
        </w:numPr>
        <w:spacing w:line="276" w:lineRule="auto"/>
        <w:rPr>
          <w:rFonts w:ascii="David" w:hAnsi="David" w:cs="David"/>
          <w:sz w:val="22"/>
          <w:szCs w:val="22"/>
        </w:rPr>
      </w:pPr>
      <w:r w:rsidRPr="00474B06">
        <w:rPr>
          <w:rFonts w:ascii="David" w:hAnsi="David" w:cs="David"/>
          <w:sz w:val="22"/>
          <w:szCs w:val="22"/>
          <w:u w:val="single"/>
          <w:rtl/>
        </w:rPr>
        <w:t>תנאי מתלה</w:t>
      </w:r>
      <w:r w:rsidRPr="00474B06">
        <w:rPr>
          <w:rFonts w:ascii="David" w:hAnsi="David" w:cs="David"/>
          <w:sz w:val="22"/>
          <w:szCs w:val="22"/>
          <w:rtl/>
        </w:rPr>
        <w:t xml:space="preserve">: תולה את </w:t>
      </w:r>
      <w:r w:rsidR="00FB77EA">
        <w:rPr>
          <w:rFonts w:ascii="David" w:hAnsi="David" w:cs="David" w:hint="cs"/>
          <w:sz w:val="22"/>
          <w:szCs w:val="22"/>
          <w:rtl/>
        </w:rPr>
        <w:t>תוקף הקידושין</w:t>
      </w:r>
      <w:r w:rsidRPr="00474B06">
        <w:rPr>
          <w:rFonts w:ascii="David" w:hAnsi="David" w:cs="David"/>
          <w:sz w:val="22"/>
          <w:szCs w:val="22"/>
          <w:rtl/>
        </w:rPr>
        <w:t xml:space="preserve"> בהסכמת האב.</w:t>
      </w:r>
      <w:r w:rsidR="007253FC">
        <w:rPr>
          <w:rFonts w:ascii="David" w:hAnsi="David" w:cs="David" w:hint="cs"/>
          <w:sz w:val="22"/>
          <w:szCs w:val="22"/>
          <w:rtl/>
        </w:rPr>
        <w:t xml:space="preserve"> </w:t>
      </w:r>
      <w:r w:rsidRPr="00474B06">
        <w:rPr>
          <w:rFonts w:ascii="David" w:hAnsi="David" w:cs="David"/>
          <w:sz w:val="22"/>
          <w:szCs w:val="22"/>
          <w:rtl/>
        </w:rPr>
        <w:t xml:space="preserve">הלכה לפיה נישואים מותנים בתנאי מתלה </w:t>
      </w:r>
      <w:r w:rsidRPr="00474B06">
        <w:rPr>
          <w:rFonts w:ascii="David" w:hAnsi="David" w:cs="David"/>
          <w:b/>
          <w:bCs/>
          <w:sz w:val="22"/>
          <w:szCs w:val="22"/>
          <w:rtl/>
        </w:rPr>
        <w:t xml:space="preserve">רק אם אב </w:t>
      </w:r>
      <w:r w:rsidR="00FB2011">
        <w:rPr>
          <w:rFonts w:ascii="David" w:hAnsi="David" w:cs="David" w:hint="cs"/>
          <w:b/>
          <w:bCs/>
          <w:sz w:val="22"/>
          <w:szCs w:val="22"/>
          <w:rtl/>
        </w:rPr>
        <w:t>הכלה</w:t>
      </w:r>
      <w:r w:rsidRPr="00474B06">
        <w:rPr>
          <w:rFonts w:ascii="David" w:hAnsi="David" w:cs="David"/>
          <w:b/>
          <w:bCs/>
          <w:sz w:val="22"/>
          <w:szCs w:val="22"/>
          <w:rtl/>
        </w:rPr>
        <w:t xml:space="preserve"> יסכים לנישואים</w:t>
      </w:r>
      <w:r w:rsidRPr="00474B06">
        <w:rPr>
          <w:rFonts w:ascii="David" w:hAnsi="David" w:cs="David"/>
          <w:sz w:val="22"/>
          <w:szCs w:val="22"/>
          <w:rtl/>
        </w:rPr>
        <w:t xml:space="preserve">. </w:t>
      </w:r>
    </w:p>
    <w:p w14:paraId="0BD6CF5A" w14:textId="2BF228C8" w:rsidR="0037575B" w:rsidRPr="00474B06" w:rsidRDefault="00966AE8" w:rsidP="000D5F21">
      <w:pPr>
        <w:pStyle w:val="a7"/>
        <w:numPr>
          <w:ilvl w:val="0"/>
          <w:numId w:val="21"/>
        </w:numPr>
        <w:spacing w:line="276" w:lineRule="auto"/>
        <w:rPr>
          <w:rFonts w:ascii="David" w:hAnsi="David" w:cs="David"/>
          <w:sz w:val="22"/>
          <w:szCs w:val="22"/>
        </w:rPr>
      </w:pPr>
      <w:r w:rsidRPr="00474B06">
        <w:rPr>
          <w:rFonts w:ascii="David" w:hAnsi="David" w:cs="David"/>
          <w:sz w:val="22"/>
          <w:szCs w:val="22"/>
          <w:u w:val="single"/>
          <w:rtl/>
        </w:rPr>
        <w:t>התנאה על איסור</w:t>
      </w:r>
      <w:r w:rsidRPr="00474B06">
        <w:rPr>
          <w:rFonts w:ascii="David" w:hAnsi="David" w:cs="David"/>
          <w:sz w:val="22"/>
          <w:szCs w:val="22"/>
          <w:rtl/>
        </w:rPr>
        <w:t>: ייבום</w:t>
      </w:r>
      <w:r w:rsidR="00694C0B">
        <w:rPr>
          <w:rFonts w:ascii="David" w:hAnsi="David" w:cs="David" w:hint="cs"/>
          <w:sz w:val="22"/>
          <w:szCs w:val="22"/>
          <w:rtl/>
        </w:rPr>
        <w:t xml:space="preserve"> </w:t>
      </w:r>
      <w:r w:rsidR="000068F2">
        <w:rPr>
          <w:rFonts w:ascii="David" w:hAnsi="David" w:cs="David" w:hint="cs"/>
          <w:sz w:val="22"/>
          <w:szCs w:val="22"/>
          <w:rtl/>
        </w:rPr>
        <w:t>=</w:t>
      </w:r>
      <w:r w:rsidR="00694C0B">
        <w:rPr>
          <w:rFonts w:ascii="David" w:hAnsi="David" w:cs="David" w:hint="cs"/>
          <w:sz w:val="22"/>
          <w:szCs w:val="22"/>
          <w:rtl/>
        </w:rPr>
        <w:t xml:space="preserve"> </w:t>
      </w:r>
      <w:r w:rsidRPr="00474B06">
        <w:rPr>
          <w:rFonts w:ascii="David" w:hAnsi="David" w:cs="David"/>
          <w:sz w:val="22"/>
          <w:szCs w:val="22"/>
          <w:rtl/>
        </w:rPr>
        <w:t xml:space="preserve">מצווה </w:t>
      </w:r>
      <w:r w:rsidR="006C392D">
        <w:rPr>
          <w:rFonts w:ascii="David" w:hAnsi="David" w:cs="David" w:hint="cs"/>
          <w:sz w:val="22"/>
          <w:szCs w:val="22"/>
          <w:rtl/>
        </w:rPr>
        <w:t xml:space="preserve">לפיה </w:t>
      </w:r>
      <w:r w:rsidRPr="00474B06">
        <w:rPr>
          <w:rFonts w:ascii="David" w:hAnsi="David" w:cs="David"/>
          <w:sz w:val="22"/>
          <w:szCs w:val="22"/>
          <w:rtl/>
        </w:rPr>
        <w:t xml:space="preserve">אם החתן </w:t>
      </w:r>
      <w:r w:rsidR="006C392D">
        <w:rPr>
          <w:rFonts w:ascii="David" w:hAnsi="David" w:cs="David" w:hint="cs"/>
          <w:sz w:val="22"/>
          <w:szCs w:val="22"/>
          <w:rtl/>
        </w:rPr>
        <w:t>מת</w:t>
      </w:r>
      <w:r w:rsidR="006F163B">
        <w:rPr>
          <w:rFonts w:ascii="David" w:hAnsi="David" w:cs="David" w:hint="cs"/>
          <w:sz w:val="22"/>
          <w:szCs w:val="22"/>
          <w:rtl/>
        </w:rPr>
        <w:t xml:space="preserve"> ואין להם ילדים,</w:t>
      </w:r>
      <w:r w:rsidRPr="00474B06">
        <w:rPr>
          <w:rFonts w:ascii="David" w:hAnsi="David" w:cs="David"/>
          <w:sz w:val="22"/>
          <w:szCs w:val="22"/>
          <w:rtl/>
        </w:rPr>
        <w:t xml:space="preserve"> הכלה צריכה להתחתן עם אחד מאחיו</w:t>
      </w:r>
      <w:r w:rsidR="000068F2">
        <w:rPr>
          <w:rFonts w:ascii="David" w:hAnsi="David" w:cs="David" w:hint="cs"/>
          <w:sz w:val="22"/>
          <w:szCs w:val="22"/>
          <w:rtl/>
        </w:rPr>
        <w:t xml:space="preserve">. </w:t>
      </w:r>
      <w:r w:rsidRPr="00474B06">
        <w:rPr>
          <w:rFonts w:ascii="David" w:hAnsi="David" w:cs="David"/>
          <w:sz w:val="22"/>
          <w:szCs w:val="22"/>
          <w:rtl/>
        </w:rPr>
        <w:t>התניה שמנסה לעקוף את ייבום לא יכולה לעמוד, מאחר ש</w:t>
      </w:r>
      <w:r w:rsidR="00FB2011" w:rsidRPr="00FB2011">
        <w:rPr>
          <w:rFonts w:ascii="David" w:hAnsi="David" w:cs="David" w:hint="cs"/>
          <w:color w:val="FF0000"/>
          <w:sz w:val="22"/>
          <w:szCs w:val="22"/>
          <w:rtl/>
        </w:rPr>
        <w:t>ה</w:t>
      </w:r>
      <w:r w:rsidRPr="006C392D">
        <w:rPr>
          <w:rFonts w:ascii="David" w:hAnsi="David" w:cs="David"/>
          <w:color w:val="FF0000"/>
          <w:sz w:val="22"/>
          <w:szCs w:val="22"/>
          <w:rtl/>
        </w:rPr>
        <w:t xml:space="preserve">התניה </w:t>
      </w:r>
      <w:r w:rsidR="000068F2">
        <w:rPr>
          <w:rFonts w:ascii="David" w:hAnsi="David" w:cs="David" w:hint="cs"/>
          <w:color w:val="FF0000"/>
          <w:sz w:val="22"/>
          <w:szCs w:val="22"/>
          <w:rtl/>
        </w:rPr>
        <w:t xml:space="preserve">היא </w:t>
      </w:r>
      <w:r w:rsidRPr="006C392D">
        <w:rPr>
          <w:rFonts w:ascii="David" w:hAnsi="David" w:cs="David"/>
          <w:color w:val="FF0000"/>
          <w:sz w:val="22"/>
          <w:szCs w:val="22"/>
          <w:rtl/>
        </w:rPr>
        <w:t>על איסור ולא על ממון</w:t>
      </w:r>
      <w:r w:rsidRPr="00694C0B">
        <w:rPr>
          <w:rFonts w:ascii="David" w:hAnsi="David" w:cs="David"/>
          <w:sz w:val="22"/>
          <w:szCs w:val="22"/>
          <w:rtl/>
        </w:rPr>
        <w:t>.</w:t>
      </w:r>
      <w:r w:rsidRPr="00474B06">
        <w:rPr>
          <w:rFonts w:ascii="David" w:hAnsi="David" w:cs="David"/>
          <w:b/>
          <w:bCs/>
          <w:sz w:val="22"/>
          <w:szCs w:val="22"/>
          <w:rtl/>
        </w:rPr>
        <w:t xml:space="preserve"> אסור לאישה להינשא כל עוד לא היו חליצה או י</w:t>
      </w:r>
      <w:r w:rsidR="0037575B" w:rsidRPr="00474B06">
        <w:rPr>
          <w:rFonts w:ascii="David" w:hAnsi="David" w:cs="David" w:hint="cs"/>
          <w:b/>
          <w:bCs/>
          <w:sz w:val="22"/>
          <w:szCs w:val="22"/>
          <w:rtl/>
        </w:rPr>
        <w:t>י</w:t>
      </w:r>
      <w:r w:rsidRPr="00474B06">
        <w:rPr>
          <w:rFonts w:ascii="David" w:hAnsi="David" w:cs="David"/>
          <w:b/>
          <w:bCs/>
          <w:sz w:val="22"/>
          <w:szCs w:val="22"/>
          <w:rtl/>
        </w:rPr>
        <w:t>בום</w:t>
      </w:r>
      <w:r w:rsidRPr="00474B06">
        <w:rPr>
          <w:rFonts w:ascii="David" w:hAnsi="David" w:cs="David"/>
          <w:sz w:val="22"/>
          <w:szCs w:val="22"/>
          <w:rtl/>
        </w:rPr>
        <w:t xml:space="preserve">. </w:t>
      </w:r>
      <w:r w:rsidR="00DB40B6" w:rsidRPr="00DB40B6">
        <w:rPr>
          <w:rFonts w:ascii="David" w:hAnsi="David" w:cs="David" w:hint="cs"/>
          <w:color w:val="FF0000"/>
          <w:sz w:val="22"/>
          <w:szCs w:val="22"/>
          <w:rtl/>
        </w:rPr>
        <w:t>לא תקף</w:t>
      </w:r>
      <w:r w:rsidR="00DB40B6">
        <w:rPr>
          <w:rFonts w:ascii="David" w:hAnsi="David" w:cs="David" w:hint="cs"/>
          <w:sz w:val="22"/>
          <w:szCs w:val="22"/>
          <w:rtl/>
        </w:rPr>
        <w:t>.</w:t>
      </w:r>
    </w:p>
    <w:p w14:paraId="76243D85" w14:textId="0FB9CB10" w:rsidR="000B75D5" w:rsidRPr="00474B06" w:rsidRDefault="00966AE8" w:rsidP="000D5F21">
      <w:pPr>
        <w:pStyle w:val="a7"/>
        <w:numPr>
          <w:ilvl w:val="0"/>
          <w:numId w:val="21"/>
        </w:numPr>
        <w:spacing w:line="276" w:lineRule="auto"/>
        <w:rPr>
          <w:rFonts w:ascii="David" w:hAnsi="David" w:cs="David"/>
          <w:sz w:val="22"/>
          <w:szCs w:val="22"/>
          <w:rtl/>
        </w:rPr>
      </w:pPr>
      <w:r w:rsidRPr="00474B06">
        <w:rPr>
          <w:rFonts w:ascii="David" w:hAnsi="David" w:cs="David"/>
          <w:sz w:val="22"/>
          <w:szCs w:val="22"/>
          <w:u w:val="single"/>
          <w:rtl/>
        </w:rPr>
        <w:t>תנאי שבממון</w:t>
      </w:r>
      <w:r w:rsidRPr="00474B06">
        <w:rPr>
          <w:rFonts w:ascii="David" w:hAnsi="David" w:cs="David"/>
          <w:sz w:val="22"/>
          <w:szCs w:val="22"/>
          <w:rtl/>
        </w:rPr>
        <w:t xml:space="preserve">: תנאי הפוטר את הבעל מחובות ממוניות כלפי אשתו. תנאי כזה </w:t>
      </w:r>
      <w:r w:rsidRPr="00694C0B">
        <w:rPr>
          <w:rFonts w:ascii="David" w:hAnsi="David" w:cs="David"/>
          <w:color w:val="FF0000"/>
          <w:sz w:val="22"/>
          <w:szCs w:val="22"/>
          <w:rtl/>
        </w:rPr>
        <w:t>קיים ותקף</w:t>
      </w:r>
      <w:r w:rsidRPr="00474B06">
        <w:rPr>
          <w:rFonts w:ascii="David" w:hAnsi="David" w:cs="David"/>
          <w:sz w:val="22"/>
          <w:szCs w:val="22"/>
          <w:rtl/>
        </w:rPr>
        <w:t>, שכן הוא תנאי שבממון.</w:t>
      </w:r>
    </w:p>
    <w:p w14:paraId="6AD9AA33" w14:textId="77777777" w:rsidR="00825AD0" w:rsidRPr="00474B06" w:rsidRDefault="00825AD0" w:rsidP="00474B06">
      <w:pPr>
        <w:spacing w:line="276" w:lineRule="auto"/>
        <w:rPr>
          <w:rFonts w:ascii="David" w:hAnsi="David" w:cs="David"/>
          <w:sz w:val="22"/>
          <w:szCs w:val="22"/>
          <w:rtl/>
        </w:rPr>
      </w:pPr>
    </w:p>
    <w:p w14:paraId="2FCD8981" w14:textId="77777777" w:rsidR="00A674CD" w:rsidRPr="00474B06" w:rsidRDefault="00A674CD" w:rsidP="00A674CD">
      <w:pPr>
        <w:spacing w:line="276" w:lineRule="auto"/>
        <w:rPr>
          <w:rFonts w:ascii="David" w:hAnsi="David" w:cs="David"/>
          <w:color w:val="2E74B5" w:themeColor="accent5" w:themeShade="BF"/>
          <w:sz w:val="22"/>
          <w:szCs w:val="22"/>
          <w:u w:val="single"/>
          <w:rtl/>
        </w:rPr>
      </w:pPr>
      <w:r>
        <w:rPr>
          <w:rFonts w:ascii="David" w:hAnsi="David" w:cs="David" w:hint="cs"/>
          <w:b/>
          <w:bCs/>
          <w:color w:val="2E74B5" w:themeColor="accent5" w:themeShade="BF"/>
          <w:sz w:val="22"/>
          <w:szCs w:val="22"/>
          <w:u w:val="single"/>
          <w:rtl/>
        </w:rPr>
        <w:t xml:space="preserve">נכסי אישה נשואה </w:t>
      </w:r>
      <w:r w:rsidRPr="00694C0B">
        <w:rPr>
          <w:rFonts w:ascii="David" w:hAnsi="David" w:cs="David"/>
          <w:color w:val="2E74B5" w:themeColor="accent5" w:themeShade="BF"/>
          <w:sz w:val="22"/>
          <w:szCs w:val="22"/>
          <w:u w:val="single"/>
          <w:rtl/>
        </w:rPr>
        <w:t>–</w:t>
      </w:r>
      <w:r w:rsidRPr="00694C0B">
        <w:rPr>
          <w:rFonts w:ascii="David" w:hAnsi="David" w:cs="David" w:hint="cs"/>
          <w:color w:val="2E74B5" w:themeColor="accent5" w:themeShade="BF"/>
          <w:sz w:val="22"/>
          <w:szCs w:val="22"/>
          <w:u w:val="single"/>
          <w:rtl/>
        </w:rPr>
        <w:t xml:space="preserve"> </w:t>
      </w:r>
      <w:r w:rsidRPr="00474B06">
        <w:rPr>
          <w:rFonts w:ascii="David" w:hAnsi="David" w:cs="David" w:hint="cs"/>
          <w:color w:val="2E74B5" w:themeColor="accent5" w:themeShade="BF"/>
          <w:sz w:val="22"/>
          <w:szCs w:val="22"/>
          <w:u w:val="single"/>
          <w:rtl/>
        </w:rPr>
        <w:t>משנה, מסכת כתובות:</w:t>
      </w:r>
    </w:p>
    <w:p w14:paraId="7B20F0ED" w14:textId="7A4E5365" w:rsidR="00A674CD" w:rsidRPr="00474B06" w:rsidRDefault="00A674CD" w:rsidP="00A674CD">
      <w:pPr>
        <w:spacing w:line="276" w:lineRule="auto"/>
        <w:rPr>
          <w:rFonts w:ascii="David" w:hAnsi="David" w:cs="David"/>
          <w:sz w:val="22"/>
          <w:szCs w:val="22"/>
        </w:rPr>
      </w:pPr>
      <w:r w:rsidRPr="00474B06">
        <w:rPr>
          <w:rFonts w:ascii="David" w:hAnsi="David" w:cs="David"/>
          <w:sz w:val="22"/>
          <w:szCs w:val="22"/>
          <w:rtl/>
        </w:rPr>
        <w:t>לפי ההלכה, במקרה בו אישה מקבלת נכסים לפני נישואיה או במהלך נישואיה, הנכסים האלו שייכים לה ולא לתא המשפחתי. עם זאת, בתקופת החיים המשותפים, הפירות של הנכס שייכים לבעל</w:t>
      </w:r>
      <w:r w:rsidRPr="00474B06">
        <w:rPr>
          <w:rFonts w:ascii="David" w:hAnsi="David" w:cs="David" w:hint="cs"/>
          <w:sz w:val="22"/>
          <w:szCs w:val="22"/>
          <w:rtl/>
        </w:rPr>
        <w:t>, ואם היא מתה תו</w:t>
      </w:r>
      <w:r>
        <w:rPr>
          <w:rFonts w:ascii="David" w:hAnsi="David" w:cs="David" w:hint="cs"/>
          <w:sz w:val="22"/>
          <w:szCs w:val="22"/>
          <w:rtl/>
        </w:rPr>
        <w:t xml:space="preserve">ך </w:t>
      </w:r>
      <w:r w:rsidRPr="00474B06">
        <w:rPr>
          <w:rFonts w:ascii="David" w:hAnsi="David" w:cs="David" w:hint="cs"/>
          <w:sz w:val="22"/>
          <w:szCs w:val="22"/>
          <w:rtl/>
        </w:rPr>
        <w:t>כ</w:t>
      </w:r>
      <w:r>
        <w:rPr>
          <w:rFonts w:ascii="David" w:hAnsi="David" w:cs="David" w:hint="cs"/>
          <w:sz w:val="22"/>
          <w:szCs w:val="22"/>
          <w:rtl/>
        </w:rPr>
        <w:t>די</w:t>
      </w:r>
      <w:r w:rsidRPr="00474B06">
        <w:rPr>
          <w:rFonts w:ascii="David" w:hAnsi="David" w:cs="David" w:hint="cs"/>
          <w:sz w:val="22"/>
          <w:szCs w:val="22"/>
          <w:rtl/>
        </w:rPr>
        <w:t xml:space="preserve"> </w:t>
      </w:r>
      <w:r>
        <w:rPr>
          <w:rFonts w:ascii="David" w:hAnsi="David" w:cs="David" w:hint="cs"/>
          <w:sz w:val="22"/>
          <w:szCs w:val="22"/>
          <w:rtl/>
        </w:rPr>
        <w:t>ה</w:t>
      </w:r>
      <w:r w:rsidRPr="00474B06">
        <w:rPr>
          <w:rFonts w:ascii="David" w:hAnsi="David" w:cs="David" w:hint="cs"/>
          <w:sz w:val="22"/>
          <w:szCs w:val="22"/>
          <w:rtl/>
        </w:rPr>
        <w:t>נישואין הוא זכאי לרשת אותה</w:t>
      </w:r>
      <w:r w:rsidRPr="00474B06">
        <w:rPr>
          <w:rFonts w:ascii="David" w:hAnsi="David" w:cs="David"/>
          <w:sz w:val="22"/>
          <w:szCs w:val="22"/>
          <w:rtl/>
        </w:rPr>
        <w:t xml:space="preserve">. התפיסה הממונית בהלכה זו היא שהאיש מחויב לדאוג לאישה בכל צרכיה, ובתמורה האישה צריכה לתת את </w:t>
      </w:r>
      <w:r w:rsidR="009F3958">
        <w:rPr>
          <w:rFonts w:ascii="David" w:hAnsi="David" w:cs="David" w:hint="cs"/>
          <w:sz w:val="22"/>
          <w:szCs w:val="22"/>
          <w:rtl/>
        </w:rPr>
        <w:t>הכנסותיה</w:t>
      </w:r>
      <w:r w:rsidRPr="00474B06">
        <w:rPr>
          <w:rFonts w:ascii="David" w:hAnsi="David" w:cs="David"/>
          <w:sz w:val="22"/>
          <w:szCs w:val="22"/>
          <w:rtl/>
        </w:rPr>
        <w:t xml:space="preserve"> לאיש. בפקיעת הנישואין (</w:t>
      </w:r>
      <w:r>
        <w:rPr>
          <w:rFonts w:ascii="David" w:hAnsi="David" w:cs="David" w:hint="cs"/>
          <w:sz w:val="22"/>
          <w:szCs w:val="22"/>
          <w:rtl/>
        </w:rPr>
        <w:t>הב</w:t>
      </w:r>
      <w:r w:rsidR="009F3958">
        <w:rPr>
          <w:rFonts w:ascii="David" w:hAnsi="David" w:cs="David" w:hint="cs"/>
          <w:sz w:val="22"/>
          <w:szCs w:val="22"/>
          <w:rtl/>
        </w:rPr>
        <w:t>ע</w:t>
      </w:r>
      <w:r>
        <w:rPr>
          <w:rFonts w:ascii="David" w:hAnsi="David" w:cs="David" w:hint="cs"/>
          <w:sz w:val="22"/>
          <w:szCs w:val="22"/>
          <w:rtl/>
        </w:rPr>
        <w:t xml:space="preserve">ל </w:t>
      </w:r>
      <w:r w:rsidRPr="00474B06">
        <w:rPr>
          <w:rFonts w:ascii="David" w:hAnsi="David" w:cs="David"/>
          <w:sz w:val="22"/>
          <w:szCs w:val="22"/>
          <w:rtl/>
        </w:rPr>
        <w:t>מ</w:t>
      </w:r>
      <w:r w:rsidRPr="00474B06">
        <w:rPr>
          <w:rFonts w:ascii="David" w:hAnsi="David" w:cs="David" w:hint="cs"/>
          <w:sz w:val="22"/>
          <w:szCs w:val="22"/>
          <w:rtl/>
        </w:rPr>
        <w:t>ת לפני</w:t>
      </w:r>
      <w:r>
        <w:rPr>
          <w:rFonts w:ascii="David" w:hAnsi="David" w:cs="David" w:hint="cs"/>
          <w:sz w:val="22"/>
          <w:szCs w:val="22"/>
          <w:rtl/>
        </w:rPr>
        <w:t xml:space="preserve"> </w:t>
      </w:r>
      <w:r>
        <w:rPr>
          <w:rFonts w:ascii="David" w:hAnsi="David" w:cs="David" w:hint="cs"/>
          <w:sz w:val="22"/>
          <w:szCs w:val="22"/>
          <w:rtl/>
        </w:rPr>
        <w:lastRenderedPageBreak/>
        <w:t>האישה</w:t>
      </w:r>
      <w:r w:rsidRPr="00474B06">
        <w:rPr>
          <w:rFonts w:ascii="David" w:hAnsi="David" w:cs="David"/>
          <w:sz w:val="22"/>
          <w:szCs w:val="22"/>
          <w:rtl/>
        </w:rPr>
        <w:t>/גירושין), האישה היא זו שתקבל חזרה את הנכסים</w:t>
      </w:r>
      <w:r w:rsidRPr="00474B06">
        <w:rPr>
          <w:rFonts w:ascii="David" w:hAnsi="David" w:cs="David" w:hint="cs"/>
          <w:sz w:val="22"/>
          <w:szCs w:val="22"/>
          <w:rtl/>
        </w:rPr>
        <w:t xml:space="preserve">. המשנה מתייחסת למקרה בו הבעל מוותר מראש על זכויותיו בנכסי אשתו. </w:t>
      </w:r>
    </w:p>
    <w:p w14:paraId="39C7B6D9" w14:textId="331F17AF" w:rsidR="00A674CD" w:rsidRPr="00474B06" w:rsidRDefault="00A674CD" w:rsidP="00A674CD">
      <w:pPr>
        <w:pStyle w:val="a7"/>
        <w:numPr>
          <w:ilvl w:val="0"/>
          <w:numId w:val="23"/>
        </w:numPr>
        <w:spacing w:after="160" w:line="276" w:lineRule="auto"/>
        <w:rPr>
          <w:rFonts w:ascii="David" w:hAnsi="David" w:cs="David"/>
          <w:sz w:val="22"/>
          <w:szCs w:val="22"/>
        </w:rPr>
      </w:pPr>
      <w:r w:rsidRPr="009F3958">
        <w:rPr>
          <w:rFonts w:ascii="David" w:hAnsi="David" w:cs="David"/>
          <w:color w:val="FF0000"/>
          <w:sz w:val="22"/>
          <w:szCs w:val="22"/>
          <w:rtl/>
        </w:rPr>
        <w:t xml:space="preserve">הבעל יכול להתנות על הזכויות הממוניות שלו </w:t>
      </w:r>
      <w:r w:rsidRPr="00474B06">
        <w:rPr>
          <w:rFonts w:ascii="David" w:hAnsi="David" w:cs="David"/>
          <w:sz w:val="22"/>
          <w:szCs w:val="22"/>
          <w:rtl/>
        </w:rPr>
        <w:t>בנכסי האישה,</w:t>
      </w:r>
      <w:r w:rsidR="00955F97">
        <w:rPr>
          <w:rFonts w:ascii="David" w:hAnsi="David" w:cs="David" w:hint="cs"/>
          <w:sz w:val="22"/>
          <w:szCs w:val="22"/>
          <w:rtl/>
        </w:rPr>
        <w:t xml:space="preserve"> כלומר לוותר עליהן,</w:t>
      </w:r>
      <w:r w:rsidRPr="00474B06">
        <w:rPr>
          <w:rFonts w:ascii="David" w:hAnsi="David" w:cs="David"/>
          <w:sz w:val="22"/>
          <w:szCs w:val="22"/>
          <w:rtl/>
        </w:rPr>
        <w:t xml:space="preserve"> אך </w:t>
      </w:r>
      <w:r w:rsidRPr="00694C0B">
        <w:rPr>
          <w:rFonts w:ascii="David" w:hAnsi="David" w:cs="David"/>
          <w:color w:val="FF0000"/>
          <w:sz w:val="22"/>
          <w:szCs w:val="22"/>
          <w:rtl/>
        </w:rPr>
        <w:t>ההתניה חייבת להיות מפורשת</w:t>
      </w:r>
      <w:r w:rsidR="00955F97" w:rsidRPr="00955F97">
        <w:rPr>
          <w:rFonts w:ascii="David" w:hAnsi="David" w:cs="David" w:hint="cs"/>
          <w:sz w:val="22"/>
          <w:szCs w:val="22"/>
          <w:rtl/>
        </w:rPr>
        <w:t xml:space="preserve">. </w:t>
      </w:r>
      <w:r w:rsidR="00A8202A">
        <w:rPr>
          <w:rFonts w:ascii="David" w:hAnsi="David" w:cs="David" w:hint="cs"/>
          <w:sz w:val="22"/>
          <w:szCs w:val="22"/>
          <w:rtl/>
        </w:rPr>
        <w:t xml:space="preserve">האמירה "דין ודברים אין לי בנכסיך" אינה </w:t>
      </w:r>
      <w:r w:rsidRPr="00694C0B">
        <w:rPr>
          <w:rFonts w:ascii="David" w:hAnsi="David" w:cs="David"/>
          <w:sz w:val="22"/>
          <w:szCs w:val="22"/>
          <w:rtl/>
        </w:rPr>
        <w:t>מפורשת</w:t>
      </w:r>
      <w:r w:rsidRPr="00474B06">
        <w:rPr>
          <w:rFonts w:ascii="David" w:hAnsi="David" w:cs="David"/>
          <w:sz w:val="22"/>
          <w:szCs w:val="22"/>
          <w:rtl/>
        </w:rPr>
        <w:t>,</w:t>
      </w:r>
      <w:r w:rsidR="00A8202A">
        <w:rPr>
          <w:rFonts w:ascii="David" w:hAnsi="David" w:cs="David" w:hint="cs"/>
          <w:sz w:val="22"/>
          <w:szCs w:val="22"/>
          <w:rtl/>
        </w:rPr>
        <w:t xml:space="preserve"> לכן</w:t>
      </w:r>
      <w:r w:rsidRPr="00474B06">
        <w:rPr>
          <w:rFonts w:ascii="David" w:hAnsi="David" w:cs="David"/>
          <w:sz w:val="22"/>
          <w:szCs w:val="22"/>
          <w:rtl/>
        </w:rPr>
        <w:t xml:space="preserve"> </w:t>
      </w:r>
      <w:r w:rsidRPr="00694C0B">
        <w:rPr>
          <w:rFonts w:ascii="David" w:hAnsi="David" w:cs="David"/>
          <w:color w:val="FF0000"/>
          <w:sz w:val="22"/>
          <w:szCs w:val="22"/>
          <w:rtl/>
        </w:rPr>
        <w:t>הפרשנות תהיה בצמצום</w:t>
      </w:r>
      <w:r w:rsidR="007C5B90">
        <w:rPr>
          <w:rFonts w:ascii="David" w:hAnsi="David" w:cs="David" w:hint="cs"/>
          <w:sz w:val="22"/>
          <w:szCs w:val="22"/>
          <w:rtl/>
        </w:rPr>
        <w:t xml:space="preserve">. לפי הפרשנות המצמצמת, </w:t>
      </w:r>
      <w:r w:rsidRPr="00474B06">
        <w:rPr>
          <w:rFonts w:ascii="David" w:hAnsi="David" w:cs="David" w:hint="cs"/>
          <w:sz w:val="22"/>
          <w:szCs w:val="22"/>
          <w:rtl/>
        </w:rPr>
        <w:t>הוויתו</w:t>
      </w:r>
      <w:r w:rsidRPr="00474B06">
        <w:rPr>
          <w:rFonts w:ascii="David" w:hAnsi="David" w:cs="David" w:hint="eastAsia"/>
          <w:sz w:val="22"/>
          <w:szCs w:val="22"/>
          <w:rtl/>
        </w:rPr>
        <w:t>ר</w:t>
      </w:r>
      <w:r w:rsidRPr="00474B06">
        <w:rPr>
          <w:rFonts w:ascii="David" w:hAnsi="David" w:cs="David" w:hint="cs"/>
          <w:sz w:val="22"/>
          <w:szCs w:val="22"/>
          <w:rtl/>
        </w:rPr>
        <w:t xml:space="preserve"> הוא לא על הפירות והירושה, אלא </w:t>
      </w:r>
      <w:r w:rsidR="00795349">
        <w:rPr>
          <w:rFonts w:ascii="David" w:hAnsi="David" w:cs="David" w:hint="cs"/>
          <w:sz w:val="22"/>
          <w:szCs w:val="22"/>
          <w:rtl/>
        </w:rPr>
        <w:t xml:space="preserve">הבעל </w:t>
      </w:r>
      <w:r w:rsidRPr="00474B06">
        <w:rPr>
          <w:rFonts w:ascii="David" w:hAnsi="David" w:cs="David" w:hint="cs"/>
          <w:sz w:val="22"/>
          <w:szCs w:val="22"/>
          <w:rtl/>
        </w:rPr>
        <w:t>נותן לאישה אפשרות למכור את הנכסים</w:t>
      </w:r>
      <w:r w:rsidR="007C5B90">
        <w:rPr>
          <w:rFonts w:ascii="David" w:hAnsi="David" w:cs="David" w:hint="cs"/>
          <w:sz w:val="22"/>
          <w:szCs w:val="22"/>
          <w:rtl/>
        </w:rPr>
        <w:t xml:space="preserve"> ו</w:t>
      </w:r>
      <w:r w:rsidR="00795349">
        <w:rPr>
          <w:rFonts w:ascii="David" w:hAnsi="David" w:cs="David" w:hint="cs"/>
          <w:sz w:val="22"/>
          <w:szCs w:val="22"/>
          <w:rtl/>
        </w:rPr>
        <w:t>הוא</w:t>
      </w:r>
      <w:r w:rsidRPr="00474B06">
        <w:rPr>
          <w:rFonts w:ascii="David" w:hAnsi="David" w:cs="David"/>
          <w:sz w:val="22"/>
          <w:szCs w:val="22"/>
          <w:rtl/>
        </w:rPr>
        <w:t xml:space="preserve"> עדיין נהנה מהפירות ומהירושה</w:t>
      </w:r>
      <w:r w:rsidRPr="00474B06">
        <w:rPr>
          <w:rFonts w:ascii="David" w:hAnsi="David" w:cs="David" w:hint="cs"/>
          <w:sz w:val="22"/>
          <w:szCs w:val="22"/>
          <w:rtl/>
        </w:rPr>
        <w:t>.</w:t>
      </w:r>
    </w:p>
    <w:p w14:paraId="4F8DE67C" w14:textId="2B1D896B" w:rsidR="00A674CD" w:rsidRPr="00474B06" w:rsidRDefault="00A674CD" w:rsidP="00A674CD">
      <w:pPr>
        <w:pStyle w:val="a7"/>
        <w:numPr>
          <w:ilvl w:val="0"/>
          <w:numId w:val="23"/>
        </w:numPr>
        <w:spacing w:after="160" w:line="276" w:lineRule="auto"/>
        <w:rPr>
          <w:rFonts w:ascii="David" w:hAnsi="David" w:cs="David"/>
          <w:sz w:val="22"/>
          <w:szCs w:val="22"/>
        </w:rPr>
      </w:pPr>
      <w:r w:rsidRPr="00474B06">
        <w:rPr>
          <w:rFonts w:ascii="David" w:hAnsi="David" w:cs="David"/>
          <w:sz w:val="22"/>
          <w:szCs w:val="22"/>
          <w:rtl/>
        </w:rPr>
        <w:t xml:space="preserve">אם </w:t>
      </w:r>
      <w:r w:rsidRPr="00474B06">
        <w:rPr>
          <w:rFonts w:ascii="David" w:hAnsi="David" w:cs="David" w:hint="cs"/>
          <w:sz w:val="22"/>
          <w:szCs w:val="22"/>
          <w:rtl/>
        </w:rPr>
        <w:t>ההתניה</w:t>
      </w:r>
      <w:r w:rsidRPr="00474B06">
        <w:rPr>
          <w:rFonts w:ascii="David" w:hAnsi="David" w:cs="David"/>
          <w:sz w:val="22"/>
          <w:szCs w:val="22"/>
          <w:rtl/>
        </w:rPr>
        <w:t xml:space="preserve"> מפורשת</w:t>
      </w:r>
      <w:r w:rsidR="00D20E4E">
        <w:rPr>
          <w:rFonts w:ascii="David" w:hAnsi="David" w:cs="David" w:hint="cs"/>
          <w:sz w:val="22"/>
          <w:szCs w:val="22"/>
          <w:rtl/>
        </w:rPr>
        <w:t xml:space="preserve">, למשל </w:t>
      </w:r>
      <w:r w:rsidRPr="00474B06">
        <w:rPr>
          <w:rFonts w:ascii="David" w:hAnsi="David" w:cs="David"/>
          <w:sz w:val="22"/>
          <w:szCs w:val="22"/>
          <w:rtl/>
        </w:rPr>
        <w:t xml:space="preserve">"דין ודברים אין לי בנכסייך ובפירותיהן </w:t>
      </w:r>
      <w:proofErr w:type="spellStart"/>
      <w:r w:rsidRPr="00474B06">
        <w:rPr>
          <w:rFonts w:ascii="David" w:hAnsi="David" w:cs="David"/>
          <w:sz w:val="22"/>
          <w:szCs w:val="22"/>
          <w:rtl/>
        </w:rPr>
        <w:t>ובפירי</w:t>
      </w:r>
      <w:proofErr w:type="spellEnd"/>
      <w:r w:rsidRPr="00474B06">
        <w:rPr>
          <w:rFonts w:ascii="David" w:hAnsi="David" w:cs="David"/>
          <w:sz w:val="22"/>
          <w:szCs w:val="22"/>
          <w:rtl/>
        </w:rPr>
        <w:t xml:space="preserve"> פירותיהן בחייך ובמותך", הבעל באמת לא נהנה כלל מאף היבט של נכסי ופירות האישה. </w:t>
      </w:r>
      <w:r w:rsidRPr="00474B06">
        <w:rPr>
          <w:rFonts w:ascii="David" w:hAnsi="David" w:cs="David" w:hint="cs"/>
          <w:sz w:val="22"/>
          <w:szCs w:val="22"/>
          <w:rtl/>
        </w:rPr>
        <w:t>המשנה מכירה בהתנאה שכוללת ויתור מלא של זכויות הבעל בנכסי האישה</w:t>
      </w:r>
      <w:r w:rsidR="00343AFC">
        <w:rPr>
          <w:rFonts w:ascii="David" w:hAnsi="David" w:cs="David" w:hint="cs"/>
          <w:sz w:val="22"/>
          <w:szCs w:val="22"/>
          <w:rtl/>
        </w:rPr>
        <w:t>,</w:t>
      </w:r>
      <w:r w:rsidRPr="00474B06">
        <w:rPr>
          <w:rFonts w:ascii="David" w:hAnsi="David" w:cs="David" w:hint="cs"/>
          <w:sz w:val="22"/>
          <w:szCs w:val="22"/>
          <w:rtl/>
        </w:rPr>
        <w:t xml:space="preserve"> </w:t>
      </w:r>
      <w:r w:rsidRPr="00474B06">
        <w:rPr>
          <w:rFonts w:ascii="David" w:hAnsi="David" w:cs="David" w:hint="cs"/>
          <w:b/>
          <w:bCs/>
          <w:sz w:val="22"/>
          <w:szCs w:val="22"/>
          <w:rtl/>
        </w:rPr>
        <w:t xml:space="preserve">אך </w:t>
      </w:r>
      <w:r w:rsidR="00D20E4E">
        <w:rPr>
          <w:rFonts w:ascii="David" w:hAnsi="David" w:cs="David" w:hint="cs"/>
          <w:b/>
          <w:bCs/>
          <w:sz w:val="22"/>
          <w:szCs w:val="22"/>
          <w:rtl/>
        </w:rPr>
        <w:t>היא</w:t>
      </w:r>
      <w:r w:rsidRPr="00474B06">
        <w:rPr>
          <w:rFonts w:ascii="David" w:hAnsi="David" w:cs="David" w:hint="cs"/>
          <w:b/>
          <w:bCs/>
          <w:sz w:val="22"/>
          <w:szCs w:val="22"/>
          <w:rtl/>
        </w:rPr>
        <w:t xml:space="preserve"> צריכה להיות </w:t>
      </w:r>
      <w:r w:rsidRPr="00694C0B">
        <w:rPr>
          <w:rFonts w:ascii="David" w:hAnsi="David" w:cs="David" w:hint="cs"/>
          <w:b/>
          <w:bCs/>
          <w:color w:val="FF0000"/>
          <w:sz w:val="22"/>
          <w:szCs w:val="22"/>
          <w:rtl/>
        </w:rPr>
        <w:t>התנאה מפורשת</w:t>
      </w:r>
      <w:r w:rsidRPr="00343AFC">
        <w:rPr>
          <w:rFonts w:ascii="David" w:hAnsi="David" w:cs="David" w:hint="cs"/>
          <w:sz w:val="22"/>
          <w:szCs w:val="22"/>
          <w:rtl/>
        </w:rPr>
        <w:t xml:space="preserve">. </w:t>
      </w:r>
      <w:r w:rsidRPr="00474B06">
        <w:rPr>
          <w:rFonts w:ascii="David" w:hAnsi="David" w:cs="David" w:hint="cs"/>
          <w:b/>
          <w:bCs/>
          <w:sz w:val="22"/>
          <w:szCs w:val="22"/>
          <w:rtl/>
        </w:rPr>
        <w:t>אחרת, היא תתפרש בצמצום כי יש כאן סטיה מהדין</w:t>
      </w:r>
      <w:r w:rsidRPr="00D20E4E">
        <w:rPr>
          <w:rFonts w:ascii="David" w:hAnsi="David" w:cs="David" w:hint="cs"/>
          <w:sz w:val="22"/>
          <w:szCs w:val="22"/>
          <w:rtl/>
        </w:rPr>
        <w:t>.</w:t>
      </w:r>
    </w:p>
    <w:p w14:paraId="1A43A2E9" w14:textId="5EA23CAD" w:rsidR="00A674CD" w:rsidRPr="0025142B" w:rsidRDefault="00A674CD" w:rsidP="0025142B">
      <w:pPr>
        <w:pStyle w:val="a7"/>
        <w:numPr>
          <w:ilvl w:val="0"/>
          <w:numId w:val="23"/>
        </w:numPr>
        <w:spacing w:after="160" w:line="276" w:lineRule="auto"/>
        <w:rPr>
          <w:rFonts w:ascii="David" w:hAnsi="David" w:cs="David"/>
          <w:sz w:val="22"/>
          <w:szCs w:val="22"/>
          <w:rtl/>
        </w:rPr>
      </w:pPr>
      <w:r w:rsidRPr="00694C0B">
        <w:rPr>
          <w:rFonts w:ascii="David" w:hAnsi="David" w:cs="David"/>
          <w:color w:val="7030A0"/>
          <w:sz w:val="22"/>
          <w:szCs w:val="22"/>
          <w:rtl/>
        </w:rPr>
        <w:t>ר' שמעון בן גמליאל</w:t>
      </w:r>
      <w:r>
        <w:rPr>
          <w:rFonts w:ascii="David" w:hAnsi="David" w:cs="David" w:hint="cs"/>
          <w:color w:val="7030A0"/>
          <w:sz w:val="22"/>
          <w:szCs w:val="22"/>
          <w:rtl/>
        </w:rPr>
        <w:t xml:space="preserve"> </w:t>
      </w:r>
      <w:r w:rsidRPr="00474B06">
        <w:rPr>
          <w:rFonts w:ascii="David" w:hAnsi="David" w:cs="David"/>
          <w:b/>
          <w:bCs/>
          <w:sz w:val="22"/>
          <w:szCs w:val="22"/>
          <w:rtl/>
        </w:rPr>
        <w:t>מתנגד</w:t>
      </w:r>
      <w:r w:rsidRPr="00474B06">
        <w:rPr>
          <w:rFonts w:ascii="David" w:hAnsi="David" w:cs="David"/>
          <w:sz w:val="22"/>
          <w:szCs w:val="22"/>
          <w:rtl/>
        </w:rPr>
        <w:t xml:space="preserve">. גם אם נכתבה תניה מפורשת, </w:t>
      </w:r>
      <w:r w:rsidRPr="00474B06">
        <w:rPr>
          <w:rFonts w:ascii="David" w:hAnsi="David" w:cs="David"/>
          <w:b/>
          <w:bCs/>
          <w:sz w:val="22"/>
          <w:szCs w:val="22"/>
          <w:rtl/>
        </w:rPr>
        <w:t>הבעל ירש את האישה כשהיא תמות</w:t>
      </w:r>
      <w:r w:rsidRPr="00474B06">
        <w:rPr>
          <w:rFonts w:ascii="David" w:hAnsi="David" w:cs="David"/>
          <w:sz w:val="22"/>
          <w:szCs w:val="22"/>
          <w:rtl/>
        </w:rPr>
        <w:t>.</w:t>
      </w:r>
      <w:r w:rsidRPr="00474B06">
        <w:rPr>
          <w:rFonts w:ascii="David" w:hAnsi="David" w:cs="David" w:hint="cs"/>
          <w:sz w:val="22"/>
          <w:szCs w:val="22"/>
          <w:rtl/>
        </w:rPr>
        <w:t xml:space="preserve"> הוא סובר ש</w:t>
      </w:r>
      <w:r w:rsidRPr="00427F1D">
        <w:rPr>
          <w:rFonts w:ascii="David" w:hAnsi="David" w:cs="David" w:hint="cs"/>
          <w:color w:val="FF0000"/>
          <w:sz w:val="22"/>
          <w:szCs w:val="22"/>
          <w:rtl/>
        </w:rPr>
        <w:t>התנאה על דין תורה</w:t>
      </w:r>
      <w:r>
        <w:rPr>
          <w:rFonts w:ascii="David" w:hAnsi="David" w:cs="David" w:hint="cs"/>
          <w:color w:val="FF0000"/>
          <w:sz w:val="22"/>
          <w:szCs w:val="22"/>
          <w:rtl/>
        </w:rPr>
        <w:t xml:space="preserve">, </w:t>
      </w:r>
      <w:r w:rsidRPr="00427F1D">
        <w:rPr>
          <w:rFonts w:ascii="David" w:hAnsi="David" w:cs="David" w:hint="cs"/>
          <w:color w:val="FF0000"/>
          <w:sz w:val="22"/>
          <w:szCs w:val="22"/>
          <w:rtl/>
        </w:rPr>
        <w:t>גם בממון</w:t>
      </w:r>
      <w:r>
        <w:rPr>
          <w:rFonts w:ascii="David" w:hAnsi="David" w:cs="David" w:hint="cs"/>
          <w:color w:val="FF0000"/>
          <w:sz w:val="22"/>
          <w:szCs w:val="22"/>
          <w:rtl/>
        </w:rPr>
        <w:t>,</w:t>
      </w:r>
      <w:r w:rsidRPr="00427F1D">
        <w:rPr>
          <w:rFonts w:ascii="David" w:hAnsi="David" w:cs="David" w:hint="cs"/>
          <w:color w:val="FF0000"/>
          <w:sz w:val="22"/>
          <w:szCs w:val="22"/>
          <w:rtl/>
        </w:rPr>
        <w:t xml:space="preserve"> בטל</w:t>
      </w:r>
      <w:r>
        <w:rPr>
          <w:rFonts w:ascii="David" w:hAnsi="David" w:cs="David" w:hint="cs"/>
          <w:color w:val="FF0000"/>
          <w:sz w:val="22"/>
          <w:szCs w:val="22"/>
          <w:rtl/>
        </w:rPr>
        <w:t>ה</w:t>
      </w:r>
      <w:r w:rsidRPr="00474B06">
        <w:rPr>
          <w:rFonts w:ascii="David" w:hAnsi="David" w:cs="David" w:hint="cs"/>
          <w:sz w:val="22"/>
          <w:szCs w:val="22"/>
          <w:rtl/>
        </w:rPr>
        <w:t>.</w:t>
      </w:r>
    </w:p>
    <w:p w14:paraId="04F09051" w14:textId="79A717A9" w:rsidR="00D5188A" w:rsidRDefault="00474B06" w:rsidP="009513B0">
      <w:pPr>
        <w:spacing w:line="276" w:lineRule="auto"/>
        <w:rPr>
          <w:rFonts w:ascii="David" w:hAnsi="David" w:cs="David"/>
          <w:color w:val="2E74B5" w:themeColor="accent5" w:themeShade="BF"/>
          <w:sz w:val="22"/>
          <w:szCs w:val="22"/>
          <w:u w:val="single"/>
          <w:rtl/>
        </w:rPr>
      </w:pPr>
      <w:r w:rsidRPr="00474B06">
        <w:rPr>
          <w:rFonts w:ascii="David" w:hAnsi="David" w:cs="David" w:hint="cs"/>
          <w:b/>
          <w:bCs/>
          <w:color w:val="2E74B5" w:themeColor="accent5" w:themeShade="BF"/>
          <w:sz w:val="22"/>
          <w:szCs w:val="22"/>
          <w:u w:val="single"/>
          <w:rtl/>
        </w:rPr>
        <w:t xml:space="preserve">דין שמיטת כספים, </w:t>
      </w:r>
      <w:r w:rsidRPr="00474B06">
        <w:rPr>
          <w:rFonts w:ascii="David" w:hAnsi="David" w:cs="David"/>
          <w:b/>
          <w:bCs/>
          <w:color w:val="2E74B5" w:themeColor="accent5" w:themeShade="BF"/>
          <w:sz w:val="22"/>
          <w:szCs w:val="22"/>
          <w:u w:val="single"/>
          <w:rtl/>
        </w:rPr>
        <w:t>הלוואה בשמיטה</w:t>
      </w:r>
      <w:r w:rsidRPr="00474B06">
        <w:rPr>
          <w:rFonts w:ascii="David" w:hAnsi="David" w:cs="David" w:hint="cs"/>
          <w:color w:val="2E74B5" w:themeColor="accent5" w:themeShade="BF"/>
          <w:sz w:val="22"/>
          <w:szCs w:val="22"/>
          <w:u w:val="single"/>
          <w:rtl/>
        </w:rPr>
        <w:t xml:space="preserve"> </w:t>
      </w:r>
      <w:r w:rsidRPr="00474B06">
        <w:rPr>
          <w:rFonts w:ascii="David" w:hAnsi="David" w:cs="David"/>
          <w:color w:val="2E74B5" w:themeColor="accent5" w:themeShade="BF"/>
          <w:sz w:val="22"/>
          <w:szCs w:val="22"/>
          <w:u w:val="single"/>
          <w:rtl/>
        </w:rPr>
        <w:t>– רמב"ם שמיטה ויובל ט,</w:t>
      </w:r>
      <w:r w:rsidR="00D5188A">
        <w:rPr>
          <w:rFonts w:ascii="David" w:hAnsi="David" w:cs="David" w:hint="cs"/>
          <w:color w:val="2E74B5" w:themeColor="accent5" w:themeShade="BF"/>
          <w:sz w:val="22"/>
          <w:szCs w:val="22"/>
          <w:u w:val="single"/>
          <w:rtl/>
        </w:rPr>
        <w:t xml:space="preserve"> </w:t>
      </w:r>
      <w:r w:rsidRPr="00474B06">
        <w:rPr>
          <w:rFonts w:ascii="David" w:hAnsi="David" w:cs="David"/>
          <w:color w:val="2E74B5" w:themeColor="accent5" w:themeShade="BF"/>
          <w:sz w:val="22"/>
          <w:szCs w:val="22"/>
          <w:u w:val="single"/>
          <w:rtl/>
        </w:rPr>
        <w:t>י</w:t>
      </w:r>
      <w:r w:rsidRPr="00474B06">
        <w:rPr>
          <w:rFonts w:ascii="David" w:hAnsi="David" w:cs="David" w:hint="cs"/>
          <w:color w:val="2E74B5" w:themeColor="accent5" w:themeShade="BF"/>
          <w:sz w:val="22"/>
          <w:szCs w:val="22"/>
          <w:u w:val="single"/>
          <w:rtl/>
        </w:rPr>
        <w:t>:</w:t>
      </w:r>
    </w:p>
    <w:p w14:paraId="27311F84" w14:textId="77777777" w:rsidR="00744B8F" w:rsidRPr="00474B06" w:rsidRDefault="00744B8F" w:rsidP="00744B8F">
      <w:pPr>
        <w:spacing w:line="276" w:lineRule="auto"/>
        <w:rPr>
          <w:rFonts w:ascii="David" w:hAnsi="David" w:cs="David"/>
          <w:sz w:val="22"/>
          <w:szCs w:val="22"/>
          <w:rtl/>
        </w:rPr>
      </w:pPr>
      <w:r w:rsidRPr="00474B06">
        <w:rPr>
          <w:rFonts w:ascii="David" w:hAnsi="David" w:cs="David" w:hint="cs"/>
          <w:sz w:val="22"/>
          <w:szCs w:val="22"/>
          <w:rtl/>
        </w:rPr>
        <w:t>כל שבע שנים יש שנת שמיטה, וכחלק ממנה יש גם שמיטת חובות.</w:t>
      </w:r>
    </w:p>
    <w:p w14:paraId="2292C9F8" w14:textId="772B525F" w:rsidR="00744B8F" w:rsidRPr="00474B06" w:rsidRDefault="00744B8F" w:rsidP="00744B8F">
      <w:pPr>
        <w:spacing w:line="276" w:lineRule="auto"/>
        <w:rPr>
          <w:rFonts w:ascii="David" w:hAnsi="David" w:cs="David"/>
          <w:sz w:val="22"/>
          <w:szCs w:val="22"/>
          <w:rtl/>
        </w:rPr>
      </w:pPr>
      <w:r w:rsidRPr="00744B8F">
        <w:rPr>
          <w:rFonts w:ascii="David" w:hAnsi="David" w:cs="David" w:hint="cs"/>
          <w:color w:val="7030A0"/>
          <w:sz w:val="22"/>
          <w:szCs w:val="22"/>
          <w:rtl/>
        </w:rPr>
        <w:t xml:space="preserve">הרמב״ם </w:t>
      </w:r>
      <w:r w:rsidRPr="00474B06">
        <w:rPr>
          <w:rFonts w:ascii="David" w:hAnsi="David" w:cs="David" w:hint="cs"/>
          <w:sz w:val="22"/>
          <w:szCs w:val="22"/>
          <w:rtl/>
        </w:rPr>
        <w:t xml:space="preserve">מסביר שאם המלווה קובע תנאי מתלה להלוואה לפיו </w:t>
      </w:r>
      <w:r w:rsidRPr="00474B06">
        <w:rPr>
          <w:rFonts w:ascii="David" w:hAnsi="David" w:cs="David" w:hint="cs"/>
          <w:color w:val="FF0000"/>
          <w:sz w:val="22"/>
          <w:szCs w:val="22"/>
          <w:rtl/>
        </w:rPr>
        <w:t>שנת שמיטה לא תחול על החוב</w:t>
      </w:r>
      <w:r w:rsidR="008E6FA3">
        <w:rPr>
          <w:rFonts w:ascii="David" w:hAnsi="David" w:cs="David" w:hint="cs"/>
          <w:color w:val="FF0000"/>
          <w:sz w:val="22"/>
          <w:szCs w:val="22"/>
          <w:rtl/>
        </w:rPr>
        <w:t>,</w:t>
      </w:r>
      <w:r w:rsidRPr="00474B06">
        <w:rPr>
          <w:rFonts w:ascii="David" w:hAnsi="David" w:cs="David" w:hint="cs"/>
          <w:color w:val="FF0000"/>
          <w:sz w:val="22"/>
          <w:szCs w:val="22"/>
          <w:rtl/>
        </w:rPr>
        <w:t xml:space="preserve"> התנאי לא תקף</w:t>
      </w:r>
      <w:r w:rsidRPr="00474B06">
        <w:rPr>
          <w:rFonts w:ascii="David" w:hAnsi="David" w:cs="David" w:hint="cs"/>
          <w:sz w:val="22"/>
          <w:szCs w:val="22"/>
          <w:rtl/>
        </w:rPr>
        <w:t>. זאת</w:t>
      </w:r>
      <w:r w:rsidR="00973981">
        <w:rPr>
          <w:rFonts w:ascii="David" w:hAnsi="David" w:cs="David" w:hint="cs"/>
          <w:sz w:val="22"/>
          <w:szCs w:val="22"/>
          <w:rtl/>
        </w:rPr>
        <w:t>,</w:t>
      </w:r>
      <w:r w:rsidRPr="00474B06">
        <w:rPr>
          <w:rFonts w:ascii="David" w:hAnsi="David" w:cs="David" w:hint="cs"/>
          <w:sz w:val="22"/>
          <w:szCs w:val="22"/>
          <w:rtl/>
        </w:rPr>
        <w:t xml:space="preserve"> </w:t>
      </w:r>
      <w:r w:rsidRPr="008E6FA3">
        <w:rPr>
          <w:rFonts w:ascii="David" w:hAnsi="David" w:cs="David" w:hint="cs"/>
          <w:b/>
          <w:bCs/>
          <w:sz w:val="22"/>
          <w:szCs w:val="22"/>
          <w:rtl/>
        </w:rPr>
        <w:t>משום שמדובר בביטול דין תורה</w:t>
      </w:r>
      <w:r w:rsidRPr="00474B06">
        <w:rPr>
          <w:rFonts w:ascii="David" w:hAnsi="David" w:cs="David" w:hint="cs"/>
          <w:sz w:val="22"/>
          <w:szCs w:val="22"/>
          <w:rtl/>
        </w:rPr>
        <w:t xml:space="preserve"> ו</w:t>
      </w:r>
      <w:r w:rsidRPr="00474B06">
        <w:rPr>
          <w:rFonts w:ascii="David" w:hAnsi="David" w:cs="David" w:hint="cs"/>
          <w:color w:val="FF0000"/>
          <w:sz w:val="22"/>
          <w:szCs w:val="22"/>
          <w:rtl/>
        </w:rPr>
        <w:t>אדם לא יכול להוציא עצמו מהדין</w:t>
      </w:r>
      <w:r w:rsidRPr="006A54E8">
        <w:rPr>
          <w:rFonts w:ascii="David" w:hAnsi="David" w:cs="David" w:hint="cs"/>
          <w:sz w:val="22"/>
          <w:szCs w:val="22"/>
          <w:rtl/>
        </w:rPr>
        <w:t>.</w:t>
      </w:r>
      <w:r w:rsidRPr="00474B06">
        <w:rPr>
          <w:rFonts w:ascii="David" w:hAnsi="David" w:cs="David" w:hint="cs"/>
          <w:color w:val="FF0000"/>
          <w:sz w:val="22"/>
          <w:szCs w:val="22"/>
          <w:rtl/>
        </w:rPr>
        <w:t xml:space="preserve"> </w:t>
      </w:r>
    </w:p>
    <w:p w14:paraId="745AFFB7" w14:textId="6378CBC3" w:rsidR="00744B8F" w:rsidRPr="00474B06" w:rsidRDefault="00744B8F" w:rsidP="00744B8F">
      <w:pPr>
        <w:spacing w:line="276" w:lineRule="auto"/>
        <w:rPr>
          <w:rFonts w:ascii="David" w:hAnsi="David" w:cs="David"/>
          <w:sz w:val="22"/>
          <w:szCs w:val="22"/>
          <w:rtl/>
        </w:rPr>
      </w:pPr>
      <w:r w:rsidRPr="00474B06">
        <w:rPr>
          <w:rFonts w:ascii="David" w:hAnsi="David" w:cs="David" w:hint="cs"/>
          <w:sz w:val="22"/>
          <w:szCs w:val="22"/>
          <w:rtl/>
        </w:rPr>
        <w:t>לעומת זאת, אם המלווה והלווה מתנים ש</w:t>
      </w:r>
      <w:r w:rsidRPr="00474B06">
        <w:rPr>
          <w:rFonts w:ascii="David" w:hAnsi="David" w:cs="David" w:hint="cs"/>
          <w:color w:val="FF0000"/>
          <w:sz w:val="22"/>
          <w:szCs w:val="22"/>
          <w:rtl/>
        </w:rPr>
        <w:t>החוב הספציפי לא יישמט</w:t>
      </w:r>
      <w:r w:rsidR="008E6FA3">
        <w:rPr>
          <w:rFonts w:ascii="David" w:hAnsi="David" w:cs="David" w:hint="cs"/>
          <w:color w:val="FF0000"/>
          <w:sz w:val="22"/>
          <w:szCs w:val="22"/>
          <w:rtl/>
        </w:rPr>
        <w:t xml:space="preserve">, </w:t>
      </w:r>
      <w:r w:rsidRPr="00474B06">
        <w:rPr>
          <w:rFonts w:ascii="David" w:hAnsi="David" w:cs="David" w:hint="cs"/>
          <w:color w:val="FF0000"/>
          <w:sz w:val="22"/>
          <w:szCs w:val="22"/>
          <w:rtl/>
        </w:rPr>
        <w:t>התנאי תקף</w:t>
      </w:r>
      <w:r w:rsidRPr="00474B06">
        <w:rPr>
          <w:rFonts w:ascii="David" w:hAnsi="David" w:cs="David" w:hint="cs"/>
          <w:sz w:val="22"/>
          <w:szCs w:val="22"/>
          <w:rtl/>
        </w:rPr>
        <w:t>. זאת</w:t>
      </w:r>
      <w:r w:rsidR="00342E6A">
        <w:rPr>
          <w:rFonts w:ascii="David" w:hAnsi="David" w:cs="David" w:hint="cs"/>
          <w:sz w:val="22"/>
          <w:szCs w:val="22"/>
          <w:rtl/>
        </w:rPr>
        <w:t>,</w:t>
      </w:r>
      <w:r w:rsidRPr="00474B06">
        <w:rPr>
          <w:rFonts w:ascii="David" w:hAnsi="David" w:cs="David" w:hint="cs"/>
          <w:sz w:val="22"/>
          <w:szCs w:val="22"/>
          <w:rtl/>
        </w:rPr>
        <w:t xml:space="preserve"> </w:t>
      </w:r>
      <w:r w:rsidRPr="0007788F">
        <w:rPr>
          <w:rFonts w:ascii="David" w:hAnsi="David" w:cs="David" w:hint="cs"/>
          <w:b/>
          <w:bCs/>
          <w:sz w:val="22"/>
          <w:szCs w:val="22"/>
          <w:rtl/>
        </w:rPr>
        <w:t>משום שאותו אדם חייב את עצמו בממון שהתורה לא חייבה</w:t>
      </w:r>
      <w:r w:rsidRPr="00474B06">
        <w:rPr>
          <w:rFonts w:ascii="David" w:hAnsi="David" w:cs="David" w:hint="cs"/>
          <w:sz w:val="22"/>
          <w:szCs w:val="22"/>
          <w:rtl/>
        </w:rPr>
        <w:t xml:space="preserve"> ו</w:t>
      </w:r>
      <w:r w:rsidRPr="00474B06">
        <w:rPr>
          <w:rFonts w:ascii="David" w:hAnsi="David" w:cs="David" w:hint="cs"/>
          <w:color w:val="FF0000"/>
          <w:sz w:val="22"/>
          <w:szCs w:val="22"/>
          <w:rtl/>
        </w:rPr>
        <w:t>תנאי שבממון קיים</w:t>
      </w:r>
      <w:r w:rsidRPr="00474B06">
        <w:rPr>
          <w:rFonts w:ascii="David" w:hAnsi="David" w:cs="David" w:hint="cs"/>
          <w:sz w:val="22"/>
          <w:szCs w:val="22"/>
          <w:rtl/>
        </w:rPr>
        <w:t xml:space="preserve">. </w:t>
      </w:r>
    </w:p>
    <w:p w14:paraId="6BEB4635" w14:textId="7DD0ED44" w:rsidR="00474B06" w:rsidRDefault="00474B06" w:rsidP="00D5188A">
      <w:pPr>
        <w:spacing w:line="276" w:lineRule="auto"/>
        <w:rPr>
          <w:rFonts w:ascii="David" w:hAnsi="David" w:cs="David"/>
          <w:b/>
          <w:bCs/>
          <w:sz w:val="22"/>
          <w:szCs w:val="22"/>
          <w:rtl/>
        </w:rPr>
      </w:pPr>
      <w:r w:rsidRPr="00D5188A">
        <w:rPr>
          <w:rFonts w:ascii="David" w:hAnsi="David" w:cs="David" w:hint="cs"/>
          <w:sz w:val="22"/>
          <w:szCs w:val="22"/>
          <w:u w:val="single"/>
          <w:rtl/>
        </w:rPr>
        <w:t>אם אדם רוצה שחוב מסוים לא יישמט ורוצה להתנות על זה</w:t>
      </w:r>
      <w:r w:rsidRPr="00D5188A">
        <w:rPr>
          <w:rFonts w:ascii="David" w:hAnsi="David" w:cs="David" w:hint="cs"/>
          <w:sz w:val="22"/>
          <w:szCs w:val="22"/>
          <w:rtl/>
        </w:rPr>
        <w:t xml:space="preserve">: </w:t>
      </w:r>
      <w:r w:rsidR="00A4218F">
        <w:rPr>
          <w:rFonts w:ascii="David" w:hAnsi="David" w:cs="David" w:hint="cs"/>
          <w:sz w:val="22"/>
          <w:szCs w:val="22"/>
          <w:rtl/>
        </w:rPr>
        <w:t xml:space="preserve">האמירה לפיה </w:t>
      </w:r>
      <w:r w:rsidRPr="00474B06">
        <w:rPr>
          <w:rFonts w:ascii="David" w:hAnsi="David" w:cs="David"/>
          <w:sz w:val="22"/>
          <w:szCs w:val="22"/>
          <w:rtl/>
        </w:rPr>
        <w:t>"שלא תשמטנו שביעית"</w:t>
      </w:r>
      <w:r w:rsidR="00B75158">
        <w:rPr>
          <w:rFonts w:ascii="David" w:hAnsi="David" w:cs="David" w:hint="cs"/>
          <w:sz w:val="22"/>
          <w:szCs w:val="22"/>
          <w:rtl/>
        </w:rPr>
        <w:t xml:space="preserve"> כללית מאוד ולכן</w:t>
      </w:r>
      <w:r w:rsidR="00D5188A">
        <w:rPr>
          <w:rFonts w:ascii="David" w:hAnsi="David" w:cs="David" w:hint="cs"/>
          <w:sz w:val="22"/>
          <w:szCs w:val="22"/>
          <w:rtl/>
        </w:rPr>
        <w:t xml:space="preserve"> </w:t>
      </w:r>
      <w:r w:rsidRPr="00D5188A">
        <w:rPr>
          <w:rFonts w:ascii="David" w:hAnsi="David" w:cs="David"/>
          <w:color w:val="FF0000"/>
          <w:sz w:val="22"/>
          <w:szCs w:val="22"/>
          <w:rtl/>
        </w:rPr>
        <w:t>לא קביל</w:t>
      </w:r>
      <w:r w:rsidR="009E61A7">
        <w:rPr>
          <w:rFonts w:ascii="David" w:hAnsi="David" w:cs="David" w:hint="cs"/>
          <w:color w:val="FF0000"/>
          <w:sz w:val="22"/>
          <w:szCs w:val="22"/>
          <w:rtl/>
        </w:rPr>
        <w:t>ה</w:t>
      </w:r>
      <w:r w:rsidRPr="00474B06">
        <w:rPr>
          <w:rFonts w:ascii="David" w:hAnsi="David" w:cs="David"/>
          <w:sz w:val="22"/>
          <w:szCs w:val="22"/>
          <w:rtl/>
        </w:rPr>
        <w:t>, כיוון ש</w:t>
      </w:r>
      <w:r w:rsidRPr="00D5188A">
        <w:rPr>
          <w:rFonts w:ascii="David" w:hAnsi="David" w:cs="David"/>
          <w:color w:val="FF0000"/>
          <w:sz w:val="22"/>
          <w:szCs w:val="22"/>
          <w:rtl/>
        </w:rPr>
        <w:t>התניה מפקיעה את האדם מכל הדין</w:t>
      </w:r>
      <w:r w:rsidRPr="00474B06">
        <w:rPr>
          <w:rFonts w:ascii="David" w:hAnsi="David" w:cs="David"/>
          <w:sz w:val="22"/>
          <w:szCs w:val="22"/>
          <w:rtl/>
        </w:rPr>
        <w:t xml:space="preserve">. </w:t>
      </w:r>
      <w:r w:rsidR="009E61A7">
        <w:rPr>
          <w:rFonts w:ascii="David" w:hAnsi="David" w:cs="David" w:hint="cs"/>
          <w:sz w:val="22"/>
          <w:szCs w:val="22"/>
          <w:rtl/>
        </w:rPr>
        <w:t xml:space="preserve">אולם, האמירה </w:t>
      </w:r>
      <w:r w:rsidRPr="00474B06">
        <w:rPr>
          <w:rFonts w:ascii="David" w:hAnsi="David" w:cs="David"/>
          <w:sz w:val="22"/>
          <w:szCs w:val="22"/>
          <w:rtl/>
        </w:rPr>
        <w:t>"שלא ישמיט חוב זה אפילו בשביעית"</w:t>
      </w:r>
      <w:r w:rsidR="00D5188A">
        <w:rPr>
          <w:rFonts w:ascii="David" w:hAnsi="David" w:cs="David" w:hint="cs"/>
          <w:sz w:val="22"/>
          <w:szCs w:val="22"/>
          <w:rtl/>
        </w:rPr>
        <w:t xml:space="preserve"> </w:t>
      </w:r>
      <w:r w:rsidR="009E61A7">
        <w:rPr>
          <w:rFonts w:ascii="David" w:hAnsi="David" w:cs="David" w:hint="cs"/>
          <w:sz w:val="22"/>
          <w:szCs w:val="22"/>
          <w:rtl/>
        </w:rPr>
        <w:t>היא</w:t>
      </w:r>
      <w:r w:rsidR="00D5188A">
        <w:rPr>
          <w:rFonts w:ascii="David" w:hAnsi="David" w:cs="David" w:hint="cs"/>
          <w:sz w:val="22"/>
          <w:szCs w:val="22"/>
          <w:rtl/>
        </w:rPr>
        <w:t xml:space="preserve"> </w:t>
      </w:r>
      <w:r w:rsidRPr="00D5188A">
        <w:rPr>
          <w:rFonts w:ascii="David" w:hAnsi="David" w:cs="David"/>
          <w:color w:val="FF0000"/>
          <w:sz w:val="22"/>
          <w:szCs w:val="22"/>
          <w:rtl/>
        </w:rPr>
        <w:t>תניה מסוימת ומפורשת, שלא מפקיעה את כל הדין אלא רק במקרה מסוים</w:t>
      </w:r>
      <w:r w:rsidRPr="00D5188A">
        <w:rPr>
          <w:rFonts w:ascii="David" w:hAnsi="David" w:cs="David"/>
          <w:sz w:val="22"/>
          <w:szCs w:val="22"/>
          <w:rtl/>
        </w:rPr>
        <w:t>,</w:t>
      </w:r>
      <w:r w:rsidRPr="00474B06">
        <w:rPr>
          <w:rFonts w:ascii="David" w:hAnsi="David" w:cs="David"/>
          <w:sz w:val="22"/>
          <w:szCs w:val="22"/>
          <w:rtl/>
        </w:rPr>
        <w:t xml:space="preserve"> ולכן </w:t>
      </w:r>
      <w:r w:rsidRPr="00D5188A">
        <w:rPr>
          <w:rFonts w:ascii="David" w:hAnsi="David" w:cs="David"/>
          <w:color w:val="FF0000"/>
          <w:sz w:val="22"/>
          <w:szCs w:val="22"/>
          <w:rtl/>
        </w:rPr>
        <w:t>קבילה</w:t>
      </w:r>
      <w:r w:rsidRPr="00474B06">
        <w:rPr>
          <w:rFonts w:ascii="David" w:hAnsi="David" w:cs="David"/>
          <w:sz w:val="22"/>
          <w:szCs w:val="22"/>
          <w:rtl/>
        </w:rPr>
        <w:t>.</w:t>
      </w:r>
    </w:p>
    <w:p w14:paraId="5461E52B" w14:textId="3DDEB94D" w:rsidR="00D5188A" w:rsidRDefault="00515316" w:rsidP="009E61A7">
      <w:pPr>
        <w:spacing w:line="276" w:lineRule="auto"/>
        <w:rPr>
          <w:rFonts w:ascii="David" w:hAnsi="David" w:cs="David"/>
          <w:sz w:val="22"/>
          <w:szCs w:val="22"/>
          <w:rtl/>
        </w:rPr>
      </w:pPr>
      <w:r w:rsidRPr="00474B06">
        <w:rPr>
          <w:rFonts w:ascii="David" w:hAnsi="David" w:cs="David"/>
          <w:b/>
          <w:bCs/>
          <w:sz w:val="22"/>
          <w:szCs w:val="22"/>
          <w:rtl/>
        </w:rPr>
        <w:t>התניה צריכה להיות מפורשת, להיות רלוונטית למקרה ספציפי (ולא לכל החוק) ולהתפרש באופן מצמצם (חריגה קטנה ככל הניתן מהדין).</w:t>
      </w:r>
    </w:p>
    <w:p w14:paraId="1B08D6EB" w14:textId="77777777" w:rsidR="009E61A7" w:rsidRPr="009E61A7" w:rsidRDefault="009E61A7" w:rsidP="009E61A7">
      <w:pPr>
        <w:spacing w:line="276" w:lineRule="auto"/>
        <w:rPr>
          <w:rFonts w:ascii="David" w:hAnsi="David" w:cs="David"/>
          <w:sz w:val="22"/>
          <w:szCs w:val="22"/>
          <w:rtl/>
        </w:rPr>
      </w:pPr>
    </w:p>
    <w:p w14:paraId="13B20F77" w14:textId="5E856015" w:rsidR="00D5188A" w:rsidRPr="00474B06" w:rsidRDefault="00D5188A" w:rsidP="009513B0">
      <w:pPr>
        <w:spacing w:line="276" w:lineRule="auto"/>
        <w:rPr>
          <w:rFonts w:ascii="David" w:hAnsi="David" w:cs="David"/>
          <w:color w:val="2E74B5" w:themeColor="accent5" w:themeShade="BF"/>
          <w:sz w:val="22"/>
          <w:szCs w:val="22"/>
          <w:u w:val="single"/>
          <w:rtl/>
        </w:rPr>
      </w:pPr>
      <w:r w:rsidRPr="00D5188A">
        <w:rPr>
          <w:rFonts w:ascii="David" w:hAnsi="David" w:cs="David" w:hint="cs"/>
          <w:b/>
          <w:bCs/>
          <w:color w:val="2E74B5" w:themeColor="accent5" w:themeShade="BF"/>
          <w:sz w:val="22"/>
          <w:szCs w:val="22"/>
          <w:u w:val="single"/>
          <w:rtl/>
        </w:rPr>
        <w:t>הונאה</w:t>
      </w:r>
      <w:r>
        <w:rPr>
          <w:rFonts w:ascii="David" w:hAnsi="David" w:cs="David" w:hint="cs"/>
          <w:color w:val="2E74B5" w:themeColor="accent5" w:themeShade="BF"/>
          <w:sz w:val="22"/>
          <w:szCs w:val="22"/>
          <w:u w:val="single"/>
          <w:rtl/>
        </w:rPr>
        <w:t xml:space="preserve"> </w:t>
      </w:r>
      <w:r>
        <w:rPr>
          <w:rFonts w:ascii="David" w:hAnsi="David" w:cs="David"/>
          <w:color w:val="2E74B5" w:themeColor="accent5" w:themeShade="BF"/>
          <w:sz w:val="22"/>
          <w:szCs w:val="22"/>
          <w:u w:val="single"/>
          <w:rtl/>
        </w:rPr>
        <w:t>–</w:t>
      </w:r>
      <w:r>
        <w:rPr>
          <w:rFonts w:ascii="David" w:hAnsi="David" w:cs="David" w:hint="cs"/>
          <w:color w:val="2E74B5" w:themeColor="accent5" w:themeShade="BF"/>
          <w:sz w:val="22"/>
          <w:szCs w:val="22"/>
          <w:u w:val="single"/>
          <w:rtl/>
        </w:rPr>
        <w:t xml:space="preserve"> </w:t>
      </w:r>
      <w:r w:rsidRPr="00474B06">
        <w:rPr>
          <w:rFonts w:ascii="David" w:hAnsi="David" w:cs="David" w:hint="cs"/>
          <w:color w:val="2E74B5" w:themeColor="accent5" w:themeShade="BF"/>
          <w:sz w:val="22"/>
          <w:szCs w:val="22"/>
          <w:u w:val="single"/>
          <w:rtl/>
        </w:rPr>
        <w:t>רמב״ם, הלכות מכירה:</w:t>
      </w:r>
    </w:p>
    <w:p w14:paraId="069A0868" w14:textId="6180A80F" w:rsidR="00D5188A" w:rsidRDefault="00D5188A" w:rsidP="00D5188A">
      <w:pPr>
        <w:spacing w:line="276" w:lineRule="auto"/>
        <w:rPr>
          <w:rFonts w:ascii="David" w:hAnsi="David" w:cs="David"/>
          <w:sz w:val="22"/>
          <w:szCs w:val="22"/>
          <w:rtl/>
        </w:rPr>
      </w:pPr>
      <w:r>
        <w:rPr>
          <w:rFonts w:ascii="David" w:hAnsi="David" w:cs="David" w:hint="cs"/>
          <w:sz w:val="22"/>
          <w:szCs w:val="22"/>
          <w:rtl/>
        </w:rPr>
        <w:t xml:space="preserve">הונאה </w:t>
      </w:r>
      <w:r w:rsidR="00515316">
        <w:rPr>
          <w:rFonts w:ascii="David" w:hAnsi="David" w:cs="David" w:hint="cs"/>
          <w:sz w:val="22"/>
          <w:szCs w:val="22"/>
          <w:rtl/>
        </w:rPr>
        <w:t>=</w:t>
      </w:r>
      <w:r>
        <w:rPr>
          <w:rFonts w:ascii="David" w:hAnsi="David" w:cs="David" w:hint="cs"/>
          <w:sz w:val="22"/>
          <w:szCs w:val="22"/>
          <w:rtl/>
        </w:rPr>
        <w:t xml:space="preserve"> עסקת מכר במחיר שאינו מחיר השוק.</w:t>
      </w:r>
    </w:p>
    <w:p w14:paraId="28CAD6B8" w14:textId="7FC82358" w:rsidR="00D5188A" w:rsidRPr="00474B06" w:rsidRDefault="00D5188A" w:rsidP="00D5188A">
      <w:pPr>
        <w:spacing w:line="276" w:lineRule="auto"/>
        <w:rPr>
          <w:rFonts w:ascii="David" w:hAnsi="David" w:cs="David"/>
          <w:sz w:val="22"/>
          <w:szCs w:val="22"/>
          <w:rtl/>
        </w:rPr>
      </w:pPr>
      <w:r w:rsidRPr="00D5188A">
        <w:rPr>
          <w:rFonts w:ascii="David" w:hAnsi="David" w:cs="David" w:hint="cs"/>
          <w:sz w:val="22"/>
          <w:szCs w:val="22"/>
          <w:rtl/>
        </w:rPr>
        <w:t>דין הונאה</w:t>
      </w:r>
      <w:r w:rsidRPr="00474B06">
        <w:rPr>
          <w:rFonts w:ascii="David" w:hAnsi="David" w:cs="David" w:hint="cs"/>
          <w:sz w:val="22"/>
          <w:szCs w:val="22"/>
          <w:rtl/>
        </w:rPr>
        <w:t xml:space="preserve"> הוא דין שחל רק במיטלטלין ורק כשתנאי השוק קבועים. לפי דין זה במקרה בו דבר נמכר </w:t>
      </w:r>
      <w:r w:rsidR="00F423DE">
        <w:rPr>
          <w:rFonts w:ascii="David" w:hAnsi="David" w:cs="David" w:hint="cs"/>
          <w:sz w:val="22"/>
          <w:szCs w:val="22"/>
          <w:rtl/>
        </w:rPr>
        <w:t xml:space="preserve">בסטייה </w:t>
      </w:r>
      <w:r w:rsidRPr="00474B06">
        <w:rPr>
          <w:rFonts w:ascii="David" w:hAnsi="David" w:cs="David" w:hint="cs"/>
          <w:sz w:val="22"/>
          <w:szCs w:val="22"/>
          <w:rtl/>
        </w:rPr>
        <w:t xml:space="preserve">של 20% </w:t>
      </w:r>
      <w:r w:rsidR="00F423DE">
        <w:rPr>
          <w:rFonts w:ascii="David" w:hAnsi="David" w:cs="David" w:hint="cs"/>
          <w:sz w:val="22"/>
          <w:szCs w:val="22"/>
          <w:rtl/>
        </w:rPr>
        <w:t>ממחיר השוק</w:t>
      </w:r>
      <w:r w:rsidRPr="00474B06">
        <w:rPr>
          <w:rFonts w:ascii="David" w:hAnsi="David" w:cs="David" w:hint="cs"/>
          <w:sz w:val="22"/>
          <w:szCs w:val="22"/>
          <w:rtl/>
        </w:rPr>
        <w:t>, גם אם נעשה בתו</w:t>
      </w:r>
      <w:r w:rsidR="00CA49E4">
        <w:rPr>
          <w:rFonts w:ascii="David" w:hAnsi="David" w:cs="David" w:hint="cs"/>
          <w:sz w:val="22"/>
          <w:szCs w:val="22"/>
          <w:rtl/>
        </w:rPr>
        <w:t xml:space="preserve">ם </w:t>
      </w:r>
      <w:r w:rsidRPr="00474B06">
        <w:rPr>
          <w:rFonts w:ascii="David" w:hAnsi="David" w:cs="David" w:hint="cs"/>
          <w:sz w:val="22"/>
          <w:szCs w:val="22"/>
          <w:rtl/>
        </w:rPr>
        <w:t>ל</w:t>
      </w:r>
      <w:r w:rsidR="00CA49E4">
        <w:rPr>
          <w:rFonts w:ascii="David" w:hAnsi="David" w:cs="David" w:hint="cs"/>
          <w:sz w:val="22"/>
          <w:szCs w:val="22"/>
          <w:rtl/>
        </w:rPr>
        <w:t>ב</w:t>
      </w:r>
      <w:r w:rsidRPr="00474B06">
        <w:rPr>
          <w:rFonts w:ascii="David" w:hAnsi="David" w:cs="David" w:hint="cs"/>
          <w:sz w:val="22"/>
          <w:szCs w:val="22"/>
          <w:rtl/>
        </w:rPr>
        <w:t xml:space="preserve">, ייחשב כהונאה. </w:t>
      </w:r>
    </w:p>
    <w:p w14:paraId="089C273D" w14:textId="77777777" w:rsidR="00D5188A" w:rsidRPr="00474B06" w:rsidRDefault="00D5188A" w:rsidP="00D5188A">
      <w:pPr>
        <w:spacing w:line="276" w:lineRule="auto"/>
        <w:rPr>
          <w:rFonts w:ascii="David" w:hAnsi="David" w:cs="David"/>
          <w:sz w:val="22"/>
          <w:szCs w:val="22"/>
          <w:rtl/>
        </w:rPr>
      </w:pPr>
      <w:r w:rsidRPr="00474B06">
        <w:rPr>
          <w:rFonts w:ascii="David" w:hAnsi="David" w:cs="David" w:hint="cs"/>
          <w:sz w:val="22"/>
          <w:szCs w:val="22"/>
          <w:rtl/>
        </w:rPr>
        <w:t xml:space="preserve">המשמעות המעשית לקביעה זו היא שהצד הנפגע יוכל לבטל את העסקה או לבקש את הפער בחזרה. </w:t>
      </w:r>
    </w:p>
    <w:p w14:paraId="699A1331" w14:textId="63BBBBD6" w:rsidR="00D5188A" w:rsidRPr="00474B06" w:rsidRDefault="00D5188A" w:rsidP="00D5188A">
      <w:pPr>
        <w:spacing w:line="276" w:lineRule="auto"/>
        <w:rPr>
          <w:rFonts w:ascii="David" w:hAnsi="David" w:cs="David"/>
          <w:sz w:val="22"/>
          <w:szCs w:val="22"/>
          <w:rtl/>
        </w:rPr>
      </w:pPr>
      <w:r w:rsidRPr="00F423DE">
        <w:rPr>
          <w:rFonts w:ascii="David" w:hAnsi="David" w:cs="David" w:hint="cs"/>
          <w:color w:val="7030A0"/>
          <w:sz w:val="22"/>
          <w:szCs w:val="22"/>
          <w:rtl/>
        </w:rPr>
        <w:t xml:space="preserve">הרמב״ם </w:t>
      </w:r>
      <w:r w:rsidRPr="00474B06">
        <w:rPr>
          <w:rFonts w:ascii="David" w:hAnsi="David" w:cs="David" w:hint="cs"/>
          <w:sz w:val="22"/>
          <w:szCs w:val="22"/>
          <w:rtl/>
        </w:rPr>
        <w:t xml:space="preserve">מסביר כי </w:t>
      </w:r>
      <w:r w:rsidRPr="00354140">
        <w:rPr>
          <w:rFonts w:ascii="David" w:hAnsi="David" w:cs="David" w:hint="cs"/>
          <w:b/>
          <w:bCs/>
          <w:sz w:val="22"/>
          <w:szCs w:val="22"/>
          <w:rtl/>
        </w:rPr>
        <w:t>אדם לא יוכל לקבוע תנאי לפיו לצד השני לא יכולה להיות טענת הונאה</w:t>
      </w:r>
      <w:r w:rsidRPr="00474B06">
        <w:rPr>
          <w:rFonts w:ascii="David" w:hAnsi="David" w:cs="David" w:hint="cs"/>
          <w:sz w:val="22"/>
          <w:szCs w:val="22"/>
          <w:rtl/>
        </w:rPr>
        <w:t xml:space="preserve">. אם הנפגע יסכים לוותר על הפגיעה ולהחשיבה כמתנה הדבר יתאפשר, אך ורק אם שני הצדדים מודעים למהלך, </w:t>
      </w:r>
      <w:r w:rsidR="00354140">
        <w:rPr>
          <w:rFonts w:ascii="David" w:hAnsi="David" w:cs="David" w:hint="cs"/>
          <w:sz w:val="22"/>
          <w:szCs w:val="22"/>
          <w:rtl/>
        </w:rPr>
        <w:t>ל</w:t>
      </w:r>
      <w:r w:rsidRPr="00474B06">
        <w:rPr>
          <w:rFonts w:ascii="David" w:hAnsi="David" w:cs="David" w:hint="cs"/>
          <w:sz w:val="22"/>
          <w:szCs w:val="22"/>
          <w:rtl/>
        </w:rPr>
        <w:t xml:space="preserve">משמעות הוויתור ומסכימים לו. </w:t>
      </w:r>
    </w:p>
    <w:p w14:paraId="2FE2F008" w14:textId="3421E419" w:rsidR="00D5188A" w:rsidRDefault="00D5188A" w:rsidP="00D5188A">
      <w:pPr>
        <w:spacing w:line="276" w:lineRule="auto"/>
        <w:rPr>
          <w:rFonts w:ascii="David" w:hAnsi="David" w:cs="David"/>
          <w:sz w:val="22"/>
          <w:szCs w:val="22"/>
          <w:rtl/>
        </w:rPr>
      </w:pPr>
      <w:r w:rsidRPr="00474B06">
        <w:rPr>
          <w:rFonts w:ascii="David" w:hAnsi="David" w:cs="David" w:hint="cs"/>
          <w:sz w:val="22"/>
          <w:szCs w:val="22"/>
          <w:rtl/>
        </w:rPr>
        <w:t xml:space="preserve">מכאן ניתן ללמוד כי </w:t>
      </w:r>
      <w:r w:rsidRPr="00474B06">
        <w:rPr>
          <w:rFonts w:ascii="David" w:hAnsi="David" w:cs="David" w:hint="cs"/>
          <w:color w:val="FF0000"/>
          <w:sz w:val="22"/>
          <w:szCs w:val="22"/>
          <w:rtl/>
        </w:rPr>
        <w:t>על התניה להיות ברורה ומקובלת על שני הצדדים על מנת שיהיה לה תוקף</w:t>
      </w:r>
      <w:r w:rsidRPr="001E34AF">
        <w:rPr>
          <w:rFonts w:ascii="David" w:hAnsi="David" w:cs="David" w:hint="cs"/>
          <w:sz w:val="22"/>
          <w:szCs w:val="22"/>
          <w:rtl/>
        </w:rPr>
        <w:t>.</w:t>
      </w:r>
    </w:p>
    <w:p w14:paraId="3BF13D70" w14:textId="060A54C3" w:rsidR="00474B06" w:rsidRPr="00474B06" w:rsidRDefault="00F423DE" w:rsidP="00F423DE">
      <w:pPr>
        <w:spacing w:line="276" w:lineRule="auto"/>
        <w:rPr>
          <w:rFonts w:ascii="David" w:hAnsi="David" w:cs="David"/>
          <w:sz w:val="22"/>
          <w:szCs w:val="22"/>
        </w:rPr>
      </w:pPr>
      <w:r w:rsidRPr="00474B06">
        <w:rPr>
          <w:rFonts w:ascii="David" w:hAnsi="David" w:cs="David" w:hint="cs"/>
          <w:b/>
          <w:bCs/>
          <w:sz w:val="22"/>
          <w:szCs w:val="22"/>
          <w:rtl/>
        </w:rPr>
        <w:t xml:space="preserve">ניתן להתנות </w:t>
      </w:r>
      <w:r w:rsidR="0082289C">
        <w:rPr>
          <w:rFonts w:ascii="David" w:hAnsi="David" w:cs="David" w:hint="cs"/>
          <w:b/>
          <w:bCs/>
          <w:sz w:val="22"/>
          <w:szCs w:val="22"/>
          <w:rtl/>
        </w:rPr>
        <w:t>על דין בממון</w:t>
      </w:r>
      <w:r w:rsidRPr="00474B06">
        <w:rPr>
          <w:rFonts w:ascii="David" w:hAnsi="David" w:cs="David" w:hint="cs"/>
          <w:b/>
          <w:bCs/>
          <w:sz w:val="22"/>
          <w:szCs w:val="22"/>
          <w:rtl/>
        </w:rPr>
        <w:t xml:space="preserve"> אם </w:t>
      </w:r>
      <w:r w:rsidR="00E710AA">
        <w:rPr>
          <w:rFonts w:ascii="David" w:hAnsi="David" w:cs="David" w:hint="cs"/>
          <w:b/>
          <w:bCs/>
          <w:sz w:val="22"/>
          <w:szCs w:val="22"/>
          <w:rtl/>
        </w:rPr>
        <w:t>זו</w:t>
      </w:r>
      <w:r w:rsidRPr="00474B06">
        <w:rPr>
          <w:rFonts w:ascii="David" w:hAnsi="David" w:cs="David" w:hint="cs"/>
          <w:b/>
          <w:bCs/>
          <w:sz w:val="22"/>
          <w:szCs w:val="22"/>
          <w:rtl/>
        </w:rPr>
        <w:t xml:space="preserve"> התניה מפורשת שמתייחסת לעסקה ספציפית</w:t>
      </w:r>
      <w:r w:rsidRPr="001E34AF">
        <w:rPr>
          <w:rFonts w:ascii="David" w:hAnsi="David" w:cs="David" w:hint="cs"/>
          <w:sz w:val="22"/>
          <w:szCs w:val="22"/>
          <w:rtl/>
        </w:rPr>
        <w:t>.</w:t>
      </w:r>
    </w:p>
    <w:p w14:paraId="30CED7F7" w14:textId="77777777" w:rsidR="00474B06" w:rsidRPr="00474B06" w:rsidRDefault="00474B06" w:rsidP="000D5F21">
      <w:pPr>
        <w:pStyle w:val="a7"/>
        <w:numPr>
          <w:ilvl w:val="0"/>
          <w:numId w:val="24"/>
        </w:numPr>
        <w:spacing w:after="160" w:line="276" w:lineRule="auto"/>
        <w:rPr>
          <w:rFonts w:ascii="David" w:hAnsi="David" w:cs="David"/>
          <w:sz w:val="22"/>
          <w:szCs w:val="22"/>
        </w:rPr>
      </w:pPr>
      <w:r w:rsidRPr="00474B06">
        <w:rPr>
          <w:rFonts w:ascii="David" w:hAnsi="David" w:cs="David"/>
          <w:sz w:val="22"/>
          <w:szCs w:val="22"/>
          <w:rtl/>
        </w:rPr>
        <w:t xml:space="preserve">במידה ואדם מבצע עסקה ומתנה אותה בכך שהקונה לא יטען טענת הונאה ("על מנת שאין עלי הונאה"), </w:t>
      </w:r>
      <w:r w:rsidRPr="00474B06">
        <w:rPr>
          <w:rFonts w:ascii="David" w:hAnsi="David" w:cs="David" w:hint="cs"/>
          <w:sz w:val="22"/>
          <w:szCs w:val="22"/>
          <w:rtl/>
        </w:rPr>
        <w:t xml:space="preserve">כשמדובר ב"סתם", בלי פירוש </w:t>
      </w:r>
      <w:r w:rsidRPr="00474B06">
        <w:rPr>
          <w:rFonts w:ascii="David" w:hAnsi="David" w:cs="David"/>
          <w:sz w:val="22"/>
          <w:szCs w:val="22"/>
          <w:rtl/>
        </w:rPr>
        <w:t>–</w:t>
      </w:r>
      <w:r w:rsidRPr="00474B06">
        <w:rPr>
          <w:rFonts w:ascii="David" w:hAnsi="David" w:cs="David" w:hint="cs"/>
          <w:sz w:val="22"/>
          <w:szCs w:val="22"/>
          <w:rtl/>
        </w:rPr>
        <w:t xml:space="preserve"> </w:t>
      </w:r>
      <w:r w:rsidRPr="00E710AA">
        <w:rPr>
          <w:rFonts w:ascii="David" w:hAnsi="David" w:cs="David"/>
          <w:color w:val="FF0000"/>
          <w:sz w:val="22"/>
          <w:szCs w:val="22"/>
          <w:rtl/>
        </w:rPr>
        <w:t>התנאי לא עומד</w:t>
      </w:r>
      <w:r w:rsidRPr="00474B06">
        <w:rPr>
          <w:rFonts w:ascii="David" w:hAnsi="David" w:cs="David" w:hint="cs"/>
          <w:sz w:val="22"/>
          <w:szCs w:val="22"/>
          <w:rtl/>
        </w:rPr>
        <w:t>.</w:t>
      </w:r>
    </w:p>
    <w:p w14:paraId="69F84B91" w14:textId="77777777" w:rsidR="009554B2" w:rsidRDefault="00474B06" w:rsidP="009554B2">
      <w:pPr>
        <w:pStyle w:val="a7"/>
        <w:numPr>
          <w:ilvl w:val="0"/>
          <w:numId w:val="24"/>
        </w:numPr>
        <w:spacing w:after="160" w:line="276" w:lineRule="auto"/>
        <w:rPr>
          <w:rFonts w:ascii="David" w:hAnsi="David" w:cs="David"/>
          <w:sz w:val="22"/>
          <w:szCs w:val="22"/>
        </w:rPr>
      </w:pPr>
      <w:r w:rsidRPr="00474B06">
        <w:rPr>
          <w:rFonts w:ascii="David" w:hAnsi="David" w:cs="David"/>
          <w:sz w:val="22"/>
          <w:szCs w:val="22"/>
          <w:rtl/>
        </w:rPr>
        <w:t xml:space="preserve">אולם </w:t>
      </w:r>
      <w:r w:rsidRPr="00E710AA">
        <w:rPr>
          <w:rFonts w:ascii="David" w:hAnsi="David" w:cs="David"/>
          <w:color w:val="FF0000"/>
          <w:sz w:val="22"/>
          <w:szCs w:val="22"/>
          <w:rtl/>
        </w:rPr>
        <w:t>ניתן להתנות על ההונאה במפורש</w:t>
      </w:r>
      <w:r w:rsidR="00F423DE" w:rsidRPr="00E710AA">
        <w:rPr>
          <w:rFonts w:ascii="David" w:hAnsi="David" w:cs="David" w:hint="cs"/>
          <w:color w:val="FF0000"/>
          <w:sz w:val="22"/>
          <w:szCs w:val="22"/>
          <w:rtl/>
        </w:rPr>
        <w:t xml:space="preserve"> </w:t>
      </w:r>
      <w:r w:rsidR="00F423DE">
        <w:rPr>
          <w:rFonts w:ascii="David" w:hAnsi="David" w:cs="David"/>
          <w:sz w:val="22"/>
          <w:szCs w:val="22"/>
          <w:rtl/>
        </w:rPr>
        <w:t>–</w:t>
      </w:r>
      <w:r w:rsidR="00F423DE">
        <w:rPr>
          <w:rFonts w:ascii="David" w:hAnsi="David" w:cs="David" w:hint="cs"/>
          <w:sz w:val="22"/>
          <w:szCs w:val="22"/>
          <w:rtl/>
        </w:rPr>
        <w:t xml:space="preserve"> </w:t>
      </w:r>
      <w:r w:rsidRPr="00474B06">
        <w:rPr>
          <w:rFonts w:ascii="David" w:hAnsi="David" w:cs="David"/>
          <w:sz w:val="22"/>
          <w:szCs w:val="22"/>
          <w:rtl/>
        </w:rPr>
        <w:t xml:space="preserve">למחול על הזכות הממונית. על שני הצדדים </w:t>
      </w:r>
      <w:r w:rsidRPr="00474B06">
        <w:rPr>
          <w:rFonts w:ascii="David" w:hAnsi="David" w:cs="David"/>
          <w:b/>
          <w:bCs/>
          <w:sz w:val="22"/>
          <w:szCs w:val="22"/>
          <w:rtl/>
        </w:rPr>
        <w:t xml:space="preserve">לבטא הסכמה </w:t>
      </w:r>
      <w:r w:rsidRPr="00474B06">
        <w:rPr>
          <w:rFonts w:ascii="David" w:hAnsi="David" w:cs="David"/>
          <w:sz w:val="22"/>
          <w:szCs w:val="22"/>
          <w:rtl/>
        </w:rPr>
        <w:t>מודעת לכך ששווי הממכר שונה מהתשלום שניתן</w:t>
      </w:r>
      <w:r w:rsidR="009554B2">
        <w:rPr>
          <w:rFonts w:ascii="David" w:hAnsi="David" w:cs="David" w:hint="cs"/>
          <w:sz w:val="22"/>
          <w:szCs w:val="22"/>
          <w:rtl/>
        </w:rPr>
        <w:t>.</w:t>
      </w:r>
    </w:p>
    <w:p w14:paraId="1219E3AA" w14:textId="3F2C4E59" w:rsidR="009554B2" w:rsidRPr="009554B2" w:rsidRDefault="00474B06" w:rsidP="009554B2">
      <w:pPr>
        <w:pStyle w:val="a7"/>
        <w:numPr>
          <w:ilvl w:val="0"/>
          <w:numId w:val="24"/>
        </w:numPr>
        <w:spacing w:after="160" w:line="276" w:lineRule="auto"/>
        <w:rPr>
          <w:rFonts w:ascii="David" w:hAnsi="David" w:cs="David"/>
          <w:sz w:val="22"/>
          <w:szCs w:val="22"/>
          <w:rtl/>
        </w:rPr>
      </w:pPr>
      <w:r w:rsidRPr="009554B2">
        <w:rPr>
          <w:rFonts w:ascii="David" w:hAnsi="David" w:cs="David"/>
          <w:b/>
          <w:bCs/>
          <w:sz w:val="22"/>
          <w:szCs w:val="22"/>
          <w:rtl/>
        </w:rPr>
        <w:t>הוויתור לא יכול להיות כללי</w:t>
      </w:r>
      <w:r w:rsidR="00F423DE" w:rsidRPr="009554B2">
        <w:rPr>
          <w:rFonts w:ascii="David" w:hAnsi="David" w:cs="David" w:hint="cs"/>
          <w:b/>
          <w:bCs/>
          <w:sz w:val="22"/>
          <w:szCs w:val="22"/>
          <w:rtl/>
        </w:rPr>
        <w:t xml:space="preserve"> </w:t>
      </w:r>
      <w:r w:rsidR="00F423DE" w:rsidRPr="009554B2">
        <w:rPr>
          <w:rFonts w:ascii="David" w:hAnsi="David" w:cs="David"/>
          <w:b/>
          <w:bCs/>
          <w:sz w:val="22"/>
          <w:szCs w:val="22"/>
          <w:rtl/>
        </w:rPr>
        <w:t>–</w:t>
      </w:r>
      <w:r w:rsidR="00F423DE" w:rsidRPr="009554B2">
        <w:rPr>
          <w:rFonts w:ascii="David" w:hAnsi="David" w:cs="David" w:hint="cs"/>
          <w:b/>
          <w:bCs/>
          <w:sz w:val="22"/>
          <w:szCs w:val="22"/>
          <w:rtl/>
        </w:rPr>
        <w:t xml:space="preserve"> </w:t>
      </w:r>
      <w:r w:rsidRPr="009554B2">
        <w:rPr>
          <w:rFonts w:ascii="David" w:hAnsi="David" w:cs="David"/>
          <w:b/>
          <w:bCs/>
          <w:sz w:val="22"/>
          <w:szCs w:val="22"/>
          <w:rtl/>
        </w:rPr>
        <w:t>הנפגע חייב להיות מודע לוויתור הספציפי ולהגיד זאת במפורש</w:t>
      </w:r>
      <w:r w:rsidRPr="0082289C">
        <w:rPr>
          <w:rFonts w:ascii="David" w:hAnsi="David" w:cs="David"/>
          <w:sz w:val="22"/>
          <w:szCs w:val="22"/>
          <w:rtl/>
        </w:rPr>
        <w:t>.</w:t>
      </w:r>
    </w:p>
    <w:p w14:paraId="7E31BF2E" w14:textId="427A910C" w:rsidR="008C3430" w:rsidRPr="009513B0" w:rsidRDefault="00F423DE" w:rsidP="009513B0">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 xml:space="preserve">שו״ת </w:t>
      </w:r>
      <w:proofErr w:type="spellStart"/>
      <w:r w:rsidRPr="00474B06">
        <w:rPr>
          <w:rFonts w:ascii="David" w:hAnsi="David" w:cs="David" w:hint="cs"/>
          <w:color w:val="2E74B5" w:themeColor="accent5" w:themeShade="BF"/>
          <w:sz w:val="22"/>
          <w:szCs w:val="22"/>
          <w:u w:val="single"/>
          <w:rtl/>
        </w:rPr>
        <w:t>הרשב״א</w:t>
      </w:r>
      <w:proofErr w:type="spellEnd"/>
      <w:r w:rsidRPr="00474B06">
        <w:rPr>
          <w:rFonts w:ascii="David" w:hAnsi="David" w:cs="David" w:hint="cs"/>
          <w:color w:val="2E74B5" w:themeColor="accent5" w:themeShade="BF"/>
          <w:sz w:val="22"/>
          <w:szCs w:val="22"/>
          <w:u w:val="single"/>
          <w:rtl/>
        </w:rPr>
        <w:t>:</w:t>
      </w:r>
    </w:p>
    <w:p w14:paraId="2D47369E" w14:textId="20B50200" w:rsidR="0047593A" w:rsidRPr="008F79CF" w:rsidRDefault="00F423DE" w:rsidP="008F79CF">
      <w:pPr>
        <w:spacing w:line="276" w:lineRule="auto"/>
        <w:rPr>
          <w:rFonts w:ascii="David" w:hAnsi="David" w:cs="David"/>
          <w:sz w:val="22"/>
          <w:szCs w:val="22"/>
          <w:rtl/>
        </w:rPr>
      </w:pPr>
      <w:r w:rsidRPr="00474B06">
        <w:rPr>
          <w:rFonts w:ascii="David" w:hAnsi="David" w:cs="David" w:hint="cs"/>
          <w:sz w:val="22"/>
          <w:szCs w:val="22"/>
          <w:rtl/>
        </w:rPr>
        <w:t xml:space="preserve">מקרה בו ראובן חיתן את לאה ביתו עם שמעון. לזוג נולדה בת, אך גם היא וגם לאה נפטרו. ראובן דורש משמעון את הנדוניה בטענה שזה הדין במקום מגוריהם (דין גויים). </w:t>
      </w:r>
      <w:proofErr w:type="spellStart"/>
      <w:r w:rsidRPr="00DD1EDC">
        <w:rPr>
          <w:rFonts w:ascii="David" w:hAnsi="David" w:cs="David" w:hint="cs"/>
          <w:color w:val="7030A0"/>
          <w:sz w:val="22"/>
          <w:szCs w:val="22"/>
          <w:rtl/>
        </w:rPr>
        <w:t>הרשב״א</w:t>
      </w:r>
      <w:proofErr w:type="spellEnd"/>
      <w:r w:rsidRPr="00DD1EDC">
        <w:rPr>
          <w:rFonts w:ascii="David" w:hAnsi="David" w:cs="David" w:hint="cs"/>
          <w:color w:val="7030A0"/>
          <w:sz w:val="22"/>
          <w:szCs w:val="22"/>
          <w:rtl/>
        </w:rPr>
        <w:t xml:space="preserve"> </w:t>
      </w:r>
      <w:r w:rsidRPr="00DD1EDC">
        <w:rPr>
          <w:rFonts w:ascii="David" w:hAnsi="David" w:cs="David" w:hint="cs"/>
          <w:b/>
          <w:bCs/>
          <w:sz w:val="22"/>
          <w:szCs w:val="22"/>
          <w:rtl/>
        </w:rPr>
        <w:t>לא מוכן לקבל את הטענה וקובע שה</w:t>
      </w:r>
      <w:r w:rsidR="006D15EB">
        <w:rPr>
          <w:rFonts w:ascii="David" w:hAnsi="David" w:cs="David" w:hint="cs"/>
          <w:b/>
          <w:bCs/>
          <w:sz w:val="22"/>
          <w:szCs w:val="22"/>
          <w:rtl/>
        </w:rPr>
        <w:t>דין</w:t>
      </w:r>
      <w:r w:rsidRPr="00DD1EDC">
        <w:rPr>
          <w:rFonts w:ascii="David" w:hAnsi="David" w:cs="David" w:hint="cs"/>
          <w:b/>
          <w:bCs/>
          <w:sz w:val="22"/>
          <w:szCs w:val="22"/>
          <w:rtl/>
        </w:rPr>
        <w:t xml:space="preserve"> לא חל משום שמבוסס על די</w:t>
      </w:r>
      <w:r w:rsidR="006D15EB">
        <w:rPr>
          <w:rFonts w:ascii="David" w:hAnsi="David" w:cs="David" w:hint="cs"/>
          <w:b/>
          <w:bCs/>
          <w:sz w:val="22"/>
          <w:szCs w:val="22"/>
          <w:rtl/>
        </w:rPr>
        <w:t>ן</w:t>
      </w:r>
      <w:r w:rsidRPr="00DD1EDC">
        <w:rPr>
          <w:rFonts w:ascii="David" w:hAnsi="David" w:cs="David" w:hint="cs"/>
          <w:b/>
          <w:bCs/>
          <w:sz w:val="22"/>
          <w:szCs w:val="22"/>
          <w:rtl/>
        </w:rPr>
        <w:t xml:space="preserve"> גויים</w:t>
      </w:r>
      <w:r w:rsidRPr="00474B06">
        <w:rPr>
          <w:rFonts w:ascii="David" w:hAnsi="David" w:cs="David" w:hint="cs"/>
          <w:sz w:val="22"/>
          <w:szCs w:val="22"/>
          <w:rtl/>
        </w:rPr>
        <w:t xml:space="preserve"> (אם היו מתנים זאת באופן אישי לפני החתונה הדין היה תקף).</w:t>
      </w:r>
      <w:r w:rsidR="008F79CF">
        <w:rPr>
          <w:rFonts w:ascii="David" w:hAnsi="David" w:cs="David" w:hint="cs"/>
          <w:sz w:val="22"/>
          <w:szCs w:val="22"/>
          <w:rtl/>
        </w:rPr>
        <w:t xml:space="preserve"> </w:t>
      </w:r>
      <w:r w:rsidRPr="00474B06">
        <w:rPr>
          <w:rFonts w:ascii="David" w:hAnsi="David" w:cs="David" w:hint="cs"/>
          <w:sz w:val="22"/>
          <w:szCs w:val="22"/>
          <w:rtl/>
        </w:rPr>
        <w:t>מכאן</w:t>
      </w:r>
      <w:r w:rsidR="008F79CF">
        <w:rPr>
          <w:rFonts w:ascii="David" w:hAnsi="David" w:cs="David" w:hint="cs"/>
          <w:sz w:val="22"/>
          <w:szCs w:val="22"/>
          <w:rtl/>
        </w:rPr>
        <w:t>,</w:t>
      </w:r>
      <w:r w:rsidRPr="00474B06">
        <w:rPr>
          <w:rFonts w:ascii="David" w:hAnsi="David" w:cs="David" w:hint="cs"/>
          <w:sz w:val="22"/>
          <w:szCs w:val="22"/>
          <w:rtl/>
        </w:rPr>
        <w:t xml:space="preserve"> ניתן ללמוד כי </w:t>
      </w:r>
      <w:r w:rsidRPr="00474B06">
        <w:rPr>
          <w:rFonts w:ascii="David" w:hAnsi="David" w:cs="David" w:hint="cs"/>
          <w:color w:val="FF0000"/>
          <w:sz w:val="22"/>
          <w:szCs w:val="22"/>
          <w:rtl/>
        </w:rPr>
        <w:t xml:space="preserve">יש חשיבות </w:t>
      </w:r>
      <w:r w:rsidR="00F748FE">
        <w:rPr>
          <w:rFonts w:ascii="David" w:hAnsi="David" w:cs="David" w:hint="cs"/>
          <w:color w:val="FF0000"/>
          <w:sz w:val="22"/>
          <w:szCs w:val="22"/>
          <w:rtl/>
        </w:rPr>
        <w:t>למניע של התניה</w:t>
      </w:r>
      <w:r w:rsidR="00F748FE">
        <w:rPr>
          <w:rFonts w:ascii="David" w:hAnsi="David" w:cs="David" w:hint="cs"/>
          <w:sz w:val="22"/>
          <w:szCs w:val="22"/>
          <w:rtl/>
        </w:rPr>
        <w:t>, כאן המניע הוא התחקות אחר דיני גויים.</w:t>
      </w:r>
    </w:p>
    <w:p w14:paraId="67745401" w14:textId="51CB1EB9" w:rsidR="006F43D1" w:rsidRPr="003C32B0" w:rsidRDefault="00474B06" w:rsidP="003C32B0">
      <w:pPr>
        <w:spacing w:line="276" w:lineRule="auto"/>
        <w:rPr>
          <w:rFonts w:ascii="David" w:hAnsi="David" w:cs="David"/>
          <w:color w:val="FF0000"/>
          <w:sz w:val="22"/>
          <w:szCs w:val="22"/>
        </w:rPr>
      </w:pPr>
      <w:r w:rsidRPr="0047593A">
        <w:rPr>
          <w:rFonts w:ascii="David" w:hAnsi="David" w:cs="David"/>
          <w:b/>
          <w:bCs/>
          <w:sz w:val="22"/>
          <w:szCs w:val="22"/>
          <w:rtl/>
        </w:rPr>
        <w:t>לגבי תנאי מכלל</w:t>
      </w:r>
      <w:r w:rsidR="0047593A">
        <w:rPr>
          <w:rFonts w:ascii="David" w:hAnsi="David" w:cs="David" w:hint="cs"/>
          <w:b/>
          <w:bCs/>
          <w:sz w:val="22"/>
          <w:szCs w:val="22"/>
          <w:rtl/>
        </w:rPr>
        <w:t>א</w:t>
      </w:r>
      <w:r w:rsidR="0047593A" w:rsidRPr="0047593A">
        <w:rPr>
          <w:rFonts w:ascii="David" w:hAnsi="David" w:cs="David" w:hint="cs"/>
          <w:b/>
          <w:bCs/>
          <w:sz w:val="22"/>
          <w:szCs w:val="22"/>
          <w:rtl/>
        </w:rPr>
        <w:t xml:space="preserve"> </w:t>
      </w:r>
      <w:r w:rsidRPr="0047593A">
        <w:rPr>
          <w:rFonts w:ascii="David" w:hAnsi="David" w:cs="David"/>
          <w:b/>
          <w:bCs/>
          <w:sz w:val="22"/>
          <w:szCs w:val="22"/>
          <w:rtl/>
        </w:rPr>
        <w:t>ניתן</w:t>
      </w:r>
      <w:r w:rsidR="008F79CF">
        <w:rPr>
          <w:rFonts w:ascii="David" w:hAnsi="David" w:cs="David" w:hint="cs"/>
          <w:b/>
          <w:bCs/>
          <w:sz w:val="22"/>
          <w:szCs w:val="22"/>
          <w:rtl/>
        </w:rPr>
        <w:t xml:space="preserve"> להתנות</w:t>
      </w:r>
      <w:r w:rsidRPr="0047593A">
        <w:rPr>
          <w:rFonts w:ascii="David" w:hAnsi="David" w:cs="David"/>
          <w:b/>
          <w:bCs/>
          <w:sz w:val="22"/>
          <w:szCs w:val="22"/>
          <w:rtl/>
        </w:rPr>
        <w:t xml:space="preserve"> במידה ומדובר </w:t>
      </w:r>
      <w:r w:rsidRPr="0047593A">
        <w:rPr>
          <w:rFonts w:ascii="David" w:hAnsi="David" w:cs="David"/>
          <w:b/>
          <w:bCs/>
          <w:color w:val="FF0000"/>
          <w:sz w:val="22"/>
          <w:szCs w:val="22"/>
          <w:rtl/>
        </w:rPr>
        <w:t>בנוהג ברור שכולם נוהגים על פיו</w:t>
      </w:r>
      <w:r w:rsidR="0047593A" w:rsidRPr="0047593A">
        <w:rPr>
          <w:rFonts w:ascii="David" w:hAnsi="David" w:cs="David" w:hint="cs"/>
          <w:sz w:val="22"/>
          <w:szCs w:val="22"/>
          <w:rtl/>
        </w:rPr>
        <w:t>.</w:t>
      </w:r>
      <w:r w:rsidR="003C32B0">
        <w:rPr>
          <w:rFonts w:ascii="David" w:hAnsi="David" w:cs="David" w:hint="cs"/>
          <w:color w:val="FF0000"/>
          <w:sz w:val="22"/>
          <w:szCs w:val="22"/>
          <w:rtl/>
        </w:rPr>
        <w:t xml:space="preserve"> </w:t>
      </w:r>
      <w:r w:rsidR="006F43D1" w:rsidRPr="003C32B0">
        <w:rPr>
          <w:rFonts w:ascii="David" w:hAnsi="David" w:cs="David"/>
          <w:sz w:val="22"/>
          <w:szCs w:val="22"/>
          <w:rtl/>
        </w:rPr>
        <w:t>המטרה הייתה</w:t>
      </w:r>
      <w:r w:rsidR="006F43D1" w:rsidRPr="006F43D1">
        <w:rPr>
          <w:rFonts w:ascii="David" w:hAnsi="David" w:cs="David"/>
          <w:b/>
          <w:bCs/>
          <w:sz w:val="22"/>
          <w:szCs w:val="22"/>
          <w:rtl/>
        </w:rPr>
        <w:t xml:space="preserve"> לשמר את השיפוט בתוך הקהיל</w:t>
      </w:r>
      <w:r w:rsidR="008D0945">
        <w:rPr>
          <w:rFonts w:ascii="David" w:hAnsi="David" w:cs="David" w:hint="cs"/>
          <w:b/>
          <w:bCs/>
          <w:sz w:val="22"/>
          <w:szCs w:val="22"/>
          <w:rtl/>
        </w:rPr>
        <w:t>ה היהודית</w:t>
      </w:r>
      <w:r w:rsidR="006F43D1" w:rsidRPr="003C32B0">
        <w:rPr>
          <w:rFonts w:ascii="David" w:hAnsi="David" w:cs="David"/>
          <w:sz w:val="22"/>
          <w:szCs w:val="22"/>
          <w:rtl/>
        </w:rPr>
        <w:t xml:space="preserve">, ולא לעודד התחקות אחר </w:t>
      </w:r>
      <w:r w:rsidR="006F43D1" w:rsidRPr="003C32B0">
        <w:rPr>
          <w:rFonts w:ascii="David" w:hAnsi="David" w:cs="David" w:hint="cs"/>
          <w:sz w:val="22"/>
          <w:szCs w:val="22"/>
          <w:rtl/>
        </w:rPr>
        <w:t>גויים</w:t>
      </w:r>
      <w:r w:rsidR="006F43D1" w:rsidRPr="006F43D1">
        <w:rPr>
          <w:rFonts w:ascii="David" w:hAnsi="David" w:cs="David"/>
          <w:sz w:val="22"/>
          <w:szCs w:val="22"/>
          <w:rtl/>
        </w:rPr>
        <w:t xml:space="preserve">. </w:t>
      </w:r>
    </w:p>
    <w:p w14:paraId="557575EB" w14:textId="77777777" w:rsidR="009554B2" w:rsidRDefault="009554B2" w:rsidP="009513B0">
      <w:pPr>
        <w:spacing w:line="276" w:lineRule="auto"/>
        <w:rPr>
          <w:rFonts w:ascii="David" w:hAnsi="David" w:cs="David"/>
          <w:b/>
          <w:bCs/>
          <w:color w:val="2E74B5" w:themeColor="accent5" w:themeShade="BF"/>
          <w:sz w:val="22"/>
          <w:szCs w:val="22"/>
          <w:u w:val="single"/>
          <w:rtl/>
        </w:rPr>
      </w:pPr>
    </w:p>
    <w:p w14:paraId="6BC64986" w14:textId="21C674A4" w:rsidR="0047593A" w:rsidRPr="00474B06" w:rsidRDefault="0047593A" w:rsidP="009513B0">
      <w:pPr>
        <w:spacing w:line="276" w:lineRule="auto"/>
        <w:rPr>
          <w:rFonts w:ascii="David" w:hAnsi="David" w:cs="David"/>
          <w:color w:val="2E74B5" w:themeColor="accent5" w:themeShade="BF"/>
          <w:sz w:val="22"/>
          <w:szCs w:val="22"/>
          <w:u w:val="single"/>
          <w:rtl/>
        </w:rPr>
      </w:pPr>
      <w:r>
        <w:rPr>
          <w:rFonts w:ascii="David" w:hAnsi="David" w:cs="David" w:hint="cs"/>
          <w:b/>
          <w:bCs/>
          <w:color w:val="2E74B5" w:themeColor="accent5" w:themeShade="BF"/>
          <w:sz w:val="22"/>
          <w:szCs w:val="22"/>
          <w:u w:val="single"/>
          <w:rtl/>
        </w:rPr>
        <w:t xml:space="preserve">צוואה </w:t>
      </w:r>
      <w:r w:rsidRPr="0047593A">
        <w:rPr>
          <w:rFonts w:ascii="David" w:hAnsi="David" w:cs="David"/>
          <w:color w:val="2E74B5" w:themeColor="accent5" w:themeShade="BF"/>
          <w:sz w:val="22"/>
          <w:szCs w:val="22"/>
          <w:u w:val="single"/>
          <w:rtl/>
        </w:rPr>
        <w:t>–</w:t>
      </w:r>
      <w:r w:rsidRPr="0047593A">
        <w:rPr>
          <w:rFonts w:ascii="David" w:hAnsi="David" w:cs="David" w:hint="cs"/>
          <w:color w:val="2E74B5" w:themeColor="accent5" w:themeShade="BF"/>
          <w:sz w:val="22"/>
          <w:szCs w:val="22"/>
          <w:u w:val="single"/>
          <w:rtl/>
        </w:rPr>
        <w:t xml:space="preserve"> </w:t>
      </w:r>
      <w:r w:rsidRPr="00474B06">
        <w:rPr>
          <w:rFonts w:ascii="David" w:hAnsi="David" w:cs="David" w:hint="cs"/>
          <w:color w:val="2E74B5" w:themeColor="accent5" w:themeShade="BF"/>
          <w:sz w:val="22"/>
          <w:szCs w:val="22"/>
          <w:u w:val="single"/>
          <w:rtl/>
        </w:rPr>
        <w:t xml:space="preserve">תלמוד בבלי, מסכת בבא </w:t>
      </w:r>
      <w:proofErr w:type="spellStart"/>
      <w:r w:rsidRPr="00474B06">
        <w:rPr>
          <w:rFonts w:ascii="David" w:hAnsi="David" w:cs="David" w:hint="cs"/>
          <w:color w:val="2E74B5" w:themeColor="accent5" w:themeShade="BF"/>
          <w:sz w:val="22"/>
          <w:szCs w:val="22"/>
          <w:u w:val="single"/>
          <w:rtl/>
        </w:rPr>
        <w:t>בתרא</w:t>
      </w:r>
      <w:proofErr w:type="spellEnd"/>
      <w:r w:rsidRPr="00474B06">
        <w:rPr>
          <w:rFonts w:ascii="David" w:hAnsi="David" w:cs="David" w:hint="cs"/>
          <w:color w:val="2E74B5" w:themeColor="accent5" w:themeShade="BF"/>
          <w:sz w:val="22"/>
          <w:szCs w:val="22"/>
          <w:u w:val="single"/>
          <w:rtl/>
        </w:rPr>
        <w:t>:</w:t>
      </w:r>
    </w:p>
    <w:p w14:paraId="53F86AAF" w14:textId="2B20411F" w:rsidR="0047593A" w:rsidRPr="00474B06" w:rsidRDefault="0047593A" w:rsidP="0047593A">
      <w:pPr>
        <w:spacing w:line="276" w:lineRule="auto"/>
        <w:rPr>
          <w:rFonts w:ascii="David" w:hAnsi="David" w:cs="David"/>
          <w:sz w:val="22"/>
          <w:szCs w:val="22"/>
          <w:rtl/>
        </w:rPr>
      </w:pPr>
      <w:r w:rsidRPr="00474B06">
        <w:rPr>
          <w:rFonts w:ascii="David" w:hAnsi="David" w:cs="David" w:hint="cs"/>
          <w:sz w:val="22"/>
          <w:szCs w:val="22"/>
          <w:rtl/>
        </w:rPr>
        <w:t xml:space="preserve">לפי ההלכה לא ניתן לעשות צוואה. כחלק מדיני הירושה נקבע כי הבן בכור יקבל כפול ושאר האחים יתחלקו שווה בשווה ביתר. התניה של אדם על דין זה </w:t>
      </w:r>
      <w:r w:rsidRPr="00E322D2">
        <w:rPr>
          <w:rFonts w:ascii="David" w:hAnsi="David" w:cs="David" w:hint="cs"/>
          <w:color w:val="FF0000"/>
          <w:sz w:val="22"/>
          <w:szCs w:val="22"/>
          <w:rtl/>
        </w:rPr>
        <w:t>לא תהיה תקפה</w:t>
      </w:r>
      <w:r w:rsidR="00E322D2">
        <w:rPr>
          <w:rFonts w:ascii="David" w:hAnsi="David" w:cs="David" w:hint="cs"/>
          <w:sz w:val="22"/>
          <w:szCs w:val="22"/>
          <w:rtl/>
        </w:rPr>
        <w:t>,</w:t>
      </w:r>
      <w:r w:rsidRPr="00474B06">
        <w:rPr>
          <w:rFonts w:ascii="David" w:hAnsi="David" w:cs="David" w:hint="cs"/>
          <w:sz w:val="22"/>
          <w:szCs w:val="22"/>
          <w:rtl/>
        </w:rPr>
        <w:t xml:space="preserve"> שכן </w:t>
      </w:r>
      <w:r w:rsidRPr="00E322D2">
        <w:rPr>
          <w:rFonts w:ascii="David" w:hAnsi="David" w:cs="David" w:hint="cs"/>
          <w:b/>
          <w:bCs/>
          <w:sz w:val="22"/>
          <w:szCs w:val="22"/>
          <w:rtl/>
        </w:rPr>
        <w:t>היא התניה על דין תורה</w:t>
      </w:r>
      <w:r w:rsidRPr="00474B06">
        <w:rPr>
          <w:rFonts w:ascii="David" w:hAnsi="David" w:cs="David" w:hint="cs"/>
          <w:sz w:val="22"/>
          <w:szCs w:val="22"/>
          <w:rtl/>
        </w:rPr>
        <w:t xml:space="preserve">. בנוסף, </w:t>
      </w:r>
      <w:r w:rsidRPr="00E322D2">
        <w:rPr>
          <w:rFonts w:ascii="David" w:hAnsi="David" w:cs="David" w:hint="cs"/>
          <w:b/>
          <w:bCs/>
          <w:sz w:val="22"/>
          <w:szCs w:val="22"/>
          <w:rtl/>
        </w:rPr>
        <w:t>אין הסכמה של שני הצדדים</w:t>
      </w:r>
      <w:r w:rsidRPr="00474B06">
        <w:rPr>
          <w:rFonts w:ascii="David" w:hAnsi="David" w:cs="David" w:hint="cs"/>
          <w:sz w:val="22"/>
          <w:szCs w:val="22"/>
          <w:rtl/>
        </w:rPr>
        <w:t xml:space="preserve">, שכן הבן </w:t>
      </w:r>
      <w:r w:rsidR="004170A2">
        <w:rPr>
          <w:rFonts w:ascii="David" w:hAnsi="David" w:cs="David" w:hint="cs"/>
          <w:sz w:val="22"/>
          <w:szCs w:val="22"/>
          <w:rtl/>
        </w:rPr>
        <w:t xml:space="preserve">הבכור </w:t>
      </w:r>
      <w:r w:rsidRPr="00474B06">
        <w:rPr>
          <w:rFonts w:ascii="David" w:hAnsi="David" w:cs="David" w:hint="cs"/>
          <w:sz w:val="22"/>
          <w:szCs w:val="22"/>
          <w:rtl/>
        </w:rPr>
        <w:t xml:space="preserve">לא שותף לאמירה. </w:t>
      </w:r>
    </w:p>
    <w:p w14:paraId="33C6A0DC" w14:textId="77777777" w:rsidR="00183545" w:rsidRDefault="0047593A" w:rsidP="00183545">
      <w:pPr>
        <w:spacing w:line="276" w:lineRule="auto"/>
        <w:rPr>
          <w:rFonts w:ascii="David" w:hAnsi="David" w:cs="David"/>
          <w:color w:val="FF0000"/>
          <w:sz w:val="22"/>
          <w:szCs w:val="22"/>
          <w:rtl/>
        </w:rPr>
      </w:pPr>
      <w:r w:rsidRPr="00474B06">
        <w:rPr>
          <w:rFonts w:ascii="David" w:hAnsi="David" w:cs="David" w:hint="cs"/>
          <w:color w:val="FF0000"/>
          <w:sz w:val="22"/>
          <w:szCs w:val="22"/>
          <w:rtl/>
        </w:rPr>
        <w:t>על מנת שתנאי כזה יהיה תקף שני הצדדים צריכים להיות שותפים לו, בדגש על הצד הנפגע</w:t>
      </w:r>
      <w:r w:rsidRPr="004170A2">
        <w:rPr>
          <w:rFonts w:ascii="David" w:hAnsi="David" w:cs="David" w:hint="cs"/>
          <w:sz w:val="22"/>
          <w:szCs w:val="22"/>
          <w:rtl/>
        </w:rPr>
        <w:t>.</w:t>
      </w:r>
    </w:p>
    <w:p w14:paraId="7A53517E" w14:textId="77777777" w:rsidR="00C34918" w:rsidRDefault="00C34918" w:rsidP="00183545">
      <w:pPr>
        <w:spacing w:line="276" w:lineRule="auto"/>
        <w:rPr>
          <w:rFonts w:ascii="David" w:hAnsi="David" w:cs="David"/>
          <w:color w:val="2E74B5" w:themeColor="accent5" w:themeShade="BF"/>
          <w:sz w:val="22"/>
          <w:szCs w:val="22"/>
          <w:u w:val="single"/>
          <w:rtl/>
        </w:rPr>
      </w:pPr>
    </w:p>
    <w:p w14:paraId="7A12EF71" w14:textId="08ECAA70" w:rsidR="0047593A" w:rsidRPr="00183545" w:rsidRDefault="0047593A" w:rsidP="00183545">
      <w:pPr>
        <w:spacing w:line="276" w:lineRule="auto"/>
        <w:rPr>
          <w:rFonts w:ascii="David" w:hAnsi="David" w:cs="David"/>
          <w:color w:val="FF0000"/>
          <w:sz w:val="22"/>
          <w:szCs w:val="22"/>
          <w:rtl/>
        </w:rPr>
      </w:pPr>
      <w:r w:rsidRPr="00474B06">
        <w:rPr>
          <w:rFonts w:ascii="David" w:hAnsi="David" w:cs="David" w:hint="cs"/>
          <w:color w:val="2E74B5" w:themeColor="accent5" w:themeShade="BF"/>
          <w:sz w:val="22"/>
          <w:szCs w:val="22"/>
          <w:u w:val="single"/>
          <w:rtl/>
        </w:rPr>
        <w:lastRenderedPageBreak/>
        <w:t xml:space="preserve">שו״ת </w:t>
      </w:r>
      <w:proofErr w:type="spellStart"/>
      <w:r w:rsidRPr="00474B06">
        <w:rPr>
          <w:rFonts w:ascii="David" w:hAnsi="David" w:cs="David" w:hint="cs"/>
          <w:color w:val="2E74B5" w:themeColor="accent5" w:themeShade="BF"/>
          <w:sz w:val="22"/>
          <w:szCs w:val="22"/>
          <w:u w:val="single"/>
          <w:rtl/>
        </w:rPr>
        <w:t>מהרי״ק</w:t>
      </w:r>
      <w:proofErr w:type="spellEnd"/>
      <w:r w:rsidRPr="00474B06">
        <w:rPr>
          <w:rFonts w:ascii="David" w:hAnsi="David" w:cs="David" w:hint="cs"/>
          <w:color w:val="2E74B5" w:themeColor="accent5" w:themeShade="BF"/>
          <w:sz w:val="22"/>
          <w:szCs w:val="22"/>
          <w:u w:val="single"/>
          <w:rtl/>
        </w:rPr>
        <w:t>:</w:t>
      </w:r>
    </w:p>
    <w:p w14:paraId="4378B896" w14:textId="77777777" w:rsidR="0047593A" w:rsidRPr="00474B06" w:rsidRDefault="0047593A" w:rsidP="0047593A">
      <w:pPr>
        <w:spacing w:line="276" w:lineRule="auto"/>
        <w:rPr>
          <w:rFonts w:ascii="David" w:hAnsi="David" w:cs="David"/>
          <w:color w:val="FF0000"/>
          <w:sz w:val="22"/>
          <w:szCs w:val="22"/>
          <w:rtl/>
        </w:rPr>
      </w:pPr>
      <w:r w:rsidRPr="00474B06">
        <w:rPr>
          <w:rFonts w:ascii="David" w:hAnsi="David" w:cs="David" w:hint="cs"/>
          <w:color w:val="FF0000"/>
          <w:sz w:val="22"/>
          <w:szCs w:val="22"/>
          <w:rtl/>
        </w:rPr>
        <w:t>כאשר מדובר בספק ממונות יש להקל וכאשר יש ספק איסורים יש להחמיר</w:t>
      </w:r>
      <w:r w:rsidRPr="00B0133C">
        <w:rPr>
          <w:rFonts w:ascii="David" w:hAnsi="David" w:cs="David" w:hint="cs"/>
          <w:sz w:val="22"/>
          <w:szCs w:val="22"/>
          <w:rtl/>
        </w:rPr>
        <w:t>.</w:t>
      </w:r>
      <w:r w:rsidRPr="00474B06">
        <w:rPr>
          <w:rFonts w:ascii="David" w:hAnsi="David" w:cs="David" w:hint="cs"/>
          <w:color w:val="FF0000"/>
          <w:sz w:val="22"/>
          <w:szCs w:val="22"/>
          <w:rtl/>
        </w:rPr>
        <w:t xml:space="preserve"> </w:t>
      </w:r>
    </w:p>
    <w:p w14:paraId="094E3A1F" w14:textId="2A87278E" w:rsidR="0047593A" w:rsidRPr="00474B06" w:rsidRDefault="0047593A" w:rsidP="0047593A">
      <w:pPr>
        <w:spacing w:line="276" w:lineRule="auto"/>
        <w:rPr>
          <w:rFonts w:ascii="David" w:hAnsi="David" w:cs="David"/>
          <w:sz w:val="22"/>
          <w:szCs w:val="22"/>
          <w:rtl/>
        </w:rPr>
      </w:pPr>
      <w:r w:rsidRPr="00474B06">
        <w:rPr>
          <w:rFonts w:ascii="David" w:hAnsi="David" w:cs="David" w:hint="cs"/>
          <w:sz w:val="22"/>
          <w:szCs w:val="22"/>
          <w:rtl/>
        </w:rPr>
        <w:t>במקרים בהם יש נושא ובו שני ספקות מקבילים, נבדוק מה הספק הבסיסי עליו מונח השני ונבחן לפיו.</w:t>
      </w:r>
    </w:p>
    <w:p w14:paraId="1D852DF8" w14:textId="77777777" w:rsidR="0047593A" w:rsidRDefault="0047593A" w:rsidP="00474B06">
      <w:pPr>
        <w:spacing w:line="276" w:lineRule="auto"/>
        <w:rPr>
          <w:rFonts w:ascii="David" w:hAnsi="David" w:cs="David"/>
          <w:sz w:val="22"/>
          <w:szCs w:val="22"/>
          <w:rtl/>
        </w:rPr>
      </w:pPr>
    </w:p>
    <w:p w14:paraId="05B7F6CC" w14:textId="57C4F728" w:rsidR="0047593A" w:rsidRPr="0047593A" w:rsidRDefault="0047593A" w:rsidP="009513B0">
      <w:pPr>
        <w:spacing w:line="276" w:lineRule="auto"/>
        <w:rPr>
          <w:rFonts w:ascii="David" w:hAnsi="David" w:cs="David"/>
          <w:color w:val="2E74B5" w:themeColor="accent5" w:themeShade="BF"/>
          <w:sz w:val="22"/>
          <w:szCs w:val="22"/>
          <w:u w:val="single"/>
          <w:rtl/>
        </w:rPr>
      </w:pPr>
      <w:r w:rsidRPr="0047593A">
        <w:rPr>
          <w:rFonts w:ascii="David" w:hAnsi="David" w:cs="David" w:hint="cs"/>
          <w:color w:val="2E74B5" w:themeColor="accent5" w:themeShade="BF"/>
          <w:sz w:val="22"/>
          <w:szCs w:val="22"/>
          <w:u w:val="single"/>
          <w:rtl/>
        </w:rPr>
        <w:t>סיכום:</w:t>
      </w:r>
    </w:p>
    <w:p w14:paraId="6DC9DE66" w14:textId="78E50DD0" w:rsidR="00474B06" w:rsidRPr="00474B06" w:rsidRDefault="00474B06" w:rsidP="00474B06">
      <w:pPr>
        <w:spacing w:line="276" w:lineRule="auto"/>
        <w:rPr>
          <w:rFonts w:ascii="David" w:hAnsi="David" w:cs="David"/>
          <w:sz w:val="22"/>
          <w:szCs w:val="22"/>
        </w:rPr>
      </w:pPr>
      <w:r w:rsidRPr="0047593A">
        <w:rPr>
          <w:rFonts w:ascii="David" w:hAnsi="David" w:cs="David"/>
          <w:b/>
          <w:bCs/>
          <w:sz w:val="22"/>
          <w:szCs w:val="22"/>
          <w:rtl/>
        </w:rPr>
        <w:t>אסור להתנות בדיני איסורים</w:t>
      </w:r>
      <w:r w:rsidR="00B95266">
        <w:rPr>
          <w:rFonts w:ascii="David" w:hAnsi="David" w:cs="David" w:hint="cs"/>
          <w:b/>
          <w:bCs/>
          <w:sz w:val="22"/>
          <w:szCs w:val="22"/>
          <w:rtl/>
        </w:rPr>
        <w:t>, אך</w:t>
      </w:r>
      <w:r w:rsidRPr="0047593A">
        <w:rPr>
          <w:rFonts w:ascii="David" w:hAnsi="David" w:cs="David"/>
          <w:b/>
          <w:bCs/>
          <w:sz w:val="22"/>
          <w:szCs w:val="22"/>
          <w:rtl/>
        </w:rPr>
        <w:t xml:space="preserve"> בדיני ממונות מותר</w:t>
      </w:r>
      <w:r w:rsidR="0047593A">
        <w:rPr>
          <w:rFonts w:ascii="David" w:hAnsi="David" w:cs="David" w:hint="cs"/>
          <w:sz w:val="22"/>
          <w:szCs w:val="22"/>
          <w:rtl/>
        </w:rPr>
        <w:t xml:space="preserve"> </w:t>
      </w:r>
      <w:r w:rsidRPr="0047593A">
        <w:rPr>
          <w:rFonts w:ascii="David" w:hAnsi="David" w:cs="David"/>
          <w:sz w:val="22"/>
          <w:szCs w:val="22"/>
          <w:u w:val="single"/>
          <w:rtl/>
        </w:rPr>
        <w:t>בכפוף למגבלות</w:t>
      </w:r>
      <w:r w:rsidRPr="00474B06">
        <w:rPr>
          <w:rFonts w:ascii="David" w:hAnsi="David" w:cs="David"/>
          <w:sz w:val="22"/>
          <w:szCs w:val="22"/>
          <w:rtl/>
        </w:rPr>
        <w:t>:</w:t>
      </w:r>
    </w:p>
    <w:p w14:paraId="7465F16E" w14:textId="09C49D48" w:rsidR="00474B06" w:rsidRPr="00474B06" w:rsidRDefault="00474B06" w:rsidP="000D5F21">
      <w:pPr>
        <w:pStyle w:val="a7"/>
        <w:numPr>
          <w:ilvl w:val="0"/>
          <w:numId w:val="25"/>
        </w:numPr>
        <w:spacing w:after="160" w:line="276" w:lineRule="auto"/>
        <w:rPr>
          <w:rFonts w:ascii="David" w:hAnsi="David" w:cs="David"/>
          <w:sz w:val="22"/>
          <w:szCs w:val="22"/>
        </w:rPr>
      </w:pPr>
      <w:r w:rsidRPr="00474B06">
        <w:rPr>
          <w:rFonts w:ascii="David" w:hAnsi="David" w:cs="David"/>
          <w:sz w:val="22"/>
          <w:szCs w:val="22"/>
          <w:rtl/>
        </w:rPr>
        <w:t xml:space="preserve">אדם </w:t>
      </w:r>
      <w:r w:rsidRPr="0047593A">
        <w:rPr>
          <w:rFonts w:ascii="David" w:hAnsi="David" w:cs="David"/>
          <w:color w:val="FF0000"/>
          <w:sz w:val="22"/>
          <w:szCs w:val="22"/>
          <w:rtl/>
        </w:rPr>
        <w:t>לא יכול להפקיע עצמו מהדין</w:t>
      </w:r>
      <w:r w:rsidR="00514C03">
        <w:rPr>
          <w:rFonts w:ascii="David" w:hAnsi="David" w:cs="David" w:hint="cs"/>
          <w:sz w:val="22"/>
          <w:szCs w:val="22"/>
          <w:rtl/>
        </w:rPr>
        <w:t xml:space="preserve"> (שמיט</w:t>
      </w:r>
      <w:r w:rsidR="001B3D47">
        <w:rPr>
          <w:rFonts w:ascii="David" w:hAnsi="David" w:cs="David" w:hint="cs"/>
          <w:sz w:val="22"/>
          <w:szCs w:val="22"/>
          <w:rtl/>
        </w:rPr>
        <w:t>ת חובות</w:t>
      </w:r>
      <w:r w:rsidR="00514C03">
        <w:rPr>
          <w:rFonts w:ascii="David" w:hAnsi="David" w:cs="David" w:hint="cs"/>
          <w:sz w:val="22"/>
          <w:szCs w:val="22"/>
          <w:rtl/>
        </w:rPr>
        <w:t>).</w:t>
      </w:r>
    </w:p>
    <w:p w14:paraId="05EBFBFB" w14:textId="013F63BE" w:rsidR="00474B06" w:rsidRPr="00474B06" w:rsidRDefault="00474B06" w:rsidP="000D5F21">
      <w:pPr>
        <w:pStyle w:val="a7"/>
        <w:numPr>
          <w:ilvl w:val="0"/>
          <w:numId w:val="25"/>
        </w:numPr>
        <w:spacing w:after="160" w:line="276" w:lineRule="auto"/>
        <w:rPr>
          <w:rFonts w:ascii="David" w:hAnsi="David" w:cs="David"/>
          <w:sz w:val="22"/>
          <w:szCs w:val="22"/>
        </w:rPr>
      </w:pPr>
      <w:r w:rsidRPr="00474B06">
        <w:rPr>
          <w:rFonts w:ascii="David" w:hAnsi="David" w:cs="David"/>
          <w:sz w:val="22"/>
          <w:szCs w:val="22"/>
          <w:rtl/>
        </w:rPr>
        <w:t xml:space="preserve">תמיד תיבחר </w:t>
      </w:r>
      <w:r w:rsidRPr="0047593A">
        <w:rPr>
          <w:rFonts w:ascii="David" w:hAnsi="David" w:cs="David"/>
          <w:color w:val="FF0000"/>
          <w:sz w:val="22"/>
          <w:szCs w:val="22"/>
          <w:rtl/>
        </w:rPr>
        <w:t>הפרשנות המצמצמת ביותר</w:t>
      </w:r>
      <w:r w:rsidR="001B3D47">
        <w:rPr>
          <w:rFonts w:ascii="David" w:hAnsi="David" w:cs="David" w:hint="cs"/>
          <w:sz w:val="22"/>
          <w:szCs w:val="22"/>
          <w:rtl/>
        </w:rPr>
        <w:t xml:space="preserve">. </w:t>
      </w:r>
      <w:r w:rsidRPr="00474B06">
        <w:rPr>
          <w:rFonts w:ascii="David" w:hAnsi="David" w:cs="David" w:hint="cs"/>
          <w:sz w:val="22"/>
          <w:szCs w:val="22"/>
          <w:rtl/>
        </w:rPr>
        <w:t>סטייה מינימלית מהדין</w:t>
      </w:r>
      <w:r w:rsidR="00B70798">
        <w:rPr>
          <w:rFonts w:ascii="David" w:hAnsi="David" w:cs="David" w:hint="cs"/>
          <w:sz w:val="22"/>
          <w:szCs w:val="22"/>
          <w:rtl/>
        </w:rPr>
        <w:t xml:space="preserve"> (שמיטה, נכסי אישה נשואה).</w:t>
      </w:r>
    </w:p>
    <w:p w14:paraId="492E78C4" w14:textId="23341D34" w:rsidR="00474B06" w:rsidRPr="00474B06" w:rsidRDefault="00474B06" w:rsidP="000D5F21">
      <w:pPr>
        <w:pStyle w:val="a7"/>
        <w:numPr>
          <w:ilvl w:val="0"/>
          <w:numId w:val="25"/>
        </w:numPr>
        <w:spacing w:after="160" w:line="276" w:lineRule="auto"/>
        <w:rPr>
          <w:rFonts w:ascii="David" w:hAnsi="David" w:cs="David"/>
          <w:sz w:val="22"/>
          <w:szCs w:val="22"/>
        </w:rPr>
      </w:pPr>
      <w:r w:rsidRPr="00474B06">
        <w:rPr>
          <w:rFonts w:ascii="David" w:hAnsi="David" w:cs="David" w:hint="cs"/>
          <w:sz w:val="22"/>
          <w:szCs w:val="22"/>
          <w:rtl/>
        </w:rPr>
        <w:t xml:space="preserve">ההתנאה צריכה להיות </w:t>
      </w:r>
      <w:r w:rsidRPr="0047593A">
        <w:rPr>
          <w:rFonts w:ascii="David" w:hAnsi="David" w:cs="David" w:hint="cs"/>
          <w:color w:val="FF0000"/>
          <w:sz w:val="22"/>
          <w:szCs w:val="22"/>
          <w:rtl/>
        </w:rPr>
        <w:t>מפורשת וספציפית</w:t>
      </w:r>
      <w:r w:rsidR="00B70798">
        <w:rPr>
          <w:rFonts w:ascii="David" w:hAnsi="David" w:cs="David" w:hint="cs"/>
          <w:sz w:val="22"/>
          <w:szCs w:val="22"/>
          <w:rtl/>
        </w:rPr>
        <w:t xml:space="preserve"> (נכסי אישה נשואה</w:t>
      </w:r>
      <w:r w:rsidR="007468EF">
        <w:rPr>
          <w:rFonts w:ascii="David" w:hAnsi="David" w:cs="David" w:hint="cs"/>
          <w:sz w:val="22"/>
          <w:szCs w:val="22"/>
          <w:rtl/>
        </w:rPr>
        <w:t>, שמיטה</w:t>
      </w:r>
      <w:r w:rsidR="00B70798">
        <w:rPr>
          <w:rFonts w:ascii="David" w:hAnsi="David" w:cs="David" w:hint="cs"/>
          <w:sz w:val="22"/>
          <w:szCs w:val="22"/>
          <w:rtl/>
        </w:rPr>
        <w:t>).</w:t>
      </w:r>
    </w:p>
    <w:p w14:paraId="16DBD3F8" w14:textId="7743823D" w:rsidR="00474B06" w:rsidRPr="00474B06" w:rsidRDefault="00474B06" w:rsidP="000D5F21">
      <w:pPr>
        <w:pStyle w:val="a7"/>
        <w:numPr>
          <w:ilvl w:val="0"/>
          <w:numId w:val="25"/>
        </w:numPr>
        <w:spacing w:after="160" w:line="276" w:lineRule="auto"/>
        <w:rPr>
          <w:rFonts w:ascii="David" w:hAnsi="David" w:cs="David"/>
          <w:sz w:val="22"/>
          <w:szCs w:val="22"/>
        </w:rPr>
      </w:pPr>
      <w:r w:rsidRPr="00474B06">
        <w:rPr>
          <w:rFonts w:ascii="David" w:hAnsi="David" w:cs="David" w:hint="cs"/>
          <w:sz w:val="22"/>
          <w:szCs w:val="22"/>
          <w:rtl/>
        </w:rPr>
        <w:t xml:space="preserve">ההתנאה לא יכולה להגיע מרצון לחקות את </w:t>
      </w:r>
      <w:r w:rsidRPr="0047593A">
        <w:rPr>
          <w:rFonts w:ascii="David" w:hAnsi="David" w:cs="David" w:hint="cs"/>
          <w:color w:val="FF0000"/>
          <w:sz w:val="22"/>
          <w:szCs w:val="22"/>
          <w:rtl/>
        </w:rPr>
        <w:t>הדין הזר</w:t>
      </w:r>
      <w:r w:rsidR="00B70798">
        <w:rPr>
          <w:rFonts w:ascii="David" w:hAnsi="David" w:cs="David" w:hint="cs"/>
          <w:sz w:val="22"/>
          <w:szCs w:val="22"/>
          <w:rtl/>
        </w:rPr>
        <w:t xml:space="preserve"> (נדוניה).</w:t>
      </w:r>
    </w:p>
    <w:p w14:paraId="6D0EDDEE" w14:textId="08DF7E7A" w:rsidR="005172AC" w:rsidRPr="00C5114A" w:rsidRDefault="00474B06" w:rsidP="00C5114A">
      <w:pPr>
        <w:pStyle w:val="a7"/>
        <w:numPr>
          <w:ilvl w:val="0"/>
          <w:numId w:val="25"/>
        </w:numPr>
        <w:spacing w:after="160" w:line="276" w:lineRule="auto"/>
        <w:rPr>
          <w:rFonts w:ascii="David" w:hAnsi="David" w:cs="David"/>
          <w:sz w:val="22"/>
          <w:szCs w:val="22"/>
          <w:rtl/>
        </w:rPr>
      </w:pPr>
      <w:r w:rsidRPr="00474B06">
        <w:rPr>
          <w:rFonts w:ascii="David" w:hAnsi="David" w:cs="David"/>
          <w:sz w:val="22"/>
          <w:szCs w:val="22"/>
          <w:rtl/>
        </w:rPr>
        <w:t xml:space="preserve">שני הצדדים צריכים להיות </w:t>
      </w:r>
      <w:r w:rsidRPr="0047593A">
        <w:rPr>
          <w:rFonts w:ascii="David" w:hAnsi="David" w:cs="David"/>
          <w:color w:val="FF0000"/>
          <w:sz w:val="22"/>
          <w:szCs w:val="22"/>
          <w:rtl/>
        </w:rPr>
        <w:t>מודעים לוויתור ולהביע זאת מפורשות</w:t>
      </w:r>
      <w:r w:rsidR="00B70798">
        <w:rPr>
          <w:rFonts w:ascii="David" w:hAnsi="David" w:cs="David" w:hint="cs"/>
          <w:sz w:val="22"/>
          <w:szCs w:val="22"/>
          <w:rtl/>
        </w:rPr>
        <w:t xml:space="preserve"> (הונאה, צוואה).</w:t>
      </w:r>
    </w:p>
    <w:p w14:paraId="2E6C5A8B" w14:textId="489D416A" w:rsidR="005172AC" w:rsidRPr="00474B06" w:rsidRDefault="005172AC" w:rsidP="0047593A">
      <w:pPr>
        <w:shd w:val="clear" w:color="auto" w:fill="EDEDED" w:themeFill="accent3" w:themeFillTint="33"/>
        <w:spacing w:line="276" w:lineRule="auto"/>
        <w:jc w:val="center"/>
        <w:rPr>
          <w:rFonts w:ascii="David" w:hAnsi="David" w:cs="David"/>
          <w:b/>
          <w:bCs/>
          <w:sz w:val="22"/>
          <w:szCs w:val="22"/>
          <w:u w:val="single"/>
          <w:rtl/>
        </w:rPr>
      </w:pPr>
      <w:r w:rsidRPr="00474B06">
        <w:rPr>
          <w:rFonts w:ascii="David" w:hAnsi="David" w:cs="David" w:hint="cs"/>
          <w:b/>
          <w:bCs/>
          <w:sz w:val="22"/>
          <w:szCs w:val="22"/>
          <w:u w:val="single"/>
          <w:rtl/>
        </w:rPr>
        <w:t>תורה שבכתב ותורה שבעל פה</w:t>
      </w:r>
    </w:p>
    <w:p w14:paraId="6C7AACEB" w14:textId="0B028C23" w:rsidR="000E1472" w:rsidRPr="000E1472" w:rsidRDefault="000E1472" w:rsidP="00474B06">
      <w:pPr>
        <w:spacing w:line="276" w:lineRule="auto"/>
        <w:rPr>
          <w:rFonts w:ascii="David" w:hAnsi="David" w:cs="David"/>
          <w:sz w:val="22"/>
          <w:szCs w:val="22"/>
          <w:u w:val="single"/>
          <w:rtl/>
        </w:rPr>
      </w:pPr>
      <w:r w:rsidRPr="000E1472">
        <w:rPr>
          <w:rFonts w:ascii="David" w:hAnsi="David" w:cs="David" w:hint="cs"/>
          <w:sz w:val="22"/>
          <w:szCs w:val="22"/>
          <w:u w:val="single"/>
          <w:rtl/>
        </w:rPr>
        <w:t>מקורות המשפט העברי</w:t>
      </w:r>
      <w:r w:rsidRPr="000E1472">
        <w:rPr>
          <w:rFonts w:ascii="David" w:hAnsi="David" w:cs="David" w:hint="cs"/>
          <w:sz w:val="22"/>
          <w:szCs w:val="22"/>
          <w:rtl/>
        </w:rPr>
        <w:t>:</w:t>
      </w:r>
    </w:p>
    <w:p w14:paraId="227E8C78" w14:textId="55306FB5" w:rsidR="00E50151" w:rsidRPr="00E50151" w:rsidRDefault="005172AC" w:rsidP="000D5F21">
      <w:pPr>
        <w:pStyle w:val="a7"/>
        <w:numPr>
          <w:ilvl w:val="0"/>
          <w:numId w:val="27"/>
        </w:numPr>
        <w:spacing w:line="276" w:lineRule="auto"/>
        <w:rPr>
          <w:rFonts w:ascii="David" w:hAnsi="David" w:cs="David"/>
          <w:b/>
          <w:bCs/>
          <w:sz w:val="22"/>
          <w:szCs w:val="22"/>
          <w:rtl/>
        </w:rPr>
      </w:pPr>
      <w:r w:rsidRPr="00E50151">
        <w:rPr>
          <w:rFonts w:ascii="David" w:hAnsi="David" w:cs="David" w:hint="cs"/>
          <w:b/>
          <w:bCs/>
          <w:sz w:val="22"/>
          <w:szCs w:val="22"/>
          <w:rtl/>
        </w:rPr>
        <w:t>תורה שבכתב</w:t>
      </w:r>
      <w:r w:rsidR="008C1759" w:rsidRPr="00E50151">
        <w:rPr>
          <w:rFonts w:ascii="David" w:hAnsi="David" w:cs="David" w:hint="cs"/>
          <w:sz w:val="22"/>
          <w:szCs w:val="22"/>
          <w:rtl/>
        </w:rPr>
        <w:t xml:space="preserve"> </w:t>
      </w:r>
      <w:r w:rsidR="008C1759" w:rsidRPr="00E50151">
        <w:rPr>
          <w:rFonts w:ascii="David" w:hAnsi="David" w:cs="David"/>
          <w:sz w:val="22"/>
          <w:szCs w:val="22"/>
          <w:rtl/>
        </w:rPr>
        <w:t>–</w:t>
      </w:r>
      <w:r w:rsidR="00B67535" w:rsidRPr="00E50151">
        <w:rPr>
          <w:rFonts w:ascii="David" w:hAnsi="David" w:cs="David" w:hint="cs"/>
          <w:sz w:val="22"/>
          <w:szCs w:val="22"/>
          <w:rtl/>
        </w:rPr>
        <w:t xml:space="preserve"> התנ"ך,</w:t>
      </w:r>
      <w:r w:rsidR="008C1759" w:rsidRPr="00E50151">
        <w:rPr>
          <w:rFonts w:ascii="David" w:hAnsi="David" w:cs="David" w:hint="cs"/>
          <w:sz w:val="22"/>
          <w:szCs w:val="22"/>
          <w:rtl/>
        </w:rPr>
        <w:t xml:space="preserve"> </w:t>
      </w:r>
      <w:r w:rsidRPr="00E50151">
        <w:rPr>
          <w:rFonts w:ascii="David" w:hAnsi="David" w:cs="David" w:hint="cs"/>
          <w:sz w:val="22"/>
          <w:szCs w:val="22"/>
          <w:rtl/>
        </w:rPr>
        <w:t>חמישה חומשי תורה</w:t>
      </w:r>
      <w:r w:rsidR="00E05B1F">
        <w:rPr>
          <w:rFonts w:ascii="David" w:hAnsi="David" w:cs="David" w:hint="cs"/>
          <w:sz w:val="22"/>
          <w:szCs w:val="22"/>
          <w:rtl/>
        </w:rPr>
        <w:t>. ע"פ המסורת, נכתב ע"י משה.</w:t>
      </w:r>
    </w:p>
    <w:p w14:paraId="6A688ED3" w14:textId="640A7977" w:rsidR="00E50151" w:rsidRPr="00E50151" w:rsidRDefault="005172AC" w:rsidP="000D5F21">
      <w:pPr>
        <w:pStyle w:val="a7"/>
        <w:numPr>
          <w:ilvl w:val="0"/>
          <w:numId w:val="27"/>
        </w:numPr>
        <w:spacing w:line="276" w:lineRule="auto"/>
        <w:rPr>
          <w:rFonts w:ascii="David" w:hAnsi="David" w:cs="David"/>
          <w:sz w:val="22"/>
          <w:szCs w:val="22"/>
          <w:rtl/>
        </w:rPr>
      </w:pPr>
      <w:r w:rsidRPr="00E50151">
        <w:rPr>
          <w:rFonts w:ascii="David" w:hAnsi="David" w:cs="David" w:hint="cs"/>
          <w:b/>
          <w:bCs/>
          <w:sz w:val="22"/>
          <w:szCs w:val="22"/>
          <w:rtl/>
        </w:rPr>
        <w:t>תו</w:t>
      </w:r>
      <w:r w:rsidR="00E86433">
        <w:rPr>
          <w:rFonts w:ascii="David" w:hAnsi="David" w:cs="David" w:hint="cs"/>
          <w:b/>
          <w:bCs/>
          <w:sz w:val="22"/>
          <w:szCs w:val="22"/>
          <w:rtl/>
        </w:rPr>
        <w:t>רה שב</w:t>
      </w:r>
      <w:r w:rsidRPr="00E50151">
        <w:rPr>
          <w:rFonts w:ascii="David" w:hAnsi="David" w:cs="David" w:hint="cs"/>
          <w:b/>
          <w:bCs/>
          <w:sz w:val="22"/>
          <w:szCs w:val="22"/>
          <w:rtl/>
        </w:rPr>
        <w:t>ע</w:t>
      </w:r>
      <w:r w:rsidR="00E86433">
        <w:rPr>
          <w:rFonts w:ascii="David" w:hAnsi="David" w:cs="David" w:hint="cs"/>
          <w:b/>
          <w:bCs/>
          <w:sz w:val="22"/>
          <w:szCs w:val="22"/>
          <w:rtl/>
        </w:rPr>
        <w:t>ל פה</w:t>
      </w:r>
      <w:r w:rsidRPr="00E50151">
        <w:rPr>
          <w:rFonts w:ascii="David" w:hAnsi="David" w:cs="David" w:hint="cs"/>
          <w:sz w:val="22"/>
          <w:szCs w:val="22"/>
          <w:rtl/>
        </w:rPr>
        <w:t xml:space="preserve"> </w:t>
      </w:r>
      <w:r w:rsidR="008C1759" w:rsidRPr="00E50151">
        <w:rPr>
          <w:rFonts w:ascii="David" w:hAnsi="David" w:cs="David"/>
          <w:sz w:val="22"/>
          <w:szCs w:val="22"/>
          <w:rtl/>
        </w:rPr>
        <w:t>–</w:t>
      </w:r>
      <w:r w:rsidR="008C1759" w:rsidRPr="00E50151">
        <w:rPr>
          <w:rFonts w:ascii="David" w:hAnsi="David" w:cs="David" w:hint="cs"/>
          <w:sz w:val="22"/>
          <w:szCs w:val="22"/>
          <w:rtl/>
        </w:rPr>
        <w:t xml:space="preserve"> </w:t>
      </w:r>
      <w:r w:rsidR="00E50151" w:rsidRPr="00E50151">
        <w:rPr>
          <w:rFonts w:ascii="David" w:hAnsi="David" w:cs="David" w:hint="cs"/>
          <w:sz w:val="22"/>
          <w:szCs w:val="22"/>
          <w:rtl/>
        </w:rPr>
        <w:t xml:space="preserve">מכלול הפירושים וההלכות שאינם כתובים, שעברו במסורת או התחדשו ע"י חכמים. ע"פ </w:t>
      </w:r>
      <w:r w:rsidR="00E50151" w:rsidRPr="00E50151">
        <w:rPr>
          <w:rFonts w:ascii="David" w:hAnsi="David" w:cs="David" w:hint="cs"/>
          <w:color w:val="7030A0"/>
          <w:sz w:val="22"/>
          <w:szCs w:val="22"/>
          <w:rtl/>
        </w:rPr>
        <w:t xml:space="preserve">חז"ל </w:t>
      </w:r>
      <w:r w:rsidR="00E50151" w:rsidRPr="00E50151">
        <w:rPr>
          <w:rFonts w:ascii="David" w:hAnsi="David" w:cs="David" w:hint="cs"/>
          <w:sz w:val="22"/>
          <w:szCs w:val="22"/>
          <w:rtl/>
        </w:rPr>
        <w:t xml:space="preserve">היא </w:t>
      </w:r>
      <w:r w:rsidRPr="00E50151">
        <w:rPr>
          <w:rFonts w:ascii="David" w:hAnsi="David" w:cs="David" w:hint="cs"/>
          <w:sz w:val="22"/>
          <w:szCs w:val="22"/>
          <w:rtl/>
        </w:rPr>
        <w:t>ניתנה למשה ב</w:t>
      </w:r>
      <w:r w:rsidR="00001BD6">
        <w:rPr>
          <w:rFonts w:ascii="David" w:hAnsi="David" w:cs="David" w:hint="cs"/>
          <w:sz w:val="22"/>
          <w:szCs w:val="22"/>
          <w:rtl/>
        </w:rPr>
        <w:t xml:space="preserve">הר </w:t>
      </w:r>
      <w:r w:rsidRPr="00E50151">
        <w:rPr>
          <w:rFonts w:ascii="David" w:hAnsi="David" w:cs="David" w:hint="cs"/>
          <w:sz w:val="22"/>
          <w:szCs w:val="22"/>
          <w:rtl/>
        </w:rPr>
        <w:t>סיני בע״פ ועוברת מדור לדור.</w:t>
      </w:r>
    </w:p>
    <w:p w14:paraId="47EA110F" w14:textId="77777777" w:rsidR="00E50151" w:rsidRDefault="00E50151" w:rsidP="00474B06">
      <w:pPr>
        <w:spacing w:line="276" w:lineRule="auto"/>
        <w:rPr>
          <w:rFonts w:ascii="David" w:hAnsi="David" w:cs="David"/>
          <w:sz w:val="22"/>
          <w:szCs w:val="22"/>
          <w:rtl/>
        </w:rPr>
      </w:pPr>
    </w:p>
    <w:p w14:paraId="6F11B4ED" w14:textId="1356263C" w:rsidR="005172AC" w:rsidRPr="00474B06" w:rsidRDefault="005172AC" w:rsidP="00474B06">
      <w:pPr>
        <w:spacing w:line="276" w:lineRule="auto"/>
        <w:rPr>
          <w:rFonts w:ascii="David" w:hAnsi="David" w:cs="David"/>
          <w:sz w:val="22"/>
          <w:szCs w:val="22"/>
          <w:rtl/>
        </w:rPr>
      </w:pPr>
      <w:r w:rsidRPr="00474B06">
        <w:rPr>
          <w:rFonts w:ascii="David" w:hAnsi="David" w:cs="David" w:hint="cs"/>
          <w:sz w:val="22"/>
          <w:szCs w:val="22"/>
          <w:u w:val="single"/>
          <w:rtl/>
        </w:rPr>
        <w:t>למה המבנה היה ככה מלכתחילה</w:t>
      </w:r>
      <w:r w:rsidRPr="00E86433">
        <w:rPr>
          <w:rFonts w:ascii="David" w:hAnsi="David" w:cs="David" w:hint="cs"/>
          <w:sz w:val="22"/>
          <w:szCs w:val="22"/>
          <w:rtl/>
        </w:rPr>
        <w:t>?</w:t>
      </w:r>
      <w:r w:rsidRPr="00474B06">
        <w:rPr>
          <w:rFonts w:ascii="David" w:hAnsi="David" w:cs="David" w:hint="cs"/>
          <w:sz w:val="22"/>
          <w:szCs w:val="22"/>
          <w:rtl/>
        </w:rPr>
        <w:t xml:space="preserve"> </w:t>
      </w:r>
    </w:p>
    <w:p w14:paraId="45AE169D" w14:textId="71CCD477" w:rsidR="005172AC" w:rsidRPr="00474B06" w:rsidRDefault="005172AC" w:rsidP="000D5F21">
      <w:pPr>
        <w:pStyle w:val="a7"/>
        <w:numPr>
          <w:ilvl w:val="0"/>
          <w:numId w:val="3"/>
        </w:numPr>
        <w:spacing w:line="276" w:lineRule="auto"/>
        <w:rPr>
          <w:rFonts w:ascii="David" w:hAnsi="David" w:cs="David"/>
          <w:sz w:val="22"/>
          <w:szCs w:val="22"/>
        </w:rPr>
      </w:pPr>
      <w:r w:rsidRPr="00474B06">
        <w:rPr>
          <w:rFonts w:ascii="David" w:hAnsi="David" w:cs="David" w:hint="cs"/>
          <w:sz w:val="22"/>
          <w:szCs w:val="22"/>
          <w:u w:val="single"/>
          <w:rtl/>
        </w:rPr>
        <w:t>לשמר את ייחודו של עם ישראל</w:t>
      </w:r>
      <w:r w:rsidR="008C1759" w:rsidRPr="00E86433">
        <w:rPr>
          <w:rFonts w:ascii="David" w:hAnsi="David" w:cs="David" w:hint="cs"/>
          <w:sz w:val="22"/>
          <w:szCs w:val="22"/>
          <w:rtl/>
        </w:rPr>
        <w:t>:</w:t>
      </w:r>
      <w:r w:rsidRPr="00474B06">
        <w:rPr>
          <w:rFonts w:ascii="David" w:hAnsi="David" w:cs="David" w:hint="cs"/>
          <w:sz w:val="22"/>
          <w:szCs w:val="22"/>
          <w:rtl/>
        </w:rPr>
        <w:t xml:space="preserve"> בעוד התורה שבכתב גלויה לכולם, התורה שבע״פ עוברת מדור לדור בלבד. </w:t>
      </w:r>
    </w:p>
    <w:p w14:paraId="659B2CA1" w14:textId="62C3F14F" w:rsidR="005172AC" w:rsidRDefault="005172AC" w:rsidP="000D5F21">
      <w:pPr>
        <w:pStyle w:val="a7"/>
        <w:numPr>
          <w:ilvl w:val="0"/>
          <w:numId w:val="3"/>
        </w:numPr>
        <w:spacing w:line="276" w:lineRule="auto"/>
        <w:rPr>
          <w:rFonts w:ascii="David" w:hAnsi="David" w:cs="David"/>
          <w:sz w:val="22"/>
          <w:szCs w:val="22"/>
        </w:rPr>
      </w:pPr>
      <w:r w:rsidRPr="00816F6D">
        <w:rPr>
          <w:rFonts w:ascii="David" w:hAnsi="David" w:cs="David" w:hint="cs"/>
          <w:color w:val="0070C0"/>
          <w:sz w:val="22"/>
          <w:szCs w:val="22"/>
          <w:u w:val="single"/>
          <w:rtl/>
        </w:rPr>
        <w:t>ספר העיקרים</w:t>
      </w:r>
      <w:r w:rsidR="008C1759" w:rsidRPr="00816F6D">
        <w:rPr>
          <w:rFonts w:ascii="David" w:hAnsi="David" w:cs="David" w:hint="cs"/>
          <w:sz w:val="22"/>
          <w:szCs w:val="22"/>
          <w:rtl/>
        </w:rPr>
        <w:t>:</w:t>
      </w:r>
      <w:r w:rsidRPr="00474B06">
        <w:rPr>
          <w:rFonts w:ascii="David" w:hAnsi="David" w:cs="David" w:hint="cs"/>
          <w:sz w:val="22"/>
          <w:szCs w:val="22"/>
          <w:rtl/>
        </w:rPr>
        <w:t xml:space="preserve"> </w:t>
      </w:r>
      <w:r w:rsidR="00E17B8C">
        <w:rPr>
          <w:rFonts w:ascii="David" w:hAnsi="David" w:cs="David" w:hint="cs"/>
          <w:sz w:val="22"/>
          <w:szCs w:val="22"/>
          <w:rtl/>
        </w:rPr>
        <w:t xml:space="preserve">לפי </w:t>
      </w:r>
      <w:r w:rsidR="00E17B8C" w:rsidRPr="00E17B8C">
        <w:rPr>
          <w:rFonts w:ascii="David" w:hAnsi="David" w:cs="David" w:hint="cs"/>
          <w:color w:val="7030A0"/>
          <w:sz w:val="22"/>
          <w:szCs w:val="22"/>
          <w:rtl/>
        </w:rPr>
        <w:t>ר' יוסף אלבו</w:t>
      </w:r>
      <w:r w:rsidR="00E17B8C">
        <w:rPr>
          <w:rFonts w:ascii="David" w:hAnsi="David" w:cs="David" w:hint="cs"/>
          <w:sz w:val="22"/>
          <w:szCs w:val="22"/>
          <w:rtl/>
        </w:rPr>
        <w:t xml:space="preserve">, </w:t>
      </w:r>
      <w:r w:rsidRPr="00474B06">
        <w:rPr>
          <w:rFonts w:ascii="David" w:hAnsi="David" w:cs="David" w:hint="cs"/>
          <w:sz w:val="22"/>
          <w:szCs w:val="22"/>
          <w:rtl/>
        </w:rPr>
        <w:t xml:space="preserve">כדי שתהיה גמישות ויכולת להתאים את כללי ההלכה הנצחיים למציאות המשתנה. </w:t>
      </w:r>
    </w:p>
    <w:p w14:paraId="44091ECA" w14:textId="77777777" w:rsidR="005E6BE7" w:rsidRPr="00B65BC0" w:rsidRDefault="005E6BE7" w:rsidP="005E6BE7">
      <w:pPr>
        <w:spacing w:line="276" w:lineRule="auto"/>
        <w:rPr>
          <w:rFonts w:ascii="David" w:hAnsi="David" w:cs="David"/>
          <w:sz w:val="22"/>
          <w:szCs w:val="22"/>
          <w:rtl/>
        </w:rPr>
      </w:pPr>
    </w:p>
    <w:p w14:paraId="201534D1" w14:textId="55122DBA" w:rsidR="005E6BE7" w:rsidRPr="004B09FB" w:rsidRDefault="005E6BE7" w:rsidP="004B09FB">
      <w:pPr>
        <w:spacing w:line="276" w:lineRule="auto"/>
        <w:rPr>
          <w:rFonts w:ascii="David" w:hAnsi="David" w:cs="David"/>
          <w:b/>
          <w:bCs/>
          <w:sz w:val="22"/>
          <w:szCs w:val="22"/>
          <w:u w:val="single"/>
          <w:rtl/>
        </w:rPr>
      </w:pPr>
      <w:r w:rsidRPr="005E6BE7">
        <w:rPr>
          <w:rFonts w:ascii="David" w:hAnsi="David" w:cs="David" w:hint="cs"/>
          <w:b/>
          <w:bCs/>
          <w:sz w:val="22"/>
          <w:szCs w:val="22"/>
          <w:u w:val="single"/>
          <w:rtl/>
        </w:rPr>
        <w:t>סוגי ההוראות הנכללות בתורה שבעל פה</w:t>
      </w:r>
      <w:r w:rsidRPr="00B65BC0">
        <w:rPr>
          <w:rFonts w:ascii="David" w:hAnsi="David" w:cs="David" w:hint="cs"/>
          <w:b/>
          <w:bCs/>
          <w:sz w:val="22"/>
          <w:szCs w:val="22"/>
          <w:rtl/>
        </w:rPr>
        <w:t>:</w:t>
      </w:r>
    </w:p>
    <w:p w14:paraId="4EE7D820" w14:textId="7404631F" w:rsidR="00E17B8C" w:rsidRPr="00474B06" w:rsidRDefault="005172AC" w:rsidP="009513B0">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הקדמת הרמב״ם לפירוש המשניות:</w:t>
      </w:r>
    </w:p>
    <w:p w14:paraId="4C99B5A9" w14:textId="232BB440" w:rsidR="005172AC" w:rsidRPr="00474B06" w:rsidRDefault="005172AC" w:rsidP="00474B06">
      <w:pPr>
        <w:spacing w:line="276" w:lineRule="auto"/>
        <w:rPr>
          <w:rFonts w:ascii="David" w:hAnsi="David" w:cs="David"/>
          <w:sz w:val="22"/>
          <w:szCs w:val="22"/>
          <w:rtl/>
        </w:rPr>
      </w:pPr>
      <w:r w:rsidRPr="005E6BE7">
        <w:rPr>
          <w:rFonts w:ascii="David" w:hAnsi="David" w:cs="David" w:hint="cs"/>
          <w:color w:val="7030A0"/>
          <w:sz w:val="22"/>
          <w:szCs w:val="22"/>
          <w:rtl/>
        </w:rPr>
        <w:t xml:space="preserve">הרמב״ם </w:t>
      </w:r>
      <w:r w:rsidRPr="00474B06">
        <w:rPr>
          <w:rFonts w:ascii="David" w:hAnsi="David" w:cs="David" w:hint="cs"/>
          <w:sz w:val="22"/>
          <w:szCs w:val="22"/>
          <w:rtl/>
        </w:rPr>
        <w:t>מחלק את התורה שבע״פ ל-5 חלקים:</w:t>
      </w:r>
    </w:p>
    <w:p w14:paraId="1656BD80" w14:textId="5DC88B74" w:rsidR="005172AC" w:rsidRPr="004C6F69" w:rsidRDefault="005172AC" w:rsidP="000D5F21">
      <w:pPr>
        <w:pStyle w:val="a7"/>
        <w:numPr>
          <w:ilvl w:val="0"/>
          <w:numId w:val="4"/>
        </w:numPr>
        <w:spacing w:line="276" w:lineRule="auto"/>
        <w:rPr>
          <w:rFonts w:ascii="David" w:hAnsi="David" w:cs="David"/>
          <w:sz w:val="22"/>
          <w:szCs w:val="22"/>
        </w:rPr>
      </w:pPr>
      <w:r w:rsidRPr="00474B06">
        <w:rPr>
          <w:rFonts w:ascii="David" w:hAnsi="David" w:cs="David" w:hint="cs"/>
          <w:sz w:val="22"/>
          <w:szCs w:val="22"/>
          <w:u w:val="single"/>
          <w:rtl/>
        </w:rPr>
        <w:t>חלק ראשון</w:t>
      </w:r>
      <w:r w:rsidR="008C1759" w:rsidRPr="00A0022D">
        <w:rPr>
          <w:rFonts w:ascii="David" w:hAnsi="David" w:cs="David" w:hint="cs"/>
          <w:sz w:val="22"/>
          <w:szCs w:val="22"/>
          <w:rtl/>
        </w:rPr>
        <w:t>:</w:t>
      </w:r>
      <w:r w:rsidRPr="00474B06">
        <w:rPr>
          <w:rFonts w:ascii="David" w:hAnsi="David" w:cs="David" w:hint="cs"/>
          <w:sz w:val="22"/>
          <w:szCs w:val="22"/>
          <w:rtl/>
        </w:rPr>
        <w:t xml:space="preserve"> הלכות שניתנו למשה בסיני</w:t>
      </w:r>
      <w:r w:rsidR="00193F97">
        <w:rPr>
          <w:rFonts w:ascii="David" w:hAnsi="David" w:cs="David" w:hint="cs"/>
          <w:sz w:val="22"/>
          <w:szCs w:val="22"/>
          <w:rtl/>
        </w:rPr>
        <w:t>, שיש להן ראיה בכתוב.</w:t>
      </w:r>
      <w:r w:rsidRPr="00474B06">
        <w:rPr>
          <w:rFonts w:ascii="David" w:hAnsi="David" w:cs="David" w:hint="cs"/>
          <w:sz w:val="22"/>
          <w:szCs w:val="22"/>
          <w:rtl/>
        </w:rPr>
        <w:t xml:space="preserve"> ניתן להסיקן </w:t>
      </w:r>
      <w:r w:rsidR="00480B9A">
        <w:rPr>
          <w:rFonts w:ascii="David" w:hAnsi="David" w:cs="David" w:hint="cs"/>
          <w:sz w:val="22"/>
          <w:szCs w:val="22"/>
          <w:rtl/>
        </w:rPr>
        <w:t>מכוח הסברה</w:t>
      </w:r>
      <w:r w:rsidRPr="00474B06">
        <w:rPr>
          <w:rFonts w:ascii="David" w:hAnsi="David" w:cs="David" w:hint="cs"/>
          <w:sz w:val="22"/>
          <w:szCs w:val="22"/>
          <w:rtl/>
        </w:rPr>
        <w:t xml:space="preserve"> או מדרש.</w:t>
      </w:r>
      <w:r w:rsidR="004C6F69">
        <w:rPr>
          <w:rFonts w:ascii="David" w:hAnsi="David" w:cs="David" w:hint="cs"/>
          <w:sz w:val="22"/>
          <w:szCs w:val="22"/>
          <w:rtl/>
        </w:rPr>
        <w:t xml:space="preserve"> </w:t>
      </w:r>
      <w:r w:rsidR="004C6F69" w:rsidRPr="00627789">
        <w:rPr>
          <w:rFonts w:ascii="David" w:hAnsi="David" w:cs="David" w:hint="cs"/>
          <w:color w:val="FF0000"/>
          <w:sz w:val="22"/>
          <w:szCs w:val="22"/>
          <w:rtl/>
        </w:rPr>
        <w:t>אין מחלוקת</w:t>
      </w:r>
      <w:r w:rsidR="004C6F69" w:rsidRPr="004C6F69">
        <w:rPr>
          <w:rFonts w:ascii="David" w:hAnsi="David" w:cs="David" w:hint="cs"/>
          <w:sz w:val="22"/>
          <w:szCs w:val="22"/>
          <w:rtl/>
        </w:rPr>
        <w:t>.</w:t>
      </w:r>
    </w:p>
    <w:p w14:paraId="79C30515" w14:textId="205E07AD" w:rsidR="005172AC" w:rsidRPr="00474B06" w:rsidRDefault="005172AC" w:rsidP="000D5F21">
      <w:pPr>
        <w:pStyle w:val="a7"/>
        <w:numPr>
          <w:ilvl w:val="0"/>
          <w:numId w:val="4"/>
        </w:numPr>
        <w:spacing w:line="276" w:lineRule="auto"/>
        <w:rPr>
          <w:rFonts w:ascii="David" w:hAnsi="David" w:cs="David"/>
          <w:sz w:val="22"/>
          <w:szCs w:val="22"/>
        </w:rPr>
      </w:pPr>
      <w:r w:rsidRPr="00474B06">
        <w:rPr>
          <w:rFonts w:ascii="David" w:hAnsi="David" w:cs="David" w:hint="cs"/>
          <w:sz w:val="22"/>
          <w:szCs w:val="22"/>
          <w:u w:val="single"/>
          <w:rtl/>
        </w:rPr>
        <w:t>חלק שני</w:t>
      </w:r>
      <w:r w:rsidR="008C1759" w:rsidRPr="00A0022D">
        <w:rPr>
          <w:rFonts w:ascii="David" w:hAnsi="David" w:cs="David" w:hint="cs"/>
          <w:sz w:val="22"/>
          <w:szCs w:val="22"/>
          <w:rtl/>
        </w:rPr>
        <w:t>:</w:t>
      </w:r>
      <w:r w:rsidRPr="00474B06">
        <w:rPr>
          <w:rFonts w:ascii="David" w:hAnsi="David" w:cs="David" w:hint="cs"/>
          <w:sz w:val="22"/>
          <w:szCs w:val="22"/>
          <w:rtl/>
        </w:rPr>
        <w:t xml:space="preserve"> הלכות שניתנו למשה בסיני</w:t>
      </w:r>
      <w:r w:rsidR="00A0022D">
        <w:rPr>
          <w:rFonts w:ascii="David" w:hAnsi="David" w:cs="David" w:hint="cs"/>
          <w:sz w:val="22"/>
          <w:szCs w:val="22"/>
          <w:rtl/>
        </w:rPr>
        <w:t xml:space="preserve">, שאין להם </w:t>
      </w:r>
      <w:r w:rsidRPr="00474B06">
        <w:rPr>
          <w:rFonts w:ascii="David" w:hAnsi="David" w:cs="David" w:hint="cs"/>
          <w:sz w:val="22"/>
          <w:szCs w:val="22"/>
          <w:rtl/>
        </w:rPr>
        <w:t xml:space="preserve">ראיות בתורה שבכתב. </w:t>
      </w:r>
      <w:r w:rsidR="004C6F69" w:rsidRPr="004C6F69">
        <w:rPr>
          <w:rFonts w:ascii="David" w:hAnsi="David" w:cs="David" w:hint="cs"/>
          <w:color w:val="FF0000"/>
          <w:sz w:val="22"/>
          <w:szCs w:val="22"/>
          <w:rtl/>
        </w:rPr>
        <w:t>אין מחלוקת</w:t>
      </w:r>
      <w:r w:rsidR="004C6F69">
        <w:rPr>
          <w:rFonts w:ascii="David" w:hAnsi="David" w:cs="David" w:hint="cs"/>
          <w:sz w:val="22"/>
          <w:szCs w:val="22"/>
          <w:rtl/>
        </w:rPr>
        <w:t>.</w:t>
      </w:r>
    </w:p>
    <w:p w14:paraId="06FA37B5" w14:textId="40C7931E" w:rsidR="005172AC" w:rsidRPr="00474B06" w:rsidRDefault="005172AC" w:rsidP="000D5F21">
      <w:pPr>
        <w:pStyle w:val="a7"/>
        <w:numPr>
          <w:ilvl w:val="0"/>
          <w:numId w:val="4"/>
        </w:numPr>
        <w:spacing w:line="276" w:lineRule="auto"/>
        <w:rPr>
          <w:rFonts w:ascii="David" w:hAnsi="David" w:cs="David"/>
          <w:sz w:val="22"/>
          <w:szCs w:val="22"/>
        </w:rPr>
      </w:pPr>
      <w:r w:rsidRPr="00474B06">
        <w:rPr>
          <w:rFonts w:ascii="David" w:hAnsi="David" w:cs="David" w:hint="cs"/>
          <w:sz w:val="22"/>
          <w:szCs w:val="22"/>
          <w:u w:val="single"/>
          <w:rtl/>
        </w:rPr>
        <w:t>חלק שלישי</w:t>
      </w:r>
      <w:r w:rsidR="008C1759" w:rsidRPr="00A0022D">
        <w:rPr>
          <w:rFonts w:ascii="David" w:hAnsi="David" w:cs="David" w:hint="cs"/>
          <w:sz w:val="22"/>
          <w:szCs w:val="22"/>
          <w:rtl/>
        </w:rPr>
        <w:t>:</w:t>
      </w:r>
      <w:r w:rsidRPr="00474B06">
        <w:rPr>
          <w:rFonts w:ascii="David" w:hAnsi="David" w:cs="David" w:hint="cs"/>
          <w:sz w:val="22"/>
          <w:szCs w:val="22"/>
          <w:rtl/>
        </w:rPr>
        <w:t xml:space="preserve"> הלכות שחכמים מסיקים ע״י מדרש הפסוקים. </w:t>
      </w:r>
      <w:r w:rsidR="00627789" w:rsidRPr="00627789">
        <w:rPr>
          <w:rFonts w:ascii="David" w:hAnsi="David" w:cs="David" w:hint="cs"/>
          <w:color w:val="FF0000"/>
          <w:sz w:val="22"/>
          <w:szCs w:val="22"/>
          <w:rtl/>
        </w:rPr>
        <w:t>יש מחלוקת</w:t>
      </w:r>
      <w:r w:rsidR="00627789">
        <w:rPr>
          <w:rFonts w:ascii="David" w:hAnsi="David" w:cs="David" w:hint="cs"/>
          <w:sz w:val="22"/>
          <w:szCs w:val="22"/>
          <w:rtl/>
        </w:rPr>
        <w:t>, כיוון שמדובר בפרשנות סובייקטיבית. ההלכה תיפסק ע"פ דעת הרוב.</w:t>
      </w:r>
    </w:p>
    <w:p w14:paraId="5716FC5C" w14:textId="43223244" w:rsidR="005172AC" w:rsidRPr="00627789" w:rsidRDefault="005172AC" w:rsidP="000D5F21">
      <w:pPr>
        <w:pStyle w:val="a7"/>
        <w:numPr>
          <w:ilvl w:val="0"/>
          <w:numId w:val="4"/>
        </w:numPr>
        <w:spacing w:line="276" w:lineRule="auto"/>
        <w:rPr>
          <w:rFonts w:ascii="David" w:hAnsi="David" w:cs="David"/>
          <w:sz w:val="22"/>
          <w:szCs w:val="22"/>
        </w:rPr>
      </w:pPr>
      <w:r w:rsidRPr="00474B06">
        <w:rPr>
          <w:rFonts w:ascii="David" w:hAnsi="David" w:cs="David" w:hint="cs"/>
          <w:sz w:val="22"/>
          <w:szCs w:val="22"/>
          <w:u w:val="single"/>
          <w:rtl/>
        </w:rPr>
        <w:t>חלק רביעי</w:t>
      </w:r>
      <w:r w:rsidR="008C1759" w:rsidRPr="00A0022D">
        <w:rPr>
          <w:rFonts w:ascii="David" w:hAnsi="David" w:cs="David" w:hint="cs"/>
          <w:sz w:val="22"/>
          <w:szCs w:val="22"/>
          <w:rtl/>
        </w:rPr>
        <w:t>:</w:t>
      </w:r>
      <w:r w:rsidRPr="00A0022D">
        <w:rPr>
          <w:rFonts w:ascii="David" w:hAnsi="David" w:cs="David" w:hint="cs"/>
          <w:sz w:val="22"/>
          <w:szCs w:val="22"/>
          <w:rtl/>
        </w:rPr>
        <w:t xml:space="preserve"> </w:t>
      </w:r>
      <w:r w:rsidR="00014354">
        <w:rPr>
          <w:rFonts w:ascii="David" w:hAnsi="David" w:cs="David" w:hint="cs"/>
          <w:sz w:val="22"/>
          <w:szCs w:val="22"/>
          <w:rtl/>
        </w:rPr>
        <w:t>הרחבות של חכמים על</w:t>
      </w:r>
      <w:r w:rsidR="00434EA5">
        <w:rPr>
          <w:rFonts w:ascii="David" w:hAnsi="David" w:cs="David" w:hint="cs"/>
          <w:sz w:val="22"/>
          <w:szCs w:val="22"/>
          <w:rtl/>
        </w:rPr>
        <w:t xml:space="preserve"> גזירות</w:t>
      </w:r>
      <w:r w:rsidR="00014354">
        <w:rPr>
          <w:rFonts w:ascii="David" w:hAnsi="David" w:cs="David" w:hint="cs"/>
          <w:sz w:val="22"/>
          <w:szCs w:val="22"/>
          <w:rtl/>
        </w:rPr>
        <w:t xml:space="preserve"> ו</w:t>
      </w:r>
      <w:r w:rsidR="00434EA5">
        <w:rPr>
          <w:rFonts w:ascii="David" w:hAnsi="David" w:cs="David" w:hint="cs"/>
          <w:sz w:val="22"/>
          <w:szCs w:val="22"/>
          <w:rtl/>
        </w:rPr>
        <w:t>איסורים</w:t>
      </w:r>
      <w:r w:rsidR="00014354">
        <w:rPr>
          <w:rFonts w:ascii="David" w:hAnsi="David" w:cs="David" w:hint="cs"/>
          <w:sz w:val="22"/>
          <w:szCs w:val="22"/>
          <w:rtl/>
        </w:rPr>
        <w:t xml:space="preserve"> קיימים</w:t>
      </w:r>
      <w:r w:rsidR="00434EA5">
        <w:rPr>
          <w:rFonts w:ascii="David" w:hAnsi="David" w:cs="David" w:hint="cs"/>
          <w:sz w:val="22"/>
          <w:szCs w:val="22"/>
          <w:rtl/>
        </w:rPr>
        <w:t xml:space="preserve">. </w:t>
      </w:r>
      <w:r w:rsidR="0000691C" w:rsidRPr="0000691C">
        <w:rPr>
          <w:rFonts w:ascii="David" w:hAnsi="David" w:cs="David"/>
          <w:sz w:val="22"/>
          <w:szCs w:val="22"/>
          <w:rtl/>
        </w:rPr>
        <w:t xml:space="preserve">לגבי </w:t>
      </w:r>
      <w:r w:rsidR="00014354">
        <w:rPr>
          <w:rFonts w:ascii="David" w:hAnsi="David" w:cs="David" w:hint="cs"/>
          <w:sz w:val="22"/>
          <w:szCs w:val="22"/>
          <w:rtl/>
        </w:rPr>
        <w:t>הרחבות</w:t>
      </w:r>
      <w:r w:rsidR="0000691C" w:rsidRPr="0000691C">
        <w:rPr>
          <w:rFonts w:ascii="David" w:hAnsi="David" w:cs="David"/>
          <w:sz w:val="22"/>
          <w:szCs w:val="22"/>
          <w:rtl/>
        </w:rPr>
        <w:t xml:space="preserve"> אלו </w:t>
      </w:r>
      <w:r w:rsidR="0000691C" w:rsidRPr="0000691C">
        <w:rPr>
          <w:rFonts w:ascii="David" w:hAnsi="David" w:cs="David"/>
          <w:color w:val="FF0000"/>
          <w:sz w:val="22"/>
          <w:szCs w:val="22"/>
          <w:rtl/>
        </w:rPr>
        <w:t>יכולה להיות מחלוקת בעת היווצרותן</w:t>
      </w:r>
      <w:r w:rsidR="0000691C" w:rsidRPr="0000691C">
        <w:rPr>
          <w:rFonts w:ascii="David" w:hAnsi="David" w:cs="David"/>
          <w:sz w:val="22"/>
          <w:szCs w:val="22"/>
          <w:rtl/>
        </w:rPr>
        <w:t xml:space="preserve">, ואז ניתן לדון עליהן. מהרגע שהגזירה </w:t>
      </w:r>
      <w:r w:rsidR="00014354">
        <w:rPr>
          <w:rFonts w:ascii="David" w:hAnsi="David" w:cs="David" w:hint="cs"/>
          <w:sz w:val="22"/>
          <w:szCs w:val="22"/>
          <w:rtl/>
        </w:rPr>
        <w:t xml:space="preserve">המורחבת </w:t>
      </w:r>
      <w:r w:rsidR="0000691C" w:rsidRPr="0000691C">
        <w:rPr>
          <w:rFonts w:ascii="David" w:hAnsi="David" w:cs="David"/>
          <w:sz w:val="22"/>
          <w:szCs w:val="22"/>
          <w:rtl/>
        </w:rPr>
        <w:t xml:space="preserve">נגזרה והציבור קיבל אותה, </w:t>
      </w:r>
      <w:r w:rsidR="0000691C" w:rsidRPr="0000691C">
        <w:rPr>
          <w:rFonts w:ascii="David" w:hAnsi="David" w:cs="David"/>
          <w:color w:val="FF0000"/>
          <w:sz w:val="22"/>
          <w:szCs w:val="22"/>
          <w:rtl/>
        </w:rPr>
        <w:t>לא ניתן לחלוק עליה</w:t>
      </w:r>
      <w:r w:rsidR="0000691C" w:rsidRPr="00BB5558">
        <w:rPr>
          <w:rFonts w:ascii="David" w:hAnsi="David" w:cs="David" w:hint="cs"/>
          <w:sz w:val="22"/>
          <w:szCs w:val="22"/>
          <w:rtl/>
        </w:rPr>
        <w:t>,</w:t>
      </w:r>
      <w:r w:rsidR="0000691C" w:rsidRPr="00BB5558">
        <w:rPr>
          <w:rFonts w:ascii="David" w:hAnsi="David" w:cs="David"/>
          <w:sz w:val="22"/>
          <w:szCs w:val="22"/>
          <w:rtl/>
        </w:rPr>
        <w:t xml:space="preserve"> </w:t>
      </w:r>
      <w:r w:rsidR="0000691C" w:rsidRPr="00BB5558">
        <w:rPr>
          <w:rFonts w:ascii="David" w:hAnsi="David" w:cs="David"/>
          <w:b/>
          <w:bCs/>
          <w:sz w:val="22"/>
          <w:szCs w:val="22"/>
          <w:rtl/>
        </w:rPr>
        <w:t>יש לה תוקף של דין תורה</w:t>
      </w:r>
      <w:r w:rsidR="0000691C" w:rsidRPr="0000691C">
        <w:rPr>
          <w:rFonts w:ascii="David" w:hAnsi="David" w:cs="David"/>
          <w:sz w:val="22"/>
          <w:szCs w:val="22"/>
          <w:rtl/>
        </w:rPr>
        <w:t>.</w:t>
      </w:r>
    </w:p>
    <w:p w14:paraId="35F82AEA" w14:textId="29404A1A" w:rsidR="005172AC" w:rsidRPr="00627789" w:rsidRDefault="005172AC" w:rsidP="000D5F21">
      <w:pPr>
        <w:pStyle w:val="a7"/>
        <w:numPr>
          <w:ilvl w:val="0"/>
          <w:numId w:val="4"/>
        </w:numPr>
        <w:spacing w:line="276" w:lineRule="auto"/>
        <w:rPr>
          <w:rFonts w:ascii="David" w:hAnsi="David" w:cs="David"/>
          <w:sz w:val="22"/>
          <w:szCs w:val="22"/>
        </w:rPr>
      </w:pPr>
      <w:r w:rsidRPr="00474B06">
        <w:rPr>
          <w:rFonts w:ascii="David" w:hAnsi="David" w:cs="David" w:hint="cs"/>
          <w:sz w:val="22"/>
          <w:szCs w:val="22"/>
          <w:u w:val="single"/>
          <w:rtl/>
        </w:rPr>
        <w:t>חלק חמישי</w:t>
      </w:r>
      <w:r w:rsidR="008C1759" w:rsidRPr="00A0022D">
        <w:rPr>
          <w:rFonts w:ascii="David" w:hAnsi="David" w:cs="David" w:hint="cs"/>
          <w:sz w:val="22"/>
          <w:szCs w:val="22"/>
          <w:rtl/>
        </w:rPr>
        <w:t>:</w:t>
      </w:r>
      <w:r w:rsidRPr="00A0022D">
        <w:rPr>
          <w:rFonts w:ascii="David" w:hAnsi="David" w:cs="David" w:hint="cs"/>
          <w:sz w:val="22"/>
          <w:szCs w:val="22"/>
          <w:rtl/>
        </w:rPr>
        <w:t xml:space="preserve"> </w:t>
      </w:r>
      <w:r w:rsidRPr="00474B06">
        <w:rPr>
          <w:rFonts w:ascii="David" w:hAnsi="David" w:cs="David" w:hint="cs"/>
          <w:sz w:val="22"/>
          <w:szCs w:val="22"/>
          <w:rtl/>
        </w:rPr>
        <w:t>דינים שקובעים חכמים ע״י חקירה והסכמה</w:t>
      </w:r>
      <w:r w:rsidR="00627789">
        <w:rPr>
          <w:rFonts w:ascii="David" w:hAnsi="David" w:cs="David" w:hint="cs"/>
          <w:sz w:val="22"/>
          <w:szCs w:val="22"/>
          <w:rtl/>
        </w:rPr>
        <w:t xml:space="preserve"> </w:t>
      </w:r>
      <w:r w:rsidRPr="00627789">
        <w:rPr>
          <w:rFonts w:ascii="David" w:hAnsi="David" w:cs="David" w:hint="cs"/>
          <w:sz w:val="22"/>
          <w:szCs w:val="22"/>
          <w:rtl/>
        </w:rPr>
        <w:t xml:space="preserve">בדברים הנוהגים בין בני אדם. </w:t>
      </w:r>
      <w:r w:rsidR="00BE2309">
        <w:rPr>
          <w:rFonts w:ascii="David" w:hAnsi="David" w:cs="David" w:hint="cs"/>
          <w:sz w:val="22"/>
          <w:szCs w:val="22"/>
          <w:rtl/>
        </w:rPr>
        <w:t>דינים שיצרו חכמים ה</w:t>
      </w:r>
      <w:r w:rsidRPr="00627789">
        <w:rPr>
          <w:rFonts w:ascii="David" w:hAnsi="David" w:cs="David" w:hint="cs"/>
          <w:sz w:val="22"/>
          <w:szCs w:val="22"/>
          <w:rtl/>
        </w:rPr>
        <w:t xml:space="preserve">עוסקים בדיני ממונות ותקנות דתיות. </w:t>
      </w:r>
      <w:r w:rsidR="00627789" w:rsidRPr="00627789">
        <w:rPr>
          <w:rFonts w:ascii="David" w:hAnsi="David" w:cs="David" w:hint="cs"/>
          <w:color w:val="FF0000"/>
          <w:sz w:val="22"/>
          <w:szCs w:val="22"/>
          <w:rtl/>
        </w:rPr>
        <w:t>יש מחלוקת</w:t>
      </w:r>
      <w:r w:rsidR="00BB5558">
        <w:rPr>
          <w:rFonts w:ascii="David" w:hAnsi="David" w:cs="David" w:hint="cs"/>
          <w:sz w:val="22"/>
          <w:szCs w:val="22"/>
          <w:rtl/>
        </w:rPr>
        <w:t xml:space="preserve">, אך </w:t>
      </w:r>
      <w:r w:rsidR="00BB5558" w:rsidRPr="00BB5558">
        <w:rPr>
          <w:rFonts w:ascii="David" w:hAnsi="David" w:cs="David" w:hint="cs"/>
          <w:b/>
          <w:bCs/>
          <w:sz w:val="22"/>
          <w:szCs w:val="22"/>
          <w:rtl/>
        </w:rPr>
        <w:t>מרגע שהוחל</w:t>
      </w:r>
      <w:r w:rsidR="00BB5558">
        <w:rPr>
          <w:rFonts w:ascii="David" w:hAnsi="David" w:cs="David" w:hint="cs"/>
          <w:b/>
          <w:bCs/>
          <w:sz w:val="22"/>
          <w:szCs w:val="22"/>
          <w:rtl/>
        </w:rPr>
        <w:t>ט</w:t>
      </w:r>
      <w:r w:rsidR="00BB5558" w:rsidRPr="00BB5558">
        <w:rPr>
          <w:rFonts w:ascii="David" w:hAnsi="David" w:cs="David" w:hint="cs"/>
          <w:b/>
          <w:bCs/>
          <w:sz w:val="22"/>
          <w:szCs w:val="22"/>
          <w:rtl/>
        </w:rPr>
        <w:t xml:space="preserve"> התקנה מחייבת</w:t>
      </w:r>
      <w:r w:rsidR="00BB5558">
        <w:rPr>
          <w:rFonts w:ascii="David" w:hAnsi="David" w:cs="David" w:hint="cs"/>
          <w:sz w:val="22"/>
          <w:szCs w:val="22"/>
          <w:rtl/>
        </w:rPr>
        <w:t>.</w:t>
      </w:r>
    </w:p>
    <w:p w14:paraId="7873F942" w14:textId="77777777" w:rsidR="009513B0" w:rsidRDefault="009513B0" w:rsidP="00474B06">
      <w:pPr>
        <w:spacing w:line="276" w:lineRule="auto"/>
        <w:rPr>
          <w:rFonts w:ascii="David" w:hAnsi="David" w:cs="David"/>
          <w:sz w:val="22"/>
          <w:szCs w:val="22"/>
          <w:rtl/>
        </w:rPr>
      </w:pPr>
    </w:p>
    <w:p w14:paraId="53134DCB" w14:textId="079E911C" w:rsidR="00C51DDE" w:rsidRDefault="00967F39" w:rsidP="00967F39">
      <w:pPr>
        <w:spacing w:line="276" w:lineRule="auto"/>
        <w:rPr>
          <w:rFonts w:ascii="David" w:hAnsi="David" w:cs="David"/>
          <w:sz w:val="22"/>
          <w:szCs w:val="22"/>
          <w:rtl/>
        </w:rPr>
      </w:pPr>
      <w:r>
        <w:rPr>
          <w:rFonts w:ascii="David" w:hAnsi="David" w:cs="David" w:hint="cs"/>
          <w:sz w:val="22"/>
          <w:szCs w:val="22"/>
          <w:rtl/>
        </w:rPr>
        <w:t xml:space="preserve">המקור של </w:t>
      </w:r>
      <w:r w:rsidR="005172AC" w:rsidRPr="00967F39">
        <w:rPr>
          <w:rFonts w:ascii="David" w:hAnsi="David" w:cs="David" w:hint="cs"/>
          <w:sz w:val="22"/>
          <w:szCs w:val="22"/>
          <w:u w:val="single"/>
          <w:rtl/>
        </w:rPr>
        <w:t>החלק הראשון והשני</w:t>
      </w:r>
      <w:r w:rsidR="005172AC" w:rsidRPr="00474B06">
        <w:rPr>
          <w:rFonts w:ascii="David" w:hAnsi="David" w:cs="David" w:hint="cs"/>
          <w:sz w:val="22"/>
          <w:szCs w:val="22"/>
          <w:rtl/>
        </w:rPr>
        <w:t xml:space="preserve"> הוא </w:t>
      </w:r>
      <w:r w:rsidR="005172AC" w:rsidRPr="00967F39">
        <w:rPr>
          <w:rFonts w:ascii="David" w:hAnsi="David" w:cs="David" w:hint="cs"/>
          <w:b/>
          <w:bCs/>
          <w:sz w:val="22"/>
          <w:szCs w:val="22"/>
          <w:rtl/>
        </w:rPr>
        <w:t>בתורה</w:t>
      </w:r>
      <w:r w:rsidR="00C51DDE">
        <w:rPr>
          <w:rFonts w:ascii="David" w:hAnsi="David" w:cs="David" w:hint="cs"/>
          <w:sz w:val="22"/>
          <w:szCs w:val="22"/>
          <w:rtl/>
        </w:rPr>
        <w:t xml:space="preserve"> שניתנה </w:t>
      </w:r>
      <w:r>
        <w:rPr>
          <w:rFonts w:ascii="David" w:hAnsi="David" w:cs="David" w:hint="cs"/>
          <w:sz w:val="22"/>
          <w:szCs w:val="22"/>
          <w:rtl/>
        </w:rPr>
        <w:t xml:space="preserve">למשה בהר סיני, ולכן </w:t>
      </w:r>
      <w:r w:rsidRPr="00967F39">
        <w:rPr>
          <w:rFonts w:ascii="David" w:hAnsi="David" w:cs="David" w:hint="cs"/>
          <w:color w:val="FF0000"/>
          <w:sz w:val="22"/>
          <w:szCs w:val="22"/>
          <w:rtl/>
        </w:rPr>
        <w:t>לא תיתכן עליה מחלוקת</w:t>
      </w:r>
      <w:r>
        <w:rPr>
          <w:rFonts w:ascii="David" w:hAnsi="David" w:cs="David" w:hint="cs"/>
          <w:sz w:val="22"/>
          <w:szCs w:val="22"/>
          <w:rtl/>
        </w:rPr>
        <w:t xml:space="preserve">. לעומת זאת, </w:t>
      </w:r>
      <w:r w:rsidRPr="00967F39">
        <w:rPr>
          <w:rFonts w:ascii="David" w:hAnsi="David" w:cs="David" w:hint="cs"/>
          <w:sz w:val="22"/>
          <w:szCs w:val="22"/>
          <w:u w:val="single"/>
          <w:rtl/>
        </w:rPr>
        <w:t xml:space="preserve">בחלקים </w:t>
      </w:r>
      <w:r>
        <w:rPr>
          <w:rFonts w:ascii="David" w:hAnsi="David" w:cs="David" w:hint="cs"/>
          <w:sz w:val="22"/>
          <w:szCs w:val="22"/>
          <w:u w:val="single"/>
          <w:rtl/>
        </w:rPr>
        <w:t>ה</w:t>
      </w:r>
      <w:r w:rsidRPr="00967F39">
        <w:rPr>
          <w:rFonts w:ascii="David" w:hAnsi="David" w:cs="David" w:hint="cs"/>
          <w:sz w:val="22"/>
          <w:szCs w:val="22"/>
          <w:u w:val="single"/>
          <w:rtl/>
        </w:rPr>
        <w:t>שלישי, רביעי וחמישי</w:t>
      </w:r>
      <w:r w:rsidR="005172AC" w:rsidRPr="00474B06">
        <w:rPr>
          <w:rFonts w:ascii="David" w:hAnsi="David" w:cs="David" w:hint="cs"/>
          <w:sz w:val="22"/>
          <w:szCs w:val="22"/>
          <w:rtl/>
        </w:rPr>
        <w:t xml:space="preserve"> המקור הוא </w:t>
      </w:r>
      <w:r w:rsidR="005172AC" w:rsidRPr="00967F39">
        <w:rPr>
          <w:rFonts w:ascii="David" w:hAnsi="David" w:cs="David" w:hint="cs"/>
          <w:b/>
          <w:bCs/>
          <w:sz w:val="22"/>
          <w:szCs w:val="22"/>
          <w:rtl/>
        </w:rPr>
        <w:t>מחכמים</w:t>
      </w:r>
      <w:r>
        <w:rPr>
          <w:rFonts w:ascii="David" w:hAnsi="David" w:cs="David" w:hint="cs"/>
          <w:sz w:val="22"/>
          <w:szCs w:val="22"/>
          <w:rtl/>
        </w:rPr>
        <w:t xml:space="preserve">, ולכן </w:t>
      </w:r>
      <w:r w:rsidRPr="00BF2936">
        <w:rPr>
          <w:rFonts w:ascii="David" w:hAnsi="David" w:cs="David" w:hint="cs"/>
          <w:color w:val="FF0000"/>
          <w:sz w:val="22"/>
          <w:szCs w:val="22"/>
          <w:rtl/>
        </w:rPr>
        <w:t>תיתן מחלוקת</w:t>
      </w:r>
      <w:r>
        <w:rPr>
          <w:rFonts w:ascii="David" w:hAnsi="David" w:cs="David" w:hint="cs"/>
          <w:sz w:val="22"/>
          <w:szCs w:val="22"/>
          <w:rtl/>
        </w:rPr>
        <w:t xml:space="preserve">, שכן </w:t>
      </w:r>
      <w:r w:rsidR="00512928">
        <w:rPr>
          <w:rFonts w:ascii="David" w:hAnsi="David" w:cs="David" w:hint="cs"/>
          <w:sz w:val="22"/>
          <w:szCs w:val="22"/>
          <w:rtl/>
        </w:rPr>
        <w:t>הם</w:t>
      </w:r>
      <w:r>
        <w:rPr>
          <w:rFonts w:ascii="David" w:hAnsi="David" w:cs="David" w:hint="cs"/>
          <w:sz w:val="22"/>
          <w:szCs w:val="22"/>
          <w:rtl/>
        </w:rPr>
        <w:t xml:space="preserve"> יצירה </w:t>
      </w:r>
      <w:r w:rsidR="00BF2936">
        <w:rPr>
          <w:rFonts w:ascii="David" w:hAnsi="David" w:cs="David" w:hint="cs"/>
          <w:sz w:val="22"/>
          <w:szCs w:val="22"/>
          <w:rtl/>
        </w:rPr>
        <w:t>של השכל האנושי.</w:t>
      </w:r>
      <w:r w:rsidR="005172AC" w:rsidRPr="00474B06">
        <w:rPr>
          <w:rFonts w:ascii="David" w:hAnsi="David" w:cs="David" w:hint="cs"/>
          <w:sz w:val="22"/>
          <w:szCs w:val="22"/>
          <w:rtl/>
        </w:rPr>
        <w:t xml:space="preserve"> </w:t>
      </w:r>
    </w:p>
    <w:p w14:paraId="1D661F7E" w14:textId="788679F0" w:rsidR="00F90064" w:rsidRDefault="00F90064" w:rsidP="000D5F21">
      <w:pPr>
        <w:pStyle w:val="a7"/>
        <w:numPr>
          <w:ilvl w:val="0"/>
          <w:numId w:val="28"/>
        </w:numPr>
        <w:spacing w:line="276" w:lineRule="auto"/>
        <w:rPr>
          <w:rFonts w:ascii="David" w:hAnsi="David" w:cs="David"/>
          <w:sz w:val="22"/>
          <w:szCs w:val="22"/>
        </w:rPr>
      </w:pPr>
      <w:r>
        <w:rPr>
          <w:rFonts w:ascii="David" w:hAnsi="David" w:cs="David" w:hint="cs"/>
          <w:b/>
          <w:bCs/>
          <w:sz w:val="22"/>
          <w:szCs w:val="22"/>
          <w:rtl/>
        </w:rPr>
        <w:t>דין דאורייתא</w:t>
      </w:r>
      <w:r>
        <w:rPr>
          <w:rFonts w:ascii="David" w:hAnsi="David" w:cs="David" w:hint="cs"/>
          <w:sz w:val="22"/>
          <w:szCs w:val="22"/>
          <w:rtl/>
        </w:rPr>
        <w:t xml:space="preserve"> </w:t>
      </w:r>
      <w:r>
        <w:rPr>
          <w:rFonts w:ascii="David" w:hAnsi="David" w:cs="David"/>
          <w:sz w:val="22"/>
          <w:szCs w:val="22"/>
          <w:rtl/>
        </w:rPr>
        <w:t>–</w:t>
      </w:r>
      <w:r>
        <w:rPr>
          <w:rFonts w:ascii="David" w:hAnsi="David" w:cs="David" w:hint="cs"/>
          <w:sz w:val="22"/>
          <w:szCs w:val="22"/>
          <w:rtl/>
        </w:rPr>
        <w:t xml:space="preserve"> הלכות שמקורן בתורה.</w:t>
      </w:r>
      <w:r w:rsidR="00CB143D">
        <w:rPr>
          <w:rFonts w:ascii="David" w:hAnsi="David" w:cs="David" w:hint="cs"/>
          <w:sz w:val="22"/>
          <w:szCs w:val="22"/>
          <w:rtl/>
        </w:rPr>
        <w:t xml:space="preserve"> אם יש ספק,</w:t>
      </w:r>
      <w:r>
        <w:rPr>
          <w:rFonts w:ascii="David" w:hAnsi="David" w:cs="David" w:hint="cs"/>
          <w:sz w:val="22"/>
          <w:szCs w:val="22"/>
          <w:rtl/>
        </w:rPr>
        <w:t xml:space="preserve"> </w:t>
      </w:r>
      <w:r w:rsidR="00CB143D">
        <w:rPr>
          <w:rFonts w:ascii="David" w:hAnsi="David" w:cs="David" w:hint="cs"/>
          <w:color w:val="FF0000"/>
          <w:sz w:val="22"/>
          <w:szCs w:val="22"/>
          <w:rtl/>
        </w:rPr>
        <w:t>נחמיר</w:t>
      </w:r>
      <w:r w:rsidR="00354AFC">
        <w:rPr>
          <w:rFonts w:ascii="David" w:hAnsi="David" w:cs="David" w:hint="cs"/>
          <w:sz w:val="22"/>
          <w:szCs w:val="22"/>
          <w:rtl/>
        </w:rPr>
        <w:t>. חלק 1,2.</w:t>
      </w:r>
    </w:p>
    <w:p w14:paraId="270C2B4B" w14:textId="04B500A2" w:rsidR="006F314C" w:rsidRPr="00354AFC" w:rsidRDefault="00F90064" w:rsidP="00354AFC">
      <w:pPr>
        <w:pStyle w:val="a7"/>
        <w:numPr>
          <w:ilvl w:val="0"/>
          <w:numId w:val="28"/>
        </w:numPr>
        <w:spacing w:line="276" w:lineRule="auto"/>
        <w:rPr>
          <w:rFonts w:ascii="David" w:hAnsi="David" w:cs="David"/>
          <w:b/>
          <w:bCs/>
          <w:sz w:val="22"/>
          <w:szCs w:val="22"/>
        </w:rPr>
      </w:pPr>
      <w:r w:rsidRPr="00F90064">
        <w:rPr>
          <w:rFonts w:ascii="David" w:hAnsi="David" w:cs="David" w:hint="cs"/>
          <w:b/>
          <w:bCs/>
          <w:sz w:val="22"/>
          <w:szCs w:val="22"/>
          <w:rtl/>
        </w:rPr>
        <w:t xml:space="preserve">דין דרבנן </w:t>
      </w:r>
      <w:r w:rsidRPr="00F90064">
        <w:rPr>
          <w:rFonts w:ascii="David" w:hAnsi="David" w:cs="David"/>
          <w:sz w:val="22"/>
          <w:szCs w:val="22"/>
          <w:rtl/>
        </w:rPr>
        <w:t>–</w:t>
      </w:r>
      <w:r w:rsidRPr="00F90064">
        <w:rPr>
          <w:rFonts w:ascii="David" w:hAnsi="David" w:cs="David" w:hint="cs"/>
          <w:sz w:val="22"/>
          <w:szCs w:val="22"/>
          <w:rtl/>
        </w:rPr>
        <w:t xml:space="preserve"> </w:t>
      </w:r>
      <w:r>
        <w:rPr>
          <w:rFonts w:ascii="David" w:hAnsi="David" w:cs="David" w:hint="cs"/>
          <w:sz w:val="22"/>
          <w:szCs w:val="22"/>
          <w:rtl/>
        </w:rPr>
        <w:t>הלכות שמקורן בדברי חכמים.</w:t>
      </w:r>
      <w:r w:rsidR="00CB143D">
        <w:rPr>
          <w:rFonts w:ascii="David" w:hAnsi="David" w:cs="David" w:hint="cs"/>
          <w:sz w:val="22"/>
          <w:szCs w:val="22"/>
          <w:rtl/>
        </w:rPr>
        <w:t xml:space="preserve"> אם יש ספק,</w:t>
      </w:r>
      <w:r>
        <w:rPr>
          <w:rFonts w:ascii="David" w:hAnsi="David" w:cs="David" w:hint="cs"/>
          <w:b/>
          <w:bCs/>
          <w:sz w:val="22"/>
          <w:szCs w:val="22"/>
          <w:rtl/>
        </w:rPr>
        <w:t xml:space="preserve"> </w:t>
      </w:r>
      <w:r w:rsidRPr="00F90064">
        <w:rPr>
          <w:rFonts w:ascii="David" w:hAnsi="David" w:cs="David" w:hint="cs"/>
          <w:color w:val="FF0000"/>
          <w:sz w:val="22"/>
          <w:szCs w:val="22"/>
          <w:rtl/>
        </w:rPr>
        <w:t>ניתן להקל</w:t>
      </w:r>
      <w:r w:rsidR="00354AFC">
        <w:rPr>
          <w:rFonts w:ascii="David" w:hAnsi="David" w:cs="David" w:hint="cs"/>
          <w:sz w:val="22"/>
          <w:szCs w:val="22"/>
          <w:rtl/>
        </w:rPr>
        <w:t>. חלק 4,5.</w:t>
      </w:r>
    </w:p>
    <w:p w14:paraId="489BB05C" w14:textId="77777777" w:rsidR="00354AFC" w:rsidRPr="00354AFC" w:rsidRDefault="00354AFC" w:rsidP="00354AFC">
      <w:pPr>
        <w:spacing w:line="276" w:lineRule="auto"/>
        <w:rPr>
          <w:rFonts w:ascii="David" w:hAnsi="David" w:cs="David"/>
          <w:b/>
          <w:bCs/>
          <w:sz w:val="22"/>
          <w:szCs w:val="22"/>
          <w:rtl/>
        </w:rPr>
      </w:pPr>
    </w:p>
    <w:p w14:paraId="12F4ACDF" w14:textId="722F2F28" w:rsidR="006908EA" w:rsidRPr="00286907" w:rsidRDefault="00286907" w:rsidP="00286907">
      <w:pPr>
        <w:spacing w:line="276" w:lineRule="auto"/>
        <w:rPr>
          <w:rFonts w:ascii="David" w:hAnsi="David" w:cs="David"/>
          <w:sz w:val="22"/>
          <w:szCs w:val="22"/>
          <w:u w:val="single"/>
          <w:rtl/>
        </w:rPr>
      </w:pPr>
      <w:r w:rsidRPr="00286907">
        <w:rPr>
          <w:rFonts w:ascii="David" w:hAnsi="David" w:cs="David" w:hint="cs"/>
          <w:sz w:val="22"/>
          <w:szCs w:val="22"/>
          <w:u w:val="single"/>
          <w:rtl/>
        </w:rPr>
        <w:t>החלק השלישי נותר</w:t>
      </w:r>
      <w:r w:rsidR="00354AFC" w:rsidRPr="00286907">
        <w:rPr>
          <w:rFonts w:ascii="David" w:hAnsi="David" w:cs="David" w:hint="cs"/>
          <w:sz w:val="22"/>
          <w:szCs w:val="22"/>
          <w:u w:val="single"/>
          <w:rtl/>
        </w:rPr>
        <w:t xml:space="preserve"> במחלוקת</w:t>
      </w:r>
      <w:r w:rsidR="00BA6390" w:rsidRPr="00286907">
        <w:rPr>
          <w:rFonts w:ascii="David" w:hAnsi="David" w:cs="David" w:hint="cs"/>
          <w:sz w:val="22"/>
          <w:szCs w:val="22"/>
          <w:u w:val="single"/>
          <w:rtl/>
        </w:rPr>
        <w:t xml:space="preserve"> </w:t>
      </w:r>
      <w:r w:rsidR="007821BB" w:rsidRPr="00286907">
        <w:rPr>
          <w:rFonts w:ascii="David" w:hAnsi="David" w:cs="David" w:hint="cs"/>
          <w:sz w:val="22"/>
          <w:szCs w:val="22"/>
          <w:u w:val="single"/>
          <w:rtl/>
        </w:rPr>
        <w:t>בין הרמב״ם והרמב״ן</w:t>
      </w:r>
      <w:r w:rsidR="006F314C" w:rsidRPr="00286907">
        <w:rPr>
          <w:rFonts w:ascii="David" w:hAnsi="David" w:cs="David" w:hint="cs"/>
          <w:sz w:val="22"/>
          <w:szCs w:val="22"/>
          <w:rtl/>
        </w:rPr>
        <w:t>:</w:t>
      </w:r>
    </w:p>
    <w:p w14:paraId="13B7978A" w14:textId="5AC51916" w:rsidR="005172AC" w:rsidRPr="00474B06" w:rsidRDefault="005172AC"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רמב״ם, ספר מצוות:</w:t>
      </w:r>
    </w:p>
    <w:p w14:paraId="2F286F76" w14:textId="04345286" w:rsidR="006908EA" w:rsidRDefault="006908EA" w:rsidP="00474B06">
      <w:pPr>
        <w:spacing w:line="276" w:lineRule="auto"/>
        <w:rPr>
          <w:rFonts w:ascii="David" w:hAnsi="David" w:cs="David"/>
          <w:sz w:val="22"/>
          <w:szCs w:val="22"/>
          <w:rtl/>
        </w:rPr>
      </w:pPr>
      <w:r w:rsidRPr="00FE156F">
        <w:rPr>
          <w:rFonts w:ascii="David" w:hAnsi="David" w:cs="David"/>
          <w:b/>
          <w:bCs/>
          <w:sz w:val="22"/>
          <w:szCs w:val="22"/>
          <w:rtl/>
        </w:rPr>
        <w:t>רק הלכה שנאמר לגביה במפורש שהיא מהתורה, היא מהתור</w:t>
      </w:r>
      <w:r w:rsidRPr="00FE156F">
        <w:rPr>
          <w:rFonts w:ascii="David" w:hAnsi="David" w:cs="David" w:hint="cs"/>
          <w:b/>
          <w:bCs/>
          <w:sz w:val="22"/>
          <w:szCs w:val="22"/>
          <w:rtl/>
        </w:rPr>
        <w:t>ה</w:t>
      </w:r>
      <w:r>
        <w:rPr>
          <w:rFonts w:ascii="David" w:hAnsi="David" w:cs="David" w:hint="cs"/>
          <w:sz w:val="22"/>
          <w:szCs w:val="22"/>
          <w:rtl/>
        </w:rPr>
        <w:t>. 6</w:t>
      </w:r>
      <w:r w:rsidRPr="006F314C">
        <w:rPr>
          <w:rFonts w:ascii="David" w:hAnsi="David" w:cs="David"/>
          <w:sz w:val="22"/>
          <w:szCs w:val="22"/>
          <w:rtl/>
        </w:rPr>
        <w:t>13 המצוות הן מהתורה, וניתן להוסיף עליהן את דברי החכמים</w:t>
      </w:r>
      <w:r w:rsidR="00BA6390">
        <w:rPr>
          <w:rFonts w:ascii="David" w:hAnsi="David" w:cs="David" w:hint="cs"/>
          <w:sz w:val="22"/>
          <w:szCs w:val="22"/>
          <w:rtl/>
        </w:rPr>
        <w:t>,</w:t>
      </w:r>
      <w:r w:rsidRPr="006F314C">
        <w:rPr>
          <w:rFonts w:ascii="David" w:hAnsi="David" w:cs="David"/>
          <w:sz w:val="22"/>
          <w:szCs w:val="22"/>
          <w:rtl/>
        </w:rPr>
        <w:t xml:space="preserve"> אך לא כחלק מהן משום שאלו יהיו רק מצוות מהתורה.</w:t>
      </w:r>
    </w:p>
    <w:p w14:paraId="66FAE623" w14:textId="785BC6CE" w:rsidR="005172AC" w:rsidRDefault="006908EA" w:rsidP="0023391A">
      <w:pPr>
        <w:spacing w:line="276" w:lineRule="auto"/>
        <w:rPr>
          <w:rFonts w:ascii="David" w:hAnsi="David" w:cs="David"/>
          <w:sz w:val="22"/>
          <w:szCs w:val="22"/>
          <w:rtl/>
        </w:rPr>
      </w:pPr>
      <w:r w:rsidRPr="006F314C">
        <w:rPr>
          <w:rFonts w:ascii="David" w:hAnsi="David" w:cs="David"/>
          <w:sz w:val="22"/>
          <w:szCs w:val="22"/>
          <w:rtl/>
        </w:rPr>
        <w:t>ברירת המחדל שהלכות שנלמדות באמצעות מדרש הפסוקים הוא דרבנן</w:t>
      </w:r>
      <w:r w:rsidR="00BA6390">
        <w:rPr>
          <w:rFonts w:ascii="David" w:hAnsi="David" w:cs="David" w:hint="cs"/>
          <w:sz w:val="22"/>
          <w:szCs w:val="22"/>
          <w:rtl/>
        </w:rPr>
        <w:t>,</w:t>
      </w:r>
      <w:r w:rsidRPr="006F314C">
        <w:rPr>
          <w:rFonts w:ascii="David" w:hAnsi="David" w:cs="David"/>
          <w:sz w:val="22"/>
          <w:szCs w:val="22"/>
          <w:rtl/>
        </w:rPr>
        <w:t xml:space="preserve"> אלא אם אמרו החכמים במפורש שהן מהתורה.</w:t>
      </w:r>
      <w:r w:rsidR="0023391A">
        <w:rPr>
          <w:rFonts w:ascii="David" w:hAnsi="David" w:cs="David" w:hint="cs"/>
          <w:sz w:val="22"/>
          <w:szCs w:val="22"/>
          <w:rtl/>
        </w:rPr>
        <w:t xml:space="preserve"> </w:t>
      </w:r>
      <w:r w:rsidR="005172AC" w:rsidRPr="00474B06">
        <w:rPr>
          <w:rFonts w:ascii="David" w:hAnsi="David" w:cs="David" w:hint="cs"/>
          <w:color w:val="FF0000"/>
          <w:sz w:val="22"/>
          <w:szCs w:val="22"/>
          <w:rtl/>
        </w:rPr>
        <w:t xml:space="preserve">כל זמן שאין אמירה מפורשת </w:t>
      </w:r>
      <w:r w:rsidR="005172AC" w:rsidRPr="00474B06">
        <w:rPr>
          <w:rFonts w:ascii="David" w:hAnsi="David" w:cs="David" w:hint="cs"/>
          <w:sz w:val="22"/>
          <w:szCs w:val="22"/>
          <w:rtl/>
        </w:rPr>
        <w:t xml:space="preserve">מצד חכמים </w:t>
      </w:r>
      <w:r w:rsidR="005172AC" w:rsidRPr="00474B06">
        <w:rPr>
          <w:rFonts w:ascii="David" w:hAnsi="David" w:cs="David" w:hint="cs"/>
          <w:color w:val="FF0000"/>
          <w:sz w:val="22"/>
          <w:szCs w:val="22"/>
          <w:rtl/>
        </w:rPr>
        <w:t>מדובר בדין חכמים</w:t>
      </w:r>
      <w:r w:rsidR="005172AC" w:rsidRPr="00474B06">
        <w:rPr>
          <w:rFonts w:ascii="David" w:hAnsi="David" w:cs="David" w:hint="cs"/>
          <w:sz w:val="22"/>
          <w:szCs w:val="22"/>
          <w:rtl/>
        </w:rPr>
        <w:t>, ו</w:t>
      </w:r>
      <w:r w:rsidR="005172AC" w:rsidRPr="00474B06">
        <w:rPr>
          <w:rFonts w:ascii="David" w:hAnsi="David" w:cs="David" w:hint="cs"/>
          <w:color w:val="FF0000"/>
          <w:sz w:val="22"/>
          <w:szCs w:val="22"/>
          <w:rtl/>
        </w:rPr>
        <w:t xml:space="preserve">אם ציינו מפורשות </w:t>
      </w:r>
      <w:r w:rsidR="005172AC" w:rsidRPr="00474B06">
        <w:rPr>
          <w:rFonts w:ascii="David" w:hAnsi="David" w:cs="David" w:hint="cs"/>
          <w:sz w:val="22"/>
          <w:szCs w:val="22"/>
          <w:rtl/>
        </w:rPr>
        <w:t xml:space="preserve">יהיה </w:t>
      </w:r>
      <w:r w:rsidR="005172AC" w:rsidRPr="00474B06">
        <w:rPr>
          <w:rFonts w:ascii="David" w:hAnsi="David" w:cs="David" w:hint="cs"/>
          <w:color w:val="FF0000"/>
          <w:sz w:val="22"/>
          <w:szCs w:val="22"/>
          <w:rtl/>
        </w:rPr>
        <w:t>מדובר בדין תורה</w:t>
      </w:r>
      <w:r w:rsidR="005172AC" w:rsidRPr="006908EA">
        <w:rPr>
          <w:rFonts w:ascii="David" w:hAnsi="David" w:cs="David" w:hint="cs"/>
          <w:sz w:val="22"/>
          <w:szCs w:val="22"/>
          <w:rtl/>
        </w:rPr>
        <w:t>.</w:t>
      </w:r>
      <w:r w:rsidR="0049019B">
        <w:rPr>
          <w:rFonts w:ascii="David" w:hAnsi="David" w:cs="David" w:hint="cs"/>
          <w:sz w:val="22"/>
          <w:szCs w:val="22"/>
          <w:rtl/>
        </w:rPr>
        <w:t xml:space="preserve"> </w:t>
      </w:r>
      <w:r w:rsidR="0049019B" w:rsidRPr="0049019B">
        <w:rPr>
          <w:rFonts w:ascii="David" w:hAnsi="David" w:cs="David" w:hint="cs"/>
          <w:b/>
          <w:bCs/>
          <w:sz w:val="22"/>
          <w:szCs w:val="22"/>
          <w:rtl/>
        </w:rPr>
        <w:t>ברירת המחדל היא שההלכות הן דרבנן</w:t>
      </w:r>
      <w:r w:rsidR="0049019B">
        <w:rPr>
          <w:rFonts w:ascii="David" w:hAnsi="David" w:cs="David" w:hint="cs"/>
          <w:sz w:val="22"/>
          <w:szCs w:val="22"/>
          <w:rtl/>
        </w:rPr>
        <w:t>.</w:t>
      </w:r>
    </w:p>
    <w:p w14:paraId="1AE17D6A" w14:textId="77777777" w:rsidR="003F4762" w:rsidRDefault="003F4762" w:rsidP="0023391A">
      <w:pPr>
        <w:spacing w:line="276" w:lineRule="auto"/>
        <w:rPr>
          <w:rFonts w:ascii="David" w:hAnsi="David" w:cs="David"/>
          <w:sz w:val="22"/>
          <w:szCs w:val="22"/>
          <w:rtl/>
        </w:rPr>
      </w:pPr>
    </w:p>
    <w:p w14:paraId="0C907DFF" w14:textId="77777777" w:rsidR="003F4762" w:rsidRPr="0023391A" w:rsidRDefault="003F4762" w:rsidP="0023391A">
      <w:pPr>
        <w:spacing w:line="276" w:lineRule="auto"/>
        <w:rPr>
          <w:rFonts w:ascii="David" w:hAnsi="David" w:cs="David"/>
          <w:sz w:val="22"/>
          <w:szCs w:val="22"/>
          <w:rtl/>
        </w:rPr>
      </w:pPr>
    </w:p>
    <w:p w14:paraId="532DDF23" w14:textId="21D62E4A" w:rsidR="005172AC" w:rsidRPr="00474B06" w:rsidRDefault="005172AC" w:rsidP="00474B06">
      <w:pPr>
        <w:spacing w:line="276" w:lineRule="auto"/>
        <w:rPr>
          <w:rFonts w:ascii="David" w:hAnsi="David" w:cs="David"/>
          <w:sz w:val="22"/>
          <w:szCs w:val="22"/>
          <w:rtl/>
        </w:rPr>
      </w:pPr>
    </w:p>
    <w:p w14:paraId="5048EB9D" w14:textId="7612C5AA" w:rsidR="005172AC" w:rsidRPr="00474B06" w:rsidRDefault="005172AC"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lastRenderedPageBreak/>
        <w:t>רמב״ן, השגות לספר המצוות לרמב״ם:</w:t>
      </w:r>
    </w:p>
    <w:p w14:paraId="4935F694" w14:textId="09319D06" w:rsidR="005172AC" w:rsidRPr="00474B06" w:rsidRDefault="005172AC" w:rsidP="006908EA">
      <w:pPr>
        <w:spacing w:line="276" w:lineRule="auto"/>
        <w:rPr>
          <w:rFonts w:ascii="David" w:hAnsi="David" w:cs="David"/>
          <w:sz w:val="22"/>
          <w:szCs w:val="22"/>
          <w:rtl/>
        </w:rPr>
      </w:pPr>
      <w:r w:rsidRPr="00474B06">
        <w:rPr>
          <w:rFonts w:ascii="David" w:hAnsi="David" w:cs="David" w:hint="cs"/>
          <w:sz w:val="22"/>
          <w:szCs w:val="22"/>
          <w:rtl/>
        </w:rPr>
        <w:t>קובע כלל הפ</w:t>
      </w:r>
      <w:r w:rsidR="00BA6390">
        <w:rPr>
          <w:rFonts w:ascii="David" w:hAnsi="David" w:cs="David" w:hint="cs"/>
          <w:sz w:val="22"/>
          <w:szCs w:val="22"/>
          <w:rtl/>
        </w:rPr>
        <w:t>ו</w:t>
      </w:r>
      <w:r w:rsidRPr="00474B06">
        <w:rPr>
          <w:rFonts w:ascii="David" w:hAnsi="David" w:cs="David" w:hint="cs"/>
          <w:sz w:val="22"/>
          <w:szCs w:val="22"/>
          <w:rtl/>
        </w:rPr>
        <w:t xml:space="preserve">ך. </w:t>
      </w:r>
      <w:r w:rsidR="006908EA" w:rsidRPr="00FE156F">
        <w:rPr>
          <w:rFonts w:ascii="David" w:hAnsi="David" w:cs="David"/>
          <w:b/>
          <w:bCs/>
          <w:sz w:val="22"/>
          <w:szCs w:val="22"/>
          <w:rtl/>
        </w:rPr>
        <w:t>ברירת המחדל היא שהלכ</w:t>
      </w:r>
      <w:r w:rsidR="0049019B">
        <w:rPr>
          <w:rFonts w:ascii="David" w:hAnsi="David" w:cs="David" w:hint="cs"/>
          <w:b/>
          <w:bCs/>
          <w:sz w:val="22"/>
          <w:szCs w:val="22"/>
          <w:rtl/>
        </w:rPr>
        <w:t>ות הן</w:t>
      </w:r>
      <w:r w:rsidR="006908EA" w:rsidRPr="00FE156F">
        <w:rPr>
          <w:rFonts w:ascii="David" w:hAnsi="David" w:cs="David"/>
          <w:b/>
          <w:bCs/>
          <w:sz w:val="22"/>
          <w:szCs w:val="22"/>
          <w:rtl/>
        </w:rPr>
        <w:t xml:space="preserve"> מהתור</w:t>
      </w:r>
      <w:r w:rsidR="00F775F0">
        <w:rPr>
          <w:rFonts w:ascii="David" w:hAnsi="David" w:cs="David" w:hint="cs"/>
          <w:b/>
          <w:bCs/>
          <w:sz w:val="22"/>
          <w:szCs w:val="22"/>
          <w:rtl/>
        </w:rPr>
        <w:t>ה</w:t>
      </w:r>
      <w:r w:rsidR="006908EA" w:rsidRPr="006F314C">
        <w:rPr>
          <w:rFonts w:ascii="David" w:hAnsi="David" w:cs="David"/>
          <w:sz w:val="22"/>
          <w:szCs w:val="22"/>
          <w:rtl/>
        </w:rPr>
        <w:t xml:space="preserve"> </w:t>
      </w:r>
      <w:r w:rsidR="00F775F0">
        <w:rPr>
          <w:rFonts w:ascii="David" w:hAnsi="David" w:cs="David" w:hint="cs"/>
          <w:sz w:val="22"/>
          <w:szCs w:val="22"/>
          <w:rtl/>
        </w:rPr>
        <w:t>ו</w:t>
      </w:r>
      <w:r w:rsidR="006908EA" w:rsidRPr="006F314C">
        <w:rPr>
          <w:rFonts w:ascii="David" w:hAnsi="David" w:cs="David"/>
          <w:sz w:val="22"/>
          <w:szCs w:val="22"/>
          <w:rtl/>
        </w:rPr>
        <w:t>רק כאשר נאמר במפורש שמדובר בדברי חכמים, ההלכה</w:t>
      </w:r>
      <w:r w:rsidR="00BA6390">
        <w:rPr>
          <w:rFonts w:ascii="David" w:hAnsi="David" w:cs="David" w:hint="cs"/>
          <w:sz w:val="22"/>
          <w:szCs w:val="22"/>
          <w:rtl/>
        </w:rPr>
        <w:t xml:space="preserve"> היא מחכמים</w:t>
      </w:r>
      <w:r w:rsidR="006908EA">
        <w:rPr>
          <w:rFonts w:ascii="David" w:hAnsi="David" w:cs="David" w:hint="cs"/>
          <w:sz w:val="22"/>
          <w:szCs w:val="22"/>
          <w:rtl/>
        </w:rPr>
        <w:t>.</w:t>
      </w:r>
      <w:r w:rsidR="006908EA">
        <w:rPr>
          <w:rFonts w:ascii="David" w:hAnsi="David" w:cs="David"/>
          <w:sz w:val="22"/>
          <w:szCs w:val="22"/>
          <w:rtl/>
        </w:rPr>
        <w:br/>
      </w:r>
      <w:r w:rsidR="006908EA" w:rsidRPr="006F314C">
        <w:rPr>
          <w:rFonts w:ascii="David" w:hAnsi="David" w:cs="David"/>
          <w:sz w:val="22"/>
          <w:szCs w:val="22"/>
          <w:rtl/>
        </w:rPr>
        <w:t>ברירת המחדל היא שההלכות שנלמדות מהפסוקים הן דין תורה, אלא אם נאמר בפירוש שהן דרבנן.</w:t>
      </w:r>
    </w:p>
    <w:p w14:paraId="5F3F6E46" w14:textId="17B4633F" w:rsidR="005172AC" w:rsidRDefault="005172AC" w:rsidP="00474B06">
      <w:pPr>
        <w:spacing w:line="276" w:lineRule="auto"/>
        <w:rPr>
          <w:rFonts w:ascii="David" w:hAnsi="David" w:cs="David"/>
          <w:sz w:val="22"/>
          <w:szCs w:val="22"/>
          <w:rtl/>
        </w:rPr>
      </w:pPr>
      <w:r w:rsidRPr="00474B06">
        <w:rPr>
          <w:rFonts w:ascii="David" w:hAnsi="David" w:cs="David" w:hint="cs"/>
          <w:color w:val="FF0000"/>
          <w:sz w:val="22"/>
          <w:szCs w:val="22"/>
          <w:rtl/>
        </w:rPr>
        <w:t xml:space="preserve">כל זמן שאין אמירה </w:t>
      </w:r>
      <w:r w:rsidRPr="00474B06">
        <w:rPr>
          <w:rFonts w:ascii="David" w:hAnsi="David" w:cs="David" w:hint="cs"/>
          <w:sz w:val="22"/>
          <w:szCs w:val="22"/>
          <w:rtl/>
        </w:rPr>
        <w:t>מדובר ב</w:t>
      </w:r>
      <w:r w:rsidRPr="00474B06">
        <w:rPr>
          <w:rFonts w:ascii="David" w:hAnsi="David" w:cs="David" w:hint="cs"/>
          <w:color w:val="FF0000"/>
          <w:sz w:val="22"/>
          <w:szCs w:val="22"/>
          <w:rtl/>
        </w:rPr>
        <w:t>דין תורה</w:t>
      </w:r>
      <w:r w:rsidRPr="00474B06">
        <w:rPr>
          <w:rFonts w:ascii="David" w:hAnsi="David" w:cs="David" w:hint="cs"/>
          <w:sz w:val="22"/>
          <w:szCs w:val="22"/>
          <w:rtl/>
        </w:rPr>
        <w:t xml:space="preserve">, </w:t>
      </w:r>
      <w:r w:rsidRPr="00474B06">
        <w:rPr>
          <w:rFonts w:ascii="David" w:hAnsi="David" w:cs="David" w:hint="cs"/>
          <w:color w:val="FF0000"/>
          <w:sz w:val="22"/>
          <w:szCs w:val="22"/>
          <w:rtl/>
        </w:rPr>
        <w:t xml:space="preserve">אם ציינו מפורשות </w:t>
      </w:r>
      <w:r w:rsidRPr="00474B06">
        <w:rPr>
          <w:rFonts w:ascii="David" w:hAnsi="David" w:cs="David" w:hint="cs"/>
          <w:sz w:val="22"/>
          <w:szCs w:val="22"/>
          <w:rtl/>
        </w:rPr>
        <w:t xml:space="preserve">יהיה </w:t>
      </w:r>
      <w:r w:rsidRPr="00474B06">
        <w:rPr>
          <w:rFonts w:ascii="David" w:hAnsi="David" w:cs="David" w:hint="cs"/>
          <w:color w:val="FF0000"/>
          <w:sz w:val="22"/>
          <w:szCs w:val="22"/>
          <w:rtl/>
        </w:rPr>
        <w:t>מדובר בדין חכמים</w:t>
      </w:r>
      <w:r w:rsidRPr="00C34605">
        <w:rPr>
          <w:rFonts w:ascii="David" w:hAnsi="David" w:cs="David" w:hint="cs"/>
          <w:sz w:val="22"/>
          <w:szCs w:val="22"/>
          <w:rtl/>
        </w:rPr>
        <w:t>.</w:t>
      </w:r>
    </w:p>
    <w:p w14:paraId="7E5037C2" w14:textId="6677FF71" w:rsidR="005172AC" w:rsidRPr="00474B06" w:rsidRDefault="005172AC" w:rsidP="00474B06">
      <w:pPr>
        <w:spacing w:line="276" w:lineRule="auto"/>
        <w:rPr>
          <w:rFonts w:ascii="David" w:hAnsi="David" w:cs="David"/>
          <w:sz w:val="22"/>
          <w:szCs w:val="22"/>
          <w:rtl/>
        </w:rPr>
      </w:pPr>
    </w:p>
    <w:p w14:paraId="248F7688" w14:textId="6FF6B7C6" w:rsidR="005172AC" w:rsidRPr="00474B06" w:rsidRDefault="00E418F3" w:rsidP="00F90064">
      <w:pPr>
        <w:shd w:val="clear" w:color="auto" w:fill="EDEDED" w:themeFill="accent3" w:themeFillTint="33"/>
        <w:spacing w:line="276" w:lineRule="auto"/>
        <w:jc w:val="center"/>
        <w:rPr>
          <w:rFonts w:ascii="David" w:hAnsi="David" w:cs="David"/>
          <w:b/>
          <w:bCs/>
          <w:sz w:val="22"/>
          <w:szCs w:val="22"/>
          <w:u w:val="single"/>
          <w:rtl/>
        </w:rPr>
      </w:pPr>
      <w:r>
        <w:rPr>
          <w:rFonts w:ascii="David" w:hAnsi="David" w:cs="David" w:hint="cs"/>
          <w:b/>
          <w:bCs/>
          <w:sz w:val="22"/>
          <w:szCs w:val="22"/>
          <w:u w:val="single"/>
          <w:rtl/>
        </w:rPr>
        <w:t xml:space="preserve">שיעור 2 </w:t>
      </w:r>
      <w:r>
        <w:rPr>
          <w:rFonts w:ascii="David" w:hAnsi="David" w:cs="David"/>
          <w:b/>
          <w:bCs/>
          <w:sz w:val="22"/>
          <w:szCs w:val="22"/>
          <w:u w:val="single"/>
          <w:rtl/>
        </w:rPr>
        <w:t>–</w:t>
      </w:r>
      <w:r>
        <w:rPr>
          <w:rFonts w:ascii="David" w:hAnsi="David" w:cs="David" w:hint="cs"/>
          <w:b/>
          <w:bCs/>
          <w:sz w:val="22"/>
          <w:szCs w:val="22"/>
          <w:u w:val="single"/>
          <w:rtl/>
        </w:rPr>
        <w:t xml:space="preserve"> </w:t>
      </w:r>
      <w:r w:rsidR="005172AC" w:rsidRPr="00474B06">
        <w:rPr>
          <w:rFonts w:ascii="David" w:hAnsi="David" w:cs="David" w:hint="cs"/>
          <w:b/>
          <w:bCs/>
          <w:sz w:val="22"/>
          <w:szCs w:val="22"/>
          <w:u w:val="single"/>
          <w:rtl/>
        </w:rPr>
        <w:t xml:space="preserve">סמכות חכמים </w:t>
      </w:r>
      <w:r w:rsidR="00A414FF">
        <w:rPr>
          <w:rFonts w:ascii="David" w:hAnsi="David" w:cs="David" w:hint="cs"/>
          <w:b/>
          <w:bCs/>
          <w:sz w:val="22"/>
          <w:szCs w:val="22"/>
          <w:u w:val="single"/>
          <w:rtl/>
        </w:rPr>
        <w:t>במדרש</w:t>
      </w:r>
      <w:r w:rsidR="005172AC" w:rsidRPr="00474B06">
        <w:rPr>
          <w:rFonts w:ascii="David" w:hAnsi="David" w:cs="David" w:hint="cs"/>
          <w:b/>
          <w:bCs/>
          <w:sz w:val="22"/>
          <w:szCs w:val="22"/>
          <w:u w:val="single"/>
          <w:rtl/>
        </w:rPr>
        <w:t xml:space="preserve"> ובפסיקה</w:t>
      </w:r>
    </w:p>
    <w:p w14:paraId="01AF709A" w14:textId="21F37369" w:rsidR="00217991" w:rsidRDefault="00217991" w:rsidP="00474B06">
      <w:pPr>
        <w:spacing w:line="276" w:lineRule="auto"/>
        <w:rPr>
          <w:rFonts w:ascii="David" w:hAnsi="David" w:cs="David"/>
          <w:sz w:val="22"/>
          <w:szCs w:val="22"/>
          <w:u w:val="single"/>
          <w:rtl/>
        </w:rPr>
      </w:pPr>
      <w:r w:rsidRPr="00217991">
        <w:rPr>
          <w:rFonts w:ascii="David" w:hAnsi="David" w:cs="David" w:hint="cs"/>
          <w:sz w:val="22"/>
          <w:szCs w:val="22"/>
          <w:u w:val="single"/>
          <w:rtl/>
        </w:rPr>
        <w:t>סוגי סמכות</w:t>
      </w:r>
      <w:r w:rsidRPr="00C34605">
        <w:rPr>
          <w:rFonts w:ascii="David" w:hAnsi="David" w:cs="David" w:hint="cs"/>
          <w:sz w:val="22"/>
          <w:szCs w:val="22"/>
          <w:rtl/>
        </w:rPr>
        <w:t>:</w:t>
      </w:r>
    </w:p>
    <w:p w14:paraId="79281AC4" w14:textId="571A2D98" w:rsidR="00217991" w:rsidRPr="00217991" w:rsidRDefault="00217991" w:rsidP="000D5F21">
      <w:pPr>
        <w:pStyle w:val="a7"/>
        <w:numPr>
          <w:ilvl w:val="0"/>
          <w:numId w:val="29"/>
        </w:numPr>
        <w:spacing w:line="276" w:lineRule="auto"/>
        <w:rPr>
          <w:rFonts w:ascii="David" w:hAnsi="David" w:cs="David"/>
          <w:sz w:val="22"/>
          <w:szCs w:val="22"/>
          <w:u w:val="single"/>
        </w:rPr>
      </w:pPr>
      <w:r>
        <w:rPr>
          <w:rFonts w:ascii="David" w:hAnsi="David" w:cs="David" w:hint="cs"/>
          <w:b/>
          <w:bCs/>
          <w:sz w:val="22"/>
          <w:szCs w:val="22"/>
          <w:rtl/>
        </w:rPr>
        <w:t>פירוש</w:t>
      </w:r>
      <w:r>
        <w:rPr>
          <w:rFonts w:ascii="David" w:hAnsi="David" w:cs="David" w:hint="cs"/>
          <w:sz w:val="22"/>
          <w:szCs w:val="22"/>
          <w:rtl/>
        </w:rPr>
        <w:t xml:space="preserve"> </w:t>
      </w:r>
      <w:r w:rsidRPr="00217991">
        <w:rPr>
          <w:rFonts w:ascii="David" w:hAnsi="David" w:cs="David" w:hint="cs"/>
          <w:b/>
          <w:bCs/>
          <w:sz w:val="22"/>
          <w:szCs w:val="22"/>
          <w:rtl/>
        </w:rPr>
        <w:t>התורה</w:t>
      </w:r>
      <w:r>
        <w:rPr>
          <w:rFonts w:ascii="David" w:hAnsi="David" w:cs="David" w:hint="cs"/>
          <w:sz w:val="22"/>
          <w:szCs w:val="22"/>
          <w:rtl/>
        </w:rPr>
        <w:t xml:space="preserve"> </w:t>
      </w:r>
      <w:r>
        <w:rPr>
          <w:rFonts w:ascii="David" w:hAnsi="David" w:cs="David"/>
          <w:sz w:val="22"/>
          <w:szCs w:val="22"/>
          <w:rtl/>
        </w:rPr>
        <w:t>–</w:t>
      </w:r>
      <w:r>
        <w:rPr>
          <w:rFonts w:ascii="David" w:hAnsi="David" w:cs="David" w:hint="cs"/>
          <w:sz w:val="22"/>
          <w:szCs w:val="22"/>
          <w:rtl/>
        </w:rPr>
        <w:t xml:space="preserve"> סמכות חכמים בתחום המדרש ופסיקת ההלכה.</w:t>
      </w:r>
    </w:p>
    <w:p w14:paraId="0B1FDDF4" w14:textId="64B33548" w:rsidR="00217991" w:rsidRDefault="00217991" w:rsidP="000D5F21">
      <w:pPr>
        <w:pStyle w:val="a7"/>
        <w:numPr>
          <w:ilvl w:val="0"/>
          <w:numId w:val="29"/>
        </w:numPr>
        <w:spacing w:line="276" w:lineRule="auto"/>
        <w:rPr>
          <w:rFonts w:ascii="David" w:hAnsi="David" w:cs="David"/>
          <w:sz w:val="22"/>
          <w:szCs w:val="22"/>
          <w:u w:val="single"/>
        </w:rPr>
      </w:pPr>
      <w:r>
        <w:rPr>
          <w:rFonts w:ascii="David" w:hAnsi="David" w:cs="David" w:hint="cs"/>
          <w:b/>
          <w:bCs/>
          <w:sz w:val="22"/>
          <w:szCs w:val="22"/>
          <w:rtl/>
        </w:rPr>
        <w:t xml:space="preserve">חקיקת חוקים </w:t>
      </w:r>
      <w:r>
        <w:rPr>
          <w:rFonts w:ascii="David" w:hAnsi="David" w:cs="David"/>
          <w:sz w:val="22"/>
          <w:szCs w:val="22"/>
          <w:rtl/>
        </w:rPr>
        <w:t>–</w:t>
      </w:r>
      <w:r>
        <w:rPr>
          <w:rFonts w:ascii="David" w:hAnsi="David" w:cs="David" w:hint="cs"/>
          <w:sz w:val="22"/>
          <w:szCs w:val="22"/>
          <w:rtl/>
        </w:rPr>
        <w:t xml:space="preserve"> סמכות חכמים בתחום החקיקה.</w:t>
      </w:r>
    </w:p>
    <w:p w14:paraId="38D90774" w14:textId="77777777" w:rsidR="00217991" w:rsidRDefault="00217991" w:rsidP="00217991">
      <w:pPr>
        <w:spacing w:line="276" w:lineRule="auto"/>
        <w:rPr>
          <w:rFonts w:ascii="David" w:hAnsi="David" w:cs="David"/>
          <w:sz w:val="22"/>
          <w:szCs w:val="22"/>
          <w:u w:val="single"/>
          <w:rtl/>
        </w:rPr>
      </w:pPr>
    </w:p>
    <w:p w14:paraId="3BB1EFBA" w14:textId="7F73FD86" w:rsidR="00E04321" w:rsidRDefault="002E52EB" w:rsidP="003B235E">
      <w:pPr>
        <w:spacing w:line="276" w:lineRule="auto"/>
        <w:rPr>
          <w:rFonts w:ascii="David" w:hAnsi="David" w:cs="David"/>
          <w:b/>
          <w:bCs/>
          <w:sz w:val="22"/>
          <w:szCs w:val="22"/>
          <w:u w:val="single"/>
          <w:rtl/>
        </w:rPr>
      </w:pPr>
      <w:r>
        <w:rPr>
          <w:rFonts w:ascii="David" w:hAnsi="David" w:cs="David" w:hint="cs"/>
          <w:b/>
          <w:bCs/>
          <w:sz w:val="22"/>
          <w:szCs w:val="22"/>
          <w:u w:val="single"/>
          <w:rtl/>
        </w:rPr>
        <w:t>מקור החובה לציית לפרשנות החכמים והיקף החובה</w:t>
      </w:r>
      <w:r w:rsidRPr="00F41FE5">
        <w:rPr>
          <w:rFonts w:ascii="David" w:hAnsi="David" w:cs="David" w:hint="cs"/>
          <w:b/>
          <w:bCs/>
          <w:sz w:val="22"/>
          <w:szCs w:val="22"/>
          <w:rtl/>
        </w:rPr>
        <w:t>:</w:t>
      </w:r>
    </w:p>
    <w:p w14:paraId="03814356" w14:textId="6A257BE4" w:rsidR="00E04321" w:rsidRDefault="00E04321" w:rsidP="002B4B0D">
      <w:pPr>
        <w:spacing w:line="276" w:lineRule="auto"/>
        <w:rPr>
          <w:rFonts w:ascii="David" w:hAnsi="David" w:cs="David"/>
          <w:sz w:val="22"/>
          <w:szCs w:val="22"/>
          <w:rtl/>
        </w:rPr>
      </w:pPr>
      <w:r w:rsidRPr="00E04321">
        <w:rPr>
          <w:rFonts w:ascii="David" w:hAnsi="David" w:cs="David"/>
          <w:sz w:val="22"/>
          <w:szCs w:val="22"/>
          <w:rtl/>
        </w:rPr>
        <w:t xml:space="preserve">בדין הישראלי, פרשנות ביהמ"ש העליון היא המחייבת – כל עוד עמדתו לא השתנתה, על </w:t>
      </w:r>
      <w:r w:rsidR="003B235E">
        <w:rPr>
          <w:rFonts w:ascii="David" w:hAnsi="David" w:cs="David" w:hint="cs"/>
          <w:sz w:val="22"/>
          <w:szCs w:val="22"/>
          <w:rtl/>
        </w:rPr>
        <w:t>ה</w:t>
      </w:r>
      <w:r w:rsidRPr="00E04321">
        <w:rPr>
          <w:rFonts w:ascii="David" w:hAnsi="David" w:cs="David"/>
          <w:sz w:val="22"/>
          <w:szCs w:val="22"/>
          <w:rtl/>
        </w:rPr>
        <w:t xml:space="preserve">אזרח לציית לו גם אם לדעתו ביהמ"ש טועה. </w:t>
      </w:r>
      <w:r w:rsidRPr="00E04321">
        <w:rPr>
          <w:rFonts w:ascii="David" w:hAnsi="David" w:cs="David"/>
          <w:sz w:val="22"/>
          <w:szCs w:val="22"/>
          <w:u w:val="single"/>
          <w:rtl/>
        </w:rPr>
        <w:t>נימוקים לכך</w:t>
      </w:r>
      <w:r w:rsidRPr="00E04321">
        <w:rPr>
          <w:rFonts w:ascii="David" w:hAnsi="David" w:cs="David"/>
          <w:sz w:val="22"/>
          <w:szCs w:val="22"/>
          <w:rtl/>
        </w:rPr>
        <w:t xml:space="preserve">: </w:t>
      </w:r>
    </w:p>
    <w:p w14:paraId="6F5B0D06" w14:textId="77777777" w:rsidR="00E04321" w:rsidRDefault="00E04321" w:rsidP="000D5F21">
      <w:pPr>
        <w:pStyle w:val="a7"/>
        <w:numPr>
          <w:ilvl w:val="0"/>
          <w:numId w:val="30"/>
        </w:numPr>
        <w:spacing w:line="276" w:lineRule="auto"/>
        <w:rPr>
          <w:rFonts w:ascii="David" w:hAnsi="David" w:cs="David"/>
          <w:sz w:val="22"/>
          <w:szCs w:val="22"/>
        </w:rPr>
      </w:pPr>
      <w:r w:rsidRPr="00E04321">
        <w:rPr>
          <w:rFonts w:ascii="David" w:hAnsi="David" w:cs="David"/>
          <w:sz w:val="22"/>
          <w:szCs w:val="22"/>
          <w:rtl/>
        </w:rPr>
        <w:t>לחברי הכנסת יש אפשרות לתקן את הפרשנות המוטעית או את החוק</w:t>
      </w:r>
      <w:r>
        <w:rPr>
          <w:rFonts w:ascii="David" w:hAnsi="David" w:cs="David" w:hint="cs"/>
          <w:sz w:val="22"/>
          <w:szCs w:val="22"/>
          <w:rtl/>
        </w:rPr>
        <w:t>.</w:t>
      </w:r>
    </w:p>
    <w:p w14:paraId="621D6839" w14:textId="77777777" w:rsidR="00E04321" w:rsidRDefault="00E04321" w:rsidP="000D5F21">
      <w:pPr>
        <w:pStyle w:val="a7"/>
        <w:numPr>
          <w:ilvl w:val="0"/>
          <w:numId w:val="30"/>
        </w:numPr>
        <w:spacing w:line="276" w:lineRule="auto"/>
        <w:rPr>
          <w:rFonts w:ascii="David" w:hAnsi="David" w:cs="David"/>
          <w:sz w:val="22"/>
          <w:szCs w:val="22"/>
        </w:rPr>
      </w:pPr>
      <w:r w:rsidRPr="00E04321">
        <w:rPr>
          <w:rFonts w:ascii="David" w:hAnsi="David" w:cs="David"/>
          <w:sz w:val="22"/>
          <w:szCs w:val="22"/>
          <w:rtl/>
        </w:rPr>
        <w:t>הגוף המחוקק שהוא שהסמיך את ביהמ"ש לפרש את החוק.</w:t>
      </w:r>
    </w:p>
    <w:p w14:paraId="761C42D7" w14:textId="04FDE4EB" w:rsidR="00E04321" w:rsidRPr="003633B0" w:rsidRDefault="00E04321" w:rsidP="003633B0">
      <w:pPr>
        <w:pStyle w:val="a7"/>
        <w:numPr>
          <w:ilvl w:val="0"/>
          <w:numId w:val="30"/>
        </w:numPr>
        <w:spacing w:line="276" w:lineRule="auto"/>
        <w:rPr>
          <w:rFonts w:ascii="David" w:hAnsi="David" w:cs="David"/>
          <w:sz w:val="22"/>
          <w:szCs w:val="22"/>
          <w:rtl/>
        </w:rPr>
      </w:pPr>
      <w:r w:rsidRPr="00E04321">
        <w:rPr>
          <w:rFonts w:ascii="David" w:hAnsi="David" w:cs="David"/>
          <w:sz w:val="22"/>
          <w:szCs w:val="22"/>
          <w:rtl/>
        </w:rPr>
        <w:t xml:space="preserve">יש חשיבות בשמירה על סדר </w:t>
      </w:r>
      <w:r w:rsidR="003B235E">
        <w:rPr>
          <w:rFonts w:ascii="David" w:hAnsi="David" w:cs="David" w:hint="cs"/>
          <w:sz w:val="22"/>
          <w:szCs w:val="22"/>
          <w:rtl/>
        </w:rPr>
        <w:t>ו</w:t>
      </w:r>
      <w:r w:rsidRPr="00E04321">
        <w:rPr>
          <w:rFonts w:ascii="David" w:hAnsi="David" w:cs="David"/>
          <w:sz w:val="22"/>
          <w:szCs w:val="22"/>
          <w:rtl/>
        </w:rPr>
        <w:t>אחידות, כדי למנוע מחלוקת וחוסר הסכמה.</w:t>
      </w:r>
    </w:p>
    <w:p w14:paraId="0FF8BBAB" w14:textId="587E8362" w:rsidR="00E04321" w:rsidRPr="00E04321" w:rsidRDefault="00E04321" w:rsidP="00E04321">
      <w:pPr>
        <w:spacing w:line="276" w:lineRule="auto"/>
        <w:rPr>
          <w:rFonts w:ascii="David" w:hAnsi="David" w:cs="David"/>
          <w:sz w:val="22"/>
          <w:szCs w:val="22"/>
          <w:rtl/>
        </w:rPr>
      </w:pPr>
      <w:r w:rsidRPr="00E04321">
        <w:rPr>
          <w:rFonts w:ascii="David" w:hAnsi="David" w:cs="David"/>
          <w:sz w:val="22"/>
          <w:szCs w:val="22"/>
          <w:rtl/>
        </w:rPr>
        <w:t xml:space="preserve">לקביעה זו יש מחיר של סטייה ממה שעשוי להראות כמו הפרשנות הנכונה. מה עושים בדין העברי, </w:t>
      </w:r>
      <w:r w:rsidR="003B235E">
        <w:rPr>
          <w:rFonts w:ascii="David" w:hAnsi="David" w:cs="David" w:hint="cs"/>
          <w:sz w:val="22"/>
          <w:szCs w:val="22"/>
          <w:rtl/>
        </w:rPr>
        <w:t>במקרה בו</w:t>
      </w:r>
      <w:r w:rsidRPr="00E04321">
        <w:rPr>
          <w:rFonts w:ascii="David" w:hAnsi="David" w:cs="David"/>
          <w:sz w:val="22"/>
          <w:szCs w:val="22"/>
          <w:rtl/>
        </w:rPr>
        <w:t xml:space="preserve"> יש התנגשות בין פרשנות שנראית למישהו נכונה לבין מה שקבעו חכמים?</w:t>
      </w:r>
      <w:r w:rsidR="005F29AF">
        <w:rPr>
          <w:rFonts w:ascii="David" w:hAnsi="David" w:cs="David"/>
          <w:sz w:val="22"/>
          <w:szCs w:val="22"/>
          <w:rtl/>
        </w:rPr>
        <w:br/>
      </w:r>
      <w:r w:rsidR="005F29AF" w:rsidRPr="005F29AF">
        <w:rPr>
          <w:rFonts w:ascii="David" w:hAnsi="David" w:cs="David"/>
          <w:sz w:val="22"/>
          <w:szCs w:val="22"/>
          <w:rtl/>
        </w:rPr>
        <w:t>נקודת המוצא למקור הסמכות נמצאת ב</w:t>
      </w:r>
      <w:r w:rsidR="005F29AF" w:rsidRPr="005F29AF">
        <w:rPr>
          <w:rFonts w:ascii="David" w:hAnsi="David" w:cs="David"/>
          <w:color w:val="0070C0"/>
          <w:sz w:val="22"/>
          <w:szCs w:val="22"/>
          <w:rtl/>
        </w:rPr>
        <w:t>ספר דברים</w:t>
      </w:r>
      <w:r w:rsidR="005F29AF" w:rsidRPr="005F29AF">
        <w:rPr>
          <w:rFonts w:ascii="David" w:hAnsi="David" w:cs="David"/>
          <w:sz w:val="22"/>
          <w:szCs w:val="22"/>
          <w:rtl/>
        </w:rPr>
        <w:t xml:space="preserve">. עונש </w:t>
      </w:r>
      <w:r w:rsidR="007310AA">
        <w:rPr>
          <w:rFonts w:ascii="David" w:hAnsi="David" w:cs="David" w:hint="cs"/>
          <w:sz w:val="22"/>
          <w:szCs w:val="22"/>
          <w:rtl/>
        </w:rPr>
        <w:t xml:space="preserve">המוות שנקבע למי </w:t>
      </w:r>
      <w:r w:rsidR="005F29AF" w:rsidRPr="005F29AF">
        <w:rPr>
          <w:rFonts w:ascii="David" w:hAnsi="David" w:cs="David"/>
          <w:sz w:val="22"/>
          <w:szCs w:val="22"/>
          <w:rtl/>
        </w:rPr>
        <w:t>שפעל בניגוד להוראת בית הדין מראה עד כמה הציות הזה בסיסי בעיני התורה.</w:t>
      </w:r>
    </w:p>
    <w:p w14:paraId="75094254" w14:textId="77777777" w:rsidR="00217991" w:rsidRDefault="00217991" w:rsidP="00217991">
      <w:pPr>
        <w:spacing w:line="276" w:lineRule="auto"/>
        <w:rPr>
          <w:rFonts w:ascii="David" w:hAnsi="David" w:cs="David"/>
          <w:color w:val="2E74B5" w:themeColor="accent5" w:themeShade="BF"/>
          <w:sz w:val="22"/>
          <w:szCs w:val="22"/>
          <w:u w:val="single"/>
          <w:rtl/>
        </w:rPr>
      </w:pPr>
    </w:p>
    <w:p w14:paraId="7A2837DD" w14:textId="201DFB2A" w:rsidR="005172AC" w:rsidRPr="00474B06" w:rsidRDefault="00121E97" w:rsidP="00474B06">
      <w:pPr>
        <w:spacing w:line="276" w:lineRule="auto"/>
        <w:rPr>
          <w:rFonts w:ascii="David" w:hAnsi="David" w:cs="David"/>
          <w:color w:val="2E74B5" w:themeColor="accent5" w:themeShade="BF"/>
          <w:sz w:val="22"/>
          <w:szCs w:val="22"/>
          <w:u w:val="single"/>
          <w:rtl/>
        </w:rPr>
      </w:pPr>
      <w:r>
        <w:rPr>
          <w:rFonts w:ascii="David" w:hAnsi="David" w:cs="David" w:hint="cs"/>
          <w:b/>
          <w:bCs/>
          <w:color w:val="2E74B5" w:themeColor="accent5" w:themeShade="BF"/>
          <w:sz w:val="22"/>
          <w:szCs w:val="22"/>
          <w:u w:val="single"/>
          <w:rtl/>
        </w:rPr>
        <w:t xml:space="preserve">מקור </w:t>
      </w:r>
      <w:r w:rsidRPr="00121E97">
        <w:rPr>
          <w:rFonts w:ascii="David" w:hAnsi="David" w:cs="David" w:hint="cs"/>
          <w:b/>
          <w:bCs/>
          <w:color w:val="2E74B5" w:themeColor="accent5" w:themeShade="BF"/>
          <w:sz w:val="22"/>
          <w:szCs w:val="22"/>
          <w:u w:val="single"/>
          <w:rtl/>
        </w:rPr>
        <w:t xml:space="preserve">הסמכות </w:t>
      </w:r>
      <w:r>
        <w:rPr>
          <w:rFonts w:ascii="David" w:hAnsi="David" w:cs="David"/>
          <w:color w:val="2E74B5" w:themeColor="accent5" w:themeShade="BF"/>
          <w:sz w:val="22"/>
          <w:szCs w:val="22"/>
          <w:u w:val="single"/>
          <w:rtl/>
        </w:rPr>
        <w:t>–</w:t>
      </w:r>
      <w:r>
        <w:rPr>
          <w:rFonts w:ascii="David" w:hAnsi="David" w:cs="David" w:hint="cs"/>
          <w:color w:val="2E74B5" w:themeColor="accent5" w:themeShade="BF"/>
          <w:sz w:val="22"/>
          <w:szCs w:val="22"/>
          <w:u w:val="single"/>
          <w:rtl/>
        </w:rPr>
        <w:t xml:space="preserve"> </w:t>
      </w:r>
      <w:r w:rsidR="005172AC" w:rsidRPr="00121E97">
        <w:rPr>
          <w:rFonts w:ascii="David" w:hAnsi="David" w:cs="David" w:hint="cs"/>
          <w:color w:val="2E74B5" w:themeColor="accent5" w:themeShade="BF"/>
          <w:sz w:val="22"/>
          <w:szCs w:val="22"/>
          <w:u w:val="single"/>
          <w:rtl/>
        </w:rPr>
        <w:t>דברים</w:t>
      </w:r>
      <w:r w:rsidR="005172AC" w:rsidRPr="00474B06">
        <w:rPr>
          <w:rFonts w:ascii="David" w:hAnsi="David" w:cs="David" w:hint="cs"/>
          <w:color w:val="2E74B5" w:themeColor="accent5" w:themeShade="BF"/>
          <w:sz w:val="22"/>
          <w:szCs w:val="22"/>
          <w:u w:val="single"/>
          <w:rtl/>
        </w:rPr>
        <w:t xml:space="preserve"> פרק י״ז:</w:t>
      </w:r>
    </w:p>
    <w:p w14:paraId="705F298A" w14:textId="732D028C" w:rsidR="005172AC" w:rsidRPr="00474B06" w:rsidRDefault="005172AC" w:rsidP="00474B06">
      <w:pPr>
        <w:spacing w:line="276" w:lineRule="auto"/>
        <w:rPr>
          <w:rFonts w:ascii="David" w:hAnsi="David" w:cs="David"/>
          <w:sz w:val="22"/>
          <w:szCs w:val="22"/>
          <w:rtl/>
        </w:rPr>
      </w:pPr>
      <w:r w:rsidRPr="00474B06">
        <w:rPr>
          <w:rFonts w:ascii="David" w:hAnsi="David" w:cs="David" w:hint="cs"/>
          <w:sz w:val="22"/>
          <w:szCs w:val="22"/>
          <w:rtl/>
        </w:rPr>
        <w:t>כאשר לאדם הייתה שאלה הלכתית שלא ידע מה התשובה עליה היה נדרש ללכת ללשכת הגזית בב</w:t>
      </w:r>
      <w:r w:rsidR="00712728" w:rsidRPr="00474B06">
        <w:rPr>
          <w:rFonts w:ascii="David" w:hAnsi="David" w:cs="David" w:hint="cs"/>
          <w:sz w:val="22"/>
          <w:szCs w:val="22"/>
          <w:rtl/>
        </w:rPr>
        <w:t>ית המקדש,</w:t>
      </w:r>
      <w:r w:rsidRPr="00474B06">
        <w:rPr>
          <w:rFonts w:ascii="David" w:hAnsi="David" w:cs="David" w:hint="cs"/>
          <w:sz w:val="22"/>
          <w:szCs w:val="22"/>
          <w:rtl/>
        </w:rPr>
        <w:t xml:space="preserve"> שם ישב ביה״ד הגדול</w:t>
      </w:r>
      <w:r w:rsidR="00121E97">
        <w:rPr>
          <w:rFonts w:ascii="David" w:hAnsi="David" w:cs="David" w:hint="cs"/>
          <w:sz w:val="22"/>
          <w:szCs w:val="22"/>
          <w:rtl/>
        </w:rPr>
        <w:t xml:space="preserve"> </w:t>
      </w:r>
      <w:r w:rsidR="00121E97">
        <w:rPr>
          <w:rFonts w:ascii="David" w:hAnsi="David" w:cs="David"/>
          <w:sz w:val="22"/>
          <w:szCs w:val="22"/>
          <w:rtl/>
        </w:rPr>
        <w:t>–</w:t>
      </w:r>
      <w:r w:rsidR="00121E97">
        <w:rPr>
          <w:rFonts w:ascii="David" w:hAnsi="David" w:cs="David" w:hint="cs"/>
          <w:sz w:val="22"/>
          <w:szCs w:val="22"/>
          <w:rtl/>
        </w:rPr>
        <w:t xml:space="preserve"> הסנהדרין</w:t>
      </w:r>
      <w:r w:rsidRPr="00474B06">
        <w:rPr>
          <w:rFonts w:ascii="David" w:hAnsi="David" w:cs="David" w:hint="cs"/>
          <w:sz w:val="22"/>
          <w:szCs w:val="22"/>
          <w:rtl/>
        </w:rPr>
        <w:t xml:space="preserve">. ביה״ד </w:t>
      </w:r>
      <w:r w:rsidR="00121E97">
        <w:rPr>
          <w:rFonts w:ascii="David" w:hAnsi="David" w:cs="David" w:hint="cs"/>
          <w:sz w:val="22"/>
          <w:szCs w:val="22"/>
          <w:rtl/>
        </w:rPr>
        <w:t xml:space="preserve">(החכמים) </w:t>
      </w:r>
      <w:r w:rsidRPr="00474B06">
        <w:rPr>
          <w:rFonts w:ascii="David" w:hAnsi="David" w:cs="David" w:hint="cs"/>
          <w:sz w:val="22"/>
          <w:szCs w:val="22"/>
          <w:rtl/>
        </w:rPr>
        <w:t xml:space="preserve">היה נותן תשובה ופוסק הלכה ואותו אדם היה </w:t>
      </w:r>
      <w:r w:rsidRPr="003B235E">
        <w:rPr>
          <w:rFonts w:ascii="David" w:hAnsi="David" w:cs="David" w:hint="cs"/>
          <w:b/>
          <w:bCs/>
          <w:sz w:val="22"/>
          <w:szCs w:val="22"/>
          <w:rtl/>
        </w:rPr>
        <w:t>מחויב לציית להכרעת</w:t>
      </w:r>
      <w:r w:rsidR="003B235E" w:rsidRPr="003B235E">
        <w:rPr>
          <w:rFonts w:ascii="David" w:hAnsi="David" w:cs="David" w:hint="cs"/>
          <w:b/>
          <w:bCs/>
          <w:sz w:val="22"/>
          <w:szCs w:val="22"/>
          <w:rtl/>
        </w:rPr>
        <w:t>ו</w:t>
      </w:r>
      <w:r w:rsidRPr="00474B06">
        <w:rPr>
          <w:rFonts w:ascii="David" w:hAnsi="David" w:cs="David" w:hint="cs"/>
          <w:sz w:val="22"/>
          <w:szCs w:val="22"/>
          <w:rtl/>
        </w:rPr>
        <w:t xml:space="preserve">. אדם שבכוונה לא הקשיב להכרעה דינו היה מוות. </w:t>
      </w:r>
    </w:p>
    <w:p w14:paraId="25F78D37" w14:textId="7CD95B6E" w:rsidR="008D7EB5" w:rsidRPr="007719C3" w:rsidRDefault="00121E97" w:rsidP="007719C3">
      <w:pPr>
        <w:spacing w:line="276" w:lineRule="auto"/>
        <w:rPr>
          <w:rFonts w:ascii="David" w:hAnsi="David" w:cs="David"/>
          <w:sz w:val="22"/>
          <w:szCs w:val="22"/>
          <w:rtl/>
        </w:rPr>
      </w:pPr>
      <w:r>
        <w:rPr>
          <w:rFonts w:ascii="David" w:hAnsi="David" w:cs="David" w:hint="cs"/>
          <w:sz w:val="22"/>
          <w:szCs w:val="22"/>
          <w:rtl/>
        </w:rPr>
        <w:t>לפי</w:t>
      </w:r>
      <w:r w:rsidRPr="00121E97">
        <w:rPr>
          <w:rFonts w:ascii="David" w:hAnsi="David" w:cs="David" w:hint="cs"/>
          <w:color w:val="7030A0"/>
          <w:sz w:val="22"/>
          <w:szCs w:val="22"/>
          <w:rtl/>
        </w:rPr>
        <w:t xml:space="preserve"> חז"ל</w:t>
      </w:r>
      <w:r>
        <w:rPr>
          <w:rFonts w:ascii="David" w:hAnsi="David" w:cs="David" w:hint="cs"/>
          <w:sz w:val="22"/>
          <w:szCs w:val="22"/>
          <w:rtl/>
        </w:rPr>
        <w:t xml:space="preserve"> </w:t>
      </w:r>
      <w:r>
        <w:rPr>
          <w:rFonts w:ascii="David" w:hAnsi="David" w:cs="David"/>
          <w:sz w:val="22"/>
          <w:szCs w:val="22"/>
          <w:rtl/>
        </w:rPr>
        <w:t>–</w:t>
      </w:r>
      <w:r w:rsidR="005172AC" w:rsidRPr="00474B06">
        <w:rPr>
          <w:rFonts w:ascii="David" w:hAnsi="David" w:cs="David" w:hint="cs"/>
          <w:sz w:val="22"/>
          <w:szCs w:val="22"/>
          <w:rtl/>
        </w:rPr>
        <w:t xml:space="preserve"> עונש מוות נוהג רק בזקן ממרא, שהוא אחד מחכמי הסנהדרין שחולק על דעת הרוב ומורה לפעול בניגוד להכרעתם</w:t>
      </w:r>
      <w:r>
        <w:rPr>
          <w:rFonts w:ascii="David" w:hAnsi="David" w:cs="David" w:hint="cs"/>
          <w:sz w:val="22"/>
          <w:szCs w:val="22"/>
          <w:rtl/>
        </w:rPr>
        <w:t xml:space="preserve"> (דעת מיעוט)</w:t>
      </w:r>
      <w:r w:rsidR="005172AC" w:rsidRPr="00474B06">
        <w:rPr>
          <w:rFonts w:ascii="David" w:hAnsi="David" w:cs="David" w:hint="cs"/>
          <w:sz w:val="22"/>
          <w:szCs w:val="22"/>
          <w:rtl/>
        </w:rPr>
        <w:t>.</w:t>
      </w:r>
      <w:r w:rsidR="007719C3">
        <w:rPr>
          <w:rFonts w:ascii="David" w:hAnsi="David" w:cs="David" w:hint="cs"/>
          <w:sz w:val="22"/>
          <w:szCs w:val="22"/>
          <w:rtl/>
        </w:rPr>
        <w:t xml:space="preserve"> </w:t>
      </w:r>
      <w:r w:rsidR="003B235E">
        <w:rPr>
          <w:rFonts w:ascii="David" w:hAnsi="David" w:cs="David" w:hint="cs"/>
          <w:sz w:val="22"/>
          <w:szCs w:val="22"/>
          <w:rtl/>
        </w:rPr>
        <w:t>אולם,</w:t>
      </w:r>
      <w:r w:rsidR="008D7EB5">
        <w:rPr>
          <w:rFonts w:ascii="David" w:hAnsi="David" w:cs="David" w:hint="cs"/>
          <w:sz w:val="22"/>
          <w:szCs w:val="22"/>
          <w:rtl/>
        </w:rPr>
        <w:t xml:space="preserve"> ניתן להקיש </w:t>
      </w:r>
      <w:r w:rsidR="005172AC" w:rsidRPr="00474B06">
        <w:rPr>
          <w:rFonts w:ascii="David" w:hAnsi="David" w:cs="David" w:hint="cs"/>
          <w:sz w:val="22"/>
          <w:szCs w:val="22"/>
          <w:rtl/>
        </w:rPr>
        <w:t xml:space="preserve">מכאן </w:t>
      </w:r>
      <w:r w:rsidR="008D7EB5">
        <w:rPr>
          <w:rFonts w:ascii="David" w:hAnsi="David" w:cs="David" w:hint="cs"/>
          <w:sz w:val="22"/>
          <w:szCs w:val="22"/>
          <w:rtl/>
        </w:rPr>
        <w:t>על המחויבות הבסיסית לציית לבית הדין.</w:t>
      </w:r>
      <w:r w:rsidR="005172AC" w:rsidRPr="00474B06">
        <w:rPr>
          <w:rFonts w:ascii="David" w:hAnsi="David" w:cs="David" w:hint="cs"/>
          <w:sz w:val="22"/>
          <w:szCs w:val="22"/>
          <w:rtl/>
        </w:rPr>
        <w:t xml:space="preserve"> </w:t>
      </w:r>
      <w:r w:rsidR="005172AC" w:rsidRPr="00474B06">
        <w:rPr>
          <w:rFonts w:ascii="David" w:hAnsi="David" w:cs="David" w:hint="cs"/>
          <w:color w:val="FF0000"/>
          <w:sz w:val="22"/>
          <w:szCs w:val="22"/>
          <w:rtl/>
        </w:rPr>
        <w:t>יש לציית לביה״ד ולסמכות חכמים</w:t>
      </w:r>
      <w:r w:rsidR="005172AC" w:rsidRPr="00FF1A0F">
        <w:rPr>
          <w:rFonts w:ascii="David" w:hAnsi="David" w:cs="David" w:hint="cs"/>
          <w:sz w:val="22"/>
          <w:szCs w:val="22"/>
          <w:rtl/>
        </w:rPr>
        <w:t>.</w:t>
      </w:r>
    </w:p>
    <w:p w14:paraId="18355049" w14:textId="77777777" w:rsidR="003B235E" w:rsidRDefault="003B235E" w:rsidP="008D7EB5">
      <w:pPr>
        <w:spacing w:line="276" w:lineRule="auto"/>
        <w:rPr>
          <w:rFonts w:ascii="David" w:hAnsi="David" w:cs="David"/>
          <w:b/>
          <w:bCs/>
          <w:sz w:val="22"/>
          <w:szCs w:val="22"/>
          <w:u w:val="single"/>
          <w:rtl/>
        </w:rPr>
      </w:pPr>
    </w:p>
    <w:p w14:paraId="7C20B2E5" w14:textId="48347F66" w:rsidR="008D7EB5" w:rsidRDefault="008D7EB5" w:rsidP="00405BE7">
      <w:pPr>
        <w:spacing w:line="276" w:lineRule="auto"/>
        <w:rPr>
          <w:rFonts w:ascii="David" w:hAnsi="David" w:cs="David"/>
          <w:b/>
          <w:bCs/>
          <w:sz w:val="22"/>
          <w:szCs w:val="22"/>
          <w:u w:val="single"/>
          <w:rtl/>
        </w:rPr>
      </w:pPr>
      <w:r w:rsidRPr="008D7EB5">
        <w:rPr>
          <w:rFonts w:ascii="David" w:hAnsi="David" w:cs="David" w:hint="cs"/>
          <w:b/>
          <w:bCs/>
          <w:sz w:val="22"/>
          <w:szCs w:val="22"/>
          <w:u w:val="single"/>
          <w:rtl/>
        </w:rPr>
        <w:t xml:space="preserve">גישות לציות </w:t>
      </w:r>
      <w:r w:rsidR="00FF1A0F">
        <w:rPr>
          <w:rFonts w:ascii="David" w:hAnsi="David" w:cs="David" w:hint="cs"/>
          <w:b/>
          <w:bCs/>
          <w:sz w:val="22"/>
          <w:szCs w:val="22"/>
          <w:u w:val="single"/>
          <w:rtl/>
        </w:rPr>
        <w:t>ל</w:t>
      </w:r>
      <w:r w:rsidRPr="008D7EB5">
        <w:rPr>
          <w:rFonts w:ascii="David" w:hAnsi="David" w:cs="David" w:hint="cs"/>
          <w:b/>
          <w:bCs/>
          <w:sz w:val="22"/>
          <w:szCs w:val="22"/>
          <w:u w:val="single"/>
          <w:rtl/>
        </w:rPr>
        <w:t>בית הדין</w:t>
      </w:r>
      <w:r w:rsidRPr="003B235E">
        <w:rPr>
          <w:rFonts w:ascii="David" w:hAnsi="David" w:cs="David" w:hint="cs"/>
          <w:b/>
          <w:bCs/>
          <w:sz w:val="22"/>
          <w:szCs w:val="22"/>
          <w:rtl/>
        </w:rPr>
        <w:t>:</w:t>
      </w:r>
    </w:p>
    <w:p w14:paraId="380DD6DA" w14:textId="65DA24CD" w:rsidR="0096682D" w:rsidRPr="00EA5889" w:rsidRDefault="008D7EB5" w:rsidP="00EA5889">
      <w:pPr>
        <w:pStyle w:val="a7"/>
        <w:numPr>
          <w:ilvl w:val="0"/>
          <w:numId w:val="31"/>
        </w:numPr>
        <w:spacing w:line="276" w:lineRule="auto"/>
        <w:rPr>
          <w:rFonts w:ascii="David" w:hAnsi="David" w:cs="David"/>
          <w:b/>
          <w:bCs/>
          <w:sz w:val="22"/>
          <w:szCs w:val="22"/>
          <w:rtl/>
        </w:rPr>
      </w:pPr>
      <w:r w:rsidRPr="00EA5889">
        <w:rPr>
          <w:rFonts w:ascii="David" w:hAnsi="David" w:cs="David" w:hint="cs"/>
          <w:b/>
          <w:bCs/>
          <w:sz w:val="22"/>
          <w:szCs w:val="22"/>
          <w:rtl/>
        </w:rPr>
        <w:t>ציות מוחלט</w:t>
      </w:r>
      <w:r w:rsidR="00EA5889">
        <w:rPr>
          <w:rFonts w:ascii="David" w:hAnsi="David" w:cs="David" w:hint="cs"/>
          <w:b/>
          <w:bCs/>
          <w:sz w:val="22"/>
          <w:szCs w:val="22"/>
          <w:rtl/>
        </w:rPr>
        <w:t>:</w:t>
      </w:r>
    </w:p>
    <w:p w14:paraId="4E745EA9" w14:textId="3F4E4084" w:rsidR="00AC248C" w:rsidRPr="00474B06" w:rsidRDefault="00AC248C" w:rsidP="00AC248C">
      <w:pPr>
        <w:spacing w:line="276" w:lineRule="auto"/>
        <w:rPr>
          <w:rFonts w:ascii="David" w:hAnsi="David" w:cs="David"/>
          <w:color w:val="2E74B5" w:themeColor="accent5" w:themeShade="BF"/>
          <w:sz w:val="22"/>
          <w:szCs w:val="22"/>
          <w:u w:val="single"/>
          <w:rtl/>
        </w:rPr>
      </w:pPr>
      <w:r w:rsidRPr="00FD2958">
        <w:rPr>
          <w:rFonts w:ascii="David" w:hAnsi="David" w:cs="David" w:hint="cs"/>
          <w:b/>
          <w:bCs/>
          <w:color w:val="2E74B5" w:themeColor="accent5" w:themeShade="BF"/>
          <w:sz w:val="22"/>
          <w:szCs w:val="22"/>
          <w:u w:val="single"/>
          <w:rtl/>
        </w:rPr>
        <w:t>ספרי</w:t>
      </w:r>
      <w:r w:rsidR="00FD2958">
        <w:rPr>
          <w:rFonts w:ascii="David" w:hAnsi="David" w:cs="David" w:hint="cs"/>
          <w:color w:val="2E74B5" w:themeColor="accent5" w:themeShade="BF"/>
          <w:sz w:val="22"/>
          <w:szCs w:val="22"/>
          <w:u w:val="single"/>
          <w:rtl/>
        </w:rPr>
        <w:t xml:space="preserve"> </w:t>
      </w:r>
      <w:r w:rsidR="00FD2958">
        <w:rPr>
          <w:rFonts w:ascii="David" w:hAnsi="David" w:cs="David"/>
          <w:color w:val="2E74B5" w:themeColor="accent5" w:themeShade="BF"/>
          <w:sz w:val="22"/>
          <w:szCs w:val="22"/>
          <w:u w:val="single"/>
          <w:rtl/>
        </w:rPr>
        <w:t>–</w:t>
      </w:r>
      <w:r w:rsidR="00FD2958">
        <w:rPr>
          <w:rFonts w:ascii="David" w:hAnsi="David" w:cs="David" w:hint="cs"/>
          <w:color w:val="2E74B5" w:themeColor="accent5" w:themeShade="BF"/>
          <w:sz w:val="22"/>
          <w:szCs w:val="22"/>
          <w:u w:val="single"/>
          <w:rtl/>
        </w:rPr>
        <w:t xml:space="preserve"> </w:t>
      </w:r>
      <w:r w:rsidRPr="00474B06">
        <w:rPr>
          <w:rFonts w:ascii="David" w:hAnsi="David" w:cs="David" w:hint="cs"/>
          <w:color w:val="2E74B5" w:themeColor="accent5" w:themeShade="BF"/>
          <w:sz w:val="22"/>
          <w:szCs w:val="22"/>
          <w:u w:val="single"/>
          <w:rtl/>
        </w:rPr>
        <w:t>מדרש הלכה:</w:t>
      </w:r>
    </w:p>
    <w:p w14:paraId="6837CA06" w14:textId="7C5C2B8D" w:rsidR="0096682D" w:rsidRPr="00EA5889" w:rsidRDefault="00AC248C" w:rsidP="00EA5889">
      <w:pPr>
        <w:spacing w:line="276" w:lineRule="auto"/>
        <w:rPr>
          <w:rFonts w:ascii="David" w:hAnsi="David" w:cs="David"/>
          <w:sz w:val="22"/>
          <w:szCs w:val="22"/>
          <w:rtl/>
        </w:rPr>
      </w:pPr>
      <w:r w:rsidRPr="00474B06">
        <w:rPr>
          <w:rFonts w:ascii="David" w:hAnsi="David" w:cs="David" w:hint="cs"/>
          <w:sz w:val="22"/>
          <w:szCs w:val="22"/>
          <w:rtl/>
        </w:rPr>
        <w:t xml:space="preserve">החובה היא </w:t>
      </w:r>
      <w:r w:rsidRPr="00474B06">
        <w:rPr>
          <w:rFonts w:ascii="David" w:hAnsi="David" w:cs="David" w:hint="cs"/>
          <w:color w:val="FF0000"/>
          <w:sz w:val="22"/>
          <w:szCs w:val="22"/>
          <w:rtl/>
        </w:rPr>
        <w:t>חובה מוחלטת</w:t>
      </w:r>
      <w:r w:rsidRPr="006224E1">
        <w:rPr>
          <w:rFonts w:ascii="David" w:hAnsi="David" w:cs="David" w:hint="cs"/>
          <w:sz w:val="22"/>
          <w:szCs w:val="22"/>
          <w:rtl/>
        </w:rPr>
        <w:t xml:space="preserve">. </w:t>
      </w:r>
      <w:r w:rsidRPr="003B235E">
        <w:rPr>
          <w:rFonts w:ascii="David" w:hAnsi="David" w:cs="David" w:hint="cs"/>
          <w:sz w:val="22"/>
          <w:szCs w:val="22"/>
          <w:rtl/>
        </w:rPr>
        <w:t xml:space="preserve">גם כאשר </w:t>
      </w:r>
      <w:r w:rsidR="00687382">
        <w:rPr>
          <w:rFonts w:ascii="David" w:hAnsi="David" w:cs="David" w:hint="cs"/>
          <w:sz w:val="22"/>
          <w:szCs w:val="22"/>
          <w:rtl/>
        </w:rPr>
        <w:t>ביה"ד אומר</w:t>
      </w:r>
      <w:r w:rsidRPr="003B235E">
        <w:rPr>
          <w:rFonts w:ascii="David" w:hAnsi="David" w:cs="David" w:hint="cs"/>
          <w:sz w:val="22"/>
          <w:szCs w:val="22"/>
          <w:rtl/>
        </w:rPr>
        <w:t xml:space="preserve"> דבר לא נכון באופן מפורש יש לשמוע בקול</w:t>
      </w:r>
      <w:r w:rsidR="00687382">
        <w:rPr>
          <w:rFonts w:ascii="David" w:hAnsi="David" w:cs="David" w:hint="cs"/>
          <w:sz w:val="22"/>
          <w:szCs w:val="22"/>
          <w:rtl/>
        </w:rPr>
        <w:t>ו</w:t>
      </w:r>
      <w:r w:rsidRPr="00474B06">
        <w:rPr>
          <w:rFonts w:ascii="David" w:hAnsi="David" w:cs="David" w:hint="cs"/>
          <w:sz w:val="22"/>
          <w:szCs w:val="22"/>
          <w:rtl/>
        </w:rPr>
        <w:t>.</w:t>
      </w:r>
      <w:r w:rsidR="008C14C8">
        <w:rPr>
          <w:rFonts w:ascii="David" w:hAnsi="David" w:cs="David" w:hint="cs"/>
          <w:sz w:val="22"/>
          <w:szCs w:val="22"/>
          <w:rtl/>
        </w:rPr>
        <w:t xml:space="preserve"> </w:t>
      </w:r>
      <w:r w:rsidR="008C14C8" w:rsidRPr="008C14C8">
        <w:rPr>
          <w:rFonts w:ascii="David" w:hAnsi="David" w:cs="David"/>
          <w:sz w:val="22"/>
          <w:szCs w:val="22"/>
          <w:rtl/>
        </w:rPr>
        <w:t>גם אם אומרים שימין זה שמאל ושמאל זה ימין</w:t>
      </w:r>
      <w:r w:rsidR="006D68DF">
        <w:rPr>
          <w:rFonts w:ascii="David" w:hAnsi="David" w:cs="David" w:hint="cs"/>
          <w:sz w:val="22"/>
          <w:szCs w:val="22"/>
          <w:rtl/>
        </w:rPr>
        <w:t xml:space="preserve">, כלומר </w:t>
      </w:r>
      <w:r w:rsidR="008C14C8" w:rsidRPr="008C14C8">
        <w:rPr>
          <w:rFonts w:ascii="David" w:hAnsi="David" w:cs="David"/>
          <w:b/>
          <w:bCs/>
          <w:sz w:val="22"/>
          <w:szCs w:val="22"/>
          <w:rtl/>
        </w:rPr>
        <w:t>גם אם ברור שהם טועים</w:t>
      </w:r>
      <w:r w:rsidR="008C14C8">
        <w:rPr>
          <w:rFonts w:ascii="David" w:hAnsi="David" w:cs="David" w:hint="cs"/>
          <w:b/>
          <w:bCs/>
          <w:sz w:val="22"/>
          <w:szCs w:val="22"/>
          <w:rtl/>
        </w:rPr>
        <w:t xml:space="preserve"> ישנה </w:t>
      </w:r>
      <w:r w:rsidR="008C14C8" w:rsidRPr="008C14C8">
        <w:rPr>
          <w:rFonts w:ascii="David" w:hAnsi="David" w:cs="David"/>
          <w:b/>
          <w:bCs/>
          <w:sz w:val="22"/>
          <w:szCs w:val="22"/>
          <w:rtl/>
        </w:rPr>
        <w:t>חובת ציות מלאה</w:t>
      </w:r>
      <w:r w:rsidR="0096682D">
        <w:rPr>
          <w:rFonts w:ascii="David" w:hAnsi="David" w:cs="David" w:hint="cs"/>
          <w:sz w:val="22"/>
          <w:szCs w:val="22"/>
          <w:rtl/>
        </w:rPr>
        <w:t>.</w:t>
      </w:r>
    </w:p>
    <w:p w14:paraId="16947F64" w14:textId="77777777" w:rsidR="0096682D" w:rsidRPr="00474B06" w:rsidRDefault="0096682D" w:rsidP="00AC248C">
      <w:pPr>
        <w:spacing w:line="276" w:lineRule="auto"/>
        <w:rPr>
          <w:rFonts w:ascii="David" w:hAnsi="David" w:cs="David"/>
          <w:color w:val="2E74B5" w:themeColor="accent5" w:themeShade="BF"/>
          <w:sz w:val="22"/>
          <w:szCs w:val="22"/>
          <w:u w:val="single"/>
          <w:rtl/>
        </w:rPr>
      </w:pPr>
    </w:p>
    <w:p w14:paraId="06AD8CD8" w14:textId="1D204887" w:rsidR="00AC248C" w:rsidRPr="00474B06" w:rsidRDefault="00AC248C" w:rsidP="00AC248C">
      <w:pPr>
        <w:spacing w:line="276" w:lineRule="auto"/>
        <w:rPr>
          <w:rFonts w:ascii="David" w:hAnsi="David" w:cs="David"/>
          <w:color w:val="2E74B5" w:themeColor="accent5" w:themeShade="BF"/>
          <w:sz w:val="22"/>
          <w:szCs w:val="22"/>
          <w:u w:val="single"/>
          <w:rtl/>
        </w:rPr>
      </w:pPr>
      <w:r w:rsidRPr="00FD2958">
        <w:rPr>
          <w:rFonts w:ascii="David" w:hAnsi="David" w:cs="David" w:hint="cs"/>
          <w:b/>
          <w:bCs/>
          <w:color w:val="2E74B5" w:themeColor="accent5" w:themeShade="BF"/>
          <w:sz w:val="22"/>
          <w:szCs w:val="22"/>
          <w:u w:val="single"/>
          <w:rtl/>
        </w:rPr>
        <w:t>רמב״ן</w:t>
      </w:r>
      <w:r w:rsidR="00FD2958">
        <w:rPr>
          <w:rFonts w:ascii="David" w:hAnsi="David" w:cs="David" w:hint="cs"/>
          <w:color w:val="2E74B5" w:themeColor="accent5" w:themeShade="BF"/>
          <w:sz w:val="22"/>
          <w:szCs w:val="22"/>
          <w:u w:val="single"/>
          <w:rtl/>
        </w:rPr>
        <w:t xml:space="preserve"> </w:t>
      </w:r>
      <w:r w:rsidR="00FD2958">
        <w:rPr>
          <w:rFonts w:ascii="David" w:hAnsi="David" w:cs="David"/>
          <w:color w:val="2E74B5" w:themeColor="accent5" w:themeShade="BF"/>
          <w:sz w:val="22"/>
          <w:szCs w:val="22"/>
          <w:u w:val="single"/>
          <w:rtl/>
        </w:rPr>
        <w:t>–</w:t>
      </w:r>
      <w:r w:rsidR="00FD2958">
        <w:rPr>
          <w:rFonts w:ascii="David" w:hAnsi="David" w:cs="David" w:hint="cs"/>
          <w:color w:val="2E74B5" w:themeColor="accent5" w:themeShade="BF"/>
          <w:sz w:val="22"/>
          <w:szCs w:val="22"/>
          <w:u w:val="single"/>
          <w:rtl/>
        </w:rPr>
        <w:t xml:space="preserve"> </w:t>
      </w:r>
      <w:r w:rsidRPr="00474B06">
        <w:rPr>
          <w:rFonts w:ascii="David" w:hAnsi="David" w:cs="David" w:hint="cs"/>
          <w:color w:val="2E74B5" w:themeColor="accent5" w:themeShade="BF"/>
          <w:sz w:val="22"/>
          <w:szCs w:val="22"/>
          <w:u w:val="single"/>
          <w:rtl/>
        </w:rPr>
        <w:t>דברים</w:t>
      </w:r>
      <w:r w:rsidR="00FD2958">
        <w:rPr>
          <w:rFonts w:ascii="David" w:hAnsi="David" w:cs="David" w:hint="cs"/>
          <w:color w:val="2E74B5" w:themeColor="accent5" w:themeShade="BF"/>
          <w:sz w:val="22"/>
          <w:szCs w:val="22"/>
          <w:u w:val="single"/>
          <w:rtl/>
        </w:rPr>
        <w:t xml:space="preserve"> </w:t>
      </w:r>
      <w:proofErr w:type="spellStart"/>
      <w:r w:rsidR="00FD2958">
        <w:rPr>
          <w:rFonts w:ascii="David" w:hAnsi="David" w:cs="David" w:hint="cs"/>
          <w:color w:val="2E74B5" w:themeColor="accent5" w:themeShade="BF"/>
          <w:sz w:val="22"/>
          <w:szCs w:val="22"/>
          <w:u w:val="single"/>
          <w:rtl/>
        </w:rPr>
        <w:t>יז</w:t>
      </w:r>
      <w:proofErr w:type="spellEnd"/>
      <w:r w:rsidR="00FD2958">
        <w:rPr>
          <w:rFonts w:ascii="David" w:hAnsi="David" w:cs="David" w:hint="cs"/>
          <w:color w:val="2E74B5" w:themeColor="accent5" w:themeShade="BF"/>
          <w:sz w:val="22"/>
          <w:szCs w:val="22"/>
          <w:u w:val="single"/>
          <w:rtl/>
        </w:rPr>
        <w:t>, כא</w:t>
      </w:r>
      <w:r w:rsidRPr="00474B06">
        <w:rPr>
          <w:rFonts w:ascii="David" w:hAnsi="David" w:cs="David" w:hint="cs"/>
          <w:color w:val="2E74B5" w:themeColor="accent5" w:themeShade="BF"/>
          <w:sz w:val="22"/>
          <w:szCs w:val="22"/>
          <w:u w:val="single"/>
          <w:rtl/>
        </w:rPr>
        <w:t>:</w:t>
      </w:r>
    </w:p>
    <w:p w14:paraId="1FC4B5ED" w14:textId="6B39E09B" w:rsidR="00C35C23" w:rsidRDefault="00C939EA" w:rsidP="004D44E9">
      <w:pPr>
        <w:spacing w:line="276" w:lineRule="auto"/>
        <w:rPr>
          <w:rFonts w:ascii="David" w:hAnsi="David" w:cs="David"/>
          <w:sz w:val="22"/>
          <w:szCs w:val="22"/>
          <w:rtl/>
        </w:rPr>
      </w:pPr>
      <w:r w:rsidRPr="00C939EA">
        <w:rPr>
          <w:rFonts w:ascii="David" w:hAnsi="David" w:cs="David" w:hint="cs"/>
          <w:sz w:val="22"/>
          <w:szCs w:val="22"/>
          <w:rtl/>
        </w:rPr>
        <w:t xml:space="preserve">תחילה, </w:t>
      </w:r>
      <w:r w:rsidR="004D44E9" w:rsidRPr="00C939EA">
        <w:rPr>
          <w:rFonts w:ascii="David" w:hAnsi="David" w:cs="David"/>
          <w:sz w:val="22"/>
          <w:szCs w:val="22"/>
          <w:rtl/>
        </w:rPr>
        <w:t>לא שולל אפשרות שהחכמים טועים</w:t>
      </w:r>
      <w:r w:rsidR="004D44E9" w:rsidRPr="004D44E9">
        <w:rPr>
          <w:rFonts w:ascii="David" w:hAnsi="David" w:cs="David"/>
          <w:sz w:val="22"/>
          <w:szCs w:val="22"/>
          <w:rtl/>
        </w:rPr>
        <w:t>.</w:t>
      </w:r>
      <w:r>
        <w:rPr>
          <w:rFonts w:ascii="David" w:hAnsi="David" w:cs="David" w:hint="cs"/>
          <w:sz w:val="22"/>
          <w:szCs w:val="22"/>
          <w:rtl/>
        </w:rPr>
        <w:t xml:space="preserve"> אולם, בסוף דבריו </w:t>
      </w:r>
      <w:r w:rsidRPr="00C939EA">
        <w:rPr>
          <w:rFonts w:ascii="David" w:hAnsi="David" w:cs="David" w:hint="cs"/>
          <w:b/>
          <w:bCs/>
          <w:sz w:val="22"/>
          <w:szCs w:val="22"/>
          <w:rtl/>
        </w:rPr>
        <w:t xml:space="preserve">קובע כי החכמים </w:t>
      </w:r>
      <w:r w:rsidR="003B235E">
        <w:rPr>
          <w:rFonts w:ascii="David" w:hAnsi="David" w:cs="David" w:hint="cs"/>
          <w:b/>
          <w:bCs/>
          <w:sz w:val="22"/>
          <w:szCs w:val="22"/>
          <w:rtl/>
        </w:rPr>
        <w:t xml:space="preserve">לא </w:t>
      </w:r>
      <w:r w:rsidRPr="00C939EA">
        <w:rPr>
          <w:rFonts w:ascii="David" w:hAnsi="David" w:cs="David" w:hint="cs"/>
          <w:b/>
          <w:bCs/>
          <w:sz w:val="22"/>
          <w:szCs w:val="22"/>
          <w:rtl/>
        </w:rPr>
        <w:t>טועים אף פעם</w:t>
      </w:r>
      <w:r>
        <w:rPr>
          <w:rFonts w:ascii="David" w:hAnsi="David" w:cs="David" w:hint="cs"/>
          <w:sz w:val="22"/>
          <w:szCs w:val="22"/>
          <w:rtl/>
        </w:rPr>
        <w:t>.</w:t>
      </w:r>
      <w:r w:rsidR="004D44E9" w:rsidRPr="004D44E9">
        <w:rPr>
          <w:rFonts w:ascii="David" w:hAnsi="David" w:cs="David"/>
          <w:sz w:val="22"/>
          <w:szCs w:val="22"/>
          <w:rtl/>
        </w:rPr>
        <w:t xml:space="preserve"> גם במקרה בו </w:t>
      </w:r>
      <w:r w:rsidR="004D44E9" w:rsidRPr="00C939EA">
        <w:rPr>
          <w:rFonts w:ascii="David" w:hAnsi="David" w:cs="David"/>
          <w:color w:val="FF0000"/>
          <w:sz w:val="22"/>
          <w:szCs w:val="22"/>
          <w:rtl/>
        </w:rPr>
        <w:t>אדם חושב שהחכמים טועים, יש לבצע את מה שהם קובעים</w:t>
      </w:r>
      <w:r w:rsidR="00687382" w:rsidRPr="00687382">
        <w:rPr>
          <w:rFonts w:ascii="David" w:hAnsi="David" w:cs="David" w:hint="cs"/>
          <w:sz w:val="22"/>
          <w:szCs w:val="22"/>
          <w:rtl/>
        </w:rPr>
        <w:t xml:space="preserve">. </w:t>
      </w:r>
      <w:r w:rsidR="004D44E9" w:rsidRPr="004D44E9">
        <w:rPr>
          <w:rFonts w:ascii="David" w:hAnsi="David" w:cs="David"/>
          <w:sz w:val="22"/>
          <w:szCs w:val="22"/>
          <w:rtl/>
        </w:rPr>
        <w:t>הקב"ה ציווה לקיים את המצוות</w:t>
      </w:r>
      <w:r w:rsidR="00DF5A4A">
        <w:rPr>
          <w:rFonts w:ascii="David" w:hAnsi="David" w:cs="David" w:hint="cs"/>
          <w:sz w:val="22"/>
          <w:szCs w:val="22"/>
          <w:rtl/>
        </w:rPr>
        <w:t xml:space="preserve">, </w:t>
      </w:r>
      <w:r w:rsidR="00F47786">
        <w:rPr>
          <w:rFonts w:ascii="David" w:hAnsi="David" w:cs="David" w:hint="cs"/>
          <w:sz w:val="22"/>
          <w:szCs w:val="22"/>
          <w:rtl/>
        </w:rPr>
        <w:t xml:space="preserve">שאחת מהן </w:t>
      </w:r>
      <w:r w:rsidR="004D44E9" w:rsidRPr="004D44E9">
        <w:rPr>
          <w:rFonts w:ascii="David" w:hAnsi="David" w:cs="David"/>
          <w:sz w:val="22"/>
          <w:szCs w:val="22"/>
          <w:rtl/>
        </w:rPr>
        <w:t>היא מצוו</w:t>
      </w:r>
      <w:r w:rsidR="003B235E">
        <w:rPr>
          <w:rFonts w:ascii="David" w:hAnsi="David" w:cs="David" w:hint="cs"/>
          <w:sz w:val="22"/>
          <w:szCs w:val="22"/>
          <w:rtl/>
        </w:rPr>
        <w:t>ה לפיה יש</w:t>
      </w:r>
      <w:r w:rsidR="004D44E9" w:rsidRPr="004D44E9">
        <w:rPr>
          <w:rFonts w:ascii="David" w:hAnsi="David" w:cs="David"/>
          <w:sz w:val="22"/>
          <w:szCs w:val="22"/>
          <w:rtl/>
        </w:rPr>
        <w:t xml:space="preserve"> להקשיב לדברי חכמים.</w:t>
      </w:r>
    </w:p>
    <w:p w14:paraId="2170945D" w14:textId="652A3874" w:rsidR="004D44E9" w:rsidRPr="004D44E9" w:rsidRDefault="004D44E9" w:rsidP="004D44E9">
      <w:pPr>
        <w:spacing w:line="276" w:lineRule="auto"/>
        <w:rPr>
          <w:rFonts w:ascii="David" w:hAnsi="David" w:cs="David"/>
          <w:sz w:val="22"/>
          <w:szCs w:val="22"/>
          <w:rtl/>
        </w:rPr>
      </w:pPr>
      <w:r w:rsidRPr="00DF5A4A">
        <w:rPr>
          <w:rFonts w:ascii="David" w:hAnsi="David" w:cs="David"/>
          <w:sz w:val="22"/>
          <w:szCs w:val="22"/>
          <w:u w:val="single"/>
          <w:rtl/>
        </w:rPr>
        <w:t>הסיבו</w:t>
      </w:r>
      <w:r w:rsidR="00C35C23">
        <w:rPr>
          <w:rFonts w:ascii="David" w:hAnsi="David" w:cs="David" w:hint="cs"/>
          <w:sz w:val="22"/>
          <w:szCs w:val="22"/>
          <w:u w:val="single"/>
          <w:rtl/>
        </w:rPr>
        <w:t>ת לחובת הציות המלאה</w:t>
      </w:r>
      <w:r w:rsidRPr="004D44E9">
        <w:rPr>
          <w:rFonts w:ascii="David" w:hAnsi="David" w:cs="David"/>
          <w:sz w:val="22"/>
          <w:szCs w:val="22"/>
          <w:rtl/>
        </w:rPr>
        <w:t>:</w:t>
      </w:r>
    </w:p>
    <w:p w14:paraId="76F87532" w14:textId="23D37028" w:rsidR="004D44E9" w:rsidRPr="00DF5A4A" w:rsidRDefault="00447B06" w:rsidP="000D5F21">
      <w:pPr>
        <w:pStyle w:val="a7"/>
        <w:numPr>
          <w:ilvl w:val="0"/>
          <w:numId w:val="32"/>
        </w:numPr>
        <w:spacing w:line="276" w:lineRule="auto"/>
        <w:rPr>
          <w:rFonts w:ascii="David" w:hAnsi="David" w:cs="David"/>
          <w:sz w:val="22"/>
          <w:szCs w:val="22"/>
          <w:rtl/>
        </w:rPr>
      </w:pPr>
      <w:r>
        <w:rPr>
          <w:rFonts w:ascii="David" w:hAnsi="David" w:cs="David" w:hint="cs"/>
          <w:sz w:val="22"/>
          <w:szCs w:val="22"/>
          <w:u w:val="single"/>
          <w:rtl/>
        </w:rPr>
        <w:t>טעם רוחני</w:t>
      </w:r>
      <w:r w:rsidRPr="00447B06">
        <w:rPr>
          <w:rFonts w:ascii="David" w:hAnsi="David" w:cs="David" w:hint="cs"/>
          <w:sz w:val="22"/>
          <w:szCs w:val="22"/>
          <w:rtl/>
        </w:rPr>
        <w:t>:</w:t>
      </w:r>
      <w:r>
        <w:rPr>
          <w:rFonts w:ascii="David" w:hAnsi="David" w:cs="David" w:hint="cs"/>
          <w:sz w:val="22"/>
          <w:szCs w:val="22"/>
          <w:rtl/>
        </w:rPr>
        <w:t xml:space="preserve"> </w:t>
      </w:r>
      <w:r w:rsidR="004D44E9" w:rsidRPr="00DF5A4A">
        <w:rPr>
          <w:rFonts w:ascii="David" w:hAnsi="David" w:cs="David"/>
          <w:sz w:val="22"/>
          <w:szCs w:val="22"/>
          <w:rtl/>
        </w:rPr>
        <w:t>יש להניח שהחכמים לא טועים, מאחר שיש להם השראה מה'</w:t>
      </w:r>
      <w:r w:rsidR="00DF5A4A">
        <w:rPr>
          <w:rFonts w:ascii="David" w:hAnsi="David" w:cs="David" w:hint="cs"/>
          <w:sz w:val="22"/>
          <w:szCs w:val="22"/>
          <w:rtl/>
        </w:rPr>
        <w:t>.</w:t>
      </w:r>
      <w:r w:rsidR="004D44E9" w:rsidRPr="00DF5A4A">
        <w:rPr>
          <w:rFonts w:ascii="David" w:hAnsi="David" w:cs="David"/>
          <w:sz w:val="22"/>
          <w:szCs w:val="22"/>
          <w:rtl/>
        </w:rPr>
        <w:t xml:space="preserve"> </w:t>
      </w:r>
      <w:r w:rsidR="004D44E9" w:rsidRPr="003B235E">
        <w:rPr>
          <w:rFonts w:ascii="David" w:hAnsi="David" w:cs="David"/>
          <w:b/>
          <w:bCs/>
          <w:sz w:val="22"/>
          <w:szCs w:val="22"/>
          <w:rtl/>
        </w:rPr>
        <w:t>לרוב הטעות היא אצל האדם</w:t>
      </w:r>
      <w:r w:rsidR="004D44E9" w:rsidRPr="00DF5A4A">
        <w:rPr>
          <w:rFonts w:ascii="David" w:hAnsi="David" w:cs="David"/>
          <w:sz w:val="22"/>
          <w:szCs w:val="22"/>
          <w:rtl/>
        </w:rPr>
        <w:t xml:space="preserve">. לכן, </w:t>
      </w:r>
      <w:r w:rsidR="004D44E9" w:rsidRPr="00DF5A4A">
        <w:rPr>
          <w:rFonts w:ascii="David" w:hAnsi="David" w:cs="David"/>
          <w:color w:val="FF0000"/>
          <w:sz w:val="22"/>
          <w:szCs w:val="22"/>
          <w:rtl/>
        </w:rPr>
        <w:t>לא סביר שיטעו</w:t>
      </w:r>
      <w:r w:rsidR="004D44E9" w:rsidRPr="00DF5A4A">
        <w:rPr>
          <w:rFonts w:ascii="David" w:hAnsi="David" w:cs="David"/>
          <w:sz w:val="22"/>
          <w:szCs w:val="22"/>
          <w:rtl/>
        </w:rPr>
        <w:t>.</w:t>
      </w:r>
    </w:p>
    <w:p w14:paraId="19E86B83" w14:textId="1DD79433" w:rsidR="00DF5A4A" w:rsidRDefault="004D44E9" w:rsidP="000D5F21">
      <w:pPr>
        <w:pStyle w:val="a7"/>
        <w:numPr>
          <w:ilvl w:val="0"/>
          <w:numId w:val="32"/>
        </w:numPr>
        <w:spacing w:line="276" w:lineRule="auto"/>
        <w:rPr>
          <w:rFonts w:ascii="David" w:hAnsi="David" w:cs="David"/>
          <w:sz w:val="22"/>
          <w:szCs w:val="22"/>
        </w:rPr>
      </w:pPr>
      <w:r w:rsidRPr="00DF5A4A">
        <w:rPr>
          <w:rFonts w:ascii="David" w:hAnsi="David" w:cs="David"/>
          <w:sz w:val="22"/>
          <w:szCs w:val="22"/>
          <w:u w:val="single"/>
          <w:rtl/>
        </w:rPr>
        <w:t>טעם דתי</w:t>
      </w:r>
      <w:r w:rsidRPr="00DF5A4A">
        <w:rPr>
          <w:rFonts w:ascii="David" w:hAnsi="David" w:cs="David"/>
          <w:sz w:val="22"/>
          <w:szCs w:val="22"/>
          <w:rtl/>
        </w:rPr>
        <w:t xml:space="preserve">: ע"מ </w:t>
      </w:r>
      <w:r w:rsidRPr="003B7256">
        <w:rPr>
          <w:rFonts w:ascii="David" w:hAnsi="David" w:cs="David"/>
          <w:color w:val="FF0000"/>
          <w:sz w:val="22"/>
          <w:szCs w:val="22"/>
          <w:rtl/>
        </w:rPr>
        <w:t xml:space="preserve">לשמר את התורה כתורה אחידה </w:t>
      </w:r>
      <w:r w:rsidRPr="00DF5A4A">
        <w:rPr>
          <w:rFonts w:ascii="David" w:hAnsi="David" w:cs="David"/>
          <w:sz w:val="22"/>
          <w:szCs w:val="22"/>
          <w:rtl/>
        </w:rPr>
        <w:t>לאורך דורות.</w:t>
      </w:r>
      <w:r w:rsidR="00156D10">
        <w:rPr>
          <w:rFonts w:ascii="David" w:hAnsi="David" w:cs="David" w:hint="cs"/>
          <w:sz w:val="22"/>
          <w:szCs w:val="22"/>
          <w:rtl/>
        </w:rPr>
        <w:t xml:space="preserve"> על כן, </w:t>
      </w:r>
      <w:r w:rsidR="00156D10" w:rsidRPr="009A6FE1">
        <w:rPr>
          <w:rFonts w:ascii="David" w:hAnsi="David" w:cs="David" w:hint="cs"/>
          <w:b/>
          <w:bCs/>
          <w:sz w:val="22"/>
          <w:szCs w:val="22"/>
          <w:rtl/>
        </w:rPr>
        <w:t>חייבים מנגנון אכיפה ברור</w:t>
      </w:r>
      <w:r w:rsidR="00156D10">
        <w:rPr>
          <w:rFonts w:ascii="David" w:hAnsi="David" w:cs="David" w:hint="cs"/>
          <w:sz w:val="22"/>
          <w:szCs w:val="22"/>
          <w:rtl/>
        </w:rPr>
        <w:t>.</w:t>
      </w:r>
    </w:p>
    <w:p w14:paraId="2234564B" w14:textId="7F0E5316" w:rsidR="003B7256" w:rsidRPr="003B7256" w:rsidRDefault="004D44E9" w:rsidP="000D5F21">
      <w:pPr>
        <w:pStyle w:val="a7"/>
        <w:numPr>
          <w:ilvl w:val="0"/>
          <w:numId w:val="32"/>
        </w:numPr>
        <w:spacing w:line="276" w:lineRule="auto"/>
        <w:rPr>
          <w:rFonts w:ascii="David" w:hAnsi="David" w:cs="David"/>
          <w:sz w:val="22"/>
          <w:szCs w:val="22"/>
        </w:rPr>
      </w:pPr>
      <w:r w:rsidRPr="003B7256">
        <w:rPr>
          <w:rFonts w:ascii="David" w:hAnsi="David" w:cs="David"/>
          <w:sz w:val="22"/>
          <w:szCs w:val="22"/>
          <w:u w:val="single"/>
          <w:rtl/>
        </w:rPr>
        <w:t>טעם חברתי</w:t>
      </w:r>
      <w:r w:rsidRPr="003B7256">
        <w:rPr>
          <w:rFonts w:ascii="David" w:hAnsi="David" w:cs="David"/>
          <w:sz w:val="22"/>
          <w:szCs w:val="22"/>
          <w:rtl/>
        </w:rPr>
        <w:t xml:space="preserve">: </w:t>
      </w:r>
      <w:r w:rsidRPr="009A6FE1">
        <w:rPr>
          <w:rFonts w:ascii="David" w:hAnsi="David" w:cs="David"/>
          <w:b/>
          <w:bCs/>
          <w:sz w:val="22"/>
          <w:szCs w:val="22"/>
          <w:rtl/>
        </w:rPr>
        <w:t>אי הסכמה תיצור מסורות פסיקה שונות</w:t>
      </w:r>
      <w:r w:rsidRPr="003B7256">
        <w:rPr>
          <w:rFonts w:ascii="David" w:hAnsi="David" w:cs="David"/>
          <w:sz w:val="22"/>
          <w:szCs w:val="22"/>
          <w:rtl/>
        </w:rPr>
        <w:t xml:space="preserve"> שילכו ויסתעפו, </w:t>
      </w:r>
      <w:r w:rsidRPr="003B7256">
        <w:rPr>
          <w:rFonts w:ascii="David" w:hAnsi="David" w:cs="David"/>
          <w:color w:val="FF0000"/>
          <w:sz w:val="22"/>
          <w:szCs w:val="22"/>
          <w:rtl/>
        </w:rPr>
        <w:t>והעם יתפצל</w:t>
      </w:r>
      <w:r w:rsidR="003B7256" w:rsidRPr="00156D10">
        <w:rPr>
          <w:rFonts w:ascii="David" w:hAnsi="David" w:cs="David" w:hint="cs"/>
          <w:sz w:val="22"/>
          <w:szCs w:val="22"/>
          <w:rtl/>
        </w:rPr>
        <w:t>.</w:t>
      </w:r>
    </w:p>
    <w:p w14:paraId="532DACF8" w14:textId="02063D32" w:rsidR="004D44E9" w:rsidRPr="003B7256" w:rsidRDefault="004D44E9" w:rsidP="003B7256">
      <w:pPr>
        <w:spacing w:line="276" w:lineRule="auto"/>
        <w:rPr>
          <w:rFonts w:ascii="David" w:hAnsi="David" w:cs="David"/>
          <w:sz w:val="22"/>
          <w:szCs w:val="22"/>
          <w:rtl/>
        </w:rPr>
      </w:pPr>
      <w:r w:rsidRPr="003B7256">
        <w:rPr>
          <w:rFonts w:ascii="David" w:hAnsi="David" w:cs="David"/>
          <w:sz w:val="22"/>
          <w:szCs w:val="22"/>
          <w:rtl/>
        </w:rPr>
        <w:t xml:space="preserve">לסיכום, </w:t>
      </w:r>
      <w:r w:rsidRPr="003B7256">
        <w:rPr>
          <w:rFonts w:ascii="David" w:hAnsi="David" w:cs="David"/>
          <w:color w:val="FF0000"/>
          <w:sz w:val="22"/>
          <w:szCs w:val="22"/>
          <w:rtl/>
        </w:rPr>
        <w:t>הטעות אפשרית גם אם היא נדירה</w:t>
      </w:r>
      <w:r w:rsidRPr="003B7256">
        <w:rPr>
          <w:rFonts w:ascii="David" w:hAnsi="David" w:cs="David"/>
          <w:sz w:val="22"/>
          <w:szCs w:val="22"/>
          <w:rtl/>
        </w:rPr>
        <w:t xml:space="preserve">, אך </w:t>
      </w:r>
      <w:r w:rsidRPr="003B7256">
        <w:rPr>
          <w:rFonts w:ascii="David" w:hAnsi="David" w:cs="David"/>
          <w:color w:val="FF0000"/>
          <w:sz w:val="22"/>
          <w:szCs w:val="22"/>
          <w:rtl/>
        </w:rPr>
        <w:t>מחיר הטעות כדאי לעומת חוסר אחידות ופיצו</w:t>
      </w:r>
      <w:r w:rsidR="007B1036">
        <w:rPr>
          <w:rFonts w:ascii="David" w:hAnsi="David" w:cs="David" w:hint="cs"/>
          <w:color w:val="FF0000"/>
          <w:sz w:val="22"/>
          <w:szCs w:val="22"/>
          <w:rtl/>
        </w:rPr>
        <w:t>ל בעם</w:t>
      </w:r>
      <w:r w:rsidRPr="003B7256">
        <w:rPr>
          <w:rFonts w:ascii="David" w:hAnsi="David" w:cs="David"/>
          <w:sz w:val="22"/>
          <w:szCs w:val="22"/>
          <w:rtl/>
        </w:rPr>
        <w:t xml:space="preserve">. </w:t>
      </w:r>
      <w:r w:rsidRPr="00957BF1">
        <w:rPr>
          <w:rFonts w:ascii="David" w:hAnsi="David" w:cs="David"/>
          <w:color w:val="7030A0"/>
          <w:sz w:val="22"/>
          <w:szCs w:val="22"/>
          <w:rtl/>
        </w:rPr>
        <w:t xml:space="preserve">הרמב"ן </w:t>
      </w:r>
      <w:r w:rsidRPr="003B7256">
        <w:rPr>
          <w:rFonts w:ascii="David" w:hAnsi="David" w:cs="David"/>
          <w:sz w:val="22"/>
          <w:szCs w:val="22"/>
          <w:rtl/>
        </w:rPr>
        <w:t xml:space="preserve">מדגיש שגם </w:t>
      </w:r>
      <w:r w:rsidRPr="00156D10">
        <w:rPr>
          <w:rFonts w:ascii="David" w:hAnsi="David" w:cs="David"/>
          <w:sz w:val="22"/>
          <w:szCs w:val="22"/>
          <w:u w:val="single"/>
          <w:rtl/>
        </w:rPr>
        <w:t>ברמה התודעתית</w:t>
      </w:r>
      <w:r w:rsidRPr="003B7256">
        <w:rPr>
          <w:rFonts w:ascii="David" w:hAnsi="David" w:cs="David"/>
          <w:sz w:val="22"/>
          <w:szCs w:val="22"/>
          <w:rtl/>
        </w:rPr>
        <w:t xml:space="preserve"> – יש להפנים </w:t>
      </w:r>
      <w:r w:rsidR="00957BF1">
        <w:rPr>
          <w:rFonts w:ascii="David" w:hAnsi="David" w:cs="David" w:hint="cs"/>
          <w:sz w:val="22"/>
          <w:szCs w:val="22"/>
          <w:rtl/>
        </w:rPr>
        <w:t>שה'</w:t>
      </w:r>
      <w:r w:rsidRPr="003B7256">
        <w:rPr>
          <w:rFonts w:ascii="David" w:hAnsi="David" w:cs="David"/>
          <w:sz w:val="22"/>
          <w:szCs w:val="22"/>
          <w:rtl/>
        </w:rPr>
        <w:t xml:space="preserve"> ציווה על המצוות </w:t>
      </w:r>
      <w:r w:rsidR="00957BF1">
        <w:rPr>
          <w:rFonts w:ascii="David" w:hAnsi="David" w:cs="David" w:hint="cs"/>
          <w:sz w:val="22"/>
          <w:szCs w:val="22"/>
          <w:rtl/>
        </w:rPr>
        <w:t>ו</w:t>
      </w:r>
      <w:r w:rsidRPr="003B7256">
        <w:rPr>
          <w:rFonts w:ascii="David" w:hAnsi="David" w:cs="David"/>
          <w:sz w:val="22"/>
          <w:szCs w:val="22"/>
          <w:rtl/>
        </w:rPr>
        <w:t>קבע גם ש</w:t>
      </w:r>
      <w:r w:rsidRPr="007B1036">
        <w:rPr>
          <w:rFonts w:ascii="David" w:hAnsi="David" w:cs="David"/>
          <w:b/>
          <w:bCs/>
          <w:sz w:val="22"/>
          <w:szCs w:val="22"/>
          <w:rtl/>
        </w:rPr>
        <w:t xml:space="preserve">עלינו לקבל את פרשנות </w:t>
      </w:r>
      <w:r w:rsidR="007B1036">
        <w:rPr>
          <w:rFonts w:ascii="David" w:hAnsi="David" w:cs="David" w:hint="cs"/>
          <w:b/>
          <w:bCs/>
          <w:sz w:val="22"/>
          <w:szCs w:val="22"/>
          <w:rtl/>
        </w:rPr>
        <w:t>ה</w:t>
      </w:r>
      <w:r w:rsidRPr="007B1036">
        <w:rPr>
          <w:rFonts w:ascii="David" w:hAnsi="David" w:cs="David"/>
          <w:b/>
          <w:bCs/>
          <w:sz w:val="22"/>
          <w:szCs w:val="22"/>
          <w:rtl/>
        </w:rPr>
        <w:t>חכמים</w:t>
      </w:r>
      <w:r w:rsidRPr="003B7256">
        <w:rPr>
          <w:rFonts w:ascii="David" w:hAnsi="David" w:cs="David"/>
          <w:sz w:val="22"/>
          <w:szCs w:val="22"/>
          <w:rtl/>
        </w:rPr>
        <w:t xml:space="preserve">. אז גם אם פועלים לפי הוראת חכמים שגויה </w:t>
      </w:r>
      <w:r w:rsidRPr="007B1036">
        <w:rPr>
          <w:rFonts w:ascii="David" w:hAnsi="David" w:cs="David"/>
          <w:b/>
          <w:bCs/>
          <w:sz w:val="22"/>
          <w:szCs w:val="22"/>
          <w:rtl/>
        </w:rPr>
        <w:t>לא מפרים את דברי האל</w:t>
      </w:r>
      <w:r w:rsidRPr="003B7256">
        <w:rPr>
          <w:rFonts w:ascii="David" w:hAnsi="David" w:cs="David"/>
          <w:sz w:val="22"/>
          <w:szCs w:val="22"/>
          <w:rtl/>
        </w:rPr>
        <w:t>.</w:t>
      </w:r>
    </w:p>
    <w:p w14:paraId="4B00FE21" w14:textId="6D03CED3" w:rsidR="00AC248C" w:rsidRDefault="00AC248C" w:rsidP="00AC248C">
      <w:pPr>
        <w:spacing w:line="276" w:lineRule="auto"/>
        <w:rPr>
          <w:rFonts w:ascii="David" w:hAnsi="David" w:cs="David"/>
          <w:sz w:val="22"/>
          <w:szCs w:val="22"/>
          <w:rtl/>
        </w:rPr>
      </w:pPr>
      <w:r w:rsidRPr="00474B06">
        <w:rPr>
          <w:rFonts w:ascii="David" w:hAnsi="David" w:cs="David" w:hint="cs"/>
          <w:color w:val="FF0000"/>
          <w:sz w:val="22"/>
          <w:szCs w:val="22"/>
          <w:rtl/>
        </w:rPr>
        <w:t xml:space="preserve">החכמים הוסמכו ע״י ה׳ לפרש את החוקים </w:t>
      </w:r>
      <w:r w:rsidRPr="00474B06">
        <w:rPr>
          <w:rFonts w:ascii="David" w:hAnsi="David" w:cs="David" w:hint="cs"/>
          <w:sz w:val="22"/>
          <w:szCs w:val="22"/>
          <w:rtl/>
        </w:rPr>
        <w:t xml:space="preserve">ועל כן </w:t>
      </w:r>
      <w:r w:rsidRPr="00474B06">
        <w:rPr>
          <w:rFonts w:ascii="David" w:hAnsi="David" w:cs="David" w:hint="cs"/>
          <w:b/>
          <w:bCs/>
          <w:sz w:val="22"/>
          <w:szCs w:val="22"/>
          <w:rtl/>
        </w:rPr>
        <w:t>ההלכה תהיה לפי קביעתם</w:t>
      </w:r>
      <w:r w:rsidRPr="00474B06">
        <w:rPr>
          <w:rFonts w:ascii="David" w:hAnsi="David" w:cs="David" w:hint="cs"/>
          <w:color w:val="0D0D0D" w:themeColor="text1" w:themeTint="F2"/>
          <w:sz w:val="22"/>
          <w:szCs w:val="22"/>
          <w:rtl/>
        </w:rPr>
        <w:t>.</w:t>
      </w:r>
      <w:r w:rsidRPr="00474B06">
        <w:rPr>
          <w:rFonts w:ascii="David" w:hAnsi="David" w:cs="David" w:hint="cs"/>
          <w:sz w:val="22"/>
          <w:szCs w:val="22"/>
          <w:rtl/>
        </w:rPr>
        <w:t xml:space="preserve"> </w:t>
      </w:r>
    </w:p>
    <w:p w14:paraId="752ADBB5" w14:textId="77777777" w:rsidR="003B1E44" w:rsidRDefault="003B1E44" w:rsidP="00AC248C">
      <w:pPr>
        <w:spacing w:line="276" w:lineRule="auto"/>
        <w:rPr>
          <w:rFonts w:ascii="David" w:hAnsi="David" w:cs="David"/>
          <w:sz w:val="22"/>
          <w:szCs w:val="22"/>
          <w:rtl/>
        </w:rPr>
      </w:pPr>
    </w:p>
    <w:p w14:paraId="75FB7001" w14:textId="44104DBE" w:rsidR="003B1E44" w:rsidRDefault="003B1E44" w:rsidP="00AC248C">
      <w:pPr>
        <w:spacing w:line="276" w:lineRule="auto"/>
        <w:rPr>
          <w:rFonts w:ascii="David" w:hAnsi="David" w:cs="David"/>
          <w:color w:val="2E74B5" w:themeColor="accent5" w:themeShade="BF"/>
          <w:sz w:val="22"/>
          <w:szCs w:val="22"/>
          <w:u w:val="single"/>
          <w:rtl/>
        </w:rPr>
      </w:pPr>
      <w:r w:rsidRPr="003B1E44">
        <w:rPr>
          <w:rFonts w:ascii="David" w:hAnsi="David" w:cs="David" w:hint="cs"/>
          <w:color w:val="2E74B5" w:themeColor="accent5" w:themeShade="BF"/>
          <w:sz w:val="22"/>
          <w:szCs w:val="22"/>
          <w:u w:val="single"/>
          <w:rtl/>
        </w:rPr>
        <w:t>קצות חושן</w:t>
      </w:r>
      <w:r w:rsidR="00156D10">
        <w:rPr>
          <w:rFonts w:ascii="David" w:hAnsi="David" w:cs="David" w:hint="cs"/>
          <w:color w:val="2E74B5" w:themeColor="accent5" w:themeShade="BF"/>
          <w:sz w:val="22"/>
          <w:szCs w:val="22"/>
          <w:u w:val="single"/>
          <w:rtl/>
        </w:rPr>
        <w:t xml:space="preserve"> </w:t>
      </w:r>
      <w:r w:rsidR="00FA5E1D">
        <w:rPr>
          <w:rFonts w:ascii="David" w:hAnsi="David" w:cs="David" w:hint="cs"/>
          <w:color w:val="2E74B5" w:themeColor="accent5" w:themeShade="BF"/>
          <w:sz w:val="22"/>
          <w:szCs w:val="22"/>
          <w:u w:val="single"/>
          <w:rtl/>
        </w:rPr>
        <w:t>ו</w:t>
      </w:r>
      <w:r w:rsidR="00156D10" w:rsidRPr="003B1E44">
        <w:rPr>
          <w:rFonts w:ascii="David" w:hAnsi="David" w:cs="David" w:hint="cs"/>
          <w:color w:val="2E74B5" w:themeColor="accent5" w:themeShade="BF"/>
          <w:sz w:val="22"/>
          <w:szCs w:val="22"/>
          <w:u w:val="single"/>
          <w:rtl/>
        </w:rPr>
        <w:t>ה</w:t>
      </w:r>
      <w:r w:rsidR="00156D10">
        <w:rPr>
          <w:rFonts w:ascii="David" w:hAnsi="David" w:cs="David" w:hint="cs"/>
          <w:color w:val="2E74B5" w:themeColor="accent5" w:themeShade="BF"/>
          <w:sz w:val="22"/>
          <w:szCs w:val="22"/>
          <w:u w:val="single"/>
          <w:rtl/>
        </w:rPr>
        <w:t>ר</w:t>
      </w:r>
      <w:r w:rsidR="00156D10" w:rsidRPr="003B1E44">
        <w:rPr>
          <w:rFonts w:ascii="David" w:hAnsi="David" w:cs="David" w:hint="cs"/>
          <w:color w:val="2E74B5" w:themeColor="accent5" w:themeShade="BF"/>
          <w:sz w:val="22"/>
          <w:szCs w:val="22"/>
          <w:u w:val="single"/>
          <w:rtl/>
        </w:rPr>
        <w:t xml:space="preserve">ב משה </w:t>
      </w:r>
      <w:proofErr w:type="spellStart"/>
      <w:r w:rsidR="00156D10" w:rsidRPr="003B1E44">
        <w:rPr>
          <w:rFonts w:ascii="David" w:hAnsi="David" w:cs="David" w:hint="cs"/>
          <w:color w:val="2E74B5" w:themeColor="accent5" w:themeShade="BF"/>
          <w:sz w:val="22"/>
          <w:szCs w:val="22"/>
          <w:u w:val="single"/>
          <w:rtl/>
        </w:rPr>
        <w:t>פינשטיין</w:t>
      </w:r>
      <w:proofErr w:type="spellEnd"/>
      <w:r>
        <w:rPr>
          <w:rFonts w:ascii="David" w:hAnsi="David" w:cs="David" w:hint="cs"/>
          <w:color w:val="2E74B5" w:themeColor="accent5" w:themeShade="BF"/>
          <w:sz w:val="22"/>
          <w:szCs w:val="22"/>
          <w:u w:val="single"/>
          <w:rtl/>
        </w:rPr>
        <w:t>:</w:t>
      </w:r>
    </w:p>
    <w:p w14:paraId="52E39FA8" w14:textId="29F350BF" w:rsidR="005F0BCE" w:rsidRDefault="005F0BCE" w:rsidP="00AC248C">
      <w:pPr>
        <w:spacing w:line="276" w:lineRule="auto"/>
        <w:rPr>
          <w:rFonts w:ascii="David" w:hAnsi="David" w:cs="David"/>
          <w:sz w:val="22"/>
          <w:szCs w:val="22"/>
          <w:rtl/>
        </w:rPr>
      </w:pPr>
      <w:r w:rsidRPr="005F0BCE">
        <w:rPr>
          <w:rFonts w:ascii="David" w:hAnsi="David" w:cs="David"/>
          <w:sz w:val="22"/>
          <w:szCs w:val="22"/>
          <w:rtl/>
        </w:rPr>
        <w:t>התורה ניתנה לבני אדם כדי שילמדו ויפרשו אותה בהתאם לשכלם האנושי, הגם שייתכן שיהיו מקרים בהם האמת האנושית תהיה שונה מזו האלוקית.</w:t>
      </w:r>
    </w:p>
    <w:p w14:paraId="19234965" w14:textId="17355EF6" w:rsidR="00FA5E1D" w:rsidRPr="0032235C" w:rsidRDefault="00FA5E1D" w:rsidP="0032235C">
      <w:pPr>
        <w:spacing w:line="276" w:lineRule="auto"/>
        <w:rPr>
          <w:rFonts w:ascii="David" w:hAnsi="David" w:cs="David"/>
          <w:sz w:val="22"/>
          <w:szCs w:val="22"/>
          <w:rtl/>
        </w:rPr>
      </w:pPr>
      <w:r w:rsidRPr="00FD528F">
        <w:rPr>
          <w:rFonts w:ascii="David" w:hAnsi="David" w:cs="David" w:hint="cs"/>
          <w:b/>
          <w:bCs/>
          <w:sz w:val="22"/>
          <w:szCs w:val="22"/>
          <w:rtl/>
        </w:rPr>
        <w:t>ה׳ נתן לנו את התורה וגם הסמיך אותנו לפרש אותה</w:t>
      </w:r>
      <w:r w:rsidRPr="00474B06">
        <w:rPr>
          <w:rFonts w:ascii="David" w:hAnsi="David" w:cs="David" w:hint="cs"/>
          <w:sz w:val="22"/>
          <w:szCs w:val="22"/>
          <w:rtl/>
        </w:rPr>
        <w:t xml:space="preserve">. יש </w:t>
      </w:r>
      <w:r w:rsidRPr="009A2D69">
        <w:rPr>
          <w:rFonts w:ascii="David" w:hAnsi="David" w:cs="David" w:hint="cs"/>
          <w:color w:val="FF0000"/>
          <w:sz w:val="22"/>
          <w:szCs w:val="22"/>
          <w:rtl/>
        </w:rPr>
        <w:t xml:space="preserve">חובת ציות מלאה שלוקחת בחשבון גם טעויות </w:t>
      </w:r>
      <w:r w:rsidRPr="00474B06">
        <w:rPr>
          <w:rFonts w:ascii="David" w:hAnsi="David" w:cs="David" w:hint="cs"/>
          <w:sz w:val="22"/>
          <w:szCs w:val="22"/>
          <w:rtl/>
        </w:rPr>
        <w:t>אפשריות משום ש</w:t>
      </w:r>
      <w:r w:rsidRPr="00474B06">
        <w:rPr>
          <w:rFonts w:ascii="David" w:hAnsi="David" w:cs="David" w:hint="cs"/>
          <w:color w:val="FF0000"/>
          <w:sz w:val="22"/>
          <w:szCs w:val="22"/>
          <w:rtl/>
        </w:rPr>
        <w:t>אנו מעדיפים את יתרון ההכרעה</w:t>
      </w:r>
      <w:r w:rsidRPr="00FD528F">
        <w:rPr>
          <w:rFonts w:ascii="David" w:hAnsi="David" w:cs="David" w:hint="cs"/>
          <w:sz w:val="22"/>
          <w:szCs w:val="22"/>
          <w:rtl/>
        </w:rPr>
        <w:t xml:space="preserve">. </w:t>
      </w:r>
    </w:p>
    <w:p w14:paraId="2CB262B9" w14:textId="77777777" w:rsidR="000857BA" w:rsidRPr="000857BA" w:rsidRDefault="000857BA" w:rsidP="000857BA">
      <w:pPr>
        <w:spacing w:line="276" w:lineRule="auto"/>
        <w:rPr>
          <w:rFonts w:ascii="David" w:hAnsi="David" w:cs="David"/>
          <w:color w:val="2E74B5" w:themeColor="accent5" w:themeShade="BF"/>
          <w:sz w:val="22"/>
          <w:szCs w:val="22"/>
          <w:u w:val="single"/>
          <w:rtl/>
        </w:rPr>
      </w:pPr>
      <w:r w:rsidRPr="000857BA">
        <w:rPr>
          <w:rFonts w:ascii="David" w:hAnsi="David" w:cs="David"/>
          <w:b/>
          <w:bCs/>
          <w:color w:val="2E74B5" w:themeColor="accent5" w:themeShade="BF"/>
          <w:sz w:val="22"/>
          <w:szCs w:val="22"/>
          <w:u w:val="single"/>
          <w:rtl/>
        </w:rPr>
        <w:lastRenderedPageBreak/>
        <w:t>רש"י</w:t>
      </w:r>
      <w:r w:rsidRPr="000857BA">
        <w:rPr>
          <w:rFonts w:ascii="David" w:hAnsi="David" w:cs="David"/>
          <w:color w:val="2E74B5" w:themeColor="accent5" w:themeShade="BF"/>
          <w:sz w:val="22"/>
          <w:szCs w:val="22"/>
          <w:u w:val="single"/>
          <w:rtl/>
        </w:rPr>
        <w:t xml:space="preserve"> (פרשנים לספר דברים </w:t>
      </w:r>
      <w:proofErr w:type="spellStart"/>
      <w:r w:rsidRPr="000857BA">
        <w:rPr>
          <w:rFonts w:ascii="David" w:hAnsi="David" w:cs="David"/>
          <w:color w:val="2E74B5" w:themeColor="accent5" w:themeShade="BF"/>
          <w:sz w:val="22"/>
          <w:szCs w:val="22"/>
          <w:u w:val="single"/>
          <w:rtl/>
        </w:rPr>
        <w:t>יז</w:t>
      </w:r>
      <w:proofErr w:type="spellEnd"/>
      <w:r w:rsidRPr="000857BA">
        <w:rPr>
          <w:rFonts w:ascii="David" w:hAnsi="David" w:cs="David"/>
          <w:color w:val="2E74B5" w:themeColor="accent5" w:themeShade="BF"/>
          <w:sz w:val="22"/>
          <w:szCs w:val="22"/>
          <w:u w:val="single"/>
          <w:rtl/>
        </w:rPr>
        <w:t>)</w:t>
      </w:r>
      <w:r w:rsidRPr="000857BA">
        <w:rPr>
          <w:rFonts w:ascii="David" w:hAnsi="David" w:cs="David" w:hint="cs"/>
          <w:color w:val="2E74B5" w:themeColor="accent5" w:themeShade="BF"/>
          <w:sz w:val="22"/>
          <w:szCs w:val="22"/>
          <w:u w:val="single"/>
          <w:rtl/>
        </w:rPr>
        <w:t>:</w:t>
      </w:r>
    </w:p>
    <w:p w14:paraId="25499913" w14:textId="77777777" w:rsidR="000857BA" w:rsidRDefault="000857BA" w:rsidP="000857BA">
      <w:pPr>
        <w:spacing w:line="276" w:lineRule="auto"/>
        <w:rPr>
          <w:rFonts w:ascii="David" w:hAnsi="David" w:cs="David"/>
          <w:sz w:val="22"/>
          <w:szCs w:val="22"/>
          <w:rtl/>
        </w:rPr>
      </w:pPr>
      <w:r w:rsidRPr="000857BA">
        <w:rPr>
          <w:rFonts w:ascii="David" w:hAnsi="David" w:cs="David"/>
          <w:sz w:val="22"/>
          <w:szCs w:val="22"/>
          <w:rtl/>
        </w:rPr>
        <w:t>גם אם אומרים לך שימין זה שמאל ושמאל זה ימין</w:t>
      </w:r>
      <w:r>
        <w:rPr>
          <w:rFonts w:ascii="David" w:hAnsi="David" w:cs="David" w:hint="cs"/>
          <w:sz w:val="22"/>
          <w:szCs w:val="22"/>
          <w:rtl/>
        </w:rPr>
        <w:t xml:space="preserve"> </w:t>
      </w:r>
      <w:r>
        <w:rPr>
          <w:rFonts w:ascii="David" w:hAnsi="David" w:cs="David"/>
          <w:sz w:val="22"/>
          <w:szCs w:val="22"/>
          <w:rtl/>
        </w:rPr>
        <w:t>–</w:t>
      </w:r>
      <w:r w:rsidRPr="000857BA">
        <w:rPr>
          <w:rFonts w:ascii="David" w:hAnsi="David" w:cs="David"/>
          <w:sz w:val="22"/>
          <w:szCs w:val="22"/>
          <w:rtl/>
        </w:rPr>
        <w:t xml:space="preserve"> אתה </w:t>
      </w:r>
      <w:r w:rsidRPr="000857BA">
        <w:rPr>
          <w:rFonts w:ascii="David" w:hAnsi="David" w:cs="David"/>
          <w:color w:val="FF0000"/>
          <w:sz w:val="22"/>
          <w:szCs w:val="22"/>
          <w:rtl/>
        </w:rPr>
        <w:t xml:space="preserve">חייב לשמוע </w:t>
      </w:r>
      <w:r w:rsidRPr="000857BA">
        <w:rPr>
          <w:rFonts w:ascii="David" w:hAnsi="David" w:cs="David"/>
          <w:sz w:val="22"/>
          <w:szCs w:val="22"/>
          <w:rtl/>
        </w:rPr>
        <w:t>לו.</w:t>
      </w:r>
    </w:p>
    <w:p w14:paraId="4E2E4CA9" w14:textId="3F5A1D5D" w:rsidR="000857BA" w:rsidRDefault="000857BA" w:rsidP="000D5F21">
      <w:pPr>
        <w:pStyle w:val="a7"/>
        <w:numPr>
          <w:ilvl w:val="0"/>
          <w:numId w:val="33"/>
        </w:numPr>
        <w:spacing w:line="276" w:lineRule="auto"/>
        <w:rPr>
          <w:rFonts w:ascii="David" w:hAnsi="David" w:cs="David"/>
          <w:sz w:val="22"/>
          <w:szCs w:val="22"/>
        </w:rPr>
      </w:pPr>
      <w:r w:rsidRPr="00747E32">
        <w:rPr>
          <w:rFonts w:ascii="David" w:hAnsi="David" w:cs="David"/>
          <w:sz w:val="22"/>
          <w:szCs w:val="22"/>
          <w:u w:val="single"/>
          <w:rtl/>
        </w:rPr>
        <w:t>שתי פרשנויות</w:t>
      </w:r>
      <w:r w:rsidRPr="000857BA">
        <w:rPr>
          <w:rFonts w:ascii="David" w:hAnsi="David" w:cs="David"/>
          <w:sz w:val="22"/>
          <w:szCs w:val="22"/>
          <w:rtl/>
        </w:rPr>
        <w:t>: כשבית הדין צודק, על אחת כמה וכמה יש לשמוע לו</w:t>
      </w:r>
      <w:r w:rsidR="00747E32">
        <w:rPr>
          <w:rFonts w:ascii="David" w:hAnsi="David" w:cs="David" w:hint="cs"/>
          <w:sz w:val="22"/>
          <w:szCs w:val="22"/>
          <w:rtl/>
        </w:rPr>
        <w:t xml:space="preserve">, בנוסף </w:t>
      </w:r>
      <w:r w:rsidRPr="000857BA">
        <w:rPr>
          <w:rFonts w:ascii="David" w:hAnsi="David" w:cs="David"/>
          <w:sz w:val="22"/>
          <w:szCs w:val="22"/>
          <w:rtl/>
        </w:rPr>
        <w:t>בי</w:t>
      </w:r>
      <w:r w:rsidR="00747E32">
        <w:rPr>
          <w:rFonts w:ascii="David" w:hAnsi="David" w:cs="David" w:hint="cs"/>
          <w:sz w:val="22"/>
          <w:szCs w:val="22"/>
          <w:rtl/>
        </w:rPr>
        <w:t xml:space="preserve">ה"ד </w:t>
      </w:r>
      <w:r w:rsidRPr="000857BA">
        <w:rPr>
          <w:rFonts w:ascii="David" w:hAnsi="David" w:cs="David"/>
          <w:sz w:val="22"/>
          <w:szCs w:val="22"/>
          <w:rtl/>
        </w:rPr>
        <w:t>בד"כ לא טועה.</w:t>
      </w:r>
    </w:p>
    <w:p w14:paraId="16146B1C" w14:textId="07C049D4" w:rsidR="000857BA" w:rsidRPr="000857BA" w:rsidRDefault="000857BA" w:rsidP="000D5F21">
      <w:pPr>
        <w:pStyle w:val="a7"/>
        <w:numPr>
          <w:ilvl w:val="0"/>
          <w:numId w:val="33"/>
        </w:numPr>
        <w:spacing w:line="276" w:lineRule="auto"/>
        <w:rPr>
          <w:rFonts w:ascii="David" w:hAnsi="David" w:cs="David"/>
          <w:sz w:val="22"/>
          <w:szCs w:val="22"/>
          <w:rtl/>
        </w:rPr>
      </w:pPr>
      <w:r w:rsidRPr="000857BA">
        <w:rPr>
          <w:rFonts w:ascii="David" w:hAnsi="David" w:cs="David"/>
          <w:sz w:val="22"/>
          <w:szCs w:val="22"/>
          <w:rtl/>
        </w:rPr>
        <w:t>במקרה בו החכמים טועים ואומרים משהו שונה מהתורה</w:t>
      </w:r>
      <w:r>
        <w:rPr>
          <w:rFonts w:ascii="David" w:hAnsi="David" w:cs="David" w:hint="cs"/>
          <w:sz w:val="22"/>
          <w:szCs w:val="22"/>
          <w:rtl/>
        </w:rPr>
        <w:t xml:space="preserve"> </w:t>
      </w:r>
      <w:r>
        <w:rPr>
          <w:rFonts w:ascii="David" w:hAnsi="David" w:cs="David"/>
          <w:sz w:val="22"/>
          <w:szCs w:val="22"/>
          <w:rtl/>
        </w:rPr>
        <w:t>–</w:t>
      </w:r>
      <w:r w:rsidRPr="000857BA">
        <w:rPr>
          <w:rFonts w:ascii="David" w:hAnsi="David" w:cs="David"/>
          <w:sz w:val="22"/>
          <w:szCs w:val="22"/>
          <w:rtl/>
        </w:rPr>
        <w:t xml:space="preserve"> הם כנראה מבינים יותר ממי שמגיע אליהם לפסיקה, וכנראה שהם למעשה כן פוסקים נכון ובהתאם לתורה.</w:t>
      </w:r>
    </w:p>
    <w:p w14:paraId="6E8A52E2" w14:textId="77777777" w:rsidR="000857BA" w:rsidRPr="000857BA" w:rsidRDefault="000857BA" w:rsidP="00474B06">
      <w:pPr>
        <w:spacing w:line="276" w:lineRule="auto"/>
        <w:rPr>
          <w:rFonts w:ascii="David" w:hAnsi="David" w:cs="David"/>
          <w:sz w:val="22"/>
          <w:szCs w:val="22"/>
          <w:rtl/>
        </w:rPr>
      </w:pPr>
    </w:p>
    <w:p w14:paraId="2C423BF4" w14:textId="227C4FF7" w:rsidR="005172AC" w:rsidRPr="00474B06" w:rsidRDefault="005172AC" w:rsidP="00474B06">
      <w:pPr>
        <w:spacing w:line="276" w:lineRule="auto"/>
        <w:rPr>
          <w:rFonts w:ascii="David" w:hAnsi="David" w:cs="David"/>
          <w:color w:val="2E74B5" w:themeColor="accent5" w:themeShade="BF"/>
          <w:sz w:val="22"/>
          <w:szCs w:val="22"/>
          <w:u w:val="single"/>
          <w:rtl/>
        </w:rPr>
      </w:pPr>
      <w:r w:rsidRPr="003B1E44">
        <w:rPr>
          <w:rFonts w:ascii="David" w:hAnsi="David" w:cs="David" w:hint="cs"/>
          <w:b/>
          <w:bCs/>
          <w:color w:val="2E74B5" w:themeColor="accent5" w:themeShade="BF"/>
          <w:sz w:val="22"/>
          <w:szCs w:val="22"/>
          <w:u w:val="single"/>
          <w:rtl/>
        </w:rPr>
        <w:t>רמב״ם</w:t>
      </w:r>
      <w:r w:rsidR="003B1E44">
        <w:rPr>
          <w:rFonts w:ascii="David" w:hAnsi="David" w:cs="David" w:hint="cs"/>
          <w:color w:val="2E74B5" w:themeColor="accent5" w:themeShade="BF"/>
          <w:sz w:val="22"/>
          <w:szCs w:val="22"/>
          <w:u w:val="single"/>
          <w:rtl/>
        </w:rPr>
        <w:t xml:space="preserve"> </w:t>
      </w:r>
      <w:r w:rsidR="003B1E44">
        <w:rPr>
          <w:rFonts w:ascii="David" w:hAnsi="David" w:cs="David"/>
          <w:color w:val="2E74B5" w:themeColor="accent5" w:themeShade="BF"/>
          <w:sz w:val="22"/>
          <w:szCs w:val="22"/>
          <w:u w:val="single"/>
          <w:rtl/>
        </w:rPr>
        <w:t>–</w:t>
      </w:r>
      <w:r w:rsidR="003B1E44">
        <w:rPr>
          <w:rFonts w:ascii="David" w:hAnsi="David" w:cs="David" w:hint="cs"/>
          <w:color w:val="2E74B5" w:themeColor="accent5" w:themeShade="BF"/>
          <w:sz w:val="22"/>
          <w:szCs w:val="22"/>
          <w:u w:val="single"/>
          <w:rtl/>
        </w:rPr>
        <w:t xml:space="preserve"> </w:t>
      </w:r>
      <w:r w:rsidRPr="00474B06">
        <w:rPr>
          <w:rFonts w:ascii="David" w:hAnsi="David" w:cs="David" w:hint="cs"/>
          <w:color w:val="2E74B5" w:themeColor="accent5" w:themeShade="BF"/>
          <w:sz w:val="22"/>
          <w:szCs w:val="22"/>
          <w:u w:val="single"/>
          <w:rtl/>
        </w:rPr>
        <w:t>הלכות ממרים:</w:t>
      </w:r>
    </w:p>
    <w:p w14:paraId="26411296" w14:textId="7588B09F" w:rsidR="00D4284D" w:rsidRDefault="005172AC" w:rsidP="00D4284D">
      <w:pPr>
        <w:spacing w:line="276" w:lineRule="auto"/>
        <w:rPr>
          <w:rFonts w:ascii="David" w:hAnsi="David" w:cs="David"/>
          <w:sz w:val="22"/>
          <w:szCs w:val="22"/>
          <w:rtl/>
        </w:rPr>
      </w:pPr>
      <w:r w:rsidRPr="00DC414F">
        <w:rPr>
          <w:rFonts w:ascii="David" w:hAnsi="David" w:cs="David" w:hint="cs"/>
          <w:b/>
          <w:bCs/>
          <w:sz w:val="22"/>
          <w:szCs w:val="22"/>
          <w:rtl/>
        </w:rPr>
        <w:t>יש חובת עשה להקשיב לדברי חכמים ואיסור לא תעשה לסור מדבריהם</w:t>
      </w:r>
      <w:r w:rsidRPr="00474B06">
        <w:rPr>
          <w:rFonts w:ascii="David" w:hAnsi="David" w:cs="David" w:hint="cs"/>
          <w:sz w:val="22"/>
          <w:szCs w:val="22"/>
          <w:rtl/>
        </w:rPr>
        <w:t xml:space="preserve"> ימין ושמאל. החובות נוגעות בכל דיני התורה ובכל הפרשנויות והחידושים. הוא מסביר כי </w:t>
      </w:r>
      <w:r w:rsidRPr="00DC414F">
        <w:rPr>
          <w:rFonts w:ascii="David" w:hAnsi="David" w:cs="David" w:hint="cs"/>
          <w:color w:val="FF0000"/>
          <w:sz w:val="22"/>
          <w:szCs w:val="22"/>
          <w:rtl/>
        </w:rPr>
        <w:t xml:space="preserve">הציות להם וההליכה לפי </w:t>
      </w:r>
      <w:proofErr w:type="spellStart"/>
      <w:r w:rsidRPr="00DC414F">
        <w:rPr>
          <w:rFonts w:ascii="David" w:hAnsi="David" w:cs="David" w:hint="cs"/>
          <w:color w:val="FF0000"/>
          <w:sz w:val="22"/>
          <w:szCs w:val="22"/>
          <w:rtl/>
        </w:rPr>
        <w:t>התושב״ע</w:t>
      </w:r>
      <w:proofErr w:type="spellEnd"/>
      <w:r w:rsidRPr="00DC414F">
        <w:rPr>
          <w:rFonts w:ascii="David" w:hAnsi="David" w:cs="David" w:hint="cs"/>
          <w:color w:val="FF0000"/>
          <w:sz w:val="22"/>
          <w:szCs w:val="22"/>
          <w:rtl/>
        </w:rPr>
        <w:t xml:space="preserve"> היא חלק בלתי נפרד מהתורה שבכתב</w:t>
      </w:r>
      <w:r w:rsidRPr="00474B06">
        <w:rPr>
          <w:rFonts w:ascii="David" w:hAnsi="David" w:cs="David" w:hint="cs"/>
          <w:sz w:val="22"/>
          <w:szCs w:val="22"/>
          <w:rtl/>
        </w:rPr>
        <w:t xml:space="preserve">. </w:t>
      </w:r>
    </w:p>
    <w:p w14:paraId="07254B4D" w14:textId="6BC3A0CD" w:rsidR="005172AC" w:rsidRPr="00DC414F" w:rsidRDefault="00D4284D" w:rsidP="00DC414F">
      <w:pPr>
        <w:spacing w:line="276" w:lineRule="auto"/>
        <w:rPr>
          <w:rFonts w:ascii="David" w:hAnsi="David" w:cs="David"/>
          <w:sz w:val="22"/>
          <w:szCs w:val="22"/>
          <w:u w:val="single"/>
          <w:rtl/>
        </w:rPr>
      </w:pPr>
      <w:r w:rsidRPr="00DC414F">
        <w:rPr>
          <w:rFonts w:ascii="David" w:hAnsi="David" w:cs="David"/>
          <w:b/>
          <w:bCs/>
          <w:sz w:val="22"/>
          <w:szCs w:val="22"/>
          <w:u w:val="single"/>
          <w:rtl/>
        </w:rPr>
        <w:br/>
      </w:r>
      <w:r w:rsidRPr="00DC414F">
        <w:rPr>
          <w:rFonts w:ascii="David" w:hAnsi="David" w:cs="David"/>
          <w:sz w:val="22"/>
          <w:szCs w:val="22"/>
          <w:u w:val="single"/>
          <w:rtl/>
        </w:rPr>
        <w:t>דעות לפיהן עדיף טעות אחת נקודתית מאשר שאנשים לא יצייתו יותר לדעות חכמים</w:t>
      </w:r>
      <w:r w:rsidRPr="00DC414F">
        <w:rPr>
          <w:rFonts w:ascii="David" w:hAnsi="David" w:cs="David"/>
          <w:sz w:val="22"/>
          <w:szCs w:val="22"/>
          <w:rtl/>
        </w:rPr>
        <w:t>:</w:t>
      </w:r>
    </w:p>
    <w:p w14:paraId="2450C895" w14:textId="04017C77" w:rsidR="005172AC" w:rsidRPr="00474B06" w:rsidRDefault="005172AC"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ספר החינוך:</w:t>
      </w:r>
    </w:p>
    <w:p w14:paraId="6A78E5F5" w14:textId="79EE2567" w:rsidR="00E418F3" w:rsidRPr="00E8341A" w:rsidRDefault="00ED23A5" w:rsidP="00E8341A">
      <w:pPr>
        <w:spacing w:line="276" w:lineRule="auto"/>
        <w:rPr>
          <w:rFonts w:ascii="David" w:hAnsi="David" w:cs="David"/>
          <w:sz w:val="22"/>
          <w:szCs w:val="22"/>
          <w:rtl/>
        </w:rPr>
      </w:pPr>
      <w:r w:rsidRPr="00ED23A5">
        <w:rPr>
          <w:rFonts w:ascii="David" w:hAnsi="David" w:cs="David" w:hint="cs"/>
          <w:b/>
          <w:bCs/>
          <w:sz w:val="22"/>
          <w:szCs w:val="22"/>
          <w:rtl/>
        </w:rPr>
        <w:t>המטרה</w:t>
      </w:r>
      <w:r>
        <w:rPr>
          <w:rFonts w:ascii="David" w:hAnsi="David" w:cs="David" w:hint="cs"/>
          <w:sz w:val="22"/>
          <w:szCs w:val="22"/>
          <w:rtl/>
        </w:rPr>
        <w:t xml:space="preserve"> </w:t>
      </w:r>
      <w:r>
        <w:rPr>
          <w:rFonts w:ascii="David" w:hAnsi="David" w:cs="David"/>
          <w:sz w:val="22"/>
          <w:szCs w:val="22"/>
          <w:rtl/>
        </w:rPr>
        <w:t>–</w:t>
      </w:r>
      <w:r>
        <w:rPr>
          <w:rFonts w:ascii="David" w:hAnsi="David" w:cs="David" w:hint="cs"/>
          <w:sz w:val="22"/>
          <w:szCs w:val="22"/>
          <w:rtl/>
        </w:rPr>
        <w:t xml:space="preserve"> </w:t>
      </w:r>
      <w:r w:rsidRPr="00ED23A5">
        <w:rPr>
          <w:rFonts w:ascii="David" w:hAnsi="David" w:cs="David"/>
          <w:b/>
          <w:bCs/>
          <w:sz w:val="22"/>
          <w:szCs w:val="22"/>
          <w:rtl/>
        </w:rPr>
        <w:t>להימנע מכך שכ</w:t>
      </w:r>
      <w:r w:rsidRPr="00ED23A5">
        <w:rPr>
          <w:rFonts w:ascii="David" w:hAnsi="David" w:cs="David" w:hint="cs"/>
          <w:b/>
          <w:bCs/>
          <w:sz w:val="22"/>
          <w:szCs w:val="22"/>
          <w:rtl/>
        </w:rPr>
        <w:t xml:space="preserve">ל </w:t>
      </w:r>
      <w:r w:rsidRPr="00ED23A5">
        <w:rPr>
          <w:rFonts w:ascii="David" w:hAnsi="David" w:cs="David"/>
          <w:b/>
          <w:bCs/>
          <w:sz w:val="22"/>
          <w:szCs w:val="22"/>
          <w:rtl/>
        </w:rPr>
        <w:t>א</w:t>
      </w:r>
      <w:r w:rsidRPr="00ED23A5">
        <w:rPr>
          <w:rFonts w:ascii="David" w:hAnsi="David" w:cs="David" w:hint="cs"/>
          <w:b/>
          <w:bCs/>
          <w:sz w:val="22"/>
          <w:szCs w:val="22"/>
          <w:rtl/>
        </w:rPr>
        <w:t>חד</w:t>
      </w:r>
      <w:r w:rsidRPr="00ED23A5">
        <w:rPr>
          <w:rFonts w:ascii="David" w:hAnsi="David" w:cs="David"/>
          <w:b/>
          <w:bCs/>
          <w:sz w:val="22"/>
          <w:szCs w:val="22"/>
          <w:rtl/>
        </w:rPr>
        <w:t xml:space="preserve"> יפרש את התורה לפי דעתו</w:t>
      </w:r>
      <w:r w:rsidRPr="00ED23A5">
        <w:rPr>
          <w:rFonts w:ascii="David" w:hAnsi="David" w:cs="David"/>
          <w:sz w:val="22"/>
          <w:szCs w:val="22"/>
          <w:rtl/>
        </w:rPr>
        <w:t xml:space="preserve"> ולפי הבנתו, מאחר שזה </w:t>
      </w:r>
      <w:r w:rsidRPr="00ED23A5">
        <w:rPr>
          <w:rFonts w:ascii="David" w:hAnsi="David" w:cs="David"/>
          <w:b/>
          <w:bCs/>
          <w:sz w:val="22"/>
          <w:szCs w:val="22"/>
          <w:rtl/>
        </w:rPr>
        <w:t>יוביל לפילוג</w:t>
      </w:r>
      <w:r w:rsidRPr="00ED23A5">
        <w:rPr>
          <w:rFonts w:ascii="David" w:hAnsi="David" w:cs="David"/>
          <w:sz w:val="22"/>
          <w:szCs w:val="22"/>
          <w:rtl/>
        </w:rPr>
        <w:t>. גם אם החכמים טועים יש לפעול לפי דבריהם, מאחר ש</w:t>
      </w:r>
      <w:r w:rsidRPr="00ED23A5">
        <w:rPr>
          <w:rFonts w:ascii="David" w:hAnsi="David" w:cs="David"/>
          <w:color w:val="FF0000"/>
          <w:sz w:val="22"/>
          <w:szCs w:val="22"/>
          <w:rtl/>
        </w:rPr>
        <w:t>טעות נקודתית עדיפה מאשר חוסר אחידות הלכתי</w:t>
      </w:r>
      <w:r w:rsidRPr="00ED23A5">
        <w:rPr>
          <w:rFonts w:ascii="David" w:hAnsi="David" w:cs="David"/>
          <w:sz w:val="22"/>
          <w:szCs w:val="22"/>
          <w:rtl/>
        </w:rPr>
        <w:t>.</w:t>
      </w:r>
    </w:p>
    <w:p w14:paraId="68DFFB4C" w14:textId="77777777" w:rsidR="00E93FCA" w:rsidRDefault="00E93FCA" w:rsidP="00474B06">
      <w:pPr>
        <w:spacing w:line="276" w:lineRule="auto"/>
        <w:rPr>
          <w:rFonts w:ascii="David" w:hAnsi="David" w:cs="David"/>
          <w:color w:val="FF0000"/>
          <w:sz w:val="22"/>
          <w:szCs w:val="22"/>
          <w:rtl/>
        </w:rPr>
      </w:pPr>
    </w:p>
    <w:p w14:paraId="294BCB2F" w14:textId="72F64D90" w:rsidR="00E418F3" w:rsidRPr="00FA5E1D" w:rsidRDefault="00DA0EEB" w:rsidP="00E418F3">
      <w:pPr>
        <w:spacing w:line="276" w:lineRule="auto"/>
        <w:rPr>
          <w:rFonts w:ascii="David" w:hAnsi="David" w:cs="David"/>
          <w:color w:val="2E74B5" w:themeColor="accent5" w:themeShade="BF"/>
          <w:sz w:val="22"/>
          <w:szCs w:val="22"/>
          <w:u w:val="single"/>
          <w:rtl/>
        </w:rPr>
      </w:pPr>
      <w:r>
        <w:rPr>
          <w:rFonts w:ascii="David" w:hAnsi="David" w:cs="David" w:hint="cs"/>
          <w:color w:val="2E74B5" w:themeColor="accent5" w:themeShade="BF"/>
          <w:sz w:val="22"/>
          <w:szCs w:val="22"/>
          <w:u w:val="single"/>
          <w:rtl/>
        </w:rPr>
        <w:t>תלמוד בבלי</w:t>
      </w:r>
      <w:r w:rsidR="00E418F3" w:rsidRPr="00FA5E1D">
        <w:rPr>
          <w:rFonts w:ascii="David" w:hAnsi="David" w:cs="David" w:hint="cs"/>
          <w:color w:val="2E74B5" w:themeColor="accent5" w:themeShade="BF"/>
          <w:sz w:val="22"/>
          <w:szCs w:val="22"/>
          <w:u w:val="single"/>
          <w:rtl/>
        </w:rPr>
        <w:t xml:space="preserve"> מסכת ראש השנה, קידוש החודש:</w:t>
      </w:r>
    </w:p>
    <w:p w14:paraId="3C24D072" w14:textId="50FB7B8A" w:rsidR="0005731C" w:rsidRPr="0005731C" w:rsidRDefault="0005731C" w:rsidP="0005731C">
      <w:pPr>
        <w:spacing w:line="276" w:lineRule="auto"/>
        <w:rPr>
          <w:rFonts w:ascii="David" w:hAnsi="David" w:cs="David"/>
          <w:sz w:val="22"/>
          <w:szCs w:val="22"/>
          <w:rtl/>
        </w:rPr>
      </w:pPr>
      <w:r w:rsidRPr="0005731C">
        <w:rPr>
          <w:rFonts w:ascii="David" w:hAnsi="David" w:cs="David" w:hint="cs"/>
          <w:sz w:val="22"/>
          <w:szCs w:val="22"/>
          <w:u w:val="single"/>
          <w:rtl/>
        </w:rPr>
        <w:t>המטרה</w:t>
      </w:r>
      <w:r w:rsidRPr="0005731C">
        <w:rPr>
          <w:rFonts w:ascii="David" w:hAnsi="David" w:cs="David" w:hint="cs"/>
          <w:sz w:val="22"/>
          <w:szCs w:val="22"/>
          <w:rtl/>
        </w:rPr>
        <w:t xml:space="preserve">: </w:t>
      </w:r>
      <w:r w:rsidRPr="0005731C">
        <w:rPr>
          <w:rFonts w:ascii="David" w:hAnsi="David" w:cs="David"/>
          <w:b/>
          <w:bCs/>
          <w:sz w:val="22"/>
          <w:szCs w:val="22"/>
          <w:rtl/>
        </w:rPr>
        <w:t>למנוע ערעור על הסמכות המוסדית של ביה"ד</w:t>
      </w:r>
      <w:r w:rsidRPr="0005731C">
        <w:rPr>
          <w:rFonts w:ascii="David" w:hAnsi="David" w:cs="David"/>
          <w:sz w:val="22"/>
          <w:szCs w:val="22"/>
          <w:rtl/>
        </w:rPr>
        <w:t xml:space="preserve">. מחלוקת בביה"ד בנוגע למועד בו חל ראש השנה ומכך גם </w:t>
      </w:r>
      <w:r w:rsidR="00B36F40">
        <w:rPr>
          <w:rFonts w:ascii="David" w:hAnsi="David" w:cs="David" w:hint="cs"/>
          <w:sz w:val="22"/>
          <w:szCs w:val="22"/>
          <w:rtl/>
        </w:rPr>
        <w:t xml:space="preserve">על </w:t>
      </w:r>
      <w:r w:rsidRPr="0005731C">
        <w:rPr>
          <w:rFonts w:ascii="David" w:hAnsi="David" w:cs="David"/>
          <w:sz w:val="22"/>
          <w:szCs w:val="22"/>
          <w:rtl/>
        </w:rPr>
        <w:t>מועד יו</w:t>
      </w:r>
      <w:r>
        <w:rPr>
          <w:rFonts w:ascii="David" w:hAnsi="David" w:cs="David" w:hint="cs"/>
          <w:sz w:val="22"/>
          <w:szCs w:val="22"/>
          <w:rtl/>
        </w:rPr>
        <w:t>ם הכיפורים</w:t>
      </w:r>
      <w:r w:rsidRPr="0005731C">
        <w:rPr>
          <w:rFonts w:ascii="David" w:hAnsi="David" w:cs="David"/>
          <w:sz w:val="22"/>
          <w:szCs w:val="22"/>
          <w:rtl/>
        </w:rPr>
        <w:t xml:space="preserve">. </w:t>
      </w:r>
      <w:r w:rsidRPr="00DD4AD0">
        <w:rPr>
          <w:rFonts w:ascii="David" w:hAnsi="David" w:cs="David"/>
          <w:color w:val="7030A0"/>
          <w:sz w:val="22"/>
          <w:szCs w:val="22"/>
          <w:rtl/>
        </w:rPr>
        <w:t>ר' גמליאל</w:t>
      </w:r>
      <w:r w:rsidRPr="0005731C">
        <w:rPr>
          <w:rFonts w:ascii="David" w:hAnsi="David" w:cs="David"/>
          <w:sz w:val="22"/>
          <w:szCs w:val="22"/>
          <w:rtl/>
        </w:rPr>
        <w:t>, נשיא ביה"ד, הכריע כדעה מסוימת ו</w:t>
      </w:r>
      <w:r w:rsidRPr="00DD4AD0">
        <w:rPr>
          <w:rFonts w:ascii="David" w:hAnsi="David" w:cs="David"/>
          <w:color w:val="7030A0"/>
          <w:sz w:val="22"/>
          <w:szCs w:val="22"/>
          <w:rtl/>
        </w:rPr>
        <w:t>ר' יהושע</w:t>
      </w:r>
      <w:r w:rsidRPr="0005731C">
        <w:rPr>
          <w:rFonts w:ascii="David" w:hAnsi="David" w:cs="David"/>
          <w:sz w:val="22"/>
          <w:szCs w:val="22"/>
          <w:rtl/>
        </w:rPr>
        <w:t xml:space="preserve"> לא הסכים אתו. </w:t>
      </w:r>
      <w:r w:rsidRPr="00DD4AD0">
        <w:rPr>
          <w:rFonts w:ascii="David" w:hAnsi="David" w:cs="David"/>
          <w:color w:val="7030A0"/>
          <w:sz w:val="22"/>
          <w:szCs w:val="22"/>
          <w:rtl/>
        </w:rPr>
        <w:t xml:space="preserve">ר' יהושע </w:t>
      </w:r>
      <w:r w:rsidRPr="0005731C">
        <w:rPr>
          <w:rFonts w:ascii="David" w:hAnsi="David" w:cs="David"/>
          <w:sz w:val="22"/>
          <w:szCs w:val="22"/>
          <w:rtl/>
        </w:rPr>
        <w:t>מתבקש לעבור עבירה</w:t>
      </w:r>
      <w:r>
        <w:rPr>
          <w:rFonts w:ascii="David" w:hAnsi="David" w:cs="David" w:hint="cs"/>
          <w:sz w:val="22"/>
          <w:szCs w:val="22"/>
          <w:rtl/>
        </w:rPr>
        <w:t xml:space="preserve"> </w:t>
      </w:r>
      <w:r w:rsidRPr="0005731C">
        <w:rPr>
          <w:rFonts w:ascii="David" w:hAnsi="David" w:cs="David"/>
          <w:sz w:val="22"/>
          <w:szCs w:val="22"/>
          <w:rtl/>
        </w:rPr>
        <w:t xml:space="preserve">בשביל לא לערער על בית דין. </w:t>
      </w:r>
      <w:r>
        <w:rPr>
          <w:rFonts w:ascii="David" w:hAnsi="David" w:cs="David" w:hint="cs"/>
          <w:sz w:val="22"/>
          <w:szCs w:val="22"/>
          <w:rtl/>
        </w:rPr>
        <w:t xml:space="preserve">הוא </w:t>
      </w:r>
      <w:r w:rsidRPr="0005731C">
        <w:rPr>
          <w:rFonts w:ascii="David" w:hAnsi="David" w:cs="David"/>
          <w:sz w:val="22"/>
          <w:szCs w:val="22"/>
          <w:rtl/>
        </w:rPr>
        <w:t xml:space="preserve">התלבט ולבסוף הכריע עקב נימוקו של </w:t>
      </w:r>
      <w:r w:rsidRPr="00DD4AD0">
        <w:rPr>
          <w:rFonts w:ascii="David" w:hAnsi="David" w:cs="David"/>
          <w:color w:val="7030A0"/>
          <w:sz w:val="22"/>
          <w:szCs w:val="22"/>
          <w:rtl/>
        </w:rPr>
        <w:t>ר</w:t>
      </w:r>
      <w:r w:rsidRPr="00DD4AD0">
        <w:rPr>
          <w:rFonts w:ascii="David" w:hAnsi="David" w:cs="David" w:hint="cs"/>
          <w:color w:val="7030A0"/>
          <w:sz w:val="22"/>
          <w:szCs w:val="22"/>
          <w:rtl/>
        </w:rPr>
        <w:t>'</w:t>
      </w:r>
      <w:r w:rsidRPr="00DD4AD0">
        <w:rPr>
          <w:rFonts w:ascii="David" w:hAnsi="David" w:cs="David"/>
          <w:color w:val="7030A0"/>
          <w:sz w:val="22"/>
          <w:szCs w:val="22"/>
          <w:rtl/>
        </w:rPr>
        <w:t xml:space="preserve"> </w:t>
      </w:r>
      <w:proofErr w:type="spellStart"/>
      <w:r w:rsidRPr="00DD4AD0">
        <w:rPr>
          <w:rFonts w:ascii="David" w:hAnsi="David" w:cs="David"/>
          <w:color w:val="7030A0"/>
          <w:sz w:val="22"/>
          <w:szCs w:val="22"/>
          <w:rtl/>
        </w:rPr>
        <w:t>דוסא</w:t>
      </w:r>
      <w:proofErr w:type="spellEnd"/>
      <w:r w:rsidRPr="0005731C">
        <w:rPr>
          <w:rFonts w:ascii="David" w:hAnsi="David" w:cs="David"/>
          <w:sz w:val="22"/>
          <w:szCs w:val="22"/>
          <w:rtl/>
        </w:rPr>
        <w:t xml:space="preserve">, לפיו </w:t>
      </w:r>
      <w:r w:rsidRPr="0005731C">
        <w:rPr>
          <w:rFonts w:ascii="David" w:hAnsi="David" w:cs="David"/>
          <w:b/>
          <w:bCs/>
          <w:sz w:val="22"/>
          <w:szCs w:val="22"/>
          <w:rtl/>
        </w:rPr>
        <w:t>אין לערער אחר מעמד בי</w:t>
      </w:r>
      <w:r w:rsidR="00DD4AD0">
        <w:rPr>
          <w:rFonts w:ascii="David" w:hAnsi="David" w:cs="David" w:hint="cs"/>
          <w:b/>
          <w:bCs/>
          <w:sz w:val="22"/>
          <w:szCs w:val="22"/>
          <w:rtl/>
        </w:rPr>
        <w:t xml:space="preserve">ה"ד </w:t>
      </w:r>
      <w:r w:rsidRPr="0005731C">
        <w:rPr>
          <w:rFonts w:ascii="David" w:hAnsi="David" w:cs="David"/>
          <w:b/>
          <w:bCs/>
          <w:sz w:val="22"/>
          <w:szCs w:val="22"/>
          <w:rtl/>
        </w:rPr>
        <w:t>המוסמך גם אם הוא טעה וגם אם לא משתווה בח</w:t>
      </w:r>
      <w:r>
        <w:rPr>
          <w:rFonts w:ascii="David" w:hAnsi="David" w:cs="David" w:hint="cs"/>
          <w:b/>
          <w:bCs/>
          <w:sz w:val="22"/>
          <w:szCs w:val="22"/>
          <w:rtl/>
        </w:rPr>
        <w:t>ו</w:t>
      </w:r>
      <w:r w:rsidRPr="0005731C">
        <w:rPr>
          <w:rFonts w:ascii="David" w:hAnsi="David" w:cs="David"/>
          <w:b/>
          <w:bCs/>
          <w:sz w:val="22"/>
          <w:szCs w:val="22"/>
          <w:rtl/>
        </w:rPr>
        <w:t>כמתו לבתי דין שקדמו</w:t>
      </w:r>
      <w:r>
        <w:rPr>
          <w:rFonts w:ascii="David" w:hAnsi="David" w:cs="David" w:hint="cs"/>
          <w:b/>
          <w:bCs/>
          <w:sz w:val="22"/>
          <w:szCs w:val="22"/>
          <w:rtl/>
        </w:rPr>
        <w:t xml:space="preserve"> לו</w:t>
      </w:r>
      <w:r w:rsidRPr="0005731C">
        <w:rPr>
          <w:rFonts w:ascii="David" w:hAnsi="David" w:cs="David"/>
          <w:sz w:val="22"/>
          <w:szCs w:val="22"/>
          <w:rtl/>
        </w:rPr>
        <w:t>. המדרש מסביר ש</w:t>
      </w:r>
      <w:r w:rsidRPr="0005731C">
        <w:rPr>
          <w:rFonts w:ascii="David" w:hAnsi="David" w:cs="David"/>
          <w:color w:val="FF0000"/>
          <w:sz w:val="22"/>
          <w:szCs w:val="22"/>
          <w:rtl/>
        </w:rPr>
        <w:t>אין לערער אחר מעמדו של בי</w:t>
      </w:r>
      <w:r w:rsidR="00DD4AD0">
        <w:rPr>
          <w:rFonts w:ascii="David" w:hAnsi="David" w:cs="David" w:hint="cs"/>
          <w:color w:val="FF0000"/>
          <w:sz w:val="22"/>
          <w:szCs w:val="22"/>
          <w:rtl/>
        </w:rPr>
        <w:t xml:space="preserve">ה"ד </w:t>
      </w:r>
      <w:r w:rsidRPr="0005731C">
        <w:rPr>
          <w:rFonts w:ascii="David" w:hAnsi="David" w:cs="David"/>
          <w:color w:val="FF0000"/>
          <w:sz w:val="22"/>
          <w:szCs w:val="22"/>
          <w:rtl/>
        </w:rPr>
        <w:t>גם אם בעבר היו חכמים גדולים יותר</w:t>
      </w:r>
      <w:r w:rsidRPr="0005731C">
        <w:rPr>
          <w:rFonts w:ascii="David" w:hAnsi="David" w:cs="David"/>
          <w:sz w:val="22"/>
          <w:szCs w:val="22"/>
          <w:rtl/>
        </w:rPr>
        <w:t>.</w:t>
      </w:r>
      <w:r>
        <w:rPr>
          <w:rFonts w:ascii="David" w:hAnsi="David" w:cs="David"/>
          <w:sz w:val="22"/>
          <w:szCs w:val="22"/>
          <w:rtl/>
        </w:rPr>
        <w:br/>
      </w:r>
      <w:r w:rsidRPr="0005731C">
        <w:rPr>
          <w:rFonts w:ascii="David" w:hAnsi="David" w:cs="David"/>
          <w:sz w:val="22"/>
          <w:szCs w:val="22"/>
          <w:u w:val="single"/>
          <w:rtl/>
        </w:rPr>
        <w:t>המסקנה</w:t>
      </w:r>
      <w:r w:rsidRPr="0005731C">
        <w:rPr>
          <w:rFonts w:ascii="David" w:hAnsi="David" w:cs="David"/>
          <w:sz w:val="22"/>
          <w:szCs w:val="22"/>
          <w:rtl/>
        </w:rPr>
        <w:t xml:space="preserve">: </w:t>
      </w:r>
      <w:r w:rsidR="00DD4AD0" w:rsidRPr="00B36F40">
        <w:rPr>
          <w:rFonts w:ascii="David" w:hAnsi="David" w:cs="David" w:hint="cs"/>
          <w:b/>
          <w:bCs/>
          <w:sz w:val="22"/>
          <w:szCs w:val="22"/>
          <w:rtl/>
        </w:rPr>
        <w:t>ביה"ד</w:t>
      </w:r>
      <w:r w:rsidRPr="00B36F40">
        <w:rPr>
          <w:rFonts w:ascii="David" w:hAnsi="David" w:cs="David"/>
          <w:b/>
          <w:bCs/>
          <w:sz w:val="22"/>
          <w:szCs w:val="22"/>
          <w:rtl/>
        </w:rPr>
        <w:t xml:space="preserve"> יכול להפעיל את השיקולים שלו ע"מ לקבוע</w:t>
      </w:r>
      <w:r w:rsidRPr="00B36F40">
        <w:rPr>
          <w:rFonts w:ascii="David" w:hAnsi="David" w:cs="David" w:hint="cs"/>
          <w:b/>
          <w:bCs/>
          <w:sz w:val="22"/>
          <w:szCs w:val="22"/>
          <w:rtl/>
        </w:rPr>
        <w:t xml:space="preserve"> הלכה מסוימת</w:t>
      </w:r>
      <w:r w:rsidRPr="0005731C">
        <w:rPr>
          <w:rFonts w:ascii="David" w:hAnsi="David" w:cs="David"/>
          <w:sz w:val="22"/>
          <w:szCs w:val="22"/>
          <w:rtl/>
        </w:rPr>
        <w:t>. אם ניתן לערער על קביעה של בי</w:t>
      </w:r>
      <w:r w:rsidR="00DD4AD0">
        <w:rPr>
          <w:rFonts w:ascii="David" w:hAnsi="David" w:cs="David" w:hint="cs"/>
          <w:sz w:val="22"/>
          <w:szCs w:val="22"/>
          <w:rtl/>
        </w:rPr>
        <w:t xml:space="preserve">ה"ד </w:t>
      </w:r>
      <w:r w:rsidRPr="0005731C">
        <w:rPr>
          <w:rFonts w:ascii="David" w:hAnsi="David" w:cs="David"/>
          <w:sz w:val="22"/>
          <w:szCs w:val="22"/>
          <w:rtl/>
        </w:rPr>
        <w:t>יבחנו כל קביעה של כל בית דין שהיה מאז משה, ובכך תתערער הסמכות המוסדית של ב</w:t>
      </w:r>
      <w:r w:rsidR="00DD4AD0">
        <w:rPr>
          <w:rFonts w:ascii="David" w:hAnsi="David" w:cs="David" w:hint="cs"/>
          <w:sz w:val="22"/>
          <w:szCs w:val="22"/>
          <w:rtl/>
        </w:rPr>
        <w:t>יה"ד</w:t>
      </w:r>
      <w:r w:rsidRPr="0005731C">
        <w:rPr>
          <w:rFonts w:ascii="David" w:hAnsi="David" w:cs="David"/>
          <w:sz w:val="22"/>
          <w:szCs w:val="22"/>
          <w:rtl/>
        </w:rPr>
        <w:t xml:space="preserve">. </w:t>
      </w:r>
      <w:r>
        <w:rPr>
          <w:rFonts w:ascii="David" w:hAnsi="David" w:cs="David" w:hint="cs"/>
          <w:sz w:val="22"/>
          <w:szCs w:val="22"/>
          <w:rtl/>
        </w:rPr>
        <w:t>ז</w:t>
      </w:r>
      <w:r w:rsidRPr="0005731C">
        <w:rPr>
          <w:rFonts w:ascii="David" w:hAnsi="David" w:cs="David"/>
          <w:sz w:val="22"/>
          <w:szCs w:val="22"/>
          <w:rtl/>
        </w:rPr>
        <w:t>ה לא משנה מי הדיין</w:t>
      </w:r>
      <w:r>
        <w:rPr>
          <w:rFonts w:ascii="David" w:hAnsi="David" w:cs="David" w:hint="cs"/>
          <w:sz w:val="22"/>
          <w:szCs w:val="22"/>
          <w:rtl/>
        </w:rPr>
        <w:t xml:space="preserve"> </w:t>
      </w:r>
      <w:r>
        <w:rPr>
          <w:rFonts w:ascii="David" w:hAnsi="David" w:cs="David"/>
          <w:sz w:val="22"/>
          <w:szCs w:val="22"/>
          <w:rtl/>
        </w:rPr>
        <w:t>–</w:t>
      </w:r>
      <w:r>
        <w:rPr>
          <w:rFonts w:ascii="David" w:hAnsi="David" w:cs="David" w:hint="cs"/>
          <w:sz w:val="22"/>
          <w:szCs w:val="22"/>
          <w:rtl/>
        </w:rPr>
        <w:t xml:space="preserve"> </w:t>
      </w:r>
      <w:r w:rsidRPr="0005731C">
        <w:rPr>
          <w:rFonts w:ascii="David" w:hAnsi="David" w:cs="David"/>
          <w:sz w:val="22"/>
          <w:szCs w:val="22"/>
          <w:rtl/>
        </w:rPr>
        <w:t>ברגע שהוא בעל הסמכות, צריך לציית לו.</w:t>
      </w:r>
    </w:p>
    <w:p w14:paraId="0FA78952" w14:textId="4CA437CA" w:rsidR="00E418F3" w:rsidRPr="0005731C" w:rsidRDefault="00E418F3" w:rsidP="0005731C">
      <w:pPr>
        <w:spacing w:line="276" w:lineRule="auto"/>
        <w:rPr>
          <w:rFonts w:ascii="David" w:hAnsi="David" w:cs="David"/>
          <w:sz w:val="22"/>
          <w:szCs w:val="22"/>
          <w:u w:val="single"/>
          <w:rtl/>
        </w:rPr>
      </w:pPr>
      <w:r w:rsidRPr="00F737D4">
        <w:rPr>
          <w:rFonts w:ascii="David" w:hAnsi="David" w:cs="David" w:hint="cs"/>
          <w:b/>
          <w:bCs/>
          <w:sz w:val="22"/>
          <w:szCs w:val="22"/>
          <w:rtl/>
        </w:rPr>
        <w:t xml:space="preserve">אין לערער אחר מעמד בית הדין המוסמך </w:t>
      </w:r>
      <w:r w:rsidRPr="00F737D4">
        <w:rPr>
          <w:rFonts w:ascii="David" w:hAnsi="David" w:cs="David" w:hint="cs"/>
          <w:b/>
          <w:bCs/>
          <w:color w:val="FF0000"/>
          <w:sz w:val="22"/>
          <w:szCs w:val="22"/>
          <w:rtl/>
        </w:rPr>
        <w:t>גם אם הוא טעה</w:t>
      </w:r>
      <w:r>
        <w:rPr>
          <w:rFonts w:ascii="David" w:hAnsi="David" w:cs="David" w:hint="cs"/>
          <w:b/>
          <w:bCs/>
          <w:sz w:val="22"/>
          <w:szCs w:val="22"/>
          <w:rtl/>
        </w:rPr>
        <w:t xml:space="preserve"> וגם אם בעבר היו חכמים גדולים יותר</w:t>
      </w:r>
      <w:r w:rsidRPr="00DD4AD0">
        <w:rPr>
          <w:rFonts w:ascii="David" w:hAnsi="David" w:cs="David" w:hint="cs"/>
          <w:sz w:val="22"/>
          <w:szCs w:val="22"/>
          <w:rtl/>
        </w:rPr>
        <w:t>.</w:t>
      </w:r>
    </w:p>
    <w:p w14:paraId="7A86F845" w14:textId="26EF78B6" w:rsidR="005172AC" w:rsidRPr="00474B06" w:rsidRDefault="005172AC" w:rsidP="00474B06">
      <w:pPr>
        <w:spacing w:line="276" w:lineRule="auto"/>
        <w:rPr>
          <w:rFonts w:ascii="David" w:hAnsi="David" w:cs="David"/>
          <w:sz w:val="22"/>
          <w:szCs w:val="22"/>
          <w:rtl/>
        </w:rPr>
      </w:pPr>
    </w:p>
    <w:p w14:paraId="4BF6AB85" w14:textId="265D9CB4" w:rsidR="005172AC" w:rsidRPr="00474B06" w:rsidRDefault="005172AC"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 xml:space="preserve">דרשות </w:t>
      </w:r>
      <w:proofErr w:type="spellStart"/>
      <w:r w:rsidRPr="00474B06">
        <w:rPr>
          <w:rFonts w:ascii="David" w:hAnsi="David" w:cs="David" w:hint="cs"/>
          <w:color w:val="2E74B5" w:themeColor="accent5" w:themeShade="BF"/>
          <w:sz w:val="22"/>
          <w:szCs w:val="22"/>
          <w:u w:val="single"/>
          <w:rtl/>
        </w:rPr>
        <w:t>הר״ן</w:t>
      </w:r>
      <w:proofErr w:type="spellEnd"/>
      <w:r w:rsidRPr="00474B06">
        <w:rPr>
          <w:rFonts w:ascii="David" w:hAnsi="David" w:cs="David" w:hint="cs"/>
          <w:color w:val="2E74B5" w:themeColor="accent5" w:themeShade="BF"/>
          <w:sz w:val="22"/>
          <w:szCs w:val="22"/>
          <w:u w:val="single"/>
          <w:rtl/>
        </w:rPr>
        <w:t>:</w:t>
      </w:r>
    </w:p>
    <w:p w14:paraId="47F1EDCB" w14:textId="44BBF426" w:rsidR="00360AC3" w:rsidRDefault="00360AC3" w:rsidP="00DC414F">
      <w:pPr>
        <w:spacing w:line="276" w:lineRule="auto"/>
        <w:rPr>
          <w:rFonts w:ascii="David" w:hAnsi="David" w:cs="David"/>
          <w:sz w:val="22"/>
          <w:szCs w:val="22"/>
          <w:rtl/>
        </w:rPr>
      </w:pPr>
      <w:r w:rsidRPr="00360AC3">
        <w:rPr>
          <w:rFonts w:ascii="David" w:hAnsi="David" w:cs="David"/>
          <w:b/>
          <w:bCs/>
          <w:sz w:val="22"/>
          <w:szCs w:val="22"/>
          <w:rtl/>
        </w:rPr>
        <w:t>יש להקשיב לבית הדין, גם אם חושבים שהם טועים</w:t>
      </w:r>
      <w:r>
        <w:rPr>
          <w:rFonts w:ascii="David" w:hAnsi="David" w:cs="David" w:hint="cs"/>
          <w:b/>
          <w:bCs/>
          <w:sz w:val="22"/>
          <w:szCs w:val="22"/>
          <w:rtl/>
        </w:rPr>
        <w:t xml:space="preserve"> </w:t>
      </w:r>
      <w:r>
        <w:rPr>
          <w:rFonts w:ascii="David" w:hAnsi="David" w:cs="David"/>
          <w:b/>
          <w:bCs/>
          <w:sz w:val="22"/>
          <w:szCs w:val="22"/>
          <w:rtl/>
        </w:rPr>
        <w:t>–</w:t>
      </w:r>
      <w:r>
        <w:rPr>
          <w:rFonts w:ascii="David" w:hAnsi="David" w:cs="David" w:hint="cs"/>
          <w:b/>
          <w:bCs/>
          <w:sz w:val="22"/>
          <w:szCs w:val="22"/>
          <w:rtl/>
        </w:rPr>
        <w:t xml:space="preserve"> </w:t>
      </w:r>
      <w:r w:rsidRPr="00360AC3">
        <w:rPr>
          <w:rFonts w:ascii="David" w:hAnsi="David" w:cs="David"/>
          <w:b/>
          <w:bCs/>
          <w:sz w:val="22"/>
          <w:szCs w:val="22"/>
          <w:rtl/>
        </w:rPr>
        <w:t>אולי הם טועים, זה אפשרי</w:t>
      </w:r>
      <w:r w:rsidRPr="00360AC3">
        <w:rPr>
          <w:rFonts w:ascii="David" w:hAnsi="David" w:cs="David"/>
          <w:sz w:val="22"/>
          <w:szCs w:val="22"/>
          <w:rtl/>
        </w:rPr>
        <w:t>. הסיבה היא מנגנון ההכרעה</w:t>
      </w:r>
      <w:r>
        <w:rPr>
          <w:rFonts w:ascii="David" w:hAnsi="David" w:cs="David" w:hint="cs"/>
          <w:sz w:val="22"/>
          <w:szCs w:val="22"/>
          <w:rtl/>
        </w:rPr>
        <w:t xml:space="preserve">, שהוא </w:t>
      </w:r>
      <w:r w:rsidRPr="00360AC3">
        <w:rPr>
          <w:rFonts w:ascii="David" w:hAnsi="David" w:cs="David"/>
          <w:color w:val="FF0000"/>
          <w:sz w:val="22"/>
          <w:szCs w:val="22"/>
          <w:rtl/>
        </w:rPr>
        <w:t>הכרעה ע"פ רוב וניתן להניח שהרוב יגיע לאמת</w:t>
      </w:r>
      <w:r w:rsidRPr="00360AC3">
        <w:rPr>
          <w:rFonts w:ascii="David" w:hAnsi="David" w:cs="David"/>
          <w:sz w:val="22"/>
          <w:szCs w:val="22"/>
          <w:rtl/>
        </w:rPr>
        <w:t xml:space="preserve">, שגיאות החכמים מועטות. </w:t>
      </w:r>
      <w:r w:rsidRPr="00360AC3">
        <w:rPr>
          <w:rFonts w:ascii="David" w:hAnsi="David" w:cs="David"/>
          <w:b/>
          <w:bCs/>
          <w:sz w:val="22"/>
          <w:szCs w:val="22"/>
          <w:rtl/>
        </w:rPr>
        <w:t>עדיף לסבול טעות ושכולם יפעלו באותה הצורה מאשר שכל אחד יפעל לפי רצונו</w:t>
      </w:r>
      <w:r w:rsidRPr="00360AC3">
        <w:rPr>
          <w:rFonts w:ascii="David" w:hAnsi="David" w:cs="David"/>
          <w:sz w:val="22"/>
          <w:szCs w:val="22"/>
          <w:rtl/>
        </w:rPr>
        <w:t>. הנזק מאי-ציות גדול יותר מהנזק מציות לטעות.</w:t>
      </w:r>
    </w:p>
    <w:p w14:paraId="50509477" w14:textId="77777777" w:rsidR="009513B0" w:rsidRDefault="009513B0" w:rsidP="00474B06">
      <w:pPr>
        <w:spacing w:line="276" w:lineRule="auto"/>
        <w:rPr>
          <w:rFonts w:ascii="David" w:hAnsi="David" w:cs="David"/>
          <w:sz w:val="22"/>
          <w:szCs w:val="22"/>
          <w:rtl/>
        </w:rPr>
      </w:pPr>
    </w:p>
    <w:p w14:paraId="790CF8EC" w14:textId="47535C9B" w:rsidR="0043515D" w:rsidRPr="00EA5889" w:rsidRDefault="0043515D" w:rsidP="001C749D">
      <w:pPr>
        <w:pStyle w:val="a7"/>
        <w:numPr>
          <w:ilvl w:val="0"/>
          <w:numId w:val="31"/>
        </w:numPr>
        <w:spacing w:line="276" w:lineRule="auto"/>
        <w:rPr>
          <w:rFonts w:ascii="David" w:hAnsi="David" w:cs="David"/>
          <w:sz w:val="22"/>
          <w:szCs w:val="22"/>
          <w:rtl/>
        </w:rPr>
      </w:pPr>
      <w:r w:rsidRPr="00EA5889">
        <w:rPr>
          <w:rFonts w:ascii="David" w:hAnsi="David" w:cs="David" w:hint="cs"/>
          <w:b/>
          <w:bCs/>
          <w:sz w:val="22"/>
          <w:szCs w:val="22"/>
          <w:rtl/>
        </w:rPr>
        <w:t>ציות חלקי</w:t>
      </w:r>
      <w:r w:rsidR="00EA5889" w:rsidRPr="00EA5889">
        <w:rPr>
          <w:rFonts w:ascii="David" w:hAnsi="David" w:cs="David" w:hint="cs"/>
          <w:b/>
          <w:bCs/>
          <w:sz w:val="22"/>
          <w:szCs w:val="22"/>
          <w:rtl/>
        </w:rPr>
        <w:t>:</w:t>
      </w:r>
      <w:r w:rsidR="00EA5889">
        <w:rPr>
          <w:rFonts w:ascii="David" w:hAnsi="David" w:cs="David" w:hint="cs"/>
          <w:b/>
          <w:bCs/>
          <w:sz w:val="22"/>
          <w:szCs w:val="22"/>
          <w:rtl/>
        </w:rPr>
        <w:t xml:space="preserve"> </w:t>
      </w:r>
      <w:r w:rsidR="00B303E6" w:rsidRPr="00EA5889">
        <w:rPr>
          <w:rFonts w:ascii="David" w:hAnsi="David" w:cs="David"/>
          <w:b/>
          <w:bCs/>
          <w:sz w:val="22"/>
          <w:szCs w:val="22"/>
          <w:rtl/>
        </w:rPr>
        <w:t>חובת ציות מוגבלת לכך שחכמים לא טעו</w:t>
      </w:r>
    </w:p>
    <w:p w14:paraId="069F40BD" w14:textId="27E0C376" w:rsidR="00D5109E" w:rsidRPr="003558CB" w:rsidRDefault="00D5109E" w:rsidP="003558CB">
      <w:pPr>
        <w:spacing w:line="276" w:lineRule="auto"/>
        <w:rPr>
          <w:rFonts w:ascii="David" w:hAnsi="David" w:cs="David"/>
          <w:sz w:val="22"/>
          <w:szCs w:val="22"/>
          <w:rtl/>
        </w:rPr>
      </w:pPr>
      <w:r w:rsidRPr="00474B06">
        <w:rPr>
          <w:rFonts w:ascii="David" w:hAnsi="David" w:cs="David" w:hint="cs"/>
          <w:color w:val="2E74B5" w:themeColor="accent5" w:themeShade="BF"/>
          <w:sz w:val="22"/>
          <w:szCs w:val="22"/>
          <w:u w:val="single"/>
          <w:rtl/>
        </w:rPr>
        <w:t>תלמוד ירושלמי, מסכת הוריות:</w:t>
      </w:r>
    </w:p>
    <w:p w14:paraId="69BAF5DC" w14:textId="12CFFA88" w:rsidR="00D5109E" w:rsidRPr="00AD33DD" w:rsidRDefault="00B75E6B" w:rsidP="00AD33DD">
      <w:pPr>
        <w:spacing w:line="276" w:lineRule="auto"/>
        <w:rPr>
          <w:rFonts w:ascii="David" w:hAnsi="David" w:cs="David"/>
          <w:sz w:val="22"/>
          <w:szCs w:val="22"/>
          <w:rtl/>
        </w:rPr>
      </w:pPr>
      <w:r>
        <w:rPr>
          <w:rFonts w:ascii="David" w:hAnsi="David" w:cs="David" w:hint="cs"/>
          <w:b/>
          <w:bCs/>
          <w:sz w:val="22"/>
          <w:szCs w:val="22"/>
          <w:rtl/>
        </w:rPr>
        <w:t>יש לציית לביה"ד כל עוד בטוחים שהוא אינו טועה</w:t>
      </w:r>
      <w:r w:rsidR="00D5109E" w:rsidRPr="00474B06">
        <w:rPr>
          <w:rFonts w:ascii="David" w:hAnsi="David" w:cs="David" w:hint="cs"/>
          <w:sz w:val="22"/>
          <w:szCs w:val="22"/>
          <w:rtl/>
        </w:rPr>
        <w:t>.</w:t>
      </w:r>
      <w:r w:rsidR="00FA51D5">
        <w:rPr>
          <w:rFonts w:ascii="David" w:hAnsi="David" w:cs="David" w:hint="cs"/>
          <w:sz w:val="22"/>
          <w:szCs w:val="22"/>
          <w:rtl/>
        </w:rPr>
        <w:t xml:space="preserve"> עוסק ב</w:t>
      </w:r>
      <w:r w:rsidR="00D5109E" w:rsidRPr="00474B06">
        <w:rPr>
          <w:rFonts w:ascii="David" w:hAnsi="David" w:cs="David" w:hint="cs"/>
          <w:sz w:val="22"/>
          <w:szCs w:val="22"/>
          <w:rtl/>
        </w:rPr>
        <w:t xml:space="preserve">מקרה בו חכמים נתנו הוראה מוטעית, כולם הקשיבו ואח״כ כשהבינו שטעו הוציאו על כך הודעה. כשאדם עובר עבירה בטעות עליו להקריב קורבן אישי. </w:t>
      </w:r>
      <w:r w:rsidR="00D5109E" w:rsidRPr="00B303E6">
        <w:rPr>
          <w:rFonts w:ascii="David" w:hAnsi="David" w:cs="David" w:hint="cs"/>
          <w:sz w:val="22"/>
          <w:szCs w:val="22"/>
          <w:rtl/>
        </w:rPr>
        <w:t>במקרים של עבירה שנגרמה עקב טעות של ביה״ד, חכמים הם אלו שיצטרכו להביא קורבן עבור כולם</w:t>
      </w:r>
      <w:r w:rsidR="00D5109E" w:rsidRPr="00474B06">
        <w:rPr>
          <w:rFonts w:ascii="David" w:hAnsi="David" w:cs="David" w:hint="cs"/>
          <w:sz w:val="22"/>
          <w:szCs w:val="22"/>
          <w:rtl/>
        </w:rPr>
        <w:t>.</w:t>
      </w:r>
      <w:r w:rsidR="00AD33DD">
        <w:rPr>
          <w:rFonts w:ascii="David" w:hAnsi="David" w:cs="David" w:hint="cs"/>
          <w:sz w:val="22"/>
          <w:szCs w:val="22"/>
          <w:rtl/>
        </w:rPr>
        <w:t xml:space="preserve"> </w:t>
      </w:r>
      <w:r w:rsidR="00D5109E" w:rsidRPr="00B303E6">
        <w:rPr>
          <w:rFonts w:ascii="David" w:hAnsi="David" w:cs="David" w:hint="cs"/>
          <w:b/>
          <w:bCs/>
          <w:sz w:val="22"/>
          <w:szCs w:val="22"/>
          <w:rtl/>
        </w:rPr>
        <w:t>כשביה״ד מורה לפעול בצורה לא נכונה לא צריך להקשיב להם</w:t>
      </w:r>
      <w:r w:rsidR="00D5109E" w:rsidRPr="00474B06">
        <w:rPr>
          <w:rFonts w:ascii="David" w:hAnsi="David" w:cs="David" w:hint="cs"/>
          <w:sz w:val="22"/>
          <w:szCs w:val="22"/>
          <w:rtl/>
        </w:rPr>
        <w:t xml:space="preserve">. כלומר </w:t>
      </w:r>
      <w:r w:rsidR="00D5109E" w:rsidRPr="00474B06">
        <w:rPr>
          <w:rFonts w:ascii="David" w:hAnsi="David" w:cs="David" w:hint="cs"/>
          <w:color w:val="FF0000"/>
          <w:sz w:val="22"/>
          <w:szCs w:val="22"/>
          <w:rtl/>
        </w:rPr>
        <w:t xml:space="preserve">חובת הציות היא כל עוד </w:t>
      </w:r>
      <w:r w:rsidR="00D130B3">
        <w:rPr>
          <w:rFonts w:ascii="David" w:hAnsi="David" w:cs="David" w:hint="cs"/>
          <w:color w:val="FF0000"/>
          <w:sz w:val="22"/>
          <w:szCs w:val="22"/>
          <w:rtl/>
        </w:rPr>
        <w:t>החכמים</w:t>
      </w:r>
      <w:r w:rsidR="00D5109E" w:rsidRPr="00474B06">
        <w:rPr>
          <w:rFonts w:ascii="David" w:hAnsi="David" w:cs="David" w:hint="cs"/>
          <w:color w:val="FF0000"/>
          <w:sz w:val="22"/>
          <w:szCs w:val="22"/>
          <w:rtl/>
        </w:rPr>
        <w:t xml:space="preserve"> לא טעו. </w:t>
      </w:r>
    </w:p>
    <w:p w14:paraId="09E68F38" w14:textId="77777777" w:rsidR="00B75E6B" w:rsidRPr="00474B06" w:rsidRDefault="00B75E6B" w:rsidP="00474B06">
      <w:pPr>
        <w:spacing w:line="276" w:lineRule="auto"/>
        <w:rPr>
          <w:rFonts w:ascii="David" w:hAnsi="David" w:cs="David"/>
          <w:color w:val="FF0000"/>
          <w:sz w:val="22"/>
          <w:szCs w:val="22"/>
          <w:rtl/>
        </w:rPr>
      </w:pPr>
    </w:p>
    <w:p w14:paraId="3A7FA5C8" w14:textId="21B280F9" w:rsidR="00D5109E" w:rsidRPr="00B75E6B" w:rsidRDefault="00D5109E" w:rsidP="00B75E6B">
      <w:pPr>
        <w:spacing w:line="276" w:lineRule="auto"/>
        <w:rPr>
          <w:rFonts w:ascii="David" w:hAnsi="David" w:cs="David"/>
          <w:sz w:val="22"/>
          <w:szCs w:val="22"/>
          <w:u w:val="single"/>
          <w:rtl/>
        </w:rPr>
      </w:pPr>
      <w:r w:rsidRPr="00B75E6B">
        <w:rPr>
          <w:rFonts w:ascii="David" w:hAnsi="David" w:cs="David" w:hint="cs"/>
          <w:sz w:val="22"/>
          <w:szCs w:val="22"/>
          <w:u w:val="single"/>
          <w:rtl/>
        </w:rPr>
        <w:t>גישה זו מעוררת קושי</w:t>
      </w:r>
      <w:r w:rsidR="00D130B3" w:rsidRPr="00B75E6B">
        <w:rPr>
          <w:rFonts w:ascii="David" w:hAnsi="David" w:cs="David" w:hint="cs"/>
          <w:sz w:val="22"/>
          <w:szCs w:val="22"/>
          <w:u w:val="single"/>
          <w:rtl/>
        </w:rPr>
        <w:t>,</w:t>
      </w:r>
      <w:r w:rsidRPr="00B75E6B">
        <w:rPr>
          <w:rFonts w:ascii="David" w:hAnsi="David" w:cs="David" w:hint="cs"/>
          <w:sz w:val="22"/>
          <w:szCs w:val="22"/>
          <w:u w:val="single"/>
          <w:rtl/>
        </w:rPr>
        <w:t xml:space="preserve"> שכן מי יכול לקבוע </w:t>
      </w:r>
      <w:r w:rsidR="00D130B3" w:rsidRPr="00B75E6B">
        <w:rPr>
          <w:rFonts w:ascii="David" w:hAnsi="David" w:cs="David" w:hint="cs"/>
          <w:sz w:val="22"/>
          <w:szCs w:val="22"/>
          <w:u w:val="single"/>
          <w:rtl/>
        </w:rPr>
        <w:t>שבית הדין טעה</w:t>
      </w:r>
      <w:r w:rsidRPr="0055442C">
        <w:rPr>
          <w:rFonts w:ascii="David" w:hAnsi="David" w:cs="David" w:hint="cs"/>
          <w:sz w:val="22"/>
          <w:szCs w:val="22"/>
          <w:rtl/>
        </w:rPr>
        <w:t>?</w:t>
      </w:r>
    </w:p>
    <w:p w14:paraId="18402F34" w14:textId="7ECF4907" w:rsidR="00D5109E" w:rsidRPr="00474B06" w:rsidRDefault="00D5109E"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תלמוד בבלי, מסכת הוריות:</w:t>
      </w:r>
    </w:p>
    <w:p w14:paraId="6CA4478A" w14:textId="1D255F83" w:rsidR="00495ED7" w:rsidRDefault="00495ED7" w:rsidP="00474B06">
      <w:pPr>
        <w:spacing w:line="276" w:lineRule="auto"/>
        <w:rPr>
          <w:rFonts w:ascii="David" w:hAnsi="David" w:cs="David"/>
          <w:sz w:val="22"/>
          <w:szCs w:val="22"/>
          <w:rtl/>
        </w:rPr>
      </w:pPr>
      <w:r w:rsidRPr="00495ED7">
        <w:rPr>
          <w:rFonts w:ascii="David" w:hAnsi="David" w:cs="David"/>
          <w:sz w:val="22"/>
          <w:szCs w:val="22"/>
          <w:rtl/>
        </w:rPr>
        <w:t>מקרה בו יש הוראה של בית דין שמכילה טעות אבל קיים חכם (דיין או תלמיד הראוי להוראה) שמודע לטעות</w:t>
      </w:r>
      <w:r>
        <w:rPr>
          <w:rFonts w:ascii="David" w:hAnsi="David" w:cs="David" w:hint="cs"/>
          <w:sz w:val="22"/>
          <w:szCs w:val="22"/>
          <w:rtl/>
        </w:rPr>
        <w:t xml:space="preserve"> </w:t>
      </w:r>
      <w:r>
        <w:rPr>
          <w:rFonts w:ascii="David" w:hAnsi="David" w:cs="David"/>
          <w:sz w:val="22"/>
          <w:szCs w:val="22"/>
          <w:rtl/>
        </w:rPr>
        <w:t>–</w:t>
      </w:r>
      <w:r>
        <w:rPr>
          <w:rFonts w:ascii="David" w:hAnsi="David" w:cs="David" w:hint="cs"/>
          <w:sz w:val="22"/>
          <w:szCs w:val="22"/>
          <w:rtl/>
        </w:rPr>
        <w:t xml:space="preserve"> </w:t>
      </w:r>
      <w:r w:rsidRPr="002722F1">
        <w:rPr>
          <w:rFonts w:ascii="David" w:hAnsi="David" w:cs="David"/>
          <w:color w:val="FF0000"/>
          <w:sz w:val="22"/>
          <w:szCs w:val="22"/>
          <w:rtl/>
        </w:rPr>
        <w:t>אם החכם יציית לפסיקת בי</w:t>
      </w:r>
      <w:r w:rsidR="00B10D5D" w:rsidRPr="002722F1">
        <w:rPr>
          <w:rFonts w:ascii="David" w:hAnsi="David" w:cs="David" w:hint="cs"/>
          <w:color w:val="FF0000"/>
          <w:sz w:val="22"/>
          <w:szCs w:val="22"/>
          <w:rtl/>
        </w:rPr>
        <w:t xml:space="preserve">ה"ד </w:t>
      </w:r>
      <w:r w:rsidRPr="00495ED7">
        <w:rPr>
          <w:rFonts w:ascii="David" w:hAnsi="David" w:cs="David"/>
          <w:sz w:val="22"/>
          <w:szCs w:val="22"/>
          <w:rtl/>
        </w:rPr>
        <w:t>הוא יהיה חייב בקורבן</w:t>
      </w:r>
      <w:r>
        <w:rPr>
          <w:rFonts w:ascii="David" w:hAnsi="David" w:cs="David" w:hint="cs"/>
          <w:sz w:val="22"/>
          <w:szCs w:val="22"/>
          <w:rtl/>
        </w:rPr>
        <w:t xml:space="preserve">, </w:t>
      </w:r>
      <w:r w:rsidR="002722F1">
        <w:rPr>
          <w:rFonts w:ascii="David" w:hAnsi="David" w:cs="David" w:hint="cs"/>
          <w:sz w:val="22"/>
          <w:szCs w:val="22"/>
          <w:rtl/>
        </w:rPr>
        <w:t xml:space="preserve">שכן </w:t>
      </w:r>
      <w:r w:rsidR="002722F1" w:rsidRPr="002722F1">
        <w:rPr>
          <w:rFonts w:ascii="David" w:hAnsi="David" w:cs="David" w:hint="cs"/>
          <w:b/>
          <w:bCs/>
          <w:sz w:val="22"/>
          <w:szCs w:val="22"/>
          <w:rtl/>
        </w:rPr>
        <w:t>נראה אותו כמי שמודע לטעות</w:t>
      </w:r>
      <w:r w:rsidR="0090791B">
        <w:rPr>
          <w:rFonts w:ascii="David" w:hAnsi="David" w:cs="David" w:hint="cs"/>
          <w:b/>
          <w:bCs/>
          <w:sz w:val="22"/>
          <w:szCs w:val="22"/>
          <w:rtl/>
        </w:rPr>
        <w:t xml:space="preserve"> </w:t>
      </w:r>
      <w:r w:rsidRPr="00495ED7">
        <w:rPr>
          <w:rFonts w:ascii="David" w:hAnsi="David" w:cs="David" w:hint="cs"/>
          <w:b/>
          <w:bCs/>
          <w:sz w:val="22"/>
          <w:szCs w:val="22"/>
          <w:rtl/>
        </w:rPr>
        <w:t xml:space="preserve">ולכן </w:t>
      </w:r>
      <w:r w:rsidRPr="00495ED7">
        <w:rPr>
          <w:rFonts w:ascii="David" w:hAnsi="David" w:cs="David"/>
          <w:b/>
          <w:bCs/>
          <w:sz w:val="22"/>
          <w:szCs w:val="22"/>
          <w:rtl/>
        </w:rPr>
        <w:t>הוא לא צריך לציית ציות מלא</w:t>
      </w:r>
      <w:r w:rsidRPr="00495ED7">
        <w:rPr>
          <w:rFonts w:ascii="David" w:hAnsi="David" w:cs="David"/>
          <w:sz w:val="22"/>
          <w:szCs w:val="22"/>
          <w:rtl/>
        </w:rPr>
        <w:t xml:space="preserve">. גם לפי הגישה המאפשרת לא לציית לחכמים אם סוברים שהם טעו – מדובר על </w:t>
      </w:r>
      <w:r w:rsidR="0090791B">
        <w:rPr>
          <w:rFonts w:ascii="David" w:hAnsi="David" w:cs="David" w:hint="cs"/>
          <w:sz w:val="22"/>
          <w:szCs w:val="22"/>
          <w:rtl/>
        </w:rPr>
        <w:t xml:space="preserve">תלמיד חכם, </w:t>
      </w:r>
      <w:r w:rsidRPr="00495ED7">
        <w:rPr>
          <w:rFonts w:ascii="David" w:hAnsi="David" w:cs="David"/>
          <w:sz w:val="22"/>
          <w:szCs w:val="22"/>
          <w:rtl/>
        </w:rPr>
        <w:t xml:space="preserve">לא כל אדם, </w:t>
      </w:r>
      <w:r w:rsidR="0090791B">
        <w:rPr>
          <w:rFonts w:ascii="David" w:hAnsi="David" w:cs="David" w:hint="cs"/>
          <w:sz w:val="22"/>
          <w:szCs w:val="22"/>
          <w:rtl/>
        </w:rPr>
        <w:t xml:space="preserve">אלא </w:t>
      </w:r>
      <w:r w:rsidRPr="00495ED7">
        <w:rPr>
          <w:rFonts w:ascii="David" w:hAnsi="David" w:cs="David"/>
          <w:sz w:val="22"/>
          <w:szCs w:val="22"/>
          <w:rtl/>
        </w:rPr>
        <w:t>מי שהוא בעצמו תלמיד</w:t>
      </w:r>
      <w:r>
        <w:rPr>
          <w:rFonts w:ascii="David" w:hAnsi="David" w:cs="David" w:hint="cs"/>
          <w:sz w:val="22"/>
          <w:szCs w:val="22"/>
          <w:rtl/>
        </w:rPr>
        <w:t xml:space="preserve"> </w:t>
      </w:r>
      <w:r w:rsidRPr="00495ED7">
        <w:rPr>
          <w:rFonts w:ascii="David" w:hAnsi="David" w:cs="David"/>
          <w:sz w:val="22"/>
          <w:szCs w:val="22"/>
          <w:rtl/>
        </w:rPr>
        <w:t>חכם שהיה ראוי לשבת בבי</w:t>
      </w:r>
      <w:r w:rsidR="00E506AC">
        <w:rPr>
          <w:rFonts w:ascii="David" w:hAnsi="David" w:cs="David" w:hint="cs"/>
          <w:sz w:val="22"/>
          <w:szCs w:val="22"/>
          <w:rtl/>
        </w:rPr>
        <w:t>ה"ד</w:t>
      </w:r>
      <w:r w:rsidRPr="00495ED7">
        <w:rPr>
          <w:rFonts w:ascii="David" w:hAnsi="David" w:cs="David"/>
          <w:sz w:val="22"/>
          <w:szCs w:val="22"/>
          <w:rtl/>
        </w:rPr>
        <w:t>.</w:t>
      </w:r>
    </w:p>
    <w:p w14:paraId="62AF084A" w14:textId="2C891B1A" w:rsidR="00D5109E" w:rsidRPr="00474B06" w:rsidRDefault="00D5109E" w:rsidP="00474B06">
      <w:pPr>
        <w:spacing w:line="276" w:lineRule="auto"/>
        <w:rPr>
          <w:rFonts w:ascii="David" w:hAnsi="David" w:cs="David"/>
          <w:sz w:val="22"/>
          <w:szCs w:val="22"/>
          <w:rtl/>
        </w:rPr>
      </w:pPr>
      <w:r w:rsidRPr="00474B06">
        <w:rPr>
          <w:rFonts w:ascii="David" w:hAnsi="David" w:cs="David" w:hint="cs"/>
          <w:sz w:val="22"/>
          <w:szCs w:val="22"/>
          <w:rtl/>
        </w:rPr>
        <w:t>מכאן לומדים ש</w:t>
      </w:r>
      <w:r w:rsidRPr="00474B06">
        <w:rPr>
          <w:rFonts w:ascii="David" w:hAnsi="David" w:cs="David" w:hint="cs"/>
          <w:color w:val="FF0000"/>
          <w:sz w:val="22"/>
          <w:szCs w:val="22"/>
          <w:rtl/>
        </w:rPr>
        <w:t xml:space="preserve">יש חובת ציות גם כשחכמים טועים, ורק מי שהוא תלמיד </w:t>
      </w:r>
      <w:r w:rsidR="00495ED7">
        <w:rPr>
          <w:rFonts w:ascii="David" w:hAnsi="David" w:cs="David" w:hint="cs"/>
          <w:color w:val="FF0000"/>
          <w:sz w:val="22"/>
          <w:szCs w:val="22"/>
          <w:rtl/>
        </w:rPr>
        <w:t>חכם</w:t>
      </w:r>
      <w:r w:rsidRPr="00474B06">
        <w:rPr>
          <w:rFonts w:ascii="David" w:hAnsi="David" w:cs="David" w:hint="cs"/>
          <w:color w:val="FF0000"/>
          <w:sz w:val="22"/>
          <w:szCs w:val="22"/>
          <w:rtl/>
        </w:rPr>
        <w:t xml:space="preserve"> יכול לא לציית להוראה אם חושב שטעו</w:t>
      </w:r>
      <w:r w:rsidRPr="00474B06">
        <w:rPr>
          <w:rFonts w:ascii="David" w:hAnsi="David" w:cs="David" w:hint="cs"/>
          <w:sz w:val="22"/>
          <w:szCs w:val="22"/>
          <w:rtl/>
        </w:rPr>
        <w:t xml:space="preserve">. זה </w:t>
      </w:r>
      <w:r w:rsidRPr="00D130B3">
        <w:rPr>
          <w:rFonts w:ascii="David" w:hAnsi="David" w:cs="David" w:hint="cs"/>
          <w:b/>
          <w:bCs/>
          <w:sz w:val="22"/>
          <w:szCs w:val="22"/>
          <w:rtl/>
        </w:rPr>
        <w:t>תקף רק לגבי עצמו</w:t>
      </w:r>
      <w:r w:rsidR="00D130B3">
        <w:rPr>
          <w:rFonts w:ascii="David" w:hAnsi="David" w:cs="David" w:hint="cs"/>
          <w:sz w:val="22"/>
          <w:szCs w:val="22"/>
          <w:rtl/>
        </w:rPr>
        <w:t>, א</w:t>
      </w:r>
      <w:r w:rsidRPr="00474B06">
        <w:rPr>
          <w:rFonts w:ascii="David" w:hAnsi="David" w:cs="David" w:hint="cs"/>
          <w:sz w:val="22"/>
          <w:szCs w:val="22"/>
          <w:rtl/>
        </w:rPr>
        <w:t>ך לא לאחרים.</w:t>
      </w:r>
    </w:p>
    <w:p w14:paraId="2B11252D" w14:textId="4BCBED2A" w:rsidR="00D5109E" w:rsidRPr="00474B06" w:rsidRDefault="00D5109E" w:rsidP="00474B06">
      <w:pPr>
        <w:spacing w:line="276" w:lineRule="auto"/>
        <w:rPr>
          <w:rFonts w:ascii="David" w:hAnsi="David" w:cs="David"/>
          <w:sz w:val="22"/>
          <w:szCs w:val="22"/>
          <w:rtl/>
        </w:rPr>
      </w:pPr>
    </w:p>
    <w:p w14:paraId="6956387A" w14:textId="445C0ED1" w:rsidR="00D5109E" w:rsidRPr="00474B06" w:rsidRDefault="00D5109E"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עקידת יצחק:</w:t>
      </w:r>
    </w:p>
    <w:p w14:paraId="725EF206" w14:textId="4B96E6DD" w:rsidR="00417907" w:rsidRDefault="00D76A5C" w:rsidP="003A04B0">
      <w:pPr>
        <w:spacing w:line="276" w:lineRule="auto"/>
        <w:rPr>
          <w:rFonts w:ascii="David" w:hAnsi="David" w:cs="David"/>
          <w:sz w:val="22"/>
          <w:szCs w:val="22"/>
          <w:rtl/>
        </w:rPr>
      </w:pPr>
      <w:r w:rsidRPr="00D76A5C">
        <w:rPr>
          <w:rFonts w:ascii="David" w:hAnsi="David" w:cs="David"/>
          <w:b/>
          <w:bCs/>
          <w:sz w:val="22"/>
          <w:szCs w:val="22"/>
          <w:rtl/>
        </w:rPr>
        <w:t>בי</w:t>
      </w:r>
      <w:r w:rsidR="009237E5">
        <w:rPr>
          <w:rFonts w:ascii="David" w:hAnsi="David" w:cs="David" w:hint="cs"/>
          <w:b/>
          <w:bCs/>
          <w:sz w:val="22"/>
          <w:szCs w:val="22"/>
          <w:rtl/>
        </w:rPr>
        <w:t xml:space="preserve">ה"ד </w:t>
      </w:r>
      <w:r w:rsidRPr="00D76A5C">
        <w:rPr>
          <w:rFonts w:ascii="David" w:hAnsi="David" w:cs="David"/>
          <w:b/>
          <w:bCs/>
          <w:sz w:val="22"/>
          <w:szCs w:val="22"/>
          <w:rtl/>
        </w:rPr>
        <w:t>לא טועה</w:t>
      </w:r>
      <w:r w:rsidRPr="00D76A5C">
        <w:rPr>
          <w:rFonts w:ascii="David" w:hAnsi="David" w:cs="David" w:hint="cs"/>
          <w:b/>
          <w:bCs/>
          <w:sz w:val="22"/>
          <w:szCs w:val="22"/>
          <w:rtl/>
        </w:rPr>
        <w:t xml:space="preserve">, </w:t>
      </w:r>
      <w:r w:rsidRPr="00D76A5C">
        <w:rPr>
          <w:rFonts w:ascii="David" w:hAnsi="David" w:cs="David"/>
          <w:b/>
          <w:bCs/>
          <w:sz w:val="22"/>
          <w:szCs w:val="22"/>
          <w:rtl/>
        </w:rPr>
        <w:t>אלא</w:t>
      </w:r>
      <w:r w:rsidR="00417907">
        <w:rPr>
          <w:rFonts w:ascii="David" w:hAnsi="David" w:cs="David" w:hint="cs"/>
          <w:b/>
          <w:bCs/>
          <w:sz w:val="22"/>
          <w:szCs w:val="22"/>
          <w:rtl/>
        </w:rPr>
        <w:t xml:space="preserve"> רק</w:t>
      </w:r>
      <w:r w:rsidRPr="00D76A5C">
        <w:rPr>
          <w:rFonts w:ascii="David" w:hAnsi="David" w:cs="David"/>
          <w:b/>
          <w:bCs/>
          <w:sz w:val="22"/>
          <w:szCs w:val="22"/>
          <w:rtl/>
        </w:rPr>
        <w:t xml:space="preserve"> מי שמגיע לבי</w:t>
      </w:r>
      <w:r w:rsidR="009237E5">
        <w:rPr>
          <w:rFonts w:ascii="David" w:hAnsi="David" w:cs="David" w:hint="cs"/>
          <w:b/>
          <w:bCs/>
          <w:sz w:val="22"/>
          <w:szCs w:val="22"/>
          <w:rtl/>
        </w:rPr>
        <w:t xml:space="preserve">ה"ד </w:t>
      </w:r>
      <w:r w:rsidRPr="00D76A5C">
        <w:rPr>
          <w:rFonts w:ascii="David" w:hAnsi="David" w:cs="David"/>
          <w:b/>
          <w:bCs/>
          <w:sz w:val="22"/>
          <w:szCs w:val="22"/>
          <w:rtl/>
        </w:rPr>
        <w:t>סבור ש</w:t>
      </w:r>
      <w:r w:rsidR="009237E5">
        <w:rPr>
          <w:rFonts w:ascii="David" w:hAnsi="David" w:cs="David" w:hint="cs"/>
          <w:b/>
          <w:bCs/>
          <w:sz w:val="22"/>
          <w:szCs w:val="22"/>
          <w:rtl/>
        </w:rPr>
        <w:t>הוא</w:t>
      </w:r>
      <w:r w:rsidRPr="00D76A5C">
        <w:rPr>
          <w:rFonts w:ascii="David" w:hAnsi="David" w:cs="David"/>
          <w:b/>
          <w:bCs/>
          <w:sz w:val="22"/>
          <w:szCs w:val="22"/>
          <w:rtl/>
        </w:rPr>
        <w:t xml:space="preserve"> טועה</w:t>
      </w:r>
      <w:r w:rsidR="00417907">
        <w:rPr>
          <w:rFonts w:ascii="David" w:hAnsi="David" w:cs="David" w:hint="cs"/>
          <w:sz w:val="22"/>
          <w:szCs w:val="22"/>
          <w:rtl/>
        </w:rPr>
        <w:t xml:space="preserve">, </w:t>
      </w:r>
      <w:r w:rsidR="00417907" w:rsidRPr="00417907">
        <w:rPr>
          <w:rFonts w:ascii="David" w:hAnsi="David" w:cs="David"/>
          <w:sz w:val="22"/>
          <w:szCs w:val="22"/>
          <w:rtl/>
        </w:rPr>
        <w:t>מאחר שהוא לא מודע ובקיא מספיק ע"מ להבין שבי</w:t>
      </w:r>
      <w:r w:rsidR="009237E5">
        <w:rPr>
          <w:rFonts w:ascii="David" w:hAnsi="David" w:cs="David" w:hint="cs"/>
          <w:sz w:val="22"/>
          <w:szCs w:val="22"/>
          <w:rtl/>
        </w:rPr>
        <w:t xml:space="preserve">ה"ד </w:t>
      </w:r>
      <w:r w:rsidR="00417907" w:rsidRPr="00417907">
        <w:rPr>
          <w:rFonts w:ascii="David" w:hAnsi="David" w:cs="David"/>
          <w:sz w:val="22"/>
          <w:szCs w:val="22"/>
          <w:rtl/>
        </w:rPr>
        <w:t xml:space="preserve">פירש את הכלל כראוי (גם אם פירוש כראוי דורש סטייה מהכלל). </w:t>
      </w:r>
      <w:r w:rsidR="00417907" w:rsidRPr="003A04B0">
        <w:rPr>
          <w:rFonts w:ascii="David" w:hAnsi="David" w:cs="David"/>
          <w:color w:val="FF0000"/>
          <w:sz w:val="22"/>
          <w:szCs w:val="22"/>
          <w:rtl/>
        </w:rPr>
        <w:t>אין פה טעות, אלא יישום שונה של הכלל, שלאדם הפשוט עשוי להראות כטעות</w:t>
      </w:r>
      <w:r w:rsidR="00417907" w:rsidRPr="00417907">
        <w:rPr>
          <w:rFonts w:ascii="David" w:hAnsi="David" w:cs="David"/>
          <w:sz w:val="22"/>
          <w:szCs w:val="22"/>
          <w:rtl/>
        </w:rPr>
        <w:t>.</w:t>
      </w:r>
    </w:p>
    <w:p w14:paraId="58608982" w14:textId="5ABB33EC" w:rsidR="007A15B9" w:rsidRPr="007A15B9" w:rsidRDefault="007A15B9" w:rsidP="000D5F21">
      <w:pPr>
        <w:pStyle w:val="a7"/>
        <w:numPr>
          <w:ilvl w:val="0"/>
          <w:numId w:val="34"/>
        </w:numPr>
        <w:spacing w:line="276" w:lineRule="auto"/>
        <w:rPr>
          <w:rFonts w:ascii="David" w:hAnsi="David" w:cs="David"/>
          <w:sz w:val="22"/>
          <w:szCs w:val="22"/>
          <w:rtl/>
        </w:rPr>
      </w:pPr>
      <w:r w:rsidRPr="007A15B9">
        <w:rPr>
          <w:rFonts w:ascii="David" w:hAnsi="David" w:cs="David"/>
          <w:sz w:val="22"/>
          <w:szCs w:val="22"/>
          <w:rtl/>
        </w:rPr>
        <w:t xml:space="preserve">תפקיד בית הדין הוא למעשה </w:t>
      </w:r>
      <w:r w:rsidRPr="007A15B9">
        <w:rPr>
          <w:rFonts w:ascii="David" w:hAnsi="David" w:cs="David"/>
          <w:b/>
          <w:bCs/>
          <w:sz w:val="22"/>
          <w:szCs w:val="22"/>
          <w:rtl/>
        </w:rPr>
        <w:t>לפרש את החוק ולהבין האם חוק כזה או אחר חל על מקרה קונקרטי</w:t>
      </w:r>
      <w:r w:rsidRPr="007A15B9">
        <w:rPr>
          <w:rFonts w:ascii="David" w:hAnsi="David" w:cs="David"/>
          <w:sz w:val="22"/>
          <w:szCs w:val="22"/>
          <w:rtl/>
        </w:rPr>
        <w:t>.</w:t>
      </w:r>
    </w:p>
    <w:p w14:paraId="0A8828C1" w14:textId="671EC121" w:rsidR="007A15B9" w:rsidRPr="007A15B9" w:rsidRDefault="007A15B9" w:rsidP="000D5F21">
      <w:pPr>
        <w:pStyle w:val="a7"/>
        <w:numPr>
          <w:ilvl w:val="0"/>
          <w:numId w:val="34"/>
        </w:numPr>
        <w:spacing w:line="276" w:lineRule="auto"/>
        <w:rPr>
          <w:rFonts w:ascii="David" w:hAnsi="David" w:cs="David"/>
          <w:sz w:val="22"/>
          <w:szCs w:val="22"/>
          <w:rtl/>
        </w:rPr>
      </w:pPr>
      <w:r w:rsidRPr="007A15B9">
        <w:rPr>
          <w:rFonts w:ascii="David" w:hAnsi="David" w:cs="David"/>
          <w:sz w:val="22"/>
          <w:szCs w:val="22"/>
          <w:rtl/>
        </w:rPr>
        <w:lastRenderedPageBreak/>
        <w:t xml:space="preserve">יכול להיות מקרה בו </w:t>
      </w:r>
      <w:r w:rsidRPr="007A15B9">
        <w:rPr>
          <w:rFonts w:ascii="David" w:hAnsi="David" w:cs="David"/>
          <w:b/>
          <w:bCs/>
          <w:sz w:val="22"/>
          <w:szCs w:val="22"/>
          <w:rtl/>
        </w:rPr>
        <w:t xml:space="preserve">בית הדין יקבע </w:t>
      </w:r>
      <w:r w:rsidR="006B4A28">
        <w:rPr>
          <w:rFonts w:ascii="David" w:hAnsi="David" w:cs="David" w:hint="cs"/>
          <w:b/>
          <w:bCs/>
          <w:sz w:val="22"/>
          <w:szCs w:val="22"/>
          <w:rtl/>
        </w:rPr>
        <w:t>שמקרה ספציפי</w:t>
      </w:r>
      <w:r w:rsidRPr="007A15B9">
        <w:rPr>
          <w:rFonts w:ascii="David" w:hAnsi="David" w:cs="David"/>
          <w:b/>
          <w:bCs/>
          <w:sz w:val="22"/>
          <w:szCs w:val="22"/>
          <w:rtl/>
        </w:rPr>
        <w:t xml:space="preserve"> שונה מהכלל המוכר</w:t>
      </w:r>
      <w:r w:rsidRPr="007A15B9">
        <w:rPr>
          <w:rFonts w:ascii="David" w:hAnsi="David" w:cs="David"/>
          <w:sz w:val="22"/>
          <w:szCs w:val="22"/>
          <w:rtl/>
        </w:rPr>
        <w:t>. על</w:t>
      </w:r>
      <w:r>
        <w:rPr>
          <w:rFonts w:ascii="David" w:hAnsi="David" w:cs="David" w:hint="cs"/>
          <w:sz w:val="22"/>
          <w:szCs w:val="22"/>
          <w:rtl/>
        </w:rPr>
        <w:t xml:space="preserve"> </w:t>
      </w:r>
      <w:r w:rsidRPr="007A15B9">
        <w:rPr>
          <w:rFonts w:ascii="David" w:hAnsi="David" w:cs="David"/>
          <w:sz w:val="22"/>
          <w:szCs w:val="22"/>
          <w:rtl/>
        </w:rPr>
        <w:t xml:space="preserve">פניו ניתן לחשוב שבית הדין טעה, אבל למעשה המקרה הספציפי הזה לא תואם לכלל וראוי </w:t>
      </w:r>
      <w:proofErr w:type="spellStart"/>
      <w:r w:rsidRPr="007A15B9">
        <w:rPr>
          <w:rFonts w:ascii="David" w:hAnsi="David" w:cs="David"/>
          <w:sz w:val="22"/>
          <w:szCs w:val="22"/>
          <w:rtl/>
        </w:rPr>
        <w:t>להחריג</w:t>
      </w:r>
      <w:proofErr w:type="spellEnd"/>
      <w:r w:rsidRPr="007A15B9">
        <w:rPr>
          <w:rFonts w:ascii="David" w:hAnsi="David" w:cs="David"/>
          <w:sz w:val="22"/>
          <w:szCs w:val="22"/>
          <w:rtl/>
        </w:rPr>
        <w:t xml:space="preserve"> ממנו.</w:t>
      </w:r>
    </w:p>
    <w:p w14:paraId="37BC369B" w14:textId="0788DE94" w:rsidR="00E418F3" w:rsidRPr="00DB6308" w:rsidRDefault="007A15B9" w:rsidP="00DB6308">
      <w:pPr>
        <w:pStyle w:val="a7"/>
        <w:numPr>
          <w:ilvl w:val="0"/>
          <w:numId w:val="34"/>
        </w:numPr>
        <w:spacing w:line="276" w:lineRule="auto"/>
        <w:rPr>
          <w:rFonts w:ascii="David" w:hAnsi="David" w:cs="David"/>
          <w:sz w:val="22"/>
          <w:szCs w:val="22"/>
        </w:rPr>
      </w:pPr>
      <w:r w:rsidRPr="007A15B9">
        <w:rPr>
          <w:rFonts w:ascii="David" w:hAnsi="David" w:cs="David"/>
          <w:sz w:val="22"/>
          <w:szCs w:val="22"/>
          <w:rtl/>
        </w:rPr>
        <w:t xml:space="preserve">תפיסה חריפה, לפיה </w:t>
      </w:r>
      <w:r w:rsidRPr="007A15B9">
        <w:rPr>
          <w:rFonts w:ascii="David" w:hAnsi="David" w:cs="David"/>
          <w:b/>
          <w:bCs/>
          <w:sz w:val="22"/>
          <w:szCs w:val="22"/>
          <w:rtl/>
        </w:rPr>
        <w:t>דיין שפוסק רק לפי הדין ולא בוחן האם המקרה הקונקרטי דורש סטייה מהכלל הוא למעשה מחריב את העולם</w:t>
      </w:r>
      <w:r w:rsidR="00DB6308">
        <w:rPr>
          <w:rFonts w:ascii="David" w:hAnsi="David" w:cs="David" w:hint="cs"/>
          <w:sz w:val="22"/>
          <w:szCs w:val="22"/>
          <w:rtl/>
        </w:rPr>
        <w:t xml:space="preserve"> (</w:t>
      </w:r>
      <w:r w:rsidRPr="00DB6308">
        <w:rPr>
          <w:rFonts w:ascii="David" w:hAnsi="David" w:cs="David"/>
          <w:sz w:val="22"/>
          <w:szCs w:val="22"/>
          <w:rtl/>
        </w:rPr>
        <w:t xml:space="preserve">על בסיס אמרת </w:t>
      </w:r>
      <w:r w:rsidRPr="00DB6308">
        <w:rPr>
          <w:rFonts w:ascii="David" w:hAnsi="David" w:cs="David"/>
          <w:color w:val="7030A0"/>
          <w:sz w:val="22"/>
          <w:szCs w:val="22"/>
          <w:rtl/>
        </w:rPr>
        <w:t xml:space="preserve">חז"ל </w:t>
      </w:r>
      <w:r w:rsidRPr="00DB6308">
        <w:rPr>
          <w:rFonts w:ascii="David" w:hAnsi="David" w:cs="David"/>
          <w:sz w:val="22"/>
          <w:szCs w:val="22"/>
          <w:rtl/>
        </w:rPr>
        <w:t xml:space="preserve">"לא חרבה ירושלים אלא בשל כך שדנו בה דין תורה" – </w:t>
      </w:r>
      <w:r w:rsidR="001228CF">
        <w:rPr>
          <w:rFonts w:ascii="David" w:hAnsi="David" w:cs="David" w:hint="cs"/>
          <w:sz w:val="22"/>
          <w:szCs w:val="22"/>
          <w:rtl/>
        </w:rPr>
        <w:t xml:space="preserve">דנו </w:t>
      </w:r>
      <w:r w:rsidRPr="00DB6308">
        <w:rPr>
          <w:rFonts w:ascii="David" w:hAnsi="David" w:cs="David"/>
          <w:sz w:val="22"/>
          <w:szCs w:val="22"/>
          <w:rtl/>
        </w:rPr>
        <w:t xml:space="preserve">רק </w:t>
      </w:r>
      <w:r w:rsidR="001228CF">
        <w:rPr>
          <w:rFonts w:ascii="David" w:hAnsi="David" w:cs="David" w:hint="cs"/>
          <w:sz w:val="22"/>
          <w:szCs w:val="22"/>
          <w:rtl/>
        </w:rPr>
        <w:t xml:space="preserve">ע"פ </w:t>
      </w:r>
      <w:r w:rsidRPr="00DB6308">
        <w:rPr>
          <w:rFonts w:ascii="David" w:hAnsi="David" w:cs="David"/>
          <w:sz w:val="22"/>
          <w:szCs w:val="22"/>
          <w:rtl/>
        </w:rPr>
        <w:t>דין תורה, ללא התחשבות בשיקולים נוספים, ולכן לעולם לא מוצא לנכון לסטות מהכללים).</w:t>
      </w:r>
    </w:p>
    <w:p w14:paraId="7A85CDA5" w14:textId="77777777" w:rsidR="00E418F3" w:rsidRPr="00474B06" w:rsidRDefault="00E418F3" w:rsidP="00474B06">
      <w:pPr>
        <w:spacing w:line="276" w:lineRule="auto"/>
        <w:rPr>
          <w:rFonts w:ascii="David" w:hAnsi="David" w:cs="David"/>
          <w:sz w:val="22"/>
          <w:szCs w:val="22"/>
          <w:rtl/>
        </w:rPr>
      </w:pPr>
    </w:p>
    <w:p w14:paraId="69A20976" w14:textId="0FAAEABF" w:rsidR="0045121E" w:rsidRPr="00474B06" w:rsidRDefault="00E418F3" w:rsidP="007A15B9">
      <w:pPr>
        <w:shd w:val="clear" w:color="auto" w:fill="EDEDED" w:themeFill="accent3" w:themeFillTint="33"/>
        <w:spacing w:line="276" w:lineRule="auto"/>
        <w:jc w:val="center"/>
        <w:rPr>
          <w:rFonts w:ascii="David" w:hAnsi="David" w:cs="David"/>
          <w:b/>
          <w:bCs/>
          <w:sz w:val="22"/>
          <w:szCs w:val="22"/>
          <w:u w:val="single"/>
          <w:rtl/>
        </w:rPr>
      </w:pPr>
      <w:r>
        <w:rPr>
          <w:rFonts w:ascii="David" w:hAnsi="David" w:cs="David" w:hint="cs"/>
          <w:b/>
          <w:bCs/>
          <w:sz w:val="22"/>
          <w:szCs w:val="22"/>
          <w:u w:val="single"/>
          <w:rtl/>
        </w:rPr>
        <w:t xml:space="preserve">שיעור 3 </w:t>
      </w:r>
      <w:r>
        <w:rPr>
          <w:rFonts w:ascii="David" w:hAnsi="David" w:cs="David"/>
          <w:b/>
          <w:bCs/>
          <w:sz w:val="22"/>
          <w:szCs w:val="22"/>
          <w:u w:val="single"/>
          <w:rtl/>
        </w:rPr>
        <w:t>–</w:t>
      </w:r>
      <w:r>
        <w:rPr>
          <w:rFonts w:ascii="David" w:hAnsi="David" w:cs="David" w:hint="cs"/>
          <w:b/>
          <w:bCs/>
          <w:sz w:val="22"/>
          <w:szCs w:val="22"/>
          <w:u w:val="single"/>
          <w:rtl/>
        </w:rPr>
        <w:t xml:space="preserve"> </w:t>
      </w:r>
      <w:r w:rsidR="0045121E" w:rsidRPr="00474B06">
        <w:rPr>
          <w:rFonts w:ascii="David" w:hAnsi="David" w:cs="David" w:hint="cs"/>
          <w:b/>
          <w:bCs/>
          <w:sz w:val="22"/>
          <w:szCs w:val="22"/>
          <w:u w:val="single"/>
          <w:rtl/>
        </w:rPr>
        <w:t>מחלוקת בין חכמים</w:t>
      </w:r>
    </w:p>
    <w:p w14:paraId="2C5A722D" w14:textId="77777777" w:rsidR="00E418F3" w:rsidRDefault="00E418F3" w:rsidP="00474B06">
      <w:pPr>
        <w:spacing w:line="276" w:lineRule="auto"/>
        <w:rPr>
          <w:rFonts w:ascii="David" w:hAnsi="David" w:cs="David"/>
          <w:color w:val="000000" w:themeColor="text1"/>
          <w:sz w:val="22"/>
          <w:szCs w:val="22"/>
          <w:rtl/>
        </w:rPr>
      </w:pPr>
    </w:p>
    <w:p w14:paraId="7D93F344" w14:textId="4AA85545" w:rsidR="0045121E" w:rsidRPr="00F65F92" w:rsidRDefault="0045121E" w:rsidP="00474B06">
      <w:pPr>
        <w:spacing w:line="276" w:lineRule="auto"/>
        <w:rPr>
          <w:rFonts w:ascii="David" w:hAnsi="David" w:cs="David"/>
          <w:color w:val="000000" w:themeColor="text1"/>
          <w:sz w:val="22"/>
          <w:szCs w:val="22"/>
          <w:u w:val="single"/>
          <w:rtl/>
        </w:rPr>
      </w:pPr>
      <w:r w:rsidRPr="00474B06">
        <w:rPr>
          <w:rFonts w:ascii="David" w:hAnsi="David" w:cs="David" w:hint="cs"/>
          <w:color w:val="000000" w:themeColor="text1"/>
          <w:sz w:val="22"/>
          <w:szCs w:val="22"/>
          <w:rtl/>
        </w:rPr>
        <w:t>חלק מסמכותם של חכמים היא שבמקום בו יש מחלוקת עליהם להכריע בה. אך האם היא מהווה תקלה ממנה רוצים להימנע או שהיא דבר טוב ומקדם?</w:t>
      </w:r>
      <w:r w:rsidR="00F65F92">
        <w:rPr>
          <w:rFonts w:ascii="David" w:hAnsi="David" w:cs="David" w:hint="cs"/>
          <w:color w:val="000000" w:themeColor="text1"/>
          <w:sz w:val="22"/>
          <w:szCs w:val="22"/>
          <w:rtl/>
        </w:rPr>
        <w:t xml:space="preserve"> בעצם, </w:t>
      </w:r>
      <w:r w:rsidR="00F65F92">
        <w:rPr>
          <w:rFonts w:ascii="David" w:hAnsi="David" w:cs="David" w:hint="cs"/>
          <w:color w:val="000000" w:themeColor="text1"/>
          <w:sz w:val="22"/>
          <w:szCs w:val="22"/>
          <w:u w:val="single"/>
          <w:rtl/>
        </w:rPr>
        <w:t>האם המחלוקת רצויה</w:t>
      </w:r>
      <w:r w:rsidR="00F65F92" w:rsidRPr="00F65F92">
        <w:rPr>
          <w:rFonts w:ascii="David" w:hAnsi="David" w:cs="David" w:hint="cs"/>
          <w:color w:val="000000" w:themeColor="text1"/>
          <w:sz w:val="22"/>
          <w:szCs w:val="22"/>
          <w:rtl/>
        </w:rPr>
        <w:t>?</w:t>
      </w:r>
    </w:p>
    <w:p w14:paraId="0D01A3B4" w14:textId="18E00A98" w:rsidR="0045121E" w:rsidRPr="00474B06" w:rsidRDefault="00CA6F6B" w:rsidP="00474B06">
      <w:pPr>
        <w:spacing w:line="276" w:lineRule="auto"/>
        <w:rPr>
          <w:rFonts w:ascii="David" w:hAnsi="David" w:cs="David"/>
          <w:color w:val="000000" w:themeColor="text1"/>
          <w:sz w:val="22"/>
          <w:szCs w:val="22"/>
          <w:rtl/>
        </w:rPr>
      </w:pPr>
      <w:r w:rsidRPr="00474B06">
        <w:rPr>
          <w:rFonts w:ascii="David" w:hAnsi="David" w:cs="David" w:hint="cs"/>
          <w:noProof/>
          <w:color w:val="000000" w:themeColor="text1"/>
          <w:sz w:val="22"/>
          <w:szCs w:val="22"/>
          <w:rtl/>
          <w:lang w:val="he-IL"/>
        </w:rPr>
        <w:drawing>
          <wp:anchor distT="0" distB="0" distL="114300" distR="114300" simplePos="0" relativeHeight="251665408" behindDoc="1" locked="0" layoutInCell="1" allowOverlap="1" wp14:anchorId="0E9C03D5" wp14:editId="66032323">
            <wp:simplePos x="0" y="0"/>
            <wp:positionH relativeFrom="margin">
              <wp:align>center</wp:align>
            </wp:positionH>
            <wp:positionV relativeFrom="paragraph">
              <wp:posOffset>43815</wp:posOffset>
            </wp:positionV>
            <wp:extent cx="3367405" cy="2064385"/>
            <wp:effectExtent l="0" t="0" r="4445" b="0"/>
            <wp:wrapTight wrapText="bothSides">
              <wp:wrapPolygon edited="0">
                <wp:start x="0" y="0"/>
                <wp:lineTo x="0" y="21328"/>
                <wp:lineTo x="21506" y="21328"/>
                <wp:lineTo x="21506" y="0"/>
                <wp:lineTo x="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5"/>
                    <pic:cNvPicPr/>
                  </pic:nvPicPr>
                  <pic:blipFill rotWithShape="1">
                    <a:blip r:embed="rId7" cstate="print">
                      <a:extLst>
                        <a:ext uri="{28A0092B-C50C-407E-A947-70E740481C1C}">
                          <a14:useLocalDpi xmlns:a14="http://schemas.microsoft.com/office/drawing/2010/main" val="0"/>
                        </a:ext>
                      </a:extLst>
                    </a:blip>
                    <a:srcRect t="18254"/>
                    <a:stretch/>
                  </pic:blipFill>
                  <pic:spPr bwMode="auto">
                    <a:xfrm>
                      <a:off x="0" y="0"/>
                      <a:ext cx="3367405" cy="2064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C4E854" w14:textId="77777777" w:rsidR="00E418F3" w:rsidRDefault="00E418F3" w:rsidP="00474B06">
      <w:pPr>
        <w:spacing w:line="276" w:lineRule="auto"/>
        <w:rPr>
          <w:rFonts w:ascii="David" w:hAnsi="David" w:cs="David"/>
          <w:b/>
          <w:bCs/>
          <w:sz w:val="22"/>
          <w:szCs w:val="22"/>
          <w:u w:val="single"/>
          <w:rtl/>
        </w:rPr>
      </w:pPr>
    </w:p>
    <w:p w14:paraId="56BFEB5D" w14:textId="77777777" w:rsidR="00E418F3" w:rsidRDefault="00E418F3" w:rsidP="00474B06">
      <w:pPr>
        <w:spacing w:line="276" w:lineRule="auto"/>
        <w:rPr>
          <w:rFonts w:ascii="David" w:hAnsi="David" w:cs="David"/>
          <w:b/>
          <w:bCs/>
          <w:sz w:val="22"/>
          <w:szCs w:val="22"/>
          <w:u w:val="single"/>
          <w:rtl/>
        </w:rPr>
      </w:pPr>
    </w:p>
    <w:p w14:paraId="1176C1B2" w14:textId="77777777" w:rsidR="00E418F3" w:rsidRDefault="00E418F3" w:rsidP="00474B06">
      <w:pPr>
        <w:spacing w:line="276" w:lineRule="auto"/>
        <w:rPr>
          <w:rFonts w:ascii="David" w:hAnsi="David" w:cs="David"/>
          <w:b/>
          <w:bCs/>
          <w:sz w:val="22"/>
          <w:szCs w:val="22"/>
          <w:u w:val="single"/>
          <w:rtl/>
        </w:rPr>
      </w:pPr>
    </w:p>
    <w:p w14:paraId="320FE31D" w14:textId="77777777" w:rsidR="00E418F3" w:rsidRDefault="00E418F3" w:rsidP="00474B06">
      <w:pPr>
        <w:spacing w:line="276" w:lineRule="auto"/>
        <w:rPr>
          <w:rFonts w:ascii="David" w:hAnsi="David" w:cs="David"/>
          <w:b/>
          <w:bCs/>
          <w:sz w:val="22"/>
          <w:szCs w:val="22"/>
          <w:u w:val="single"/>
          <w:rtl/>
        </w:rPr>
      </w:pPr>
    </w:p>
    <w:p w14:paraId="6294A808" w14:textId="77777777" w:rsidR="00E418F3" w:rsidRDefault="00E418F3" w:rsidP="00474B06">
      <w:pPr>
        <w:spacing w:line="276" w:lineRule="auto"/>
        <w:rPr>
          <w:rFonts w:ascii="David" w:hAnsi="David" w:cs="David"/>
          <w:b/>
          <w:bCs/>
          <w:sz w:val="22"/>
          <w:szCs w:val="22"/>
          <w:u w:val="single"/>
          <w:rtl/>
        </w:rPr>
      </w:pPr>
    </w:p>
    <w:p w14:paraId="03E873C5" w14:textId="77777777" w:rsidR="00E418F3" w:rsidRDefault="00E418F3" w:rsidP="00474B06">
      <w:pPr>
        <w:spacing w:line="276" w:lineRule="auto"/>
        <w:rPr>
          <w:rFonts w:ascii="David" w:hAnsi="David" w:cs="David"/>
          <w:b/>
          <w:bCs/>
          <w:sz w:val="22"/>
          <w:szCs w:val="22"/>
          <w:u w:val="single"/>
          <w:rtl/>
        </w:rPr>
      </w:pPr>
    </w:p>
    <w:p w14:paraId="38C5FD5C" w14:textId="77777777" w:rsidR="00E418F3" w:rsidRDefault="00E418F3" w:rsidP="00474B06">
      <w:pPr>
        <w:spacing w:line="276" w:lineRule="auto"/>
        <w:rPr>
          <w:rFonts w:ascii="David" w:hAnsi="David" w:cs="David"/>
          <w:b/>
          <w:bCs/>
          <w:sz w:val="22"/>
          <w:szCs w:val="22"/>
          <w:u w:val="single"/>
          <w:rtl/>
        </w:rPr>
      </w:pPr>
    </w:p>
    <w:p w14:paraId="688F0AE4" w14:textId="77777777" w:rsidR="00E418F3" w:rsidRDefault="00E418F3" w:rsidP="00474B06">
      <w:pPr>
        <w:spacing w:line="276" w:lineRule="auto"/>
        <w:rPr>
          <w:rFonts w:ascii="David" w:hAnsi="David" w:cs="David"/>
          <w:b/>
          <w:bCs/>
          <w:sz w:val="22"/>
          <w:szCs w:val="22"/>
          <w:u w:val="single"/>
          <w:rtl/>
        </w:rPr>
      </w:pPr>
    </w:p>
    <w:p w14:paraId="7CA8AE8B" w14:textId="1DE5EDC9" w:rsidR="00E418F3" w:rsidRDefault="00E418F3" w:rsidP="00474B06">
      <w:pPr>
        <w:spacing w:line="276" w:lineRule="auto"/>
        <w:rPr>
          <w:rFonts w:ascii="David" w:hAnsi="David" w:cs="David"/>
          <w:b/>
          <w:bCs/>
          <w:sz w:val="22"/>
          <w:szCs w:val="22"/>
          <w:u w:val="single"/>
          <w:rtl/>
        </w:rPr>
      </w:pPr>
    </w:p>
    <w:p w14:paraId="38573530" w14:textId="61437A9D" w:rsidR="00E418F3" w:rsidRDefault="00E418F3" w:rsidP="00474B06">
      <w:pPr>
        <w:spacing w:line="276" w:lineRule="auto"/>
        <w:rPr>
          <w:rFonts w:ascii="David" w:hAnsi="David" w:cs="David"/>
          <w:b/>
          <w:bCs/>
          <w:sz w:val="22"/>
          <w:szCs w:val="22"/>
          <w:u w:val="single"/>
          <w:rtl/>
        </w:rPr>
      </w:pPr>
    </w:p>
    <w:p w14:paraId="12172E70" w14:textId="1A79D4E8" w:rsidR="00E418F3" w:rsidRDefault="00E418F3" w:rsidP="00474B06">
      <w:pPr>
        <w:spacing w:line="276" w:lineRule="auto"/>
        <w:rPr>
          <w:rFonts w:ascii="David" w:hAnsi="David" w:cs="David"/>
          <w:b/>
          <w:bCs/>
          <w:sz w:val="22"/>
          <w:szCs w:val="22"/>
          <w:u w:val="single"/>
          <w:rtl/>
        </w:rPr>
      </w:pPr>
    </w:p>
    <w:p w14:paraId="5B5CF714" w14:textId="79BF34F7" w:rsidR="00E418F3" w:rsidRDefault="00E418F3" w:rsidP="00474B06">
      <w:pPr>
        <w:spacing w:line="276" w:lineRule="auto"/>
        <w:rPr>
          <w:rFonts w:ascii="David" w:hAnsi="David" w:cs="David"/>
          <w:b/>
          <w:bCs/>
          <w:sz w:val="22"/>
          <w:szCs w:val="22"/>
          <w:u w:val="single"/>
          <w:rtl/>
        </w:rPr>
      </w:pPr>
    </w:p>
    <w:p w14:paraId="02AF8CF7" w14:textId="00DF4CC3" w:rsidR="00E418F3" w:rsidRDefault="00E418F3" w:rsidP="00B84928">
      <w:pPr>
        <w:spacing w:line="276" w:lineRule="auto"/>
        <w:rPr>
          <w:rFonts w:ascii="David" w:hAnsi="David" w:cs="David"/>
          <w:b/>
          <w:bCs/>
          <w:sz w:val="22"/>
          <w:szCs w:val="22"/>
          <w:u w:val="single"/>
          <w:rtl/>
        </w:rPr>
      </w:pPr>
      <w:r w:rsidRPr="00E418F3">
        <w:rPr>
          <w:rFonts w:ascii="David" w:hAnsi="David" w:cs="David" w:hint="cs"/>
          <w:b/>
          <w:bCs/>
          <w:sz w:val="22"/>
          <w:szCs w:val="22"/>
          <w:u w:val="single"/>
          <w:rtl/>
        </w:rPr>
        <w:t>נגד המחלוקת</w:t>
      </w:r>
      <w:r w:rsidRPr="00F65F92">
        <w:rPr>
          <w:rFonts w:ascii="David" w:hAnsi="David" w:cs="David" w:hint="cs"/>
          <w:b/>
          <w:bCs/>
          <w:sz w:val="22"/>
          <w:szCs w:val="22"/>
          <w:rtl/>
        </w:rPr>
        <w:t>:</w:t>
      </w:r>
    </w:p>
    <w:p w14:paraId="6806E78E" w14:textId="24DAFCA5" w:rsidR="0045121E" w:rsidRPr="00474B06" w:rsidRDefault="0045121E" w:rsidP="00474B06">
      <w:pPr>
        <w:spacing w:line="276" w:lineRule="auto"/>
        <w:rPr>
          <w:rFonts w:ascii="David" w:hAnsi="David" w:cs="David"/>
          <w:color w:val="2E74B5" w:themeColor="accent5" w:themeShade="BF"/>
          <w:sz w:val="22"/>
          <w:szCs w:val="22"/>
          <w:u w:val="single"/>
          <w:rtl/>
        </w:rPr>
      </w:pPr>
      <w:proofErr w:type="spellStart"/>
      <w:r w:rsidRPr="00474B06">
        <w:rPr>
          <w:rFonts w:ascii="David" w:hAnsi="David" w:cs="David" w:hint="cs"/>
          <w:color w:val="2E74B5" w:themeColor="accent5" w:themeShade="BF"/>
          <w:sz w:val="22"/>
          <w:szCs w:val="22"/>
          <w:u w:val="single"/>
          <w:rtl/>
        </w:rPr>
        <w:t>תוספתא</w:t>
      </w:r>
      <w:proofErr w:type="spellEnd"/>
      <w:r w:rsidRPr="00474B06">
        <w:rPr>
          <w:rFonts w:ascii="David" w:hAnsi="David" w:cs="David" w:hint="cs"/>
          <w:color w:val="2E74B5" w:themeColor="accent5" w:themeShade="BF"/>
          <w:sz w:val="22"/>
          <w:szCs w:val="22"/>
          <w:u w:val="single"/>
          <w:rtl/>
        </w:rPr>
        <w:t xml:space="preserve"> חגיגה:</w:t>
      </w:r>
    </w:p>
    <w:p w14:paraId="0785A018" w14:textId="77777777" w:rsidR="00D51AE0" w:rsidRPr="00D51AE0" w:rsidRDefault="00064CE0" w:rsidP="00D51AE0">
      <w:pPr>
        <w:spacing w:line="276" w:lineRule="auto"/>
        <w:rPr>
          <w:rFonts w:ascii="David" w:hAnsi="David" w:cs="David"/>
          <w:sz w:val="22"/>
          <w:szCs w:val="22"/>
          <w:rtl/>
        </w:rPr>
      </w:pPr>
      <w:r>
        <w:rPr>
          <w:rFonts w:ascii="David" w:hAnsi="David" w:cs="David" w:hint="cs"/>
          <w:b/>
          <w:bCs/>
          <w:color w:val="000000" w:themeColor="text1"/>
          <w:sz w:val="22"/>
          <w:szCs w:val="22"/>
          <w:rtl/>
        </w:rPr>
        <w:t>המחלוקת אינה רצויה, והיא תוצאה של תקלה</w:t>
      </w:r>
      <w:r w:rsidRPr="00064CE0">
        <w:rPr>
          <w:rFonts w:ascii="David" w:hAnsi="David" w:cs="David" w:hint="cs"/>
          <w:color w:val="000000" w:themeColor="text1"/>
          <w:sz w:val="22"/>
          <w:szCs w:val="22"/>
          <w:rtl/>
        </w:rPr>
        <w:t xml:space="preserve">. </w:t>
      </w:r>
      <w:r w:rsidR="00D51AE0" w:rsidRPr="00D51AE0">
        <w:rPr>
          <w:rFonts w:ascii="David" w:hAnsi="David" w:cs="David"/>
          <w:sz w:val="22"/>
          <w:szCs w:val="22"/>
          <w:rtl/>
        </w:rPr>
        <w:t xml:space="preserve">ברמה האידיאלית </w:t>
      </w:r>
      <w:r w:rsidR="00D51AE0" w:rsidRPr="00BA6AD8">
        <w:rPr>
          <w:rFonts w:ascii="David" w:hAnsi="David" w:cs="David"/>
          <w:color w:val="FF0000"/>
          <w:sz w:val="22"/>
          <w:szCs w:val="22"/>
          <w:rtl/>
        </w:rPr>
        <w:t>צריך להיות גוף אחד בלבד שמכריע בשאלות הלכתיות כשההכרעות שלו מחייבות את כולם</w:t>
      </w:r>
      <w:r w:rsidR="00D51AE0" w:rsidRPr="00D51AE0">
        <w:rPr>
          <w:rFonts w:ascii="David" w:hAnsi="David" w:cs="David"/>
          <w:sz w:val="22"/>
          <w:szCs w:val="22"/>
          <w:rtl/>
        </w:rPr>
        <w:t>. כיום אין לנו גוף כזה ולכן נוצרו מחלוקות.</w:t>
      </w:r>
    </w:p>
    <w:p w14:paraId="2C5B6AD9" w14:textId="19C0AB5C" w:rsidR="00D51AE0" w:rsidRPr="00D51AE0" w:rsidRDefault="00D51AE0" w:rsidP="00D51AE0">
      <w:pPr>
        <w:spacing w:line="276" w:lineRule="auto"/>
        <w:rPr>
          <w:rFonts w:ascii="David" w:hAnsi="David" w:cs="David"/>
          <w:sz w:val="22"/>
          <w:szCs w:val="22"/>
          <w:rtl/>
        </w:rPr>
      </w:pPr>
      <w:r w:rsidRPr="00D51AE0">
        <w:rPr>
          <w:rFonts w:ascii="David" w:hAnsi="David" w:cs="David"/>
          <w:sz w:val="22"/>
          <w:szCs w:val="22"/>
          <w:rtl/>
        </w:rPr>
        <w:t>בעבר לא הייתה מחלוקת</w:t>
      </w:r>
      <w:r>
        <w:rPr>
          <w:rFonts w:ascii="David" w:hAnsi="David" w:cs="David" w:hint="cs"/>
          <w:sz w:val="22"/>
          <w:szCs w:val="22"/>
          <w:rtl/>
        </w:rPr>
        <w:t xml:space="preserve"> </w:t>
      </w:r>
      <w:r>
        <w:rPr>
          <w:rFonts w:ascii="David" w:hAnsi="David" w:cs="David"/>
          <w:sz w:val="22"/>
          <w:szCs w:val="22"/>
          <w:rtl/>
        </w:rPr>
        <w:t>–</w:t>
      </w:r>
      <w:r w:rsidRPr="00D51AE0">
        <w:rPr>
          <w:rFonts w:ascii="David" w:hAnsi="David" w:cs="David"/>
          <w:sz w:val="22"/>
          <w:szCs w:val="22"/>
          <w:rtl/>
        </w:rPr>
        <w:t xml:space="preserve"> היה את ביה"ד הגדול בבית המקדש ואת בתי הדין ברחבי הארץ. בירושלים היה בי</w:t>
      </w:r>
      <w:r w:rsidR="00394C5B">
        <w:rPr>
          <w:rFonts w:ascii="David" w:hAnsi="David" w:cs="David" w:hint="cs"/>
          <w:sz w:val="22"/>
          <w:szCs w:val="22"/>
          <w:rtl/>
        </w:rPr>
        <w:t xml:space="preserve">ה"ד </w:t>
      </w:r>
      <w:r w:rsidRPr="00D51AE0">
        <w:rPr>
          <w:rFonts w:ascii="David" w:hAnsi="David" w:cs="David"/>
          <w:sz w:val="22"/>
          <w:szCs w:val="22"/>
          <w:rtl/>
        </w:rPr>
        <w:t>הגדול (בלשכת הגזית</w:t>
      </w:r>
      <w:r>
        <w:rPr>
          <w:rFonts w:ascii="David" w:hAnsi="David" w:cs="David" w:hint="cs"/>
          <w:sz w:val="22"/>
          <w:szCs w:val="22"/>
          <w:rtl/>
        </w:rPr>
        <w:t xml:space="preserve"> </w:t>
      </w:r>
      <w:r>
        <w:rPr>
          <w:rFonts w:ascii="David" w:hAnsi="David" w:cs="David"/>
          <w:sz w:val="22"/>
          <w:szCs w:val="22"/>
          <w:rtl/>
        </w:rPr>
        <w:t>–</w:t>
      </w:r>
      <w:r w:rsidRPr="00D51AE0">
        <w:rPr>
          <w:rFonts w:ascii="David" w:hAnsi="David" w:cs="David"/>
          <w:sz w:val="22"/>
          <w:szCs w:val="22"/>
          <w:rtl/>
        </w:rPr>
        <w:t xml:space="preserve"> בבית המקדש), ו2 בתי דין קטנים בהרכב של 3</w:t>
      </w:r>
      <w:r>
        <w:rPr>
          <w:rFonts w:ascii="David" w:hAnsi="David" w:cs="David" w:hint="cs"/>
          <w:sz w:val="22"/>
          <w:szCs w:val="22"/>
          <w:rtl/>
        </w:rPr>
        <w:t xml:space="preserve"> דיינים,</w:t>
      </w:r>
      <w:r w:rsidRPr="00D51AE0">
        <w:rPr>
          <w:rFonts w:ascii="David" w:hAnsi="David" w:cs="David"/>
          <w:sz w:val="22"/>
          <w:szCs w:val="22"/>
          <w:rtl/>
        </w:rPr>
        <w:t xml:space="preserve"> גם הם בהר הבית (לא הייתה היררכיה בין בתי הדין – מלבד בי</w:t>
      </w:r>
      <w:r w:rsidR="00394C5B">
        <w:rPr>
          <w:rFonts w:ascii="David" w:hAnsi="David" w:cs="David" w:hint="cs"/>
          <w:sz w:val="22"/>
          <w:szCs w:val="22"/>
          <w:rtl/>
        </w:rPr>
        <w:t xml:space="preserve">ה"ד </w:t>
      </w:r>
      <w:r w:rsidRPr="00D51AE0">
        <w:rPr>
          <w:rFonts w:ascii="David" w:hAnsi="David" w:cs="David"/>
          <w:sz w:val="22"/>
          <w:szCs w:val="22"/>
          <w:rtl/>
        </w:rPr>
        <w:t>הגדול).</w:t>
      </w:r>
    </w:p>
    <w:p w14:paraId="4A1ECE2A" w14:textId="08E97767" w:rsidR="00D51AE0" w:rsidRPr="00D51AE0" w:rsidRDefault="00D51AE0" w:rsidP="000D5F21">
      <w:pPr>
        <w:pStyle w:val="a7"/>
        <w:numPr>
          <w:ilvl w:val="0"/>
          <w:numId w:val="35"/>
        </w:numPr>
        <w:spacing w:line="276" w:lineRule="auto"/>
        <w:rPr>
          <w:rFonts w:ascii="David" w:hAnsi="David" w:cs="David"/>
          <w:sz w:val="22"/>
          <w:szCs w:val="22"/>
          <w:rtl/>
        </w:rPr>
      </w:pPr>
      <w:r w:rsidRPr="00D51AE0">
        <w:rPr>
          <w:rFonts w:ascii="David" w:hAnsi="David" w:cs="David"/>
          <w:sz w:val="22"/>
          <w:szCs w:val="22"/>
          <w:rtl/>
        </w:rPr>
        <w:t>אדם היה הולך לביה"ד בעירו, ואם לא היה אז לעיר הסמוכה.</w:t>
      </w:r>
    </w:p>
    <w:p w14:paraId="1AD7F81A" w14:textId="078529E6" w:rsidR="00D51AE0" w:rsidRPr="00D51AE0" w:rsidRDefault="00D51AE0" w:rsidP="000D5F21">
      <w:pPr>
        <w:pStyle w:val="a7"/>
        <w:numPr>
          <w:ilvl w:val="0"/>
          <w:numId w:val="35"/>
        </w:numPr>
        <w:spacing w:line="276" w:lineRule="auto"/>
        <w:rPr>
          <w:rFonts w:ascii="David" w:hAnsi="David" w:cs="David"/>
          <w:sz w:val="22"/>
          <w:szCs w:val="22"/>
          <w:rtl/>
        </w:rPr>
      </w:pPr>
      <w:r w:rsidRPr="00D51AE0">
        <w:rPr>
          <w:rFonts w:ascii="David" w:hAnsi="David" w:cs="David"/>
          <w:sz w:val="22"/>
          <w:szCs w:val="22"/>
          <w:rtl/>
        </w:rPr>
        <w:t>אם הדיינים הכירו את ההלכה (ע</w:t>
      </w:r>
      <w:r w:rsidR="001500A5">
        <w:rPr>
          <w:rFonts w:ascii="David" w:hAnsi="David" w:cs="David" w:hint="cs"/>
          <w:sz w:val="22"/>
          <w:szCs w:val="22"/>
          <w:rtl/>
        </w:rPr>
        <w:t xml:space="preserve">"פ </w:t>
      </w:r>
      <w:r w:rsidRPr="00D51AE0">
        <w:rPr>
          <w:rFonts w:ascii="David" w:hAnsi="David" w:cs="David"/>
          <w:sz w:val="22"/>
          <w:szCs w:val="22"/>
          <w:rtl/>
        </w:rPr>
        <w:t>שמועה –</w:t>
      </w:r>
      <w:r w:rsidR="001500A5">
        <w:rPr>
          <w:rFonts w:ascii="David" w:hAnsi="David" w:cs="David" w:hint="cs"/>
          <w:sz w:val="22"/>
          <w:szCs w:val="22"/>
          <w:rtl/>
        </w:rPr>
        <w:t xml:space="preserve"> </w:t>
      </w:r>
      <w:r w:rsidRPr="00D51AE0">
        <w:rPr>
          <w:rFonts w:ascii="David" w:hAnsi="David" w:cs="David"/>
          <w:sz w:val="22"/>
          <w:szCs w:val="22"/>
          <w:rtl/>
        </w:rPr>
        <w:t>קיבלו מרבותיהם, יש להם מסורת הלכתית בעניין זה) היו מכריעים לפיה, אם לא אז פונים לערכאה גבוהה</w:t>
      </w:r>
      <w:r>
        <w:rPr>
          <w:rFonts w:ascii="David" w:hAnsi="David" w:cs="David" w:hint="cs"/>
          <w:sz w:val="22"/>
          <w:szCs w:val="22"/>
          <w:rtl/>
        </w:rPr>
        <w:t xml:space="preserve"> </w:t>
      </w:r>
      <w:r>
        <w:rPr>
          <w:rFonts w:ascii="David" w:hAnsi="David" w:cs="David"/>
          <w:sz w:val="22"/>
          <w:szCs w:val="22"/>
          <w:rtl/>
        </w:rPr>
        <w:t>–</w:t>
      </w:r>
      <w:r w:rsidRPr="00D51AE0">
        <w:rPr>
          <w:rFonts w:ascii="David" w:hAnsi="David" w:cs="David"/>
          <w:sz w:val="22"/>
          <w:szCs w:val="22"/>
          <w:rtl/>
        </w:rPr>
        <w:t xml:space="preserve"> עד שמגיעים לבסוף לבי</w:t>
      </w:r>
      <w:r w:rsidR="001500A5">
        <w:rPr>
          <w:rFonts w:ascii="David" w:hAnsi="David" w:cs="David" w:hint="cs"/>
          <w:sz w:val="22"/>
          <w:szCs w:val="22"/>
          <w:rtl/>
        </w:rPr>
        <w:t xml:space="preserve">ה"ד </w:t>
      </w:r>
      <w:r w:rsidRPr="00D51AE0">
        <w:rPr>
          <w:rFonts w:ascii="David" w:hAnsi="David" w:cs="David"/>
          <w:sz w:val="22"/>
          <w:szCs w:val="22"/>
          <w:rtl/>
        </w:rPr>
        <w:t>הגדול (בו חובת נוכחות של לפחות 23 דיינים ע"מ לקיים את הדיון).</w:t>
      </w:r>
    </w:p>
    <w:p w14:paraId="6A55C4ED" w14:textId="33D98180" w:rsidR="00D51AE0" w:rsidRPr="00D51AE0" w:rsidRDefault="00D51AE0" w:rsidP="000D5F21">
      <w:pPr>
        <w:pStyle w:val="a7"/>
        <w:numPr>
          <w:ilvl w:val="0"/>
          <w:numId w:val="35"/>
        </w:numPr>
        <w:spacing w:line="276" w:lineRule="auto"/>
        <w:rPr>
          <w:rFonts w:ascii="David" w:hAnsi="David" w:cs="David"/>
          <w:sz w:val="22"/>
          <w:szCs w:val="22"/>
          <w:rtl/>
        </w:rPr>
      </w:pPr>
      <w:r w:rsidRPr="00D51AE0">
        <w:rPr>
          <w:rFonts w:ascii="David" w:hAnsi="David" w:cs="David"/>
          <w:sz w:val="22"/>
          <w:szCs w:val="22"/>
          <w:rtl/>
        </w:rPr>
        <w:t xml:space="preserve">בביה"ד הגדול מעלים את השאלה, ובמידה וההלכה מוכרת פוסקים לפיה. אם לא מכירים את ההלכה יש לקבוע אותה מחדש ביחס למקרה המסוים. ע"מ לקבוע הלכה נדרש מניין, כל אחד מביע את עמדתו וההכרעה </w:t>
      </w:r>
      <w:r w:rsidR="0043785C">
        <w:rPr>
          <w:rFonts w:ascii="David" w:hAnsi="David" w:cs="David" w:hint="cs"/>
          <w:sz w:val="22"/>
          <w:szCs w:val="22"/>
          <w:rtl/>
        </w:rPr>
        <w:t>נקבעת</w:t>
      </w:r>
      <w:r w:rsidRPr="00D51AE0">
        <w:rPr>
          <w:rFonts w:ascii="David" w:hAnsi="David" w:cs="David"/>
          <w:sz w:val="22"/>
          <w:szCs w:val="22"/>
          <w:rtl/>
        </w:rPr>
        <w:t xml:space="preserve"> לפי הרוב. ההכרעה הופכת לאחר מכן להלכה מחייבת. לשאר בתי הדין אין סמכות פסיקה עצמ</w:t>
      </w:r>
      <w:r w:rsidR="0060413A">
        <w:rPr>
          <w:rFonts w:ascii="David" w:hAnsi="David" w:cs="David" w:hint="cs"/>
          <w:sz w:val="22"/>
          <w:szCs w:val="22"/>
          <w:rtl/>
        </w:rPr>
        <w:t>א</w:t>
      </w:r>
      <w:r w:rsidRPr="00D51AE0">
        <w:rPr>
          <w:rFonts w:ascii="David" w:hAnsi="David" w:cs="David"/>
          <w:sz w:val="22"/>
          <w:szCs w:val="22"/>
          <w:rtl/>
        </w:rPr>
        <w:t>ית</w:t>
      </w:r>
      <w:r w:rsidR="0060413A">
        <w:rPr>
          <w:rFonts w:ascii="David" w:hAnsi="David" w:cs="David" w:hint="cs"/>
          <w:sz w:val="22"/>
          <w:szCs w:val="22"/>
          <w:rtl/>
        </w:rPr>
        <w:t>,</w:t>
      </w:r>
      <w:r w:rsidRPr="00D51AE0">
        <w:rPr>
          <w:rFonts w:ascii="David" w:hAnsi="David" w:cs="David"/>
          <w:sz w:val="22"/>
          <w:szCs w:val="22"/>
          <w:rtl/>
        </w:rPr>
        <w:t xml:space="preserve"> אלא רק</w:t>
      </w:r>
      <w:r w:rsidR="0060413A">
        <w:rPr>
          <w:rFonts w:ascii="David" w:hAnsi="David" w:cs="David" w:hint="cs"/>
          <w:sz w:val="22"/>
          <w:szCs w:val="22"/>
          <w:rtl/>
        </w:rPr>
        <w:t xml:space="preserve"> יכולים</w:t>
      </w:r>
      <w:r w:rsidRPr="00D51AE0">
        <w:rPr>
          <w:rFonts w:ascii="David" w:hAnsi="David" w:cs="David"/>
          <w:sz w:val="22"/>
          <w:szCs w:val="22"/>
          <w:rtl/>
        </w:rPr>
        <w:t xml:space="preserve"> להעביר את המסורת המוכרת</w:t>
      </w:r>
      <w:r w:rsidR="0060413A">
        <w:rPr>
          <w:rFonts w:ascii="David" w:hAnsi="David" w:cs="David" w:hint="cs"/>
          <w:sz w:val="22"/>
          <w:szCs w:val="22"/>
          <w:rtl/>
        </w:rPr>
        <w:t>.</w:t>
      </w:r>
      <w:r w:rsidRPr="00D51AE0">
        <w:rPr>
          <w:rFonts w:ascii="David" w:hAnsi="David" w:cs="David"/>
          <w:sz w:val="22"/>
          <w:szCs w:val="22"/>
          <w:rtl/>
        </w:rPr>
        <w:t xml:space="preserve"> רק בי</w:t>
      </w:r>
      <w:r w:rsidR="0043785C">
        <w:rPr>
          <w:rFonts w:ascii="David" w:hAnsi="David" w:cs="David" w:hint="cs"/>
          <w:sz w:val="22"/>
          <w:szCs w:val="22"/>
          <w:rtl/>
        </w:rPr>
        <w:t xml:space="preserve">ה"ד </w:t>
      </w:r>
      <w:r w:rsidRPr="00D51AE0">
        <w:rPr>
          <w:rFonts w:ascii="David" w:hAnsi="David" w:cs="David"/>
          <w:sz w:val="22"/>
          <w:szCs w:val="22"/>
          <w:rtl/>
        </w:rPr>
        <w:t>הגדול יכול לה</w:t>
      </w:r>
      <w:r w:rsidR="0043785C">
        <w:rPr>
          <w:rFonts w:ascii="David" w:hAnsi="David" w:cs="David" w:hint="cs"/>
          <w:sz w:val="22"/>
          <w:szCs w:val="22"/>
          <w:rtl/>
        </w:rPr>
        <w:t>כ</w:t>
      </w:r>
      <w:r w:rsidRPr="00D51AE0">
        <w:rPr>
          <w:rFonts w:ascii="David" w:hAnsi="David" w:cs="David"/>
          <w:sz w:val="22"/>
          <w:szCs w:val="22"/>
          <w:rtl/>
        </w:rPr>
        <w:t>ריע – ולכן לא תתכן מחלוקת.</w:t>
      </w:r>
    </w:p>
    <w:p w14:paraId="48926DE0" w14:textId="519C3C3C" w:rsidR="0045121E" w:rsidRPr="00D51AE0" w:rsidRDefault="00D51AE0" w:rsidP="000D5F21">
      <w:pPr>
        <w:pStyle w:val="a7"/>
        <w:numPr>
          <w:ilvl w:val="0"/>
          <w:numId w:val="35"/>
        </w:numPr>
        <w:spacing w:line="276" w:lineRule="auto"/>
        <w:rPr>
          <w:rFonts w:ascii="David" w:hAnsi="David" w:cs="David"/>
          <w:sz w:val="22"/>
          <w:szCs w:val="22"/>
          <w:rtl/>
        </w:rPr>
      </w:pPr>
      <w:r w:rsidRPr="00D51AE0">
        <w:rPr>
          <w:rFonts w:ascii="David" w:hAnsi="David" w:cs="David"/>
          <w:sz w:val="22"/>
          <w:szCs w:val="22"/>
          <w:rtl/>
        </w:rPr>
        <w:t xml:space="preserve">תלמידי </w:t>
      </w:r>
      <w:r w:rsidR="0060413A">
        <w:rPr>
          <w:rFonts w:ascii="David" w:hAnsi="David" w:cs="David" w:hint="cs"/>
          <w:sz w:val="22"/>
          <w:szCs w:val="22"/>
          <w:rtl/>
        </w:rPr>
        <w:t xml:space="preserve">בית </w:t>
      </w:r>
      <w:r w:rsidRPr="00D51AE0">
        <w:rPr>
          <w:rFonts w:ascii="David" w:hAnsi="David" w:cs="David"/>
          <w:sz w:val="22"/>
          <w:szCs w:val="22"/>
          <w:rtl/>
        </w:rPr>
        <w:t>שמאי ו</w:t>
      </w:r>
      <w:r w:rsidR="0043785C">
        <w:rPr>
          <w:rFonts w:ascii="David" w:hAnsi="David" w:cs="David" w:hint="cs"/>
          <w:sz w:val="22"/>
          <w:szCs w:val="22"/>
          <w:rtl/>
        </w:rPr>
        <w:t xml:space="preserve">בית </w:t>
      </w:r>
      <w:r w:rsidRPr="00D51AE0">
        <w:rPr>
          <w:rFonts w:ascii="David" w:hAnsi="David" w:cs="David"/>
          <w:sz w:val="22"/>
          <w:szCs w:val="22"/>
          <w:rtl/>
        </w:rPr>
        <w:t>הלל שלמדו אבל לא שימשו תלמידי חכמים</w:t>
      </w:r>
      <w:r>
        <w:rPr>
          <w:rFonts w:ascii="David" w:hAnsi="David" w:cs="David" w:hint="cs"/>
          <w:sz w:val="22"/>
          <w:szCs w:val="22"/>
          <w:rtl/>
        </w:rPr>
        <w:t xml:space="preserve"> </w:t>
      </w:r>
      <w:r>
        <w:rPr>
          <w:rFonts w:ascii="David" w:hAnsi="David" w:cs="David"/>
          <w:sz w:val="22"/>
          <w:szCs w:val="22"/>
          <w:rtl/>
        </w:rPr>
        <w:t>–</w:t>
      </w:r>
      <w:r w:rsidRPr="00D51AE0">
        <w:rPr>
          <w:rFonts w:ascii="David" w:hAnsi="David" w:cs="David"/>
          <w:sz w:val="22"/>
          <w:szCs w:val="22"/>
          <w:rtl/>
        </w:rPr>
        <w:t xml:space="preserve"> לא בדקו איך החכם פוסק ולמדו ממנו, </w:t>
      </w:r>
      <w:r w:rsidR="00E80895">
        <w:rPr>
          <w:rFonts w:ascii="David" w:hAnsi="David" w:cs="David" w:hint="cs"/>
          <w:sz w:val="22"/>
          <w:szCs w:val="22"/>
          <w:rtl/>
        </w:rPr>
        <w:t xml:space="preserve">לכן </w:t>
      </w:r>
      <w:r w:rsidRPr="00D51AE0">
        <w:rPr>
          <w:rFonts w:ascii="David" w:hAnsi="David" w:cs="David"/>
          <w:sz w:val="22"/>
          <w:szCs w:val="22"/>
          <w:rtl/>
        </w:rPr>
        <w:t>הם יצרו מחלוקות בישראל. מחלוקות אלו הובילו לכך שהיו שתי תורות בישראל, כשכל אחד פעל לפי הצד עמו הוא מסכים.</w:t>
      </w:r>
    </w:p>
    <w:p w14:paraId="085C8677" w14:textId="77777777" w:rsidR="00564AC3" w:rsidRPr="00474B06" w:rsidRDefault="00564AC3" w:rsidP="00474B06">
      <w:pPr>
        <w:spacing w:line="276" w:lineRule="auto"/>
        <w:rPr>
          <w:rFonts w:ascii="David" w:hAnsi="David" w:cs="David"/>
          <w:color w:val="2E74B5" w:themeColor="accent5" w:themeShade="BF"/>
          <w:sz w:val="22"/>
          <w:szCs w:val="22"/>
          <w:u w:val="single"/>
          <w:rtl/>
        </w:rPr>
      </w:pPr>
    </w:p>
    <w:p w14:paraId="448C8F69" w14:textId="7F9EC0EF" w:rsidR="0045121E" w:rsidRPr="00474B06" w:rsidRDefault="0045121E"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תלמוד ירושלמי, מסכת חגיגה:</w:t>
      </w:r>
    </w:p>
    <w:p w14:paraId="152E9474" w14:textId="77777777" w:rsidR="008D05C2" w:rsidRDefault="00B85D23" w:rsidP="008D05C2">
      <w:pPr>
        <w:spacing w:line="276" w:lineRule="auto"/>
        <w:rPr>
          <w:rFonts w:ascii="David" w:hAnsi="David" w:cs="David"/>
          <w:color w:val="000000" w:themeColor="text1"/>
          <w:sz w:val="22"/>
          <w:szCs w:val="22"/>
          <w:rtl/>
        </w:rPr>
      </w:pPr>
      <w:r w:rsidRPr="00F55BF9">
        <w:rPr>
          <w:rFonts w:ascii="David" w:hAnsi="David" w:cs="David"/>
          <w:color w:val="000000" w:themeColor="text1"/>
          <w:sz w:val="22"/>
          <w:szCs w:val="22"/>
          <w:rtl/>
        </w:rPr>
        <w:t xml:space="preserve">בדומה </w:t>
      </w:r>
      <w:proofErr w:type="spellStart"/>
      <w:r w:rsidRPr="00F55BF9">
        <w:rPr>
          <w:rFonts w:ascii="David" w:hAnsi="David" w:cs="David"/>
          <w:color w:val="000000" w:themeColor="text1"/>
          <w:sz w:val="22"/>
          <w:szCs w:val="22"/>
          <w:rtl/>
        </w:rPr>
        <w:t>לתוספתא</w:t>
      </w:r>
      <w:proofErr w:type="spellEnd"/>
      <w:r w:rsidRPr="00F55BF9">
        <w:rPr>
          <w:rFonts w:ascii="David" w:hAnsi="David" w:cs="David"/>
          <w:color w:val="000000" w:themeColor="text1"/>
          <w:sz w:val="22"/>
          <w:szCs w:val="22"/>
          <w:rtl/>
        </w:rPr>
        <w:t>, נקבע ש</w:t>
      </w:r>
      <w:r w:rsidRPr="009513B0">
        <w:rPr>
          <w:rFonts w:ascii="David" w:hAnsi="David" w:cs="David"/>
          <w:b/>
          <w:bCs/>
          <w:color w:val="000000" w:themeColor="text1"/>
          <w:sz w:val="22"/>
          <w:szCs w:val="22"/>
          <w:rtl/>
        </w:rPr>
        <w:t>תחילה לא הייתה מחלוקת בישראל פרט לעניין ספציפי</w:t>
      </w:r>
      <w:r w:rsidRPr="00F55BF9">
        <w:rPr>
          <w:rFonts w:ascii="David" w:hAnsi="David" w:cs="David"/>
          <w:color w:val="000000" w:themeColor="text1"/>
          <w:sz w:val="22"/>
          <w:szCs w:val="22"/>
          <w:rtl/>
        </w:rPr>
        <w:t xml:space="preserve"> (סמיכה על </w:t>
      </w:r>
      <w:r w:rsidRPr="00F55BF9">
        <w:rPr>
          <w:rFonts w:ascii="David" w:hAnsi="David" w:cs="David" w:hint="cs"/>
          <w:color w:val="000000" w:themeColor="text1"/>
          <w:sz w:val="22"/>
          <w:szCs w:val="22"/>
          <w:rtl/>
        </w:rPr>
        <w:t>ראש ה</w:t>
      </w:r>
      <w:r w:rsidRPr="00F55BF9">
        <w:rPr>
          <w:rFonts w:ascii="David" w:hAnsi="David" w:cs="David"/>
          <w:color w:val="000000" w:themeColor="text1"/>
          <w:sz w:val="22"/>
          <w:szCs w:val="22"/>
          <w:rtl/>
        </w:rPr>
        <w:t>קורבן</w:t>
      </w:r>
      <w:r w:rsidRPr="00F55BF9">
        <w:rPr>
          <w:rFonts w:ascii="David" w:hAnsi="David" w:cs="David" w:hint="cs"/>
          <w:color w:val="000000" w:themeColor="text1"/>
          <w:sz w:val="22"/>
          <w:szCs w:val="22"/>
          <w:rtl/>
        </w:rPr>
        <w:t xml:space="preserve"> ביום טוב</w:t>
      </w:r>
      <w:r w:rsidRPr="00F55BF9">
        <w:rPr>
          <w:rFonts w:ascii="David" w:hAnsi="David" w:cs="David"/>
          <w:color w:val="000000" w:themeColor="text1"/>
          <w:sz w:val="22"/>
          <w:szCs w:val="22"/>
          <w:rtl/>
        </w:rPr>
        <w:t xml:space="preserve">). </w:t>
      </w:r>
      <w:r w:rsidR="00B66A42">
        <w:rPr>
          <w:rFonts w:ascii="David" w:hAnsi="David" w:cs="David" w:hint="cs"/>
          <w:color w:val="000000" w:themeColor="text1"/>
          <w:sz w:val="22"/>
          <w:szCs w:val="22"/>
          <w:rtl/>
        </w:rPr>
        <w:t xml:space="preserve">בית </w:t>
      </w:r>
      <w:r w:rsidRPr="00F55BF9">
        <w:rPr>
          <w:rFonts w:ascii="David" w:hAnsi="David" w:cs="David"/>
          <w:color w:val="000000" w:themeColor="text1"/>
          <w:sz w:val="22"/>
          <w:szCs w:val="22"/>
          <w:rtl/>
        </w:rPr>
        <w:t>שמאי ו</w:t>
      </w:r>
      <w:r w:rsidR="00750083">
        <w:rPr>
          <w:rFonts w:ascii="David" w:hAnsi="David" w:cs="David" w:hint="cs"/>
          <w:color w:val="000000" w:themeColor="text1"/>
          <w:sz w:val="22"/>
          <w:szCs w:val="22"/>
          <w:rtl/>
        </w:rPr>
        <w:t xml:space="preserve">בית </w:t>
      </w:r>
      <w:r w:rsidRPr="00F55BF9">
        <w:rPr>
          <w:rFonts w:ascii="David" w:hAnsi="David" w:cs="David"/>
          <w:color w:val="000000" w:themeColor="text1"/>
          <w:sz w:val="22"/>
          <w:szCs w:val="22"/>
          <w:rtl/>
        </w:rPr>
        <w:t xml:space="preserve">הלל הפכו את המחלוקת האחת לארבע מחלוקות. </w:t>
      </w:r>
      <w:r w:rsidRPr="00F55BF9">
        <w:rPr>
          <w:rFonts w:ascii="David" w:hAnsi="David" w:cs="David" w:hint="cs"/>
          <w:color w:val="000000" w:themeColor="text1"/>
          <w:sz w:val="22"/>
          <w:szCs w:val="22"/>
          <w:rtl/>
        </w:rPr>
        <w:t>עם הזמן, התרבו תלמידיהם שלא שמשו את רביהן כל צורכן, רבו מחלוקות בישראל</w:t>
      </w:r>
      <w:r w:rsidR="00750083">
        <w:rPr>
          <w:rFonts w:ascii="David" w:hAnsi="David" w:cs="David" w:hint="cs"/>
          <w:color w:val="000000" w:themeColor="text1"/>
          <w:sz w:val="22"/>
          <w:szCs w:val="22"/>
          <w:rtl/>
        </w:rPr>
        <w:t xml:space="preserve">, </w:t>
      </w:r>
      <w:r w:rsidRPr="00F55BF9">
        <w:rPr>
          <w:rFonts w:ascii="David" w:hAnsi="David" w:cs="David"/>
          <w:color w:val="000000" w:themeColor="text1"/>
          <w:sz w:val="22"/>
          <w:szCs w:val="22"/>
          <w:rtl/>
        </w:rPr>
        <w:t>התורה</w:t>
      </w:r>
      <w:r w:rsidR="00750083">
        <w:rPr>
          <w:rFonts w:ascii="David" w:hAnsi="David" w:cs="David" w:hint="cs"/>
          <w:color w:val="000000" w:themeColor="text1"/>
          <w:sz w:val="22"/>
          <w:szCs w:val="22"/>
          <w:rtl/>
        </w:rPr>
        <w:t xml:space="preserve"> </w:t>
      </w:r>
      <w:r w:rsidRPr="00F55BF9">
        <w:rPr>
          <w:rFonts w:ascii="David" w:hAnsi="David" w:cs="David"/>
          <w:color w:val="000000" w:themeColor="text1"/>
          <w:sz w:val="22"/>
          <w:szCs w:val="22"/>
          <w:rtl/>
        </w:rPr>
        <w:t xml:space="preserve">נחלקה לשתיים ואין דרך חזרה מכך (עד </w:t>
      </w:r>
      <w:r w:rsidR="00750083">
        <w:rPr>
          <w:rFonts w:ascii="David" w:hAnsi="David" w:cs="David" w:hint="cs"/>
          <w:color w:val="000000" w:themeColor="text1"/>
          <w:sz w:val="22"/>
          <w:szCs w:val="22"/>
          <w:rtl/>
        </w:rPr>
        <w:t xml:space="preserve">שיגיע </w:t>
      </w:r>
      <w:r w:rsidRPr="00F55BF9">
        <w:rPr>
          <w:rFonts w:ascii="David" w:hAnsi="David" w:cs="David"/>
          <w:color w:val="000000" w:themeColor="text1"/>
          <w:sz w:val="22"/>
          <w:szCs w:val="22"/>
          <w:rtl/>
        </w:rPr>
        <w:t>המשיח).</w:t>
      </w:r>
      <w:r>
        <w:rPr>
          <w:rFonts w:ascii="David" w:hAnsi="David" w:cs="David" w:hint="cs"/>
          <w:color w:val="000000" w:themeColor="text1"/>
          <w:sz w:val="22"/>
          <w:szCs w:val="22"/>
          <w:rtl/>
        </w:rPr>
        <w:t xml:space="preserve"> </w:t>
      </w:r>
    </w:p>
    <w:p w14:paraId="33D2D433" w14:textId="3ABE39C1" w:rsidR="002221EB" w:rsidRDefault="0045121E" w:rsidP="008D05C2">
      <w:pPr>
        <w:spacing w:line="276" w:lineRule="auto"/>
        <w:rPr>
          <w:rFonts w:ascii="David" w:hAnsi="David" w:cs="David"/>
          <w:color w:val="000000" w:themeColor="text1"/>
          <w:sz w:val="22"/>
          <w:szCs w:val="22"/>
          <w:rtl/>
        </w:rPr>
      </w:pPr>
      <w:r w:rsidRPr="00474B06">
        <w:rPr>
          <w:rFonts w:ascii="David" w:hAnsi="David" w:cs="David" w:hint="cs"/>
          <w:color w:val="FF0000"/>
          <w:sz w:val="22"/>
          <w:szCs w:val="22"/>
          <w:rtl/>
        </w:rPr>
        <w:t>המחלוקת היא לא דבר רצוי, אך ברגע שנוצרה המחלוקת צריך ללמוד לחיות איתה</w:t>
      </w:r>
      <w:r w:rsidR="00B85D23">
        <w:rPr>
          <w:rFonts w:ascii="David" w:hAnsi="David" w:cs="David" w:hint="cs"/>
          <w:color w:val="000000" w:themeColor="text1"/>
          <w:sz w:val="22"/>
          <w:szCs w:val="22"/>
          <w:rtl/>
        </w:rPr>
        <w:t>.</w:t>
      </w:r>
      <w:r w:rsidR="00C770C6">
        <w:rPr>
          <w:rFonts w:ascii="David" w:hAnsi="David" w:cs="David" w:hint="cs"/>
          <w:color w:val="000000" w:themeColor="text1"/>
          <w:sz w:val="22"/>
          <w:szCs w:val="22"/>
          <w:rtl/>
        </w:rPr>
        <w:t xml:space="preserve"> למרות שיש הכרה בכך שלא ניתן להחזיר את גלגלי המחלוקת לאחור, אלא </w:t>
      </w:r>
      <w:r w:rsidR="002221EB">
        <w:rPr>
          <w:rFonts w:ascii="David" w:hAnsi="David" w:cs="David" w:hint="cs"/>
          <w:color w:val="000000" w:themeColor="text1"/>
          <w:sz w:val="22"/>
          <w:szCs w:val="22"/>
          <w:rtl/>
        </w:rPr>
        <w:t>אם יגיע המשיח.</w:t>
      </w:r>
    </w:p>
    <w:p w14:paraId="3E663DFF" w14:textId="77777777" w:rsidR="0043785C" w:rsidRDefault="0043785C" w:rsidP="00C770C6">
      <w:pPr>
        <w:spacing w:line="276" w:lineRule="auto"/>
        <w:rPr>
          <w:rFonts w:ascii="David" w:hAnsi="David" w:cs="David"/>
          <w:color w:val="000000" w:themeColor="text1"/>
          <w:sz w:val="22"/>
          <w:szCs w:val="22"/>
          <w:rtl/>
        </w:rPr>
      </w:pPr>
    </w:p>
    <w:p w14:paraId="3F8DBC88" w14:textId="77777777" w:rsidR="008D05C2" w:rsidRDefault="008D05C2" w:rsidP="00C770C6">
      <w:pPr>
        <w:spacing w:line="276" w:lineRule="auto"/>
        <w:rPr>
          <w:rFonts w:ascii="David" w:hAnsi="David" w:cs="David"/>
          <w:color w:val="000000" w:themeColor="text1"/>
          <w:sz w:val="22"/>
          <w:szCs w:val="22"/>
          <w:rtl/>
        </w:rPr>
      </w:pPr>
    </w:p>
    <w:p w14:paraId="3546D34E" w14:textId="77777777" w:rsidR="008D05C2" w:rsidRDefault="008D05C2" w:rsidP="00C770C6">
      <w:pPr>
        <w:spacing w:line="276" w:lineRule="auto"/>
        <w:rPr>
          <w:rFonts w:ascii="David" w:hAnsi="David" w:cs="David"/>
          <w:color w:val="000000" w:themeColor="text1"/>
          <w:sz w:val="22"/>
          <w:szCs w:val="22"/>
          <w:rtl/>
        </w:rPr>
      </w:pPr>
    </w:p>
    <w:p w14:paraId="4110198C" w14:textId="545D272E" w:rsidR="00F55BF9" w:rsidRPr="00B84928" w:rsidRDefault="002221EB" w:rsidP="00B84928">
      <w:pPr>
        <w:spacing w:line="276" w:lineRule="auto"/>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lastRenderedPageBreak/>
        <w:t>בעד המחלוקת</w:t>
      </w:r>
      <w:r w:rsidRPr="00B84928">
        <w:rPr>
          <w:rFonts w:ascii="David" w:hAnsi="David" w:cs="David" w:hint="cs"/>
          <w:b/>
          <w:bCs/>
          <w:color w:val="000000" w:themeColor="text1"/>
          <w:sz w:val="22"/>
          <w:szCs w:val="22"/>
          <w:rtl/>
        </w:rPr>
        <w:t>:</w:t>
      </w:r>
    </w:p>
    <w:p w14:paraId="509EDAD5" w14:textId="60D4CB26" w:rsidR="0045121E" w:rsidRPr="00474B06" w:rsidRDefault="008C743E" w:rsidP="00474B06">
      <w:pPr>
        <w:spacing w:line="276" w:lineRule="auto"/>
        <w:rPr>
          <w:rFonts w:ascii="David" w:hAnsi="David" w:cs="David"/>
          <w:color w:val="2E74B5" w:themeColor="accent5" w:themeShade="BF"/>
          <w:sz w:val="22"/>
          <w:szCs w:val="22"/>
          <w:u w:val="single"/>
          <w:rtl/>
        </w:rPr>
      </w:pPr>
      <w:r>
        <w:rPr>
          <w:rFonts w:ascii="David" w:hAnsi="David" w:cs="David" w:hint="cs"/>
          <w:color w:val="2E74B5" w:themeColor="accent5" w:themeShade="BF"/>
          <w:sz w:val="22"/>
          <w:szCs w:val="22"/>
          <w:u w:val="single"/>
          <w:rtl/>
        </w:rPr>
        <w:t xml:space="preserve">מסכת </w:t>
      </w:r>
      <w:r w:rsidR="0045121E" w:rsidRPr="00474B06">
        <w:rPr>
          <w:rFonts w:ascii="David" w:hAnsi="David" w:cs="David" w:hint="cs"/>
          <w:color w:val="2E74B5" w:themeColor="accent5" w:themeShade="BF"/>
          <w:sz w:val="22"/>
          <w:szCs w:val="22"/>
          <w:u w:val="single"/>
          <w:rtl/>
        </w:rPr>
        <w:t>אבות דרבי נתן:</w:t>
      </w:r>
    </w:p>
    <w:p w14:paraId="0A4A49CB" w14:textId="7197BE49" w:rsidR="00D86B1A" w:rsidRDefault="00D86B1A" w:rsidP="00D86B1A">
      <w:pPr>
        <w:spacing w:line="276" w:lineRule="auto"/>
        <w:rPr>
          <w:rFonts w:ascii="David" w:hAnsi="David" w:cs="David"/>
          <w:color w:val="000000" w:themeColor="text1"/>
          <w:sz w:val="22"/>
          <w:szCs w:val="22"/>
          <w:rtl/>
        </w:rPr>
      </w:pPr>
      <w:r w:rsidRPr="00D86B1A">
        <w:rPr>
          <w:rFonts w:ascii="David" w:hAnsi="David" w:cs="David"/>
          <w:b/>
          <w:bCs/>
          <w:color w:val="000000" w:themeColor="text1"/>
          <w:sz w:val="22"/>
          <w:szCs w:val="22"/>
          <w:rtl/>
        </w:rPr>
        <w:t>המחלוקות לגיטימיות</w:t>
      </w:r>
      <w:r w:rsidRPr="00D86B1A">
        <w:rPr>
          <w:rFonts w:ascii="David" w:hAnsi="David" w:cs="David"/>
          <w:color w:val="000000" w:themeColor="text1"/>
          <w:sz w:val="22"/>
          <w:szCs w:val="22"/>
          <w:rtl/>
        </w:rPr>
        <w:t xml:space="preserve">, </w:t>
      </w:r>
      <w:r w:rsidRPr="008C743E">
        <w:rPr>
          <w:rFonts w:ascii="David" w:hAnsi="David" w:cs="David"/>
          <w:color w:val="FF0000"/>
          <w:sz w:val="22"/>
          <w:szCs w:val="22"/>
          <w:rtl/>
        </w:rPr>
        <w:t>כל העמדות מקורן ב-ה' ולכן יש ללמוד את כל הדעות</w:t>
      </w:r>
      <w:r w:rsidRPr="00D86B1A">
        <w:rPr>
          <w:rFonts w:ascii="David" w:hAnsi="David" w:cs="David"/>
          <w:color w:val="000000" w:themeColor="text1"/>
          <w:sz w:val="22"/>
          <w:szCs w:val="22"/>
          <w:rtl/>
        </w:rPr>
        <w:t xml:space="preserve">. בסופו של דבר מכריעים, אך שורש כל הדעות </w:t>
      </w:r>
      <w:r w:rsidR="00E16A95">
        <w:rPr>
          <w:rFonts w:ascii="David" w:hAnsi="David" w:cs="David" w:hint="cs"/>
          <w:color w:val="000000" w:themeColor="text1"/>
          <w:sz w:val="22"/>
          <w:szCs w:val="22"/>
          <w:rtl/>
        </w:rPr>
        <w:t>הן</w:t>
      </w:r>
      <w:r w:rsidRPr="00D86B1A">
        <w:rPr>
          <w:rFonts w:ascii="David" w:hAnsi="David" w:cs="David"/>
          <w:color w:val="000000" w:themeColor="text1"/>
          <w:sz w:val="22"/>
          <w:szCs w:val="22"/>
          <w:rtl/>
        </w:rPr>
        <w:t xml:space="preserve"> מדבר האלוקים. </w:t>
      </w:r>
      <w:r w:rsidRPr="00D86B1A">
        <w:rPr>
          <w:rFonts w:ascii="David" w:hAnsi="David" w:cs="David"/>
          <w:color w:val="FF0000"/>
          <w:sz w:val="22"/>
          <w:szCs w:val="22"/>
          <w:rtl/>
        </w:rPr>
        <w:t>יש ערך לריבוי דעות ומחלוקות</w:t>
      </w:r>
      <w:r w:rsidRPr="00D86B1A">
        <w:rPr>
          <w:rFonts w:ascii="David" w:hAnsi="David" w:cs="David"/>
          <w:color w:val="000000" w:themeColor="text1"/>
          <w:sz w:val="22"/>
          <w:szCs w:val="22"/>
          <w:rtl/>
        </w:rPr>
        <w:t xml:space="preserve">. </w:t>
      </w:r>
    </w:p>
    <w:p w14:paraId="2C0AC0D0" w14:textId="1D5755D5" w:rsidR="00B84928" w:rsidRPr="0011001E" w:rsidRDefault="0045121E" w:rsidP="0011001E">
      <w:pPr>
        <w:spacing w:line="276" w:lineRule="auto"/>
        <w:rPr>
          <w:rFonts w:ascii="David" w:hAnsi="David" w:cs="David"/>
          <w:color w:val="000000" w:themeColor="text1"/>
          <w:sz w:val="22"/>
          <w:szCs w:val="22"/>
          <w:rtl/>
        </w:rPr>
      </w:pPr>
      <w:r w:rsidRPr="00474B06">
        <w:rPr>
          <w:rFonts w:ascii="David" w:hAnsi="David" w:cs="David" w:hint="cs"/>
          <w:color w:val="000000" w:themeColor="text1"/>
          <w:sz w:val="22"/>
          <w:szCs w:val="22"/>
          <w:rtl/>
        </w:rPr>
        <w:t>הגענו למצב בו יש הרבה אנשים שדנים בהלכה וכל אחד קובע משהו אחר ומגיע למסקנות אחרות. המצב יכול לגרום לאנשים להגיד שהם אינם מעוניינים ללמוד</w:t>
      </w:r>
      <w:r w:rsidR="008C743E">
        <w:rPr>
          <w:rFonts w:ascii="David" w:hAnsi="David" w:cs="David" w:hint="cs"/>
          <w:color w:val="000000" w:themeColor="text1"/>
          <w:sz w:val="22"/>
          <w:szCs w:val="22"/>
          <w:rtl/>
        </w:rPr>
        <w:t>,</w:t>
      </w:r>
      <w:r w:rsidRPr="00474B06">
        <w:rPr>
          <w:rFonts w:ascii="David" w:hAnsi="David" w:cs="David" w:hint="cs"/>
          <w:color w:val="000000" w:themeColor="text1"/>
          <w:sz w:val="22"/>
          <w:szCs w:val="22"/>
          <w:rtl/>
        </w:rPr>
        <w:t xml:space="preserve"> אך בגלל ש</w:t>
      </w:r>
      <w:r w:rsidRPr="00474B06">
        <w:rPr>
          <w:rFonts w:ascii="David" w:hAnsi="David" w:cs="David" w:hint="cs"/>
          <w:color w:val="FF0000"/>
          <w:sz w:val="22"/>
          <w:szCs w:val="22"/>
          <w:rtl/>
        </w:rPr>
        <w:t>כל תלמידי החכמים נבראו ע״י ה׳</w:t>
      </w:r>
      <w:r w:rsidR="001E350F" w:rsidRPr="00474B06">
        <w:rPr>
          <w:rFonts w:ascii="David" w:hAnsi="David" w:cs="David" w:hint="cs"/>
          <w:color w:val="FF0000"/>
          <w:sz w:val="22"/>
          <w:szCs w:val="22"/>
          <w:rtl/>
        </w:rPr>
        <w:t>,</w:t>
      </w:r>
      <w:r w:rsidRPr="00474B06">
        <w:rPr>
          <w:rFonts w:ascii="David" w:hAnsi="David" w:cs="David" w:hint="cs"/>
          <w:color w:val="FF0000"/>
          <w:sz w:val="22"/>
          <w:szCs w:val="22"/>
          <w:rtl/>
        </w:rPr>
        <w:t xml:space="preserve"> כל הדעות מקורן מאלוקים ולכן יש ללמוד את כול</w:t>
      </w:r>
      <w:r w:rsidR="00957DD1">
        <w:rPr>
          <w:rFonts w:ascii="David" w:hAnsi="David" w:cs="David" w:hint="cs"/>
          <w:color w:val="FF0000"/>
          <w:sz w:val="22"/>
          <w:szCs w:val="22"/>
          <w:rtl/>
        </w:rPr>
        <w:t>ן</w:t>
      </w:r>
      <w:r w:rsidRPr="008C743E">
        <w:rPr>
          <w:rFonts w:ascii="David" w:hAnsi="David" w:cs="David" w:hint="cs"/>
          <w:sz w:val="22"/>
          <w:szCs w:val="22"/>
          <w:rtl/>
        </w:rPr>
        <w:t>.</w:t>
      </w:r>
    </w:p>
    <w:p w14:paraId="427F8656" w14:textId="77777777" w:rsidR="00B84928" w:rsidRDefault="00B84928" w:rsidP="00B84928">
      <w:pPr>
        <w:spacing w:line="276" w:lineRule="auto"/>
        <w:rPr>
          <w:rFonts w:ascii="David" w:hAnsi="David" w:cs="David"/>
          <w:color w:val="000000" w:themeColor="text1"/>
          <w:sz w:val="22"/>
          <w:szCs w:val="22"/>
          <w:u w:val="single"/>
          <w:rtl/>
        </w:rPr>
      </w:pPr>
    </w:p>
    <w:p w14:paraId="7567FFCD" w14:textId="191F1D63" w:rsidR="0045121E" w:rsidRPr="00556B1A" w:rsidRDefault="0045121E" w:rsidP="00556B1A">
      <w:pPr>
        <w:spacing w:line="276" w:lineRule="auto"/>
        <w:rPr>
          <w:rFonts w:ascii="David" w:hAnsi="David" w:cs="David"/>
          <w:color w:val="000000" w:themeColor="text1"/>
          <w:sz w:val="22"/>
          <w:szCs w:val="22"/>
          <w:u w:val="single"/>
          <w:rtl/>
        </w:rPr>
      </w:pPr>
      <w:r w:rsidRPr="00B84928">
        <w:rPr>
          <w:rFonts w:ascii="David" w:hAnsi="David" w:cs="David" w:hint="cs"/>
          <w:color w:val="000000" w:themeColor="text1"/>
          <w:sz w:val="22"/>
          <w:szCs w:val="22"/>
          <w:u w:val="single"/>
          <w:rtl/>
        </w:rPr>
        <w:t>איך יכול להיות שכל הדעות</w:t>
      </w:r>
      <w:r w:rsidR="005D5B1D" w:rsidRPr="00B84928">
        <w:rPr>
          <w:rFonts w:ascii="David" w:hAnsi="David" w:cs="David" w:hint="cs"/>
          <w:color w:val="000000" w:themeColor="text1"/>
          <w:sz w:val="22"/>
          <w:szCs w:val="22"/>
          <w:u w:val="single"/>
          <w:rtl/>
        </w:rPr>
        <w:t xml:space="preserve"> אשר אומרות דבר והיפוכו</w:t>
      </w:r>
      <w:r w:rsidRPr="00B84928">
        <w:rPr>
          <w:rFonts w:ascii="David" w:hAnsi="David" w:cs="David" w:hint="cs"/>
          <w:color w:val="000000" w:themeColor="text1"/>
          <w:sz w:val="22"/>
          <w:szCs w:val="22"/>
          <w:u w:val="single"/>
          <w:rtl/>
        </w:rPr>
        <w:t xml:space="preserve"> הן דבר אלוקים</w:t>
      </w:r>
      <w:r w:rsidRPr="0012635C">
        <w:rPr>
          <w:rFonts w:ascii="David" w:hAnsi="David" w:cs="David" w:hint="cs"/>
          <w:color w:val="000000" w:themeColor="text1"/>
          <w:sz w:val="22"/>
          <w:szCs w:val="22"/>
          <w:rtl/>
        </w:rPr>
        <w:t>?</w:t>
      </w:r>
      <w:r w:rsidR="005D5B1D" w:rsidRPr="0012635C">
        <w:rPr>
          <w:rFonts w:ascii="David" w:hAnsi="David" w:cs="David" w:hint="cs"/>
          <w:color w:val="000000" w:themeColor="text1"/>
          <w:sz w:val="22"/>
          <w:szCs w:val="22"/>
          <w:rtl/>
        </w:rPr>
        <w:t xml:space="preserve"> </w:t>
      </w:r>
    </w:p>
    <w:p w14:paraId="51CF58A6" w14:textId="2072A044" w:rsidR="0045121E" w:rsidRPr="00474B06" w:rsidRDefault="006B5897" w:rsidP="00474B06">
      <w:pPr>
        <w:spacing w:line="276" w:lineRule="auto"/>
        <w:rPr>
          <w:rFonts w:ascii="David" w:hAnsi="David" w:cs="David"/>
          <w:color w:val="2E74B5" w:themeColor="accent5" w:themeShade="BF"/>
          <w:sz w:val="22"/>
          <w:szCs w:val="22"/>
          <w:u w:val="single"/>
          <w:rtl/>
        </w:rPr>
      </w:pPr>
      <w:r>
        <w:rPr>
          <w:rFonts w:ascii="David" w:hAnsi="David" w:cs="David" w:hint="cs"/>
          <w:color w:val="2E74B5" w:themeColor="accent5" w:themeShade="BF"/>
          <w:sz w:val="22"/>
          <w:szCs w:val="22"/>
          <w:u w:val="single"/>
          <w:rtl/>
        </w:rPr>
        <w:t>התלמוד הבבלי</w:t>
      </w:r>
      <w:r w:rsidR="008C743E">
        <w:rPr>
          <w:rFonts w:ascii="David" w:hAnsi="David" w:cs="David" w:hint="cs"/>
          <w:color w:val="2E74B5" w:themeColor="accent5" w:themeShade="BF"/>
          <w:sz w:val="22"/>
          <w:szCs w:val="22"/>
          <w:u w:val="single"/>
          <w:rtl/>
        </w:rPr>
        <w:t xml:space="preserve">, </w:t>
      </w:r>
      <w:r w:rsidR="0045121E" w:rsidRPr="00474B06">
        <w:rPr>
          <w:rFonts w:ascii="David" w:hAnsi="David" w:cs="David" w:hint="cs"/>
          <w:color w:val="2E74B5" w:themeColor="accent5" w:themeShade="BF"/>
          <w:sz w:val="22"/>
          <w:szCs w:val="22"/>
          <w:u w:val="single"/>
          <w:rtl/>
        </w:rPr>
        <w:t>מסכת עירובין:</w:t>
      </w:r>
    </w:p>
    <w:p w14:paraId="088DD035" w14:textId="03D1C54C" w:rsidR="00331378" w:rsidRPr="00331378" w:rsidRDefault="00331378" w:rsidP="00331378">
      <w:pPr>
        <w:spacing w:line="276" w:lineRule="auto"/>
        <w:rPr>
          <w:rFonts w:ascii="David" w:hAnsi="David" w:cs="David"/>
          <w:color w:val="000000" w:themeColor="text1"/>
          <w:sz w:val="22"/>
          <w:szCs w:val="22"/>
          <w:rtl/>
        </w:rPr>
      </w:pPr>
      <w:r w:rsidRPr="00331378">
        <w:rPr>
          <w:rFonts w:ascii="David" w:hAnsi="David" w:cs="David"/>
          <w:b/>
          <w:bCs/>
          <w:color w:val="000000" w:themeColor="text1"/>
          <w:sz w:val="22"/>
          <w:szCs w:val="22"/>
          <w:rtl/>
        </w:rPr>
        <w:t>גישה אוהדת למחלוקת</w:t>
      </w:r>
      <w:r>
        <w:rPr>
          <w:rFonts w:ascii="David" w:hAnsi="David" w:cs="David" w:hint="cs"/>
          <w:color w:val="000000" w:themeColor="text1"/>
          <w:sz w:val="22"/>
          <w:szCs w:val="22"/>
          <w:rtl/>
        </w:rPr>
        <w:t xml:space="preserve"> </w:t>
      </w:r>
      <w:r>
        <w:rPr>
          <w:rFonts w:ascii="David" w:hAnsi="David" w:cs="David"/>
          <w:color w:val="000000" w:themeColor="text1"/>
          <w:sz w:val="22"/>
          <w:szCs w:val="22"/>
          <w:rtl/>
        </w:rPr>
        <w:t>–</w:t>
      </w:r>
      <w:r>
        <w:rPr>
          <w:rFonts w:ascii="David" w:hAnsi="David" w:cs="David" w:hint="cs"/>
          <w:color w:val="000000" w:themeColor="text1"/>
          <w:sz w:val="22"/>
          <w:szCs w:val="22"/>
          <w:rtl/>
        </w:rPr>
        <w:t xml:space="preserve"> </w:t>
      </w:r>
      <w:r w:rsidRPr="00331378">
        <w:rPr>
          <w:rFonts w:ascii="David" w:hAnsi="David" w:cs="David"/>
          <w:color w:val="FF0000"/>
          <w:sz w:val="22"/>
          <w:szCs w:val="22"/>
          <w:rtl/>
        </w:rPr>
        <w:t>נוצרה מלכתחילה ולא בדיעבד</w:t>
      </w:r>
      <w:r w:rsidRPr="00331378">
        <w:rPr>
          <w:rFonts w:ascii="David" w:hAnsi="David" w:cs="David"/>
          <w:color w:val="000000" w:themeColor="text1"/>
          <w:sz w:val="22"/>
          <w:szCs w:val="22"/>
          <w:rtl/>
        </w:rPr>
        <w:t>. בגמרא מתואר מצב של ריבוי מחלוקות בין בית שמאי לבית הלל. בת קול (קול שמיימי) יוצאת ואומרת: "אלו ואלו דברי אלוקים</w:t>
      </w:r>
      <w:r w:rsidR="005D59DC">
        <w:rPr>
          <w:rFonts w:ascii="David" w:hAnsi="David" w:cs="David" w:hint="cs"/>
          <w:color w:val="000000" w:themeColor="text1"/>
          <w:sz w:val="22"/>
          <w:szCs w:val="22"/>
          <w:rtl/>
        </w:rPr>
        <w:t>,</w:t>
      </w:r>
      <w:r>
        <w:rPr>
          <w:rFonts w:ascii="David" w:hAnsi="David" w:cs="David" w:hint="cs"/>
          <w:color w:val="000000" w:themeColor="text1"/>
          <w:sz w:val="22"/>
          <w:szCs w:val="22"/>
          <w:rtl/>
        </w:rPr>
        <w:t xml:space="preserve"> </w:t>
      </w:r>
      <w:r w:rsidRPr="00331378">
        <w:rPr>
          <w:rFonts w:ascii="David" w:hAnsi="David" w:cs="David"/>
          <w:color w:val="000000" w:themeColor="text1"/>
          <w:sz w:val="22"/>
          <w:szCs w:val="22"/>
          <w:rtl/>
        </w:rPr>
        <w:t xml:space="preserve">אך </w:t>
      </w:r>
      <w:r>
        <w:rPr>
          <w:rFonts w:ascii="David" w:hAnsi="David" w:cs="David" w:hint="cs"/>
          <w:color w:val="000000" w:themeColor="text1"/>
          <w:sz w:val="22"/>
          <w:szCs w:val="22"/>
          <w:rtl/>
        </w:rPr>
        <w:t>ה</w:t>
      </w:r>
      <w:r w:rsidRPr="00331378">
        <w:rPr>
          <w:rFonts w:ascii="David" w:hAnsi="David" w:cs="David"/>
          <w:color w:val="000000" w:themeColor="text1"/>
          <w:sz w:val="22"/>
          <w:szCs w:val="22"/>
          <w:rtl/>
        </w:rPr>
        <w:t>הלכה כבית הלל</w:t>
      </w:r>
      <w:r w:rsidR="005D59DC">
        <w:rPr>
          <w:rFonts w:ascii="David" w:hAnsi="David" w:cs="David" w:hint="cs"/>
          <w:color w:val="000000" w:themeColor="text1"/>
          <w:sz w:val="22"/>
          <w:szCs w:val="22"/>
          <w:rtl/>
        </w:rPr>
        <w:t>"</w:t>
      </w:r>
      <w:r w:rsidRPr="00331378">
        <w:rPr>
          <w:rFonts w:ascii="David" w:hAnsi="David" w:cs="David"/>
          <w:color w:val="000000" w:themeColor="text1"/>
          <w:sz w:val="22"/>
          <w:szCs w:val="22"/>
          <w:rtl/>
        </w:rPr>
        <w:t>. צריך להכריע איכשהו, אך ברמה הרעיונ</w:t>
      </w:r>
      <w:r w:rsidR="0012635C">
        <w:rPr>
          <w:rFonts w:ascii="David" w:hAnsi="David" w:cs="David" w:hint="cs"/>
          <w:color w:val="000000" w:themeColor="text1"/>
          <w:sz w:val="22"/>
          <w:szCs w:val="22"/>
          <w:rtl/>
        </w:rPr>
        <w:t>י</w:t>
      </w:r>
      <w:r w:rsidRPr="00331378">
        <w:rPr>
          <w:rFonts w:ascii="David" w:hAnsi="David" w:cs="David"/>
          <w:color w:val="000000" w:themeColor="text1"/>
          <w:sz w:val="22"/>
          <w:szCs w:val="22"/>
          <w:rtl/>
        </w:rPr>
        <w:t xml:space="preserve">ת </w:t>
      </w:r>
      <w:r w:rsidRPr="00331378">
        <w:rPr>
          <w:rFonts w:ascii="David" w:hAnsi="David" w:cs="David"/>
          <w:b/>
          <w:bCs/>
          <w:color w:val="000000" w:themeColor="text1"/>
          <w:sz w:val="22"/>
          <w:szCs w:val="22"/>
          <w:rtl/>
        </w:rPr>
        <w:t>כל הדעות נכונות ולגיטימיות</w:t>
      </w:r>
      <w:r w:rsidRPr="00331378">
        <w:rPr>
          <w:rFonts w:ascii="David" w:hAnsi="David" w:cs="David"/>
          <w:color w:val="000000" w:themeColor="text1"/>
          <w:sz w:val="22"/>
          <w:szCs w:val="22"/>
          <w:rtl/>
        </w:rPr>
        <w:t>. ההכרעה כבית הלל אינה כי הם צודקים יותר</w:t>
      </w:r>
      <w:r w:rsidR="005D59DC">
        <w:rPr>
          <w:rFonts w:ascii="David" w:hAnsi="David" w:cs="David" w:hint="cs"/>
          <w:color w:val="000000" w:themeColor="text1"/>
          <w:sz w:val="22"/>
          <w:szCs w:val="22"/>
          <w:rtl/>
        </w:rPr>
        <w:t>,</w:t>
      </w:r>
      <w:r w:rsidRPr="00331378">
        <w:rPr>
          <w:rFonts w:ascii="David" w:hAnsi="David" w:cs="David"/>
          <w:color w:val="000000" w:themeColor="text1"/>
          <w:sz w:val="22"/>
          <w:szCs w:val="22"/>
          <w:rtl/>
        </w:rPr>
        <w:t xml:space="preserve"> אלא כי </w:t>
      </w:r>
      <w:r w:rsidRPr="00331378">
        <w:rPr>
          <w:rFonts w:ascii="David" w:hAnsi="David" w:cs="David"/>
          <w:color w:val="FF0000"/>
          <w:sz w:val="22"/>
          <w:szCs w:val="22"/>
          <w:rtl/>
        </w:rPr>
        <w:t>בית הלל היו נוחים, צנועים, מנומסים</w:t>
      </w:r>
      <w:r w:rsidR="0012635C">
        <w:rPr>
          <w:rFonts w:ascii="David" w:hAnsi="David" w:cs="David" w:hint="cs"/>
          <w:color w:val="000000" w:themeColor="text1"/>
          <w:sz w:val="22"/>
          <w:szCs w:val="22"/>
          <w:rtl/>
        </w:rPr>
        <w:t>.</w:t>
      </w:r>
    </w:p>
    <w:p w14:paraId="7A137A96" w14:textId="73BC886F" w:rsidR="00331378" w:rsidRDefault="00331378" w:rsidP="00331378">
      <w:pPr>
        <w:spacing w:line="276" w:lineRule="auto"/>
        <w:rPr>
          <w:rFonts w:ascii="David" w:hAnsi="David" w:cs="David"/>
          <w:color w:val="000000" w:themeColor="text1"/>
          <w:sz w:val="22"/>
          <w:szCs w:val="22"/>
          <w:u w:val="single"/>
        </w:rPr>
      </w:pPr>
      <w:r w:rsidRPr="00331378">
        <w:rPr>
          <w:rFonts w:ascii="David" w:hAnsi="David" w:cs="David"/>
          <w:color w:val="000000" w:themeColor="text1"/>
          <w:sz w:val="22"/>
          <w:szCs w:val="22"/>
          <w:u w:val="single"/>
          <w:rtl/>
        </w:rPr>
        <w:t xml:space="preserve">הבנות אפשריות </w:t>
      </w:r>
      <w:r>
        <w:rPr>
          <w:rFonts w:ascii="David" w:hAnsi="David" w:cs="David" w:hint="cs"/>
          <w:color w:val="000000" w:themeColor="text1"/>
          <w:sz w:val="22"/>
          <w:szCs w:val="22"/>
          <w:u w:val="single"/>
          <w:rtl/>
        </w:rPr>
        <w:t xml:space="preserve">לשאלה </w:t>
      </w:r>
      <w:r>
        <w:rPr>
          <w:rFonts w:ascii="David" w:hAnsi="David" w:cs="David"/>
          <w:color w:val="000000" w:themeColor="text1"/>
          <w:sz w:val="22"/>
          <w:szCs w:val="22"/>
          <w:u w:val="single"/>
          <w:rtl/>
        </w:rPr>
        <w:t>–</w:t>
      </w:r>
      <w:r>
        <w:rPr>
          <w:rFonts w:ascii="David" w:hAnsi="David" w:cs="David" w:hint="cs"/>
          <w:color w:val="000000" w:themeColor="text1"/>
          <w:sz w:val="22"/>
          <w:szCs w:val="22"/>
          <w:u w:val="single"/>
          <w:rtl/>
        </w:rPr>
        <w:t xml:space="preserve"> </w:t>
      </w:r>
      <w:r w:rsidRPr="00331378">
        <w:rPr>
          <w:rFonts w:ascii="David" w:hAnsi="David" w:cs="David"/>
          <w:color w:val="000000" w:themeColor="text1"/>
          <w:sz w:val="22"/>
          <w:szCs w:val="22"/>
          <w:u w:val="single"/>
          <w:rtl/>
        </w:rPr>
        <w:t xml:space="preserve">למה </w:t>
      </w:r>
      <w:r>
        <w:rPr>
          <w:rFonts w:ascii="David" w:hAnsi="David" w:cs="David" w:hint="cs"/>
          <w:color w:val="000000" w:themeColor="text1"/>
          <w:sz w:val="22"/>
          <w:szCs w:val="22"/>
          <w:u w:val="single"/>
          <w:rtl/>
        </w:rPr>
        <w:t>ה</w:t>
      </w:r>
      <w:r w:rsidRPr="00331378">
        <w:rPr>
          <w:rFonts w:ascii="David" w:hAnsi="David" w:cs="David"/>
          <w:color w:val="000000" w:themeColor="text1"/>
          <w:sz w:val="22"/>
          <w:szCs w:val="22"/>
          <w:u w:val="single"/>
          <w:rtl/>
        </w:rPr>
        <w:t>הלכה כבית הלל</w:t>
      </w:r>
      <w:r w:rsidR="0073425B" w:rsidRPr="0012635C">
        <w:rPr>
          <w:rFonts w:ascii="David" w:hAnsi="David" w:cs="David" w:hint="cs"/>
          <w:color w:val="000000" w:themeColor="text1"/>
          <w:sz w:val="22"/>
          <w:szCs w:val="22"/>
          <w:rtl/>
        </w:rPr>
        <w:t>?</w:t>
      </w:r>
    </w:p>
    <w:p w14:paraId="1DF10433" w14:textId="4E011619" w:rsidR="00331378" w:rsidRPr="00331378" w:rsidRDefault="00331378" w:rsidP="000D5F21">
      <w:pPr>
        <w:pStyle w:val="a7"/>
        <w:numPr>
          <w:ilvl w:val="0"/>
          <w:numId w:val="36"/>
        </w:numPr>
        <w:spacing w:line="276" w:lineRule="auto"/>
        <w:rPr>
          <w:rFonts w:ascii="David" w:hAnsi="David" w:cs="David"/>
          <w:color w:val="000000" w:themeColor="text1"/>
          <w:sz w:val="22"/>
          <w:szCs w:val="22"/>
          <w:u w:val="single"/>
          <w:rtl/>
        </w:rPr>
      </w:pPr>
      <w:r w:rsidRPr="00331378">
        <w:rPr>
          <w:rFonts w:ascii="David" w:hAnsi="David" w:cs="David"/>
          <w:color w:val="000000" w:themeColor="text1"/>
          <w:sz w:val="22"/>
          <w:szCs w:val="22"/>
          <w:rtl/>
        </w:rPr>
        <w:t>בגלל שהקדימו את דברי בית שמאי לדבריהם</w:t>
      </w:r>
      <w:r w:rsidR="0039410D">
        <w:rPr>
          <w:rFonts w:ascii="David" w:hAnsi="David" w:cs="David" w:hint="cs"/>
          <w:color w:val="000000" w:themeColor="text1"/>
          <w:sz w:val="22"/>
          <w:szCs w:val="22"/>
          <w:rtl/>
        </w:rPr>
        <w:t>.</w:t>
      </w:r>
      <w:r>
        <w:rPr>
          <w:rFonts w:ascii="David" w:hAnsi="David" w:cs="David" w:hint="cs"/>
          <w:color w:val="000000" w:themeColor="text1"/>
          <w:sz w:val="22"/>
          <w:szCs w:val="22"/>
          <w:rtl/>
        </w:rPr>
        <w:t xml:space="preserve"> </w:t>
      </w:r>
      <w:r w:rsidRPr="00331378">
        <w:rPr>
          <w:rFonts w:ascii="David" w:hAnsi="David" w:cs="David"/>
          <w:color w:val="000000" w:themeColor="text1"/>
          <w:sz w:val="22"/>
          <w:szCs w:val="22"/>
          <w:rtl/>
        </w:rPr>
        <w:t xml:space="preserve">ההלכה שלהם יותר מזוככת, כי היא </w:t>
      </w:r>
      <w:r w:rsidRPr="0012635C">
        <w:rPr>
          <w:rFonts w:ascii="David" w:hAnsi="David" w:cs="David"/>
          <w:b/>
          <w:bCs/>
          <w:color w:val="000000" w:themeColor="text1"/>
          <w:sz w:val="22"/>
          <w:szCs w:val="22"/>
          <w:rtl/>
        </w:rPr>
        <w:t>לוקחת בחשבון גם את דברי הצד השני</w:t>
      </w:r>
      <w:r w:rsidRPr="00331378">
        <w:rPr>
          <w:rFonts w:ascii="David" w:hAnsi="David" w:cs="David"/>
          <w:color w:val="000000" w:themeColor="text1"/>
          <w:sz w:val="22"/>
          <w:szCs w:val="22"/>
          <w:rtl/>
        </w:rPr>
        <w:t>, ו</w:t>
      </w:r>
      <w:r w:rsidR="0012635C">
        <w:rPr>
          <w:rFonts w:ascii="David" w:hAnsi="David" w:cs="David" w:hint="cs"/>
          <w:color w:val="000000" w:themeColor="text1"/>
          <w:sz w:val="22"/>
          <w:szCs w:val="22"/>
          <w:rtl/>
        </w:rPr>
        <w:t xml:space="preserve">רק </w:t>
      </w:r>
      <w:r w:rsidRPr="00331378">
        <w:rPr>
          <w:rFonts w:ascii="David" w:hAnsi="David" w:cs="David"/>
          <w:color w:val="000000" w:themeColor="text1"/>
          <w:sz w:val="22"/>
          <w:szCs w:val="22"/>
          <w:rtl/>
        </w:rPr>
        <w:t>אז מכריעה. כך ניתן להגיע לתוצאה מלובנת יותר.</w:t>
      </w:r>
    </w:p>
    <w:p w14:paraId="5E757144" w14:textId="79DA2D8C" w:rsidR="00331378" w:rsidRPr="00331378" w:rsidRDefault="00331378" w:rsidP="000D5F21">
      <w:pPr>
        <w:pStyle w:val="a7"/>
        <w:numPr>
          <w:ilvl w:val="0"/>
          <w:numId w:val="36"/>
        </w:numPr>
        <w:spacing w:line="276" w:lineRule="auto"/>
        <w:rPr>
          <w:rFonts w:ascii="David" w:hAnsi="David" w:cs="David"/>
          <w:color w:val="000000" w:themeColor="text1"/>
          <w:sz w:val="22"/>
          <w:szCs w:val="22"/>
          <w:rtl/>
        </w:rPr>
      </w:pPr>
      <w:r w:rsidRPr="00331378">
        <w:rPr>
          <w:rFonts w:ascii="David" w:hAnsi="David" w:cs="David"/>
          <w:color w:val="000000" w:themeColor="text1"/>
          <w:sz w:val="22"/>
          <w:szCs w:val="22"/>
          <w:rtl/>
        </w:rPr>
        <w:t xml:space="preserve">בית הלל מחוברים יותר לבריות ולכן </w:t>
      </w:r>
      <w:r w:rsidRPr="0012635C">
        <w:rPr>
          <w:rFonts w:ascii="David" w:hAnsi="David" w:cs="David"/>
          <w:b/>
          <w:bCs/>
          <w:color w:val="000000" w:themeColor="text1"/>
          <w:sz w:val="22"/>
          <w:szCs w:val="22"/>
          <w:rtl/>
        </w:rPr>
        <w:t>ההכרעה ההלכתית שלהם יותר מתאימה לחיים בפועל</w:t>
      </w:r>
      <w:r w:rsidRPr="00331378">
        <w:rPr>
          <w:rFonts w:ascii="David" w:hAnsi="David" w:cs="David"/>
          <w:color w:val="000000" w:themeColor="text1"/>
          <w:sz w:val="22"/>
          <w:szCs w:val="22"/>
          <w:rtl/>
        </w:rPr>
        <w:t>.</w:t>
      </w:r>
    </w:p>
    <w:p w14:paraId="0C627861" w14:textId="77777777" w:rsidR="00331378" w:rsidRDefault="00331378" w:rsidP="00474B06">
      <w:pPr>
        <w:spacing w:line="276" w:lineRule="auto"/>
        <w:rPr>
          <w:rFonts w:ascii="David" w:hAnsi="David" w:cs="David"/>
          <w:color w:val="000000" w:themeColor="text1"/>
          <w:sz w:val="22"/>
          <w:szCs w:val="22"/>
          <w:rtl/>
        </w:rPr>
      </w:pPr>
    </w:p>
    <w:p w14:paraId="1C29EB3B" w14:textId="2D536A96" w:rsidR="00331378" w:rsidRPr="00331378" w:rsidRDefault="00441F4D" w:rsidP="00331378">
      <w:pPr>
        <w:spacing w:line="276" w:lineRule="auto"/>
        <w:rPr>
          <w:rFonts w:ascii="David" w:hAnsi="David" w:cs="David"/>
          <w:color w:val="FF0000"/>
          <w:sz w:val="22"/>
          <w:szCs w:val="22"/>
          <w:rtl/>
        </w:rPr>
      </w:pPr>
      <w:proofErr w:type="spellStart"/>
      <w:r w:rsidRPr="00474B06">
        <w:rPr>
          <w:rFonts w:ascii="David" w:hAnsi="David" w:cs="David" w:hint="cs"/>
          <w:color w:val="2E74B5" w:themeColor="accent5" w:themeShade="BF"/>
          <w:sz w:val="22"/>
          <w:szCs w:val="22"/>
          <w:u w:val="single"/>
          <w:rtl/>
        </w:rPr>
        <w:t>ריטב״</w:t>
      </w:r>
      <w:r>
        <w:rPr>
          <w:rFonts w:ascii="David" w:hAnsi="David" w:cs="David" w:hint="cs"/>
          <w:color w:val="2E74B5" w:themeColor="accent5" w:themeShade="BF"/>
          <w:sz w:val="22"/>
          <w:szCs w:val="22"/>
          <w:u w:val="single"/>
          <w:rtl/>
        </w:rPr>
        <w:t>א</w:t>
      </w:r>
      <w:proofErr w:type="spellEnd"/>
      <w:r>
        <w:rPr>
          <w:rFonts w:ascii="David" w:hAnsi="David" w:cs="David" w:hint="cs"/>
          <w:color w:val="2E74B5" w:themeColor="accent5" w:themeShade="BF"/>
          <w:sz w:val="22"/>
          <w:szCs w:val="22"/>
          <w:u w:val="single"/>
          <w:rtl/>
        </w:rPr>
        <w:t>:</w:t>
      </w:r>
    </w:p>
    <w:p w14:paraId="71131225" w14:textId="619E09A8" w:rsidR="00791BA6" w:rsidRPr="00791BA6" w:rsidRDefault="00331378" w:rsidP="00791BA6">
      <w:pPr>
        <w:spacing w:line="276" w:lineRule="auto"/>
        <w:rPr>
          <w:rFonts w:ascii="David" w:hAnsi="David" w:cs="David"/>
          <w:color w:val="000000" w:themeColor="text1"/>
          <w:sz w:val="22"/>
          <w:szCs w:val="22"/>
          <w:rtl/>
        </w:rPr>
      </w:pPr>
      <w:r w:rsidRPr="00474B06">
        <w:rPr>
          <w:rFonts w:ascii="David" w:hAnsi="David" w:cs="David" w:hint="cs"/>
          <w:color w:val="000000" w:themeColor="text1"/>
          <w:sz w:val="22"/>
          <w:szCs w:val="22"/>
          <w:u w:val="single"/>
          <w:rtl/>
        </w:rPr>
        <w:t>איך יכול להיות ששתי הדעות יכולות להיות דברי אלוקים</w:t>
      </w:r>
      <w:r w:rsidRPr="008F2EE8">
        <w:rPr>
          <w:rFonts w:ascii="David" w:hAnsi="David" w:cs="David" w:hint="cs"/>
          <w:color w:val="000000" w:themeColor="text1"/>
          <w:sz w:val="22"/>
          <w:szCs w:val="22"/>
          <w:rtl/>
        </w:rPr>
        <w:t xml:space="preserve">? </w:t>
      </w:r>
      <w:r w:rsidR="00B34824">
        <w:rPr>
          <w:rFonts w:ascii="David" w:hAnsi="David" w:cs="David" w:hint="cs"/>
          <w:color w:val="000000" w:themeColor="text1"/>
          <w:sz w:val="22"/>
          <w:szCs w:val="22"/>
          <w:rtl/>
        </w:rPr>
        <w:t xml:space="preserve">משה קיבל מסיני 49 נימוקים </w:t>
      </w:r>
      <w:r w:rsidRPr="00474B06">
        <w:rPr>
          <w:rFonts w:ascii="David" w:hAnsi="David" w:cs="David" w:hint="cs"/>
          <w:color w:val="000000" w:themeColor="text1"/>
          <w:sz w:val="22"/>
          <w:szCs w:val="22"/>
          <w:rtl/>
        </w:rPr>
        <w:t xml:space="preserve">לאסור ולהתיר </w:t>
      </w:r>
      <w:r w:rsidR="00D01048">
        <w:rPr>
          <w:rFonts w:ascii="David" w:hAnsi="David" w:cs="David" w:hint="cs"/>
          <w:color w:val="000000" w:themeColor="text1"/>
          <w:sz w:val="22"/>
          <w:szCs w:val="22"/>
          <w:rtl/>
        </w:rPr>
        <w:t>כל</w:t>
      </w:r>
      <w:r w:rsidRPr="00474B06">
        <w:rPr>
          <w:rFonts w:ascii="David" w:hAnsi="David" w:cs="David" w:hint="cs"/>
          <w:color w:val="000000" w:themeColor="text1"/>
          <w:sz w:val="22"/>
          <w:szCs w:val="22"/>
          <w:rtl/>
        </w:rPr>
        <w:t xml:space="preserve"> </w:t>
      </w:r>
      <w:r w:rsidR="00D01048">
        <w:rPr>
          <w:rFonts w:ascii="David" w:hAnsi="David" w:cs="David" w:hint="cs"/>
          <w:color w:val="000000" w:themeColor="text1"/>
          <w:sz w:val="22"/>
          <w:szCs w:val="22"/>
          <w:rtl/>
        </w:rPr>
        <w:t>דבר</w:t>
      </w:r>
      <w:r w:rsidRPr="00474B06">
        <w:rPr>
          <w:rFonts w:ascii="David" w:hAnsi="David" w:cs="David" w:hint="cs"/>
          <w:color w:val="000000" w:themeColor="text1"/>
          <w:sz w:val="22"/>
          <w:szCs w:val="22"/>
          <w:rtl/>
        </w:rPr>
        <w:t xml:space="preserve">. כלומר, </w:t>
      </w:r>
      <w:r w:rsidRPr="00474B06">
        <w:rPr>
          <w:rFonts w:ascii="David" w:hAnsi="David" w:cs="David" w:hint="cs"/>
          <w:color w:val="FF0000"/>
          <w:sz w:val="22"/>
          <w:szCs w:val="22"/>
          <w:rtl/>
        </w:rPr>
        <w:t>ריבוי הדעות</w:t>
      </w:r>
      <w:r w:rsidR="00791BA6">
        <w:rPr>
          <w:rFonts w:ascii="David" w:hAnsi="David" w:cs="David" w:hint="cs"/>
          <w:color w:val="FF0000"/>
          <w:sz w:val="22"/>
          <w:szCs w:val="22"/>
          <w:rtl/>
        </w:rPr>
        <w:t xml:space="preserve"> מקורו בה', ואת זכות ההכרעה הוא נתן לחכמים. </w:t>
      </w:r>
      <w:r w:rsidR="00791BA6" w:rsidRPr="00791BA6">
        <w:rPr>
          <w:rFonts w:ascii="David" w:hAnsi="David" w:cs="David" w:hint="cs"/>
          <w:color w:val="000000" w:themeColor="text1"/>
          <w:sz w:val="22"/>
          <w:szCs w:val="22"/>
          <w:rtl/>
        </w:rPr>
        <w:t xml:space="preserve">כלומר, </w:t>
      </w:r>
      <w:r w:rsidR="00791BA6" w:rsidRPr="00791BA6">
        <w:rPr>
          <w:rFonts w:ascii="David" w:hAnsi="David" w:cs="David" w:hint="cs"/>
          <w:b/>
          <w:bCs/>
          <w:color w:val="000000" w:themeColor="text1"/>
          <w:sz w:val="22"/>
          <w:szCs w:val="22"/>
          <w:rtl/>
        </w:rPr>
        <w:t>ריבוי הדעות היה מלכתחילה</w:t>
      </w:r>
      <w:r w:rsidR="00791BA6" w:rsidRPr="00791BA6">
        <w:rPr>
          <w:rFonts w:ascii="David" w:hAnsi="David" w:cs="David" w:hint="cs"/>
          <w:color w:val="000000" w:themeColor="text1"/>
          <w:sz w:val="22"/>
          <w:szCs w:val="22"/>
          <w:rtl/>
        </w:rPr>
        <w:t xml:space="preserve">, </w:t>
      </w:r>
      <w:r w:rsidR="00791BA6" w:rsidRPr="00791BA6">
        <w:rPr>
          <w:rFonts w:ascii="David" w:hAnsi="David" w:cs="David"/>
          <w:color w:val="000000" w:themeColor="text1"/>
          <w:sz w:val="22"/>
          <w:szCs w:val="22"/>
          <w:rtl/>
        </w:rPr>
        <w:t>כך שנוכל להתאים את ההלכה למציאות משתנה.</w:t>
      </w:r>
    </w:p>
    <w:p w14:paraId="21BB26EF" w14:textId="77777777" w:rsidR="004608B6" w:rsidRPr="004608B6" w:rsidRDefault="004608B6" w:rsidP="004608B6">
      <w:pPr>
        <w:spacing w:line="276" w:lineRule="auto"/>
        <w:rPr>
          <w:rFonts w:ascii="David" w:hAnsi="David" w:cs="David"/>
          <w:color w:val="000000" w:themeColor="text1"/>
          <w:sz w:val="22"/>
          <w:szCs w:val="22"/>
        </w:rPr>
      </w:pPr>
    </w:p>
    <w:p w14:paraId="040E4F88" w14:textId="2E7E8C94" w:rsidR="00DF717F" w:rsidRPr="00D96C29" w:rsidRDefault="004608B6" w:rsidP="00D96C29">
      <w:pPr>
        <w:spacing w:line="276" w:lineRule="auto"/>
        <w:rPr>
          <w:rFonts w:ascii="David" w:hAnsi="David" w:cs="David"/>
          <w:sz w:val="22"/>
          <w:szCs w:val="22"/>
          <w:rtl/>
        </w:rPr>
      </w:pPr>
      <w:r w:rsidRPr="00D96C29">
        <w:rPr>
          <w:rFonts w:ascii="David" w:hAnsi="David" w:cs="David"/>
          <w:color w:val="7030A0"/>
          <w:sz w:val="22"/>
          <w:szCs w:val="22"/>
          <w:rtl/>
        </w:rPr>
        <w:t>המהר"ל מפרא</w:t>
      </w:r>
      <w:r w:rsidRPr="00D96C29">
        <w:rPr>
          <w:rFonts w:ascii="David" w:hAnsi="David" w:cs="David" w:hint="cs"/>
          <w:color w:val="7030A0"/>
          <w:sz w:val="22"/>
          <w:szCs w:val="22"/>
          <w:rtl/>
        </w:rPr>
        <w:t>ג</w:t>
      </w:r>
      <w:r w:rsidRPr="00D96C29">
        <w:rPr>
          <w:rFonts w:ascii="David" w:hAnsi="David" w:cs="David"/>
          <w:sz w:val="22"/>
          <w:szCs w:val="22"/>
          <w:rtl/>
        </w:rPr>
        <w:t xml:space="preserve"> בספרו </w:t>
      </w:r>
      <w:r w:rsidRPr="00D96C29">
        <w:rPr>
          <w:rFonts w:ascii="David" w:hAnsi="David" w:cs="David"/>
          <w:b/>
          <w:bCs/>
          <w:sz w:val="22"/>
          <w:szCs w:val="22"/>
          <w:rtl/>
        </w:rPr>
        <w:t xml:space="preserve">מאמץ את העמדה לפיה </w:t>
      </w:r>
      <w:r w:rsidRPr="00D96C29">
        <w:rPr>
          <w:rFonts w:ascii="David" w:hAnsi="David" w:cs="David"/>
          <w:b/>
          <w:bCs/>
          <w:color w:val="FF0000"/>
          <w:sz w:val="22"/>
          <w:szCs w:val="22"/>
          <w:rtl/>
        </w:rPr>
        <w:t xml:space="preserve">ריבוי הדעות הוא חיובי </w:t>
      </w:r>
      <w:r w:rsidRPr="00D96C29">
        <w:rPr>
          <w:rFonts w:ascii="David" w:hAnsi="David" w:cs="David"/>
          <w:b/>
          <w:bCs/>
          <w:sz w:val="22"/>
          <w:szCs w:val="22"/>
          <w:rtl/>
        </w:rPr>
        <w:t xml:space="preserve">ולדעתו </w:t>
      </w:r>
      <w:r w:rsidR="00307039" w:rsidRPr="00D96C29">
        <w:rPr>
          <w:rFonts w:ascii="David" w:hAnsi="David" w:cs="David" w:hint="cs"/>
          <w:b/>
          <w:bCs/>
          <w:sz w:val="22"/>
          <w:szCs w:val="22"/>
          <w:rtl/>
        </w:rPr>
        <w:t>אף</w:t>
      </w:r>
      <w:r w:rsidRPr="00D96C29">
        <w:rPr>
          <w:rFonts w:ascii="David" w:hAnsi="David" w:cs="David"/>
          <w:b/>
          <w:bCs/>
          <w:sz w:val="22"/>
          <w:szCs w:val="22"/>
          <w:rtl/>
        </w:rPr>
        <w:t xml:space="preserve"> </w:t>
      </w:r>
      <w:r w:rsidRPr="00D96C29">
        <w:rPr>
          <w:rFonts w:ascii="David" w:hAnsi="David" w:cs="David"/>
          <w:b/>
          <w:bCs/>
          <w:color w:val="FF0000"/>
          <w:sz w:val="22"/>
          <w:szCs w:val="22"/>
          <w:rtl/>
        </w:rPr>
        <w:t>הכרחי</w:t>
      </w:r>
      <w:r w:rsidRPr="00D96C29">
        <w:rPr>
          <w:rFonts w:ascii="David" w:hAnsi="David" w:cs="David"/>
          <w:sz w:val="22"/>
          <w:szCs w:val="22"/>
          <w:rtl/>
        </w:rPr>
        <w:t xml:space="preserve">. </w:t>
      </w:r>
    </w:p>
    <w:p w14:paraId="15A723ED" w14:textId="77777777" w:rsidR="00D96C29" w:rsidRDefault="00D96C29" w:rsidP="00307039">
      <w:pPr>
        <w:spacing w:line="276" w:lineRule="auto"/>
        <w:rPr>
          <w:rFonts w:ascii="David" w:hAnsi="David" w:cs="David"/>
          <w:b/>
          <w:bCs/>
          <w:sz w:val="22"/>
          <w:szCs w:val="22"/>
          <w:u w:val="single"/>
          <w:rtl/>
        </w:rPr>
      </w:pPr>
    </w:p>
    <w:p w14:paraId="1A17F28E" w14:textId="2F16B83F" w:rsidR="00DF717F" w:rsidRPr="00307039" w:rsidRDefault="00DF717F" w:rsidP="00307039">
      <w:pPr>
        <w:spacing w:line="276" w:lineRule="auto"/>
        <w:rPr>
          <w:rFonts w:ascii="David" w:hAnsi="David" w:cs="David"/>
          <w:b/>
          <w:bCs/>
          <w:sz w:val="22"/>
          <w:szCs w:val="22"/>
          <w:u w:val="single"/>
          <w:rtl/>
        </w:rPr>
      </w:pPr>
      <w:r w:rsidRPr="00DF717F">
        <w:rPr>
          <w:rFonts w:ascii="David" w:hAnsi="David" w:cs="David" w:hint="cs"/>
          <w:b/>
          <w:bCs/>
          <w:sz w:val="22"/>
          <w:szCs w:val="22"/>
          <w:u w:val="single"/>
          <w:rtl/>
        </w:rPr>
        <w:t>חשיבותה של דעת המיעוט</w:t>
      </w:r>
      <w:r w:rsidRPr="008C743E">
        <w:rPr>
          <w:rFonts w:ascii="David" w:hAnsi="David" w:cs="David" w:hint="cs"/>
          <w:b/>
          <w:bCs/>
          <w:sz w:val="22"/>
          <w:szCs w:val="22"/>
          <w:rtl/>
        </w:rPr>
        <w:t>:</w:t>
      </w:r>
    </w:p>
    <w:p w14:paraId="203EE1BE" w14:textId="4885F5DF" w:rsidR="0045121E" w:rsidRPr="00474B06" w:rsidRDefault="0045121E" w:rsidP="00474B06">
      <w:pPr>
        <w:spacing w:line="276" w:lineRule="auto"/>
        <w:rPr>
          <w:rFonts w:ascii="David" w:hAnsi="David" w:cs="David"/>
          <w:color w:val="2E74B5" w:themeColor="accent5" w:themeShade="BF"/>
          <w:sz w:val="22"/>
          <w:szCs w:val="22"/>
          <w:u w:val="single"/>
          <w:rtl/>
        </w:rPr>
      </w:pPr>
      <w:proofErr w:type="spellStart"/>
      <w:r w:rsidRPr="00474B06">
        <w:rPr>
          <w:rFonts w:ascii="David" w:hAnsi="David" w:cs="David" w:hint="cs"/>
          <w:color w:val="2E74B5" w:themeColor="accent5" w:themeShade="BF"/>
          <w:sz w:val="22"/>
          <w:szCs w:val="22"/>
          <w:u w:val="single"/>
          <w:rtl/>
        </w:rPr>
        <w:t>תוספתא</w:t>
      </w:r>
      <w:proofErr w:type="spellEnd"/>
      <w:r w:rsidRPr="00474B06">
        <w:rPr>
          <w:rFonts w:ascii="David" w:hAnsi="David" w:cs="David" w:hint="cs"/>
          <w:color w:val="2E74B5" w:themeColor="accent5" w:themeShade="BF"/>
          <w:sz w:val="22"/>
          <w:szCs w:val="22"/>
          <w:u w:val="single"/>
          <w:rtl/>
        </w:rPr>
        <w:t xml:space="preserve"> עדויות:</w:t>
      </w:r>
    </w:p>
    <w:p w14:paraId="74167F60" w14:textId="55CAB193" w:rsidR="00DF717F" w:rsidRPr="00D21E1D" w:rsidRDefault="00DF717F" w:rsidP="00D21E1D">
      <w:pPr>
        <w:spacing w:line="276" w:lineRule="auto"/>
        <w:rPr>
          <w:rFonts w:ascii="David" w:hAnsi="David" w:cs="David"/>
          <w:color w:val="000000" w:themeColor="text1"/>
          <w:sz w:val="22"/>
          <w:szCs w:val="22"/>
          <w:rtl/>
        </w:rPr>
      </w:pPr>
      <w:r w:rsidRPr="0074375B">
        <w:rPr>
          <w:rFonts w:ascii="David" w:hAnsi="David" w:cs="David" w:hint="cs"/>
          <w:color w:val="000000" w:themeColor="text1"/>
          <w:sz w:val="22"/>
          <w:szCs w:val="22"/>
          <w:u w:val="single"/>
          <w:rtl/>
        </w:rPr>
        <w:t>הכלל</w:t>
      </w:r>
      <w:r>
        <w:rPr>
          <w:rFonts w:ascii="David" w:hAnsi="David" w:cs="David" w:hint="cs"/>
          <w:color w:val="000000" w:themeColor="text1"/>
          <w:sz w:val="22"/>
          <w:szCs w:val="22"/>
          <w:rtl/>
        </w:rPr>
        <w:t>:</w:t>
      </w:r>
      <w:r w:rsidRPr="00474B06">
        <w:rPr>
          <w:rFonts w:ascii="David" w:hAnsi="David" w:cs="David" w:hint="cs"/>
          <w:color w:val="000000" w:themeColor="text1"/>
          <w:sz w:val="22"/>
          <w:szCs w:val="22"/>
          <w:rtl/>
        </w:rPr>
        <w:t xml:space="preserve"> כאשר יש </w:t>
      </w:r>
      <w:r w:rsidRPr="00474B06">
        <w:rPr>
          <w:rFonts w:ascii="David" w:hAnsi="David" w:cs="David" w:hint="cs"/>
          <w:color w:val="FF0000"/>
          <w:sz w:val="22"/>
          <w:szCs w:val="22"/>
          <w:rtl/>
        </w:rPr>
        <w:t>מחלוקת</w:t>
      </w:r>
      <w:r w:rsidR="00DF137D">
        <w:rPr>
          <w:rFonts w:ascii="David" w:hAnsi="David" w:cs="David" w:hint="cs"/>
          <w:color w:val="FF0000"/>
          <w:sz w:val="22"/>
          <w:szCs w:val="22"/>
          <w:rtl/>
        </w:rPr>
        <w:t xml:space="preserve">, ההכרעה היא </w:t>
      </w:r>
      <w:r w:rsidRPr="00474B06">
        <w:rPr>
          <w:rFonts w:ascii="David" w:hAnsi="David" w:cs="David" w:hint="cs"/>
          <w:color w:val="FF0000"/>
          <w:sz w:val="22"/>
          <w:szCs w:val="22"/>
          <w:rtl/>
        </w:rPr>
        <w:t>לפי דעת הרוב</w:t>
      </w:r>
      <w:r w:rsidRPr="00474B06">
        <w:rPr>
          <w:rFonts w:ascii="David" w:hAnsi="David" w:cs="David" w:hint="cs"/>
          <w:color w:val="000000" w:themeColor="text1"/>
          <w:sz w:val="22"/>
          <w:szCs w:val="22"/>
          <w:rtl/>
        </w:rPr>
        <w:t xml:space="preserve">. </w:t>
      </w:r>
      <w:r w:rsidRPr="00D21E1D">
        <w:rPr>
          <w:rFonts w:ascii="David" w:hAnsi="David" w:cs="David" w:hint="cs"/>
          <w:color w:val="000000" w:themeColor="text1"/>
          <w:sz w:val="22"/>
          <w:szCs w:val="22"/>
          <w:rtl/>
        </w:rPr>
        <w:t xml:space="preserve">אם ההלכה היא כדעת הרוב </w:t>
      </w:r>
      <w:r w:rsidRPr="00D21E1D">
        <w:rPr>
          <w:rFonts w:ascii="David" w:hAnsi="David" w:cs="David" w:hint="cs"/>
          <w:color w:val="000000" w:themeColor="text1"/>
          <w:sz w:val="22"/>
          <w:szCs w:val="22"/>
          <w:u w:val="single"/>
          <w:rtl/>
        </w:rPr>
        <w:t>למה צריך להזכיר את דעת המיעוט</w:t>
      </w:r>
      <w:r w:rsidRPr="007245E3">
        <w:rPr>
          <w:rFonts w:ascii="David" w:hAnsi="David" w:cs="David" w:hint="cs"/>
          <w:color w:val="000000" w:themeColor="text1"/>
          <w:sz w:val="22"/>
          <w:szCs w:val="22"/>
          <w:rtl/>
        </w:rPr>
        <w:t>?</w:t>
      </w:r>
    </w:p>
    <w:p w14:paraId="7DD84FE2" w14:textId="67A439C1" w:rsidR="003C45C5" w:rsidRDefault="007245E3" w:rsidP="000D5F21">
      <w:pPr>
        <w:pStyle w:val="a7"/>
        <w:numPr>
          <w:ilvl w:val="0"/>
          <w:numId w:val="38"/>
        </w:numPr>
        <w:spacing w:line="276" w:lineRule="auto"/>
        <w:rPr>
          <w:rFonts w:ascii="David" w:hAnsi="David" w:cs="David"/>
          <w:color w:val="000000" w:themeColor="text1"/>
          <w:sz w:val="22"/>
          <w:szCs w:val="22"/>
        </w:rPr>
      </w:pPr>
      <w:r w:rsidRPr="00074AD2">
        <w:rPr>
          <w:rFonts w:ascii="David" w:hAnsi="David" w:cs="David" w:hint="cs"/>
          <w:color w:val="7030A0"/>
          <w:sz w:val="22"/>
          <w:szCs w:val="22"/>
          <w:u w:val="single"/>
          <w:rtl/>
        </w:rPr>
        <w:t>תנא קמא:</w:t>
      </w:r>
      <w:r w:rsidRPr="00D21E1D">
        <w:rPr>
          <w:rFonts w:ascii="David" w:hAnsi="David" w:cs="David" w:hint="cs"/>
          <w:color w:val="000000" w:themeColor="text1"/>
          <w:sz w:val="22"/>
          <w:szCs w:val="22"/>
          <w:rtl/>
        </w:rPr>
        <w:t xml:space="preserve"> </w:t>
      </w:r>
      <w:r w:rsidR="003C45C5" w:rsidRPr="003C45C5">
        <w:rPr>
          <w:rFonts w:ascii="David" w:hAnsi="David" w:cs="David"/>
          <w:b/>
          <w:bCs/>
          <w:color w:val="000000" w:themeColor="text1"/>
          <w:sz w:val="22"/>
          <w:szCs w:val="22"/>
          <w:rtl/>
        </w:rPr>
        <w:t>החשיבות של דעת המיעוט היא רק כדי לבטלה</w:t>
      </w:r>
      <w:r w:rsidR="003C45C5" w:rsidRPr="003C45C5">
        <w:rPr>
          <w:rFonts w:ascii="David" w:hAnsi="David" w:cs="David"/>
          <w:color w:val="000000" w:themeColor="text1"/>
          <w:sz w:val="22"/>
          <w:szCs w:val="22"/>
          <w:rtl/>
        </w:rPr>
        <w:t>. במקרה של סתירה או מחלוקת</w:t>
      </w:r>
      <w:r w:rsidR="003C45C5">
        <w:rPr>
          <w:rFonts w:ascii="David" w:hAnsi="David" w:cs="David" w:hint="cs"/>
          <w:color w:val="000000" w:themeColor="text1"/>
          <w:sz w:val="22"/>
          <w:szCs w:val="22"/>
          <w:rtl/>
        </w:rPr>
        <w:t xml:space="preserve"> </w:t>
      </w:r>
      <w:r w:rsidR="003C45C5">
        <w:rPr>
          <w:rFonts w:ascii="David" w:hAnsi="David" w:cs="David"/>
          <w:color w:val="000000" w:themeColor="text1"/>
          <w:sz w:val="22"/>
          <w:szCs w:val="22"/>
          <w:rtl/>
        </w:rPr>
        <w:t>–</w:t>
      </w:r>
      <w:r w:rsidR="003C45C5">
        <w:rPr>
          <w:rFonts w:ascii="David" w:hAnsi="David" w:cs="David" w:hint="cs"/>
          <w:color w:val="000000" w:themeColor="text1"/>
          <w:sz w:val="22"/>
          <w:szCs w:val="22"/>
          <w:rtl/>
        </w:rPr>
        <w:t xml:space="preserve"> </w:t>
      </w:r>
      <w:r w:rsidR="003C45C5" w:rsidRPr="003C45C5">
        <w:rPr>
          <w:rFonts w:ascii="David" w:hAnsi="David" w:cs="David"/>
          <w:color w:val="000000" w:themeColor="text1"/>
          <w:sz w:val="22"/>
          <w:szCs w:val="22"/>
          <w:rtl/>
        </w:rPr>
        <w:t>נוכל להגיד שמדובר בדעת מיעוט ו</w:t>
      </w:r>
      <w:r w:rsidR="003C45C5" w:rsidRPr="003C45C5">
        <w:rPr>
          <w:rFonts w:ascii="David" w:hAnsi="David" w:cs="David"/>
          <w:color w:val="FF0000"/>
          <w:sz w:val="22"/>
          <w:szCs w:val="22"/>
          <w:rtl/>
        </w:rPr>
        <w:t>לכן לא נתקבלה</w:t>
      </w:r>
      <w:r w:rsidR="003C45C5" w:rsidRPr="003C45C5">
        <w:rPr>
          <w:rFonts w:ascii="David" w:hAnsi="David" w:cs="David"/>
          <w:color w:val="000000" w:themeColor="text1"/>
          <w:sz w:val="22"/>
          <w:szCs w:val="22"/>
          <w:rtl/>
        </w:rPr>
        <w:t xml:space="preserve">, </w:t>
      </w:r>
      <w:r w:rsidR="003C45C5" w:rsidRPr="003C45C5">
        <w:rPr>
          <w:rFonts w:ascii="David" w:hAnsi="David" w:cs="David"/>
          <w:b/>
          <w:bCs/>
          <w:color w:val="000000" w:themeColor="text1"/>
          <w:sz w:val="22"/>
          <w:szCs w:val="22"/>
          <w:rtl/>
        </w:rPr>
        <w:t>יוצר וודאות הלכתית</w:t>
      </w:r>
      <w:r w:rsidR="003C45C5" w:rsidRPr="003C45C5">
        <w:rPr>
          <w:rFonts w:ascii="David" w:hAnsi="David" w:cs="David"/>
          <w:color w:val="000000" w:themeColor="text1"/>
          <w:sz w:val="22"/>
          <w:szCs w:val="22"/>
          <w:rtl/>
        </w:rPr>
        <w:t>.</w:t>
      </w:r>
    </w:p>
    <w:p w14:paraId="0852F75F" w14:textId="4CD3748F" w:rsidR="003C45C5" w:rsidRDefault="003C45C5" w:rsidP="000D5F21">
      <w:pPr>
        <w:pStyle w:val="a7"/>
        <w:numPr>
          <w:ilvl w:val="0"/>
          <w:numId w:val="38"/>
        </w:numPr>
        <w:spacing w:line="276" w:lineRule="auto"/>
        <w:rPr>
          <w:rFonts w:ascii="David" w:hAnsi="David" w:cs="David"/>
          <w:color w:val="000000" w:themeColor="text1"/>
          <w:sz w:val="22"/>
          <w:szCs w:val="22"/>
        </w:rPr>
      </w:pPr>
      <w:r w:rsidRPr="00074AD2">
        <w:rPr>
          <w:rFonts w:ascii="David" w:hAnsi="David" w:cs="David"/>
          <w:color w:val="7030A0"/>
          <w:sz w:val="22"/>
          <w:szCs w:val="22"/>
          <w:u w:val="single"/>
          <w:rtl/>
        </w:rPr>
        <w:t>חכמים:</w:t>
      </w:r>
      <w:r w:rsidRPr="003C45C5">
        <w:rPr>
          <w:rFonts w:ascii="David" w:hAnsi="David" w:cs="David"/>
          <w:color w:val="000000" w:themeColor="text1"/>
          <w:sz w:val="22"/>
          <w:szCs w:val="22"/>
          <w:rtl/>
        </w:rPr>
        <w:t xml:space="preserve"> דעת המיעוט מוזכרת רק כדי שאם יציג חכם בבי</w:t>
      </w:r>
      <w:r w:rsidR="007245E3">
        <w:rPr>
          <w:rFonts w:ascii="David" w:hAnsi="David" w:cs="David" w:hint="cs"/>
          <w:color w:val="000000" w:themeColor="text1"/>
          <w:sz w:val="22"/>
          <w:szCs w:val="22"/>
          <w:rtl/>
        </w:rPr>
        <w:t>ה</w:t>
      </w:r>
      <w:r w:rsidRPr="003C45C5">
        <w:rPr>
          <w:rFonts w:ascii="David" w:hAnsi="David" w:cs="David"/>
          <w:color w:val="000000" w:themeColor="text1"/>
          <w:sz w:val="22"/>
          <w:szCs w:val="22"/>
          <w:rtl/>
        </w:rPr>
        <w:t>"ד קבלה מרבותיו שהיא כדעת המיעוט, ניתן יהיה לדחותה מתוך הבנה שאמנם יש לה מקור, אך היא משקפת דעת מיעוט.</w:t>
      </w:r>
    </w:p>
    <w:p w14:paraId="35146FBD" w14:textId="2914D89F" w:rsidR="00870725" w:rsidRPr="003C45C5" w:rsidRDefault="003C45C5" w:rsidP="000D5F21">
      <w:pPr>
        <w:pStyle w:val="a7"/>
        <w:numPr>
          <w:ilvl w:val="0"/>
          <w:numId w:val="38"/>
        </w:numPr>
        <w:spacing w:line="276" w:lineRule="auto"/>
        <w:rPr>
          <w:rFonts w:ascii="David" w:hAnsi="David" w:cs="David"/>
          <w:color w:val="000000" w:themeColor="text1"/>
          <w:sz w:val="22"/>
          <w:szCs w:val="22"/>
          <w:rtl/>
        </w:rPr>
      </w:pPr>
      <w:r w:rsidRPr="00843336">
        <w:rPr>
          <w:rFonts w:ascii="David" w:hAnsi="David" w:cs="David"/>
          <w:color w:val="7030A0"/>
          <w:sz w:val="22"/>
          <w:szCs w:val="22"/>
          <w:u w:val="single"/>
          <w:rtl/>
        </w:rPr>
        <w:t>ר' יהודה</w:t>
      </w:r>
      <w:r w:rsidRPr="00074AD2">
        <w:rPr>
          <w:rFonts w:ascii="David" w:hAnsi="David" w:cs="David"/>
          <w:color w:val="7030A0"/>
          <w:sz w:val="22"/>
          <w:szCs w:val="22"/>
          <w:u w:val="single"/>
          <w:rtl/>
        </w:rPr>
        <w:t>:</w:t>
      </w:r>
      <w:r w:rsidRPr="003C45C5">
        <w:rPr>
          <w:rFonts w:ascii="David" w:hAnsi="David" w:cs="David"/>
          <w:color w:val="000000" w:themeColor="text1"/>
          <w:sz w:val="22"/>
          <w:szCs w:val="22"/>
          <w:rtl/>
        </w:rPr>
        <w:t xml:space="preserve"> </w:t>
      </w:r>
      <w:r w:rsidRPr="00711F91">
        <w:rPr>
          <w:rFonts w:ascii="David" w:hAnsi="David" w:cs="David"/>
          <w:b/>
          <w:bCs/>
          <w:color w:val="000000" w:themeColor="text1"/>
          <w:sz w:val="22"/>
          <w:szCs w:val="22"/>
          <w:rtl/>
        </w:rPr>
        <w:t>יש חשיבות להזכרת דעת המיעוט בפני עצמה</w:t>
      </w:r>
      <w:r w:rsidR="008D2E8A">
        <w:rPr>
          <w:rFonts w:ascii="David" w:hAnsi="David" w:cs="David" w:hint="cs"/>
          <w:color w:val="000000" w:themeColor="text1"/>
          <w:sz w:val="22"/>
          <w:szCs w:val="22"/>
          <w:rtl/>
        </w:rPr>
        <w:t xml:space="preserve">, היא </w:t>
      </w:r>
      <w:r w:rsidRPr="003C45C5">
        <w:rPr>
          <w:rFonts w:ascii="David" w:hAnsi="David" w:cs="David"/>
          <w:color w:val="000000" w:themeColor="text1"/>
          <w:sz w:val="22"/>
          <w:szCs w:val="22"/>
          <w:rtl/>
        </w:rPr>
        <w:t xml:space="preserve">נשמרת משום שהיא חשובה. במקרים מסוימים </w:t>
      </w:r>
      <w:r w:rsidRPr="00711F91">
        <w:rPr>
          <w:rFonts w:ascii="David" w:hAnsi="David" w:cs="David"/>
          <w:color w:val="FF0000"/>
          <w:sz w:val="22"/>
          <w:szCs w:val="22"/>
          <w:rtl/>
        </w:rPr>
        <w:t>יכולים לעשות בה שימוש אם יש צורך מיוחד</w:t>
      </w:r>
      <w:r w:rsidRPr="003C45C5">
        <w:rPr>
          <w:rFonts w:ascii="David" w:hAnsi="David" w:cs="David"/>
          <w:color w:val="000000" w:themeColor="text1"/>
          <w:sz w:val="22"/>
          <w:szCs w:val="22"/>
          <w:rtl/>
        </w:rPr>
        <w:t>. יש להזכיר אותה כדי ש</w:t>
      </w:r>
      <w:r w:rsidRPr="008D2E8A">
        <w:rPr>
          <w:rFonts w:ascii="David" w:hAnsi="David" w:cs="David"/>
          <w:b/>
          <w:bCs/>
          <w:color w:val="000000" w:themeColor="text1"/>
          <w:sz w:val="22"/>
          <w:szCs w:val="22"/>
          <w:rtl/>
        </w:rPr>
        <w:t>בשעת הצורך יכירו אותה ויוכלו להשתמש בה</w:t>
      </w:r>
      <w:r w:rsidR="00711F91" w:rsidRPr="008D2E8A">
        <w:rPr>
          <w:rFonts w:ascii="David" w:hAnsi="David" w:cs="David" w:hint="cs"/>
          <w:b/>
          <w:bCs/>
          <w:color w:val="000000" w:themeColor="text1"/>
          <w:sz w:val="22"/>
          <w:szCs w:val="22"/>
          <w:rtl/>
        </w:rPr>
        <w:t xml:space="preserve"> </w:t>
      </w:r>
      <w:r w:rsidR="00711F91">
        <w:rPr>
          <w:rFonts w:ascii="David" w:hAnsi="David" w:cs="David" w:hint="cs"/>
          <w:color w:val="000000" w:themeColor="text1"/>
          <w:sz w:val="22"/>
          <w:szCs w:val="22"/>
          <w:rtl/>
        </w:rPr>
        <w:t>(לדוגמא בשעת הדחק)</w:t>
      </w:r>
      <w:r w:rsidRPr="003C45C5">
        <w:rPr>
          <w:rFonts w:ascii="David" w:hAnsi="David" w:cs="David"/>
          <w:color w:val="000000" w:themeColor="text1"/>
          <w:sz w:val="22"/>
          <w:szCs w:val="22"/>
          <w:rtl/>
        </w:rPr>
        <w:t>.</w:t>
      </w:r>
    </w:p>
    <w:p w14:paraId="29BAC1C0" w14:textId="77777777" w:rsidR="00870725" w:rsidRDefault="00870725" w:rsidP="00474B06">
      <w:pPr>
        <w:spacing w:line="276" w:lineRule="auto"/>
        <w:rPr>
          <w:rFonts w:ascii="David" w:hAnsi="David" w:cs="David"/>
          <w:color w:val="000000" w:themeColor="text1"/>
          <w:sz w:val="22"/>
          <w:szCs w:val="22"/>
          <w:rtl/>
        </w:rPr>
      </w:pPr>
    </w:p>
    <w:p w14:paraId="3796C94D" w14:textId="4025CE6B" w:rsidR="0045121E" w:rsidRPr="00711F91" w:rsidRDefault="0045121E" w:rsidP="00474B06">
      <w:pPr>
        <w:spacing w:line="276" w:lineRule="auto"/>
        <w:rPr>
          <w:rFonts w:ascii="David" w:hAnsi="David" w:cs="David"/>
          <w:color w:val="000000" w:themeColor="text1"/>
          <w:sz w:val="22"/>
          <w:szCs w:val="22"/>
          <w:u w:val="single"/>
          <w:rtl/>
        </w:rPr>
      </w:pPr>
      <w:r w:rsidRPr="00711F91">
        <w:rPr>
          <w:rFonts w:ascii="David" w:hAnsi="David" w:cs="David" w:hint="cs"/>
          <w:color w:val="000000" w:themeColor="text1"/>
          <w:sz w:val="22"/>
          <w:szCs w:val="22"/>
          <w:u w:val="single"/>
          <w:rtl/>
        </w:rPr>
        <w:t xml:space="preserve">דוגמא לשימוש בדעת מיעוט בשעת </w:t>
      </w:r>
      <w:r w:rsidR="008D2E8A">
        <w:rPr>
          <w:rFonts w:ascii="David" w:hAnsi="David" w:cs="David" w:hint="cs"/>
          <w:color w:val="000000" w:themeColor="text1"/>
          <w:sz w:val="22"/>
          <w:szCs w:val="22"/>
          <w:u w:val="single"/>
          <w:rtl/>
        </w:rPr>
        <w:t>הדחק</w:t>
      </w:r>
      <w:r w:rsidRPr="00711F91">
        <w:rPr>
          <w:rFonts w:ascii="David" w:hAnsi="David" w:cs="David" w:hint="cs"/>
          <w:color w:val="000000" w:themeColor="text1"/>
          <w:sz w:val="22"/>
          <w:szCs w:val="22"/>
          <w:u w:val="single"/>
          <w:rtl/>
        </w:rPr>
        <w:t xml:space="preserve"> מופיע</w:t>
      </w:r>
      <w:r w:rsidR="00297D8B">
        <w:rPr>
          <w:rFonts w:ascii="David" w:hAnsi="David" w:cs="David" w:hint="cs"/>
          <w:color w:val="000000" w:themeColor="text1"/>
          <w:sz w:val="22"/>
          <w:szCs w:val="22"/>
          <w:u w:val="single"/>
          <w:rtl/>
        </w:rPr>
        <w:t>ה</w:t>
      </w:r>
      <w:r w:rsidRPr="00711F91">
        <w:rPr>
          <w:rFonts w:ascii="David" w:hAnsi="David" w:cs="David" w:hint="cs"/>
          <w:color w:val="000000" w:themeColor="text1"/>
          <w:sz w:val="22"/>
          <w:szCs w:val="22"/>
          <w:u w:val="single"/>
          <w:rtl/>
        </w:rPr>
        <w:t xml:space="preserve"> </w:t>
      </w:r>
      <w:r w:rsidRPr="00711F91">
        <w:rPr>
          <w:rFonts w:ascii="David" w:hAnsi="David" w:cs="David" w:hint="cs"/>
          <w:color w:val="2E74B5" w:themeColor="accent5" w:themeShade="BF"/>
          <w:sz w:val="22"/>
          <w:szCs w:val="22"/>
          <w:u w:val="single"/>
          <w:rtl/>
        </w:rPr>
        <w:t>במסכת שבת</w:t>
      </w:r>
      <w:r w:rsidR="00711F91">
        <w:rPr>
          <w:rFonts w:ascii="David" w:hAnsi="David" w:cs="David" w:hint="cs"/>
          <w:color w:val="2E74B5" w:themeColor="accent5" w:themeShade="BF"/>
          <w:sz w:val="22"/>
          <w:szCs w:val="22"/>
          <w:u w:val="single"/>
          <w:rtl/>
        </w:rPr>
        <w:t>:</w:t>
      </w:r>
    </w:p>
    <w:p w14:paraId="4289C633" w14:textId="4B0A1558" w:rsidR="0045121E" w:rsidRPr="00474B06" w:rsidRDefault="0045121E" w:rsidP="00474B06">
      <w:pPr>
        <w:spacing w:line="276" w:lineRule="auto"/>
        <w:rPr>
          <w:rFonts w:ascii="David" w:hAnsi="David" w:cs="David"/>
          <w:color w:val="000000" w:themeColor="text1"/>
          <w:sz w:val="22"/>
          <w:szCs w:val="22"/>
          <w:rtl/>
        </w:rPr>
      </w:pPr>
      <w:r w:rsidRPr="00474B06">
        <w:rPr>
          <w:rFonts w:ascii="David" w:hAnsi="David" w:cs="David" w:hint="cs"/>
          <w:color w:val="000000" w:themeColor="text1"/>
          <w:sz w:val="22"/>
          <w:szCs w:val="22"/>
          <w:rtl/>
        </w:rPr>
        <w:t xml:space="preserve">בשבת ישנם חפצים </w:t>
      </w:r>
      <w:r w:rsidR="00175821">
        <w:rPr>
          <w:rFonts w:ascii="David" w:hAnsi="David" w:cs="David" w:hint="cs"/>
          <w:color w:val="000000" w:themeColor="text1"/>
          <w:sz w:val="22"/>
          <w:szCs w:val="22"/>
          <w:rtl/>
        </w:rPr>
        <w:t>ה</w:t>
      </w:r>
      <w:r w:rsidRPr="00474B06">
        <w:rPr>
          <w:rFonts w:ascii="David" w:hAnsi="David" w:cs="David" w:hint="cs"/>
          <w:color w:val="000000" w:themeColor="text1"/>
          <w:sz w:val="22"/>
          <w:szCs w:val="22"/>
          <w:rtl/>
        </w:rPr>
        <w:t xml:space="preserve">מוגדרים כמוקצה ובהם אסור לגעת במהלך השבת, אחד מהם הוא </w:t>
      </w:r>
      <w:r w:rsidR="00D67F7A">
        <w:rPr>
          <w:rFonts w:ascii="David" w:hAnsi="David" w:cs="David" w:hint="cs"/>
          <w:color w:val="000000" w:themeColor="text1"/>
          <w:sz w:val="22"/>
          <w:szCs w:val="22"/>
          <w:rtl/>
        </w:rPr>
        <w:t>נר דולק</w:t>
      </w:r>
      <w:r w:rsidRPr="00474B06">
        <w:rPr>
          <w:rFonts w:ascii="David" w:hAnsi="David" w:cs="David" w:hint="cs"/>
          <w:color w:val="000000" w:themeColor="text1"/>
          <w:sz w:val="22"/>
          <w:szCs w:val="22"/>
          <w:rtl/>
        </w:rPr>
        <w:t xml:space="preserve">. </w:t>
      </w:r>
      <w:r w:rsidRPr="00D67F7A">
        <w:rPr>
          <w:rFonts w:ascii="David" w:hAnsi="David" w:cs="David" w:hint="cs"/>
          <w:b/>
          <w:bCs/>
          <w:color w:val="000000" w:themeColor="text1"/>
          <w:sz w:val="22"/>
          <w:szCs w:val="22"/>
          <w:rtl/>
        </w:rPr>
        <w:t>עלתה השאלה האם ניתן לטלטל פמוט לאחר שכבה נרו?</w:t>
      </w:r>
      <w:r w:rsidRPr="00474B06">
        <w:rPr>
          <w:rFonts w:ascii="David" w:hAnsi="David" w:cs="David" w:hint="cs"/>
          <w:color w:val="000000" w:themeColor="text1"/>
          <w:sz w:val="22"/>
          <w:szCs w:val="22"/>
          <w:rtl/>
        </w:rPr>
        <w:t xml:space="preserve"> </w:t>
      </w:r>
    </w:p>
    <w:p w14:paraId="119D4407" w14:textId="043F6DA7" w:rsidR="00D67F7A" w:rsidRDefault="0045121E" w:rsidP="000D5F21">
      <w:pPr>
        <w:pStyle w:val="a7"/>
        <w:numPr>
          <w:ilvl w:val="0"/>
          <w:numId w:val="39"/>
        </w:numPr>
        <w:spacing w:line="276" w:lineRule="auto"/>
        <w:rPr>
          <w:rFonts w:ascii="David" w:hAnsi="David" w:cs="David"/>
          <w:color w:val="000000" w:themeColor="text1"/>
          <w:sz w:val="22"/>
          <w:szCs w:val="22"/>
        </w:rPr>
      </w:pPr>
      <w:r w:rsidRPr="00D67F7A">
        <w:rPr>
          <w:rFonts w:ascii="David" w:hAnsi="David" w:cs="David" w:hint="cs"/>
          <w:color w:val="7030A0"/>
          <w:sz w:val="22"/>
          <w:szCs w:val="22"/>
          <w:rtl/>
        </w:rPr>
        <w:t xml:space="preserve">ר׳ יהודה </w:t>
      </w:r>
      <w:r w:rsidRPr="00D67F7A">
        <w:rPr>
          <w:rFonts w:ascii="David" w:hAnsi="David" w:cs="David" w:hint="cs"/>
          <w:color w:val="000000" w:themeColor="text1"/>
          <w:sz w:val="22"/>
          <w:szCs w:val="22"/>
          <w:rtl/>
        </w:rPr>
        <w:t>(המחמיר)</w:t>
      </w:r>
      <w:r w:rsidR="00D67F7A" w:rsidRPr="00D67F7A">
        <w:rPr>
          <w:rFonts w:ascii="David" w:hAnsi="David" w:cs="David" w:hint="cs"/>
          <w:color w:val="000000" w:themeColor="text1"/>
          <w:sz w:val="22"/>
          <w:szCs w:val="22"/>
          <w:rtl/>
        </w:rPr>
        <w:t>:</w:t>
      </w:r>
      <w:r w:rsidRPr="00D67F7A">
        <w:rPr>
          <w:rFonts w:ascii="David" w:hAnsi="David" w:cs="David" w:hint="cs"/>
          <w:color w:val="000000" w:themeColor="text1"/>
          <w:sz w:val="22"/>
          <w:szCs w:val="22"/>
          <w:rtl/>
        </w:rPr>
        <w:t xml:space="preserve"> אם נעשה בו שימוש אסור לטלטל. אם לא נעשה בו שימוש, מותר</w:t>
      </w:r>
      <w:r w:rsidR="00D67F7A">
        <w:rPr>
          <w:rFonts w:ascii="David" w:hAnsi="David" w:cs="David" w:hint="cs"/>
          <w:color w:val="000000" w:themeColor="text1"/>
          <w:sz w:val="22"/>
          <w:szCs w:val="22"/>
          <w:rtl/>
        </w:rPr>
        <w:t xml:space="preserve"> מכיוון שאפשר להחליט שיהיה לו שימוש אחר שכן מותר בשבת.</w:t>
      </w:r>
    </w:p>
    <w:p w14:paraId="6CFDB571" w14:textId="6292AB85" w:rsidR="00D67F7A" w:rsidRDefault="0045121E" w:rsidP="000D5F21">
      <w:pPr>
        <w:pStyle w:val="a7"/>
        <w:numPr>
          <w:ilvl w:val="0"/>
          <w:numId w:val="39"/>
        </w:numPr>
        <w:spacing w:line="276" w:lineRule="auto"/>
        <w:rPr>
          <w:rFonts w:ascii="David" w:hAnsi="David" w:cs="David"/>
          <w:color w:val="000000" w:themeColor="text1"/>
          <w:sz w:val="22"/>
          <w:szCs w:val="22"/>
        </w:rPr>
      </w:pPr>
      <w:r w:rsidRPr="00D67F7A">
        <w:rPr>
          <w:rFonts w:ascii="David" w:hAnsi="David" w:cs="David" w:hint="cs"/>
          <w:color w:val="7030A0"/>
          <w:sz w:val="22"/>
          <w:szCs w:val="22"/>
          <w:rtl/>
        </w:rPr>
        <w:t xml:space="preserve">ר׳ מאיר </w:t>
      </w:r>
      <w:r w:rsidRPr="00D67F7A">
        <w:rPr>
          <w:rFonts w:ascii="David" w:hAnsi="David" w:cs="David" w:hint="cs"/>
          <w:color w:val="000000" w:themeColor="text1"/>
          <w:sz w:val="22"/>
          <w:szCs w:val="22"/>
          <w:rtl/>
        </w:rPr>
        <w:t>(ביניים)</w:t>
      </w:r>
      <w:r w:rsidR="00D67F7A" w:rsidRPr="00D67F7A">
        <w:rPr>
          <w:rFonts w:ascii="David" w:hAnsi="David" w:cs="David" w:hint="cs"/>
          <w:color w:val="000000" w:themeColor="text1"/>
          <w:sz w:val="22"/>
          <w:szCs w:val="22"/>
          <w:rtl/>
        </w:rPr>
        <w:t>:</w:t>
      </w:r>
      <w:r w:rsidRPr="00D67F7A">
        <w:rPr>
          <w:rFonts w:ascii="David" w:hAnsi="David" w:cs="David" w:hint="cs"/>
          <w:color w:val="000000" w:themeColor="text1"/>
          <w:sz w:val="22"/>
          <w:szCs w:val="22"/>
          <w:rtl/>
        </w:rPr>
        <w:t xml:space="preserve"> אם נעשה בו שימוש באותה שבת, אסור. אם נעשה בו שימוש </w:t>
      </w:r>
      <w:r w:rsidR="00DF341A">
        <w:rPr>
          <w:rFonts w:ascii="David" w:hAnsi="David" w:cs="David" w:hint="cs"/>
          <w:color w:val="000000" w:themeColor="text1"/>
          <w:sz w:val="22"/>
          <w:szCs w:val="22"/>
          <w:rtl/>
        </w:rPr>
        <w:t>בעבר</w:t>
      </w:r>
      <w:r w:rsidRPr="00D67F7A">
        <w:rPr>
          <w:rFonts w:ascii="David" w:hAnsi="David" w:cs="David" w:hint="cs"/>
          <w:color w:val="000000" w:themeColor="text1"/>
          <w:sz w:val="22"/>
          <w:szCs w:val="22"/>
          <w:rtl/>
        </w:rPr>
        <w:t>, מותר.</w:t>
      </w:r>
    </w:p>
    <w:p w14:paraId="442A90B3" w14:textId="638E8128" w:rsidR="0045121E" w:rsidRDefault="0045121E" w:rsidP="000D5F21">
      <w:pPr>
        <w:pStyle w:val="a7"/>
        <w:numPr>
          <w:ilvl w:val="0"/>
          <w:numId w:val="39"/>
        </w:numPr>
        <w:spacing w:line="276" w:lineRule="auto"/>
        <w:rPr>
          <w:rFonts w:ascii="David" w:hAnsi="David" w:cs="David"/>
          <w:color w:val="000000" w:themeColor="text1"/>
          <w:sz w:val="22"/>
          <w:szCs w:val="22"/>
        </w:rPr>
      </w:pPr>
      <w:r w:rsidRPr="00D67F7A">
        <w:rPr>
          <w:rFonts w:ascii="David" w:hAnsi="David" w:cs="David" w:hint="cs"/>
          <w:color w:val="7030A0"/>
          <w:sz w:val="22"/>
          <w:szCs w:val="22"/>
          <w:rtl/>
        </w:rPr>
        <w:t xml:space="preserve">ר׳ שמעון </w:t>
      </w:r>
      <w:r w:rsidRPr="00D67F7A">
        <w:rPr>
          <w:rFonts w:ascii="David" w:hAnsi="David" w:cs="David" w:hint="cs"/>
          <w:color w:val="000000" w:themeColor="text1"/>
          <w:sz w:val="22"/>
          <w:szCs w:val="22"/>
          <w:rtl/>
        </w:rPr>
        <w:t>(מקל)</w:t>
      </w:r>
      <w:r w:rsidR="00D67F7A" w:rsidRPr="00D67F7A">
        <w:rPr>
          <w:rFonts w:ascii="David" w:hAnsi="David" w:cs="David" w:hint="cs"/>
          <w:color w:val="000000" w:themeColor="text1"/>
          <w:sz w:val="22"/>
          <w:szCs w:val="22"/>
          <w:rtl/>
        </w:rPr>
        <w:t>:</w:t>
      </w:r>
      <w:r w:rsidRPr="00D67F7A">
        <w:rPr>
          <w:rFonts w:ascii="David" w:hAnsi="David" w:cs="David" w:hint="cs"/>
          <w:color w:val="000000" w:themeColor="text1"/>
          <w:sz w:val="22"/>
          <w:szCs w:val="22"/>
          <w:rtl/>
        </w:rPr>
        <w:t xml:space="preserve"> אם הנר דולק, אסור. אם הנר כבוי, מותר.</w:t>
      </w:r>
    </w:p>
    <w:p w14:paraId="6F5FE16A" w14:textId="781E86DA" w:rsidR="00535730" w:rsidRPr="00535730" w:rsidRDefault="00535730" w:rsidP="00535730">
      <w:pPr>
        <w:spacing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 xml:space="preserve">נפסק כדעת </w:t>
      </w:r>
      <w:r w:rsidR="00303364" w:rsidRPr="00303364">
        <w:rPr>
          <w:rFonts w:ascii="David" w:hAnsi="David" w:cs="David" w:hint="cs"/>
          <w:b/>
          <w:bCs/>
          <w:color w:val="7030A0"/>
          <w:sz w:val="22"/>
          <w:szCs w:val="22"/>
          <w:rtl/>
        </w:rPr>
        <w:t>ר' מאיר</w:t>
      </w:r>
      <w:r w:rsidRPr="001E23B7">
        <w:rPr>
          <w:rFonts w:ascii="David" w:hAnsi="David" w:cs="David" w:hint="cs"/>
          <w:color w:val="000000" w:themeColor="text1"/>
          <w:sz w:val="22"/>
          <w:szCs w:val="22"/>
          <w:rtl/>
        </w:rPr>
        <w:t>.</w:t>
      </w:r>
    </w:p>
    <w:p w14:paraId="48BE7033" w14:textId="0B643C91" w:rsidR="009512C2" w:rsidRDefault="009512C2" w:rsidP="00474B06">
      <w:pPr>
        <w:spacing w:line="276" w:lineRule="auto"/>
        <w:rPr>
          <w:rFonts w:ascii="David" w:hAnsi="David" w:cs="David"/>
          <w:color w:val="000000" w:themeColor="text1"/>
          <w:sz w:val="22"/>
          <w:szCs w:val="22"/>
          <w:rtl/>
        </w:rPr>
      </w:pPr>
      <w:r w:rsidRPr="009512C2">
        <w:rPr>
          <w:rFonts w:ascii="David" w:hAnsi="David" w:cs="David"/>
          <w:color w:val="000000" w:themeColor="text1"/>
          <w:sz w:val="22"/>
          <w:szCs w:val="22"/>
          <w:u w:val="single"/>
          <w:rtl/>
        </w:rPr>
        <w:t>האם מותר לטלטל נרות חנוכה בשבת</w:t>
      </w:r>
      <w:r w:rsidRPr="007D730C">
        <w:rPr>
          <w:rFonts w:ascii="David" w:hAnsi="David" w:cs="David"/>
          <w:color w:val="000000" w:themeColor="text1"/>
          <w:sz w:val="22"/>
          <w:szCs w:val="22"/>
          <w:rtl/>
        </w:rPr>
        <w:t>?</w:t>
      </w:r>
      <w:r w:rsidRPr="009512C2">
        <w:rPr>
          <w:rFonts w:ascii="David" w:hAnsi="David" w:cs="David"/>
          <w:color w:val="000000" w:themeColor="text1"/>
          <w:sz w:val="22"/>
          <w:szCs w:val="22"/>
          <w:rtl/>
        </w:rPr>
        <w:t xml:space="preserve"> </w:t>
      </w:r>
      <w:r w:rsidRPr="009512C2">
        <w:rPr>
          <w:rFonts w:ascii="David" w:hAnsi="David" w:cs="David"/>
          <w:b/>
          <w:bCs/>
          <w:color w:val="000000" w:themeColor="text1"/>
          <w:sz w:val="22"/>
          <w:szCs w:val="22"/>
          <w:rtl/>
        </w:rPr>
        <w:t>היסטורית</w:t>
      </w:r>
      <w:r>
        <w:rPr>
          <w:rFonts w:ascii="David" w:hAnsi="David" w:cs="David" w:hint="cs"/>
          <w:color w:val="000000" w:themeColor="text1"/>
          <w:sz w:val="22"/>
          <w:szCs w:val="22"/>
          <w:rtl/>
        </w:rPr>
        <w:t xml:space="preserve"> </w:t>
      </w:r>
      <w:r>
        <w:rPr>
          <w:rFonts w:ascii="David" w:hAnsi="David" w:cs="David"/>
          <w:color w:val="000000" w:themeColor="text1"/>
          <w:sz w:val="22"/>
          <w:szCs w:val="22"/>
          <w:rtl/>
        </w:rPr>
        <w:t>–</w:t>
      </w:r>
      <w:r w:rsidRPr="009512C2">
        <w:rPr>
          <w:rFonts w:ascii="David" w:hAnsi="David" w:cs="David"/>
          <w:color w:val="000000" w:themeColor="text1"/>
          <w:sz w:val="22"/>
          <w:szCs w:val="22"/>
          <w:rtl/>
        </w:rPr>
        <w:t xml:space="preserve"> מדובר בתקופה בה מסוכן להדליק נר חנוכה בחוץ</w:t>
      </w:r>
      <w:r w:rsidR="003361BD">
        <w:rPr>
          <w:rFonts w:ascii="David" w:hAnsi="David" w:cs="David" w:hint="cs"/>
          <w:color w:val="000000" w:themeColor="text1"/>
          <w:sz w:val="22"/>
          <w:szCs w:val="22"/>
          <w:rtl/>
        </w:rPr>
        <w:t>,</w:t>
      </w:r>
      <w:r w:rsidRPr="009512C2">
        <w:rPr>
          <w:rFonts w:ascii="David" w:hAnsi="David" w:cs="David"/>
          <w:color w:val="000000" w:themeColor="text1"/>
          <w:sz w:val="22"/>
          <w:szCs w:val="22"/>
          <w:rtl/>
        </w:rPr>
        <w:t xml:space="preserve"> כפי שצריך, אז הדליקו</w:t>
      </w:r>
      <w:r w:rsidR="007D730C">
        <w:rPr>
          <w:rFonts w:ascii="David" w:hAnsi="David" w:cs="David" w:hint="cs"/>
          <w:color w:val="000000" w:themeColor="text1"/>
          <w:sz w:val="22"/>
          <w:szCs w:val="22"/>
          <w:rtl/>
        </w:rPr>
        <w:t xml:space="preserve"> אותו</w:t>
      </w:r>
      <w:r w:rsidRPr="009512C2">
        <w:rPr>
          <w:rFonts w:ascii="David" w:hAnsi="David" w:cs="David"/>
          <w:color w:val="000000" w:themeColor="text1"/>
          <w:sz w:val="22"/>
          <w:szCs w:val="22"/>
          <w:rtl/>
        </w:rPr>
        <w:t xml:space="preserve"> וכשכבה הכניסו </w:t>
      </w:r>
      <w:r w:rsidR="003361BD">
        <w:rPr>
          <w:rFonts w:ascii="David" w:hAnsi="David" w:cs="David" w:hint="cs"/>
          <w:color w:val="000000" w:themeColor="text1"/>
          <w:sz w:val="22"/>
          <w:szCs w:val="22"/>
          <w:rtl/>
        </w:rPr>
        <w:t xml:space="preserve">אותו </w:t>
      </w:r>
      <w:r w:rsidRPr="009512C2">
        <w:rPr>
          <w:rFonts w:ascii="David" w:hAnsi="David" w:cs="David"/>
          <w:color w:val="000000" w:themeColor="text1"/>
          <w:sz w:val="22"/>
          <w:szCs w:val="22"/>
          <w:rtl/>
        </w:rPr>
        <w:t>פנימה. בשבת הייתה דילמה מה לעשות</w:t>
      </w:r>
      <w:r>
        <w:rPr>
          <w:rFonts w:ascii="David" w:hAnsi="David" w:cs="David" w:hint="cs"/>
          <w:color w:val="000000" w:themeColor="text1"/>
          <w:sz w:val="22"/>
          <w:szCs w:val="22"/>
          <w:rtl/>
        </w:rPr>
        <w:t xml:space="preserve">, </w:t>
      </w:r>
      <w:r w:rsidRPr="009512C2">
        <w:rPr>
          <w:rFonts w:ascii="David" w:hAnsi="David" w:cs="David"/>
          <w:color w:val="000000" w:themeColor="text1"/>
          <w:sz w:val="22"/>
          <w:szCs w:val="22"/>
          <w:rtl/>
        </w:rPr>
        <w:t>כיוון שה</w:t>
      </w:r>
      <w:r>
        <w:rPr>
          <w:rFonts w:ascii="David" w:hAnsi="David" w:cs="David" w:hint="cs"/>
          <w:color w:val="000000" w:themeColor="text1"/>
          <w:sz w:val="22"/>
          <w:szCs w:val="22"/>
          <w:rtl/>
        </w:rPr>
        <w:t>ה</w:t>
      </w:r>
      <w:r w:rsidRPr="009512C2">
        <w:rPr>
          <w:rFonts w:ascii="David" w:hAnsi="David" w:cs="David"/>
          <w:color w:val="000000" w:themeColor="text1"/>
          <w:sz w:val="22"/>
          <w:szCs w:val="22"/>
          <w:rtl/>
        </w:rPr>
        <w:t>לכה כ</w:t>
      </w:r>
      <w:r w:rsidRPr="009512C2">
        <w:rPr>
          <w:rFonts w:ascii="David" w:hAnsi="David" w:cs="David"/>
          <w:color w:val="7030A0"/>
          <w:sz w:val="22"/>
          <w:szCs w:val="22"/>
          <w:rtl/>
        </w:rPr>
        <w:t>רבי מאיר</w:t>
      </w:r>
      <w:r w:rsidR="007D730C" w:rsidRPr="007D730C">
        <w:rPr>
          <w:rFonts w:ascii="David" w:hAnsi="David" w:cs="David" w:hint="cs"/>
          <w:sz w:val="22"/>
          <w:szCs w:val="22"/>
          <w:rtl/>
        </w:rPr>
        <w:t xml:space="preserve">, לפיה </w:t>
      </w:r>
      <w:r w:rsidRPr="009512C2">
        <w:rPr>
          <w:rFonts w:ascii="David" w:hAnsi="David" w:cs="David"/>
          <w:color w:val="000000" w:themeColor="text1"/>
          <w:sz w:val="22"/>
          <w:szCs w:val="22"/>
          <w:rtl/>
        </w:rPr>
        <w:t xml:space="preserve">אסור לטלטל אותו אם היה דלוק בתחילת שבת. הגיע רב שהסביר שאכן נקבעה הלכה לפי </w:t>
      </w:r>
      <w:r w:rsidRPr="009512C2">
        <w:rPr>
          <w:rFonts w:ascii="David" w:hAnsi="David" w:cs="David"/>
          <w:color w:val="7030A0"/>
          <w:sz w:val="22"/>
          <w:szCs w:val="22"/>
          <w:rtl/>
        </w:rPr>
        <w:t>ר' מאיר</w:t>
      </w:r>
      <w:r w:rsidRPr="009512C2">
        <w:rPr>
          <w:rFonts w:ascii="David" w:hAnsi="David" w:cs="David"/>
          <w:color w:val="000000" w:themeColor="text1"/>
          <w:sz w:val="22"/>
          <w:szCs w:val="22"/>
          <w:rtl/>
        </w:rPr>
        <w:t xml:space="preserve">, אבל דעת </w:t>
      </w:r>
      <w:r w:rsidRPr="009512C2">
        <w:rPr>
          <w:rFonts w:ascii="David" w:hAnsi="David" w:cs="David"/>
          <w:color w:val="7030A0"/>
          <w:sz w:val="22"/>
          <w:szCs w:val="22"/>
          <w:rtl/>
        </w:rPr>
        <w:t xml:space="preserve">ר' שמעון </w:t>
      </w:r>
      <w:r w:rsidRPr="009512C2">
        <w:rPr>
          <w:rFonts w:ascii="David" w:hAnsi="David" w:cs="David"/>
          <w:color w:val="000000" w:themeColor="text1"/>
          <w:sz w:val="22"/>
          <w:szCs w:val="22"/>
          <w:rtl/>
        </w:rPr>
        <w:t xml:space="preserve">היא </w:t>
      </w:r>
      <w:r w:rsidRPr="004E5017">
        <w:rPr>
          <w:rFonts w:ascii="David" w:hAnsi="David" w:cs="David"/>
          <w:color w:val="FF0000"/>
          <w:sz w:val="22"/>
          <w:szCs w:val="22"/>
          <w:rtl/>
        </w:rPr>
        <w:t>עמדה קיימת ולגיטימית</w:t>
      </w:r>
      <w:r w:rsidRPr="009512C2">
        <w:rPr>
          <w:rFonts w:ascii="David" w:hAnsi="David" w:cs="David"/>
          <w:color w:val="FF0000"/>
          <w:sz w:val="22"/>
          <w:szCs w:val="22"/>
          <w:rtl/>
        </w:rPr>
        <w:t xml:space="preserve"> שניתן להשתמש בה בשעת הדחק </w:t>
      </w:r>
      <w:r w:rsidRPr="009512C2">
        <w:rPr>
          <w:rFonts w:ascii="David" w:hAnsi="David" w:cs="David"/>
          <w:color w:val="000000" w:themeColor="text1"/>
          <w:sz w:val="22"/>
          <w:szCs w:val="22"/>
          <w:rtl/>
        </w:rPr>
        <w:t xml:space="preserve">(כשאין ברירה). לכן ניתן להתיר את עמדתו של </w:t>
      </w:r>
      <w:r w:rsidRPr="009512C2">
        <w:rPr>
          <w:rFonts w:ascii="David" w:hAnsi="David" w:cs="David"/>
          <w:color w:val="7030A0"/>
          <w:sz w:val="22"/>
          <w:szCs w:val="22"/>
          <w:rtl/>
        </w:rPr>
        <w:t>ר' שמעון</w:t>
      </w:r>
      <w:r w:rsidRPr="009512C2">
        <w:rPr>
          <w:rFonts w:ascii="David" w:hAnsi="David" w:cs="David" w:hint="cs"/>
          <w:color w:val="7030A0"/>
          <w:sz w:val="22"/>
          <w:szCs w:val="22"/>
          <w:rtl/>
        </w:rPr>
        <w:t xml:space="preserve"> </w:t>
      </w:r>
      <w:r>
        <w:rPr>
          <w:rFonts w:ascii="David" w:hAnsi="David" w:cs="David"/>
          <w:color w:val="000000" w:themeColor="text1"/>
          <w:sz w:val="22"/>
          <w:szCs w:val="22"/>
          <w:rtl/>
        </w:rPr>
        <w:t>–</w:t>
      </w:r>
      <w:r>
        <w:rPr>
          <w:rFonts w:ascii="David" w:hAnsi="David" w:cs="David" w:hint="cs"/>
          <w:color w:val="000000" w:themeColor="text1"/>
          <w:sz w:val="22"/>
          <w:szCs w:val="22"/>
          <w:rtl/>
        </w:rPr>
        <w:t xml:space="preserve"> </w:t>
      </w:r>
      <w:r w:rsidRPr="009512C2">
        <w:rPr>
          <w:rFonts w:ascii="David" w:hAnsi="David" w:cs="David"/>
          <w:b/>
          <w:bCs/>
          <w:color w:val="000000" w:themeColor="text1"/>
          <w:sz w:val="22"/>
          <w:szCs w:val="22"/>
          <w:rtl/>
        </w:rPr>
        <w:t>דעת מיעוט</w:t>
      </w:r>
      <w:r w:rsidRPr="009512C2">
        <w:rPr>
          <w:rFonts w:ascii="David" w:hAnsi="David" w:cs="David"/>
          <w:color w:val="000000" w:themeColor="text1"/>
          <w:sz w:val="22"/>
          <w:szCs w:val="22"/>
          <w:rtl/>
        </w:rPr>
        <w:t>, ולאפשר את טלטול הנר שכבה.</w:t>
      </w:r>
    </w:p>
    <w:p w14:paraId="4ABB222F" w14:textId="77777777" w:rsidR="00AD5CDE" w:rsidRDefault="00AD5CDE" w:rsidP="00474B06">
      <w:pPr>
        <w:spacing w:line="276" w:lineRule="auto"/>
        <w:rPr>
          <w:rFonts w:ascii="David" w:hAnsi="David" w:cs="David"/>
          <w:color w:val="000000" w:themeColor="text1"/>
          <w:sz w:val="22"/>
          <w:szCs w:val="22"/>
          <w:rtl/>
        </w:rPr>
      </w:pPr>
    </w:p>
    <w:p w14:paraId="048BC9B6" w14:textId="77777777" w:rsidR="004E5017" w:rsidRDefault="004E5017" w:rsidP="00474B06">
      <w:pPr>
        <w:spacing w:line="276" w:lineRule="auto"/>
        <w:rPr>
          <w:rFonts w:ascii="David" w:hAnsi="David" w:cs="David"/>
          <w:color w:val="000000" w:themeColor="text1"/>
          <w:sz w:val="22"/>
          <w:szCs w:val="22"/>
          <w:rtl/>
        </w:rPr>
      </w:pPr>
    </w:p>
    <w:p w14:paraId="25B068C7" w14:textId="77777777" w:rsidR="004E5017" w:rsidRDefault="004E5017" w:rsidP="00474B06">
      <w:pPr>
        <w:spacing w:line="276" w:lineRule="auto"/>
        <w:rPr>
          <w:rFonts w:ascii="David" w:hAnsi="David" w:cs="David"/>
          <w:color w:val="000000" w:themeColor="text1"/>
          <w:sz w:val="22"/>
          <w:szCs w:val="22"/>
          <w:rtl/>
        </w:rPr>
      </w:pPr>
    </w:p>
    <w:p w14:paraId="1B62C4FD" w14:textId="5E1ED558" w:rsidR="00AD5CDE" w:rsidRDefault="00184AFB" w:rsidP="00474B06">
      <w:pPr>
        <w:spacing w:line="276" w:lineRule="auto"/>
        <w:rPr>
          <w:rFonts w:ascii="David" w:hAnsi="David" w:cs="David"/>
          <w:b/>
          <w:bCs/>
          <w:color w:val="000000" w:themeColor="text1"/>
          <w:sz w:val="22"/>
          <w:szCs w:val="22"/>
          <w:u w:val="single"/>
          <w:rtl/>
        </w:rPr>
      </w:pPr>
      <w:r w:rsidRPr="007D730C">
        <w:rPr>
          <w:rFonts w:ascii="David" w:hAnsi="David" w:cs="David" w:hint="cs"/>
          <w:b/>
          <w:bCs/>
          <w:color w:val="000000" w:themeColor="text1"/>
          <w:sz w:val="22"/>
          <w:szCs w:val="22"/>
          <w:u w:val="single"/>
          <w:rtl/>
        </w:rPr>
        <w:lastRenderedPageBreak/>
        <w:t>באיזה מקרים תיתכן מחלוקת</w:t>
      </w:r>
      <w:r w:rsidRPr="007D730C">
        <w:rPr>
          <w:rFonts w:ascii="David" w:hAnsi="David" w:cs="David" w:hint="cs"/>
          <w:b/>
          <w:bCs/>
          <w:color w:val="000000" w:themeColor="text1"/>
          <w:sz w:val="22"/>
          <w:szCs w:val="22"/>
          <w:rtl/>
        </w:rPr>
        <w:t>?</w:t>
      </w:r>
    </w:p>
    <w:p w14:paraId="5908A08F" w14:textId="67856024" w:rsidR="007D730C" w:rsidRPr="007D730C" w:rsidRDefault="007D730C" w:rsidP="00474B06">
      <w:pPr>
        <w:spacing w:line="276" w:lineRule="auto"/>
        <w:rPr>
          <w:rFonts w:ascii="David" w:hAnsi="David" w:cs="David"/>
          <w:color w:val="000000" w:themeColor="text1"/>
          <w:sz w:val="22"/>
          <w:szCs w:val="22"/>
          <w:rtl/>
        </w:rPr>
      </w:pPr>
      <w:r w:rsidRPr="007D730C">
        <w:rPr>
          <w:rFonts w:ascii="David" w:hAnsi="David" w:cs="David" w:hint="cs"/>
          <w:color w:val="000000" w:themeColor="text1"/>
          <w:sz w:val="22"/>
          <w:szCs w:val="22"/>
          <w:rtl/>
        </w:rPr>
        <w:t>כלל הכרעה בסיסי</w:t>
      </w:r>
      <w:r>
        <w:rPr>
          <w:rFonts w:ascii="David" w:hAnsi="David" w:cs="David" w:hint="cs"/>
          <w:color w:val="000000" w:themeColor="text1"/>
          <w:sz w:val="22"/>
          <w:szCs w:val="22"/>
          <w:rtl/>
        </w:rPr>
        <w:t xml:space="preserve"> </w:t>
      </w:r>
      <w:r>
        <w:rPr>
          <w:rFonts w:ascii="David" w:hAnsi="David" w:cs="David"/>
          <w:color w:val="000000" w:themeColor="text1"/>
          <w:sz w:val="22"/>
          <w:szCs w:val="22"/>
          <w:rtl/>
        </w:rPr>
        <w:t>–</w:t>
      </w:r>
      <w:r>
        <w:rPr>
          <w:rFonts w:ascii="David" w:hAnsi="David" w:cs="David" w:hint="cs"/>
          <w:color w:val="000000" w:themeColor="text1"/>
          <w:sz w:val="22"/>
          <w:szCs w:val="22"/>
          <w:rtl/>
        </w:rPr>
        <w:t xml:space="preserve"> </w:t>
      </w:r>
      <w:r w:rsidRPr="007D730C">
        <w:rPr>
          <w:rFonts w:ascii="David" w:hAnsi="David" w:cs="David" w:hint="cs"/>
          <w:b/>
          <w:bCs/>
          <w:color w:val="000000" w:themeColor="text1"/>
          <w:sz w:val="22"/>
          <w:szCs w:val="22"/>
          <w:rtl/>
        </w:rPr>
        <w:t>מכריעים ע"פ רוב</w:t>
      </w:r>
      <w:r>
        <w:rPr>
          <w:rFonts w:ascii="David" w:hAnsi="David" w:cs="David" w:hint="cs"/>
          <w:color w:val="000000" w:themeColor="text1"/>
          <w:sz w:val="22"/>
          <w:szCs w:val="22"/>
          <w:rtl/>
        </w:rPr>
        <w:t xml:space="preserve">. </w:t>
      </w:r>
      <w:r w:rsidRPr="007D730C">
        <w:rPr>
          <w:rFonts w:ascii="David" w:hAnsi="David" w:cs="David" w:hint="cs"/>
          <w:color w:val="000000" w:themeColor="text1"/>
          <w:sz w:val="22"/>
          <w:szCs w:val="22"/>
          <w:u w:val="single"/>
          <w:rtl/>
        </w:rPr>
        <w:t>האם המחלוקת היא מלכתחילה או בדיעבד</w:t>
      </w:r>
      <w:r>
        <w:rPr>
          <w:rFonts w:ascii="David" w:hAnsi="David" w:cs="David" w:hint="cs"/>
          <w:color w:val="000000" w:themeColor="text1"/>
          <w:sz w:val="22"/>
          <w:szCs w:val="22"/>
          <w:rtl/>
        </w:rPr>
        <w:t>?</w:t>
      </w:r>
    </w:p>
    <w:p w14:paraId="6A63DFB5" w14:textId="649DD73A" w:rsidR="00184AFB" w:rsidRDefault="00184AFB" w:rsidP="00A67089">
      <w:pPr>
        <w:spacing w:line="276" w:lineRule="auto"/>
        <w:rPr>
          <w:rFonts w:ascii="David" w:hAnsi="David" w:cs="David"/>
          <w:sz w:val="22"/>
          <w:szCs w:val="22"/>
          <w:rtl/>
        </w:rPr>
      </w:pPr>
      <w:r w:rsidRPr="007D730C">
        <w:rPr>
          <w:rFonts w:ascii="David" w:hAnsi="David" w:cs="David" w:hint="cs"/>
          <w:color w:val="7030A0"/>
          <w:sz w:val="22"/>
          <w:szCs w:val="22"/>
          <w:u w:val="single"/>
          <w:rtl/>
        </w:rPr>
        <w:t>רמב"ם</w:t>
      </w:r>
      <w:r w:rsidR="007D730C">
        <w:rPr>
          <w:rFonts w:ascii="David" w:hAnsi="David" w:cs="David" w:hint="cs"/>
          <w:color w:val="7030A0"/>
          <w:sz w:val="22"/>
          <w:szCs w:val="22"/>
          <w:rtl/>
        </w:rPr>
        <w:t>:</w:t>
      </w:r>
      <w:r w:rsidRPr="008D293F">
        <w:rPr>
          <w:rFonts w:ascii="David" w:hAnsi="David" w:cs="David" w:hint="cs"/>
          <w:sz w:val="22"/>
          <w:szCs w:val="22"/>
          <w:rtl/>
        </w:rPr>
        <w:t xml:space="preserve"> </w:t>
      </w:r>
      <w:r w:rsidR="008D293F" w:rsidRPr="008D293F">
        <w:rPr>
          <w:rFonts w:ascii="David" w:hAnsi="David" w:cs="David" w:hint="cs"/>
          <w:sz w:val="22"/>
          <w:szCs w:val="22"/>
          <w:rtl/>
        </w:rPr>
        <w:t>מחלוקת תתכן ביחס ל</w:t>
      </w:r>
      <w:r w:rsidR="008D293F" w:rsidRPr="008D293F">
        <w:rPr>
          <w:rFonts w:ascii="David" w:hAnsi="David" w:cs="David" w:hint="cs"/>
          <w:color w:val="FF0000"/>
          <w:sz w:val="22"/>
          <w:szCs w:val="22"/>
          <w:rtl/>
        </w:rPr>
        <w:t>הלכות בהן מעורבת החשיבה האנושית</w:t>
      </w:r>
      <w:r w:rsidR="008D293F" w:rsidRPr="008D293F">
        <w:rPr>
          <w:rFonts w:ascii="David" w:hAnsi="David" w:cs="David" w:hint="cs"/>
          <w:sz w:val="22"/>
          <w:szCs w:val="22"/>
          <w:rtl/>
        </w:rPr>
        <w:t>.</w:t>
      </w:r>
      <w:r w:rsidR="008D293F">
        <w:rPr>
          <w:rFonts w:ascii="David" w:hAnsi="David" w:cs="David" w:hint="cs"/>
          <w:color w:val="7030A0"/>
          <w:sz w:val="22"/>
          <w:szCs w:val="22"/>
          <w:rtl/>
        </w:rPr>
        <w:t xml:space="preserve"> </w:t>
      </w:r>
      <w:r w:rsidR="00A67089" w:rsidRPr="00A67089">
        <w:rPr>
          <w:rFonts w:ascii="David" w:hAnsi="David" w:cs="David"/>
          <w:color w:val="000000" w:themeColor="text1"/>
          <w:sz w:val="22"/>
          <w:szCs w:val="22"/>
          <w:rtl/>
        </w:rPr>
        <w:t>יכולה להיות מחלוקת בהלכות שחכמים מסיקים מתוך דרשת הפסוקים, בגזירות ובתקנות חכמים</w:t>
      </w:r>
      <w:r w:rsidR="007D730C">
        <w:rPr>
          <w:rFonts w:ascii="David" w:hAnsi="David" w:cs="David" w:hint="cs"/>
          <w:color w:val="000000" w:themeColor="text1"/>
          <w:sz w:val="22"/>
          <w:szCs w:val="22"/>
          <w:rtl/>
        </w:rPr>
        <w:t>, מ</w:t>
      </w:r>
      <w:r w:rsidR="00A67089" w:rsidRPr="00A67089">
        <w:rPr>
          <w:rFonts w:ascii="David" w:hAnsi="David" w:cs="David"/>
          <w:color w:val="000000" w:themeColor="text1"/>
          <w:sz w:val="22"/>
          <w:szCs w:val="22"/>
          <w:rtl/>
        </w:rPr>
        <w:t>כיוון שכל אלו נלמדים ע"פ השכל האנושי בצורה סובייקטיבית.</w:t>
      </w:r>
      <w:r w:rsidR="00A67089">
        <w:rPr>
          <w:rFonts w:ascii="David" w:hAnsi="David" w:cs="David" w:hint="cs"/>
          <w:sz w:val="22"/>
          <w:szCs w:val="22"/>
          <w:rtl/>
        </w:rPr>
        <w:t xml:space="preserve"> אולם, </w:t>
      </w:r>
      <w:r w:rsidR="008D293F" w:rsidRPr="007D730C">
        <w:rPr>
          <w:rFonts w:ascii="David" w:hAnsi="David" w:cs="David" w:hint="cs"/>
          <w:b/>
          <w:bCs/>
          <w:sz w:val="22"/>
          <w:szCs w:val="22"/>
          <w:rtl/>
        </w:rPr>
        <w:t xml:space="preserve">לא יכולה להיווצר מחלוקת </w:t>
      </w:r>
      <w:r w:rsidR="007D730C" w:rsidRPr="007D730C">
        <w:rPr>
          <w:rFonts w:ascii="David" w:hAnsi="David" w:cs="David" w:hint="cs"/>
          <w:b/>
          <w:bCs/>
          <w:sz w:val="22"/>
          <w:szCs w:val="22"/>
          <w:rtl/>
        </w:rPr>
        <w:t xml:space="preserve">בהלכות </w:t>
      </w:r>
      <w:r w:rsidR="008D293F" w:rsidRPr="007D730C">
        <w:rPr>
          <w:rFonts w:ascii="David" w:hAnsi="David" w:cs="David" w:hint="cs"/>
          <w:b/>
          <w:bCs/>
          <w:sz w:val="22"/>
          <w:szCs w:val="22"/>
          <w:rtl/>
        </w:rPr>
        <w:t>שהן בגדר הלכה למשה בסיני</w:t>
      </w:r>
      <w:r w:rsidR="008D293F" w:rsidRPr="008D293F">
        <w:rPr>
          <w:rFonts w:ascii="David" w:hAnsi="David" w:cs="David" w:hint="cs"/>
          <w:sz w:val="22"/>
          <w:szCs w:val="22"/>
          <w:rtl/>
        </w:rPr>
        <w:t>.</w:t>
      </w:r>
      <w:r w:rsidR="00946084">
        <w:rPr>
          <w:rFonts w:ascii="David" w:hAnsi="David" w:cs="David" w:hint="cs"/>
          <w:sz w:val="22"/>
          <w:szCs w:val="22"/>
          <w:rtl/>
        </w:rPr>
        <w:t xml:space="preserve"> </w:t>
      </w:r>
      <w:r w:rsidR="00B74FE8" w:rsidRPr="007D730C">
        <w:rPr>
          <w:rFonts w:ascii="David" w:hAnsi="David" w:cs="David" w:hint="cs"/>
          <w:b/>
          <w:bCs/>
          <w:sz w:val="22"/>
          <w:szCs w:val="22"/>
          <w:rtl/>
        </w:rPr>
        <w:t xml:space="preserve">הוא </w:t>
      </w:r>
      <w:r w:rsidR="00946084" w:rsidRPr="007D730C">
        <w:rPr>
          <w:rFonts w:ascii="David" w:hAnsi="David" w:cs="David" w:hint="cs"/>
          <w:b/>
          <w:bCs/>
          <w:sz w:val="22"/>
          <w:szCs w:val="22"/>
          <w:rtl/>
        </w:rPr>
        <w:t xml:space="preserve">שולל מכל וכל מחלוקת שנוצרה עקב </w:t>
      </w:r>
      <w:r w:rsidR="00B74FE8" w:rsidRPr="007D730C">
        <w:rPr>
          <w:rFonts w:ascii="David" w:hAnsi="David" w:cs="David" w:hint="cs"/>
          <w:b/>
          <w:bCs/>
          <w:sz w:val="22"/>
          <w:szCs w:val="22"/>
          <w:rtl/>
        </w:rPr>
        <w:t>טעות בהבנה, שכחה או טעות במסורת</w:t>
      </w:r>
      <w:r w:rsidR="00B74FE8">
        <w:rPr>
          <w:rFonts w:ascii="David" w:hAnsi="David" w:cs="David" w:hint="cs"/>
          <w:sz w:val="22"/>
          <w:szCs w:val="22"/>
          <w:rtl/>
        </w:rPr>
        <w:t xml:space="preserve">. </w:t>
      </w:r>
    </w:p>
    <w:p w14:paraId="4D81697F" w14:textId="4A4005ED" w:rsidR="00A67089" w:rsidRDefault="008C7A7E" w:rsidP="004B21BF">
      <w:pPr>
        <w:spacing w:line="276" w:lineRule="auto"/>
        <w:rPr>
          <w:rFonts w:ascii="David" w:hAnsi="David" w:cs="David"/>
          <w:sz w:val="22"/>
          <w:szCs w:val="22"/>
          <w:rtl/>
        </w:rPr>
      </w:pPr>
      <w:r w:rsidRPr="007D730C">
        <w:rPr>
          <w:rFonts w:ascii="David" w:hAnsi="David" w:cs="David" w:hint="cs"/>
          <w:color w:val="7030A0"/>
          <w:sz w:val="22"/>
          <w:szCs w:val="22"/>
          <w:u w:val="single"/>
          <w:rtl/>
        </w:rPr>
        <w:t>הרב שמואל בן חופני</w:t>
      </w:r>
      <w:r w:rsidR="007D730C">
        <w:rPr>
          <w:rFonts w:ascii="David" w:hAnsi="David" w:cs="David" w:hint="cs"/>
          <w:color w:val="7030A0"/>
          <w:sz w:val="22"/>
          <w:szCs w:val="22"/>
          <w:rtl/>
        </w:rPr>
        <w:t>:</w:t>
      </w:r>
      <w:r>
        <w:rPr>
          <w:rFonts w:ascii="David" w:hAnsi="David" w:cs="David" w:hint="cs"/>
          <w:sz w:val="22"/>
          <w:szCs w:val="22"/>
          <w:rtl/>
        </w:rPr>
        <w:t xml:space="preserve"> </w:t>
      </w:r>
      <w:r w:rsidR="00A67089">
        <w:rPr>
          <w:rFonts w:ascii="David" w:hAnsi="David" w:cs="David" w:hint="cs"/>
          <w:sz w:val="22"/>
          <w:szCs w:val="22"/>
          <w:rtl/>
        </w:rPr>
        <w:t xml:space="preserve">חולק על הרמב"ם. </w:t>
      </w:r>
      <w:r w:rsidR="00A67089" w:rsidRPr="00DC7521">
        <w:rPr>
          <w:rFonts w:ascii="David" w:hAnsi="David" w:cs="David"/>
          <w:b/>
          <w:bCs/>
          <w:color w:val="000000" w:themeColor="text1"/>
          <w:sz w:val="22"/>
          <w:szCs w:val="22"/>
          <w:rtl/>
        </w:rPr>
        <w:t>יכולה להיות מחלוקת גם בהלכה למשה מסיני</w:t>
      </w:r>
      <w:r w:rsidR="00A67089">
        <w:rPr>
          <w:rFonts w:ascii="David" w:hAnsi="David" w:cs="David" w:hint="cs"/>
          <w:color w:val="000000" w:themeColor="text1"/>
          <w:sz w:val="22"/>
          <w:szCs w:val="22"/>
          <w:rtl/>
        </w:rPr>
        <w:t xml:space="preserve"> </w:t>
      </w:r>
      <w:r w:rsidR="00A67089">
        <w:rPr>
          <w:rFonts w:ascii="David" w:hAnsi="David" w:cs="David"/>
          <w:color w:val="000000" w:themeColor="text1"/>
          <w:sz w:val="22"/>
          <w:szCs w:val="22"/>
          <w:rtl/>
        </w:rPr>
        <w:t>–</w:t>
      </w:r>
      <w:r w:rsidR="00A67089" w:rsidRPr="00A67089">
        <w:rPr>
          <w:rFonts w:ascii="David" w:hAnsi="David" w:cs="David"/>
          <w:color w:val="000000" w:themeColor="text1"/>
          <w:sz w:val="22"/>
          <w:szCs w:val="22"/>
          <w:rtl/>
        </w:rPr>
        <w:t xml:space="preserve"> המסורת יכולה להשתבש כשעוברת מדור לדור. מחלוקת יכולה </w:t>
      </w:r>
      <w:r w:rsidR="00A67089">
        <w:rPr>
          <w:rFonts w:ascii="David" w:hAnsi="David" w:cs="David" w:hint="cs"/>
          <w:color w:val="000000" w:themeColor="text1"/>
          <w:sz w:val="22"/>
          <w:szCs w:val="22"/>
          <w:rtl/>
        </w:rPr>
        <w:t>לנבוע</w:t>
      </w:r>
      <w:r w:rsidR="00A67089" w:rsidRPr="00A67089">
        <w:rPr>
          <w:rFonts w:ascii="David" w:hAnsi="David" w:cs="David"/>
          <w:color w:val="000000" w:themeColor="text1"/>
          <w:sz w:val="22"/>
          <w:szCs w:val="22"/>
          <w:rtl/>
        </w:rPr>
        <w:t xml:space="preserve"> גם </w:t>
      </w:r>
      <w:r w:rsidR="00A67089">
        <w:rPr>
          <w:rFonts w:ascii="David" w:hAnsi="David" w:cs="David" w:hint="cs"/>
          <w:color w:val="000000" w:themeColor="text1"/>
          <w:sz w:val="22"/>
          <w:szCs w:val="22"/>
          <w:rtl/>
        </w:rPr>
        <w:t>מ</w:t>
      </w:r>
      <w:r w:rsidR="00A67089" w:rsidRPr="00A67089">
        <w:rPr>
          <w:rFonts w:ascii="David" w:hAnsi="David" w:cs="David" w:hint="cs"/>
          <w:color w:val="FF0000"/>
          <w:sz w:val="22"/>
          <w:szCs w:val="22"/>
          <w:rtl/>
        </w:rPr>
        <w:t>שכחה</w:t>
      </w:r>
      <w:r w:rsidR="00A67089" w:rsidRPr="00A67089">
        <w:rPr>
          <w:rFonts w:ascii="David" w:hAnsi="David" w:cs="David"/>
          <w:color w:val="FF0000"/>
          <w:sz w:val="22"/>
          <w:szCs w:val="22"/>
          <w:rtl/>
        </w:rPr>
        <w:t xml:space="preserve"> או טעות בהבנה</w:t>
      </w:r>
      <w:r w:rsidR="00A67089" w:rsidRPr="00A67089">
        <w:rPr>
          <w:rFonts w:ascii="David" w:hAnsi="David" w:cs="David"/>
          <w:color w:val="000000" w:themeColor="text1"/>
          <w:sz w:val="22"/>
          <w:szCs w:val="22"/>
          <w:rtl/>
        </w:rPr>
        <w:t>.</w:t>
      </w:r>
    </w:p>
    <w:p w14:paraId="2A7C3D3F" w14:textId="77777777" w:rsidR="00DC7521" w:rsidRPr="00474B06" w:rsidRDefault="00DC7521" w:rsidP="00474B06">
      <w:pPr>
        <w:spacing w:line="276" w:lineRule="auto"/>
        <w:rPr>
          <w:rFonts w:ascii="David" w:hAnsi="David" w:cs="David"/>
          <w:color w:val="000000" w:themeColor="text1"/>
          <w:sz w:val="22"/>
          <w:szCs w:val="22"/>
          <w:rtl/>
        </w:rPr>
      </w:pPr>
    </w:p>
    <w:p w14:paraId="61B51F1E" w14:textId="1598888F" w:rsidR="001E350F" w:rsidRPr="00474B06" w:rsidRDefault="00AF0BA9" w:rsidP="009512C2">
      <w:pPr>
        <w:shd w:val="clear" w:color="auto" w:fill="EDEDED" w:themeFill="accent3" w:themeFillTint="33"/>
        <w:spacing w:line="276" w:lineRule="auto"/>
        <w:jc w:val="center"/>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t xml:space="preserve">שיעור 4 </w:t>
      </w:r>
      <w:r>
        <w:rPr>
          <w:rFonts w:ascii="David" w:hAnsi="David" w:cs="David"/>
          <w:b/>
          <w:bCs/>
          <w:color w:val="000000" w:themeColor="text1"/>
          <w:sz w:val="22"/>
          <w:szCs w:val="22"/>
          <w:u w:val="single"/>
          <w:rtl/>
        </w:rPr>
        <w:t>–</w:t>
      </w:r>
      <w:r>
        <w:rPr>
          <w:rFonts w:ascii="David" w:hAnsi="David" w:cs="David" w:hint="cs"/>
          <w:b/>
          <w:bCs/>
          <w:color w:val="000000" w:themeColor="text1"/>
          <w:sz w:val="22"/>
          <w:szCs w:val="22"/>
          <w:u w:val="single"/>
          <w:rtl/>
        </w:rPr>
        <w:t xml:space="preserve"> "</w:t>
      </w:r>
      <w:r w:rsidR="0049008D" w:rsidRPr="00474B06">
        <w:rPr>
          <w:rFonts w:ascii="David" w:hAnsi="David" w:cs="David" w:hint="cs"/>
          <w:b/>
          <w:bCs/>
          <w:color w:val="000000" w:themeColor="text1"/>
          <w:sz w:val="22"/>
          <w:szCs w:val="22"/>
          <w:u w:val="single"/>
          <w:rtl/>
        </w:rPr>
        <w:t>לא בשמיים היא</w:t>
      </w:r>
      <w:r>
        <w:rPr>
          <w:rFonts w:ascii="David" w:hAnsi="David" w:cs="David" w:hint="cs"/>
          <w:b/>
          <w:bCs/>
          <w:color w:val="000000" w:themeColor="text1"/>
          <w:sz w:val="22"/>
          <w:szCs w:val="22"/>
          <w:u w:val="single"/>
          <w:rtl/>
        </w:rPr>
        <w:t xml:space="preserve">": </w:t>
      </w:r>
      <w:r w:rsidR="0049008D" w:rsidRPr="00474B06">
        <w:rPr>
          <w:rFonts w:ascii="David" w:hAnsi="David" w:cs="David" w:hint="cs"/>
          <w:b/>
          <w:bCs/>
          <w:color w:val="000000" w:themeColor="text1"/>
          <w:sz w:val="22"/>
          <w:szCs w:val="22"/>
          <w:u w:val="single"/>
          <w:rtl/>
        </w:rPr>
        <w:t>היחס בין נבואה והלכה</w:t>
      </w:r>
    </w:p>
    <w:p w14:paraId="469EBC56" w14:textId="4A2D3F53" w:rsidR="0049008D" w:rsidRPr="00474B06" w:rsidRDefault="0049008D" w:rsidP="00474B06">
      <w:pPr>
        <w:spacing w:line="276" w:lineRule="auto"/>
        <w:rPr>
          <w:rFonts w:ascii="David" w:hAnsi="David" w:cs="David"/>
          <w:color w:val="000000" w:themeColor="text1"/>
          <w:sz w:val="22"/>
          <w:szCs w:val="22"/>
          <w:rtl/>
        </w:rPr>
      </w:pPr>
      <w:r w:rsidRPr="00474B06">
        <w:rPr>
          <w:rFonts w:ascii="David" w:hAnsi="David" w:cs="David" w:hint="cs"/>
          <w:color w:val="000000" w:themeColor="text1"/>
          <w:sz w:val="22"/>
          <w:szCs w:val="22"/>
          <w:rtl/>
        </w:rPr>
        <w:t>איך ניתן להתמודד עם המחלוקת? האם ניתן להיעזר בכלים שמימ</w:t>
      </w:r>
      <w:r w:rsidR="00CA25EE">
        <w:rPr>
          <w:rFonts w:ascii="David" w:hAnsi="David" w:cs="David" w:hint="cs"/>
          <w:color w:val="000000" w:themeColor="text1"/>
          <w:sz w:val="22"/>
          <w:szCs w:val="22"/>
          <w:rtl/>
        </w:rPr>
        <w:t>י</w:t>
      </w:r>
      <w:r w:rsidRPr="00474B06">
        <w:rPr>
          <w:rFonts w:ascii="David" w:hAnsi="David" w:cs="David" w:hint="cs"/>
          <w:color w:val="000000" w:themeColor="text1"/>
          <w:sz w:val="22"/>
          <w:szCs w:val="22"/>
          <w:rtl/>
        </w:rPr>
        <w:t>ים</w:t>
      </w:r>
      <w:r w:rsidR="005F4EE8">
        <w:rPr>
          <w:rFonts w:ascii="David" w:hAnsi="David" w:cs="David" w:hint="cs"/>
          <w:color w:val="000000" w:themeColor="text1"/>
          <w:sz w:val="22"/>
          <w:szCs w:val="22"/>
          <w:rtl/>
        </w:rPr>
        <w:t xml:space="preserve"> לצורך הכרעה</w:t>
      </w:r>
      <w:r w:rsidRPr="00474B06">
        <w:rPr>
          <w:rFonts w:ascii="David" w:hAnsi="David" w:cs="David" w:hint="cs"/>
          <w:color w:val="000000" w:themeColor="text1"/>
          <w:sz w:val="22"/>
          <w:szCs w:val="22"/>
          <w:rtl/>
        </w:rPr>
        <w:t>?</w:t>
      </w:r>
    </w:p>
    <w:p w14:paraId="7BA44FD5" w14:textId="69979F7A" w:rsidR="0049008D" w:rsidRPr="00474B06" w:rsidRDefault="0049008D" w:rsidP="00474B06">
      <w:pPr>
        <w:spacing w:line="276" w:lineRule="auto"/>
        <w:rPr>
          <w:rFonts w:ascii="David" w:hAnsi="David" w:cs="David"/>
          <w:color w:val="000000" w:themeColor="text1"/>
          <w:sz w:val="22"/>
          <w:szCs w:val="22"/>
          <w:rtl/>
        </w:rPr>
      </w:pPr>
    </w:p>
    <w:p w14:paraId="78CE0A52" w14:textId="66BECD2D" w:rsidR="0049008D" w:rsidRPr="00474B06" w:rsidRDefault="0049008D"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תלמוד בבלי, מסכת תמורה:</w:t>
      </w:r>
    </w:p>
    <w:p w14:paraId="40D213F6" w14:textId="5BF679A4" w:rsidR="0049008D" w:rsidRDefault="0049008D" w:rsidP="00D52C9E">
      <w:pPr>
        <w:spacing w:line="276" w:lineRule="auto"/>
        <w:rPr>
          <w:rFonts w:ascii="David" w:hAnsi="David" w:cs="David"/>
          <w:color w:val="000000" w:themeColor="text1"/>
          <w:sz w:val="22"/>
          <w:szCs w:val="22"/>
          <w:rtl/>
        </w:rPr>
      </w:pPr>
      <w:r w:rsidRPr="00474B06">
        <w:rPr>
          <w:rFonts w:ascii="David" w:hAnsi="David" w:cs="David" w:hint="cs"/>
          <w:color w:val="000000" w:themeColor="text1"/>
          <w:sz w:val="22"/>
          <w:szCs w:val="22"/>
          <w:rtl/>
        </w:rPr>
        <w:t>אחרי מותו של משה נשכחו 3,000 הלכות</w:t>
      </w:r>
      <w:r w:rsidR="00D52C9E">
        <w:rPr>
          <w:rFonts w:ascii="David" w:hAnsi="David" w:cs="David" w:hint="cs"/>
          <w:color w:val="000000" w:themeColor="text1"/>
          <w:sz w:val="22"/>
          <w:szCs w:val="22"/>
          <w:rtl/>
        </w:rPr>
        <w:t xml:space="preserve"> שהוא מסר</w:t>
      </w:r>
      <w:r w:rsidR="005F4EE8">
        <w:rPr>
          <w:rFonts w:ascii="David" w:hAnsi="David" w:cs="David" w:hint="cs"/>
          <w:color w:val="000000" w:themeColor="text1"/>
          <w:sz w:val="22"/>
          <w:szCs w:val="22"/>
          <w:rtl/>
        </w:rPr>
        <w:t xml:space="preserve"> לעם</w:t>
      </w:r>
      <w:r w:rsidRPr="00474B06">
        <w:rPr>
          <w:rFonts w:ascii="David" w:hAnsi="David" w:cs="David" w:hint="cs"/>
          <w:color w:val="000000" w:themeColor="text1"/>
          <w:sz w:val="22"/>
          <w:szCs w:val="22"/>
          <w:rtl/>
        </w:rPr>
        <w:t xml:space="preserve">. </w:t>
      </w:r>
      <w:r w:rsidR="00D52C9E">
        <w:rPr>
          <w:rFonts w:ascii="David" w:hAnsi="David" w:cs="David" w:hint="cs"/>
          <w:color w:val="000000" w:themeColor="text1"/>
          <w:sz w:val="22"/>
          <w:szCs w:val="22"/>
          <w:rtl/>
        </w:rPr>
        <w:t>העם ביקש ממנהיגיו</w:t>
      </w:r>
      <w:r w:rsidRPr="00474B06">
        <w:rPr>
          <w:rFonts w:ascii="David" w:hAnsi="David" w:cs="David" w:hint="cs"/>
          <w:color w:val="000000" w:themeColor="text1"/>
          <w:sz w:val="22"/>
          <w:szCs w:val="22"/>
          <w:rtl/>
        </w:rPr>
        <w:t xml:space="preserve"> שישאל</w:t>
      </w:r>
      <w:r w:rsidR="00D52C9E">
        <w:rPr>
          <w:rFonts w:ascii="David" w:hAnsi="David" w:cs="David" w:hint="cs"/>
          <w:color w:val="000000" w:themeColor="text1"/>
          <w:sz w:val="22"/>
          <w:szCs w:val="22"/>
          <w:rtl/>
        </w:rPr>
        <w:t>ו</w:t>
      </w:r>
      <w:r w:rsidRPr="00474B06">
        <w:rPr>
          <w:rFonts w:ascii="David" w:hAnsi="David" w:cs="David" w:hint="cs"/>
          <w:color w:val="000000" w:themeColor="text1"/>
          <w:sz w:val="22"/>
          <w:szCs w:val="22"/>
          <w:rtl/>
        </w:rPr>
        <w:t xml:space="preserve"> </w:t>
      </w:r>
      <w:r w:rsidR="00D52C9E">
        <w:rPr>
          <w:rFonts w:ascii="David" w:hAnsi="David" w:cs="David" w:hint="cs"/>
          <w:color w:val="000000" w:themeColor="text1"/>
          <w:sz w:val="22"/>
          <w:szCs w:val="22"/>
          <w:rtl/>
        </w:rPr>
        <w:t xml:space="preserve">את </w:t>
      </w:r>
      <w:r w:rsidRPr="00474B06">
        <w:rPr>
          <w:rFonts w:ascii="David" w:hAnsi="David" w:cs="David" w:hint="cs"/>
          <w:color w:val="000000" w:themeColor="text1"/>
          <w:sz w:val="22"/>
          <w:szCs w:val="22"/>
          <w:rtl/>
        </w:rPr>
        <w:t xml:space="preserve">ה׳ </w:t>
      </w:r>
      <w:r w:rsidR="00D52C9E">
        <w:rPr>
          <w:rFonts w:ascii="David" w:hAnsi="David" w:cs="David" w:hint="cs"/>
          <w:color w:val="000000" w:themeColor="text1"/>
          <w:sz w:val="22"/>
          <w:szCs w:val="22"/>
          <w:rtl/>
        </w:rPr>
        <w:t>מה</w:t>
      </w:r>
      <w:r w:rsidRPr="00474B06">
        <w:rPr>
          <w:rFonts w:ascii="David" w:hAnsi="David" w:cs="David" w:hint="cs"/>
          <w:color w:val="000000" w:themeColor="text1"/>
          <w:sz w:val="22"/>
          <w:szCs w:val="22"/>
          <w:rtl/>
        </w:rPr>
        <w:t xml:space="preserve"> </w:t>
      </w:r>
      <w:r w:rsidR="005F4EE8">
        <w:rPr>
          <w:rFonts w:ascii="David" w:hAnsi="David" w:cs="David" w:hint="cs"/>
          <w:color w:val="000000" w:themeColor="text1"/>
          <w:sz w:val="22"/>
          <w:szCs w:val="22"/>
          <w:rtl/>
        </w:rPr>
        <w:t xml:space="preserve">הן </w:t>
      </w:r>
      <w:r w:rsidRPr="00474B06">
        <w:rPr>
          <w:rFonts w:ascii="David" w:hAnsi="David" w:cs="David" w:hint="cs"/>
          <w:color w:val="000000" w:themeColor="text1"/>
          <w:sz w:val="22"/>
          <w:szCs w:val="22"/>
          <w:rtl/>
        </w:rPr>
        <w:t>אותן הלכות, אך הוא לא הסכים</w:t>
      </w:r>
      <w:r w:rsidR="00D52C9E">
        <w:rPr>
          <w:rFonts w:ascii="David" w:hAnsi="David" w:cs="David" w:hint="cs"/>
          <w:color w:val="000000" w:themeColor="text1"/>
          <w:sz w:val="22"/>
          <w:szCs w:val="22"/>
          <w:rtl/>
        </w:rPr>
        <w:t>, בנימוק כי התורה "</w:t>
      </w:r>
      <w:r w:rsidR="00D52C9E">
        <w:rPr>
          <w:rFonts w:ascii="David" w:hAnsi="David" w:cs="David" w:hint="cs"/>
          <w:b/>
          <w:bCs/>
          <w:color w:val="000000" w:themeColor="text1"/>
          <w:sz w:val="22"/>
          <w:szCs w:val="22"/>
          <w:rtl/>
        </w:rPr>
        <w:t>לא בשמיים היא</w:t>
      </w:r>
      <w:r w:rsidR="00D52C9E">
        <w:rPr>
          <w:rFonts w:ascii="David" w:hAnsi="David" w:cs="David" w:hint="cs"/>
          <w:color w:val="000000" w:themeColor="text1"/>
          <w:sz w:val="22"/>
          <w:szCs w:val="22"/>
          <w:rtl/>
        </w:rPr>
        <w:t xml:space="preserve">", </w:t>
      </w:r>
      <w:r w:rsidR="00D52C9E" w:rsidRPr="00D52C9E">
        <w:rPr>
          <w:rFonts w:ascii="David" w:hAnsi="David" w:cs="David" w:hint="cs"/>
          <w:b/>
          <w:bCs/>
          <w:color w:val="000000" w:themeColor="text1"/>
          <w:sz w:val="22"/>
          <w:szCs w:val="22"/>
          <w:rtl/>
        </w:rPr>
        <w:t>התורה כבר לא נמצאת בשמיים</w:t>
      </w:r>
      <w:r w:rsidR="00D52C9E">
        <w:rPr>
          <w:rFonts w:ascii="David" w:hAnsi="David" w:cs="David" w:hint="cs"/>
          <w:color w:val="000000" w:themeColor="text1"/>
          <w:sz w:val="22"/>
          <w:szCs w:val="22"/>
          <w:rtl/>
        </w:rPr>
        <w:t>.</w:t>
      </w:r>
      <w:r w:rsidRPr="00474B06">
        <w:rPr>
          <w:rFonts w:ascii="David" w:hAnsi="David" w:cs="David" w:hint="cs"/>
          <w:color w:val="000000" w:themeColor="text1"/>
          <w:sz w:val="22"/>
          <w:szCs w:val="22"/>
          <w:rtl/>
        </w:rPr>
        <w:t xml:space="preserve"> </w:t>
      </w:r>
      <w:r w:rsidR="00D52C9E">
        <w:rPr>
          <w:rFonts w:ascii="David" w:hAnsi="David" w:cs="David" w:hint="cs"/>
          <w:color w:val="000000" w:themeColor="text1"/>
          <w:sz w:val="22"/>
          <w:szCs w:val="22"/>
          <w:rtl/>
        </w:rPr>
        <w:t xml:space="preserve">התורה </w:t>
      </w:r>
      <w:r w:rsidRPr="00474B06">
        <w:rPr>
          <w:rFonts w:ascii="David" w:hAnsi="David" w:cs="David" w:hint="cs"/>
          <w:color w:val="000000" w:themeColor="text1"/>
          <w:sz w:val="22"/>
          <w:szCs w:val="22"/>
          <w:rtl/>
        </w:rPr>
        <w:t>כבר ניתנה</w:t>
      </w:r>
      <w:r w:rsidR="005F4EE8">
        <w:rPr>
          <w:rFonts w:ascii="David" w:hAnsi="David" w:cs="David" w:hint="cs"/>
          <w:color w:val="000000" w:themeColor="text1"/>
          <w:sz w:val="22"/>
          <w:szCs w:val="22"/>
          <w:rtl/>
        </w:rPr>
        <w:t xml:space="preserve"> לעם,</w:t>
      </w:r>
      <w:r w:rsidRPr="00474B06">
        <w:rPr>
          <w:rFonts w:ascii="David" w:hAnsi="David" w:cs="David" w:hint="cs"/>
          <w:color w:val="000000" w:themeColor="text1"/>
          <w:sz w:val="22"/>
          <w:szCs w:val="22"/>
          <w:rtl/>
        </w:rPr>
        <w:t xml:space="preserve"> ולכן הוא לא מורשה לשאול אותה בשנית מה׳. </w:t>
      </w:r>
    </w:p>
    <w:p w14:paraId="6FB68E8C" w14:textId="31A2212E" w:rsidR="000724D6" w:rsidRPr="00474B06" w:rsidRDefault="000724D6" w:rsidP="00D52C9E">
      <w:pPr>
        <w:spacing w:line="276" w:lineRule="auto"/>
        <w:rPr>
          <w:rFonts w:ascii="David" w:hAnsi="David" w:cs="David"/>
          <w:color w:val="000000" w:themeColor="text1"/>
          <w:sz w:val="22"/>
          <w:szCs w:val="22"/>
          <w:rtl/>
        </w:rPr>
      </w:pPr>
      <w:r w:rsidRPr="000724D6">
        <w:rPr>
          <w:rFonts w:ascii="David" w:hAnsi="David" w:cs="David"/>
          <w:color w:val="FF0000"/>
          <w:sz w:val="22"/>
          <w:szCs w:val="22"/>
          <w:rtl/>
        </w:rPr>
        <w:t xml:space="preserve">נביא לא יכול לחדש הלכות </w:t>
      </w:r>
      <w:r w:rsidRPr="005F4EE8">
        <w:rPr>
          <w:rFonts w:ascii="David" w:hAnsi="David" w:cs="David"/>
          <w:color w:val="FF0000"/>
          <w:sz w:val="22"/>
          <w:szCs w:val="22"/>
          <w:rtl/>
        </w:rPr>
        <w:t>ע"י נבואה</w:t>
      </w:r>
      <w:r w:rsidRPr="005F4EE8">
        <w:rPr>
          <w:rFonts w:ascii="David" w:hAnsi="David" w:cs="David" w:hint="cs"/>
          <w:color w:val="FF0000"/>
          <w:sz w:val="22"/>
          <w:szCs w:val="22"/>
          <w:rtl/>
        </w:rPr>
        <w:t xml:space="preserve"> </w:t>
      </w:r>
      <w:r>
        <w:rPr>
          <w:rFonts w:ascii="David" w:hAnsi="David" w:cs="David"/>
          <w:color w:val="000000" w:themeColor="text1"/>
          <w:sz w:val="22"/>
          <w:szCs w:val="22"/>
          <w:rtl/>
        </w:rPr>
        <w:t>–</w:t>
      </w:r>
      <w:r w:rsidRPr="000724D6">
        <w:rPr>
          <w:rFonts w:ascii="David" w:hAnsi="David" w:cs="David"/>
          <w:color w:val="000000" w:themeColor="text1"/>
          <w:sz w:val="22"/>
          <w:szCs w:val="22"/>
          <w:rtl/>
        </w:rPr>
        <w:t xml:space="preserve"> </w:t>
      </w:r>
      <w:r>
        <w:rPr>
          <w:rFonts w:ascii="David" w:hAnsi="David" w:cs="David" w:hint="cs"/>
          <w:color w:val="000000" w:themeColor="text1"/>
          <w:sz w:val="22"/>
          <w:szCs w:val="22"/>
          <w:rtl/>
        </w:rPr>
        <w:t>ה'</w:t>
      </w:r>
      <w:r w:rsidRPr="000724D6">
        <w:rPr>
          <w:rFonts w:ascii="David" w:hAnsi="David" w:cs="David"/>
          <w:color w:val="000000" w:themeColor="text1"/>
          <w:sz w:val="22"/>
          <w:szCs w:val="22"/>
          <w:rtl/>
        </w:rPr>
        <w:t xml:space="preserve"> כביכול "לא מתערב" במחלוקות, ולא נותן תשובה למחלוקת. </w:t>
      </w:r>
      <w:r w:rsidRPr="005F4EE8">
        <w:rPr>
          <w:rFonts w:ascii="David" w:hAnsi="David" w:cs="David"/>
          <w:color w:val="000000" w:themeColor="text1"/>
          <w:sz w:val="22"/>
          <w:szCs w:val="22"/>
          <w:rtl/>
        </w:rPr>
        <w:t>גם אם נדרש לוותר על אלפי הלכות</w:t>
      </w:r>
      <w:r w:rsidRPr="000724D6">
        <w:rPr>
          <w:rFonts w:ascii="David" w:hAnsi="David" w:cs="David"/>
          <w:color w:val="000000" w:themeColor="text1"/>
          <w:sz w:val="22"/>
          <w:szCs w:val="22"/>
          <w:rtl/>
        </w:rPr>
        <w:t xml:space="preserve"> – </w:t>
      </w:r>
      <w:r w:rsidRPr="000724D6">
        <w:rPr>
          <w:rFonts w:ascii="David" w:hAnsi="David" w:cs="David"/>
          <w:b/>
          <w:bCs/>
          <w:color w:val="000000" w:themeColor="text1"/>
          <w:sz w:val="22"/>
          <w:szCs w:val="22"/>
          <w:rtl/>
        </w:rPr>
        <w:t>הנבואה לא יכולה להתערב</w:t>
      </w:r>
      <w:r w:rsidRPr="000724D6">
        <w:rPr>
          <w:rFonts w:ascii="David" w:hAnsi="David" w:cs="David"/>
          <w:color w:val="000000" w:themeColor="text1"/>
          <w:sz w:val="22"/>
          <w:szCs w:val="22"/>
          <w:rtl/>
        </w:rPr>
        <w:t>.</w:t>
      </w:r>
    </w:p>
    <w:p w14:paraId="45D09915" w14:textId="51F647E2" w:rsidR="0049008D" w:rsidRDefault="0049008D" w:rsidP="000724D6">
      <w:pPr>
        <w:spacing w:line="276" w:lineRule="auto"/>
        <w:rPr>
          <w:rFonts w:ascii="David" w:hAnsi="David" w:cs="David"/>
          <w:color w:val="000000" w:themeColor="text1"/>
          <w:sz w:val="22"/>
          <w:szCs w:val="22"/>
          <w:rtl/>
        </w:rPr>
      </w:pPr>
      <w:r w:rsidRPr="00474B06">
        <w:rPr>
          <w:rFonts w:ascii="David" w:hAnsi="David" w:cs="David" w:hint="cs"/>
          <w:color w:val="000000" w:themeColor="text1"/>
          <w:sz w:val="22"/>
          <w:szCs w:val="22"/>
          <w:rtl/>
        </w:rPr>
        <w:t xml:space="preserve">מכאן ניתן ללמוד כי </w:t>
      </w:r>
      <w:r w:rsidRPr="00474B06">
        <w:rPr>
          <w:rFonts w:ascii="David" w:hAnsi="David" w:cs="David" w:hint="cs"/>
          <w:color w:val="FF0000"/>
          <w:sz w:val="22"/>
          <w:szCs w:val="22"/>
          <w:rtl/>
        </w:rPr>
        <w:t>התורה ניתנה פעם אחת מהשמיים ולאחר מכן ה׳ לא מתערב ולא מחדש</w:t>
      </w:r>
      <w:r w:rsidR="005F4EE8">
        <w:rPr>
          <w:rFonts w:ascii="David" w:hAnsi="David" w:cs="David" w:hint="cs"/>
          <w:color w:val="FF0000"/>
          <w:sz w:val="22"/>
          <w:szCs w:val="22"/>
          <w:rtl/>
        </w:rPr>
        <w:t xml:space="preserve"> הלכות</w:t>
      </w:r>
      <w:r w:rsidRPr="005F4EE8">
        <w:rPr>
          <w:rFonts w:ascii="David" w:hAnsi="David" w:cs="David" w:hint="cs"/>
          <w:sz w:val="22"/>
          <w:szCs w:val="22"/>
          <w:rtl/>
        </w:rPr>
        <w:t>.</w:t>
      </w:r>
    </w:p>
    <w:p w14:paraId="4936FB0B" w14:textId="77777777" w:rsidR="000724D6" w:rsidRPr="00474B06" w:rsidRDefault="000724D6" w:rsidP="000724D6">
      <w:pPr>
        <w:spacing w:line="276" w:lineRule="auto"/>
        <w:rPr>
          <w:rFonts w:ascii="David" w:hAnsi="David" w:cs="David"/>
          <w:color w:val="000000" w:themeColor="text1"/>
          <w:sz w:val="22"/>
          <w:szCs w:val="22"/>
          <w:rtl/>
        </w:rPr>
      </w:pPr>
    </w:p>
    <w:p w14:paraId="45D6902D" w14:textId="2FBE5E0C" w:rsidR="0049008D" w:rsidRPr="00474B06" w:rsidRDefault="0049008D"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 xml:space="preserve">הקדמת הרמב״ם </w:t>
      </w:r>
      <w:r w:rsidR="00AE5975">
        <w:rPr>
          <w:rFonts w:ascii="David" w:hAnsi="David" w:cs="David" w:hint="cs"/>
          <w:color w:val="2E74B5" w:themeColor="accent5" w:themeShade="BF"/>
          <w:sz w:val="22"/>
          <w:szCs w:val="22"/>
          <w:u w:val="single"/>
          <w:rtl/>
        </w:rPr>
        <w:t>למשנה</w:t>
      </w:r>
      <w:r w:rsidRPr="00474B06">
        <w:rPr>
          <w:rFonts w:ascii="David" w:hAnsi="David" w:cs="David" w:hint="cs"/>
          <w:color w:val="2E74B5" w:themeColor="accent5" w:themeShade="BF"/>
          <w:sz w:val="22"/>
          <w:szCs w:val="22"/>
          <w:u w:val="single"/>
          <w:rtl/>
        </w:rPr>
        <w:t>:</w:t>
      </w:r>
    </w:p>
    <w:p w14:paraId="749AA9C8" w14:textId="28F45B3E" w:rsidR="007406DC" w:rsidRDefault="007406DC" w:rsidP="007406DC">
      <w:pPr>
        <w:spacing w:line="276" w:lineRule="auto"/>
        <w:rPr>
          <w:rFonts w:ascii="David" w:hAnsi="David" w:cs="David"/>
          <w:color w:val="000000" w:themeColor="text1"/>
          <w:sz w:val="22"/>
          <w:szCs w:val="22"/>
          <w:rtl/>
        </w:rPr>
      </w:pPr>
      <w:r w:rsidRPr="007406DC">
        <w:rPr>
          <w:rFonts w:ascii="David" w:hAnsi="David" w:cs="David"/>
          <w:b/>
          <w:bCs/>
          <w:color w:val="000000" w:themeColor="text1"/>
          <w:sz w:val="22"/>
          <w:szCs w:val="22"/>
          <w:rtl/>
        </w:rPr>
        <w:t>שולל קשר בין הלכה לנבואה</w:t>
      </w:r>
      <w:r w:rsidR="005F4EE8">
        <w:rPr>
          <w:rFonts w:ascii="David" w:hAnsi="David" w:cs="David" w:hint="cs"/>
          <w:color w:val="000000" w:themeColor="text1"/>
          <w:sz w:val="22"/>
          <w:szCs w:val="22"/>
          <w:rtl/>
        </w:rPr>
        <w:t xml:space="preserve"> </w:t>
      </w:r>
      <w:r w:rsidR="005F4EE8">
        <w:rPr>
          <w:rFonts w:ascii="David" w:hAnsi="David" w:cs="David"/>
          <w:color w:val="000000" w:themeColor="text1"/>
          <w:sz w:val="22"/>
          <w:szCs w:val="22"/>
          <w:rtl/>
        </w:rPr>
        <w:t>–</w:t>
      </w:r>
      <w:r>
        <w:rPr>
          <w:rFonts w:ascii="David" w:hAnsi="David" w:cs="David" w:hint="cs"/>
          <w:color w:val="000000" w:themeColor="text1"/>
          <w:sz w:val="22"/>
          <w:szCs w:val="22"/>
          <w:rtl/>
        </w:rPr>
        <w:t xml:space="preserve"> </w:t>
      </w:r>
      <w:r w:rsidRPr="007406DC">
        <w:rPr>
          <w:rFonts w:ascii="David" w:hAnsi="David" w:cs="David"/>
          <w:color w:val="FF0000"/>
          <w:sz w:val="22"/>
          <w:szCs w:val="22"/>
          <w:rtl/>
        </w:rPr>
        <w:t>הנבואה לא רלוונטית לפרשנות התורה</w:t>
      </w:r>
      <w:r w:rsidRPr="007406DC">
        <w:rPr>
          <w:rFonts w:ascii="David" w:hAnsi="David" w:cs="David"/>
          <w:color w:val="000000" w:themeColor="text1"/>
          <w:sz w:val="22"/>
          <w:szCs w:val="22"/>
          <w:rtl/>
        </w:rPr>
        <w:t>. מעמד הנביאים זהה למעמד החכמים חסרי הנבואה</w:t>
      </w:r>
      <w:r w:rsidR="005F4EE8">
        <w:rPr>
          <w:rFonts w:ascii="David" w:hAnsi="David" w:cs="David" w:hint="cs"/>
          <w:color w:val="000000" w:themeColor="text1"/>
          <w:sz w:val="22"/>
          <w:szCs w:val="22"/>
          <w:rtl/>
        </w:rPr>
        <w:t xml:space="preserve"> </w:t>
      </w:r>
      <w:r w:rsidR="005F4EE8">
        <w:rPr>
          <w:rFonts w:ascii="David" w:hAnsi="David" w:cs="David"/>
          <w:color w:val="000000" w:themeColor="text1"/>
          <w:sz w:val="22"/>
          <w:szCs w:val="22"/>
          <w:rtl/>
        </w:rPr>
        <w:t>–</w:t>
      </w:r>
      <w:r w:rsidRPr="007406DC">
        <w:rPr>
          <w:rFonts w:ascii="David" w:hAnsi="David" w:cs="David"/>
          <w:color w:val="000000" w:themeColor="text1"/>
          <w:sz w:val="22"/>
          <w:szCs w:val="22"/>
          <w:rtl/>
        </w:rPr>
        <w:t xml:space="preserve"> </w:t>
      </w:r>
      <w:r w:rsidRPr="007406DC">
        <w:rPr>
          <w:rFonts w:ascii="David" w:hAnsi="David" w:cs="David"/>
          <w:color w:val="FF0000"/>
          <w:sz w:val="22"/>
          <w:szCs w:val="22"/>
          <w:rtl/>
        </w:rPr>
        <w:t>לנביא אין כוח לפרש את המצוות</w:t>
      </w:r>
      <w:r w:rsidRPr="007406DC">
        <w:rPr>
          <w:rFonts w:ascii="David" w:hAnsi="David" w:cs="David"/>
          <w:color w:val="000000" w:themeColor="text1"/>
          <w:sz w:val="22"/>
          <w:szCs w:val="22"/>
          <w:rtl/>
        </w:rPr>
        <w:t>.</w:t>
      </w:r>
    </w:p>
    <w:p w14:paraId="281986D7" w14:textId="29589768" w:rsidR="007406DC" w:rsidRDefault="007406DC" w:rsidP="007406DC">
      <w:pPr>
        <w:spacing w:line="276" w:lineRule="auto"/>
        <w:rPr>
          <w:rFonts w:ascii="David" w:hAnsi="David" w:cs="David"/>
          <w:color w:val="000000" w:themeColor="text1"/>
          <w:sz w:val="22"/>
          <w:szCs w:val="22"/>
          <w:rtl/>
        </w:rPr>
      </w:pPr>
      <w:r w:rsidRPr="007406DC">
        <w:rPr>
          <w:rFonts w:ascii="David" w:hAnsi="David" w:cs="David"/>
          <w:color w:val="000000" w:themeColor="text1"/>
          <w:sz w:val="22"/>
          <w:szCs w:val="22"/>
          <w:u w:val="single"/>
          <w:rtl/>
        </w:rPr>
        <w:t>יש 2 סוגי נביאים</w:t>
      </w:r>
      <w:r w:rsidRPr="007406DC">
        <w:rPr>
          <w:rFonts w:ascii="David" w:hAnsi="David" w:cs="David"/>
          <w:color w:val="000000" w:themeColor="text1"/>
          <w:sz w:val="22"/>
          <w:szCs w:val="22"/>
          <w:rtl/>
        </w:rPr>
        <w:t>: נביא אמת ונביא שקר (נביא שקר עונשו מוות). גם נביא שהוכח שניבא נבואות אמת בעבר</w:t>
      </w:r>
      <w:r>
        <w:rPr>
          <w:rFonts w:ascii="David" w:hAnsi="David" w:cs="David" w:hint="cs"/>
          <w:color w:val="000000" w:themeColor="text1"/>
          <w:sz w:val="22"/>
          <w:szCs w:val="22"/>
          <w:rtl/>
        </w:rPr>
        <w:t xml:space="preserve"> </w:t>
      </w:r>
      <w:r>
        <w:rPr>
          <w:rFonts w:ascii="David" w:hAnsi="David" w:cs="David"/>
          <w:color w:val="000000" w:themeColor="text1"/>
          <w:sz w:val="22"/>
          <w:szCs w:val="22"/>
          <w:rtl/>
        </w:rPr>
        <w:t>–</w:t>
      </w:r>
      <w:r w:rsidRPr="007406DC">
        <w:rPr>
          <w:rFonts w:ascii="David" w:hAnsi="David" w:cs="David"/>
          <w:color w:val="000000" w:themeColor="text1"/>
          <w:sz w:val="22"/>
          <w:szCs w:val="22"/>
          <w:rtl/>
        </w:rPr>
        <w:t xml:space="preserve"> אם יתבטא בענייני הלכה מכ</w:t>
      </w:r>
      <w:r>
        <w:rPr>
          <w:rFonts w:ascii="David" w:hAnsi="David" w:cs="David" w:hint="cs"/>
          <w:color w:val="000000" w:themeColor="text1"/>
          <w:sz w:val="22"/>
          <w:szCs w:val="22"/>
          <w:rtl/>
        </w:rPr>
        <w:t>ו</w:t>
      </w:r>
      <w:r w:rsidRPr="007406DC">
        <w:rPr>
          <w:rFonts w:ascii="David" w:hAnsi="David" w:cs="David"/>
          <w:color w:val="000000" w:themeColor="text1"/>
          <w:sz w:val="22"/>
          <w:szCs w:val="22"/>
          <w:rtl/>
        </w:rPr>
        <w:t>ח הנבואה, יוגדר כנביא שקר. אם הוא תלמיד חכם,</w:t>
      </w:r>
      <w:r>
        <w:rPr>
          <w:rFonts w:ascii="David" w:hAnsi="David" w:cs="David" w:hint="cs"/>
          <w:color w:val="000000" w:themeColor="text1"/>
          <w:sz w:val="22"/>
          <w:szCs w:val="22"/>
          <w:rtl/>
        </w:rPr>
        <w:t xml:space="preserve"> הוא</w:t>
      </w:r>
      <w:r w:rsidRPr="007406DC">
        <w:rPr>
          <w:rFonts w:ascii="David" w:hAnsi="David" w:cs="David"/>
          <w:color w:val="000000" w:themeColor="text1"/>
          <w:sz w:val="22"/>
          <w:szCs w:val="22"/>
          <w:rtl/>
        </w:rPr>
        <w:t xml:space="preserve"> יכול להתבטא בהלכה </w:t>
      </w:r>
      <w:r w:rsidRPr="007406DC">
        <w:rPr>
          <w:rFonts w:ascii="David" w:hAnsi="David" w:cs="David" w:hint="cs"/>
          <w:color w:val="000000" w:themeColor="text1"/>
          <w:sz w:val="22"/>
          <w:szCs w:val="22"/>
          <w:rtl/>
        </w:rPr>
        <w:t>מחוכמת</w:t>
      </w:r>
      <w:r w:rsidRPr="007406DC">
        <w:rPr>
          <w:rFonts w:ascii="David" w:hAnsi="David" w:cs="David" w:hint="eastAsia"/>
          <w:color w:val="000000" w:themeColor="text1"/>
          <w:sz w:val="22"/>
          <w:szCs w:val="22"/>
          <w:rtl/>
        </w:rPr>
        <w:t>ו</w:t>
      </w:r>
      <w:r w:rsidRPr="007406DC">
        <w:rPr>
          <w:rFonts w:ascii="David" w:hAnsi="David" w:cs="David"/>
          <w:color w:val="000000" w:themeColor="text1"/>
          <w:sz w:val="22"/>
          <w:szCs w:val="22"/>
          <w:rtl/>
        </w:rPr>
        <w:t xml:space="preserve"> ולימודו</w:t>
      </w:r>
      <w:r w:rsidR="002A77CC">
        <w:rPr>
          <w:rFonts w:ascii="David" w:hAnsi="David" w:cs="David" w:hint="cs"/>
          <w:color w:val="000000" w:themeColor="text1"/>
          <w:sz w:val="22"/>
          <w:szCs w:val="22"/>
          <w:rtl/>
        </w:rPr>
        <w:t>,</w:t>
      </w:r>
      <w:r w:rsidRPr="007406DC">
        <w:rPr>
          <w:rFonts w:ascii="David" w:hAnsi="David" w:cs="David"/>
          <w:color w:val="000000" w:themeColor="text1"/>
          <w:sz w:val="22"/>
          <w:szCs w:val="22"/>
          <w:rtl/>
        </w:rPr>
        <w:t xml:space="preserve"> אך לא בשם נבואה. </w:t>
      </w:r>
      <w:r>
        <w:rPr>
          <w:rFonts w:ascii="David" w:hAnsi="David" w:cs="David" w:hint="cs"/>
          <w:color w:val="000000" w:themeColor="text1"/>
          <w:sz w:val="22"/>
          <w:szCs w:val="22"/>
          <w:rtl/>
        </w:rPr>
        <w:t>ה'</w:t>
      </w:r>
      <w:r w:rsidRPr="007406DC">
        <w:rPr>
          <w:rFonts w:ascii="David" w:hAnsi="David" w:cs="David"/>
          <w:color w:val="000000" w:themeColor="text1"/>
          <w:sz w:val="22"/>
          <w:szCs w:val="22"/>
          <w:rtl/>
        </w:rPr>
        <w:t xml:space="preserve"> לא מנבא לנביא בענייני מצוות. </w:t>
      </w:r>
      <w:r w:rsidRPr="005F4EE8">
        <w:rPr>
          <w:rFonts w:ascii="David" w:hAnsi="David" w:cs="David"/>
          <w:b/>
          <w:bCs/>
          <w:sz w:val="22"/>
          <w:szCs w:val="22"/>
          <w:rtl/>
        </w:rPr>
        <w:t xml:space="preserve">משה </w:t>
      </w:r>
      <w:r w:rsidRPr="005F4EE8">
        <w:rPr>
          <w:rFonts w:ascii="David" w:hAnsi="David" w:cs="David"/>
          <w:b/>
          <w:bCs/>
          <w:color w:val="000000" w:themeColor="text1"/>
          <w:sz w:val="22"/>
          <w:szCs w:val="22"/>
          <w:rtl/>
        </w:rPr>
        <w:t>קיבל נבואה שלא ניתן לחדש עוד הלכה בעזרת נבואה</w:t>
      </w:r>
      <w:r w:rsidRPr="007406DC">
        <w:rPr>
          <w:rFonts w:ascii="David" w:hAnsi="David" w:cs="David"/>
          <w:color w:val="000000" w:themeColor="text1"/>
          <w:sz w:val="22"/>
          <w:szCs w:val="22"/>
          <w:rtl/>
        </w:rPr>
        <w:t>. לכן, נביא שיעשה זאת יוגדר כנביא שקר.</w:t>
      </w:r>
    </w:p>
    <w:p w14:paraId="52B0BEED" w14:textId="50D8FDEC" w:rsidR="007406DC" w:rsidRDefault="007406DC" w:rsidP="007406DC">
      <w:pPr>
        <w:spacing w:line="276" w:lineRule="auto"/>
        <w:rPr>
          <w:rFonts w:ascii="David" w:hAnsi="David" w:cs="David"/>
          <w:color w:val="000000" w:themeColor="text1"/>
          <w:sz w:val="22"/>
          <w:szCs w:val="22"/>
          <w:rtl/>
        </w:rPr>
      </w:pPr>
      <w:r w:rsidRPr="007406DC">
        <w:rPr>
          <w:rFonts w:ascii="David" w:hAnsi="David" w:cs="David"/>
          <w:color w:val="000000" w:themeColor="text1"/>
          <w:sz w:val="22"/>
          <w:szCs w:val="22"/>
          <w:u w:val="single"/>
          <w:rtl/>
        </w:rPr>
        <w:t>דוגמא לנבואה בעניין מצוות</w:t>
      </w:r>
      <w:r w:rsidRPr="007406DC">
        <w:rPr>
          <w:rFonts w:ascii="David" w:hAnsi="David" w:cs="David"/>
          <w:color w:val="000000" w:themeColor="text1"/>
          <w:sz w:val="22"/>
          <w:szCs w:val="22"/>
          <w:rtl/>
        </w:rPr>
        <w:t xml:space="preserve">: </w:t>
      </w:r>
      <w:r w:rsidR="000E7B98">
        <w:rPr>
          <w:rFonts w:ascii="David" w:hAnsi="David" w:cs="David" w:hint="cs"/>
          <w:color w:val="000000" w:themeColor="text1"/>
          <w:sz w:val="22"/>
          <w:szCs w:val="22"/>
          <w:rtl/>
        </w:rPr>
        <w:t>ה</w:t>
      </w:r>
      <w:r w:rsidRPr="007406DC">
        <w:rPr>
          <w:rFonts w:ascii="David" w:hAnsi="David" w:cs="David"/>
          <w:color w:val="000000" w:themeColor="text1"/>
          <w:sz w:val="22"/>
          <w:szCs w:val="22"/>
          <w:rtl/>
        </w:rPr>
        <w:t>תחום שמותר ללכת בו בשבת הוא 2000 אמה. אם נביא יחדש שה</w:t>
      </w:r>
      <w:r w:rsidR="002A77CC">
        <w:rPr>
          <w:rFonts w:ascii="David" w:hAnsi="David" w:cs="David" w:hint="cs"/>
          <w:color w:val="000000" w:themeColor="text1"/>
          <w:sz w:val="22"/>
          <w:szCs w:val="22"/>
          <w:rtl/>
        </w:rPr>
        <w:t>'</w:t>
      </w:r>
      <w:r w:rsidRPr="007406DC">
        <w:rPr>
          <w:rFonts w:ascii="David" w:hAnsi="David" w:cs="David"/>
          <w:color w:val="000000" w:themeColor="text1"/>
          <w:sz w:val="22"/>
          <w:szCs w:val="22"/>
          <w:rtl/>
        </w:rPr>
        <w:t xml:space="preserve"> מסר שהתחום השתנה, אפילו שינוי מינורי </w:t>
      </w:r>
      <w:r>
        <w:rPr>
          <w:rFonts w:ascii="David" w:hAnsi="David" w:cs="David" w:hint="cs"/>
          <w:color w:val="000000" w:themeColor="text1"/>
          <w:sz w:val="22"/>
          <w:szCs w:val="22"/>
          <w:rtl/>
        </w:rPr>
        <w:t>(</w:t>
      </w:r>
      <w:r w:rsidRPr="007406DC">
        <w:rPr>
          <w:rFonts w:ascii="David" w:hAnsi="David" w:cs="David"/>
          <w:color w:val="000000" w:themeColor="text1"/>
          <w:sz w:val="22"/>
          <w:szCs w:val="22"/>
          <w:rtl/>
        </w:rPr>
        <w:t>2001 אמה</w:t>
      </w:r>
      <w:r>
        <w:rPr>
          <w:rFonts w:ascii="David" w:hAnsi="David" w:cs="David" w:hint="cs"/>
          <w:color w:val="000000" w:themeColor="text1"/>
          <w:sz w:val="22"/>
          <w:szCs w:val="22"/>
          <w:rtl/>
        </w:rPr>
        <w:t>)</w:t>
      </w:r>
      <w:r w:rsidR="000E7B98">
        <w:rPr>
          <w:rFonts w:ascii="David" w:hAnsi="David" w:cs="David" w:hint="cs"/>
          <w:color w:val="000000" w:themeColor="text1"/>
          <w:sz w:val="22"/>
          <w:szCs w:val="22"/>
          <w:rtl/>
        </w:rPr>
        <w:t xml:space="preserve"> </w:t>
      </w:r>
      <w:r w:rsidR="000E7B98">
        <w:rPr>
          <w:rFonts w:ascii="David" w:hAnsi="David" w:cs="David"/>
          <w:color w:val="000000" w:themeColor="text1"/>
          <w:sz w:val="22"/>
          <w:szCs w:val="22"/>
          <w:rtl/>
        </w:rPr>
        <w:t>–</w:t>
      </w:r>
      <w:r w:rsidRPr="007406DC">
        <w:rPr>
          <w:rFonts w:ascii="David" w:hAnsi="David" w:cs="David"/>
          <w:color w:val="000000" w:themeColor="text1"/>
          <w:sz w:val="22"/>
          <w:szCs w:val="22"/>
          <w:rtl/>
        </w:rPr>
        <w:t xml:space="preserve"> הוא נביא שקר </w:t>
      </w:r>
      <w:r w:rsidR="000E7B98">
        <w:rPr>
          <w:rFonts w:ascii="David" w:hAnsi="David" w:cs="David" w:hint="cs"/>
          <w:color w:val="000000" w:themeColor="text1"/>
          <w:sz w:val="22"/>
          <w:szCs w:val="22"/>
          <w:rtl/>
        </w:rPr>
        <w:t>ודינו</w:t>
      </w:r>
      <w:r w:rsidRPr="007406DC">
        <w:rPr>
          <w:rFonts w:ascii="David" w:hAnsi="David" w:cs="David"/>
          <w:color w:val="000000" w:themeColor="text1"/>
          <w:sz w:val="22"/>
          <w:szCs w:val="22"/>
          <w:rtl/>
        </w:rPr>
        <w:t xml:space="preserve"> מוות.</w:t>
      </w:r>
    </w:p>
    <w:p w14:paraId="6A0A8605" w14:textId="35553FBB" w:rsidR="007406DC" w:rsidRPr="007406DC" w:rsidRDefault="007406DC" w:rsidP="007406DC">
      <w:pPr>
        <w:spacing w:line="276" w:lineRule="auto"/>
        <w:rPr>
          <w:rFonts w:ascii="David" w:hAnsi="David" w:cs="David"/>
          <w:color w:val="000000" w:themeColor="text1"/>
          <w:sz w:val="22"/>
          <w:szCs w:val="22"/>
          <w:rtl/>
        </w:rPr>
      </w:pPr>
      <w:r w:rsidRPr="007406DC">
        <w:rPr>
          <w:rFonts w:ascii="David" w:hAnsi="David" w:cs="David"/>
          <w:color w:val="000000" w:themeColor="text1"/>
          <w:sz w:val="22"/>
          <w:szCs w:val="22"/>
          <w:u w:val="single"/>
          <w:rtl/>
        </w:rPr>
        <w:t>במחלוקת בין חכם לנביא</w:t>
      </w:r>
      <w:r>
        <w:rPr>
          <w:rFonts w:ascii="David" w:hAnsi="David" w:cs="David" w:hint="cs"/>
          <w:color w:val="000000" w:themeColor="text1"/>
          <w:sz w:val="22"/>
          <w:szCs w:val="22"/>
          <w:rtl/>
        </w:rPr>
        <w:t>:</w:t>
      </w:r>
      <w:r w:rsidRPr="007406DC">
        <w:rPr>
          <w:rFonts w:ascii="David" w:hAnsi="David" w:cs="David"/>
          <w:color w:val="000000" w:themeColor="text1"/>
          <w:sz w:val="22"/>
          <w:szCs w:val="22"/>
          <w:rtl/>
        </w:rPr>
        <w:t xml:space="preserve"> </w:t>
      </w:r>
      <w:r w:rsidRPr="00FB63CF">
        <w:rPr>
          <w:rFonts w:ascii="David" w:hAnsi="David" w:cs="David"/>
          <w:color w:val="FF0000"/>
          <w:sz w:val="22"/>
          <w:szCs w:val="22"/>
          <w:rtl/>
        </w:rPr>
        <w:t>אין יתרון לנביא ומכריעם על פי רוב</w:t>
      </w:r>
      <w:r w:rsidRPr="007406DC">
        <w:rPr>
          <w:rFonts w:ascii="David" w:hAnsi="David" w:cs="David"/>
          <w:color w:val="000000" w:themeColor="text1"/>
          <w:sz w:val="22"/>
          <w:szCs w:val="22"/>
          <w:rtl/>
        </w:rPr>
        <w:t xml:space="preserve">. </w:t>
      </w:r>
      <w:r w:rsidRPr="000E7B98">
        <w:rPr>
          <w:rFonts w:ascii="David" w:hAnsi="David" w:cs="David"/>
          <w:b/>
          <w:bCs/>
          <w:color w:val="000000" w:themeColor="text1"/>
          <w:sz w:val="22"/>
          <w:szCs w:val="22"/>
          <w:rtl/>
        </w:rPr>
        <w:t>תפקיד הנביא הוא לחנך את העם למצוות</w:t>
      </w:r>
      <w:r w:rsidR="002A77CC">
        <w:rPr>
          <w:rFonts w:ascii="David" w:hAnsi="David" w:cs="David" w:hint="cs"/>
          <w:b/>
          <w:bCs/>
          <w:color w:val="000000" w:themeColor="text1"/>
          <w:sz w:val="22"/>
          <w:szCs w:val="22"/>
          <w:rtl/>
        </w:rPr>
        <w:t xml:space="preserve"> </w:t>
      </w:r>
      <w:r w:rsidRPr="000E7B98">
        <w:rPr>
          <w:rFonts w:ascii="David" w:hAnsi="David" w:cs="David"/>
          <w:b/>
          <w:bCs/>
          <w:color w:val="000000" w:themeColor="text1"/>
          <w:sz w:val="22"/>
          <w:szCs w:val="22"/>
          <w:rtl/>
        </w:rPr>
        <w:t>ולחזק את ההלכה הקיימת</w:t>
      </w:r>
      <w:r w:rsidR="002A77CC">
        <w:rPr>
          <w:rFonts w:ascii="David" w:hAnsi="David" w:cs="David" w:hint="cs"/>
          <w:b/>
          <w:bCs/>
          <w:color w:val="000000" w:themeColor="text1"/>
          <w:sz w:val="22"/>
          <w:szCs w:val="22"/>
          <w:rtl/>
        </w:rPr>
        <w:t>,</w:t>
      </w:r>
      <w:r w:rsidRPr="007406DC">
        <w:rPr>
          <w:rFonts w:ascii="David" w:hAnsi="David" w:cs="David"/>
          <w:color w:val="000000" w:themeColor="text1"/>
          <w:sz w:val="22"/>
          <w:szCs w:val="22"/>
          <w:rtl/>
        </w:rPr>
        <w:t xml:space="preserve"> </w:t>
      </w:r>
      <w:r w:rsidRPr="00FB63CF">
        <w:rPr>
          <w:rFonts w:ascii="David" w:hAnsi="David" w:cs="David"/>
          <w:b/>
          <w:bCs/>
          <w:color w:val="000000" w:themeColor="text1"/>
          <w:sz w:val="22"/>
          <w:szCs w:val="22"/>
          <w:rtl/>
        </w:rPr>
        <w:t xml:space="preserve">אין לו סמכות לשינוי </w:t>
      </w:r>
      <w:r w:rsidR="00FB63CF">
        <w:rPr>
          <w:rFonts w:ascii="David" w:hAnsi="David" w:cs="David" w:hint="cs"/>
          <w:b/>
          <w:bCs/>
          <w:color w:val="000000" w:themeColor="text1"/>
          <w:sz w:val="22"/>
          <w:szCs w:val="22"/>
          <w:rtl/>
        </w:rPr>
        <w:t>ההלכה</w:t>
      </w:r>
      <w:r w:rsidRPr="007406DC">
        <w:rPr>
          <w:rFonts w:ascii="David" w:hAnsi="David" w:cs="David"/>
          <w:color w:val="000000" w:themeColor="text1"/>
          <w:sz w:val="22"/>
          <w:szCs w:val="22"/>
          <w:rtl/>
        </w:rPr>
        <w:t xml:space="preserve">. אם 1001 חכמים שאינם נביאים יחשבו משהו אחד, ו1000 חכמים שהם גם נביאים יחשבו משהו אחר – </w:t>
      </w:r>
      <w:r w:rsidRPr="005459ED">
        <w:rPr>
          <w:rFonts w:ascii="David" w:hAnsi="David" w:cs="David"/>
          <w:b/>
          <w:bCs/>
          <w:color w:val="000000" w:themeColor="text1"/>
          <w:sz w:val="22"/>
          <w:szCs w:val="22"/>
          <w:rtl/>
        </w:rPr>
        <w:t>ה</w:t>
      </w:r>
      <w:r w:rsidR="005459ED" w:rsidRPr="005459ED">
        <w:rPr>
          <w:rFonts w:ascii="David" w:hAnsi="David" w:cs="David" w:hint="cs"/>
          <w:b/>
          <w:bCs/>
          <w:color w:val="000000" w:themeColor="text1"/>
          <w:sz w:val="22"/>
          <w:szCs w:val="22"/>
          <w:rtl/>
        </w:rPr>
        <w:t>ה</w:t>
      </w:r>
      <w:r w:rsidRPr="005459ED">
        <w:rPr>
          <w:rFonts w:ascii="David" w:hAnsi="David" w:cs="David"/>
          <w:b/>
          <w:bCs/>
          <w:color w:val="000000" w:themeColor="text1"/>
          <w:sz w:val="22"/>
          <w:szCs w:val="22"/>
          <w:rtl/>
        </w:rPr>
        <w:t xml:space="preserve">כרעה </w:t>
      </w:r>
      <w:r w:rsidR="005459ED" w:rsidRPr="005459ED">
        <w:rPr>
          <w:rFonts w:ascii="David" w:hAnsi="David" w:cs="David" w:hint="cs"/>
          <w:b/>
          <w:bCs/>
          <w:color w:val="000000" w:themeColor="text1"/>
          <w:sz w:val="22"/>
          <w:szCs w:val="22"/>
          <w:rtl/>
        </w:rPr>
        <w:t>היא על פי</w:t>
      </w:r>
      <w:r w:rsidRPr="005459ED">
        <w:rPr>
          <w:rFonts w:ascii="David" w:hAnsi="David" w:cs="David"/>
          <w:b/>
          <w:bCs/>
          <w:color w:val="000000" w:themeColor="text1"/>
          <w:sz w:val="22"/>
          <w:szCs w:val="22"/>
          <w:rtl/>
        </w:rPr>
        <w:t xml:space="preserve"> הרוב</w:t>
      </w:r>
      <w:r w:rsidRPr="007406DC">
        <w:rPr>
          <w:rFonts w:ascii="David" w:hAnsi="David" w:cs="David"/>
          <w:color w:val="000000" w:themeColor="text1"/>
          <w:sz w:val="22"/>
          <w:szCs w:val="22"/>
          <w:rtl/>
        </w:rPr>
        <w:t>, ללא משמעות לזה שהאחרים נביאים.</w:t>
      </w:r>
    </w:p>
    <w:p w14:paraId="144D4792" w14:textId="58D67196" w:rsidR="0049008D" w:rsidRDefault="007406DC" w:rsidP="006432E2">
      <w:pPr>
        <w:spacing w:line="276" w:lineRule="auto"/>
        <w:rPr>
          <w:rFonts w:ascii="David" w:hAnsi="David" w:cs="David"/>
          <w:color w:val="000000" w:themeColor="text1"/>
          <w:sz w:val="22"/>
          <w:szCs w:val="22"/>
          <w:rtl/>
        </w:rPr>
      </w:pPr>
      <w:r w:rsidRPr="007406DC">
        <w:rPr>
          <w:rFonts w:ascii="David" w:hAnsi="David" w:cs="David"/>
          <w:color w:val="000000" w:themeColor="text1"/>
          <w:sz w:val="22"/>
          <w:szCs w:val="22"/>
          <w:rtl/>
        </w:rPr>
        <w:t>י</w:t>
      </w:r>
      <w:r w:rsidR="000E7B98">
        <w:rPr>
          <w:rFonts w:ascii="David" w:hAnsi="David" w:cs="David" w:hint="cs"/>
          <w:color w:val="000000" w:themeColor="text1"/>
          <w:sz w:val="22"/>
          <w:szCs w:val="22"/>
          <w:rtl/>
        </w:rPr>
        <w:t>י</w:t>
      </w:r>
      <w:r w:rsidRPr="007406DC">
        <w:rPr>
          <w:rFonts w:ascii="David" w:hAnsi="David" w:cs="David"/>
          <w:color w:val="000000" w:themeColor="text1"/>
          <w:sz w:val="22"/>
          <w:szCs w:val="22"/>
          <w:rtl/>
        </w:rPr>
        <w:t xml:space="preserve">תכן שהמקור להתנגדותו העזה של </w:t>
      </w:r>
      <w:r w:rsidRPr="002A77CC">
        <w:rPr>
          <w:rFonts w:ascii="David" w:hAnsi="David" w:cs="David"/>
          <w:color w:val="7030A0"/>
          <w:sz w:val="22"/>
          <w:szCs w:val="22"/>
          <w:rtl/>
        </w:rPr>
        <w:t xml:space="preserve">הרמב"ם </w:t>
      </w:r>
      <w:r w:rsidRPr="007406DC">
        <w:rPr>
          <w:rFonts w:ascii="David" w:hAnsi="David" w:cs="David"/>
          <w:color w:val="000000" w:themeColor="text1"/>
          <w:sz w:val="22"/>
          <w:szCs w:val="22"/>
          <w:rtl/>
        </w:rPr>
        <w:t xml:space="preserve">להתערבות נבואה בהלכה </w:t>
      </w:r>
      <w:r w:rsidR="000E7B98">
        <w:rPr>
          <w:rFonts w:ascii="David" w:hAnsi="David" w:cs="David" w:hint="cs"/>
          <w:color w:val="000000" w:themeColor="text1"/>
          <w:sz w:val="22"/>
          <w:szCs w:val="22"/>
          <w:rtl/>
        </w:rPr>
        <w:t xml:space="preserve">הוא </w:t>
      </w:r>
      <w:r w:rsidRPr="007406DC">
        <w:rPr>
          <w:rFonts w:ascii="David" w:hAnsi="David" w:cs="David"/>
          <w:color w:val="000000" w:themeColor="text1"/>
          <w:sz w:val="22"/>
          <w:szCs w:val="22"/>
          <w:rtl/>
        </w:rPr>
        <w:t>על מנת להבהיר שאיננו כמו הנצרות והאסלאם.</w:t>
      </w:r>
      <w:r w:rsidR="0049008D" w:rsidRPr="00474B06">
        <w:rPr>
          <w:rFonts w:ascii="David" w:hAnsi="David" w:cs="David" w:hint="cs"/>
          <w:color w:val="000000" w:themeColor="text1"/>
          <w:sz w:val="22"/>
          <w:szCs w:val="22"/>
          <w:rtl/>
        </w:rPr>
        <w:t xml:space="preserve"> </w:t>
      </w:r>
    </w:p>
    <w:p w14:paraId="31A5E8DC" w14:textId="77777777" w:rsidR="00152EC9" w:rsidRPr="00474B06" w:rsidRDefault="00152EC9" w:rsidP="006432E2">
      <w:pPr>
        <w:spacing w:line="276" w:lineRule="auto"/>
        <w:rPr>
          <w:rFonts w:ascii="David" w:hAnsi="David" w:cs="David"/>
          <w:color w:val="000000" w:themeColor="text1"/>
          <w:sz w:val="22"/>
          <w:szCs w:val="22"/>
          <w:rtl/>
        </w:rPr>
      </w:pPr>
    </w:p>
    <w:p w14:paraId="3C204685" w14:textId="23EC1404" w:rsidR="0049008D" w:rsidRDefault="00152EC9" w:rsidP="00474B06">
      <w:pPr>
        <w:spacing w:line="276" w:lineRule="auto"/>
        <w:rPr>
          <w:rFonts w:ascii="David" w:hAnsi="David" w:cs="David"/>
          <w:color w:val="2E74B5" w:themeColor="accent5" w:themeShade="BF"/>
          <w:sz w:val="22"/>
          <w:szCs w:val="22"/>
          <w:u w:val="single"/>
          <w:rtl/>
        </w:rPr>
      </w:pPr>
      <w:r>
        <w:rPr>
          <w:rFonts w:ascii="David" w:hAnsi="David" w:cs="David" w:hint="cs"/>
          <w:color w:val="2E74B5" w:themeColor="accent5" w:themeShade="BF"/>
          <w:sz w:val="22"/>
          <w:szCs w:val="22"/>
          <w:u w:val="single"/>
          <w:rtl/>
        </w:rPr>
        <w:t>עירובין:</w:t>
      </w:r>
    </w:p>
    <w:p w14:paraId="555E15C2" w14:textId="0BCB8674" w:rsidR="00152EC9" w:rsidRDefault="00AB66F3" w:rsidP="00474B06">
      <w:pPr>
        <w:spacing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בת קול יצאה וקבעה כי </w:t>
      </w:r>
      <w:r w:rsidRPr="000E7B98">
        <w:rPr>
          <w:rFonts w:ascii="David" w:hAnsi="David" w:cs="David" w:hint="cs"/>
          <w:b/>
          <w:bCs/>
          <w:color w:val="000000" w:themeColor="text1"/>
          <w:sz w:val="22"/>
          <w:szCs w:val="22"/>
          <w:rtl/>
        </w:rPr>
        <w:t>ההלכה כבית הלל</w:t>
      </w:r>
      <w:r>
        <w:rPr>
          <w:rFonts w:ascii="David" w:hAnsi="David" w:cs="David" w:hint="cs"/>
          <w:color w:val="000000" w:themeColor="text1"/>
          <w:sz w:val="22"/>
          <w:szCs w:val="22"/>
          <w:rtl/>
        </w:rPr>
        <w:t xml:space="preserve">. </w:t>
      </w:r>
      <w:r w:rsidR="00BE14D0" w:rsidRPr="000E7B98">
        <w:rPr>
          <w:rFonts w:ascii="David" w:hAnsi="David" w:cs="David" w:hint="cs"/>
          <w:color w:val="000000" w:themeColor="text1"/>
          <w:sz w:val="22"/>
          <w:szCs w:val="22"/>
          <w:u w:val="single"/>
          <w:rtl/>
        </w:rPr>
        <w:t>למה הכרעת בת קול נתפסה כלגיטימית</w:t>
      </w:r>
      <w:r w:rsidR="00BE14D0">
        <w:rPr>
          <w:rFonts w:ascii="David" w:hAnsi="David" w:cs="David" w:hint="cs"/>
          <w:color w:val="000000" w:themeColor="text1"/>
          <w:sz w:val="22"/>
          <w:szCs w:val="22"/>
          <w:rtl/>
        </w:rPr>
        <w:t>?</w:t>
      </w:r>
    </w:p>
    <w:p w14:paraId="2FF4B3C8" w14:textId="77777777" w:rsidR="00152EC9" w:rsidRPr="00474B06" w:rsidRDefault="00152EC9" w:rsidP="00474B06">
      <w:pPr>
        <w:spacing w:line="276" w:lineRule="auto"/>
        <w:rPr>
          <w:rFonts w:ascii="David" w:hAnsi="David" w:cs="David"/>
          <w:color w:val="000000" w:themeColor="text1"/>
          <w:sz w:val="22"/>
          <w:szCs w:val="22"/>
          <w:rtl/>
        </w:rPr>
      </w:pPr>
    </w:p>
    <w:p w14:paraId="32F68A34" w14:textId="05B16B8B" w:rsidR="00B70387" w:rsidRPr="00B70387" w:rsidRDefault="0049008D" w:rsidP="00B70387">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ספר הכוזרי:</w:t>
      </w:r>
    </w:p>
    <w:p w14:paraId="7D865BD9" w14:textId="34399510" w:rsidR="00B70387" w:rsidRDefault="00B70387" w:rsidP="008D2FBD">
      <w:pPr>
        <w:spacing w:line="276" w:lineRule="auto"/>
        <w:rPr>
          <w:rFonts w:ascii="David" w:hAnsi="David" w:cs="David"/>
          <w:color w:val="000000" w:themeColor="text1"/>
          <w:sz w:val="22"/>
          <w:szCs w:val="22"/>
          <w:rtl/>
        </w:rPr>
      </w:pPr>
      <w:r w:rsidRPr="00B70387">
        <w:rPr>
          <w:rFonts w:ascii="David" w:hAnsi="David" w:cs="David"/>
          <w:b/>
          <w:bCs/>
          <w:color w:val="000000" w:themeColor="text1"/>
          <w:sz w:val="22"/>
          <w:szCs w:val="22"/>
          <w:rtl/>
        </w:rPr>
        <w:t>מותר לנביא לחדש הלכה</w:t>
      </w:r>
      <w:r w:rsidR="006F4116">
        <w:rPr>
          <w:rFonts w:ascii="David" w:hAnsi="David" w:cs="David" w:hint="cs"/>
          <w:color w:val="000000" w:themeColor="text1"/>
          <w:sz w:val="22"/>
          <w:szCs w:val="22"/>
          <w:rtl/>
        </w:rPr>
        <w:t xml:space="preserve"> </w:t>
      </w:r>
      <w:r w:rsidR="006F4116">
        <w:rPr>
          <w:rFonts w:ascii="David" w:hAnsi="David" w:cs="David"/>
          <w:color w:val="000000" w:themeColor="text1"/>
          <w:sz w:val="22"/>
          <w:szCs w:val="22"/>
          <w:rtl/>
        </w:rPr>
        <w:t>–</w:t>
      </w:r>
      <w:r>
        <w:rPr>
          <w:rFonts w:ascii="David" w:hAnsi="David" w:cs="David" w:hint="cs"/>
          <w:color w:val="000000" w:themeColor="text1"/>
          <w:sz w:val="22"/>
          <w:szCs w:val="22"/>
          <w:rtl/>
        </w:rPr>
        <w:t xml:space="preserve"> </w:t>
      </w:r>
      <w:r>
        <w:rPr>
          <w:rFonts w:ascii="David" w:hAnsi="David" w:cs="David" w:hint="cs"/>
          <w:color w:val="FF0000"/>
          <w:sz w:val="22"/>
          <w:szCs w:val="22"/>
          <w:rtl/>
        </w:rPr>
        <w:t>ה</w:t>
      </w:r>
      <w:r w:rsidR="006F4116">
        <w:rPr>
          <w:rFonts w:ascii="David" w:hAnsi="David" w:cs="David" w:hint="cs"/>
          <w:color w:val="FF0000"/>
          <w:sz w:val="22"/>
          <w:szCs w:val="22"/>
          <w:rtl/>
        </w:rPr>
        <w:t>חכמים</w:t>
      </w:r>
      <w:r>
        <w:rPr>
          <w:rFonts w:ascii="David" w:hAnsi="David" w:cs="David" w:hint="cs"/>
          <w:color w:val="FF0000"/>
          <w:sz w:val="22"/>
          <w:szCs w:val="22"/>
          <w:rtl/>
        </w:rPr>
        <w:t xml:space="preserve"> י</w:t>
      </w:r>
      <w:r w:rsidRPr="00B70387">
        <w:rPr>
          <w:rFonts w:ascii="David" w:hAnsi="David" w:cs="David"/>
          <w:color w:val="FF0000"/>
          <w:sz w:val="22"/>
          <w:szCs w:val="22"/>
          <w:rtl/>
        </w:rPr>
        <w:t>כולים להוסיף או לגרוע מצווה/איסור</w:t>
      </w:r>
      <w:r w:rsidR="007E2A38">
        <w:rPr>
          <w:rFonts w:ascii="David" w:hAnsi="David" w:cs="David" w:hint="cs"/>
          <w:sz w:val="22"/>
          <w:szCs w:val="22"/>
          <w:rtl/>
        </w:rPr>
        <w:t xml:space="preserve">, משום שרק לאדם הפשוט אסור לעשות זאת. </w:t>
      </w:r>
      <w:r w:rsidRPr="003F04B7">
        <w:rPr>
          <w:rFonts w:ascii="David" w:hAnsi="David" w:cs="David"/>
          <w:b/>
          <w:bCs/>
          <w:color w:val="000000" w:themeColor="text1"/>
          <w:sz w:val="22"/>
          <w:szCs w:val="22"/>
          <w:rtl/>
        </w:rPr>
        <w:t>העם צריך להקשיב לחכמים</w:t>
      </w:r>
      <w:r w:rsidRPr="00B70387">
        <w:rPr>
          <w:rFonts w:ascii="David" w:hAnsi="David" w:cs="David"/>
          <w:color w:val="000000" w:themeColor="text1"/>
          <w:sz w:val="22"/>
          <w:szCs w:val="22"/>
          <w:rtl/>
        </w:rPr>
        <w:t xml:space="preserve"> (הנביאים, הכוהנים והשופטים) </w:t>
      </w:r>
      <w:r w:rsidRPr="007E2A38">
        <w:rPr>
          <w:rFonts w:ascii="David" w:hAnsi="David" w:cs="David"/>
          <w:b/>
          <w:bCs/>
          <w:color w:val="000000" w:themeColor="text1"/>
          <w:sz w:val="22"/>
          <w:szCs w:val="22"/>
          <w:rtl/>
        </w:rPr>
        <w:t>שלהם הסמכות לכך</w:t>
      </w:r>
      <w:r w:rsidRPr="00B70387">
        <w:rPr>
          <w:rFonts w:ascii="David" w:hAnsi="David" w:cs="David"/>
          <w:color w:val="000000" w:themeColor="text1"/>
          <w:sz w:val="22"/>
          <w:szCs w:val="22"/>
          <w:rtl/>
        </w:rPr>
        <w:t xml:space="preserve">. </w:t>
      </w:r>
      <w:r w:rsidR="00316B69" w:rsidRPr="00B70387">
        <w:rPr>
          <w:rFonts w:ascii="David" w:hAnsi="David" w:cs="David" w:hint="cs"/>
          <w:color w:val="000000" w:themeColor="text1"/>
          <w:sz w:val="22"/>
          <w:szCs w:val="22"/>
          <w:rtl/>
        </w:rPr>
        <w:t>הכוהני</w:t>
      </w:r>
      <w:r w:rsidR="00316B69" w:rsidRPr="00B70387">
        <w:rPr>
          <w:rFonts w:ascii="David" w:hAnsi="David" w:cs="David" w:hint="eastAsia"/>
          <w:color w:val="000000" w:themeColor="text1"/>
          <w:sz w:val="22"/>
          <w:szCs w:val="22"/>
          <w:rtl/>
        </w:rPr>
        <w:t>ם</w:t>
      </w:r>
      <w:r w:rsidRPr="00B70387">
        <w:rPr>
          <w:rFonts w:ascii="David" w:hAnsi="David" w:cs="David"/>
          <w:color w:val="000000" w:themeColor="text1"/>
          <w:sz w:val="22"/>
          <w:szCs w:val="22"/>
          <w:rtl/>
        </w:rPr>
        <w:t xml:space="preserve"> והשופטים מקבלים סיוע מהשכינה</w:t>
      </w:r>
      <w:r w:rsidR="00733E54">
        <w:rPr>
          <w:rFonts w:ascii="David" w:hAnsi="David" w:cs="David" w:hint="cs"/>
          <w:color w:val="000000" w:themeColor="text1"/>
          <w:sz w:val="22"/>
          <w:szCs w:val="22"/>
          <w:rtl/>
        </w:rPr>
        <w:t>,</w:t>
      </w:r>
      <w:r w:rsidRPr="00B70387">
        <w:rPr>
          <w:rFonts w:ascii="David" w:hAnsi="David" w:cs="David"/>
          <w:color w:val="000000" w:themeColor="text1"/>
          <w:sz w:val="22"/>
          <w:szCs w:val="22"/>
          <w:rtl/>
        </w:rPr>
        <w:t xml:space="preserve"> </w:t>
      </w:r>
      <w:r w:rsidR="007E2A38">
        <w:rPr>
          <w:rFonts w:ascii="David" w:hAnsi="David" w:cs="David" w:hint="cs"/>
          <w:color w:val="000000" w:themeColor="text1"/>
          <w:sz w:val="22"/>
          <w:szCs w:val="22"/>
          <w:rtl/>
        </w:rPr>
        <w:t xml:space="preserve">לכן </w:t>
      </w:r>
      <w:r w:rsidRPr="00B70387">
        <w:rPr>
          <w:rFonts w:ascii="David" w:hAnsi="David" w:cs="David"/>
          <w:color w:val="000000" w:themeColor="text1"/>
          <w:sz w:val="22"/>
          <w:szCs w:val="22"/>
          <w:rtl/>
        </w:rPr>
        <w:t>ודאי שגם הנביא, שיכול לחדש הלכות מנבואה.</w:t>
      </w:r>
    </w:p>
    <w:p w14:paraId="608F85F2" w14:textId="66AC850E" w:rsidR="0049008D" w:rsidRDefault="00EC5C88" w:rsidP="00733E54">
      <w:pPr>
        <w:spacing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מתקיים </w:t>
      </w:r>
      <w:r w:rsidR="0049008D" w:rsidRPr="00474B06">
        <w:rPr>
          <w:rFonts w:ascii="David" w:hAnsi="David" w:cs="David" w:hint="cs"/>
          <w:color w:val="000000" w:themeColor="text1"/>
          <w:sz w:val="22"/>
          <w:szCs w:val="22"/>
          <w:rtl/>
        </w:rPr>
        <w:t xml:space="preserve">דיון על הפסוק ״לא תוסף עליו ולא תגרע ממנו״ ובו השאלה </w:t>
      </w:r>
      <w:r w:rsidR="0049008D" w:rsidRPr="007E2A38">
        <w:rPr>
          <w:rFonts w:ascii="David" w:hAnsi="David" w:cs="David" w:hint="cs"/>
          <w:color w:val="000000" w:themeColor="text1"/>
          <w:sz w:val="22"/>
          <w:szCs w:val="22"/>
          <w:u w:val="single"/>
          <w:rtl/>
        </w:rPr>
        <w:t>האם חכמים יכולים לשנות הלכות או לא</w:t>
      </w:r>
      <w:r w:rsidR="0049008D" w:rsidRPr="00474B06">
        <w:rPr>
          <w:rFonts w:ascii="David" w:hAnsi="David" w:cs="David" w:hint="cs"/>
          <w:color w:val="000000" w:themeColor="text1"/>
          <w:sz w:val="22"/>
          <w:szCs w:val="22"/>
          <w:rtl/>
        </w:rPr>
        <w:t>?</w:t>
      </w:r>
      <w:r w:rsidR="00733E54">
        <w:rPr>
          <w:rFonts w:ascii="David" w:hAnsi="David" w:cs="David" w:hint="cs"/>
          <w:color w:val="000000" w:themeColor="text1"/>
          <w:sz w:val="22"/>
          <w:szCs w:val="22"/>
          <w:rtl/>
        </w:rPr>
        <w:t xml:space="preserve"> </w:t>
      </w:r>
      <w:r w:rsidR="0049008D" w:rsidRPr="00474B06">
        <w:rPr>
          <w:rFonts w:ascii="David" w:hAnsi="David" w:cs="David" w:hint="cs"/>
          <w:color w:val="000000" w:themeColor="text1"/>
          <w:sz w:val="22"/>
          <w:szCs w:val="22"/>
          <w:rtl/>
        </w:rPr>
        <w:t xml:space="preserve">החכם עונה כי </w:t>
      </w:r>
      <w:r w:rsidR="0049008D" w:rsidRPr="00474B06">
        <w:rPr>
          <w:rFonts w:ascii="David" w:hAnsi="David" w:cs="David" w:hint="cs"/>
          <w:color w:val="FF0000"/>
          <w:sz w:val="22"/>
          <w:szCs w:val="22"/>
          <w:rtl/>
        </w:rPr>
        <w:t>האיסור מתייחס לעם ולא לחכמים ולנביאים, להם מותר לחדש דברים בעניין ההלכה</w:t>
      </w:r>
      <w:r w:rsidR="0049008D" w:rsidRPr="00733E54">
        <w:rPr>
          <w:rFonts w:ascii="David" w:hAnsi="David" w:cs="David" w:hint="cs"/>
          <w:sz w:val="22"/>
          <w:szCs w:val="22"/>
          <w:rtl/>
        </w:rPr>
        <w:t>.</w:t>
      </w:r>
      <w:r w:rsidR="0049008D" w:rsidRPr="00474B06">
        <w:rPr>
          <w:rFonts w:ascii="David" w:hAnsi="David" w:cs="David" w:hint="cs"/>
          <w:color w:val="FF0000"/>
          <w:sz w:val="22"/>
          <w:szCs w:val="22"/>
          <w:rtl/>
        </w:rPr>
        <w:t xml:space="preserve"> </w:t>
      </w:r>
      <w:r w:rsidR="0049008D" w:rsidRPr="007E2A38">
        <w:rPr>
          <w:rFonts w:ascii="David" w:hAnsi="David" w:cs="David" w:hint="cs"/>
          <w:b/>
          <w:bCs/>
          <w:color w:val="000000" w:themeColor="text1"/>
          <w:sz w:val="22"/>
          <w:szCs w:val="22"/>
          <w:rtl/>
        </w:rPr>
        <w:t>כוחם הוא מה׳ ועליהם להשתמש בו לטובת הכרעת ההלכה</w:t>
      </w:r>
      <w:r w:rsidR="0049008D" w:rsidRPr="00474B06">
        <w:rPr>
          <w:rFonts w:ascii="David" w:hAnsi="David" w:cs="David" w:hint="cs"/>
          <w:color w:val="000000" w:themeColor="text1"/>
          <w:sz w:val="22"/>
          <w:szCs w:val="22"/>
          <w:rtl/>
        </w:rPr>
        <w:t xml:space="preserve">. </w:t>
      </w:r>
    </w:p>
    <w:p w14:paraId="23ADE870" w14:textId="77777777" w:rsidR="007E2A38" w:rsidRPr="00474B06" w:rsidRDefault="007E2A38" w:rsidP="00474B06">
      <w:pPr>
        <w:spacing w:line="276" w:lineRule="auto"/>
        <w:rPr>
          <w:rFonts w:ascii="David" w:hAnsi="David" w:cs="David"/>
          <w:color w:val="000000" w:themeColor="text1"/>
          <w:sz w:val="22"/>
          <w:szCs w:val="22"/>
          <w:rtl/>
        </w:rPr>
      </w:pPr>
    </w:p>
    <w:p w14:paraId="27BED1D2" w14:textId="092D7562" w:rsidR="0049008D" w:rsidRDefault="007E2A38" w:rsidP="00474B06">
      <w:pPr>
        <w:spacing w:line="276" w:lineRule="auto"/>
        <w:rPr>
          <w:rFonts w:ascii="David" w:hAnsi="David" w:cs="David"/>
          <w:color w:val="000000" w:themeColor="text1"/>
          <w:sz w:val="22"/>
          <w:szCs w:val="22"/>
          <w:rtl/>
        </w:rPr>
      </w:pPr>
      <w:r>
        <w:rPr>
          <w:rFonts w:ascii="David" w:hAnsi="David" w:cs="David" w:hint="cs"/>
          <w:color w:val="000000" w:themeColor="text1"/>
          <w:sz w:val="22"/>
          <w:szCs w:val="22"/>
          <w:u w:val="single"/>
          <w:rtl/>
        </w:rPr>
        <w:t>ראינו שתי</w:t>
      </w:r>
      <w:r w:rsidR="008D2FBD">
        <w:rPr>
          <w:rFonts w:ascii="David" w:hAnsi="David" w:cs="David" w:hint="cs"/>
          <w:color w:val="000000" w:themeColor="text1"/>
          <w:sz w:val="22"/>
          <w:szCs w:val="22"/>
          <w:u w:val="single"/>
          <w:rtl/>
        </w:rPr>
        <w:t xml:space="preserve"> גישות מרכזיות ביחס לסימן משמיים כהכרעה במחלוקת</w:t>
      </w:r>
      <w:r w:rsidR="008D2FBD">
        <w:rPr>
          <w:rFonts w:ascii="David" w:hAnsi="David" w:cs="David" w:hint="cs"/>
          <w:color w:val="000000" w:themeColor="text1"/>
          <w:sz w:val="22"/>
          <w:szCs w:val="22"/>
          <w:rtl/>
        </w:rPr>
        <w:t>:</w:t>
      </w:r>
    </w:p>
    <w:p w14:paraId="5B9ED9DB" w14:textId="0E1ED189" w:rsidR="008D2FBD" w:rsidRDefault="008D2FBD" w:rsidP="008D2FBD">
      <w:pPr>
        <w:pStyle w:val="a7"/>
        <w:numPr>
          <w:ilvl w:val="0"/>
          <w:numId w:val="40"/>
        </w:numPr>
        <w:spacing w:line="276" w:lineRule="auto"/>
        <w:rPr>
          <w:rFonts w:ascii="David" w:hAnsi="David" w:cs="David"/>
          <w:color w:val="000000" w:themeColor="text1"/>
          <w:sz w:val="22"/>
          <w:szCs w:val="22"/>
        </w:rPr>
      </w:pPr>
      <w:r w:rsidRPr="00F937B9">
        <w:rPr>
          <w:rFonts w:ascii="David" w:hAnsi="David" w:cs="David" w:hint="cs"/>
          <w:color w:val="7030A0"/>
          <w:sz w:val="22"/>
          <w:szCs w:val="22"/>
          <w:rtl/>
        </w:rPr>
        <w:t>הרמב"ם</w:t>
      </w:r>
      <w:r w:rsidR="000A12EB">
        <w:rPr>
          <w:rFonts w:ascii="David" w:hAnsi="David" w:cs="David" w:hint="cs"/>
          <w:color w:val="7030A0"/>
          <w:sz w:val="22"/>
          <w:szCs w:val="22"/>
          <w:rtl/>
        </w:rPr>
        <w:t>:</w:t>
      </w:r>
      <w:r>
        <w:rPr>
          <w:rFonts w:ascii="David" w:hAnsi="David" w:cs="David" w:hint="cs"/>
          <w:color w:val="000000" w:themeColor="text1"/>
          <w:sz w:val="22"/>
          <w:szCs w:val="22"/>
          <w:rtl/>
        </w:rPr>
        <w:t xml:space="preserve"> </w:t>
      </w:r>
      <w:r w:rsidR="00F937B9">
        <w:rPr>
          <w:rFonts w:ascii="David" w:hAnsi="David" w:cs="David" w:hint="cs"/>
          <w:color w:val="000000" w:themeColor="text1"/>
          <w:sz w:val="22"/>
          <w:szCs w:val="22"/>
          <w:rtl/>
        </w:rPr>
        <w:t xml:space="preserve">לנביא </w:t>
      </w:r>
      <w:r w:rsidR="00F937B9" w:rsidRPr="00F937B9">
        <w:rPr>
          <w:rFonts w:ascii="David" w:hAnsi="David" w:cs="David" w:hint="cs"/>
          <w:b/>
          <w:bCs/>
          <w:color w:val="000000" w:themeColor="text1"/>
          <w:sz w:val="22"/>
          <w:szCs w:val="22"/>
          <w:rtl/>
        </w:rPr>
        <w:t>אין</w:t>
      </w:r>
      <w:r w:rsidR="00F937B9">
        <w:rPr>
          <w:rFonts w:ascii="David" w:hAnsi="David" w:cs="David" w:hint="cs"/>
          <w:color w:val="000000" w:themeColor="text1"/>
          <w:sz w:val="22"/>
          <w:szCs w:val="22"/>
          <w:rtl/>
        </w:rPr>
        <w:t xml:space="preserve"> סמכות להתערב בענייני הלכה.</w:t>
      </w:r>
    </w:p>
    <w:p w14:paraId="13B2E998" w14:textId="23ADF4F4" w:rsidR="008D2FBD" w:rsidRPr="008D2FBD" w:rsidRDefault="008D2FBD" w:rsidP="008D2FBD">
      <w:pPr>
        <w:pStyle w:val="a7"/>
        <w:numPr>
          <w:ilvl w:val="0"/>
          <w:numId w:val="40"/>
        </w:numPr>
        <w:spacing w:line="276" w:lineRule="auto"/>
        <w:rPr>
          <w:rFonts w:ascii="David" w:hAnsi="David" w:cs="David"/>
          <w:color w:val="000000" w:themeColor="text1"/>
          <w:sz w:val="22"/>
          <w:szCs w:val="22"/>
          <w:rtl/>
        </w:rPr>
      </w:pPr>
      <w:r w:rsidRPr="00F937B9">
        <w:rPr>
          <w:rFonts w:ascii="David" w:hAnsi="David" w:cs="David" w:hint="cs"/>
          <w:color w:val="0070C0"/>
          <w:sz w:val="22"/>
          <w:szCs w:val="22"/>
          <w:rtl/>
        </w:rPr>
        <w:t>הכוזרי</w:t>
      </w:r>
      <w:r w:rsidR="000A12EB">
        <w:rPr>
          <w:rFonts w:ascii="David" w:hAnsi="David" w:cs="David" w:hint="cs"/>
          <w:color w:val="0070C0"/>
          <w:sz w:val="22"/>
          <w:szCs w:val="22"/>
          <w:rtl/>
        </w:rPr>
        <w:t>:</w:t>
      </w:r>
      <w:r w:rsidR="00F937B9">
        <w:rPr>
          <w:rFonts w:ascii="David" w:hAnsi="David" w:cs="David" w:hint="cs"/>
          <w:color w:val="000000" w:themeColor="text1"/>
          <w:sz w:val="22"/>
          <w:szCs w:val="22"/>
          <w:rtl/>
        </w:rPr>
        <w:t xml:space="preserve"> לנביא </w:t>
      </w:r>
      <w:r w:rsidR="00F937B9" w:rsidRPr="00F937B9">
        <w:rPr>
          <w:rFonts w:ascii="David" w:hAnsi="David" w:cs="David" w:hint="cs"/>
          <w:b/>
          <w:bCs/>
          <w:color w:val="000000" w:themeColor="text1"/>
          <w:sz w:val="22"/>
          <w:szCs w:val="22"/>
          <w:rtl/>
        </w:rPr>
        <w:t>יש</w:t>
      </w:r>
      <w:r w:rsidR="00F937B9">
        <w:rPr>
          <w:rFonts w:ascii="David" w:hAnsi="David" w:cs="David" w:hint="cs"/>
          <w:color w:val="000000" w:themeColor="text1"/>
          <w:sz w:val="22"/>
          <w:szCs w:val="22"/>
          <w:rtl/>
        </w:rPr>
        <w:t xml:space="preserve"> סמכות להתערב בענייני הלכה.</w:t>
      </w:r>
    </w:p>
    <w:p w14:paraId="07C981D7" w14:textId="7131CD75" w:rsidR="0049008D" w:rsidRPr="00474B06" w:rsidRDefault="0049008D" w:rsidP="00474B06">
      <w:pPr>
        <w:spacing w:line="276" w:lineRule="auto"/>
        <w:rPr>
          <w:rFonts w:ascii="David" w:hAnsi="David" w:cs="David"/>
          <w:color w:val="000000" w:themeColor="text1"/>
          <w:sz w:val="22"/>
          <w:szCs w:val="22"/>
          <w:rtl/>
        </w:rPr>
      </w:pPr>
    </w:p>
    <w:p w14:paraId="1EA3F066" w14:textId="35E17C76" w:rsidR="0049008D" w:rsidRPr="00474B06" w:rsidRDefault="0049008D"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מסכת בבא מציעא:</w:t>
      </w:r>
    </w:p>
    <w:p w14:paraId="26707EAE" w14:textId="07C83FBD" w:rsidR="0049008D" w:rsidRPr="00474B06" w:rsidRDefault="00F937B9" w:rsidP="00474B06">
      <w:pPr>
        <w:spacing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ה</w:t>
      </w:r>
      <w:r w:rsidR="0049008D" w:rsidRPr="00F937B9">
        <w:rPr>
          <w:rFonts w:ascii="David" w:hAnsi="David" w:cs="David" w:hint="cs"/>
          <w:b/>
          <w:bCs/>
          <w:color w:val="000000" w:themeColor="text1"/>
          <w:sz w:val="22"/>
          <w:szCs w:val="22"/>
          <w:rtl/>
        </w:rPr>
        <w:t>סיפור ״תנורו של עכנאי״</w:t>
      </w:r>
      <w:r>
        <w:rPr>
          <w:rFonts w:ascii="David" w:hAnsi="David" w:cs="David" w:hint="cs"/>
          <w:b/>
          <w:bCs/>
          <w:color w:val="000000" w:themeColor="text1"/>
          <w:sz w:val="22"/>
          <w:szCs w:val="22"/>
          <w:rtl/>
        </w:rPr>
        <w:t>:</w:t>
      </w:r>
      <w:r w:rsidR="0049008D" w:rsidRPr="00474B06">
        <w:rPr>
          <w:rFonts w:ascii="David" w:hAnsi="David" w:cs="David" w:hint="cs"/>
          <w:color w:val="000000" w:themeColor="text1"/>
          <w:sz w:val="22"/>
          <w:szCs w:val="22"/>
          <w:rtl/>
        </w:rPr>
        <w:t xml:space="preserve"> הייתה מחלוקת בין חכמים באשר לשאלה האם תנור שבנוי מחוליות הוא חיבור שלם או לא. שאלה זו משפיעה על דיני טומאה וטהרה, האם הכלי יכול לקבל טומאה או לא</w:t>
      </w:r>
      <w:r w:rsidR="00C22585">
        <w:rPr>
          <w:rFonts w:ascii="David" w:hAnsi="David" w:cs="David" w:hint="cs"/>
          <w:color w:val="000000" w:themeColor="text1"/>
          <w:sz w:val="22"/>
          <w:szCs w:val="22"/>
          <w:rtl/>
        </w:rPr>
        <w:t>.</w:t>
      </w:r>
      <w:r w:rsidR="0049008D" w:rsidRPr="00474B06">
        <w:rPr>
          <w:rFonts w:ascii="David" w:hAnsi="David" w:cs="David" w:hint="cs"/>
          <w:color w:val="000000" w:themeColor="text1"/>
          <w:sz w:val="22"/>
          <w:szCs w:val="22"/>
          <w:rtl/>
        </w:rPr>
        <w:t xml:space="preserve"> </w:t>
      </w:r>
    </w:p>
    <w:p w14:paraId="711DCE5F" w14:textId="64E9089D" w:rsidR="0049008D" w:rsidRPr="00474B06" w:rsidRDefault="00F937B9" w:rsidP="00474B06">
      <w:pPr>
        <w:spacing w:line="276" w:lineRule="auto"/>
        <w:rPr>
          <w:rFonts w:ascii="David" w:hAnsi="David" w:cs="David"/>
          <w:color w:val="000000" w:themeColor="text1"/>
          <w:sz w:val="22"/>
          <w:szCs w:val="22"/>
          <w:rtl/>
        </w:rPr>
      </w:pPr>
      <w:r w:rsidRPr="00F937B9">
        <w:rPr>
          <w:rFonts w:ascii="David" w:hAnsi="David" w:cs="David" w:hint="cs"/>
          <w:color w:val="7030A0"/>
          <w:sz w:val="22"/>
          <w:szCs w:val="22"/>
          <w:rtl/>
        </w:rPr>
        <w:t>ה</w:t>
      </w:r>
      <w:r w:rsidR="0049008D" w:rsidRPr="00F937B9">
        <w:rPr>
          <w:rFonts w:ascii="David" w:hAnsi="David" w:cs="David" w:hint="cs"/>
          <w:color w:val="7030A0"/>
          <w:sz w:val="22"/>
          <w:szCs w:val="22"/>
          <w:rtl/>
        </w:rPr>
        <w:t xml:space="preserve">חכמים </w:t>
      </w:r>
      <w:r>
        <w:rPr>
          <w:rFonts w:ascii="David" w:hAnsi="David" w:cs="David" w:hint="cs"/>
          <w:color w:val="000000" w:themeColor="text1"/>
          <w:sz w:val="22"/>
          <w:szCs w:val="22"/>
          <w:rtl/>
        </w:rPr>
        <w:t>סברו</w:t>
      </w:r>
      <w:r w:rsidR="0049008D" w:rsidRPr="00474B06">
        <w:rPr>
          <w:rFonts w:ascii="David" w:hAnsi="David" w:cs="David" w:hint="cs"/>
          <w:color w:val="000000" w:themeColor="text1"/>
          <w:sz w:val="22"/>
          <w:szCs w:val="22"/>
          <w:rtl/>
        </w:rPr>
        <w:t xml:space="preserve"> שהכלי מוגדר כשלם ועל כן יכול להיות טמא, לעומת זאת </w:t>
      </w:r>
      <w:r w:rsidR="0049008D" w:rsidRPr="00F937B9">
        <w:rPr>
          <w:rFonts w:ascii="David" w:hAnsi="David" w:cs="David" w:hint="cs"/>
          <w:color w:val="7030A0"/>
          <w:sz w:val="22"/>
          <w:szCs w:val="22"/>
          <w:rtl/>
        </w:rPr>
        <w:t xml:space="preserve">ר׳ אליעזר </w:t>
      </w:r>
      <w:r>
        <w:rPr>
          <w:rFonts w:ascii="David" w:hAnsi="David" w:cs="David" w:hint="cs"/>
          <w:color w:val="000000" w:themeColor="text1"/>
          <w:sz w:val="22"/>
          <w:szCs w:val="22"/>
          <w:rtl/>
        </w:rPr>
        <w:t>סבר</w:t>
      </w:r>
      <w:r w:rsidR="0049008D" w:rsidRPr="00474B06">
        <w:rPr>
          <w:rFonts w:ascii="David" w:hAnsi="David" w:cs="David" w:hint="cs"/>
          <w:color w:val="000000" w:themeColor="text1"/>
          <w:sz w:val="22"/>
          <w:szCs w:val="22"/>
          <w:rtl/>
        </w:rPr>
        <w:t xml:space="preserve"> </w:t>
      </w:r>
      <w:r w:rsidR="001A440E" w:rsidRPr="00474B06">
        <w:rPr>
          <w:rFonts w:ascii="David" w:hAnsi="David" w:cs="David" w:hint="cs"/>
          <w:color w:val="000000" w:themeColor="text1"/>
          <w:sz w:val="22"/>
          <w:szCs w:val="22"/>
          <w:rtl/>
        </w:rPr>
        <w:t>שהכלי</w:t>
      </w:r>
      <w:r w:rsidR="0049008D" w:rsidRPr="00474B06">
        <w:rPr>
          <w:rFonts w:ascii="David" w:hAnsi="David" w:cs="David" w:hint="cs"/>
          <w:color w:val="000000" w:themeColor="text1"/>
          <w:sz w:val="22"/>
          <w:szCs w:val="22"/>
          <w:rtl/>
        </w:rPr>
        <w:t xml:space="preserve"> מוגדר כשבור ועל כן לא יכול להיות טמא. </w:t>
      </w:r>
    </w:p>
    <w:p w14:paraId="1A153EA8" w14:textId="39090694" w:rsidR="003C3647" w:rsidRDefault="0049008D" w:rsidP="00474B06">
      <w:pPr>
        <w:spacing w:line="276" w:lineRule="auto"/>
        <w:rPr>
          <w:rFonts w:ascii="David" w:hAnsi="David" w:cs="David"/>
          <w:color w:val="000000" w:themeColor="text1"/>
          <w:sz w:val="22"/>
          <w:szCs w:val="22"/>
          <w:rtl/>
        </w:rPr>
      </w:pPr>
      <w:r w:rsidRPr="00474B06">
        <w:rPr>
          <w:rFonts w:ascii="David" w:hAnsi="David" w:cs="David" w:hint="cs"/>
          <w:color w:val="000000" w:themeColor="text1"/>
          <w:sz w:val="22"/>
          <w:szCs w:val="22"/>
          <w:rtl/>
        </w:rPr>
        <w:lastRenderedPageBreak/>
        <w:t xml:space="preserve">כדי לשכנע את </w:t>
      </w:r>
      <w:r w:rsidR="008E67BE">
        <w:rPr>
          <w:rFonts w:ascii="David" w:hAnsi="David" w:cs="David" w:hint="cs"/>
          <w:color w:val="000000" w:themeColor="text1"/>
          <w:sz w:val="22"/>
          <w:szCs w:val="22"/>
          <w:rtl/>
        </w:rPr>
        <w:t>ה</w:t>
      </w:r>
      <w:r w:rsidRPr="00474B06">
        <w:rPr>
          <w:rFonts w:ascii="David" w:hAnsi="David" w:cs="David" w:hint="cs"/>
          <w:color w:val="000000" w:themeColor="text1"/>
          <w:sz w:val="22"/>
          <w:szCs w:val="22"/>
          <w:rtl/>
        </w:rPr>
        <w:t xml:space="preserve">חכמים בצדקתו מנסה </w:t>
      </w:r>
      <w:r w:rsidRPr="00FA087F">
        <w:rPr>
          <w:rFonts w:ascii="David" w:hAnsi="David" w:cs="David" w:hint="cs"/>
          <w:color w:val="7030A0"/>
          <w:sz w:val="22"/>
          <w:szCs w:val="22"/>
          <w:rtl/>
        </w:rPr>
        <w:t xml:space="preserve">ר׳ אליעזר </w:t>
      </w:r>
      <w:r w:rsidRPr="00474B06">
        <w:rPr>
          <w:rFonts w:ascii="David" w:hAnsi="David" w:cs="David" w:hint="cs"/>
          <w:color w:val="000000" w:themeColor="text1"/>
          <w:sz w:val="22"/>
          <w:szCs w:val="22"/>
          <w:rtl/>
        </w:rPr>
        <w:t xml:space="preserve">לעשות שימוש בסימנים </w:t>
      </w:r>
      <w:r w:rsidR="00FA087F" w:rsidRPr="00474B06">
        <w:rPr>
          <w:rFonts w:ascii="David" w:hAnsi="David" w:cs="David" w:hint="cs"/>
          <w:color w:val="000000" w:themeColor="text1"/>
          <w:sz w:val="22"/>
          <w:szCs w:val="22"/>
          <w:rtl/>
        </w:rPr>
        <w:t>שמיימיי</w:t>
      </w:r>
      <w:r w:rsidR="00FA087F" w:rsidRPr="00474B06">
        <w:rPr>
          <w:rFonts w:ascii="David" w:hAnsi="David" w:cs="David" w:hint="eastAsia"/>
          <w:color w:val="000000" w:themeColor="text1"/>
          <w:sz w:val="22"/>
          <w:szCs w:val="22"/>
          <w:rtl/>
        </w:rPr>
        <w:t>ם</w:t>
      </w:r>
      <w:r w:rsidR="00B646D5">
        <w:rPr>
          <w:rFonts w:ascii="David" w:hAnsi="David" w:cs="David" w:hint="cs"/>
          <w:color w:val="000000" w:themeColor="text1"/>
          <w:sz w:val="22"/>
          <w:szCs w:val="22"/>
          <w:rtl/>
        </w:rPr>
        <w:t>:</w:t>
      </w:r>
      <w:r w:rsidRPr="00474B06">
        <w:rPr>
          <w:rFonts w:ascii="David" w:hAnsi="David" w:cs="David" w:hint="cs"/>
          <w:color w:val="000000" w:themeColor="text1"/>
          <w:sz w:val="22"/>
          <w:szCs w:val="22"/>
          <w:rtl/>
        </w:rPr>
        <w:t xml:space="preserve"> תזוזת עץ החרוב, היפוך המים, נטיית הכתלים</w:t>
      </w:r>
      <w:r w:rsidR="00B646D5">
        <w:rPr>
          <w:rFonts w:ascii="David" w:hAnsi="David" w:cs="David" w:hint="cs"/>
          <w:color w:val="000000" w:themeColor="text1"/>
          <w:sz w:val="22"/>
          <w:szCs w:val="22"/>
          <w:rtl/>
        </w:rPr>
        <w:t xml:space="preserve"> ועוד. </w:t>
      </w:r>
      <w:r w:rsidR="003C3647">
        <w:rPr>
          <w:rFonts w:ascii="David" w:hAnsi="David" w:cs="David" w:hint="cs"/>
          <w:color w:val="000000" w:themeColor="text1"/>
          <w:sz w:val="22"/>
          <w:szCs w:val="22"/>
          <w:rtl/>
        </w:rPr>
        <w:t xml:space="preserve">כל הסימנים מראים שהוא צודק, </w:t>
      </w:r>
      <w:r w:rsidR="00B646D5">
        <w:rPr>
          <w:rFonts w:ascii="David" w:hAnsi="David" w:cs="David" w:hint="cs"/>
          <w:color w:val="000000" w:themeColor="text1"/>
          <w:sz w:val="22"/>
          <w:szCs w:val="22"/>
          <w:rtl/>
        </w:rPr>
        <w:t>אולם</w:t>
      </w:r>
      <w:r w:rsidR="003C3647">
        <w:rPr>
          <w:rFonts w:ascii="David" w:hAnsi="David" w:cs="David" w:hint="cs"/>
          <w:color w:val="000000" w:themeColor="text1"/>
          <w:sz w:val="22"/>
          <w:szCs w:val="22"/>
          <w:rtl/>
        </w:rPr>
        <w:t xml:space="preserve"> </w:t>
      </w:r>
      <w:r w:rsidR="00B646D5">
        <w:rPr>
          <w:rFonts w:ascii="David" w:hAnsi="David" w:cs="David" w:hint="cs"/>
          <w:color w:val="000000" w:themeColor="text1"/>
          <w:sz w:val="22"/>
          <w:szCs w:val="22"/>
          <w:rtl/>
        </w:rPr>
        <w:t xml:space="preserve">הוא בדעת מיעוט אל מול החכמים. </w:t>
      </w:r>
    </w:p>
    <w:p w14:paraId="235A5C02" w14:textId="25B5AFBA" w:rsidR="0049008D" w:rsidRPr="00474B06" w:rsidRDefault="0049008D" w:rsidP="00474B06">
      <w:pPr>
        <w:spacing w:line="276" w:lineRule="auto"/>
        <w:rPr>
          <w:rFonts w:ascii="David" w:hAnsi="David" w:cs="David"/>
          <w:color w:val="000000" w:themeColor="text1"/>
          <w:sz w:val="22"/>
          <w:szCs w:val="22"/>
          <w:rtl/>
        </w:rPr>
      </w:pPr>
      <w:r w:rsidRPr="00474B06">
        <w:rPr>
          <w:rFonts w:ascii="David" w:hAnsi="David" w:cs="David" w:hint="cs"/>
          <w:color w:val="000000" w:themeColor="text1"/>
          <w:sz w:val="22"/>
          <w:szCs w:val="22"/>
          <w:rtl/>
        </w:rPr>
        <w:t xml:space="preserve">למרות כל אלו, </w:t>
      </w:r>
      <w:r w:rsidRPr="00FA087F">
        <w:rPr>
          <w:rFonts w:ascii="David" w:hAnsi="David" w:cs="David" w:hint="cs"/>
          <w:color w:val="7030A0"/>
          <w:sz w:val="22"/>
          <w:szCs w:val="22"/>
          <w:rtl/>
        </w:rPr>
        <w:t xml:space="preserve">ר׳ יהושע </w:t>
      </w:r>
      <w:r w:rsidRPr="00474B06">
        <w:rPr>
          <w:rFonts w:ascii="David" w:hAnsi="David" w:cs="David" w:hint="cs"/>
          <w:color w:val="000000" w:themeColor="text1"/>
          <w:sz w:val="22"/>
          <w:szCs w:val="22"/>
          <w:rtl/>
        </w:rPr>
        <w:t>מזכיר ואומר כי ״</w:t>
      </w:r>
      <w:r w:rsidRPr="00FA087F">
        <w:rPr>
          <w:rFonts w:ascii="David" w:hAnsi="David" w:cs="David" w:hint="cs"/>
          <w:b/>
          <w:bCs/>
          <w:color w:val="000000" w:themeColor="text1"/>
          <w:sz w:val="22"/>
          <w:szCs w:val="22"/>
          <w:rtl/>
        </w:rPr>
        <w:t>לא בשמיים היא</w:t>
      </w:r>
      <w:r w:rsidRPr="00474B06">
        <w:rPr>
          <w:rFonts w:ascii="David" w:hAnsi="David" w:cs="David" w:hint="cs"/>
          <w:color w:val="000000" w:themeColor="text1"/>
          <w:sz w:val="22"/>
          <w:szCs w:val="22"/>
          <w:rtl/>
        </w:rPr>
        <w:t>״</w:t>
      </w:r>
      <w:r w:rsidR="00FA087F">
        <w:rPr>
          <w:rFonts w:ascii="David" w:hAnsi="David" w:cs="David" w:hint="cs"/>
          <w:color w:val="000000" w:themeColor="text1"/>
          <w:sz w:val="22"/>
          <w:szCs w:val="22"/>
          <w:rtl/>
        </w:rPr>
        <w:t>,</w:t>
      </w:r>
      <w:r w:rsidRPr="00474B06">
        <w:rPr>
          <w:rFonts w:ascii="David" w:hAnsi="David" w:cs="David" w:hint="cs"/>
          <w:color w:val="000000" w:themeColor="text1"/>
          <w:sz w:val="22"/>
          <w:szCs w:val="22"/>
          <w:rtl/>
        </w:rPr>
        <w:t xml:space="preserve"> ועל כן לא פוסקים הלכה לפי סימנים משמיים</w:t>
      </w:r>
      <w:r w:rsidR="00505D46">
        <w:rPr>
          <w:rFonts w:ascii="David" w:hAnsi="David" w:cs="David" w:hint="cs"/>
          <w:color w:val="000000" w:themeColor="text1"/>
          <w:sz w:val="22"/>
          <w:szCs w:val="22"/>
          <w:rtl/>
        </w:rPr>
        <w:t>,</w:t>
      </w:r>
      <w:r w:rsidRPr="00474B06">
        <w:rPr>
          <w:rFonts w:ascii="David" w:hAnsi="David" w:cs="David" w:hint="cs"/>
          <w:color w:val="000000" w:themeColor="text1"/>
          <w:sz w:val="22"/>
          <w:szCs w:val="22"/>
          <w:rtl/>
        </w:rPr>
        <w:t xml:space="preserve"> אלא לפי </w:t>
      </w:r>
      <w:r w:rsidRPr="00673857">
        <w:rPr>
          <w:rFonts w:ascii="David" w:hAnsi="David" w:cs="David" w:hint="cs"/>
          <w:color w:val="FF0000"/>
          <w:sz w:val="22"/>
          <w:szCs w:val="22"/>
          <w:rtl/>
        </w:rPr>
        <w:t xml:space="preserve">חוכמת בני </w:t>
      </w:r>
      <w:r w:rsidRPr="008E67BE">
        <w:rPr>
          <w:rFonts w:ascii="David" w:hAnsi="David" w:cs="David" w:hint="cs"/>
          <w:color w:val="FF0000"/>
          <w:sz w:val="22"/>
          <w:szCs w:val="22"/>
          <w:rtl/>
        </w:rPr>
        <w:t>אדם והכרעת הרוב</w:t>
      </w:r>
      <w:r w:rsidRPr="00474B06">
        <w:rPr>
          <w:rFonts w:ascii="David" w:hAnsi="David" w:cs="David" w:hint="cs"/>
          <w:color w:val="000000" w:themeColor="text1"/>
          <w:sz w:val="22"/>
          <w:szCs w:val="22"/>
          <w:rtl/>
        </w:rPr>
        <w:t xml:space="preserve">. </w:t>
      </w:r>
    </w:p>
    <w:p w14:paraId="23DBC3A8" w14:textId="3C8556B2" w:rsidR="004319C4" w:rsidRDefault="0049008D" w:rsidP="00D61198">
      <w:pPr>
        <w:spacing w:line="276" w:lineRule="auto"/>
        <w:rPr>
          <w:rFonts w:ascii="David" w:hAnsi="David" w:cs="David"/>
          <w:color w:val="000000" w:themeColor="text1"/>
          <w:sz w:val="22"/>
          <w:szCs w:val="22"/>
          <w:rtl/>
        </w:rPr>
      </w:pPr>
      <w:r w:rsidRPr="00474B06">
        <w:rPr>
          <w:rFonts w:ascii="David" w:hAnsi="David" w:cs="David" w:hint="cs"/>
          <w:color w:val="000000" w:themeColor="text1"/>
          <w:sz w:val="22"/>
          <w:szCs w:val="22"/>
          <w:rtl/>
        </w:rPr>
        <w:t xml:space="preserve">בהמשך פוגש </w:t>
      </w:r>
      <w:r w:rsidRPr="00FB02DB">
        <w:rPr>
          <w:rFonts w:ascii="David" w:hAnsi="David" w:cs="David" w:hint="cs"/>
          <w:color w:val="7030A0"/>
          <w:sz w:val="22"/>
          <w:szCs w:val="22"/>
          <w:rtl/>
        </w:rPr>
        <w:t xml:space="preserve">ר׳ נתן </w:t>
      </w:r>
      <w:r w:rsidRPr="00474B06">
        <w:rPr>
          <w:rFonts w:ascii="David" w:hAnsi="David" w:cs="David" w:hint="cs"/>
          <w:color w:val="000000" w:themeColor="text1"/>
          <w:sz w:val="22"/>
          <w:szCs w:val="22"/>
          <w:rtl/>
        </w:rPr>
        <w:t>א</w:t>
      </w:r>
      <w:r w:rsidR="000C5615" w:rsidRPr="00474B06">
        <w:rPr>
          <w:rFonts w:ascii="David" w:hAnsi="David" w:cs="David" w:hint="cs"/>
          <w:color w:val="000000" w:themeColor="text1"/>
          <w:sz w:val="22"/>
          <w:szCs w:val="22"/>
          <w:rtl/>
        </w:rPr>
        <w:t>ת</w:t>
      </w:r>
      <w:r w:rsidRPr="00474B06">
        <w:rPr>
          <w:rFonts w:ascii="David" w:hAnsi="David" w:cs="David" w:hint="cs"/>
          <w:color w:val="000000" w:themeColor="text1"/>
          <w:sz w:val="22"/>
          <w:szCs w:val="22"/>
          <w:rtl/>
        </w:rPr>
        <w:t xml:space="preserve"> </w:t>
      </w:r>
      <w:r w:rsidRPr="00FB02DB">
        <w:rPr>
          <w:rFonts w:ascii="David" w:hAnsi="David" w:cs="David" w:hint="cs"/>
          <w:color w:val="7030A0"/>
          <w:sz w:val="22"/>
          <w:szCs w:val="22"/>
          <w:rtl/>
        </w:rPr>
        <w:t xml:space="preserve">אליהו הנביא </w:t>
      </w:r>
      <w:r w:rsidRPr="00474B06">
        <w:rPr>
          <w:rFonts w:ascii="David" w:hAnsi="David" w:cs="David" w:hint="cs"/>
          <w:color w:val="000000" w:themeColor="text1"/>
          <w:sz w:val="22"/>
          <w:szCs w:val="22"/>
          <w:rtl/>
        </w:rPr>
        <w:t xml:space="preserve">ושואל אותו </w:t>
      </w:r>
      <w:r w:rsidRPr="00FB02DB">
        <w:rPr>
          <w:rFonts w:ascii="David" w:hAnsi="David" w:cs="David" w:hint="cs"/>
          <w:color w:val="000000" w:themeColor="text1"/>
          <w:sz w:val="22"/>
          <w:szCs w:val="22"/>
          <w:u w:val="single"/>
          <w:rtl/>
        </w:rPr>
        <w:t>לפי מי יש לפסוק</w:t>
      </w:r>
      <w:r w:rsidRPr="00474B06">
        <w:rPr>
          <w:rFonts w:ascii="David" w:hAnsi="David" w:cs="David" w:hint="cs"/>
          <w:color w:val="000000" w:themeColor="text1"/>
          <w:sz w:val="22"/>
          <w:szCs w:val="22"/>
          <w:rtl/>
        </w:rPr>
        <w:t xml:space="preserve">? </w:t>
      </w:r>
      <w:r w:rsidR="00B723A9">
        <w:rPr>
          <w:rFonts w:ascii="David" w:hAnsi="David" w:cs="David" w:hint="cs"/>
          <w:color w:val="000000" w:themeColor="text1"/>
          <w:sz w:val="22"/>
          <w:szCs w:val="22"/>
          <w:rtl/>
        </w:rPr>
        <w:t>הוא</w:t>
      </w:r>
      <w:r w:rsidRPr="00474B06">
        <w:rPr>
          <w:rFonts w:ascii="David" w:hAnsi="David" w:cs="David" w:hint="cs"/>
          <w:color w:val="000000" w:themeColor="text1"/>
          <w:sz w:val="22"/>
          <w:szCs w:val="22"/>
          <w:rtl/>
        </w:rPr>
        <w:t xml:space="preserve"> עונה לו </w:t>
      </w:r>
      <w:r w:rsidRPr="008E67BE">
        <w:rPr>
          <w:rFonts w:ascii="David" w:hAnsi="David" w:cs="David" w:hint="cs"/>
          <w:color w:val="000000" w:themeColor="text1"/>
          <w:sz w:val="22"/>
          <w:szCs w:val="22"/>
          <w:rtl/>
        </w:rPr>
        <w:t>ש</w:t>
      </w:r>
      <w:r w:rsidRPr="008E67BE">
        <w:rPr>
          <w:rFonts w:ascii="David" w:hAnsi="David" w:cs="David" w:hint="cs"/>
          <w:b/>
          <w:bCs/>
          <w:color w:val="000000" w:themeColor="text1"/>
          <w:sz w:val="22"/>
          <w:szCs w:val="22"/>
          <w:rtl/>
        </w:rPr>
        <w:t xml:space="preserve">ה׳ קובע כי במחלוקת זו </w:t>
      </w:r>
      <w:r w:rsidR="00B723A9" w:rsidRPr="008E67BE">
        <w:rPr>
          <w:rFonts w:ascii="David" w:hAnsi="David" w:cs="David" w:hint="cs"/>
          <w:b/>
          <w:bCs/>
          <w:color w:val="000000" w:themeColor="text1"/>
          <w:sz w:val="22"/>
          <w:szCs w:val="22"/>
          <w:rtl/>
        </w:rPr>
        <w:t>ה</w:t>
      </w:r>
      <w:r w:rsidRPr="008E67BE">
        <w:rPr>
          <w:rFonts w:ascii="David" w:hAnsi="David" w:cs="David" w:hint="cs"/>
          <w:b/>
          <w:bCs/>
          <w:color w:val="000000" w:themeColor="text1"/>
          <w:sz w:val="22"/>
          <w:szCs w:val="22"/>
          <w:rtl/>
        </w:rPr>
        <w:t xml:space="preserve">חכמים צדקו </w:t>
      </w:r>
      <w:r w:rsidR="00B723A9" w:rsidRPr="008E67BE">
        <w:rPr>
          <w:rFonts w:ascii="David" w:hAnsi="David" w:cs="David" w:hint="cs"/>
          <w:b/>
          <w:bCs/>
          <w:color w:val="000000" w:themeColor="text1"/>
          <w:sz w:val="22"/>
          <w:szCs w:val="22"/>
          <w:rtl/>
        </w:rPr>
        <w:t>ש</w:t>
      </w:r>
      <w:r w:rsidRPr="008E67BE">
        <w:rPr>
          <w:rFonts w:ascii="David" w:hAnsi="David" w:cs="David" w:hint="cs"/>
          <w:b/>
          <w:bCs/>
          <w:color w:val="000000" w:themeColor="text1"/>
          <w:sz w:val="22"/>
          <w:szCs w:val="22"/>
          <w:rtl/>
        </w:rPr>
        <w:t>פסקו לפי הכרעת הרוב</w:t>
      </w:r>
      <w:r w:rsidRPr="00474B06">
        <w:rPr>
          <w:rFonts w:ascii="David" w:hAnsi="David" w:cs="David" w:hint="cs"/>
          <w:color w:val="000000" w:themeColor="text1"/>
          <w:sz w:val="22"/>
          <w:szCs w:val="22"/>
          <w:rtl/>
        </w:rPr>
        <w:t>.</w:t>
      </w:r>
      <w:r w:rsidR="00D61198">
        <w:rPr>
          <w:rFonts w:ascii="David" w:hAnsi="David" w:cs="David" w:hint="cs"/>
          <w:color w:val="000000" w:themeColor="text1"/>
          <w:sz w:val="22"/>
          <w:szCs w:val="22"/>
          <w:rtl/>
        </w:rPr>
        <w:t xml:space="preserve"> </w:t>
      </w:r>
      <w:r w:rsidRPr="00474B06">
        <w:rPr>
          <w:rFonts w:ascii="David" w:hAnsi="David" w:cs="David" w:hint="cs"/>
          <w:color w:val="000000" w:themeColor="text1"/>
          <w:sz w:val="22"/>
          <w:szCs w:val="22"/>
          <w:rtl/>
        </w:rPr>
        <w:t>החכמים</w:t>
      </w:r>
      <w:r w:rsidR="00D61198">
        <w:rPr>
          <w:rFonts w:ascii="David" w:hAnsi="David" w:cs="David" w:hint="cs"/>
          <w:color w:val="000000" w:themeColor="text1"/>
          <w:sz w:val="22"/>
          <w:szCs w:val="22"/>
          <w:rtl/>
        </w:rPr>
        <w:t>,</w:t>
      </w:r>
      <w:r w:rsidRPr="00474B06">
        <w:rPr>
          <w:rFonts w:ascii="David" w:hAnsi="David" w:cs="David" w:hint="cs"/>
          <w:color w:val="000000" w:themeColor="text1"/>
          <w:sz w:val="22"/>
          <w:szCs w:val="22"/>
          <w:rtl/>
        </w:rPr>
        <w:t xml:space="preserve"> שחוששים כי הציבור יחשוב ש</w:t>
      </w:r>
      <w:r w:rsidRPr="00733E23">
        <w:rPr>
          <w:rFonts w:ascii="David" w:hAnsi="David" w:cs="David" w:hint="cs"/>
          <w:color w:val="7030A0"/>
          <w:sz w:val="22"/>
          <w:szCs w:val="22"/>
          <w:rtl/>
        </w:rPr>
        <w:t>ר׳ אליעזר</w:t>
      </w:r>
      <w:r w:rsidRPr="00474B06">
        <w:rPr>
          <w:rFonts w:ascii="David" w:hAnsi="David" w:cs="David" w:hint="cs"/>
          <w:color w:val="000000" w:themeColor="text1"/>
          <w:sz w:val="22"/>
          <w:szCs w:val="22"/>
          <w:rtl/>
        </w:rPr>
        <w:t xml:space="preserve"> צודק,</w:t>
      </w:r>
      <w:r w:rsidR="00B723A9">
        <w:rPr>
          <w:rFonts w:ascii="David" w:hAnsi="David" w:cs="David" w:hint="cs"/>
          <w:color w:val="000000" w:themeColor="text1"/>
          <w:sz w:val="22"/>
          <w:szCs w:val="22"/>
          <w:rtl/>
        </w:rPr>
        <w:t xml:space="preserve"> מנדים אותו</w:t>
      </w:r>
      <w:r w:rsidRPr="00474B06">
        <w:rPr>
          <w:rFonts w:ascii="David" w:hAnsi="David" w:cs="David" w:hint="cs"/>
          <w:color w:val="000000" w:themeColor="text1"/>
          <w:sz w:val="22"/>
          <w:szCs w:val="22"/>
          <w:rtl/>
        </w:rPr>
        <w:t xml:space="preserve"> </w:t>
      </w:r>
      <w:r w:rsidR="00FE0BA7">
        <w:rPr>
          <w:rFonts w:ascii="David" w:hAnsi="David" w:cs="David" w:hint="cs"/>
          <w:color w:val="000000" w:themeColor="text1"/>
          <w:sz w:val="22"/>
          <w:szCs w:val="22"/>
          <w:rtl/>
        </w:rPr>
        <w:t>ופוסלים</w:t>
      </w:r>
      <w:r w:rsidRPr="00474B06">
        <w:rPr>
          <w:rFonts w:ascii="David" w:hAnsi="David" w:cs="David" w:hint="cs"/>
          <w:color w:val="000000" w:themeColor="text1"/>
          <w:sz w:val="22"/>
          <w:szCs w:val="22"/>
          <w:rtl/>
        </w:rPr>
        <w:t xml:space="preserve"> את כל פסקי הדין שלו</w:t>
      </w:r>
      <w:r w:rsidR="00FE0BA7">
        <w:rPr>
          <w:rFonts w:ascii="David" w:hAnsi="David" w:cs="David" w:hint="cs"/>
          <w:color w:val="000000" w:themeColor="text1"/>
          <w:sz w:val="22"/>
          <w:szCs w:val="22"/>
          <w:rtl/>
        </w:rPr>
        <w:t xml:space="preserve"> בענייני טומאה וטהרה,</w:t>
      </w:r>
      <w:r w:rsidRPr="00474B06">
        <w:rPr>
          <w:rFonts w:ascii="David" w:hAnsi="David" w:cs="David" w:hint="cs"/>
          <w:color w:val="000000" w:themeColor="text1"/>
          <w:sz w:val="22"/>
          <w:szCs w:val="22"/>
          <w:rtl/>
        </w:rPr>
        <w:t xml:space="preserve"> גם למפרע.</w:t>
      </w:r>
      <w:r w:rsidR="00D61198">
        <w:rPr>
          <w:rFonts w:ascii="David" w:hAnsi="David" w:cs="David" w:hint="cs"/>
          <w:color w:val="000000" w:themeColor="text1"/>
          <w:sz w:val="22"/>
          <w:szCs w:val="22"/>
          <w:rtl/>
        </w:rPr>
        <w:t xml:space="preserve"> </w:t>
      </w:r>
      <w:r w:rsidR="004319C4" w:rsidRPr="00FB02DB">
        <w:rPr>
          <w:rFonts w:ascii="David" w:hAnsi="David" w:cs="David"/>
          <w:color w:val="000000" w:themeColor="text1"/>
          <w:sz w:val="22"/>
          <w:szCs w:val="22"/>
          <w:rtl/>
        </w:rPr>
        <w:t xml:space="preserve">העולם לוקה כסימן והגנה על כבוד </w:t>
      </w:r>
      <w:r w:rsidR="004319C4" w:rsidRPr="00733E23">
        <w:rPr>
          <w:rFonts w:ascii="David" w:hAnsi="David" w:cs="David"/>
          <w:color w:val="7030A0"/>
          <w:sz w:val="22"/>
          <w:szCs w:val="22"/>
          <w:rtl/>
        </w:rPr>
        <w:t xml:space="preserve">ר' אליעזר </w:t>
      </w:r>
      <w:r w:rsidR="004319C4" w:rsidRPr="00FB02DB">
        <w:rPr>
          <w:rFonts w:ascii="David" w:hAnsi="David" w:cs="David"/>
          <w:color w:val="000000" w:themeColor="text1"/>
          <w:sz w:val="22"/>
          <w:szCs w:val="22"/>
          <w:rtl/>
        </w:rPr>
        <w:t xml:space="preserve">– התבואה לוקה, הים סוער. </w:t>
      </w:r>
    </w:p>
    <w:p w14:paraId="7AFC0404" w14:textId="5E076585" w:rsidR="004319C4" w:rsidRDefault="004319C4" w:rsidP="004319C4">
      <w:pPr>
        <w:spacing w:line="276" w:lineRule="auto"/>
        <w:rPr>
          <w:rFonts w:ascii="David" w:hAnsi="David" w:cs="David"/>
          <w:color w:val="000000" w:themeColor="text1"/>
          <w:sz w:val="22"/>
          <w:szCs w:val="22"/>
          <w:rtl/>
        </w:rPr>
      </w:pPr>
      <w:r w:rsidRPr="004319C4">
        <w:rPr>
          <w:rFonts w:ascii="David" w:hAnsi="David" w:cs="David" w:hint="cs"/>
          <w:color w:val="7030A0"/>
          <w:sz w:val="22"/>
          <w:szCs w:val="22"/>
          <w:rtl/>
        </w:rPr>
        <w:t xml:space="preserve">רבן גמליאל </w:t>
      </w:r>
      <w:r w:rsidRPr="00474B06">
        <w:rPr>
          <w:rFonts w:ascii="David" w:hAnsi="David" w:cs="David" w:hint="cs"/>
          <w:color w:val="000000" w:themeColor="text1"/>
          <w:sz w:val="22"/>
          <w:szCs w:val="22"/>
          <w:rtl/>
        </w:rPr>
        <w:t xml:space="preserve">מתפלל לה׳ ומבקש ממנו שיתקן את הנזקים שגרם </w:t>
      </w:r>
      <w:r w:rsidRPr="004319C4">
        <w:rPr>
          <w:rFonts w:ascii="David" w:hAnsi="David" w:cs="David" w:hint="cs"/>
          <w:color w:val="7030A0"/>
          <w:sz w:val="22"/>
          <w:szCs w:val="22"/>
          <w:rtl/>
        </w:rPr>
        <w:t>ר׳ אליעזר</w:t>
      </w:r>
      <w:r w:rsidR="00733E23" w:rsidRPr="00D61198">
        <w:rPr>
          <w:rFonts w:ascii="David" w:hAnsi="David" w:cs="David" w:hint="cs"/>
          <w:color w:val="000000" w:themeColor="text1"/>
          <w:sz w:val="22"/>
          <w:szCs w:val="22"/>
          <w:rtl/>
        </w:rPr>
        <w:t xml:space="preserve">, </w:t>
      </w:r>
      <w:r w:rsidRPr="00474B06">
        <w:rPr>
          <w:rFonts w:ascii="David" w:hAnsi="David" w:cs="David" w:hint="cs"/>
          <w:color w:val="000000" w:themeColor="text1"/>
          <w:sz w:val="22"/>
          <w:szCs w:val="22"/>
          <w:rtl/>
        </w:rPr>
        <w:t>שכן עשו כל מה שעשו בלית ברירה על מנת לא לערער את כללי הפסיקה ההלכתיים.</w:t>
      </w:r>
      <w:r>
        <w:rPr>
          <w:rFonts w:ascii="David" w:hAnsi="David" w:cs="David" w:hint="cs"/>
          <w:color w:val="000000" w:themeColor="text1"/>
          <w:sz w:val="22"/>
          <w:szCs w:val="22"/>
          <w:rtl/>
        </w:rPr>
        <w:t xml:space="preserve"> </w:t>
      </w:r>
    </w:p>
    <w:p w14:paraId="1FF15E12" w14:textId="3F98F3D7" w:rsidR="0049008D" w:rsidRPr="00474B06" w:rsidRDefault="0049008D" w:rsidP="00474B06">
      <w:pPr>
        <w:spacing w:line="276" w:lineRule="auto"/>
        <w:rPr>
          <w:rFonts w:ascii="David" w:hAnsi="David" w:cs="David"/>
          <w:color w:val="000000" w:themeColor="text1"/>
          <w:sz w:val="22"/>
          <w:szCs w:val="22"/>
          <w:rtl/>
        </w:rPr>
      </w:pPr>
      <w:r w:rsidRPr="00474B06">
        <w:rPr>
          <w:rFonts w:ascii="David" w:hAnsi="David" w:cs="David" w:hint="cs"/>
          <w:color w:val="000000" w:themeColor="text1"/>
          <w:sz w:val="22"/>
          <w:szCs w:val="22"/>
          <w:rtl/>
        </w:rPr>
        <w:t>בסיפור זה ה׳ תומך גם ב</w:t>
      </w:r>
      <w:r w:rsidRPr="00733E23">
        <w:rPr>
          <w:rFonts w:ascii="David" w:hAnsi="David" w:cs="David" w:hint="cs"/>
          <w:color w:val="7030A0"/>
          <w:sz w:val="22"/>
          <w:szCs w:val="22"/>
          <w:rtl/>
        </w:rPr>
        <w:t>ר׳ אליעזר</w:t>
      </w:r>
      <w:r w:rsidRPr="00474B06">
        <w:rPr>
          <w:rFonts w:ascii="David" w:hAnsi="David" w:cs="David" w:hint="cs"/>
          <w:color w:val="000000" w:themeColor="text1"/>
          <w:sz w:val="22"/>
          <w:szCs w:val="22"/>
          <w:rtl/>
        </w:rPr>
        <w:t xml:space="preserve"> וגם בחכמים, אך עם זאת לומדים מכאן כי </w:t>
      </w:r>
      <w:r w:rsidRPr="00474B06">
        <w:rPr>
          <w:rFonts w:ascii="David" w:hAnsi="David" w:cs="David" w:hint="cs"/>
          <w:color w:val="FF0000"/>
          <w:sz w:val="22"/>
          <w:szCs w:val="22"/>
          <w:rtl/>
        </w:rPr>
        <w:t>לחכמים ניתנה הסמכות לפרש את התורה ומכריעים לפי דעת הרוב, לבת הקול ולסימנים אין כל משמעות בהכרעה</w:t>
      </w:r>
      <w:r w:rsidRPr="00D61198">
        <w:rPr>
          <w:rFonts w:ascii="David" w:hAnsi="David" w:cs="David" w:hint="cs"/>
          <w:color w:val="000000" w:themeColor="text1"/>
          <w:sz w:val="22"/>
          <w:szCs w:val="22"/>
          <w:rtl/>
        </w:rPr>
        <w:t xml:space="preserve">. </w:t>
      </w:r>
    </w:p>
    <w:p w14:paraId="69CF45C3" w14:textId="5A43DABA" w:rsidR="0049008D" w:rsidRDefault="004319C4" w:rsidP="004319C4">
      <w:pPr>
        <w:spacing w:line="276" w:lineRule="auto"/>
        <w:rPr>
          <w:rFonts w:ascii="David" w:hAnsi="David" w:cs="David"/>
          <w:color w:val="000000" w:themeColor="text1"/>
          <w:sz w:val="22"/>
          <w:szCs w:val="22"/>
          <w:rtl/>
        </w:rPr>
      </w:pPr>
      <w:r w:rsidRPr="004319C4">
        <w:rPr>
          <w:rFonts w:ascii="David" w:hAnsi="David" w:cs="David"/>
          <w:b/>
          <w:bCs/>
          <w:color w:val="000000" w:themeColor="text1"/>
          <w:sz w:val="22"/>
          <w:szCs w:val="22"/>
          <w:rtl/>
        </w:rPr>
        <w:t>התורה נמסרה לעם בנבואה באופן חד פעמי</w:t>
      </w:r>
      <w:r w:rsidR="00733E23">
        <w:rPr>
          <w:rFonts w:ascii="David" w:hAnsi="David" w:cs="David" w:hint="cs"/>
          <w:b/>
          <w:bCs/>
          <w:color w:val="000000" w:themeColor="text1"/>
          <w:sz w:val="22"/>
          <w:szCs w:val="22"/>
          <w:rtl/>
        </w:rPr>
        <w:t xml:space="preserve">, </w:t>
      </w:r>
      <w:r w:rsidRPr="004319C4">
        <w:rPr>
          <w:rFonts w:ascii="David" w:hAnsi="David" w:cs="David"/>
          <w:b/>
          <w:bCs/>
          <w:color w:val="000000" w:themeColor="text1"/>
          <w:sz w:val="22"/>
          <w:szCs w:val="22"/>
          <w:rtl/>
        </w:rPr>
        <w:t>ומעתה הנבואה לא עוסקת עוד בקביעת הלכה</w:t>
      </w:r>
      <w:r w:rsidRPr="00FB02DB">
        <w:rPr>
          <w:rFonts w:ascii="David" w:hAnsi="David" w:cs="David"/>
          <w:color w:val="000000" w:themeColor="text1"/>
          <w:sz w:val="22"/>
          <w:szCs w:val="22"/>
          <w:rtl/>
        </w:rPr>
        <w:t>.</w:t>
      </w:r>
    </w:p>
    <w:p w14:paraId="30A9FCC4" w14:textId="3BC7BFE8" w:rsidR="00FB02DB" w:rsidRPr="00733E23" w:rsidRDefault="00FB02DB" w:rsidP="00733E23">
      <w:pPr>
        <w:pStyle w:val="a7"/>
        <w:numPr>
          <w:ilvl w:val="0"/>
          <w:numId w:val="68"/>
        </w:numPr>
        <w:spacing w:line="276" w:lineRule="auto"/>
        <w:rPr>
          <w:rFonts w:ascii="David" w:hAnsi="David" w:cs="David"/>
          <w:color w:val="000000" w:themeColor="text1"/>
          <w:sz w:val="22"/>
          <w:szCs w:val="22"/>
          <w:rtl/>
        </w:rPr>
      </w:pPr>
      <w:r w:rsidRPr="00733E23">
        <w:rPr>
          <w:rFonts w:ascii="David" w:hAnsi="David" w:cs="David"/>
          <w:color w:val="00B050"/>
          <w:sz w:val="22"/>
          <w:szCs w:val="22"/>
          <w:rtl/>
        </w:rPr>
        <w:t xml:space="preserve">השופט </w:t>
      </w:r>
      <w:proofErr w:type="spellStart"/>
      <w:r w:rsidRPr="00733E23">
        <w:rPr>
          <w:rFonts w:ascii="David" w:hAnsi="David" w:cs="David"/>
          <w:color w:val="00B050"/>
          <w:sz w:val="22"/>
          <w:szCs w:val="22"/>
          <w:rtl/>
        </w:rPr>
        <w:t>זילברג</w:t>
      </w:r>
      <w:proofErr w:type="spellEnd"/>
      <w:r w:rsidRPr="00733E23">
        <w:rPr>
          <w:rFonts w:ascii="David" w:hAnsi="David" w:cs="David"/>
          <w:color w:val="00B050"/>
          <w:sz w:val="22"/>
          <w:szCs w:val="22"/>
          <w:rtl/>
        </w:rPr>
        <w:t xml:space="preserve"> </w:t>
      </w:r>
      <w:r w:rsidRPr="00733E23">
        <w:rPr>
          <w:rFonts w:ascii="David" w:hAnsi="David" w:cs="David"/>
          <w:color w:val="000000" w:themeColor="text1"/>
          <w:sz w:val="22"/>
          <w:szCs w:val="22"/>
          <w:rtl/>
        </w:rPr>
        <w:t xml:space="preserve">ראה בסיפור זה מקור לכך שגם </w:t>
      </w:r>
      <w:r w:rsidRPr="00733E23">
        <w:rPr>
          <w:rFonts w:ascii="David" w:hAnsi="David" w:cs="David"/>
          <w:color w:val="FF0000"/>
          <w:sz w:val="22"/>
          <w:szCs w:val="22"/>
          <w:rtl/>
        </w:rPr>
        <w:t>המחוקק כפוף לחוקים שהוא קבע</w:t>
      </w:r>
      <w:r w:rsidRPr="00733E23">
        <w:rPr>
          <w:rFonts w:ascii="David" w:hAnsi="David" w:cs="David"/>
          <w:color w:val="000000" w:themeColor="text1"/>
          <w:sz w:val="22"/>
          <w:szCs w:val="22"/>
          <w:rtl/>
        </w:rPr>
        <w:t>.</w:t>
      </w:r>
    </w:p>
    <w:p w14:paraId="7386C962" w14:textId="77777777" w:rsidR="00FB02DB" w:rsidRPr="00474B06" w:rsidRDefault="00FB02DB" w:rsidP="00474B06">
      <w:pPr>
        <w:spacing w:line="276" w:lineRule="auto"/>
        <w:rPr>
          <w:rFonts w:ascii="David" w:hAnsi="David" w:cs="David"/>
          <w:color w:val="000000" w:themeColor="text1"/>
          <w:sz w:val="22"/>
          <w:szCs w:val="22"/>
          <w:rtl/>
        </w:rPr>
      </w:pPr>
    </w:p>
    <w:p w14:paraId="4E7028DF" w14:textId="58619FAE" w:rsidR="0049008D" w:rsidRDefault="0049008D"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תוספות</w:t>
      </w:r>
      <w:r w:rsidR="002E6412">
        <w:rPr>
          <w:rFonts w:ascii="David" w:hAnsi="David" w:cs="David" w:hint="cs"/>
          <w:color w:val="2E74B5" w:themeColor="accent5" w:themeShade="BF"/>
          <w:sz w:val="22"/>
          <w:szCs w:val="22"/>
          <w:u w:val="single"/>
          <w:rtl/>
        </w:rPr>
        <w:t>, מסכת</w:t>
      </w:r>
      <w:r w:rsidRPr="00474B06">
        <w:rPr>
          <w:rFonts w:ascii="David" w:hAnsi="David" w:cs="David" w:hint="cs"/>
          <w:color w:val="2E74B5" w:themeColor="accent5" w:themeShade="BF"/>
          <w:sz w:val="22"/>
          <w:szCs w:val="22"/>
          <w:u w:val="single"/>
          <w:rtl/>
        </w:rPr>
        <w:t xml:space="preserve"> בבא מציעא:</w:t>
      </w:r>
    </w:p>
    <w:p w14:paraId="6C758C0D" w14:textId="453F3FB7" w:rsidR="00F16B59" w:rsidRDefault="00F16B59" w:rsidP="00F16B59">
      <w:pPr>
        <w:spacing w:line="276" w:lineRule="auto"/>
        <w:rPr>
          <w:rFonts w:ascii="David" w:hAnsi="David" w:cs="David"/>
          <w:color w:val="000000" w:themeColor="text1"/>
          <w:sz w:val="22"/>
          <w:szCs w:val="22"/>
          <w:rtl/>
        </w:rPr>
      </w:pPr>
      <w:r w:rsidRPr="00F16B59">
        <w:rPr>
          <w:rFonts w:ascii="David" w:hAnsi="David" w:cs="David"/>
          <w:color w:val="000000" w:themeColor="text1"/>
          <w:sz w:val="22"/>
          <w:szCs w:val="22"/>
          <w:rtl/>
        </w:rPr>
        <w:t>עוסקים בפער בין המקרה של בת</w:t>
      </w:r>
      <w:r>
        <w:rPr>
          <w:rFonts w:ascii="David" w:hAnsi="David" w:cs="David" w:hint="cs"/>
          <w:color w:val="000000" w:themeColor="text1"/>
          <w:sz w:val="22"/>
          <w:szCs w:val="22"/>
          <w:rtl/>
        </w:rPr>
        <w:t xml:space="preserve"> </w:t>
      </w:r>
      <w:r w:rsidRPr="00F16B59">
        <w:rPr>
          <w:rFonts w:ascii="David" w:hAnsi="David" w:cs="David"/>
          <w:color w:val="000000" w:themeColor="text1"/>
          <w:sz w:val="22"/>
          <w:szCs w:val="22"/>
          <w:rtl/>
        </w:rPr>
        <w:t>קול שהכריזה: "הלכה כבית הלל", לבין</w:t>
      </w:r>
      <w:r w:rsidR="00DC2EAF">
        <w:rPr>
          <w:rFonts w:ascii="David" w:hAnsi="David" w:cs="David" w:hint="cs"/>
          <w:color w:val="000000" w:themeColor="text1"/>
          <w:sz w:val="22"/>
          <w:szCs w:val="22"/>
          <w:rtl/>
        </w:rPr>
        <w:t xml:space="preserve"> מקרה</w:t>
      </w:r>
      <w:r w:rsidRPr="00F16B59">
        <w:rPr>
          <w:rFonts w:ascii="David" w:hAnsi="David" w:cs="David"/>
          <w:color w:val="000000" w:themeColor="text1"/>
          <w:sz w:val="22"/>
          <w:szCs w:val="22"/>
          <w:rtl/>
        </w:rPr>
        <w:t xml:space="preserve"> תנורו של עכנאי בו לא מקשיבים לבת</w:t>
      </w:r>
      <w:r>
        <w:rPr>
          <w:rFonts w:ascii="David" w:hAnsi="David" w:cs="David" w:hint="cs"/>
          <w:color w:val="000000" w:themeColor="text1"/>
          <w:sz w:val="22"/>
          <w:szCs w:val="22"/>
          <w:rtl/>
        </w:rPr>
        <w:t xml:space="preserve"> </w:t>
      </w:r>
      <w:r w:rsidRPr="00F16B59">
        <w:rPr>
          <w:rFonts w:ascii="David" w:hAnsi="David" w:cs="David"/>
          <w:color w:val="000000" w:themeColor="text1"/>
          <w:sz w:val="22"/>
          <w:szCs w:val="22"/>
          <w:rtl/>
        </w:rPr>
        <w:t xml:space="preserve">קול. </w:t>
      </w:r>
      <w:r w:rsidRPr="00F16B59">
        <w:rPr>
          <w:rFonts w:ascii="David" w:hAnsi="David" w:cs="David"/>
          <w:b/>
          <w:bCs/>
          <w:color w:val="000000" w:themeColor="text1"/>
          <w:sz w:val="22"/>
          <w:szCs w:val="22"/>
          <w:rtl/>
        </w:rPr>
        <w:t>מבחינים בין בת קול שמחזקת את הכללים</w:t>
      </w:r>
      <w:r w:rsidRPr="00F16B59">
        <w:rPr>
          <w:rFonts w:ascii="David" w:hAnsi="David" w:cs="David"/>
          <w:color w:val="000000" w:themeColor="text1"/>
          <w:sz w:val="22"/>
          <w:szCs w:val="22"/>
          <w:rtl/>
        </w:rPr>
        <w:t xml:space="preserve"> (כמו בית הלל שהיו הרוב) </w:t>
      </w:r>
      <w:r w:rsidRPr="00F16B59">
        <w:rPr>
          <w:rFonts w:ascii="David" w:hAnsi="David" w:cs="David" w:hint="cs"/>
          <w:b/>
          <w:bCs/>
          <w:color w:val="000000" w:themeColor="text1"/>
          <w:sz w:val="22"/>
          <w:szCs w:val="22"/>
          <w:rtl/>
        </w:rPr>
        <w:t>לבין כזו</w:t>
      </w:r>
      <w:r w:rsidRPr="00F16B59">
        <w:rPr>
          <w:rFonts w:ascii="David" w:hAnsi="David" w:cs="David"/>
          <w:b/>
          <w:bCs/>
          <w:color w:val="000000" w:themeColor="text1"/>
          <w:sz w:val="22"/>
          <w:szCs w:val="22"/>
          <w:rtl/>
        </w:rPr>
        <w:t xml:space="preserve"> </w:t>
      </w:r>
      <w:r w:rsidR="00742EA6">
        <w:rPr>
          <w:rFonts w:ascii="David" w:hAnsi="David" w:cs="David" w:hint="cs"/>
          <w:b/>
          <w:bCs/>
          <w:color w:val="000000" w:themeColor="text1"/>
          <w:sz w:val="22"/>
          <w:szCs w:val="22"/>
          <w:rtl/>
        </w:rPr>
        <w:t>ה</w:t>
      </w:r>
      <w:r w:rsidRPr="00F16B59">
        <w:rPr>
          <w:rFonts w:ascii="David" w:hAnsi="David" w:cs="David"/>
          <w:b/>
          <w:bCs/>
          <w:color w:val="000000" w:themeColor="text1"/>
          <w:sz w:val="22"/>
          <w:szCs w:val="22"/>
          <w:rtl/>
        </w:rPr>
        <w:t>מפרה אותם</w:t>
      </w:r>
      <w:r w:rsidRPr="00F16B59">
        <w:rPr>
          <w:rFonts w:ascii="David" w:hAnsi="David" w:cs="David"/>
          <w:color w:val="000000" w:themeColor="text1"/>
          <w:sz w:val="22"/>
          <w:szCs w:val="22"/>
          <w:rtl/>
        </w:rPr>
        <w:t xml:space="preserve"> (</w:t>
      </w:r>
      <w:r w:rsidRPr="00742EA6">
        <w:rPr>
          <w:rFonts w:ascii="David" w:hAnsi="David" w:cs="David"/>
          <w:color w:val="7030A0"/>
          <w:sz w:val="22"/>
          <w:szCs w:val="22"/>
          <w:rtl/>
        </w:rPr>
        <w:t xml:space="preserve">רבי אליעזר </w:t>
      </w:r>
      <w:r w:rsidRPr="00F16B59">
        <w:rPr>
          <w:rFonts w:ascii="David" w:hAnsi="David" w:cs="David"/>
          <w:color w:val="000000" w:themeColor="text1"/>
          <w:sz w:val="22"/>
          <w:szCs w:val="22"/>
          <w:rtl/>
        </w:rPr>
        <w:t>שהיה בד</w:t>
      </w:r>
      <w:r>
        <w:rPr>
          <w:rFonts w:ascii="David" w:hAnsi="David" w:cs="David" w:hint="cs"/>
          <w:color w:val="000000" w:themeColor="text1"/>
          <w:sz w:val="22"/>
          <w:szCs w:val="22"/>
          <w:rtl/>
        </w:rPr>
        <w:t>ע</w:t>
      </w:r>
      <w:r w:rsidRPr="00F16B59">
        <w:rPr>
          <w:rFonts w:ascii="David" w:hAnsi="David" w:cs="David"/>
          <w:color w:val="000000" w:themeColor="text1"/>
          <w:sz w:val="22"/>
          <w:szCs w:val="22"/>
          <w:rtl/>
        </w:rPr>
        <w:t>ת מיעוט).</w:t>
      </w:r>
    </w:p>
    <w:p w14:paraId="550F7D75" w14:textId="77777777" w:rsidR="00F16B59" w:rsidRDefault="00F16B59" w:rsidP="00F16B59">
      <w:pPr>
        <w:spacing w:line="276" w:lineRule="auto"/>
        <w:rPr>
          <w:rFonts w:ascii="David" w:hAnsi="David" w:cs="David"/>
          <w:color w:val="000000" w:themeColor="text1"/>
          <w:sz w:val="22"/>
          <w:szCs w:val="22"/>
          <w:rtl/>
        </w:rPr>
      </w:pPr>
      <w:r w:rsidRPr="00F16B59">
        <w:rPr>
          <w:rFonts w:ascii="David" w:hAnsi="David" w:cs="David"/>
          <w:color w:val="000000" w:themeColor="text1"/>
          <w:sz w:val="22"/>
          <w:szCs w:val="22"/>
          <w:u w:val="single"/>
          <w:rtl/>
        </w:rPr>
        <w:t>ההבדלים בין המקרים</w:t>
      </w:r>
      <w:r w:rsidRPr="00F16B59">
        <w:rPr>
          <w:rFonts w:ascii="David" w:hAnsi="David" w:cs="David"/>
          <w:color w:val="000000" w:themeColor="text1"/>
          <w:sz w:val="22"/>
          <w:szCs w:val="22"/>
          <w:rtl/>
        </w:rPr>
        <w:t>:</w:t>
      </w:r>
    </w:p>
    <w:p w14:paraId="65C7B099" w14:textId="0712E064" w:rsidR="00F16B59" w:rsidRDefault="00F16B59" w:rsidP="00F16B59">
      <w:pPr>
        <w:pStyle w:val="a7"/>
        <w:numPr>
          <w:ilvl w:val="0"/>
          <w:numId w:val="41"/>
        </w:numPr>
        <w:spacing w:line="276" w:lineRule="auto"/>
        <w:rPr>
          <w:rFonts w:ascii="David" w:hAnsi="David" w:cs="David"/>
          <w:color w:val="000000" w:themeColor="text1"/>
          <w:sz w:val="22"/>
          <w:szCs w:val="22"/>
        </w:rPr>
      </w:pPr>
      <w:r w:rsidRPr="00DC2EAF">
        <w:rPr>
          <w:rFonts w:ascii="David" w:hAnsi="David" w:cs="David"/>
          <w:b/>
          <w:bCs/>
          <w:color w:val="7030A0"/>
          <w:sz w:val="22"/>
          <w:szCs w:val="22"/>
          <w:rtl/>
        </w:rPr>
        <w:t xml:space="preserve">ר' אליעזר </w:t>
      </w:r>
      <w:r w:rsidRPr="00DC2EAF">
        <w:rPr>
          <w:rFonts w:ascii="David" w:hAnsi="David" w:cs="David"/>
          <w:b/>
          <w:bCs/>
          <w:color w:val="000000" w:themeColor="text1"/>
          <w:sz w:val="22"/>
          <w:szCs w:val="22"/>
          <w:rtl/>
        </w:rPr>
        <w:t>הוא דעת מיעוט שחולקת על הרוב</w:t>
      </w:r>
      <w:r w:rsidRPr="00F16B59">
        <w:rPr>
          <w:rFonts w:ascii="David" w:hAnsi="David" w:cs="David"/>
          <w:color w:val="000000" w:themeColor="text1"/>
          <w:sz w:val="22"/>
          <w:szCs w:val="22"/>
          <w:rtl/>
        </w:rPr>
        <w:t>, לעומת בית הלל</w:t>
      </w:r>
      <w:r>
        <w:rPr>
          <w:rFonts w:ascii="David" w:hAnsi="David" w:cs="David" w:hint="cs"/>
          <w:color w:val="000000" w:themeColor="text1"/>
          <w:sz w:val="22"/>
          <w:szCs w:val="22"/>
          <w:rtl/>
        </w:rPr>
        <w:t xml:space="preserve"> </w:t>
      </w:r>
      <w:r w:rsidRPr="00F16B59">
        <w:rPr>
          <w:rFonts w:ascii="David" w:hAnsi="David" w:cs="David"/>
          <w:color w:val="000000" w:themeColor="text1"/>
          <w:sz w:val="22"/>
          <w:szCs w:val="22"/>
          <w:rtl/>
        </w:rPr>
        <w:t xml:space="preserve">שהלכה נקבעה כמותם כי הם היו הרוב. בנוסף, בית שמאי היו חריפים יותר מבית הלל ולכן </w:t>
      </w:r>
      <w:r w:rsidRPr="00F16B59">
        <w:rPr>
          <w:rFonts w:ascii="David" w:hAnsi="David" w:cs="David"/>
          <w:b/>
          <w:bCs/>
          <w:color w:val="000000" w:themeColor="text1"/>
          <w:sz w:val="22"/>
          <w:szCs w:val="22"/>
          <w:rtl/>
        </w:rPr>
        <w:t>היה בסיס להתלבטות</w:t>
      </w:r>
      <w:r w:rsidRPr="00F16B59">
        <w:rPr>
          <w:rFonts w:ascii="David" w:hAnsi="David" w:cs="David"/>
          <w:color w:val="000000" w:themeColor="text1"/>
          <w:sz w:val="22"/>
          <w:szCs w:val="22"/>
          <w:rtl/>
        </w:rPr>
        <w:t xml:space="preserve"> לפי מי מכריעים הלכה</w:t>
      </w:r>
      <w:r>
        <w:rPr>
          <w:rFonts w:ascii="David" w:hAnsi="David" w:cs="David" w:hint="cs"/>
          <w:color w:val="000000" w:themeColor="text1"/>
          <w:sz w:val="22"/>
          <w:szCs w:val="22"/>
          <w:rtl/>
        </w:rPr>
        <w:t xml:space="preserve">. </w:t>
      </w:r>
      <w:r w:rsidRPr="00F16B59">
        <w:rPr>
          <w:rFonts w:ascii="David" w:hAnsi="David" w:cs="David"/>
          <w:color w:val="000000" w:themeColor="text1"/>
          <w:sz w:val="22"/>
          <w:szCs w:val="22"/>
          <w:rtl/>
        </w:rPr>
        <w:t>לכן</w:t>
      </w:r>
      <w:r>
        <w:rPr>
          <w:rFonts w:ascii="David" w:hAnsi="David" w:cs="David" w:hint="cs"/>
          <w:color w:val="000000" w:themeColor="text1"/>
          <w:sz w:val="22"/>
          <w:szCs w:val="22"/>
          <w:rtl/>
        </w:rPr>
        <w:t>,</w:t>
      </w:r>
      <w:r w:rsidRPr="00F16B59">
        <w:rPr>
          <w:rFonts w:ascii="David" w:hAnsi="David" w:cs="David"/>
          <w:color w:val="000000" w:themeColor="text1"/>
          <w:sz w:val="22"/>
          <w:szCs w:val="22"/>
          <w:rtl/>
        </w:rPr>
        <w:t xml:space="preserve"> </w:t>
      </w:r>
      <w:r w:rsidRPr="00F16B59">
        <w:rPr>
          <w:rFonts w:ascii="David" w:hAnsi="David" w:cs="David"/>
          <w:color w:val="FF0000"/>
          <w:sz w:val="22"/>
          <w:szCs w:val="22"/>
          <w:rtl/>
        </w:rPr>
        <w:t xml:space="preserve">היה צורך </w:t>
      </w:r>
      <w:r w:rsidRPr="00F16B59">
        <w:rPr>
          <w:rFonts w:ascii="David" w:hAnsi="David" w:cs="David" w:hint="cs"/>
          <w:color w:val="FF0000"/>
          <w:sz w:val="22"/>
          <w:szCs w:val="22"/>
          <w:rtl/>
        </w:rPr>
        <w:t>ב</w:t>
      </w:r>
      <w:r w:rsidRPr="00F16B59">
        <w:rPr>
          <w:rFonts w:ascii="David" w:hAnsi="David" w:cs="David"/>
          <w:color w:val="FF0000"/>
          <w:sz w:val="22"/>
          <w:szCs w:val="22"/>
          <w:rtl/>
        </w:rPr>
        <w:t>הכרעה של בת קול</w:t>
      </w:r>
      <w:r w:rsidRPr="00F16B59">
        <w:rPr>
          <w:rFonts w:ascii="David" w:hAnsi="David" w:cs="David"/>
          <w:color w:val="000000" w:themeColor="text1"/>
          <w:sz w:val="22"/>
          <w:szCs w:val="22"/>
          <w:rtl/>
        </w:rPr>
        <w:t xml:space="preserve">.  </w:t>
      </w:r>
      <w:r>
        <w:rPr>
          <w:rFonts w:ascii="David" w:hAnsi="David" w:cs="David"/>
          <w:color w:val="000000" w:themeColor="text1"/>
          <w:sz w:val="22"/>
          <w:szCs w:val="22"/>
          <w:rtl/>
        </w:rPr>
        <w:br/>
      </w:r>
      <w:r w:rsidRPr="00F16B59">
        <w:rPr>
          <w:rFonts w:ascii="David" w:hAnsi="David" w:cs="David"/>
          <w:color w:val="000000" w:themeColor="text1"/>
          <w:sz w:val="22"/>
          <w:szCs w:val="22"/>
          <w:rtl/>
        </w:rPr>
        <w:t xml:space="preserve">כשבת קול </w:t>
      </w:r>
      <w:r w:rsidRPr="00F16B59">
        <w:rPr>
          <w:rFonts w:ascii="David" w:hAnsi="David" w:cs="David"/>
          <w:b/>
          <w:bCs/>
          <w:color w:val="000000" w:themeColor="text1"/>
          <w:sz w:val="22"/>
          <w:szCs w:val="22"/>
          <w:rtl/>
        </w:rPr>
        <w:t>תמכה בכלל ההלכתי</w:t>
      </w:r>
      <w:r>
        <w:rPr>
          <w:rFonts w:ascii="David" w:hAnsi="David" w:cs="David" w:hint="cs"/>
          <w:color w:val="000000" w:themeColor="text1"/>
          <w:sz w:val="22"/>
          <w:szCs w:val="22"/>
          <w:rtl/>
        </w:rPr>
        <w:t xml:space="preserve"> (פ</w:t>
      </w:r>
      <w:r w:rsidRPr="00F16B59">
        <w:rPr>
          <w:rFonts w:ascii="David" w:hAnsi="David" w:cs="David"/>
          <w:color w:val="000000" w:themeColor="text1"/>
          <w:sz w:val="22"/>
          <w:szCs w:val="22"/>
          <w:rtl/>
        </w:rPr>
        <w:t>סיקה ע"פ רוב</w:t>
      </w:r>
      <w:r>
        <w:rPr>
          <w:rFonts w:ascii="David" w:hAnsi="David" w:cs="David" w:hint="cs"/>
          <w:color w:val="000000" w:themeColor="text1"/>
          <w:sz w:val="22"/>
          <w:szCs w:val="22"/>
          <w:rtl/>
        </w:rPr>
        <w:t xml:space="preserve"> </w:t>
      </w:r>
      <w:r>
        <w:rPr>
          <w:rFonts w:ascii="David" w:hAnsi="David" w:cs="David"/>
          <w:color w:val="000000" w:themeColor="text1"/>
          <w:sz w:val="22"/>
          <w:szCs w:val="22"/>
          <w:rtl/>
        </w:rPr>
        <w:t>–</w:t>
      </w:r>
      <w:r>
        <w:rPr>
          <w:rFonts w:ascii="David" w:hAnsi="David" w:cs="David" w:hint="cs"/>
          <w:color w:val="000000" w:themeColor="text1"/>
          <w:sz w:val="22"/>
          <w:szCs w:val="22"/>
          <w:rtl/>
        </w:rPr>
        <w:t xml:space="preserve"> בית הלל</w:t>
      </w:r>
      <w:r w:rsidRPr="00F16B59">
        <w:rPr>
          <w:rFonts w:ascii="David" w:hAnsi="David" w:cs="David"/>
          <w:color w:val="000000" w:themeColor="text1"/>
          <w:sz w:val="22"/>
          <w:szCs w:val="22"/>
          <w:rtl/>
        </w:rPr>
        <w:t>)</w:t>
      </w:r>
      <w:r>
        <w:rPr>
          <w:rFonts w:ascii="David" w:hAnsi="David" w:cs="David" w:hint="cs"/>
          <w:color w:val="000000" w:themeColor="text1"/>
          <w:sz w:val="22"/>
          <w:szCs w:val="22"/>
          <w:rtl/>
        </w:rPr>
        <w:t xml:space="preserve"> </w:t>
      </w:r>
      <w:r>
        <w:rPr>
          <w:rFonts w:ascii="David" w:hAnsi="David" w:cs="David"/>
          <w:color w:val="000000" w:themeColor="text1"/>
          <w:sz w:val="22"/>
          <w:szCs w:val="22"/>
          <w:rtl/>
        </w:rPr>
        <w:t>–</w:t>
      </w:r>
      <w:r>
        <w:rPr>
          <w:rFonts w:ascii="David" w:hAnsi="David" w:cs="David" w:hint="cs"/>
          <w:color w:val="000000" w:themeColor="text1"/>
          <w:sz w:val="22"/>
          <w:szCs w:val="22"/>
          <w:rtl/>
        </w:rPr>
        <w:t xml:space="preserve"> </w:t>
      </w:r>
      <w:r w:rsidRPr="00F16B59">
        <w:rPr>
          <w:rFonts w:ascii="David" w:hAnsi="David" w:cs="David" w:hint="cs"/>
          <w:color w:val="FF0000"/>
          <w:sz w:val="22"/>
          <w:szCs w:val="22"/>
          <w:rtl/>
        </w:rPr>
        <w:t xml:space="preserve">יש </w:t>
      </w:r>
      <w:r w:rsidRPr="00F16B59">
        <w:rPr>
          <w:rFonts w:ascii="David" w:hAnsi="David" w:cs="David"/>
          <w:color w:val="FF0000"/>
          <w:sz w:val="22"/>
          <w:szCs w:val="22"/>
          <w:rtl/>
        </w:rPr>
        <w:t>להקשיב לה</w:t>
      </w:r>
      <w:r w:rsidRPr="00F16B59">
        <w:rPr>
          <w:rFonts w:ascii="David" w:hAnsi="David" w:cs="David"/>
          <w:color w:val="000000" w:themeColor="text1"/>
          <w:sz w:val="22"/>
          <w:szCs w:val="22"/>
          <w:rtl/>
        </w:rPr>
        <w:t xml:space="preserve">. </w:t>
      </w:r>
      <w:r>
        <w:rPr>
          <w:rFonts w:ascii="David" w:hAnsi="David" w:cs="David" w:hint="cs"/>
          <w:color w:val="000000" w:themeColor="text1"/>
          <w:sz w:val="22"/>
          <w:szCs w:val="22"/>
          <w:rtl/>
        </w:rPr>
        <w:t xml:space="preserve">אולם, </w:t>
      </w:r>
      <w:r w:rsidRPr="00F16B59">
        <w:rPr>
          <w:rFonts w:ascii="David" w:hAnsi="David" w:cs="David"/>
          <w:color w:val="000000" w:themeColor="text1"/>
          <w:sz w:val="22"/>
          <w:szCs w:val="22"/>
          <w:rtl/>
        </w:rPr>
        <w:t xml:space="preserve">כשבת קול </w:t>
      </w:r>
      <w:r w:rsidRPr="00F16B59">
        <w:rPr>
          <w:rFonts w:ascii="David" w:hAnsi="David" w:cs="David"/>
          <w:b/>
          <w:bCs/>
          <w:color w:val="000000" w:themeColor="text1"/>
          <w:sz w:val="22"/>
          <w:szCs w:val="22"/>
          <w:rtl/>
        </w:rPr>
        <w:t>סתרה את הכלל ההלכתי</w:t>
      </w:r>
      <w:r>
        <w:rPr>
          <w:rFonts w:ascii="David" w:hAnsi="David" w:cs="David" w:hint="cs"/>
          <w:color w:val="000000" w:themeColor="text1"/>
          <w:sz w:val="22"/>
          <w:szCs w:val="22"/>
          <w:rtl/>
        </w:rPr>
        <w:t xml:space="preserve"> (</w:t>
      </w:r>
      <w:r w:rsidRPr="00F16B59">
        <w:rPr>
          <w:rFonts w:ascii="David" w:hAnsi="David" w:cs="David"/>
          <w:color w:val="000000" w:themeColor="text1"/>
          <w:sz w:val="22"/>
          <w:szCs w:val="22"/>
          <w:rtl/>
        </w:rPr>
        <w:t xml:space="preserve">הצדיקה את דעת המיעוט של </w:t>
      </w:r>
      <w:r w:rsidRPr="00742EA6">
        <w:rPr>
          <w:rFonts w:ascii="David" w:hAnsi="David" w:cs="David"/>
          <w:color w:val="7030A0"/>
          <w:sz w:val="22"/>
          <w:szCs w:val="22"/>
          <w:rtl/>
        </w:rPr>
        <w:t>ר' אליעזר</w:t>
      </w:r>
      <w:r>
        <w:rPr>
          <w:rFonts w:ascii="David" w:hAnsi="David" w:cs="David" w:hint="cs"/>
          <w:color w:val="000000" w:themeColor="text1"/>
          <w:sz w:val="22"/>
          <w:szCs w:val="22"/>
          <w:rtl/>
        </w:rPr>
        <w:t xml:space="preserve">) </w:t>
      </w:r>
      <w:r>
        <w:rPr>
          <w:rFonts w:ascii="David" w:hAnsi="David" w:cs="David"/>
          <w:color w:val="000000" w:themeColor="text1"/>
          <w:sz w:val="22"/>
          <w:szCs w:val="22"/>
          <w:rtl/>
        </w:rPr>
        <w:t>–</w:t>
      </w:r>
      <w:r>
        <w:rPr>
          <w:rFonts w:ascii="David" w:hAnsi="David" w:cs="David" w:hint="cs"/>
          <w:color w:val="000000" w:themeColor="text1"/>
          <w:sz w:val="22"/>
          <w:szCs w:val="22"/>
          <w:rtl/>
        </w:rPr>
        <w:t xml:space="preserve"> </w:t>
      </w:r>
      <w:r w:rsidR="00C153B7">
        <w:rPr>
          <w:rFonts w:ascii="David" w:hAnsi="David" w:cs="David" w:hint="cs"/>
          <w:color w:val="FF0000"/>
          <w:sz w:val="22"/>
          <w:szCs w:val="22"/>
          <w:rtl/>
        </w:rPr>
        <w:t xml:space="preserve">אין </w:t>
      </w:r>
      <w:r w:rsidRPr="00F16B59">
        <w:rPr>
          <w:rFonts w:ascii="David" w:hAnsi="David" w:cs="David"/>
          <w:color w:val="FF0000"/>
          <w:sz w:val="22"/>
          <w:szCs w:val="22"/>
          <w:rtl/>
        </w:rPr>
        <w:t>להקשיב לה</w:t>
      </w:r>
      <w:r w:rsidRPr="00F16B59">
        <w:rPr>
          <w:rFonts w:ascii="David" w:hAnsi="David" w:cs="David"/>
          <w:color w:val="000000" w:themeColor="text1"/>
          <w:sz w:val="22"/>
          <w:szCs w:val="22"/>
          <w:rtl/>
        </w:rPr>
        <w:t>.</w:t>
      </w:r>
    </w:p>
    <w:p w14:paraId="2DC5B28C" w14:textId="725E0EC5" w:rsidR="00F16B59" w:rsidRPr="00F16B59" w:rsidRDefault="00F16B59" w:rsidP="00F16B59">
      <w:pPr>
        <w:pStyle w:val="a7"/>
        <w:numPr>
          <w:ilvl w:val="0"/>
          <w:numId w:val="41"/>
        </w:numPr>
        <w:spacing w:line="276" w:lineRule="auto"/>
        <w:rPr>
          <w:rFonts w:ascii="David" w:hAnsi="David" w:cs="David"/>
          <w:color w:val="000000" w:themeColor="text1"/>
          <w:sz w:val="22"/>
          <w:szCs w:val="22"/>
          <w:rtl/>
        </w:rPr>
      </w:pPr>
      <w:r w:rsidRPr="00F16B59">
        <w:rPr>
          <w:rFonts w:ascii="David" w:hAnsi="David" w:cs="David"/>
          <w:color w:val="000000" w:themeColor="text1"/>
          <w:sz w:val="22"/>
          <w:szCs w:val="22"/>
          <w:rtl/>
        </w:rPr>
        <w:t xml:space="preserve">בת קול בתנורו של עכנאי באה רק משום כבודו של </w:t>
      </w:r>
      <w:r w:rsidRPr="00742EA6">
        <w:rPr>
          <w:rFonts w:ascii="David" w:hAnsi="David" w:cs="David"/>
          <w:color w:val="7030A0"/>
          <w:sz w:val="22"/>
          <w:szCs w:val="22"/>
          <w:rtl/>
        </w:rPr>
        <w:t>ר' אליעזר</w:t>
      </w:r>
      <w:r w:rsidR="00C0422F">
        <w:rPr>
          <w:rFonts w:ascii="David" w:hAnsi="David" w:cs="David" w:hint="cs"/>
          <w:color w:val="000000" w:themeColor="text1"/>
          <w:sz w:val="22"/>
          <w:szCs w:val="22"/>
          <w:rtl/>
        </w:rPr>
        <w:t xml:space="preserve">, </w:t>
      </w:r>
      <w:r w:rsidRPr="00F16B59">
        <w:rPr>
          <w:rFonts w:ascii="David" w:hAnsi="David" w:cs="David"/>
          <w:color w:val="000000" w:themeColor="text1"/>
          <w:sz w:val="22"/>
          <w:szCs w:val="22"/>
          <w:rtl/>
        </w:rPr>
        <w:t xml:space="preserve">ובגלל שזימן אותה, ולכן לא סומכים עליה. </w:t>
      </w:r>
      <w:r w:rsidR="00742EA6">
        <w:rPr>
          <w:rFonts w:ascii="David" w:hAnsi="David" w:cs="David" w:hint="cs"/>
          <w:color w:val="000000" w:themeColor="text1"/>
          <w:sz w:val="22"/>
          <w:szCs w:val="22"/>
          <w:rtl/>
        </w:rPr>
        <w:t xml:space="preserve">אולם, </w:t>
      </w:r>
      <w:r w:rsidRPr="00F16B59">
        <w:rPr>
          <w:rFonts w:ascii="David" w:hAnsi="David" w:cs="David"/>
          <w:color w:val="000000" w:themeColor="text1"/>
          <w:sz w:val="22"/>
          <w:szCs w:val="22"/>
          <w:rtl/>
        </w:rPr>
        <w:t>במקרה של הלכה כבית הלל</w:t>
      </w:r>
      <w:r w:rsidR="000B4112">
        <w:rPr>
          <w:rFonts w:ascii="David" w:hAnsi="David" w:cs="David" w:hint="cs"/>
          <w:color w:val="000000" w:themeColor="text1"/>
          <w:sz w:val="22"/>
          <w:szCs w:val="22"/>
          <w:rtl/>
        </w:rPr>
        <w:t xml:space="preserve"> </w:t>
      </w:r>
      <w:r w:rsidR="000B4112">
        <w:rPr>
          <w:rFonts w:ascii="David" w:hAnsi="David" w:cs="David"/>
          <w:color w:val="000000" w:themeColor="text1"/>
          <w:sz w:val="22"/>
          <w:szCs w:val="22"/>
          <w:rtl/>
        </w:rPr>
        <w:t>–</w:t>
      </w:r>
      <w:r w:rsidR="000B4112">
        <w:rPr>
          <w:rFonts w:ascii="David" w:hAnsi="David" w:cs="David" w:hint="cs"/>
          <w:color w:val="000000" w:themeColor="text1"/>
          <w:sz w:val="22"/>
          <w:szCs w:val="22"/>
          <w:rtl/>
        </w:rPr>
        <w:t xml:space="preserve"> </w:t>
      </w:r>
      <w:r w:rsidRPr="00F16B59">
        <w:rPr>
          <w:rFonts w:ascii="David" w:hAnsi="David" w:cs="David"/>
          <w:color w:val="000000" w:themeColor="text1"/>
          <w:sz w:val="22"/>
          <w:szCs w:val="22"/>
          <w:rtl/>
        </w:rPr>
        <w:t>בת קול באה והכריזה מיוזמתה ו</w:t>
      </w:r>
      <w:r w:rsidR="00742EA6">
        <w:rPr>
          <w:rFonts w:ascii="David" w:hAnsi="David" w:cs="David" w:hint="cs"/>
          <w:color w:val="000000" w:themeColor="text1"/>
          <w:sz w:val="22"/>
          <w:szCs w:val="22"/>
          <w:rtl/>
        </w:rPr>
        <w:t>ל</w:t>
      </w:r>
      <w:r w:rsidRPr="00F16B59">
        <w:rPr>
          <w:rFonts w:ascii="David" w:hAnsi="David" w:cs="David"/>
          <w:color w:val="000000" w:themeColor="text1"/>
          <w:sz w:val="22"/>
          <w:szCs w:val="22"/>
          <w:rtl/>
        </w:rPr>
        <w:t>כן ניתן לסמוך עליה.</w:t>
      </w:r>
    </w:p>
    <w:p w14:paraId="2DC64ACD" w14:textId="380DC66E" w:rsidR="005861E1" w:rsidRPr="00C0422F" w:rsidRDefault="005861E1" w:rsidP="00474B06">
      <w:pPr>
        <w:spacing w:line="276" w:lineRule="auto"/>
        <w:rPr>
          <w:rFonts w:ascii="David" w:hAnsi="David" w:cs="David"/>
          <w:sz w:val="22"/>
          <w:szCs w:val="22"/>
          <w:rtl/>
        </w:rPr>
      </w:pPr>
      <w:r w:rsidRPr="00C0422F">
        <w:rPr>
          <w:rFonts w:ascii="David" w:hAnsi="David" w:cs="David" w:hint="cs"/>
          <w:sz w:val="22"/>
          <w:szCs w:val="22"/>
          <w:rtl/>
        </w:rPr>
        <w:t xml:space="preserve">העמדות הסותרות בדבר שימוש בנבואה לא בהכרח סותרות זו את זו, אלא </w:t>
      </w:r>
      <w:r w:rsidRPr="00C0422F">
        <w:rPr>
          <w:rFonts w:ascii="David" w:hAnsi="David" w:cs="David" w:hint="cs"/>
          <w:b/>
          <w:bCs/>
          <w:sz w:val="22"/>
          <w:szCs w:val="22"/>
          <w:rtl/>
        </w:rPr>
        <w:t>מתיישבות אחת עם השנייה בהתאם לנסיבות המקרה</w:t>
      </w:r>
      <w:r w:rsidRPr="00C0422F">
        <w:rPr>
          <w:rFonts w:ascii="David" w:hAnsi="David" w:cs="David" w:hint="cs"/>
          <w:sz w:val="22"/>
          <w:szCs w:val="22"/>
          <w:rtl/>
        </w:rPr>
        <w:t xml:space="preserve">. </w:t>
      </w:r>
    </w:p>
    <w:p w14:paraId="03822FE0" w14:textId="3473438C" w:rsidR="005861E1" w:rsidRPr="00474B06" w:rsidRDefault="005861E1" w:rsidP="00474B06">
      <w:pPr>
        <w:spacing w:line="276" w:lineRule="auto"/>
        <w:rPr>
          <w:rFonts w:ascii="David" w:hAnsi="David" w:cs="David"/>
          <w:color w:val="000000" w:themeColor="text1"/>
          <w:sz w:val="22"/>
          <w:szCs w:val="22"/>
          <w:rtl/>
        </w:rPr>
      </w:pPr>
    </w:p>
    <w:p w14:paraId="44F31AEA" w14:textId="3AAC49BD" w:rsidR="005861E1" w:rsidRPr="00474B06" w:rsidRDefault="000B4112" w:rsidP="00474B06">
      <w:pPr>
        <w:spacing w:line="276" w:lineRule="auto"/>
        <w:rPr>
          <w:rFonts w:ascii="David" w:hAnsi="David" w:cs="David"/>
          <w:color w:val="2E74B5" w:themeColor="accent5" w:themeShade="BF"/>
          <w:sz w:val="22"/>
          <w:szCs w:val="22"/>
          <w:u w:val="single"/>
          <w:rtl/>
        </w:rPr>
      </w:pPr>
      <w:r>
        <w:rPr>
          <w:rFonts w:ascii="David" w:hAnsi="David" w:cs="David" w:hint="cs"/>
          <w:color w:val="2E74B5" w:themeColor="accent5" w:themeShade="BF"/>
          <w:sz w:val="22"/>
          <w:szCs w:val="22"/>
          <w:u w:val="single"/>
          <w:rtl/>
        </w:rPr>
        <w:t>הרב קוק ב</w:t>
      </w:r>
      <w:r w:rsidR="005861E1" w:rsidRPr="00474B06">
        <w:rPr>
          <w:rFonts w:ascii="David" w:hAnsi="David" w:cs="David" w:hint="cs"/>
          <w:color w:val="2E74B5" w:themeColor="accent5" w:themeShade="BF"/>
          <w:sz w:val="22"/>
          <w:szCs w:val="22"/>
          <w:u w:val="single"/>
          <w:rtl/>
        </w:rPr>
        <w:t xml:space="preserve">אגרות </w:t>
      </w:r>
      <w:proofErr w:type="spellStart"/>
      <w:r w:rsidR="005861E1" w:rsidRPr="00474B06">
        <w:rPr>
          <w:rFonts w:ascii="David" w:hAnsi="David" w:cs="David" w:hint="cs"/>
          <w:color w:val="2E74B5" w:themeColor="accent5" w:themeShade="BF"/>
          <w:sz w:val="22"/>
          <w:szCs w:val="22"/>
          <w:u w:val="single"/>
          <w:rtl/>
        </w:rPr>
        <w:t>הראי״ה</w:t>
      </w:r>
      <w:proofErr w:type="spellEnd"/>
      <w:r w:rsidR="005861E1" w:rsidRPr="00474B06">
        <w:rPr>
          <w:rFonts w:ascii="David" w:hAnsi="David" w:cs="David" w:hint="cs"/>
          <w:color w:val="2E74B5" w:themeColor="accent5" w:themeShade="BF"/>
          <w:sz w:val="22"/>
          <w:szCs w:val="22"/>
          <w:u w:val="single"/>
          <w:rtl/>
        </w:rPr>
        <w:t>:</w:t>
      </w:r>
    </w:p>
    <w:p w14:paraId="6CFABF5E" w14:textId="24DC1F91" w:rsidR="00B9014D" w:rsidRDefault="00B9014D" w:rsidP="00474B06">
      <w:pPr>
        <w:spacing w:line="276" w:lineRule="auto"/>
        <w:rPr>
          <w:rFonts w:ascii="David" w:hAnsi="David" w:cs="David"/>
          <w:color w:val="000000" w:themeColor="text1"/>
          <w:sz w:val="22"/>
          <w:szCs w:val="22"/>
          <w:rtl/>
        </w:rPr>
      </w:pPr>
      <w:r w:rsidRPr="00B9014D">
        <w:rPr>
          <w:rFonts w:ascii="David" w:hAnsi="David" w:cs="David"/>
          <w:b/>
          <w:bCs/>
          <w:color w:val="000000" w:themeColor="text1"/>
          <w:sz w:val="22"/>
          <w:szCs w:val="22"/>
          <w:rtl/>
        </w:rPr>
        <w:t>יש מקום לנבואה/כלים שמימיים גם בהכרעה הלכתית</w:t>
      </w:r>
      <w:r>
        <w:rPr>
          <w:rFonts w:ascii="David" w:hAnsi="David" w:cs="David" w:hint="cs"/>
          <w:color w:val="000000" w:themeColor="text1"/>
          <w:sz w:val="22"/>
          <w:szCs w:val="22"/>
          <w:rtl/>
        </w:rPr>
        <w:t xml:space="preserve">, </w:t>
      </w:r>
      <w:r w:rsidRPr="00B9014D">
        <w:rPr>
          <w:rFonts w:ascii="David" w:hAnsi="David" w:cs="David"/>
          <w:b/>
          <w:bCs/>
          <w:color w:val="000000" w:themeColor="text1"/>
          <w:sz w:val="22"/>
          <w:szCs w:val="22"/>
          <w:rtl/>
        </w:rPr>
        <w:t>אך רק כמוצא אחרון</w:t>
      </w:r>
      <w:r w:rsidR="006B04E1">
        <w:rPr>
          <w:rFonts w:ascii="David" w:hAnsi="David" w:cs="David" w:hint="cs"/>
          <w:color w:val="000000" w:themeColor="text1"/>
          <w:sz w:val="22"/>
          <w:szCs w:val="22"/>
          <w:rtl/>
        </w:rPr>
        <w:t>,</w:t>
      </w:r>
      <w:r>
        <w:rPr>
          <w:rFonts w:ascii="David" w:hAnsi="David" w:cs="David" w:hint="cs"/>
          <w:color w:val="000000" w:themeColor="text1"/>
          <w:sz w:val="22"/>
          <w:szCs w:val="22"/>
          <w:rtl/>
        </w:rPr>
        <w:t xml:space="preserve"> </w:t>
      </w:r>
      <w:r w:rsidRPr="006B04E1">
        <w:rPr>
          <w:rFonts w:ascii="David" w:hAnsi="David" w:cs="David"/>
          <w:b/>
          <w:bCs/>
          <w:sz w:val="22"/>
          <w:szCs w:val="22"/>
          <w:rtl/>
        </w:rPr>
        <w:t>כ</w:t>
      </w:r>
      <w:r w:rsidRPr="006B04E1">
        <w:rPr>
          <w:rFonts w:ascii="David" w:hAnsi="David" w:cs="David" w:hint="cs"/>
          <w:b/>
          <w:bCs/>
          <w:sz w:val="22"/>
          <w:szCs w:val="22"/>
          <w:rtl/>
        </w:rPr>
        <w:t>א</w:t>
      </w:r>
      <w:r w:rsidRPr="006B04E1">
        <w:rPr>
          <w:rFonts w:ascii="David" w:hAnsi="David" w:cs="David"/>
          <w:b/>
          <w:bCs/>
          <w:sz w:val="22"/>
          <w:szCs w:val="22"/>
          <w:rtl/>
        </w:rPr>
        <w:t>ש</w:t>
      </w:r>
      <w:r w:rsidRPr="006B04E1">
        <w:rPr>
          <w:rFonts w:ascii="David" w:hAnsi="David" w:cs="David" w:hint="cs"/>
          <w:b/>
          <w:bCs/>
          <w:sz w:val="22"/>
          <w:szCs w:val="22"/>
          <w:rtl/>
        </w:rPr>
        <w:t xml:space="preserve">ר </w:t>
      </w:r>
      <w:r w:rsidRPr="006B04E1">
        <w:rPr>
          <w:rFonts w:ascii="David" w:hAnsi="David" w:cs="David"/>
          <w:b/>
          <w:bCs/>
          <w:sz w:val="22"/>
          <w:szCs w:val="22"/>
          <w:rtl/>
        </w:rPr>
        <w:t>לא ניתן להגיע להכרעה ע"פ השכל האנושי</w:t>
      </w:r>
      <w:r w:rsidR="00C0422F">
        <w:rPr>
          <w:rFonts w:ascii="David" w:hAnsi="David" w:cs="David" w:hint="cs"/>
          <w:b/>
          <w:bCs/>
          <w:sz w:val="22"/>
          <w:szCs w:val="22"/>
          <w:rtl/>
        </w:rPr>
        <w:t xml:space="preserve"> או </w:t>
      </w:r>
      <w:r w:rsidRPr="006B04E1">
        <w:rPr>
          <w:rFonts w:ascii="David" w:hAnsi="David" w:cs="David"/>
          <w:b/>
          <w:bCs/>
          <w:sz w:val="22"/>
          <w:szCs w:val="22"/>
          <w:rtl/>
        </w:rPr>
        <w:t>ע</w:t>
      </w:r>
      <w:r w:rsidR="00B05627">
        <w:rPr>
          <w:rFonts w:ascii="David" w:hAnsi="David" w:cs="David" w:hint="cs"/>
          <w:b/>
          <w:bCs/>
          <w:sz w:val="22"/>
          <w:szCs w:val="22"/>
          <w:rtl/>
        </w:rPr>
        <w:t xml:space="preserve">"פ </w:t>
      </w:r>
      <w:r w:rsidRPr="006B04E1">
        <w:rPr>
          <w:rFonts w:ascii="David" w:hAnsi="David" w:cs="David"/>
          <w:b/>
          <w:bCs/>
          <w:sz w:val="22"/>
          <w:szCs w:val="22"/>
          <w:rtl/>
        </w:rPr>
        <w:t>דרכי הלימוד הרגילות</w:t>
      </w:r>
      <w:r w:rsidRPr="00B9014D">
        <w:rPr>
          <w:rFonts w:ascii="David" w:hAnsi="David" w:cs="David"/>
          <w:color w:val="000000" w:themeColor="text1"/>
          <w:sz w:val="22"/>
          <w:szCs w:val="22"/>
          <w:rtl/>
        </w:rPr>
        <w:t>. כ</w:t>
      </w:r>
      <w:r w:rsidR="006B04E1">
        <w:rPr>
          <w:rFonts w:ascii="David" w:hAnsi="David" w:cs="David" w:hint="cs"/>
          <w:color w:val="000000" w:themeColor="text1"/>
          <w:sz w:val="22"/>
          <w:szCs w:val="22"/>
          <w:rtl/>
        </w:rPr>
        <w:t>א</w:t>
      </w:r>
      <w:r w:rsidRPr="00B9014D">
        <w:rPr>
          <w:rFonts w:ascii="David" w:hAnsi="David" w:cs="David"/>
          <w:color w:val="000000" w:themeColor="text1"/>
          <w:sz w:val="22"/>
          <w:szCs w:val="22"/>
          <w:rtl/>
        </w:rPr>
        <w:t>ש</w:t>
      </w:r>
      <w:r w:rsidR="006B04E1">
        <w:rPr>
          <w:rFonts w:ascii="David" w:hAnsi="David" w:cs="David" w:hint="cs"/>
          <w:color w:val="000000" w:themeColor="text1"/>
          <w:sz w:val="22"/>
          <w:szCs w:val="22"/>
          <w:rtl/>
        </w:rPr>
        <w:t xml:space="preserve">ר </w:t>
      </w:r>
      <w:r w:rsidRPr="00B9014D">
        <w:rPr>
          <w:rFonts w:ascii="David" w:hAnsi="David" w:cs="David"/>
          <w:color w:val="000000" w:themeColor="text1"/>
          <w:sz w:val="22"/>
          <w:szCs w:val="22"/>
          <w:rtl/>
        </w:rPr>
        <w:t xml:space="preserve">מסקנת העיון ברורה וניתן להכריע בדרכי הלימוד הרגילות לא ניתן להסתייע בבת קול, </w:t>
      </w:r>
      <w:r w:rsidRPr="00EB0755">
        <w:rPr>
          <w:rFonts w:ascii="David" w:hAnsi="David" w:cs="David"/>
          <w:sz w:val="22"/>
          <w:szCs w:val="22"/>
          <w:rtl/>
        </w:rPr>
        <w:t xml:space="preserve">אך </w:t>
      </w:r>
      <w:r w:rsidRPr="006B04E1">
        <w:rPr>
          <w:rFonts w:ascii="David" w:hAnsi="David" w:cs="David"/>
          <w:color w:val="FF0000"/>
          <w:sz w:val="22"/>
          <w:szCs w:val="22"/>
          <w:rtl/>
        </w:rPr>
        <w:t>אם יש ספק ניתן להכריע לפי בת קול</w:t>
      </w:r>
      <w:r w:rsidRPr="00B9014D">
        <w:rPr>
          <w:rFonts w:ascii="David" w:hAnsi="David" w:cs="David"/>
          <w:color w:val="000000" w:themeColor="text1"/>
          <w:sz w:val="22"/>
          <w:szCs w:val="22"/>
          <w:rtl/>
        </w:rPr>
        <w:t xml:space="preserve">. הנביאים הם חלק מהשתלשלות מסירת </w:t>
      </w:r>
      <w:proofErr w:type="spellStart"/>
      <w:r w:rsidRPr="00B9014D">
        <w:rPr>
          <w:rFonts w:ascii="David" w:hAnsi="David" w:cs="David"/>
          <w:color w:val="000000" w:themeColor="text1"/>
          <w:sz w:val="22"/>
          <w:szCs w:val="22"/>
          <w:rtl/>
        </w:rPr>
        <w:t>התושב"ע</w:t>
      </w:r>
      <w:proofErr w:type="spellEnd"/>
      <w:r w:rsidRPr="00B9014D">
        <w:rPr>
          <w:rFonts w:ascii="David" w:hAnsi="David" w:cs="David"/>
          <w:color w:val="000000" w:themeColor="text1"/>
          <w:sz w:val="22"/>
          <w:szCs w:val="22"/>
          <w:rtl/>
        </w:rPr>
        <w:t xml:space="preserve"> ועל כן לא ניתן למחוק את תפקידם.</w:t>
      </w:r>
      <w:r w:rsidR="00C85E4B">
        <w:rPr>
          <w:rFonts w:ascii="David" w:hAnsi="David" w:cs="David"/>
          <w:color w:val="000000" w:themeColor="text1"/>
          <w:sz w:val="22"/>
          <w:szCs w:val="22"/>
          <w:rtl/>
        </w:rPr>
        <w:br/>
      </w:r>
      <w:r w:rsidRPr="00C85E4B">
        <w:rPr>
          <w:rFonts w:ascii="David" w:hAnsi="David" w:cs="David"/>
          <w:color w:val="000000" w:themeColor="text1"/>
          <w:sz w:val="22"/>
          <w:szCs w:val="22"/>
          <w:u w:val="single"/>
          <w:rtl/>
        </w:rPr>
        <w:t>יש 2 סוגי סמכויות וצריך לציית לשניהם</w:t>
      </w:r>
      <w:r w:rsidRPr="00B9014D">
        <w:rPr>
          <w:rFonts w:ascii="David" w:hAnsi="David" w:cs="David"/>
          <w:color w:val="000000" w:themeColor="text1"/>
          <w:sz w:val="22"/>
          <w:szCs w:val="22"/>
          <w:rtl/>
        </w:rPr>
        <w:t>: סמכות אנושית (חכמים) וסמכות נבואית (נביאים).</w:t>
      </w:r>
    </w:p>
    <w:p w14:paraId="4E30C23B" w14:textId="2BB3B4C0" w:rsidR="005861E1" w:rsidRPr="00474B06" w:rsidRDefault="005861E1" w:rsidP="00474B06">
      <w:pPr>
        <w:spacing w:line="276" w:lineRule="auto"/>
        <w:rPr>
          <w:rFonts w:ascii="David" w:hAnsi="David" w:cs="David"/>
          <w:color w:val="FF0000"/>
          <w:sz w:val="22"/>
          <w:szCs w:val="22"/>
          <w:rtl/>
        </w:rPr>
      </w:pPr>
      <w:r w:rsidRPr="00474B06">
        <w:rPr>
          <w:rFonts w:ascii="David" w:hAnsi="David" w:cs="David" w:hint="cs"/>
          <w:color w:val="FF0000"/>
          <w:sz w:val="22"/>
          <w:szCs w:val="22"/>
          <w:rtl/>
        </w:rPr>
        <w:t>במקום בו לא ניתן להכריע ע״</w:t>
      </w:r>
      <w:r w:rsidR="00EB0755">
        <w:rPr>
          <w:rFonts w:ascii="David" w:hAnsi="David" w:cs="David" w:hint="cs"/>
          <w:color w:val="FF0000"/>
          <w:sz w:val="22"/>
          <w:szCs w:val="22"/>
          <w:rtl/>
        </w:rPr>
        <w:t>פ</w:t>
      </w:r>
      <w:r w:rsidRPr="00474B06">
        <w:rPr>
          <w:rFonts w:ascii="David" w:hAnsi="David" w:cs="David" w:hint="cs"/>
          <w:color w:val="FF0000"/>
          <w:sz w:val="22"/>
          <w:szCs w:val="22"/>
          <w:rtl/>
        </w:rPr>
        <w:t xml:space="preserve"> הכלים האנושיים אפשר להיעזר בכלים </w:t>
      </w:r>
      <w:r w:rsidR="0049711D">
        <w:rPr>
          <w:rFonts w:ascii="David" w:hAnsi="David" w:cs="David" w:hint="cs"/>
          <w:color w:val="FF0000"/>
          <w:sz w:val="22"/>
          <w:szCs w:val="22"/>
          <w:rtl/>
        </w:rPr>
        <w:t>שמימיים</w:t>
      </w:r>
      <w:r w:rsidRPr="00474B06">
        <w:rPr>
          <w:rFonts w:ascii="David" w:hAnsi="David" w:cs="David" w:hint="cs"/>
          <w:color w:val="FF0000"/>
          <w:sz w:val="22"/>
          <w:szCs w:val="22"/>
          <w:rtl/>
        </w:rPr>
        <w:t xml:space="preserve"> כמו בת קול. </w:t>
      </w:r>
    </w:p>
    <w:p w14:paraId="48266DDC" w14:textId="77777777" w:rsidR="005861E1" w:rsidRPr="00474B06" w:rsidRDefault="005861E1" w:rsidP="00474B06">
      <w:pPr>
        <w:spacing w:line="276" w:lineRule="auto"/>
        <w:rPr>
          <w:rFonts w:ascii="David" w:hAnsi="David" w:cs="David"/>
          <w:color w:val="000000" w:themeColor="text1"/>
          <w:sz w:val="22"/>
          <w:szCs w:val="22"/>
          <w:rtl/>
        </w:rPr>
      </w:pPr>
    </w:p>
    <w:p w14:paraId="624F4C59" w14:textId="2CF897F6" w:rsidR="005861E1" w:rsidRPr="00474B06" w:rsidRDefault="005861E1"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שו״ת משפט כהן:</w:t>
      </w:r>
    </w:p>
    <w:p w14:paraId="5BBC7147" w14:textId="714780E8" w:rsidR="00FC60B4" w:rsidRPr="00FC60B4" w:rsidRDefault="00FC60B4" w:rsidP="00FC60B4">
      <w:pPr>
        <w:spacing w:line="276" w:lineRule="auto"/>
        <w:rPr>
          <w:rFonts w:ascii="David" w:hAnsi="David" w:cs="David"/>
          <w:color w:val="000000" w:themeColor="text1"/>
          <w:sz w:val="22"/>
          <w:szCs w:val="22"/>
          <w:rtl/>
        </w:rPr>
      </w:pPr>
      <w:r w:rsidRPr="00FC60B4">
        <w:rPr>
          <w:rFonts w:ascii="David" w:hAnsi="David" w:cs="David"/>
          <w:color w:val="000000" w:themeColor="text1"/>
          <w:sz w:val="22"/>
          <w:szCs w:val="22"/>
          <w:u w:val="single"/>
          <w:rtl/>
        </w:rPr>
        <w:t>הב</w:t>
      </w:r>
      <w:r w:rsidRPr="00FC60B4">
        <w:rPr>
          <w:rFonts w:ascii="David" w:hAnsi="David" w:cs="David" w:hint="cs"/>
          <w:color w:val="000000" w:themeColor="text1"/>
          <w:sz w:val="22"/>
          <w:szCs w:val="22"/>
          <w:u w:val="single"/>
          <w:rtl/>
        </w:rPr>
        <w:t>חנה</w:t>
      </w:r>
      <w:r w:rsidRPr="00FC60B4">
        <w:rPr>
          <w:rFonts w:ascii="David" w:hAnsi="David" w:cs="David"/>
          <w:color w:val="000000" w:themeColor="text1"/>
          <w:sz w:val="22"/>
          <w:szCs w:val="22"/>
          <w:u w:val="single"/>
          <w:rtl/>
        </w:rPr>
        <w:t xml:space="preserve"> בין </w:t>
      </w:r>
      <w:r w:rsidRPr="00FC60B4">
        <w:rPr>
          <w:rFonts w:ascii="David" w:hAnsi="David" w:cs="David"/>
          <w:b/>
          <w:bCs/>
          <w:color w:val="000000" w:themeColor="text1"/>
          <w:sz w:val="22"/>
          <w:szCs w:val="22"/>
          <w:u w:val="single"/>
          <w:rtl/>
        </w:rPr>
        <w:t>מסר משמיים</w:t>
      </w:r>
      <w:r w:rsidRPr="00FC60B4">
        <w:rPr>
          <w:rFonts w:ascii="David" w:hAnsi="David" w:cs="David"/>
          <w:color w:val="000000" w:themeColor="text1"/>
          <w:sz w:val="22"/>
          <w:szCs w:val="22"/>
          <w:u w:val="single"/>
          <w:rtl/>
        </w:rPr>
        <w:t xml:space="preserve"> לבין </w:t>
      </w:r>
      <w:r w:rsidRPr="00FC60B4">
        <w:rPr>
          <w:rFonts w:ascii="David" w:hAnsi="David" w:cs="David"/>
          <w:b/>
          <w:bCs/>
          <w:color w:val="000000" w:themeColor="text1"/>
          <w:sz w:val="22"/>
          <w:szCs w:val="22"/>
          <w:u w:val="single"/>
          <w:rtl/>
        </w:rPr>
        <w:t>פניה לשמיים</w:t>
      </w:r>
      <w:r>
        <w:rPr>
          <w:rFonts w:ascii="David" w:hAnsi="David" w:cs="David" w:hint="cs"/>
          <w:color w:val="000000" w:themeColor="text1"/>
          <w:sz w:val="22"/>
          <w:szCs w:val="22"/>
          <w:rtl/>
        </w:rPr>
        <w:t>:</w:t>
      </w:r>
      <w:r>
        <w:rPr>
          <w:rFonts w:ascii="David" w:hAnsi="David" w:cs="David"/>
          <w:color w:val="000000" w:themeColor="text1"/>
          <w:sz w:val="22"/>
          <w:szCs w:val="22"/>
          <w:rtl/>
        </w:rPr>
        <w:br/>
      </w:r>
      <w:r w:rsidRPr="00FC60B4">
        <w:rPr>
          <w:rFonts w:ascii="David" w:hAnsi="David" w:cs="David"/>
          <w:color w:val="000000" w:themeColor="text1"/>
          <w:sz w:val="22"/>
          <w:szCs w:val="22"/>
          <w:rtl/>
        </w:rPr>
        <w:t xml:space="preserve">אם בת קול </w:t>
      </w:r>
      <w:r w:rsidRPr="00FC60B4">
        <w:rPr>
          <w:rFonts w:ascii="David" w:hAnsi="David" w:cs="David"/>
          <w:color w:val="FF0000"/>
          <w:sz w:val="22"/>
          <w:szCs w:val="22"/>
          <w:rtl/>
        </w:rPr>
        <w:t xml:space="preserve">יוצאת מעצמה ופוסקת </w:t>
      </w:r>
      <w:r w:rsidRPr="00FC60B4">
        <w:rPr>
          <w:rFonts w:ascii="David" w:hAnsi="David" w:cs="David"/>
          <w:color w:val="000000" w:themeColor="text1"/>
          <w:sz w:val="22"/>
          <w:szCs w:val="22"/>
          <w:rtl/>
        </w:rPr>
        <w:t xml:space="preserve">(הלכה כבית הלל), </w:t>
      </w:r>
      <w:r w:rsidRPr="00FC60B4">
        <w:rPr>
          <w:rFonts w:ascii="David" w:hAnsi="David" w:cs="David" w:hint="cs"/>
          <w:color w:val="FF0000"/>
          <w:sz w:val="22"/>
          <w:szCs w:val="22"/>
          <w:rtl/>
        </w:rPr>
        <w:t>יש</w:t>
      </w:r>
      <w:r w:rsidRPr="00FC60B4">
        <w:rPr>
          <w:rFonts w:ascii="David" w:hAnsi="David" w:cs="David"/>
          <w:color w:val="FF0000"/>
          <w:sz w:val="22"/>
          <w:szCs w:val="22"/>
          <w:rtl/>
        </w:rPr>
        <w:t xml:space="preserve"> להתייחס לכך</w:t>
      </w:r>
      <w:r>
        <w:rPr>
          <w:rFonts w:ascii="David" w:hAnsi="David" w:cs="David" w:hint="cs"/>
          <w:color w:val="000000" w:themeColor="text1"/>
          <w:sz w:val="22"/>
          <w:szCs w:val="22"/>
          <w:rtl/>
        </w:rPr>
        <w:t>.</w:t>
      </w:r>
      <w:r w:rsidRPr="00FC60B4">
        <w:rPr>
          <w:rFonts w:ascii="David" w:hAnsi="David" w:cs="David"/>
          <w:color w:val="000000" w:themeColor="text1"/>
          <w:sz w:val="22"/>
          <w:szCs w:val="22"/>
          <w:rtl/>
        </w:rPr>
        <w:t xml:space="preserve"> אך</w:t>
      </w:r>
      <w:r>
        <w:rPr>
          <w:rFonts w:ascii="David" w:hAnsi="David" w:cs="David" w:hint="cs"/>
          <w:color w:val="000000" w:themeColor="text1"/>
          <w:sz w:val="22"/>
          <w:szCs w:val="22"/>
          <w:rtl/>
        </w:rPr>
        <w:t>,</w:t>
      </w:r>
      <w:r w:rsidRPr="00FC60B4">
        <w:rPr>
          <w:rFonts w:ascii="David" w:hAnsi="David" w:cs="David"/>
          <w:color w:val="000000" w:themeColor="text1"/>
          <w:sz w:val="22"/>
          <w:szCs w:val="22"/>
          <w:rtl/>
        </w:rPr>
        <w:t xml:space="preserve"> אם </w:t>
      </w:r>
      <w:r w:rsidRPr="00FC60B4">
        <w:rPr>
          <w:rFonts w:ascii="David" w:hAnsi="David" w:cs="David"/>
          <w:color w:val="FF0000"/>
          <w:sz w:val="22"/>
          <w:szCs w:val="22"/>
          <w:rtl/>
        </w:rPr>
        <w:t xml:space="preserve">נביא פונה בבקשה </w:t>
      </w:r>
      <w:r w:rsidRPr="00FC60B4">
        <w:rPr>
          <w:rFonts w:ascii="David" w:hAnsi="David" w:cs="David"/>
          <w:color w:val="000000" w:themeColor="text1"/>
          <w:sz w:val="22"/>
          <w:szCs w:val="22"/>
          <w:rtl/>
        </w:rPr>
        <w:t>לבת קול (</w:t>
      </w:r>
      <w:r w:rsidRPr="00AD596E">
        <w:rPr>
          <w:rFonts w:ascii="David" w:hAnsi="David" w:cs="David"/>
          <w:color w:val="7030A0"/>
          <w:sz w:val="22"/>
          <w:szCs w:val="22"/>
          <w:rtl/>
        </w:rPr>
        <w:t>ר' אליעזר</w:t>
      </w:r>
      <w:r w:rsidRPr="00FC60B4">
        <w:rPr>
          <w:rFonts w:ascii="David" w:hAnsi="David" w:cs="David"/>
          <w:color w:val="000000" w:themeColor="text1"/>
          <w:sz w:val="22"/>
          <w:szCs w:val="22"/>
          <w:rtl/>
        </w:rPr>
        <w:t xml:space="preserve">), </w:t>
      </w:r>
      <w:r w:rsidRPr="00FC60B4">
        <w:rPr>
          <w:rFonts w:ascii="David" w:hAnsi="David" w:cs="David"/>
          <w:color w:val="FF0000"/>
          <w:sz w:val="22"/>
          <w:szCs w:val="22"/>
          <w:rtl/>
        </w:rPr>
        <w:t>אין להתייחס לכך</w:t>
      </w:r>
      <w:r w:rsidRPr="00FC60B4">
        <w:rPr>
          <w:rFonts w:ascii="David" w:hAnsi="David" w:cs="David"/>
          <w:color w:val="000000" w:themeColor="text1"/>
          <w:sz w:val="22"/>
          <w:szCs w:val="22"/>
          <w:rtl/>
        </w:rPr>
        <w:t xml:space="preserve">. </w:t>
      </w:r>
    </w:p>
    <w:p w14:paraId="68744E4B" w14:textId="29B2D88A" w:rsidR="00FC60B4" w:rsidRPr="00FC60B4" w:rsidRDefault="002809C4" w:rsidP="003F4E3E">
      <w:pPr>
        <w:spacing w:line="276" w:lineRule="auto"/>
        <w:rPr>
          <w:rFonts w:ascii="David" w:hAnsi="David" w:cs="David"/>
          <w:color w:val="000000" w:themeColor="text1"/>
          <w:sz w:val="22"/>
          <w:szCs w:val="22"/>
          <w:rtl/>
        </w:rPr>
      </w:pPr>
      <w:r>
        <w:rPr>
          <w:rFonts w:ascii="David" w:hAnsi="David" w:cs="David" w:hint="cs"/>
          <w:color w:val="000000" w:themeColor="text1"/>
          <w:sz w:val="22"/>
          <w:szCs w:val="22"/>
          <w:rtl/>
        </w:rPr>
        <w:t>מבדיל</w:t>
      </w:r>
      <w:r w:rsidR="00FC60B4" w:rsidRPr="00FC60B4">
        <w:rPr>
          <w:rFonts w:ascii="David" w:hAnsi="David" w:cs="David"/>
          <w:color w:val="000000" w:themeColor="text1"/>
          <w:sz w:val="22"/>
          <w:szCs w:val="22"/>
          <w:rtl/>
        </w:rPr>
        <w:t xml:space="preserve"> בין מקרה בו יש דיון הלכתי</w:t>
      </w:r>
      <w:r w:rsidR="00FC60B4">
        <w:rPr>
          <w:rFonts w:ascii="David" w:hAnsi="David" w:cs="David" w:hint="cs"/>
          <w:color w:val="000000" w:themeColor="text1"/>
          <w:sz w:val="22"/>
          <w:szCs w:val="22"/>
          <w:rtl/>
        </w:rPr>
        <w:t xml:space="preserve">, אשר בו </w:t>
      </w:r>
      <w:r w:rsidR="00FC60B4" w:rsidRPr="00FC60B4">
        <w:rPr>
          <w:rFonts w:ascii="David" w:hAnsi="David" w:cs="David"/>
          <w:color w:val="000000" w:themeColor="text1"/>
          <w:sz w:val="22"/>
          <w:szCs w:val="22"/>
          <w:rtl/>
        </w:rPr>
        <w:t>יש דעות לכאן ולכאן, לבין חידוש הלכתי שיכול להיעשות בעזרת נבואה</w:t>
      </w:r>
      <w:r w:rsidR="005D0175">
        <w:rPr>
          <w:rFonts w:ascii="David" w:hAnsi="David" w:cs="David" w:hint="cs"/>
          <w:color w:val="000000" w:themeColor="text1"/>
          <w:sz w:val="22"/>
          <w:szCs w:val="22"/>
          <w:rtl/>
        </w:rPr>
        <w:t xml:space="preserve">. </w:t>
      </w:r>
      <w:r w:rsidR="00FC60B4" w:rsidRPr="003F4E3E">
        <w:rPr>
          <w:rFonts w:ascii="David" w:hAnsi="David" w:cs="David"/>
          <w:b/>
          <w:bCs/>
          <w:color w:val="000000" w:themeColor="text1"/>
          <w:sz w:val="22"/>
          <w:szCs w:val="22"/>
          <w:rtl/>
        </w:rPr>
        <w:t>במקום בו קיימת הלכה וישנה התלבטות על הפרשנות</w:t>
      </w:r>
      <w:r w:rsidR="003F4E3E">
        <w:rPr>
          <w:rFonts w:ascii="David" w:hAnsi="David" w:cs="David" w:hint="cs"/>
          <w:color w:val="000000" w:themeColor="text1"/>
          <w:sz w:val="22"/>
          <w:szCs w:val="22"/>
          <w:rtl/>
        </w:rPr>
        <w:t xml:space="preserve"> </w:t>
      </w:r>
      <w:r w:rsidR="00FC60B4" w:rsidRPr="003F4E3E">
        <w:rPr>
          <w:rFonts w:ascii="David" w:hAnsi="David" w:cs="David"/>
          <w:b/>
          <w:bCs/>
          <w:color w:val="000000" w:themeColor="text1"/>
          <w:sz w:val="22"/>
          <w:szCs w:val="22"/>
          <w:rtl/>
        </w:rPr>
        <w:t>ניתן להשתמש בבת קול</w:t>
      </w:r>
      <w:r w:rsidR="00FC60B4" w:rsidRPr="00FC60B4">
        <w:rPr>
          <w:rFonts w:ascii="David" w:hAnsi="David" w:cs="David"/>
          <w:color w:val="000000" w:themeColor="text1"/>
          <w:sz w:val="22"/>
          <w:szCs w:val="22"/>
          <w:rtl/>
        </w:rPr>
        <w:t xml:space="preserve">. </w:t>
      </w:r>
      <w:r w:rsidR="00FC60B4" w:rsidRPr="003F4E3E">
        <w:rPr>
          <w:rFonts w:ascii="David" w:hAnsi="David" w:cs="David"/>
          <w:color w:val="FF0000"/>
          <w:sz w:val="22"/>
          <w:szCs w:val="22"/>
          <w:rtl/>
        </w:rPr>
        <w:t>בת קול יכולה לחדש הלכה</w:t>
      </w:r>
      <w:r w:rsidR="00FC60B4" w:rsidRPr="00FC60B4">
        <w:rPr>
          <w:rFonts w:ascii="David" w:hAnsi="David" w:cs="David"/>
          <w:color w:val="000000" w:themeColor="text1"/>
          <w:sz w:val="22"/>
          <w:szCs w:val="22"/>
          <w:rtl/>
        </w:rPr>
        <w:t xml:space="preserve">. </w:t>
      </w:r>
    </w:p>
    <w:p w14:paraId="40525AE9" w14:textId="3DDE17D7" w:rsidR="005D0175" w:rsidRDefault="00FC60B4" w:rsidP="00531EA6">
      <w:pPr>
        <w:spacing w:line="276" w:lineRule="auto"/>
        <w:rPr>
          <w:rFonts w:ascii="David" w:hAnsi="David" w:cs="David"/>
          <w:color w:val="000000" w:themeColor="text1"/>
          <w:sz w:val="22"/>
          <w:szCs w:val="22"/>
          <w:rtl/>
        </w:rPr>
      </w:pPr>
      <w:r w:rsidRPr="00FC60B4">
        <w:rPr>
          <w:rFonts w:ascii="David" w:hAnsi="David" w:cs="David"/>
          <w:color w:val="000000" w:themeColor="text1"/>
          <w:sz w:val="22"/>
          <w:szCs w:val="22"/>
          <w:rtl/>
        </w:rPr>
        <w:t>העמדה לפיה יש לציית לחכמים גם כשהם טועים מתקשרת לעמדה לפיה אין מקום לנבואה בענייני הלכה. הגישה שנותנת משקל לנבואה נותנת משקל לאמת האלוקית, ומתאימה לגישה בה אם ברור שחכמים טעו</w:t>
      </w:r>
      <w:r w:rsidR="0090341F">
        <w:rPr>
          <w:rFonts w:ascii="David" w:hAnsi="David" w:cs="David" w:hint="cs"/>
          <w:color w:val="000000" w:themeColor="text1"/>
          <w:sz w:val="22"/>
          <w:szCs w:val="22"/>
          <w:rtl/>
        </w:rPr>
        <w:t xml:space="preserve"> </w:t>
      </w:r>
      <w:r w:rsidRPr="00FC60B4">
        <w:rPr>
          <w:rFonts w:ascii="David" w:hAnsi="David" w:cs="David"/>
          <w:color w:val="000000" w:themeColor="text1"/>
          <w:sz w:val="22"/>
          <w:szCs w:val="22"/>
          <w:rtl/>
        </w:rPr>
        <w:t>לא צריך לציית להם.</w:t>
      </w:r>
    </w:p>
    <w:p w14:paraId="5C2CABB5" w14:textId="77777777" w:rsidR="00531EA6" w:rsidRDefault="00531EA6" w:rsidP="00531EA6">
      <w:pPr>
        <w:spacing w:line="276" w:lineRule="auto"/>
        <w:rPr>
          <w:rFonts w:ascii="David" w:hAnsi="David" w:cs="David"/>
          <w:color w:val="000000" w:themeColor="text1"/>
          <w:sz w:val="22"/>
          <w:szCs w:val="22"/>
          <w:rtl/>
        </w:rPr>
      </w:pPr>
    </w:p>
    <w:p w14:paraId="59E4235E" w14:textId="77777777" w:rsidR="00531EA6" w:rsidRDefault="00531EA6" w:rsidP="00531EA6">
      <w:pPr>
        <w:spacing w:line="276" w:lineRule="auto"/>
        <w:rPr>
          <w:rFonts w:ascii="David" w:hAnsi="David" w:cs="David"/>
          <w:color w:val="000000" w:themeColor="text1"/>
          <w:sz w:val="22"/>
          <w:szCs w:val="22"/>
          <w:rtl/>
        </w:rPr>
      </w:pPr>
    </w:p>
    <w:p w14:paraId="136EBDF2" w14:textId="77777777" w:rsidR="00531EA6" w:rsidRDefault="00531EA6" w:rsidP="00531EA6">
      <w:pPr>
        <w:spacing w:line="276" w:lineRule="auto"/>
        <w:rPr>
          <w:rFonts w:ascii="David" w:hAnsi="David" w:cs="David"/>
          <w:color w:val="000000" w:themeColor="text1"/>
          <w:sz w:val="22"/>
          <w:szCs w:val="22"/>
          <w:rtl/>
        </w:rPr>
      </w:pPr>
    </w:p>
    <w:p w14:paraId="48E258CA" w14:textId="77777777" w:rsidR="00531EA6" w:rsidRDefault="00531EA6" w:rsidP="00531EA6">
      <w:pPr>
        <w:spacing w:line="276" w:lineRule="auto"/>
        <w:rPr>
          <w:rFonts w:ascii="David" w:hAnsi="David" w:cs="David"/>
          <w:color w:val="000000" w:themeColor="text1"/>
          <w:sz w:val="22"/>
          <w:szCs w:val="22"/>
          <w:rtl/>
        </w:rPr>
      </w:pPr>
    </w:p>
    <w:p w14:paraId="5F2ADECE" w14:textId="77777777" w:rsidR="00531EA6" w:rsidRDefault="00531EA6" w:rsidP="00531EA6">
      <w:pPr>
        <w:spacing w:line="276" w:lineRule="auto"/>
        <w:rPr>
          <w:rFonts w:ascii="David" w:hAnsi="David" w:cs="David"/>
          <w:color w:val="000000" w:themeColor="text1"/>
          <w:sz w:val="22"/>
          <w:szCs w:val="22"/>
          <w:rtl/>
        </w:rPr>
      </w:pPr>
    </w:p>
    <w:p w14:paraId="7B39BE3C" w14:textId="77777777" w:rsidR="00531EA6" w:rsidRPr="00474B06" w:rsidRDefault="00531EA6" w:rsidP="00531EA6">
      <w:pPr>
        <w:spacing w:line="276" w:lineRule="auto"/>
        <w:rPr>
          <w:rFonts w:ascii="David" w:hAnsi="David" w:cs="David"/>
          <w:color w:val="000000" w:themeColor="text1"/>
          <w:sz w:val="22"/>
          <w:szCs w:val="22"/>
          <w:rtl/>
        </w:rPr>
      </w:pPr>
    </w:p>
    <w:p w14:paraId="080E9231" w14:textId="34E330F3" w:rsidR="00263C49" w:rsidRPr="00263C49" w:rsidRDefault="00263C49" w:rsidP="003E1D1D">
      <w:pPr>
        <w:shd w:val="clear" w:color="auto" w:fill="EDEDED" w:themeFill="accent3" w:themeFillTint="33"/>
        <w:spacing w:line="276" w:lineRule="auto"/>
        <w:jc w:val="center"/>
        <w:rPr>
          <w:rFonts w:ascii="David" w:hAnsi="David" w:cs="David"/>
          <w:b/>
          <w:bCs/>
          <w:sz w:val="22"/>
          <w:szCs w:val="22"/>
          <w:u w:val="single"/>
          <w:rtl/>
        </w:rPr>
      </w:pPr>
      <w:r>
        <w:rPr>
          <w:rFonts w:ascii="David" w:hAnsi="David" w:cs="David" w:hint="cs"/>
          <w:b/>
          <w:bCs/>
          <w:color w:val="000000" w:themeColor="text1"/>
          <w:sz w:val="22"/>
          <w:szCs w:val="22"/>
          <w:u w:val="single"/>
          <w:rtl/>
        </w:rPr>
        <w:lastRenderedPageBreak/>
        <w:t xml:space="preserve">שיעור 5 </w:t>
      </w:r>
      <w:r>
        <w:rPr>
          <w:rFonts w:ascii="David" w:hAnsi="David" w:cs="David"/>
          <w:b/>
          <w:bCs/>
          <w:color w:val="000000" w:themeColor="text1"/>
          <w:sz w:val="22"/>
          <w:szCs w:val="22"/>
          <w:u w:val="single"/>
          <w:rtl/>
        </w:rPr>
        <w:t>–</w:t>
      </w:r>
      <w:r>
        <w:rPr>
          <w:rFonts w:ascii="David" w:hAnsi="David" w:cs="David" w:hint="cs"/>
          <w:b/>
          <w:bCs/>
          <w:color w:val="000000" w:themeColor="text1"/>
          <w:sz w:val="22"/>
          <w:szCs w:val="22"/>
          <w:u w:val="single"/>
          <w:rtl/>
        </w:rPr>
        <w:t xml:space="preserve"> </w:t>
      </w:r>
      <w:r w:rsidR="00502C10">
        <w:rPr>
          <w:rFonts w:ascii="David" w:hAnsi="David" w:cs="David" w:hint="cs"/>
          <w:b/>
          <w:bCs/>
          <w:color w:val="000000" w:themeColor="text1"/>
          <w:sz w:val="22"/>
          <w:szCs w:val="22"/>
          <w:u w:val="single"/>
          <w:rtl/>
        </w:rPr>
        <w:t>דרכי ההכרעה האנושי</w:t>
      </w:r>
      <w:r w:rsidR="00502C10" w:rsidRPr="00263C49">
        <w:rPr>
          <w:rFonts w:ascii="David" w:hAnsi="David" w:cs="David" w:hint="cs"/>
          <w:b/>
          <w:bCs/>
          <w:sz w:val="22"/>
          <w:szCs w:val="22"/>
          <w:u w:val="single"/>
          <w:rtl/>
        </w:rPr>
        <w:t>ות</w:t>
      </w:r>
    </w:p>
    <w:p w14:paraId="6F5B8988" w14:textId="37015ED6" w:rsidR="00263C49" w:rsidRDefault="00263C49" w:rsidP="00474B06">
      <w:pPr>
        <w:spacing w:line="276" w:lineRule="auto"/>
        <w:rPr>
          <w:rFonts w:ascii="David" w:hAnsi="David" w:cs="David"/>
          <w:sz w:val="22"/>
          <w:szCs w:val="22"/>
          <w:rtl/>
        </w:rPr>
      </w:pPr>
      <w:r w:rsidRPr="00263C49">
        <w:rPr>
          <w:rFonts w:ascii="David" w:hAnsi="David" w:cs="David" w:hint="cs"/>
          <w:sz w:val="22"/>
          <w:szCs w:val="22"/>
          <w:rtl/>
        </w:rPr>
        <w:t xml:space="preserve">ישנה חשיבות למסורת הלכתית. </w:t>
      </w:r>
      <w:r w:rsidRPr="00ED49DA">
        <w:rPr>
          <w:rFonts w:ascii="David" w:hAnsi="David" w:cs="David" w:hint="cs"/>
          <w:b/>
          <w:bCs/>
          <w:sz w:val="22"/>
          <w:szCs w:val="22"/>
          <w:rtl/>
        </w:rPr>
        <w:t xml:space="preserve">כשאין מסורת </w:t>
      </w:r>
      <w:r w:rsidRPr="00ED49DA">
        <w:rPr>
          <w:rFonts w:ascii="David" w:hAnsi="David" w:cs="David"/>
          <w:sz w:val="22"/>
          <w:szCs w:val="22"/>
          <w:rtl/>
        </w:rPr>
        <w:t>–</w:t>
      </w:r>
      <w:r w:rsidRPr="00ED49DA">
        <w:rPr>
          <w:rFonts w:ascii="David" w:hAnsi="David" w:cs="David" w:hint="cs"/>
          <w:b/>
          <w:bCs/>
          <w:sz w:val="22"/>
          <w:szCs w:val="22"/>
          <w:rtl/>
        </w:rPr>
        <w:t xml:space="preserve"> </w:t>
      </w:r>
      <w:r w:rsidR="0066625F" w:rsidRPr="00ED49DA">
        <w:rPr>
          <w:rFonts w:ascii="David" w:hAnsi="David" w:cs="David" w:hint="cs"/>
          <w:b/>
          <w:bCs/>
          <w:sz w:val="22"/>
          <w:szCs w:val="22"/>
          <w:rtl/>
        </w:rPr>
        <w:t>הכלל המרכזי הוא ש</w:t>
      </w:r>
      <w:r w:rsidRPr="00ED49DA">
        <w:rPr>
          <w:rFonts w:ascii="David" w:hAnsi="David" w:cs="David" w:hint="cs"/>
          <w:b/>
          <w:bCs/>
          <w:sz w:val="22"/>
          <w:szCs w:val="22"/>
          <w:rtl/>
        </w:rPr>
        <w:t>מכריעים ע"פ רוב</w:t>
      </w:r>
      <w:r w:rsidRPr="00263C49">
        <w:rPr>
          <w:rFonts w:ascii="David" w:hAnsi="David" w:cs="David" w:hint="cs"/>
          <w:sz w:val="22"/>
          <w:szCs w:val="22"/>
          <w:rtl/>
        </w:rPr>
        <w:t>.</w:t>
      </w:r>
    </w:p>
    <w:p w14:paraId="4E040E37" w14:textId="77777777" w:rsidR="00263C49" w:rsidRDefault="00263C49" w:rsidP="00474B06">
      <w:pPr>
        <w:spacing w:line="276" w:lineRule="auto"/>
        <w:rPr>
          <w:rFonts w:ascii="David" w:hAnsi="David" w:cs="David"/>
          <w:sz w:val="22"/>
          <w:szCs w:val="22"/>
          <w:rtl/>
        </w:rPr>
      </w:pPr>
    </w:p>
    <w:p w14:paraId="00017B3F" w14:textId="5C695561" w:rsidR="00B443E1" w:rsidRPr="00263C49" w:rsidRDefault="00263C49" w:rsidP="00BC4B03">
      <w:pPr>
        <w:spacing w:line="276" w:lineRule="auto"/>
        <w:rPr>
          <w:rFonts w:ascii="David" w:hAnsi="David" w:cs="David"/>
          <w:b/>
          <w:bCs/>
          <w:sz w:val="22"/>
          <w:szCs w:val="22"/>
          <w:u w:val="single"/>
          <w:rtl/>
        </w:rPr>
      </w:pPr>
      <w:r>
        <w:rPr>
          <w:rFonts w:ascii="David" w:hAnsi="David" w:cs="David" w:hint="cs"/>
          <w:b/>
          <w:bCs/>
          <w:sz w:val="22"/>
          <w:szCs w:val="22"/>
          <w:u w:val="single"/>
          <w:rtl/>
        </w:rPr>
        <w:t>הכרעה לפי רוב</w:t>
      </w:r>
      <w:r w:rsidRPr="00BC4B03">
        <w:rPr>
          <w:rFonts w:ascii="David" w:hAnsi="David" w:cs="David" w:hint="cs"/>
          <w:b/>
          <w:bCs/>
          <w:sz w:val="22"/>
          <w:szCs w:val="22"/>
          <w:rtl/>
        </w:rPr>
        <w:t>:</w:t>
      </w:r>
    </w:p>
    <w:p w14:paraId="3B9BBAE0" w14:textId="320B1CC5" w:rsidR="005861E1" w:rsidRPr="00474B06" w:rsidRDefault="005861E1" w:rsidP="00474B06">
      <w:pPr>
        <w:spacing w:line="276" w:lineRule="auto"/>
        <w:rPr>
          <w:rFonts w:ascii="David" w:hAnsi="David" w:cs="David"/>
          <w:color w:val="2E74B5" w:themeColor="accent5" w:themeShade="BF"/>
          <w:sz w:val="22"/>
          <w:szCs w:val="22"/>
          <w:u w:val="single"/>
          <w:rtl/>
        </w:rPr>
      </w:pPr>
      <w:proofErr w:type="spellStart"/>
      <w:r w:rsidRPr="00474B06">
        <w:rPr>
          <w:rFonts w:ascii="David" w:hAnsi="David" w:cs="David" w:hint="cs"/>
          <w:color w:val="2E74B5" w:themeColor="accent5" w:themeShade="BF"/>
          <w:sz w:val="22"/>
          <w:szCs w:val="22"/>
          <w:u w:val="single"/>
          <w:rtl/>
        </w:rPr>
        <w:t>תוספתא</w:t>
      </w:r>
      <w:proofErr w:type="spellEnd"/>
      <w:r w:rsidRPr="00474B06">
        <w:rPr>
          <w:rFonts w:ascii="David" w:hAnsi="David" w:cs="David" w:hint="cs"/>
          <w:color w:val="2E74B5" w:themeColor="accent5" w:themeShade="BF"/>
          <w:sz w:val="22"/>
          <w:szCs w:val="22"/>
          <w:u w:val="single"/>
          <w:rtl/>
        </w:rPr>
        <w:t xml:space="preserve"> סנהדרין:</w:t>
      </w:r>
    </w:p>
    <w:p w14:paraId="2D4CF0AC" w14:textId="71D666CA" w:rsidR="009E14C3" w:rsidRPr="009E14C3" w:rsidRDefault="00F72B64" w:rsidP="009E14C3">
      <w:pPr>
        <w:spacing w:line="276" w:lineRule="auto"/>
        <w:rPr>
          <w:rFonts w:ascii="David" w:hAnsi="David" w:cs="David"/>
          <w:sz w:val="22"/>
          <w:szCs w:val="22"/>
          <w:rtl/>
        </w:rPr>
      </w:pPr>
      <w:r w:rsidRPr="00F72B64">
        <w:rPr>
          <w:rFonts w:ascii="David" w:hAnsi="David" w:cs="David" w:hint="cs"/>
          <w:b/>
          <w:bCs/>
          <w:sz w:val="22"/>
          <w:szCs w:val="22"/>
          <w:rtl/>
        </w:rPr>
        <w:t>תחילה</w:t>
      </w:r>
      <w:r w:rsidR="005861E1" w:rsidRPr="00F72B64">
        <w:rPr>
          <w:rFonts w:ascii="David" w:hAnsi="David" w:cs="David" w:hint="cs"/>
          <w:b/>
          <w:bCs/>
          <w:sz w:val="22"/>
          <w:szCs w:val="22"/>
          <w:rtl/>
        </w:rPr>
        <w:t xml:space="preserve"> יש לפסוק לפי מסורת</w:t>
      </w:r>
      <w:r w:rsidR="005861E1" w:rsidRPr="00F72B64">
        <w:rPr>
          <w:rFonts w:ascii="David" w:hAnsi="David" w:cs="David" w:hint="cs"/>
          <w:sz w:val="22"/>
          <w:szCs w:val="22"/>
          <w:rtl/>
        </w:rPr>
        <w:t xml:space="preserve">. </w:t>
      </w:r>
      <w:r w:rsidR="009E14C3">
        <w:rPr>
          <w:rFonts w:ascii="David" w:hAnsi="David" w:cs="David" w:hint="cs"/>
          <w:color w:val="000000" w:themeColor="text1"/>
          <w:sz w:val="22"/>
          <w:szCs w:val="22"/>
          <w:rtl/>
        </w:rPr>
        <w:t xml:space="preserve">אולם, </w:t>
      </w:r>
      <w:r w:rsidR="005861E1" w:rsidRPr="00474B06">
        <w:rPr>
          <w:rFonts w:ascii="David" w:hAnsi="David" w:cs="David" w:hint="cs"/>
          <w:color w:val="000000" w:themeColor="text1"/>
          <w:sz w:val="22"/>
          <w:szCs w:val="22"/>
          <w:rtl/>
        </w:rPr>
        <w:t xml:space="preserve">אם </w:t>
      </w:r>
      <w:r w:rsidR="009E14C3">
        <w:rPr>
          <w:rFonts w:ascii="David" w:hAnsi="David" w:cs="David" w:hint="cs"/>
          <w:color w:val="FF0000"/>
          <w:sz w:val="22"/>
          <w:szCs w:val="22"/>
          <w:rtl/>
        </w:rPr>
        <w:t>אין מסורת בעניין</w:t>
      </w:r>
      <w:r w:rsidRPr="00F72B64">
        <w:rPr>
          <w:rFonts w:ascii="David" w:hAnsi="David" w:cs="David" w:hint="cs"/>
          <w:sz w:val="22"/>
          <w:szCs w:val="22"/>
          <w:rtl/>
        </w:rPr>
        <w:t xml:space="preserve">, </w:t>
      </w:r>
      <w:r w:rsidR="005861E1" w:rsidRPr="00474B06">
        <w:rPr>
          <w:rFonts w:ascii="David" w:hAnsi="David" w:cs="David" w:hint="cs"/>
          <w:color w:val="000000" w:themeColor="text1"/>
          <w:sz w:val="22"/>
          <w:szCs w:val="22"/>
          <w:rtl/>
        </w:rPr>
        <w:t xml:space="preserve">פוסקים לפי </w:t>
      </w:r>
      <w:r w:rsidR="005861E1" w:rsidRPr="00474B06">
        <w:rPr>
          <w:rFonts w:ascii="David" w:hAnsi="David" w:cs="David" w:hint="cs"/>
          <w:color w:val="FF0000"/>
          <w:sz w:val="22"/>
          <w:szCs w:val="22"/>
          <w:rtl/>
        </w:rPr>
        <w:t>דעת הרוב</w:t>
      </w:r>
      <w:r w:rsidR="009E14C3" w:rsidRPr="00760A9B">
        <w:rPr>
          <w:rFonts w:ascii="David" w:hAnsi="David" w:cs="David" w:hint="cs"/>
          <w:sz w:val="22"/>
          <w:szCs w:val="22"/>
          <w:rtl/>
        </w:rPr>
        <w:t>.</w:t>
      </w:r>
      <w:r w:rsidR="009E14C3">
        <w:rPr>
          <w:rFonts w:ascii="David" w:hAnsi="David" w:cs="David" w:hint="cs"/>
          <w:color w:val="FF0000"/>
          <w:sz w:val="22"/>
          <w:szCs w:val="22"/>
          <w:rtl/>
        </w:rPr>
        <w:t xml:space="preserve"> </w:t>
      </w:r>
      <w:r w:rsidR="009E14C3" w:rsidRPr="009E14C3">
        <w:rPr>
          <w:rFonts w:ascii="David" w:hAnsi="David" w:cs="David" w:hint="cs"/>
          <w:sz w:val="22"/>
          <w:szCs w:val="22"/>
          <w:rtl/>
        </w:rPr>
        <w:t xml:space="preserve">רק כאשר </w:t>
      </w:r>
      <w:r w:rsidR="009E14C3" w:rsidRPr="009E14C3">
        <w:rPr>
          <w:rFonts w:ascii="David" w:hAnsi="David" w:cs="David" w:hint="cs"/>
          <w:b/>
          <w:bCs/>
          <w:sz w:val="22"/>
          <w:szCs w:val="22"/>
          <w:rtl/>
        </w:rPr>
        <w:t>יש מחלוקת</w:t>
      </w:r>
      <w:r w:rsidR="009E14C3" w:rsidRPr="009E14C3">
        <w:rPr>
          <w:rFonts w:ascii="David" w:hAnsi="David" w:cs="David" w:hint="cs"/>
          <w:sz w:val="22"/>
          <w:szCs w:val="22"/>
          <w:rtl/>
        </w:rPr>
        <w:t xml:space="preserve">, </w:t>
      </w:r>
      <w:r w:rsidR="009E14C3" w:rsidRPr="009E14C3">
        <w:rPr>
          <w:rFonts w:ascii="David" w:hAnsi="David" w:cs="David" w:hint="cs"/>
          <w:b/>
          <w:bCs/>
          <w:sz w:val="22"/>
          <w:szCs w:val="22"/>
          <w:rtl/>
        </w:rPr>
        <w:t>ואין מסורת הלכתית בשאלה</w:t>
      </w:r>
      <w:r w:rsidR="009E14C3" w:rsidRPr="009E14C3">
        <w:rPr>
          <w:rFonts w:ascii="David" w:hAnsi="David" w:cs="David" w:hint="cs"/>
          <w:sz w:val="22"/>
          <w:szCs w:val="22"/>
          <w:rtl/>
        </w:rPr>
        <w:t xml:space="preserve"> </w:t>
      </w:r>
      <w:r w:rsidR="009E14C3" w:rsidRPr="009E14C3">
        <w:rPr>
          <w:rFonts w:ascii="David" w:hAnsi="David" w:cs="David"/>
          <w:sz w:val="22"/>
          <w:szCs w:val="22"/>
          <w:rtl/>
        </w:rPr>
        <w:t>–</w:t>
      </w:r>
      <w:r w:rsidR="009E14C3" w:rsidRPr="009E14C3">
        <w:rPr>
          <w:rFonts w:ascii="David" w:hAnsi="David" w:cs="David" w:hint="cs"/>
          <w:sz w:val="22"/>
          <w:szCs w:val="22"/>
          <w:rtl/>
        </w:rPr>
        <w:t xml:space="preserve"> </w:t>
      </w:r>
      <w:r w:rsidR="009E14C3" w:rsidRPr="00ED49DA">
        <w:rPr>
          <w:rFonts w:ascii="David" w:hAnsi="David" w:cs="David" w:hint="cs"/>
          <w:b/>
          <w:bCs/>
          <w:sz w:val="22"/>
          <w:szCs w:val="22"/>
          <w:rtl/>
        </w:rPr>
        <w:t xml:space="preserve">יש להכריע ע"פ </w:t>
      </w:r>
      <w:r w:rsidR="009E14C3" w:rsidRPr="009E14C3">
        <w:rPr>
          <w:rFonts w:ascii="David" w:hAnsi="David" w:cs="David" w:hint="cs"/>
          <w:b/>
          <w:bCs/>
          <w:sz w:val="22"/>
          <w:szCs w:val="22"/>
          <w:rtl/>
        </w:rPr>
        <w:t>רוב</w:t>
      </w:r>
      <w:r w:rsidR="009E14C3" w:rsidRPr="009E14C3">
        <w:rPr>
          <w:rFonts w:ascii="David" w:hAnsi="David" w:cs="David" w:hint="cs"/>
          <w:sz w:val="22"/>
          <w:szCs w:val="22"/>
          <w:rtl/>
        </w:rPr>
        <w:t xml:space="preserve">. </w:t>
      </w:r>
    </w:p>
    <w:p w14:paraId="2523F8BC" w14:textId="1A7195E1" w:rsidR="005861E1" w:rsidRPr="00BC4B03" w:rsidRDefault="005861E1" w:rsidP="00BC4B03">
      <w:pPr>
        <w:spacing w:line="276" w:lineRule="auto"/>
        <w:rPr>
          <w:rFonts w:ascii="David" w:hAnsi="David" w:cs="David"/>
          <w:color w:val="000000" w:themeColor="text1"/>
          <w:sz w:val="22"/>
          <w:szCs w:val="22"/>
          <w:u w:val="single"/>
        </w:rPr>
      </w:pPr>
      <w:r w:rsidRPr="00BC4B03">
        <w:rPr>
          <w:rFonts w:ascii="David" w:hAnsi="David" w:cs="David" w:hint="cs"/>
          <w:color w:val="000000" w:themeColor="text1"/>
          <w:sz w:val="22"/>
          <w:szCs w:val="22"/>
          <w:u w:val="single"/>
          <w:rtl/>
        </w:rPr>
        <w:t>מה נעשה אם יש מסורות אך הן סותרות</w:t>
      </w:r>
      <w:r w:rsidRPr="00BC4B03">
        <w:rPr>
          <w:rFonts w:ascii="David" w:hAnsi="David" w:cs="David" w:hint="cs"/>
          <w:color w:val="000000" w:themeColor="text1"/>
          <w:sz w:val="22"/>
          <w:szCs w:val="22"/>
          <w:rtl/>
        </w:rPr>
        <w:t>?</w:t>
      </w:r>
    </w:p>
    <w:p w14:paraId="314C88CC" w14:textId="494E1B03" w:rsidR="00593C2C" w:rsidRPr="00593C2C" w:rsidRDefault="00593C2C" w:rsidP="00593C2C">
      <w:pPr>
        <w:pStyle w:val="a7"/>
        <w:numPr>
          <w:ilvl w:val="0"/>
          <w:numId w:val="42"/>
        </w:numPr>
        <w:spacing w:line="276" w:lineRule="auto"/>
        <w:rPr>
          <w:rFonts w:ascii="David" w:hAnsi="David" w:cs="David"/>
          <w:color w:val="000000" w:themeColor="text1"/>
          <w:sz w:val="22"/>
          <w:szCs w:val="22"/>
          <w:rtl/>
        </w:rPr>
      </w:pPr>
      <w:r w:rsidRPr="00593C2C">
        <w:rPr>
          <w:rFonts w:ascii="David" w:hAnsi="David" w:cs="David"/>
          <w:color w:val="000000" w:themeColor="text1"/>
          <w:sz w:val="22"/>
          <w:szCs w:val="22"/>
          <w:rtl/>
        </w:rPr>
        <w:t>במקרה בו רק אחד אומר שיש מסורת וכל השאר לא מכירים את המסורת</w:t>
      </w:r>
      <w:r w:rsidR="00760A9B">
        <w:rPr>
          <w:rFonts w:ascii="David" w:hAnsi="David" w:cs="David" w:hint="cs"/>
          <w:color w:val="000000" w:themeColor="text1"/>
          <w:sz w:val="22"/>
          <w:szCs w:val="22"/>
          <w:rtl/>
        </w:rPr>
        <w:t xml:space="preserve"> </w:t>
      </w:r>
      <w:r w:rsidR="00760A9B">
        <w:rPr>
          <w:rFonts w:ascii="David" w:hAnsi="David" w:cs="David"/>
          <w:color w:val="000000" w:themeColor="text1"/>
          <w:sz w:val="22"/>
          <w:szCs w:val="22"/>
          <w:rtl/>
        </w:rPr>
        <w:t>–</w:t>
      </w:r>
      <w:r w:rsidR="00760A9B">
        <w:rPr>
          <w:rFonts w:ascii="David" w:hAnsi="David" w:cs="David" w:hint="cs"/>
          <w:color w:val="000000" w:themeColor="text1"/>
          <w:sz w:val="22"/>
          <w:szCs w:val="22"/>
          <w:rtl/>
        </w:rPr>
        <w:t xml:space="preserve"> </w:t>
      </w:r>
      <w:r w:rsidRPr="00AD07F3">
        <w:rPr>
          <w:rFonts w:ascii="David" w:hAnsi="David" w:cs="David"/>
          <w:color w:val="FF0000"/>
          <w:sz w:val="22"/>
          <w:szCs w:val="22"/>
          <w:rtl/>
        </w:rPr>
        <w:t>המסורת הזו היא הקובעת</w:t>
      </w:r>
      <w:r w:rsidRPr="00593C2C">
        <w:rPr>
          <w:rFonts w:ascii="David" w:hAnsi="David" w:cs="David"/>
          <w:color w:val="000000" w:themeColor="text1"/>
          <w:sz w:val="22"/>
          <w:szCs w:val="22"/>
          <w:rtl/>
        </w:rPr>
        <w:t>.</w:t>
      </w:r>
    </w:p>
    <w:p w14:paraId="6028D5F8" w14:textId="3E28D0C6" w:rsidR="00593C2C" w:rsidRPr="00593C2C" w:rsidRDefault="00593C2C" w:rsidP="00593C2C">
      <w:pPr>
        <w:pStyle w:val="a7"/>
        <w:numPr>
          <w:ilvl w:val="0"/>
          <w:numId w:val="42"/>
        </w:numPr>
        <w:spacing w:line="276" w:lineRule="auto"/>
        <w:rPr>
          <w:rFonts w:ascii="David" w:hAnsi="David" w:cs="David"/>
          <w:color w:val="000000" w:themeColor="text1"/>
          <w:sz w:val="22"/>
          <w:szCs w:val="22"/>
          <w:rtl/>
        </w:rPr>
      </w:pPr>
      <w:r w:rsidRPr="00593C2C">
        <w:rPr>
          <w:rFonts w:ascii="David" w:hAnsi="David" w:cs="David"/>
          <w:color w:val="000000" w:themeColor="text1"/>
          <w:sz w:val="22"/>
          <w:szCs w:val="22"/>
          <w:rtl/>
        </w:rPr>
        <w:t xml:space="preserve">במקרה בו אין בכלל מסורת יש להעלות את הסוגייה להצבעה והנושא </w:t>
      </w:r>
      <w:r w:rsidRPr="00AD07F3">
        <w:rPr>
          <w:rFonts w:ascii="David" w:hAnsi="David" w:cs="David"/>
          <w:color w:val="FF0000"/>
          <w:sz w:val="22"/>
          <w:szCs w:val="22"/>
          <w:rtl/>
        </w:rPr>
        <w:t>יוכרע לפי רוב</w:t>
      </w:r>
      <w:r w:rsidRPr="00593C2C">
        <w:rPr>
          <w:rFonts w:ascii="David" w:hAnsi="David" w:cs="David"/>
          <w:color w:val="000000" w:themeColor="text1"/>
          <w:sz w:val="22"/>
          <w:szCs w:val="22"/>
          <w:rtl/>
        </w:rPr>
        <w:t>.</w:t>
      </w:r>
    </w:p>
    <w:p w14:paraId="19A57F76" w14:textId="6A26AA87" w:rsidR="00593C2C" w:rsidRPr="00593C2C" w:rsidRDefault="00593C2C" w:rsidP="00593C2C">
      <w:pPr>
        <w:pStyle w:val="a7"/>
        <w:numPr>
          <w:ilvl w:val="0"/>
          <w:numId w:val="42"/>
        </w:numPr>
        <w:spacing w:line="276" w:lineRule="auto"/>
        <w:rPr>
          <w:rFonts w:ascii="David" w:hAnsi="David" w:cs="David"/>
          <w:color w:val="000000" w:themeColor="text1"/>
          <w:sz w:val="22"/>
          <w:szCs w:val="22"/>
          <w:rtl/>
        </w:rPr>
      </w:pPr>
      <w:r w:rsidRPr="00593C2C">
        <w:rPr>
          <w:rFonts w:ascii="David" w:hAnsi="David" w:cs="David"/>
          <w:color w:val="000000" w:themeColor="text1"/>
          <w:sz w:val="22"/>
          <w:szCs w:val="22"/>
          <w:rtl/>
        </w:rPr>
        <w:t>במקרה בו יש שתי מסורות סותרות צריך להצביע ו</w:t>
      </w:r>
      <w:r w:rsidRPr="00AD07F3">
        <w:rPr>
          <w:rFonts w:ascii="David" w:hAnsi="David" w:cs="David"/>
          <w:color w:val="FF0000"/>
          <w:sz w:val="22"/>
          <w:szCs w:val="22"/>
          <w:rtl/>
        </w:rPr>
        <w:t>להחליט לפי הרוב</w:t>
      </w:r>
      <w:r w:rsidRPr="00593C2C">
        <w:rPr>
          <w:rFonts w:ascii="David" w:hAnsi="David" w:cs="David"/>
          <w:color w:val="000000" w:themeColor="text1"/>
          <w:sz w:val="22"/>
          <w:szCs w:val="22"/>
          <w:rtl/>
        </w:rPr>
        <w:t>.</w:t>
      </w:r>
    </w:p>
    <w:p w14:paraId="7D1788B6" w14:textId="44AD5CF9" w:rsidR="00593C2C" w:rsidRPr="00593C2C" w:rsidRDefault="00983E5B" w:rsidP="00593C2C">
      <w:pPr>
        <w:pStyle w:val="a7"/>
        <w:numPr>
          <w:ilvl w:val="0"/>
          <w:numId w:val="42"/>
        </w:numPr>
        <w:spacing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כשיש מחלוקת בין מסורות סותרות, </w:t>
      </w:r>
      <w:r w:rsidR="00593C2C" w:rsidRPr="00AD07F3">
        <w:rPr>
          <w:rFonts w:ascii="David" w:hAnsi="David" w:cs="David"/>
          <w:color w:val="FF0000"/>
          <w:sz w:val="22"/>
          <w:szCs w:val="22"/>
          <w:rtl/>
        </w:rPr>
        <w:t>מעדיפים את הרוב של המסורות על</w:t>
      </w:r>
      <w:r w:rsidRPr="00AD07F3">
        <w:rPr>
          <w:rFonts w:ascii="David" w:hAnsi="David" w:cs="David" w:hint="cs"/>
          <w:color w:val="FF0000"/>
          <w:sz w:val="22"/>
          <w:szCs w:val="22"/>
          <w:rtl/>
        </w:rPr>
        <w:t xml:space="preserve"> פני</w:t>
      </w:r>
      <w:r w:rsidR="00593C2C" w:rsidRPr="00AD07F3">
        <w:rPr>
          <w:rFonts w:ascii="David" w:hAnsi="David" w:cs="David"/>
          <w:color w:val="FF0000"/>
          <w:sz w:val="22"/>
          <w:szCs w:val="22"/>
          <w:rtl/>
        </w:rPr>
        <w:t xml:space="preserve"> הרוב של השומעים</w:t>
      </w:r>
      <w:r w:rsidR="00593C2C" w:rsidRPr="00593C2C">
        <w:rPr>
          <w:rFonts w:ascii="David" w:hAnsi="David" w:cs="David"/>
          <w:color w:val="000000" w:themeColor="text1"/>
          <w:sz w:val="22"/>
          <w:szCs w:val="22"/>
          <w:rtl/>
        </w:rPr>
        <w:t>.</w:t>
      </w:r>
      <w:r>
        <w:rPr>
          <w:rFonts w:ascii="David" w:hAnsi="David" w:cs="David" w:hint="cs"/>
          <w:color w:val="000000" w:themeColor="text1"/>
          <w:sz w:val="22"/>
          <w:szCs w:val="22"/>
          <w:rtl/>
        </w:rPr>
        <w:t xml:space="preserve"> </w:t>
      </w:r>
      <w:r w:rsidR="00593C2C" w:rsidRPr="00593C2C">
        <w:rPr>
          <w:rFonts w:ascii="David" w:hAnsi="David" w:cs="David"/>
          <w:color w:val="000000" w:themeColor="text1"/>
          <w:sz w:val="22"/>
          <w:szCs w:val="22"/>
          <w:rtl/>
        </w:rPr>
        <w:t>לדוגמא, במקרה בו אדם אחד (מיעוט) מתבסס על שתי מסורות (קיבל משני רבותיו) ושני אנשים (רוב) מתבססים על מסורת אחת (קיבלו מאותו רב) הפוכה, הדעה שתתקבל היא זו של האחד שמתבסס על שתי מסורות.</w:t>
      </w:r>
    </w:p>
    <w:p w14:paraId="5F96A2FC" w14:textId="26E6DBDD" w:rsidR="00593C2C" w:rsidRDefault="00593C2C" w:rsidP="00593C2C">
      <w:pPr>
        <w:pStyle w:val="a7"/>
        <w:numPr>
          <w:ilvl w:val="0"/>
          <w:numId w:val="42"/>
        </w:numPr>
        <w:spacing w:line="276" w:lineRule="auto"/>
        <w:rPr>
          <w:rFonts w:ascii="David" w:hAnsi="David" w:cs="David"/>
          <w:color w:val="000000" w:themeColor="text1"/>
          <w:sz w:val="22"/>
          <w:szCs w:val="22"/>
        </w:rPr>
      </w:pPr>
      <w:r w:rsidRPr="00593C2C">
        <w:rPr>
          <w:rFonts w:ascii="David" w:hAnsi="David" w:cs="David"/>
          <w:color w:val="000000" w:themeColor="text1"/>
          <w:sz w:val="22"/>
          <w:szCs w:val="22"/>
          <w:rtl/>
        </w:rPr>
        <w:t>כשאין מסורת ואין רוב</w:t>
      </w:r>
      <w:r w:rsidR="00983E5B">
        <w:rPr>
          <w:rFonts w:ascii="David" w:hAnsi="David" w:cs="David" w:hint="cs"/>
          <w:color w:val="000000" w:themeColor="text1"/>
          <w:sz w:val="22"/>
          <w:szCs w:val="22"/>
          <w:rtl/>
        </w:rPr>
        <w:t xml:space="preserve"> </w:t>
      </w:r>
      <w:r w:rsidR="00983E5B">
        <w:rPr>
          <w:rFonts w:ascii="David" w:hAnsi="David" w:cs="David"/>
          <w:color w:val="000000" w:themeColor="text1"/>
          <w:sz w:val="22"/>
          <w:szCs w:val="22"/>
          <w:rtl/>
        </w:rPr>
        <w:t>–</w:t>
      </w:r>
      <w:r w:rsidRPr="00593C2C">
        <w:rPr>
          <w:rFonts w:ascii="David" w:hAnsi="David" w:cs="David"/>
          <w:color w:val="000000" w:themeColor="text1"/>
          <w:sz w:val="22"/>
          <w:szCs w:val="22"/>
          <w:rtl/>
        </w:rPr>
        <w:t xml:space="preserve"> </w:t>
      </w:r>
      <w:r w:rsidRPr="00AD07F3">
        <w:rPr>
          <w:rFonts w:ascii="David" w:hAnsi="David" w:cs="David"/>
          <w:color w:val="FF0000"/>
          <w:sz w:val="22"/>
          <w:szCs w:val="22"/>
          <w:rtl/>
        </w:rPr>
        <w:t xml:space="preserve">הולכים אחרי חכם הגדול בחכמה ובמניין </w:t>
      </w:r>
      <w:r w:rsidRPr="00593C2C">
        <w:rPr>
          <w:rFonts w:ascii="David" w:hAnsi="David" w:cs="David"/>
          <w:color w:val="000000" w:themeColor="text1"/>
          <w:sz w:val="22"/>
          <w:szCs w:val="22"/>
          <w:rtl/>
        </w:rPr>
        <w:t>(</w:t>
      </w:r>
      <w:r w:rsidR="00D25EB5">
        <w:rPr>
          <w:rFonts w:ascii="David" w:hAnsi="David" w:cs="David" w:hint="cs"/>
          <w:color w:val="000000" w:themeColor="text1"/>
          <w:sz w:val="22"/>
          <w:szCs w:val="22"/>
          <w:rtl/>
        </w:rPr>
        <w:t xml:space="preserve">לפי מספר </w:t>
      </w:r>
      <w:r w:rsidRPr="00593C2C">
        <w:rPr>
          <w:rFonts w:ascii="David" w:hAnsi="David" w:cs="David"/>
          <w:color w:val="000000" w:themeColor="text1"/>
          <w:sz w:val="22"/>
          <w:szCs w:val="22"/>
          <w:rtl/>
        </w:rPr>
        <w:t xml:space="preserve">תלמידים). אם יש 2 שווים </w:t>
      </w:r>
      <w:r w:rsidRPr="00CB348F">
        <w:rPr>
          <w:rFonts w:ascii="David" w:hAnsi="David" w:cs="David"/>
          <w:color w:val="FF0000"/>
          <w:sz w:val="22"/>
          <w:szCs w:val="22"/>
          <w:rtl/>
        </w:rPr>
        <w:t>מכריעים כדעה המחמירה</w:t>
      </w:r>
      <w:r w:rsidRPr="00593C2C">
        <w:rPr>
          <w:rFonts w:ascii="David" w:hAnsi="David" w:cs="David"/>
          <w:color w:val="000000" w:themeColor="text1"/>
          <w:sz w:val="22"/>
          <w:szCs w:val="22"/>
          <w:rtl/>
        </w:rPr>
        <w:t>.</w:t>
      </w:r>
    </w:p>
    <w:p w14:paraId="2C122BE9" w14:textId="77777777" w:rsidR="00BC3465" w:rsidRDefault="00BC3465" w:rsidP="00BC3465">
      <w:pPr>
        <w:spacing w:line="276" w:lineRule="auto"/>
        <w:rPr>
          <w:rFonts w:ascii="David" w:hAnsi="David" w:cs="David"/>
          <w:color w:val="000000" w:themeColor="text1"/>
          <w:sz w:val="22"/>
          <w:szCs w:val="22"/>
          <w:rtl/>
        </w:rPr>
      </w:pPr>
    </w:p>
    <w:p w14:paraId="56EB44F4" w14:textId="4E6877E8" w:rsidR="00BC3465" w:rsidRDefault="00BC3465" w:rsidP="00BC3465">
      <w:pPr>
        <w:spacing w:line="276" w:lineRule="auto"/>
        <w:rPr>
          <w:rFonts w:ascii="David" w:hAnsi="David" w:cs="David"/>
          <w:color w:val="000000" w:themeColor="text1"/>
          <w:sz w:val="22"/>
          <w:szCs w:val="22"/>
          <w:rtl/>
        </w:rPr>
      </w:pPr>
      <w:r w:rsidRPr="00BC3465">
        <w:rPr>
          <w:rFonts w:ascii="David" w:hAnsi="David" w:cs="David"/>
          <w:color w:val="2E74B5" w:themeColor="accent5" w:themeShade="BF"/>
          <w:sz w:val="22"/>
          <w:szCs w:val="22"/>
          <w:u w:val="single"/>
          <w:rtl/>
        </w:rPr>
        <w:t>ברייתא ע</w:t>
      </w:r>
      <w:r w:rsidR="002E5289">
        <w:rPr>
          <w:rFonts w:ascii="David" w:hAnsi="David" w:cs="David" w:hint="cs"/>
          <w:color w:val="2E74B5" w:themeColor="accent5" w:themeShade="BF"/>
          <w:sz w:val="22"/>
          <w:szCs w:val="22"/>
          <w:u w:val="single"/>
          <w:rtl/>
        </w:rPr>
        <w:t xml:space="preserve">בודה </w:t>
      </w:r>
      <w:r w:rsidRPr="00BC3465">
        <w:rPr>
          <w:rFonts w:ascii="David" w:hAnsi="David" w:cs="David"/>
          <w:color w:val="2E74B5" w:themeColor="accent5" w:themeShade="BF"/>
          <w:sz w:val="22"/>
          <w:szCs w:val="22"/>
          <w:u w:val="single"/>
          <w:rtl/>
        </w:rPr>
        <w:t>ז</w:t>
      </w:r>
      <w:r w:rsidR="002E5289">
        <w:rPr>
          <w:rFonts w:ascii="David" w:hAnsi="David" w:cs="David" w:hint="cs"/>
          <w:color w:val="2E74B5" w:themeColor="accent5" w:themeShade="BF"/>
          <w:sz w:val="22"/>
          <w:szCs w:val="22"/>
          <w:u w:val="single"/>
          <w:rtl/>
        </w:rPr>
        <w:t>רה</w:t>
      </w:r>
      <w:r w:rsidRPr="00BC3465">
        <w:rPr>
          <w:rFonts w:ascii="David" w:hAnsi="David" w:cs="David"/>
          <w:color w:val="2E74B5" w:themeColor="accent5" w:themeShade="BF"/>
          <w:sz w:val="22"/>
          <w:szCs w:val="22"/>
          <w:u w:val="single"/>
          <w:rtl/>
        </w:rPr>
        <w:t>:</w:t>
      </w:r>
    </w:p>
    <w:p w14:paraId="575857F2" w14:textId="2615B4A0" w:rsidR="00F05C08" w:rsidRDefault="00BC3465" w:rsidP="005766FD">
      <w:pPr>
        <w:spacing w:line="276" w:lineRule="auto"/>
        <w:rPr>
          <w:rFonts w:ascii="David" w:hAnsi="David" w:cs="David"/>
          <w:color w:val="000000" w:themeColor="text1"/>
          <w:sz w:val="22"/>
          <w:szCs w:val="22"/>
          <w:rtl/>
        </w:rPr>
      </w:pPr>
      <w:r w:rsidRPr="00BC3465">
        <w:rPr>
          <w:rFonts w:ascii="David" w:hAnsi="David" w:cs="David"/>
          <w:b/>
          <w:bCs/>
          <w:color w:val="000000" w:themeColor="text1"/>
          <w:sz w:val="22"/>
          <w:szCs w:val="22"/>
          <w:rtl/>
        </w:rPr>
        <w:t>אדם ששאל רב וקיבל תשובה – לא ישאל רב אחר</w:t>
      </w:r>
      <w:r w:rsidRPr="00BC3465">
        <w:rPr>
          <w:rFonts w:ascii="David" w:hAnsi="David" w:cs="David"/>
          <w:color w:val="000000" w:themeColor="text1"/>
          <w:sz w:val="22"/>
          <w:szCs w:val="22"/>
          <w:rtl/>
        </w:rPr>
        <w:t xml:space="preserve"> (כדי למנוע מצב שאדם שואל עד שמוצא את התשובה שהוא רוצה). אך</w:t>
      </w:r>
      <w:r w:rsidR="00A67AEF">
        <w:rPr>
          <w:rFonts w:ascii="David" w:hAnsi="David" w:cs="David" w:hint="cs"/>
          <w:color w:val="000000" w:themeColor="text1"/>
          <w:sz w:val="22"/>
          <w:szCs w:val="22"/>
          <w:rtl/>
        </w:rPr>
        <w:t>,</w:t>
      </w:r>
      <w:r w:rsidRPr="00BC3465">
        <w:rPr>
          <w:rFonts w:ascii="David" w:hAnsi="David" w:cs="David"/>
          <w:color w:val="000000" w:themeColor="text1"/>
          <w:sz w:val="22"/>
          <w:szCs w:val="22"/>
          <w:rtl/>
        </w:rPr>
        <w:t xml:space="preserve"> אם</w:t>
      </w:r>
      <w:r>
        <w:rPr>
          <w:rFonts w:ascii="David" w:hAnsi="David" w:cs="David" w:hint="cs"/>
          <w:color w:val="000000" w:themeColor="text1"/>
          <w:sz w:val="22"/>
          <w:szCs w:val="22"/>
          <w:rtl/>
        </w:rPr>
        <w:t xml:space="preserve"> הוא</w:t>
      </w:r>
      <w:r w:rsidRPr="00BC3465">
        <w:rPr>
          <w:rFonts w:ascii="David" w:hAnsi="David" w:cs="David"/>
          <w:color w:val="000000" w:themeColor="text1"/>
          <w:sz w:val="22"/>
          <w:szCs w:val="22"/>
          <w:rtl/>
        </w:rPr>
        <w:t xml:space="preserve"> שאל מראש כמה חכמים שנתנו תשובות שונות ואין רוב</w:t>
      </w:r>
      <w:r w:rsidR="00443953">
        <w:rPr>
          <w:rFonts w:ascii="David" w:hAnsi="David" w:cs="David" w:hint="cs"/>
          <w:color w:val="000000" w:themeColor="text1"/>
          <w:sz w:val="22"/>
          <w:szCs w:val="22"/>
          <w:rtl/>
        </w:rPr>
        <w:t xml:space="preserve"> (כלומר </w:t>
      </w:r>
      <w:r w:rsidRPr="00BC3465">
        <w:rPr>
          <w:rFonts w:ascii="David" w:hAnsi="David" w:cs="David"/>
          <w:color w:val="000000" w:themeColor="text1"/>
          <w:sz w:val="22"/>
          <w:szCs w:val="22"/>
          <w:rtl/>
        </w:rPr>
        <w:t>לא ניתן להכריע ע</w:t>
      </w:r>
      <w:r w:rsidR="00E74D26">
        <w:rPr>
          <w:rFonts w:ascii="David" w:hAnsi="David" w:cs="David" w:hint="cs"/>
          <w:color w:val="000000" w:themeColor="text1"/>
          <w:sz w:val="22"/>
          <w:szCs w:val="22"/>
          <w:rtl/>
        </w:rPr>
        <w:t xml:space="preserve">"פ </w:t>
      </w:r>
      <w:r w:rsidRPr="00BC3465">
        <w:rPr>
          <w:rFonts w:ascii="David" w:hAnsi="David" w:cs="David"/>
          <w:color w:val="000000" w:themeColor="text1"/>
          <w:sz w:val="22"/>
          <w:szCs w:val="22"/>
          <w:rtl/>
        </w:rPr>
        <w:t>רוב כמותי</w:t>
      </w:r>
      <w:r w:rsidR="00443953">
        <w:rPr>
          <w:rFonts w:ascii="David" w:hAnsi="David" w:cs="David" w:hint="cs"/>
          <w:color w:val="000000" w:themeColor="text1"/>
          <w:sz w:val="22"/>
          <w:szCs w:val="22"/>
          <w:rtl/>
        </w:rPr>
        <w:t>),</w:t>
      </w:r>
      <w:r w:rsidRPr="00BC3465">
        <w:rPr>
          <w:rFonts w:ascii="David" w:hAnsi="David" w:cs="David"/>
          <w:color w:val="000000" w:themeColor="text1"/>
          <w:sz w:val="22"/>
          <w:szCs w:val="22"/>
          <w:rtl/>
        </w:rPr>
        <w:t xml:space="preserve"> אז </w:t>
      </w:r>
      <w:r w:rsidRPr="00BC3465">
        <w:rPr>
          <w:rFonts w:ascii="David" w:hAnsi="David" w:cs="David"/>
          <w:color w:val="FF0000"/>
          <w:sz w:val="22"/>
          <w:szCs w:val="22"/>
          <w:rtl/>
        </w:rPr>
        <w:t xml:space="preserve">מכריעים לפני רוב איכותי </w:t>
      </w:r>
      <w:r w:rsidRPr="00BC3465">
        <w:rPr>
          <w:rFonts w:ascii="David" w:hAnsi="David" w:cs="David"/>
          <w:color w:val="000000" w:themeColor="text1"/>
          <w:sz w:val="22"/>
          <w:szCs w:val="22"/>
          <w:rtl/>
        </w:rPr>
        <w:t xml:space="preserve">– </w:t>
      </w:r>
      <w:r w:rsidRPr="00BC3465">
        <w:rPr>
          <w:rFonts w:ascii="David" w:hAnsi="David" w:cs="David"/>
          <w:b/>
          <w:bCs/>
          <w:color w:val="000000" w:themeColor="text1"/>
          <w:sz w:val="22"/>
          <w:szCs w:val="22"/>
          <w:rtl/>
        </w:rPr>
        <w:t>החכם הגדול יותר בחכמה ובמניין</w:t>
      </w:r>
      <w:r w:rsidRPr="00BC3465">
        <w:rPr>
          <w:rFonts w:ascii="David" w:hAnsi="David" w:cs="David"/>
          <w:color w:val="000000" w:themeColor="text1"/>
          <w:sz w:val="22"/>
          <w:szCs w:val="22"/>
          <w:rtl/>
        </w:rPr>
        <w:t xml:space="preserve"> (</w:t>
      </w:r>
      <w:r w:rsidR="00D25EB5">
        <w:rPr>
          <w:rFonts w:ascii="David" w:hAnsi="David" w:cs="David" w:hint="cs"/>
          <w:color w:val="000000" w:themeColor="text1"/>
          <w:sz w:val="22"/>
          <w:szCs w:val="22"/>
          <w:rtl/>
        </w:rPr>
        <w:t>לפי מספר תלמידים</w:t>
      </w:r>
      <w:r w:rsidRPr="00BC3465">
        <w:rPr>
          <w:rFonts w:ascii="David" w:hAnsi="David" w:cs="David"/>
          <w:color w:val="000000" w:themeColor="text1"/>
          <w:sz w:val="22"/>
          <w:szCs w:val="22"/>
          <w:rtl/>
        </w:rPr>
        <w:t xml:space="preserve">). אם </w:t>
      </w:r>
      <w:r w:rsidRPr="00D95E9F">
        <w:rPr>
          <w:rFonts w:ascii="David" w:hAnsi="David" w:cs="David"/>
          <w:b/>
          <w:bCs/>
          <w:color w:val="000000" w:themeColor="text1"/>
          <w:sz w:val="22"/>
          <w:szCs w:val="22"/>
          <w:rtl/>
        </w:rPr>
        <w:t>החכמים שווים</w:t>
      </w:r>
      <w:r w:rsidRPr="00BC3465">
        <w:rPr>
          <w:rFonts w:ascii="David" w:hAnsi="David" w:cs="David"/>
          <w:color w:val="000000" w:themeColor="text1"/>
          <w:sz w:val="22"/>
          <w:szCs w:val="22"/>
          <w:rtl/>
        </w:rPr>
        <w:t xml:space="preserve"> –</w:t>
      </w:r>
      <w:r w:rsidR="00D95E9F">
        <w:rPr>
          <w:rFonts w:ascii="David" w:hAnsi="David" w:cs="David" w:hint="cs"/>
          <w:color w:val="000000" w:themeColor="text1"/>
          <w:sz w:val="22"/>
          <w:szCs w:val="22"/>
          <w:rtl/>
        </w:rPr>
        <w:t xml:space="preserve"> </w:t>
      </w:r>
      <w:r w:rsidR="00D95E9F" w:rsidRPr="00D95E9F">
        <w:rPr>
          <w:rFonts w:ascii="David" w:hAnsi="David" w:cs="David" w:hint="cs"/>
          <w:color w:val="FF0000"/>
          <w:sz w:val="22"/>
          <w:szCs w:val="22"/>
          <w:rtl/>
        </w:rPr>
        <w:t xml:space="preserve">פועלים </w:t>
      </w:r>
      <w:r w:rsidRPr="00D95E9F">
        <w:rPr>
          <w:rFonts w:ascii="David" w:hAnsi="David" w:cs="David"/>
          <w:color w:val="FF0000"/>
          <w:sz w:val="22"/>
          <w:szCs w:val="22"/>
          <w:rtl/>
        </w:rPr>
        <w:t>כדעת המחמיר</w:t>
      </w:r>
      <w:r w:rsidR="00D25EB5">
        <w:rPr>
          <w:rFonts w:ascii="David" w:hAnsi="David" w:cs="David" w:hint="cs"/>
          <w:color w:val="000000" w:themeColor="text1"/>
          <w:sz w:val="22"/>
          <w:szCs w:val="22"/>
          <w:rtl/>
        </w:rPr>
        <w:t>.</w:t>
      </w:r>
      <w:r w:rsidRPr="00BC3465">
        <w:rPr>
          <w:rFonts w:ascii="David" w:hAnsi="David" w:cs="David"/>
          <w:color w:val="000000" w:themeColor="text1"/>
          <w:sz w:val="22"/>
          <w:szCs w:val="22"/>
          <w:rtl/>
        </w:rPr>
        <w:t xml:space="preserve"> </w:t>
      </w:r>
      <w:r w:rsidRPr="00617F0C">
        <w:rPr>
          <w:rFonts w:ascii="David" w:hAnsi="David" w:cs="David"/>
          <w:color w:val="7030A0"/>
          <w:sz w:val="22"/>
          <w:szCs w:val="22"/>
          <w:rtl/>
        </w:rPr>
        <w:t xml:space="preserve">ר' יהושע בן </w:t>
      </w:r>
      <w:proofErr w:type="spellStart"/>
      <w:r w:rsidRPr="00617F0C">
        <w:rPr>
          <w:rFonts w:ascii="David" w:hAnsi="David" w:cs="David"/>
          <w:color w:val="7030A0"/>
          <w:sz w:val="22"/>
          <w:szCs w:val="22"/>
          <w:rtl/>
        </w:rPr>
        <w:t>קרחה</w:t>
      </w:r>
      <w:proofErr w:type="spellEnd"/>
      <w:r w:rsidRPr="00617F0C">
        <w:rPr>
          <w:rFonts w:ascii="David" w:hAnsi="David" w:cs="David"/>
          <w:color w:val="7030A0"/>
          <w:sz w:val="22"/>
          <w:szCs w:val="22"/>
          <w:rtl/>
        </w:rPr>
        <w:t xml:space="preserve"> </w:t>
      </w:r>
      <w:r w:rsidRPr="00BC3465">
        <w:rPr>
          <w:rFonts w:ascii="David" w:hAnsi="David" w:cs="David"/>
          <w:color w:val="000000" w:themeColor="text1"/>
          <w:sz w:val="22"/>
          <w:szCs w:val="22"/>
          <w:rtl/>
        </w:rPr>
        <w:t xml:space="preserve">טוען </w:t>
      </w:r>
      <w:r w:rsidR="00617F0C">
        <w:rPr>
          <w:rFonts w:ascii="David" w:hAnsi="David" w:cs="David" w:hint="cs"/>
          <w:color w:val="000000" w:themeColor="text1"/>
          <w:sz w:val="22"/>
          <w:szCs w:val="22"/>
          <w:rtl/>
        </w:rPr>
        <w:t>שבדיני תורה</w:t>
      </w:r>
      <w:r w:rsidRPr="00BC3465">
        <w:rPr>
          <w:rFonts w:ascii="David" w:hAnsi="David" w:cs="David"/>
          <w:color w:val="000000" w:themeColor="text1"/>
          <w:sz w:val="22"/>
          <w:szCs w:val="22"/>
          <w:rtl/>
        </w:rPr>
        <w:t xml:space="preserve"> יש להחמיר, וב</w:t>
      </w:r>
      <w:r w:rsidR="00617F0C">
        <w:rPr>
          <w:rFonts w:ascii="David" w:hAnsi="David" w:cs="David" w:hint="cs"/>
          <w:color w:val="000000" w:themeColor="text1"/>
          <w:sz w:val="22"/>
          <w:szCs w:val="22"/>
          <w:rtl/>
        </w:rPr>
        <w:t xml:space="preserve">דיני </w:t>
      </w:r>
      <w:r w:rsidRPr="00BC3465">
        <w:rPr>
          <w:rFonts w:ascii="David" w:hAnsi="David" w:cs="David"/>
          <w:color w:val="000000" w:themeColor="text1"/>
          <w:sz w:val="22"/>
          <w:szCs w:val="22"/>
          <w:rtl/>
        </w:rPr>
        <w:t>דרבנן</w:t>
      </w:r>
      <w:r w:rsidR="00617F0C">
        <w:rPr>
          <w:rFonts w:ascii="David" w:hAnsi="David" w:cs="David" w:hint="cs"/>
          <w:color w:val="000000" w:themeColor="text1"/>
          <w:sz w:val="22"/>
          <w:szCs w:val="22"/>
          <w:rtl/>
        </w:rPr>
        <w:t xml:space="preserve"> </w:t>
      </w:r>
      <w:r w:rsidRPr="00BC3465">
        <w:rPr>
          <w:rFonts w:ascii="David" w:hAnsi="David" w:cs="David"/>
          <w:color w:val="000000" w:themeColor="text1"/>
          <w:sz w:val="22"/>
          <w:szCs w:val="22"/>
          <w:rtl/>
        </w:rPr>
        <w:t>ניתן להקל.</w:t>
      </w:r>
    </w:p>
    <w:p w14:paraId="69273FC4" w14:textId="77777777" w:rsidR="00F05C08" w:rsidRDefault="00F05C08" w:rsidP="00BC3465">
      <w:pPr>
        <w:spacing w:line="276" w:lineRule="auto"/>
        <w:rPr>
          <w:rFonts w:ascii="David" w:hAnsi="David" w:cs="David"/>
          <w:color w:val="000000" w:themeColor="text1"/>
          <w:sz w:val="22"/>
          <w:szCs w:val="22"/>
          <w:rtl/>
        </w:rPr>
      </w:pPr>
    </w:p>
    <w:p w14:paraId="11FDCFCD" w14:textId="2F437A6E" w:rsidR="00F05C08" w:rsidRPr="00474B06" w:rsidRDefault="00F05C08" w:rsidP="00F05C08">
      <w:pPr>
        <w:shd w:val="clear" w:color="auto" w:fill="EDEDED" w:themeFill="accent3" w:themeFillTint="33"/>
        <w:spacing w:line="276" w:lineRule="auto"/>
        <w:jc w:val="center"/>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t>תוקפו המחייב של התלמוד</w:t>
      </w:r>
    </w:p>
    <w:p w14:paraId="2F113C7F" w14:textId="1252F985" w:rsidR="003D070D" w:rsidRDefault="005641B2" w:rsidP="003D070D">
      <w:pPr>
        <w:spacing w:line="276" w:lineRule="auto"/>
        <w:rPr>
          <w:rFonts w:ascii="David" w:hAnsi="David" w:cs="David"/>
          <w:color w:val="000000" w:themeColor="text1"/>
          <w:sz w:val="22"/>
          <w:szCs w:val="22"/>
          <w:rtl/>
        </w:rPr>
      </w:pPr>
      <w:r w:rsidRPr="005641B2">
        <w:rPr>
          <w:rFonts w:ascii="David" w:hAnsi="David" w:cs="David"/>
          <w:color w:val="000000" w:themeColor="text1"/>
          <w:sz w:val="22"/>
          <w:szCs w:val="22"/>
          <w:rtl/>
        </w:rPr>
        <w:t xml:space="preserve">מרגע שבטלה הסנהדרין – אין עוד גוף ריכוזי שיכול לרכז את כל השאלות של העם ולהכריע, והעם מפוזר בגלויות שונות. </w:t>
      </w:r>
      <w:r w:rsidRPr="00022655">
        <w:rPr>
          <w:rFonts w:ascii="David" w:hAnsi="David" w:cs="David"/>
          <w:color w:val="FF0000"/>
          <w:sz w:val="22"/>
          <w:szCs w:val="22"/>
          <w:rtl/>
        </w:rPr>
        <w:t>אם ההלכה הוכרעה במשנה או בתלמוד – היא המחייבת</w:t>
      </w:r>
      <w:r w:rsidRPr="005641B2">
        <w:rPr>
          <w:rFonts w:ascii="David" w:hAnsi="David" w:cs="David"/>
          <w:color w:val="000000" w:themeColor="text1"/>
          <w:sz w:val="22"/>
          <w:szCs w:val="22"/>
          <w:rtl/>
        </w:rPr>
        <w:t xml:space="preserve">. </w:t>
      </w:r>
    </w:p>
    <w:p w14:paraId="3A9E3324" w14:textId="77777777" w:rsidR="00BA60D8" w:rsidRDefault="00BA60D8" w:rsidP="003D070D">
      <w:pPr>
        <w:spacing w:line="276" w:lineRule="auto"/>
        <w:rPr>
          <w:rFonts w:ascii="David" w:hAnsi="David" w:cs="David"/>
          <w:color w:val="000000" w:themeColor="text1"/>
          <w:sz w:val="22"/>
          <w:szCs w:val="22"/>
          <w:rtl/>
        </w:rPr>
      </w:pPr>
    </w:p>
    <w:p w14:paraId="25E37BDE" w14:textId="3032FC99" w:rsidR="005641B2" w:rsidRPr="003D070D" w:rsidRDefault="005641B2" w:rsidP="003D070D">
      <w:pPr>
        <w:spacing w:line="276" w:lineRule="auto"/>
        <w:rPr>
          <w:rFonts w:ascii="David" w:hAnsi="David" w:cs="David"/>
          <w:color w:val="000000" w:themeColor="text1"/>
          <w:sz w:val="22"/>
          <w:szCs w:val="22"/>
          <w:rtl/>
        </w:rPr>
      </w:pPr>
      <w:r w:rsidRPr="005641B2">
        <w:rPr>
          <w:rFonts w:ascii="David" w:hAnsi="David" w:cs="David"/>
          <w:b/>
          <w:bCs/>
          <w:color w:val="000000" w:themeColor="text1"/>
          <w:sz w:val="22"/>
          <w:szCs w:val="22"/>
          <w:u w:val="single"/>
          <w:rtl/>
        </w:rPr>
        <w:t>יש שתי גישות בנוגע למקור כוחו המיוחד של התלמוד</w:t>
      </w:r>
      <w:r w:rsidRPr="00C6285E">
        <w:rPr>
          <w:rFonts w:ascii="David" w:hAnsi="David" w:cs="David" w:hint="cs"/>
          <w:b/>
          <w:bCs/>
          <w:color w:val="000000" w:themeColor="text1"/>
          <w:sz w:val="22"/>
          <w:szCs w:val="22"/>
          <w:rtl/>
        </w:rPr>
        <w:t>:</w:t>
      </w:r>
    </w:p>
    <w:p w14:paraId="091E96B8" w14:textId="2FB9E391" w:rsidR="005641B2" w:rsidRPr="00B443E1" w:rsidRDefault="005641B2" w:rsidP="00B443E1">
      <w:pPr>
        <w:pStyle w:val="a7"/>
        <w:numPr>
          <w:ilvl w:val="0"/>
          <w:numId w:val="43"/>
        </w:numPr>
        <w:spacing w:line="276" w:lineRule="auto"/>
        <w:rPr>
          <w:rFonts w:ascii="David" w:hAnsi="David" w:cs="David"/>
          <w:color w:val="000000" w:themeColor="text1"/>
          <w:sz w:val="22"/>
          <w:szCs w:val="22"/>
          <w:u w:val="single"/>
          <w:rtl/>
        </w:rPr>
      </w:pPr>
      <w:r w:rsidRPr="005641B2">
        <w:rPr>
          <w:rFonts w:ascii="David" w:hAnsi="David" w:cs="David"/>
          <w:color w:val="000000" w:themeColor="text1"/>
          <w:sz w:val="22"/>
          <w:szCs w:val="22"/>
          <w:u w:val="single"/>
          <w:rtl/>
        </w:rPr>
        <w:t>הסכמה</w:t>
      </w:r>
      <w:r w:rsidRPr="00C6285E">
        <w:rPr>
          <w:rFonts w:ascii="David" w:hAnsi="David" w:cs="David"/>
          <w:color w:val="000000" w:themeColor="text1"/>
          <w:sz w:val="22"/>
          <w:szCs w:val="22"/>
          <w:rtl/>
        </w:rPr>
        <w:t>:</w:t>
      </w:r>
    </w:p>
    <w:p w14:paraId="49B3312D" w14:textId="07ECE7FA" w:rsidR="005641B2" w:rsidRPr="005641B2" w:rsidRDefault="005641B2" w:rsidP="005641B2">
      <w:pPr>
        <w:pStyle w:val="a7"/>
        <w:numPr>
          <w:ilvl w:val="0"/>
          <w:numId w:val="44"/>
        </w:numPr>
        <w:spacing w:line="276" w:lineRule="auto"/>
        <w:rPr>
          <w:rFonts w:ascii="David" w:hAnsi="David" w:cs="David"/>
          <w:color w:val="000000" w:themeColor="text1"/>
          <w:sz w:val="22"/>
          <w:szCs w:val="22"/>
          <w:rtl/>
        </w:rPr>
      </w:pPr>
      <w:r w:rsidRPr="006665B5">
        <w:rPr>
          <w:rFonts w:ascii="David" w:hAnsi="David" w:cs="David"/>
          <w:b/>
          <w:bCs/>
          <w:color w:val="7030A0"/>
          <w:sz w:val="22"/>
          <w:szCs w:val="22"/>
          <w:rtl/>
        </w:rPr>
        <w:t>הרמב"ם:</w:t>
      </w:r>
      <w:r w:rsidRPr="006665B5">
        <w:rPr>
          <w:rFonts w:ascii="David" w:hAnsi="David" w:cs="David"/>
          <w:color w:val="7030A0"/>
          <w:sz w:val="22"/>
          <w:szCs w:val="22"/>
          <w:rtl/>
        </w:rPr>
        <w:t xml:space="preserve"> </w:t>
      </w:r>
      <w:r w:rsidRPr="00A33256">
        <w:rPr>
          <w:rFonts w:ascii="David" w:hAnsi="David" w:cs="David"/>
          <w:color w:val="FF0000"/>
          <w:sz w:val="22"/>
          <w:szCs w:val="22"/>
          <w:rtl/>
        </w:rPr>
        <w:t>חכמי ישראל בדור שאחרי התלמוד קיבלו אותו כמחייב</w:t>
      </w:r>
      <w:r w:rsidRPr="005641B2">
        <w:rPr>
          <w:rFonts w:ascii="David" w:hAnsi="David" w:cs="David"/>
          <w:color w:val="000000" w:themeColor="text1"/>
          <w:sz w:val="22"/>
          <w:szCs w:val="22"/>
          <w:rtl/>
        </w:rPr>
        <w:t xml:space="preserve"> (זו גם הסיבה לכך שחכמי הגמרא קיבלו את הכרעת המשנה כמחייבת ולא חלקו על תנאים). כלומר, </w:t>
      </w:r>
      <w:r w:rsidRPr="002D3D45">
        <w:rPr>
          <w:rFonts w:ascii="David" w:hAnsi="David" w:cs="David"/>
          <w:b/>
          <w:bCs/>
          <w:color w:val="000000" w:themeColor="text1"/>
          <w:sz w:val="22"/>
          <w:szCs w:val="22"/>
          <w:rtl/>
        </w:rPr>
        <w:t xml:space="preserve">כוחו של התלמוד אינו </w:t>
      </w:r>
      <w:r w:rsidR="002D3D45">
        <w:rPr>
          <w:rFonts w:ascii="David" w:hAnsi="David" w:cs="David" w:hint="cs"/>
          <w:b/>
          <w:bCs/>
          <w:color w:val="000000" w:themeColor="text1"/>
          <w:sz w:val="22"/>
          <w:szCs w:val="22"/>
          <w:rtl/>
        </w:rPr>
        <w:t>מחייב</w:t>
      </w:r>
      <w:r w:rsidRPr="002D3D45">
        <w:rPr>
          <w:rFonts w:ascii="David" w:hAnsi="David" w:cs="David"/>
          <w:b/>
          <w:bCs/>
          <w:color w:val="000000" w:themeColor="text1"/>
          <w:sz w:val="22"/>
          <w:szCs w:val="22"/>
          <w:rtl/>
        </w:rPr>
        <w:t xml:space="preserve"> </w:t>
      </w:r>
      <w:r w:rsidR="002D3D45">
        <w:rPr>
          <w:rFonts w:ascii="David" w:hAnsi="David" w:cs="David" w:hint="cs"/>
          <w:b/>
          <w:bCs/>
          <w:color w:val="000000" w:themeColor="text1"/>
          <w:sz w:val="22"/>
          <w:szCs w:val="22"/>
          <w:rtl/>
        </w:rPr>
        <w:t>מ</w:t>
      </w:r>
      <w:r w:rsidRPr="002D3D45">
        <w:rPr>
          <w:rFonts w:ascii="David" w:hAnsi="David" w:cs="David"/>
          <w:b/>
          <w:bCs/>
          <w:color w:val="000000" w:themeColor="text1"/>
          <w:sz w:val="22"/>
          <w:szCs w:val="22"/>
          <w:rtl/>
        </w:rPr>
        <w:t>המציאות</w:t>
      </w:r>
      <w:r w:rsidR="002D3D45">
        <w:rPr>
          <w:rFonts w:ascii="David" w:hAnsi="David" w:cs="David" w:hint="cs"/>
          <w:b/>
          <w:bCs/>
          <w:color w:val="000000" w:themeColor="text1"/>
          <w:sz w:val="22"/>
          <w:szCs w:val="22"/>
          <w:rtl/>
        </w:rPr>
        <w:t>,</w:t>
      </w:r>
      <w:r w:rsidRPr="002D3D45">
        <w:rPr>
          <w:rFonts w:ascii="David" w:hAnsi="David" w:cs="David"/>
          <w:b/>
          <w:bCs/>
          <w:color w:val="000000" w:themeColor="text1"/>
          <w:sz w:val="22"/>
          <w:szCs w:val="22"/>
          <w:rtl/>
        </w:rPr>
        <w:t xml:space="preserve"> אלא הגיע מתוך הסכמה</w:t>
      </w:r>
      <w:r w:rsidRPr="005641B2">
        <w:rPr>
          <w:rFonts w:ascii="David" w:hAnsi="David" w:cs="David"/>
          <w:color w:val="000000" w:themeColor="text1"/>
          <w:sz w:val="22"/>
          <w:szCs w:val="22"/>
          <w:rtl/>
        </w:rPr>
        <w:t>. יש טענה ש</w:t>
      </w:r>
      <w:r w:rsidRPr="00BA60D8">
        <w:rPr>
          <w:rFonts w:ascii="David" w:hAnsi="David" w:cs="David"/>
          <w:color w:val="7030A0"/>
          <w:sz w:val="22"/>
          <w:szCs w:val="22"/>
          <w:rtl/>
        </w:rPr>
        <w:t>הרמב"ם</w:t>
      </w:r>
      <w:r w:rsidRPr="005641B2">
        <w:rPr>
          <w:rFonts w:ascii="David" w:hAnsi="David" w:cs="David"/>
          <w:color w:val="000000" w:themeColor="text1"/>
          <w:sz w:val="22"/>
          <w:szCs w:val="22"/>
          <w:rtl/>
        </w:rPr>
        <w:t xml:space="preserve"> מדבר פה על תקנות של חכמי התלמוד שפשטו בכל ישראל, ולא להכרעות של התלמוד עצמו. אך יש מקורות נוספים שסבורים שמעמדו של התלמוד נובע מהסכמת החכמים לקבלו כמחייב.</w:t>
      </w:r>
    </w:p>
    <w:p w14:paraId="4E363E38" w14:textId="3F48AA73" w:rsidR="00F05C08" w:rsidRDefault="005641B2" w:rsidP="005641B2">
      <w:pPr>
        <w:pStyle w:val="a7"/>
        <w:numPr>
          <w:ilvl w:val="0"/>
          <w:numId w:val="44"/>
        </w:numPr>
        <w:spacing w:line="276" w:lineRule="auto"/>
        <w:rPr>
          <w:rFonts w:ascii="David" w:hAnsi="David" w:cs="David"/>
          <w:color w:val="000000" w:themeColor="text1"/>
          <w:sz w:val="22"/>
          <w:szCs w:val="22"/>
        </w:rPr>
      </w:pPr>
      <w:r w:rsidRPr="006665B5">
        <w:rPr>
          <w:rFonts w:ascii="David" w:hAnsi="David" w:cs="David"/>
          <w:b/>
          <w:bCs/>
          <w:color w:val="7030A0"/>
          <w:sz w:val="22"/>
          <w:szCs w:val="22"/>
          <w:rtl/>
        </w:rPr>
        <w:t>רבי יוסף</w:t>
      </w:r>
      <w:r w:rsidR="000D415A" w:rsidRPr="006665B5">
        <w:rPr>
          <w:rFonts w:ascii="David" w:hAnsi="David" w:cs="David" w:hint="cs"/>
          <w:b/>
          <w:bCs/>
          <w:color w:val="7030A0"/>
          <w:sz w:val="22"/>
          <w:szCs w:val="22"/>
          <w:rtl/>
        </w:rPr>
        <w:t xml:space="preserve"> </w:t>
      </w:r>
      <w:r w:rsidRPr="006665B5">
        <w:rPr>
          <w:rFonts w:ascii="David" w:hAnsi="David" w:cs="David"/>
          <w:b/>
          <w:bCs/>
          <w:color w:val="7030A0"/>
          <w:sz w:val="22"/>
          <w:szCs w:val="22"/>
          <w:rtl/>
        </w:rPr>
        <w:t>קארו</w:t>
      </w:r>
      <w:r w:rsidRPr="006665B5">
        <w:rPr>
          <w:rFonts w:ascii="David" w:hAnsi="David" w:cs="David"/>
          <w:b/>
          <w:bCs/>
          <w:sz w:val="22"/>
          <w:szCs w:val="22"/>
          <w:rtl/>
        </w:rPr>
        <w:t xml:space="preserve">, </w:t>
      </w:r>
      <w:r w:rsidRPr="00CD10B1">
        <w:rPr>
          <w:rFonts w:ascii="David" w:hAnsi="David" w:cs="David"/>
          <w:b/>
          <w:bCs/>
          <w:color w:val="2E74B5" w:themeColor="accent5" w:themeShade="BF"/>
          <w:sz w:val="22"/>
          <w:szCs w:val="22"/>
          <w:rtl/>
        </w:rPr>
        <w:t>הכסף משנה:</w:t>
      </w:r>
      <w:r w:rsidRPr="00CD10B1">
        <w:rPr>
          <w:rFonts w:ascii="David" w:hAnsi="David" w:cs="David"/>
          <w:color w:val="2E74B5" w:themeColor="accent5" w:themeShade="BF"/>
          <w:sz w:val="22"/>
          <w:szCs w:val="22"/>
          <w:rtl/>
        </w:rPr>
        <w:t xml:space="preserve"> </w:t>
      </w:r>
      <w:r w:rsidRPr="005641B2">
        <w:rPr>
          <w:rFonts w:ascii="David" w:hAnsi="David" w:cs="David"/>
          <w:color w:val="000000" w:themeColor="text1"/>
          <w:sz w:val="22"/>
          <w:szCs w:val="22"/>
          <w:rtl/>
        </w:rPr>
        <w:t xml:space="preserve">מיום חתימת המשנה </w:t>
      </w:r>
      <w:r w:rsidR="002D3D45" w:rsidRPr="00D2532B">
        <w:rPr>
          <w:rFonts w:ascii="David" w:hAnsi="David" w:cs="David" w:hint="cs"/>
          <w:color w:val="FF0000"/>
          <w:sz w:val="22"/>
          <w:szCs w:val="22"/>
          <w:rtl/>
        </w:rPr>
        <w:t xml:space="preserve">חכמי הדור </w:t>
      </w:r>
      <w:r w:rsidR="00D2532B" w:rsidRPr="00D2532B">
        <w:rPr>
          <w:rFonts w:ascii="David" w:hAnsi="David" w:cs="David" w:hint="cs"/>
          <w:color w:val="FF0000"/>
          <w:sz w:val="22"/>
          <w:szCs w:val="22"/>
          <w:rtl/>
        </w:rPr>
        <w:t>החליטו</w:t>
      </w:r>
      <w:r w:rsidRPr="00D2532B">
        <w:rPr>
          <w:rFonts w:ascii="David" w:hAnsi="David" w:cs="David"/>
          <w:color w:val="FF0000"/>
          <w:sz w:val="22"/>
          <w:szCs w:val="22"/>
          <w:rtl/>
        </w:rPr>
        <w:t xml:space="preserve"> שדורות אחרונים לא יחלקו על הדורות הקודמים</w:t>
      </w:r>
      <w:r w:rsidRPr="005641B2">
        <w:rPr>
          <w:rFonts w:ascii="David" w:hAnsi="David" w:cs="David"/>
          <w:color w:val="000000" w:themeColor="text1"/>
          <w:sz w:val="22"/>
          <w:szCs w:val="22"/>
          <w:rtl/>
        </w:rPr>
        <w:t>, וכך קרה גם בחתימת הגמרא.</w:t>
      </w:r>
    </w:p>
    <w:p w14:paraId="74B14601" w14:textId="477085C8" w:rsidR="00B443E1" w:rsidRPr="00C6285E" w:rsidRDefault="004D1114" w:rsidP="00C6285E">
      <w:pPr>
        <w:pStyle w:val="a7"/>
        <w:numPr>
          <w:ilvl w:val="0"/>
          <w:numId w:val="44"/>
        </w:numPr>
        <w:spacing w:after="160" w:line="360" w:lineRule="auto"/>
        <w:jc w:val="both"/>
        <w:rPr>
          <w:rFonts w:ascii="David" w:hAnsi="David" w:cs="David"/>
          <w:color w:val="000000" w:themeColor="text1"/>
          <w:sz w:val="22"/>
          <w:szCs w:val="22"/>
        </w:rPr>
      </w:pPr>
      <w:proofErr w:type="spellStart"/>
      <w:r w:rsidRPr="006665B5">
        <w:rPr>
          <w:rFonts w:ascii="David" w:hAnsi="David" w:cs="David" w:hint="cs"/>
          <w:b/>
          <w:bCs/>
          <w:color w:val="7030A0"/>
          <w:sz w:val="22"/>
          <w:szCs w:val="22"/>
          <w:rtl/>
        </w:rPr>
        <w:t>הר"ן</w:t>
      </w:r>
      <w:proofErr w:type="spellEnd"/>
      <w:r w:rsidRPr="006665B5">
        <w:rPr>
          <w:rFonts w:ascii="David" w:hAnsi="David" w:cs="David" w:hint="cs"/>
          <w:b/>
          <w:bCs/>
          <w:sz w:val="22"/>
          <w:szCs w:val="22"/>
          <w:rtl/>
        </w:rPr>
        <w:t>,</w:t>
      </w:r>
      <w:r w:rsidRPr="00CD10B1">
        <w:rPr>
          <w:rFonts w:ascii="David" w:hAnsi="David" w:cs="David" w:hint="cs"/>
          <w:b/>
          <w:bCs/>
          <w:color w:val="2E74B5" w:themeColor="accent5" w:themeShade="BF"/>
          <w:sz w:val="22"/>
          <w:szCs w:val="22"/>
          <w:rtl/>
        </w:rPr>
        <w:t xml:space="preserve"> הדרוש ה12:</w:t>
      </w:r>
      <w:r w:rsidRPr="00CD10B1">
        <w:rPr>
          <w:rFonts w:ascii="David" w:hAnsi="David" w:cs="David" w:hint="cs"/>
          <w:color w:val="2E74B5" w:themeColor="accent5" w:themeShade="BF"/>
          <w:sz w:val="22"/>
          <w:szCs w:val="22"/>
          <w:rtl/>
        </w:rPr>
        <w:t xml:space="preserve"> </w:t>
      </w:r>
      <w:r w:rsidRPr="004D1114">
        <w:rPr>
          <w:rFonts w:ascii="David" w:hAnsi="David" w:cs="David"/>
          <w:color w:val="FF0000"/>
          <w:sz w:val="22"/>
          <w:szCs w:val="22"/>
          <w:rtl/>
        </w:rPr>
        <w:t xml:space="preserve">התוקף המיוחד של התלמוד </w:t>
      </w:r>
      <w:r w:rsidRPr="004D1114">
        <w:rPr>
          <w:rFonts w:ascii="David" w:hAnsi="David" w:cs="David"/>
          <w:color w:val="000000" w:themeColor="text1"/>
          <w:sz w:val="22"/>
          <w:szCs w:val="22"/>
          <w:rtl/>
        </w:rPr>
        <w:t>נובע מכך ש</w:t>
      </w:r>
      <w:r w:rsidRPr="004D1114">
        <w:rPr>
          <w:rFonts w:ascii="David" w:hAnsi="David" w:cs="David" w:hint="cs"/>
          <w:b/>
          <w:bCs/>
          <w:color w:val="000000" w:themeColor="text1"/>
          <w:sz w:val="22"/>
          <w:szCs w:val="22"/>
          <w:rtl/>
        </w:rPr>
        <w:t xml:space="preserve">רוב חכמי ישראל </w:t>
      </w:r>
      <w:r w:rsidRPr="004D1114">
        <w:rPr>
          <w:rFonts w:ascii="David" w:hAnsi="David" w:cs="David"/>
          <w:b/>
          <w:bCs/>
          <w:color w:val="000000" w:themeColor="text1"/>
          <w:sz w:val="22"/>
          <w:szCs w:val="22"/>
          <w:rtl/>
        </w:rPr>
        <w:t>קיבלו אותו</w:t>
      </w:r>
      <w:r w:rsidRPr="004D1114">
        <w:rPr>
          <w:rFonts w:ascii="David" w:hAnsi="David" w:cs="David"/>
          <w:color w:val="000000" w:themeColor="text1"/>
          <w:sz w:val="22"/>
          <w:szCs w:val="22"/>
          <w:rtl/>
        </w:rPr>
        <w:t>.</w:t>
      </w:r>
    </w:p>
    <w:p w14:paraId="7F972D61" w14:textId="7F0FD9FF" w:rsidR="00AD6B4C" w:rsidRPr="00B443E1" w:rsidRDefault="00AD6B4C" w:rsidP="00B443E1">
      <w:pPr>
        <w:pStyle w:val="a7"/>
        <w:numPr>
          <w:ilvl w:val="0"/>
          <w:numId w:val="43"/>
        </w:numPr>
        <w:spacing w:line="276" w:lineRule="auto"/>
        <w:rPr>
          <w:rFonts w:ascii="David" w:hAnsi="David" w:cs="David"/>
          <w:color w:val="000000" w:themeColor="text1"/>
          <w:sz w:val="22"/>
          <w:szCs w:val="22"/>
          <w:rtl/>
        </w:rPr>
      </w:pPr>
      <w:r>
        <w:rPr>
          <w:rFonts w:ascii="David" w:hAnsi="David" w:cs="David" w:hint="cs"/>
          <w:color w:val="000000" w:themeColor="text1"/>
          <w:sz w:val="22"/>
          <w:szCs w:val="22"/>
          <w:u w:val="single"/>
          <w:rtl/>
        </w:rPr>
        <w:t>פערי חוכמה וידע בין הדורות</w:t>
      </w:r>
      <w:r w:rsidRPr="00C6285E">
        <w:rPr>
          <w:rFonts w:ascii="David" w:hAnsi="David" w:cs="David" w:hint="cs"/>
          <w:color w:val="000000" w:themeColor="text1"/>
          <w:sz w:val="22"/>
          <w:szCs w:val="22"/>
          <w:rtl/>
        </w:rPr>
        <w:t>:</w:t>
      </w:r>
    </w:p>
    <w:p w14:paraId="15D58E84" w14:textId="3F05B11D" w:rsidR="00AD6B4C" w:rsidRDefault="00AD6B4C">
      <w:pPr>
        <w:pStyle w:val="a7"/>
        <w:numPr>
          <w:ilvl w:val="0"/>
          <w:numId w:val="45"/>
        </w:numPr>
        <w:spacing w:line="276" w:lineRule="auto"/>
        <w:rPr>
          <w:rFonts w:ascii="David" w:hAnsi="David" w:cs="David"/>
          <w:color w:val="000000" w:themeColor="text1"/>
          <w:sz w:val="22"/>
          <w:szCs w:val="22"/>
        </w:rPr>
      </w:pPr>
      <w:r w:rsidRPr="00CD10B1">
        <w:rPr>
          <w:rFonts w:ascii="David" w:hAnsi="David" w:cs="David" w:hint="cs"/>
          <w:b/>
          <w:bCs/>
          <w:color w:val="2E74B5" w:themeColor="accent5" w:themeShade="BF"/>
          <w:sz w:val="22"/>
          <w:szCs w:val="22"/>
          <w:rtl/>
        </w:rPr>
        <w:t>החזון איש:</w:t>
      </w:r>
      <w:r w:rsidRPr="00CD10B1">
        <w:rPr>
          <w:rFonts w:ascii="David" w:hAnsi="David" w:cs="David" w:hint="cs"/>
          <w:color w:val="2E74B5" w:themeColor="accent5" w:themeShade="BF"/>
          <w:sz w:val="22"/>
          <w:szCs w:val="22"/>
          <w:rtl/>
        </w:rPr>
        <w:t xml:space="preserve"> </w:t>
      </w:r>
      <w:r w:rsidR="008D35A9" w:rsidRPr="008D35A9">
        <w:rPr>
          <w:rFonts w:ascii="David" w:hAnsi="David" w:cs="David"/>
          <w:color w:val="FF0000"/>
          <w:sz w:val="22"/>
          <w:szCs w:val="22"/>
          <w:rtl/>
        </w:rPr>
        <w:t>הכרה של החכמים המאוחרים בעוצמת הפער בין חכמי התלמוד לחכמים המאוחרים יותר</w:t>
      </w:r>
      <w:r w:rsidR="008D35A9" w:rsidRPr="008D35A9">
        <w:rPr>
          <w:rFonts w:ascii="David" w:hAnsi="David" w:cs="David"/>
          <w:color w:val="000000" w:themeColor="text1"/>
          <w:sz w:val="22"/>
          <w:szCs w:val="22"/>
          <w:rtl/>
        </w:rPr>
        <w:t xml:space="preserve">. </w:t>
      </w:r>
      <w:r w:rsidR="00F0557E">
        <w:rPr>
          <w:rFonts w:ascii="David" w:hAnsi="David" w:cs="David" w:hint="cs"/>
          <w:color w:val="000000" w:themeColor="text1"/>
          <w:sz w:val="22"/>
          <w:szCs w:val="22"/>
          <w:rtl/>
        </w:rPr>
        <w:t>"</w:t>
      </w:r>
      <w:r w:rsidR="008D35A9" w:rsidRPr="008D35A9">
        <w:rPr>
          <w:rFonts w:ascii="David" w:hAnsi="David" w:cs="David"/>
          <w:color w:val="000000" w:themeColor="text1"/>
          <w:sz w:val="22"/>
          <w:szCs w:val="22"/>
          <w:rtl/>
        </w:rPr>
        <w:t>ירידת הדורות</w:t>
      </w:r>
      <w:r w:rsidR="00F0557E">
        <w:rPr>
          <w:rFonts w:ascii="David" w:hAnsi="David" w:cs="David" w:hint="cs"/>
          <w:color w:val="000000" w:themeColor="text1"/>
          <w:sz w:val="22"/>
          <w:szCs w:val="22"/>
          <w:rtl/>
        </w:rPr>
        <w:t>"</w:t>
      </w:r>
      <w:r w:rsidR="008D35A9" w:rsidRPr="008D35A9">
        <w:rPr>
          <w:rFonts w:ascii="David" w:hAnsi="David" w:cs="David"/>
          <w:color w:val="000000" w:themeColor="text1"/>
          <w:sz w:val="22"/>
          <w:szCs w:val="22"/>
          <w:rtl/>
        </w:rPr>
        <w:t xml:space="preserve"> – </w:t>
      </w:r>
      <w:r w:rsidR="008D35A9" w:rsidRPr="008D35A9">
        <w:rPr>
          <w:rFonts w:ascii="David" w:hAnsi="David" w:cs="David"/>
          <w:b/>
          <w:bCs/>
          <w:color w:val="000000" w:themeColor="text1"/>
          <w:sz w:val="22"/>
          <w:szCs w:val="22"/>
          <w:rtl/>
        </w:rPr>
        <w:t>הדורות המאוחרים לא יכולים לחלוק על הדור הגדול מהם</w:t>
      </w:r>
      <w:r w:rsidR="008D35A9" w:rsidRPr="008D35A9">
        <w:rPr>
          <w:rFonts w:ascii="David" w:hAnsi="David" w:cs="David"/>
          <w:color w:val="000000" w:themeColor="text1"/>
          <w:sz w:val="22"/>
          <w:szCs w:val="22"/>
          <w:rtl/>
        </w:rPr>
        <w:t xml:space="preserve"> שוודאי הבין וידע טוב יותר. כך גם האמוראים לא חולקים על התנאים בגלל הפער ביניהם – ודאי ש</w:t>
      </w:r>
      <w:r w:rsidR="008D35A9" w:rsidRPr="00BD5BA3">
        <w:rPr>
          <w:rFonts w:ascii="David" w:hAnsi="David" w:cs="David"/>
          <w:b/>
          <w:bCs/>
          <w:color w:val="000000" w:themeColor="text1"/>
          <w:sz w:val="22"/>
          <w:szCs w:val="22"/>
          <w:rtl/>
        </w:rPr>
        <w:t>האמת עם התנאים</w:t>
      </w:r>
      <w:r w:rsidR="008D35A9" w:rsidRPr="008D35A9">
        <w:rPr>
          <w:rFonts w:ascii="David" w:hAnsi="David" w:cs="David"/>
          <w:color w:val="000000" w:themeColor="text1"/>
          <w:sz w:val="22"/>
          <w:szCs w:val="22"/>
          <w:rtl/>
        </w:rPr>
        <w:t>, שקדמו להם והיו חכמים יותר.</w:t>
      </w:r>
    </w:p>
    <w:p w14:paraId="0BA0BE90" w14:textId="77777777" w:rsidR="00BD5BA3" w:rsidRDefault="00BD5BA3" w:rsidP="00BD5BA3">
      <w:pPr>
        <w:spacing w:line="276" w:lineRule="auto"/>
        <w:rPr>
          <w:rFonts w:ascii="David" w:hAnsi="David" w:cs="David"/>
          <w:color w:val="000000" w:themeColor="text1"/>
          <w:sz w:val="22"/>
          <w:szCs w:val="22"/>
          <w:rtl/>
        </w:rPr>
      </w:pPr>
    </w:p>
    <w:p w14:paraId="75ADA208" w14:textId="3D16BEA1" w:rsidR="00BD5BA3" w:rsidRPr="00AA30B8" w:rsidRDefault="00BD5BA3" w:rsidP="00AA30B8">
      <w:pPr>
        <w:spacing w:line="276" w:lineRule="auto"/>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t>מעמד התלמוד</w:t>
      </w:r>
      <w:r w:rsidRPr="00C6285E">
        <w:rPr>
          <w:rFonts w:ascii="David" w:hAnsi="David" w:cs="David" w:hint="cs"/>
          <w:b/>
          <w:bCs/>
          <w:color w:val="000000" w:themeColor="text1"/>
          <w:sz w:val="22"/>
          <w:szCs w:val="22"/>
          <w:rtl/>
        </w:rPr>
        <w:t>:</w:t>
      </w:r>
      <w:r w:rsidR="00AA30B8" w:rsidRPr="00AA30B8">
        <w:rPr>
          <w:rFonts w:ascii="David" w:hAnsi="David" w:cs="David" w:hint="cs"/>
          <w:b/>
          <w:bCs/>
          <w:color w:val="000000" w:themeColor="text1"/>
          <w:sz w:val="22"/>
          <w:szCs w:val="22"/>
          <w:rtl/>
        </w:rPr>
        <w:t xml:space="preserve"> </w:t>
      </w:r>
      <w:r>
        <w:rPr>
          <w:rFonts w:ascii="David" w:hAnsi="David" w:cs="David" w:hint="cs"/>
          <w:color w:val="000000" w:themeColor="text1"/>
          <w:sz w:val="22"/>
          <w:szCs w:val="22"/>
          <w:rtl/>
        </w:rPr>
        <w:t xml:space="preserve">נוצר ע"י </w:t>
      </w:r>
      <w:r w:rsidRPr="00BD5BA3">
        <w:rPr>
          <w:rFonts w:ascii="David" w:hAnsi="David" w:cs="David" w:hint="cs"/>
          <w:color w:val="7030A0"/>
          <w:sz w:val="22"/>
          <w:szCs w:val="22"/>
          <w:rtl/>
        </w:rPr>
        <w:t xml:space="preserve">האמוראים </w:t>
      </w:r>
      <w:r>
        <w:rPr>
          <w:rFonts w:ascii="David" w:hAnsi="David" w:cs="David" w:hint="cs"/>
          <w:color w:val="000000" w:themeColor="text1"/>
          <w:sz w:val="22"/>
          <w:szCs w:val="22"/>
          <w:rtl/>
        </w:rPr>
        <w:t xml:space="preserve">והינו </w:t>
      </w:r>
      <w:r w:rsidRPr="00AA30B8">
        <w:rPr>
          <w:rFonts w:ascii="David" w:hAnsi="David" w:cs="David" w:hint="cs"/>
          <w:b/>
          <w:bCs/>
          <w:color w:val="FF0000"/>
          <w:sz w:val="22"/>
          <w:szCs w:val="22"/>
          <w:rtl/>
        </w:rPr>
        <w:t>מחייב</w:t>
      </w:r>
      <w:r>
        <w:rPr>
          <w:rFonts w:ascii="David" w:hAnsi="David" w:cs="David" w:hint="cs"/>
          <w:color w:val="000000" w:themeColor="text1"/>
          <w:sz w:val="22"/>
          <w:szCs w:val="22"/>
          <w:rtl/>
        </w:rPr>
        <w:t>.</w:t>
      </w:r>
    </w:p>
    <w:p w14:paraId="0453C6E7" w14:textId="3AF2ACE0" w:rsidR="00BD5BA3" w:rsidRPr="00BD5BA3" w:rsidRDefault="00BD5BA3">
      <w:pPr>
        <w:pStyle w:val="a7"/>
        <w:numPr>
          <w:ilvl w:val="0"/>
          <w:numId w:val="45"/>
        </w:numPr>
        <w:spacing w:line="276" w:lineRule="auto"/>
        <w:rPr>
          <w:rFonts w:ascii="David" w:hAnsi="David" w:cs="David"/>
          <w:color w:val="000000" w:themeColor="text1"/>
          <w:sz w:val="22"/>
          <w:szCs w:val="22"/>
          <w:rtl/>
        </w:rPr>
      </w:pPr>
      <w:r w:rsidRPr="00BD5BA3">
        <w:rPr>
          <w:rFonts w:ascii="David" w:hAnsi="David" w:cs="David" w:hint="cs"/>
          <w:b/>
          <w:bCs/>
          <w:color w:val="000000" w:themeColor="text1"/>
          <w:sz w:val="22"/>
          <w:szCs w:val="22"/>
          <w:rtl/>
        </w:rPr>
        <w:t>אמורא לא יכול לחלוק על תנא</w:t>
      </w:r>
      <w:r w:rsidRPr="00BD5BA3">
        <w:rPr>
          <w:rFonts w:ascii="David" w:hAnsi="David" w:cs="David" w:hint="cs"/>
          <w:color w:val="000000" w:themeColor="text1"/>
          <w:sz w:val="22"/>
          <w:szCs w:val="22"/>
          <w:rtl/>
        </w:rPr>
        <w:t>.</w:t>
      </w:r>
    </w:p>
    <w:p w14:paraId="29C10442" w14:textId="001292E2" w:rsidR="00C2040D" w:rsidRDefault="00BD5BA3" w:rsidP="00C2040D">
      <w:pPr>
        <w:pStyle w:val="a7"/>
        <w:numPr>
          <w:ilvl w:val="0"/>
          <w:numId w:val="45"/>
        </w:numPr>
        <w:spacing w:line="276" w:lineRule="auto"/>
        <w:rPr>
          <w:rFonts w:ascii="David" w:hAnsi="David" w:cs="David"/>
          <w:color w:val="000000" w:themeColor="text1"/>
          <w:sz w:val="22"/>
          <w:szCs w:val="22"/>
        </w:rPr>
      </w:pPr>
      <w:r w:rsidRPr="00BD5BA3">
        <w:rPr>
          <w:rFonts w:ascii="David" w:hAnsi="David" w:cs="David" w:hint="cs"/>
          <w:b/>
          <w:bCs/>
          <w:color w:val="000000" w:themeColor="text1"/>
          <w:sz w:val="22"/>
          <w:szCs w:val="22"/>
          <w:rtl/>
        </w:rPr>
        <w:t>לא ניתן לחלוק על מה שנפסק בתלמוד</w:t>
      </w:r>
      <w:r w:rsidRPr="00BD5BA3">
        <w:rPr>
          <w:rFonts w:ascii="David" w:hAnsi="David" w:cs="David" w:hint="cs"/>
          <w:color w:val="000000" w:themeColor="text1"/>
          <w:sz w:val="22"/>
          <w:szCs w:val="22"/>
          <w:rtl/>
        </w:rPr>
        <w:t xml:space="preserve"> ע"י פרשן מאוחר. </w:t>
      </w:r>
    </w:p>
    <w:p w14:paraId="162ED73C" w14:textId="77777777" w:rsidR="00C2040D" w:rsidRDefault="00C2040D" w:rsidP="00C2040D">
      <w:pPr>
        <w:spacing w:line="276" w:lineRule="auto"/>
        <w:rPr>
          <w:rFonts w:ascii="David" w:hAnsi="David" w:cs="David"/>
          <w:color w:val="000000" w:themeColor="text1"/>
          <w:sz w:val="22"/>
          <w:szCs w:val="22"/>
          <w:rtl/>
        </w:rPr>
      </w:pPr>
    </w:p>
    <w:p w14:paraId="37720E83" w14:textId="77777777" w:rsidR="00C2040D" w:rsidRDefault="00C2040D" w:rsidP="00C2040D">
      <w:pPr>
        <w:spacing w:line="276" w:lineRule="auto"/>
        <w:rPr>
          <w:rFonts w:ascii="David" w:hAnsi="David" w:cs="David"/>
          <w:color w:val="000000" w:themeColor="text1"/>
          <w:sz w:val="22"/>
          <w:szCs w:val="22"/>
          <w:rtl/>
        </w:rPr>
      </w:pPr>
    </w:p>
    <w:p w14:paraId="762904FA" w14:textId="77777777" w:rsidR="00C2040D" w:rsidRPr="00C2040D" w:rsidRDefault="00C2040D" w:rsidP="00C2040D">
      <w:pPr>
        <w:spacing w:line="276" w:lineRule="auto"/>
        <w:rPr>
          <w:rFonts w:ascii="David" w:hAnsi="David" w:cs="David"/>
          <w:color w:val="000000" w:themeColor="text1"/>
          <w:sz w:val="22"/>
          <w:szCs w:val="22"/>
          <w:rtl/>
        </w:rPr>
      </w:pPr>
    </w:p>
    <w:p w14:paraId="16C932EE" w14:textId="77777777" w:rsidR="00C2040D" w:rsidRDefault="00C2040D" w:rsidP="00BD5BA3">
      <w:pPr>
        <w:spacing w:line="276" w:lineRule="auto"/>
        <w:rPr>
          <w:rFonts w:ascii="David" w:hAnsi="David" w:cs="David"/>
          <w:color w:val="000000" w:themeColor="text1"/>
          <w:sz w:val="22"/>
          <w:szCs w:val="22"/>
          <w:rtl/>
        </w:rPr>
      </w:pPr>
    </w:p>
    <w:p w14:paraId="15025A5B" w14:textId="19176EAA" w:rsidR="00422084" w:rsidRPr="00C6285E" w:rsidRDefault="00BD5BA3" w:rsidP="00C6285E">
      <w:pPr>
        <w:spacing w:line="276" w:lineRule="auto"/>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lastRenderedPageBreak/>
        <w:t>כיצד ניתן לחלוק על מה שנאמר אחרי התלמוד</w:t>
      </w:r>
      <w:r w:rsidRPr="00C6285E">
        <w:rPr>
          <w:rFonts w:ascii="David" w:hAnsi="David" w:cs="David" w:hint="cs"/>
          <w:b/>
          <w:bCs/>
          <w:color w:val="000000" w:themeColor="text1"/>
          <w:sz w:val="22"/>
          <w:szCs w:val="22"/>
          <w:rtl/>
        </w:rPr>
        <w:t>?</w:t>
      </w:r>
    </w:p>
    <w:p w14:paraId="61B35A81" w14:textId="39D0A979" w:rsidR="00422084" w:rsidRPr="00422084" w:rsidRDefault="00422084" w:rsidP="00422084">
      <w:pPr>
        <w:spacing w:line="276" w:lineRule="auto"/>
        <w:rPr>
          <w:rFonts w:ascii="David" w:hAnsi="David" w:cs="David"/>
          <w:color w:val="2E74B5" w:themeColor="accent5" w:themeShade="BF"/>
          <w:sz w:val="22"/>
          <w:szCs w:val="22"/>
          <w:u w:val="single"/>
          <w:rtl/>
        </w:rPr>
      </w:pPr>
      <w:r w:rsidRPr="00422084">
        <w:rPr>
          <w:rFonts w:ascii="David" w:hAnsi="David" w:cs="David"/>
          <w:color w:val="2E74B5" w:themeColor="accent5" w:themeShade="BF"/>
          <w:sz w:val="22"/>
          <w:szCs w:val="22"/>
          <w:u w:val="single"/>
          <w:rtl/>
        </w:rPr>
        <w:t>הקדמת הרמב"ם לספר היד החזקה</w:t>
      </w:r>
      <w:r w:rsidRPr="00422084">
        <w:rPr>
          <w:rFonts w:ascii="David" w:hAnsi="David" w:cs="David" w:hint="cs"/>
          <w:color w:val="2E74B5" w:themeColor="accent5" w:themeShade="BF"/>
          <w:sz w:val="22"/>
          <w:szCs w:val="22"/>
          <w:u w:val="single"/>
          <w:rtl/>
        </w:rPr>
        <w:t>:</w:t>
      </w:r>
    </w:p>
    <w:p w14:paraId="5A5CA07B" w14:textId="51ABE138" w:rsidR="00422084" w:rsidRDefault="00422084" w:rsidP="00422084">
      <w:pPr>
        <w:spacing w:line="276" w:lineRule="auto"/>
        <w:rPr>
          <w:rFonts w:ascii="David" w:hAnsi="David" w:cs="David"/>
          <w:color w:val="000000" w:themeColor="text1"/>
          <w:sz w:val="22"/>
          <w:szCs w:val="22"/>
          <w:rtl/>
        </w:rPr>
      </w:pPr>
      <w:r w:rsidRPr="00422084">
        <w:rPr>
          <w:rFonts w:ascii="David" w:hAnsi="David" w:cs="David"/>
          <w:color w:val="000000" w:themeColor="text1"/>
          <w:sz w:val="22"/>
          <w:szCs w:val="22"/>
          <w:rtl/>
        </w:rPr>
        <w:t xml:space="preserve">חלק מהתוקף של תקנה/כלל/מנהג הוא שהציבור קיבל אותם על עצמו. </w:t>
      </w:r>
      <w:r w:rsidRPr="00422084">
        <w:rPr>
          <w:rFonts w:ascii="David" w:hAnsi="David" w:cs="David"/>
          <w:b/>
          <w:bCs/>
          <w:color w:val="000000" w:themeColor="text1"/>
          <w:sz w:val="22"/>
          <w:szCs w:val="22"/>
          <w:rtl/>
        </w:rPr>
        <w:t xml:space="preserve">התלמוד נכתב כשבבל הייתה מרכז רוחני עולמי </w:t>
      </w:r>
      <w:r w:rsidR="00C2040D">
        <w:rPr>
          <w:rFonts w:ascii="David" w:hAnsi="David" w:cs="David" w:hint="cs"/>
          <w:b/>
          <w:bCs/>
          <w:color w:val="000000" w:themeColor="text1"/>
          <w:sz w:val="22"/>
          <w:szCs w:val="22"/>
          <w:rtl/>
        </w:rPr>
        <w:t>בו</w:t>
      </w:r>
      <w:r w:rsidRPr="00422084">
        <w:rPr>
          <w:rFonts w:ascii="David" w:hAnsi="David" w:cs="David"/>
          <w:b/>
          <w:bCs/>
          <w:color w:val="000000" w:themeColor="text1"/>
          <w:sz w:val="22"/>
          <w:szCs w:val="22"/>
          <w:rtl/>
        </w:rPr>
        <w:t xml:space="preserve"> נכתבו כל פסקי ההלכה</w:t>
      </w:r>
      <w:r w:rsidRPr="00422084">
        <w:rPr>
          <w:rFonts w:ascii="David" w:hAnsi="David" w:cs="David" w:hint="cs"/>
          <w:b/>
          <w:bCs/>
          <w:color w:val="000000" w:themeColor="text1"/>
          <w:sz w:val="22"/>
          <w:szCs w:val="22"/>
          <w:rtl/>
        </w:rPr>
        <w:t xml:space="preserve"> </w:t>
      </w:r>
      <w:r>
        <w:rPr>
          <w:rFonts w:ascii="David" w:hAnsi="David" w:cs="David"/>
          <w:color w:val="000000" w:themeColor="text1"/>
          <w:sz w:val="22"/>
          <w:szCs w:val="22"/>
          <w:rtl/>
        </w:rPr>
        <w:t>–</w:t>
      </w:r>
      <w:r>
        <w:rPr>
          <w:rFonts w:ascii="David" w:hAnsi="David" w:cs="David" w:hint="cs"/>
          <w:color w:val="000000" w:themeColor="text1"/>
          <w:sz w:val="22"/>
          <w:szCs w:val="22"/>
          <w:rtl/>
        </w:rPr>
        <w:t xml:space="preserve"> </w:t>
      </w:r>
      <w:r w:rsidRPr="00422084">
        <w:rPr>
          <w:rFonts w:ascii="David" w:hAnsi="David" w:cs="David"/>
          <w:color w:val="FF0000"/>
          <w:sz w:val="22"/>
          <w:szCs w:val="22"/>
          <w:rtl/>
        </w:rPr>
        <w:t>הקביעות בתלמוד חייבו את כל העם והם קיבל את סמכותו עלי</w:t>
      </w:r>
      <w:r w:rsidR="005E2D43">
        <w:rPr>
          <w:rFonts w:ascii="David" w:hAnsi="David" w:cs="David" w:hint="cs"/>
          <w:color w:val="FF0000"/>
          <w:sz w:val="22"/>
          <w:szCs w:val="22"/>
          <w:rtl/>
        </w:rPr>
        <w:t>ו</w:t>
      </w:r>
      <w:r w:rsidRPr="00422084">
        <w:rPr>
          <w:rFonts w:ascii="David" w:hAnsi="David" w:cs="David"/>
          <w:color w:val="000000" w:themeColor="text1"/>
          <w:sz w:val="22"/>
          <w:szCs w:val="22"/>
          <w:rtl/>
        </w:rPr>
        <w:t>. לאחר התלמוד</w:t>
      </w:r>
      <w:r w:rsidR="00C2040D">
        <w:rPr>
          <w:rFonts w:ascii="David" w:hAnsi="David" w:cs="David" w:hint="cs"/>
          <w:color w:val="000000" w:themeColor="text1"/>
          <w:sz w:val="22"/>
          <w:szCs w:val="22"/>
          <w:rtl/>
        </w:rPr>
        <w:t>,</w:t>
      </w:r>
      <w:r w:rsidRPr="00422084">
        <w:rPr>
          <w:rFonts w:ascii="David" w:hAnsi="David" w:cs="David"/>
          <w:color w:val="000000" w:themeColor="text1"/>
          <w:sz w:val="22"/>
          <w:szCs w:val="22"/>
          <w:rtl/>
        </w:rPr>
        <w:t xml:space="preserve"> התפזר המרכז לכמה מרכזים שונים, אשר פסקו באופן שונה אחד מהשני. משום שלא ניתן לכפות על מחוז מסוים לפעול כפסיקת מחוז אחר, ניתן לחלוק על מה שנאמר אחרי התלמוד, ואין משקל לסדר הכרונולוגי של הדורות. </w:t>
      </w:r>
      <w:r w:rsidRPr="00A537AC">
        <w:rPr>
          <w:rFonts w:ascii="David" w:hAnsi="David" w:cs="David"/>
          <w:b/>
          <w:bCs/>
          <w:color w:val="000000" w:themeColor="text1"/>
          <w:sz w:val="22"/>
          <w:szCs w:val="22"/>
          <w:rtl/>
        </w:rPr>
        <w:t>התוקף של התלמוד נובע מההסכמה הקולקטיבית של עם ישראל לקבל אותו על עצמו ולא כי הם הדור הקדום</w:t>
      </w:r>
      <w:r w:rsidRPr="00422084">
        <w:rPr>
          <w:rFonts w:ascii="David" w:hAnsi="David" w:cs="David"/>
          <w:color w:val="000000" w:themeColor="text1"/>
          <w:sz w:val="22"/>
          <w:szCs w:val="22"/>
          <w:rtl/>
        </w:rPr>
        <w:t>.</w:t>
      </w:r>
    </w:p>
    <w:p w14:paraId="063759CB" w14:textId="77777777" w:rsidR="00422084" w:rsidRPr="00422084" w:rsidRDefault="00422084" w:rsidP="00422084">
      <w:pPr>
        <w:spacing w:line="276" w:lineRule="auto"/>
        <w:rPr>
          <w:rFonts w:ascii="David" w:hAnsi="David" w:cs="David"/>
          <w:color w:val="000000" w:themeColor="text1"/>
          <w:sz w:val="22"/>
          <w:szCs w:val="22"/>
          <w:rtl/>
        </w:rPr>
      </w:pPr>
    </w:p>
    <w:p w14:paraId="52B852A7" w14:textId="77777777" w:rsidR="00422084" w:rsidRPr="00422084" w:rsidRDefault="00422084" w:rsidP="00422084">
      <w:pPr>
        <w:spacing w:line="276" w:lineRule="auto"/>
        <w:rPr>
          <w:rFonts w:ascii="David" w:hAnsi="David" w:cs="David"/>
          <w:color w:val="2E74B5" w:themeColor="accent5" w:themeShade="BF"/>
          <w:sz w:val="22"/>
          <w:szCs w:val="22"/>
          <w:u w:val="single"/>
          <w:rtl/>
        </w:rPr>
      </w:pPr>
      <w:r w:rsidRPr="00422084">
        <w:rPr>
          <w:rFonts w:ascii="David" w:hAnsi="David" w:cs="David"/>
          <w:color w:val="2E74B5" w:themeColor="accent5" w:themeShade="BF"/>
          <w:sz w:val="22"/>
          <w:szCs w:val="22"/>
          <w:u w:val="single"/>
          <w:rtl/>
        </w:rPr>
        <w:t>רמב"ם הלכות ממרים</w:t>
      </w:r>
      <w:r w:rsidRPr="00422084">
        <w:rPr>
          <w:rFonts w:ascii="David" w:hAnsi="David" w:cs="David" w:hint="cs"/>
          <w:color w:val="2E74B5" w:themeColor="accent5" w:themeShade="BF"/>
          <w:sz w:val="22"/>
          <w:szCs w:val="22"/>
          <w:u w:val="single"/>
          <w:rtl/>
        </w:rPr>
        <w:t>:</w:t>
      </w:r>
    </w:p>
    <w:p w14:paraId="16CD8975" w14:textId="77777777" w:rsidR="00C6285E" w:rsidRDefault="00422084" w:rsidP="00C6285E">
      <w:pPr>
        <w:spacing w:line="276" w:lineRule="auto"/>
        <w:rPr>
          <w:rFonts w:ascii="David" w:hAnsi="David" w:cs="David"/>
          <w:color w:val="000000" w:themeColor="text1"/>
          <w:sz w:val="22"/>
          <w:szCs w:val="22"/>
          <w:rtl/>
        </w:rPr>
      </w:pPr>
      <w:r w:rsidRPr="00A537AC">
        <w:rPr>
          <w:rFonts w:ascii="David" w:hAnsi="David" w:cs="David"/>
          <w:color w:val="FF0000"/>
          <w:sz w:val="22"/>
          <w:szCs w:val="22"/>
          <w:rtl/>
        </w:rPr>
        <w:t>בית דין מאוחר יכול לחלוק על בית דין שקדם לו</w:t>
      </w:r>
      <w:r w:rsidRPr="00422084">
        <w:rPr>
          <w:rFonts w:ascii="David" w:hAnsi="David" w:cs="David"/>
          <w:color w:val="000000" w:themeColor="text1"/>
          <w:sz w:val="22"/>
          <w:szCs w:val="22"/>
          <w:rtl/>
        </w:rPr>
        <w:t>.</w:t>
      </w:r>
    </w:p>
    <w:p w14:paraId="09969C1A" w14:textId="77777777" w:rsidR="00AA30B8" w:rsidRDefault="00AA30B8" w:rsidP="00C6285E">
      <w:pPr>
        <w:spacing w:line="276" w:lineRule="auto"/>
        <w:rPr>
          <w:rFonts w:ascii="David" w:hAnsi="David" w:cs="David"/>
          <w:color w:val="000000" w:themeColor="text1"/>
          <w:sz w:val="22"/>
          <w:szCs w:val="22"/>
          <w:rtl/>
        </w:rPr>
      </w:pPr>
    </w:p>
    <w:p w14:paraId="602C3543" w14:textId="11D79721" w:rsidR="00422084" w:rsidRPr="00C6285E" w:rsidRDefault="00422084" w:rsidP="00C6285E">
      <w:pPr>
        <w:spacing w:line="276" w:lineRule="auto"/>
        <w:rPr>
          <w:rFonts w:ascii="David" w:hAnsi="David" w:cs="David"/>
          <w:color w:val="000000" w:themeColor="text1"/>
          <w:sz w:val="22"/>
          <w:szCs w:val="22"/>
          <w:rtl/>
        </w:rPr>
      </w:pPr>
      <w:r w:rsidRPr="00422084">
        <w:rPr>
          <w:rFonts w:ascii="David" w:hAnsi="David" w:cs="David"/>
          <w:color w:val="2E74B5" w:themeColor="accent5" w:themeShade="BF"/>
          <w:sz w:val="22"/>
          <w:szCs w:val="22"/>
          <w:u w:val="single"/>
          <w:rtl/>
        </w:rPr>
        <w:t>כסף משנה</w:t>
      </w:r>
      <w:r w:rsidRPr="00422084">
        <w:rPr>
          <w:rFonts w:ascii="David" w:hAnsi="David" w:cs="David" w:hint="cs"/>
          <w:color w:val="2E74B5" w:themeColor="accent5" w:themeShade="BF"/>
          <w:sz w:val="22"/>
          <w:szCs w:val="22"/>
          <w:u w:val="single"/>
          <w:rtl/>
        </w:rPr>
        <w:t xml:space="preserve"> </w:t>
      </w:r>
      <w:r w:rsidRPr="00422084">
        <w:rPr>
          <w:rFonts w:ascii="David" w:hAnsi="David" w:cs="David"/>
          <w:color w:val="2E74B5" w:themeColor="accent5" w:themeShade="BF"/>
          <w:sz w:val="22"/>
          <w:szCs w:val="22"/>
          <w:u w:val="single"/>
          <w:rtl/>
        </w:rPr>
        <w:t>(פירוש על הרמב"ם)</w:t>
      </w:r>
      <w:r w:rsidRPr="00422084">
        <w:rPr>
          <w:rFonts w:ascii="David" w:hAnsi="David" w:cs="David" w:hint="cs"/>
          <w:color w:val="2E74B5" w:themeColor="accent5" w:themeShade="BF"/>
          <w:sz w:val="22"/>
          <w:szCs w:val="22"/>
          <w:u w:val="single"/>
          <w:rtl/>
        </w:rPr>
        <w:t>,</w:t>
      </w:r>
      <w:r w:rsidRPr="00422084">
        <w:rPr>
          <w:rFonts w:ascii="David" w:hAnsi="David" w:cs="David"/>
          <w:color w:val="2E74B5" w:themeColor="accent5" w:themeShade="BF"/>
          <w:sz w:val="22"/>
          <w:szCs w:val="22"/>
          <w:u w:val="single"/>
          <w:rtl/>
        </w:rPr>
        <w:t xml:space="preserve"> ממרי</w:t>
      </w:r>
      <w:r w:rsidRPr="00422084">
        <w:rPr>
          <w:rFonts w:ascii="David" w:hAnsi="David" w:cs="David" w:hint="cs"/>
          <w:color w:val="2E74B5" w:themeColor="accent5" w:themeShade="BF"/>
          <w:sz w:val="22"/>
          <w:szCs w:val="22"/>
          <w:u w:val="single"/>
          <w:rtl/>
        </w:rPr>
        <w:t>ם:</w:t>
      </w:r>
    </w:p>
    <w:p w14:paraId="4F720991" w14:textId="139DB5BA" w:rsidR="00422084" w:rsidRPr="00422084" w:rsidRDefault="00A537AC" w:rsidP="00422084">
      <w:pPr>
        <w:spacing w:line="276" w:lineRule="auto"/>
        <w:rPr>
          <w:rFonts w:ascii="David" w:hAnsi="David" w:cs="David"/>
          <w:color w:val="000000" w:themeColor="text1"/>
          <w:sz w:val="22"/>
          <w:szCs w:val="22"/>
          <w:rtl/>
        </w:rPr>
      </w:pPr>
      <w:r>
        <w:rPr>
          <w:rFonts w:ascii="David" w:hAnsi="David" w:cs="David" w:hint="cs"/>
          <w:color w:val="000000" w:themeColor="text1"/>
          <w:sz w:val="22"/>
          <w:szCs w:val="22"/>
          <w:rtl/>
        </w:rPr>
        <w:t>עולה</w:t>
      </w:r>
      <w:r w:rsidR="00422084" w:rsidRPr="00422084">
        <w:rPr>
          <w:rFonts w:ascii="David" w:hAnsi="David" w:cs="David"/>
          <w:color w:val="000000" w:themeColor="text1"/>
          <w:sz w:val="22"/>
          <w:szCs w:val="22"/>
          <w:rtl/>
        </w:rPr>
        <w:t xml:space="preserve"> השאלה</w:t>
      </w:r>
      <w:r>
        <w:rPr>
          <w:rFonts w:ascii="David" w:hAnsi="David" w:cs="David" w:hint="cs"/>
          <w:color w:val="000000" w:themeColor="text1"/>
          <w:sz w:val="22"/>
          <w:szCs w:val="22"/>
          <w:rtl/>
        </w:rPr>
        <w:t xml:space="preserve"> </w:t>
      </w:r>
      <w:r>
        <w:rPr>
          <w:rFonts w:ascii="David" w:hAnsi="David" w:cs="David"/>
          <w:color w:val="000000" w:themeColor="text1"/>
          <w:sz w:val="22"/>
          <w:szCs w:val="22"/>
          <w:rtl/>
        </w:rPr>
        <w:t>–</w:t>
      </w:r>
      <w:r>
        <w:rPr>
          <w:rFonts w:ascii="David" w:hAnsi="David" w:cs="David" w:hint="cs"/>
          <w:color w:val="000000" w:themeColor="text1"/>
          <w:sz w:val="22"/>
          <w:szCs w:val="22"/>
          <w:rtl/>
        </w:rPr>
        <w:t xml:space="preserve"> </w:t>
      </w:r>
      <w:r w:rsidR="00422084" w:rsidRPr="00422084">
        <w:rPr>
          <w:rFonts w:ascii="David" w:hAnsi="David" w:cs="David"/>
          <w:color w:val="000000" w:themeColor="text1"/>
          <w:sz w:val="22"/>
          <w:szCs w:val="22"/>
          <w:rtl/>
        </w:rPr>
        <w:t xml:space="preserve">אם </w:t>
      </w:r>
      <w:r w:rsidR="00422084" w:rsidRPr="00303F5A">
        <w:rPr>
          <w:rFonts w:ascii="David" w:hAnsi="David" w:cs="David"/>
          <w:color w:val="7030A0"/>
          <w:sz w:val="22"/>
          <w:szCs w:val="22"/>
          <w:rtl/>
        </w:rPr>
        <w:t>הרמב"ם</w:t>
      </w:r>
      <w:r w:rsidR="00422084" w:rsidRPr="00422084">
        <w:rPr>
          <w:rFonts w:ascii="David" w:hAnsi="David" w:cs="David"/>
          <w:color w:val="000000" w:themeColor="text1"/>
          <w:sz w:val="22"/>
          <w:szCs w:val="22"/>
          <w:rtl/>
        </w:rPr>
        <w:t xml:space="preserve"> אמר שבית דין מאוחר יכול לחלוק על בית דין שקדם לו</w:t>
      </w:r>
      <w:r w:rsidR="002F5F3E">
        <w:rPr>
          <w:rFonts w:ascii="David" w:hAnsi="David" w:cs="David" w:hint="cs"/>
          <w:color w:val="000000" w:themeColor="text1"/>
          <w:sz w:val="22"/>
          <w:szCs w:val="22"/>
          <w:rtl/>
        </w:rPr>
        <w:t>,</w:t>
      </w:r>
      <w:r w:rsidR="00422084" w:rsidRPr="00422084">
        <w:rPr>
          <w:rFonts w:ascii="David" w:hAnsi="David" w:cs="David"/>
          <w:color w:val="000000" w:themeColor="text1"/>
          <w:sz w:val="22"/>
          <w:szCs w:val="22"/>
          <w:rtl/>
        </w:rPr>
        <w:t xml:space="preserve"> </w:t>
      </w:r>
      <w:r w:rsidR="00422084" w:rsidRPr="00F04A46">
        <w:rPr>
          <w:rFonts w:ascii="David" w:hAnsi="David" w:cs="David"/>
          <w:color w:val="000000" w:themeColor="text1"/>
          <w:sz w:val="22"/>
          <w:szCs w:val="22"/>
          <w:u w:val="single"/>
          <w:rtl/>
        </w:rPr>
        <w:t>למה מקובל שאמורא לא יכול לחלוק על תנא (הדור שלפניו)</w:t>
      </w:r>
      <w:r w:rsidR="00422084" w:rsidRPr="00422084">
        <w:rPr>
          <w:rFonts w:ascii="David" w:hAnsi="David" w:cs="David"/>
          <w:color w:val="000000" w:themeColor="text1"/>
          <w:sz w:val="22"/>
          <w:szCs w:val="22"/>
          <w:rtl/>
        </w:rPr>
        <w:t xml:space="preserve">? </w:t>
      </w:r>
    </w:p>
    <w:p w14:paraId="64E5DA0A" w14:textId="150FF08F" w:rsidR="00422084" w:rsidRDefault="00422084" w:rsidP="00422084">
      <w:pPr>
        <w:spacing w:line="276" w:lineRule="auto"/>
        <w:rPr>
          <w:rFonts w:ascii="David" w:hAnsi="David" w:cs="David"/>
          <w:color w:val="000000" w:themeColor="text1"/>
          <w:sz w:val="22"/>
          <w:szCs w:val="22"/>
          <w:rtl/>
        </w:rPr>
      </w:pPr>
      <w:r w:rsidRPr="00422084">
        <w:rPr>
          <w:rFonts w:ascii="David" w:hAnsi="David" w:cs="David"/>
          <w:color w:val="000000" w:themeColor="text1"/>
          <w:sz w:val="22"/>
          <w:szCs w:val="22"/>
          <w:rtl/>
        </w:rPr>
        <w:t>התשובה</w:t>
      </w:r>
      <w:r w:rsidR="002F5F3E">
        <w:rPr>
          <w:rFonts w:ascii="David" w:hAnsi="David" w:cs="David" w:hint="cs"/>
          <w:color w:val="000000" w:themeColor="text1"/>
          <w:sz w:val="22"/>
          <w:szCs w:val="22"/>
          <w:rtl/>
        </w:rPr>
        <w:t xml:space="preserve"> </w:t>
      </w:r>
      <w:r w:rsidR="002F5F3E">
        <w:rPr>
          <w:rFonts w:ascii="David" w:hAnsi="David" w:cs="David"/>
          <w:color w:val="000000" w:themeColor="text1"/>
          <w:sz w:val="22"/>
          <w:szCs w:val="22"/>
          <w:rtl/>
        </w:rPr>
        <w:t>–</w:t>
      </w:r>
      <w:r w:rsidRPr="00422084">
        <w:rPr>
          <w:rFonts w:ascii="David" w:hAnsi="David" w:cs="David"/>
          <w:color w:val="000000" w:themeColor="text1"/>
          <w:sz w:val="22"/>
          <w:szCs w:val="22"/>
          <w:rtl/>
        </w:rPr>
        <w:t xml:space="preserve"> עקרונית</w:t>
      </w:r>
      <w:r w:rsidR="002F5F3E">
        <w:rPr>
          <w:rFonts w:ascii="David" w:hAnsi="David" w:cs="David" w:hint="cs"/>
          <w:color w:val="000000" w:themeColor="text1"/>
          <w:sz w:val="22"/>
          <w:szCs w:val="22"/>
          <w:rtl/>
        </w:rPr>
        <w:t>,</w:t>
      </w:r>
      <w:r w:rsidRPr="00422084">
        <w:rPr>
          <w:rFonts w:ascii="David" w:hAnsi="David" w:cs="David"/>
          <w:color w:val="000000" w:themeColor="text1"/>
          <w:sz w:val="22"/>
          <w:szCs w:val="22"/>
          <w:rtl/>
        </w:rPr>
        <w:t xml:space="preserve"> מותר לאמורא לחלוק על תנא. אך</w:t>
      </w:r>
      <w:r w:rsidR="009250F0">
        <w:rPr>
          <w:rFonts w:ascii="David" w:hAnsi="David" w:cs="David" w:hint="cs"/>
          <w:color w:val="000000" w:themeColor="text1"/>
          <w:sz w:val="22"/>
          <w:szCs w:val="22"/>
          <w:rtl/>
        </w:rPr>
        <w:t>,</w:t>
      </w:r>
      <w:r w:rsidRPr="00422084">
        <w:rPr>
          <w:rFonts w:ascii="David" w:hAnsi="David" w:cs="David"/>
          <w:color w:val="000000" w:themeColor="text1"/>
          <w:sz w:val="22"/>
          <w:szCs w:val="22"/>
          <w:rtl/>
        </w:rPr>
        <w:t xml:space="preserve"> </w:t>
      </w:r>
      <w:r w:rsidRPr="00BB2D9F">
        <w:rPr>
          <w:rFonts w:ascii="David" w:hAnsi="David" w:cs="David"/>
          <w:b/>
          <w:bCs/>
          <w:color w:val="000000" w:themeColor="text1"/>
          <w:sz w:val="22"/>
          <w:szCs w:val="22"/>
          <w:rtl/>
        </w:rPr>
        <w:t>מיום חתימת המשנה ע</w:t>
      </w:r>
      <w:r w:rsidR="00BB2D9F" w:rsidRPr="00BB2D9F">
        <w:rPr>
          <w:rFonts w:ascii="David" w:hAnsi="David" w:cs="David" w:hint="cs"/>
          <w:b/>
          <w:bCs/>
          <w:color w:val="000000" w:themeColor="text1"/>
          <w:sz w:val="22"/>
          <w:szCs w:val="22"/>
          <w:rtl/>
        </w:rPr>
        <w:t xml:space="preserve">ם </w:t>
      </w:r>
      <w:r w:rsidRPr="00BB2D9F">
        <w:rPr>
          <w:rFonts w:ascii="David" w:hAnsi="David" w:cs="David"/>
          <w:b/>
          <w:bCs/>
          <w:color w:val="000000" w:themeColor="text1"/>
          <w:sz w:val="22"/>
          <w:szCs w:val="22"/>
          <w:rtl/>
        </w:rPr>
        <w:t>י</w:t>
      </w:r>
      <w:r w:rsidR="00BB2D9F" w:rsidRPr="00BB2D9F">
        <w:rPr>
          <w:rFonts w:ascii="David" w:hAnsi="David" w:cs="David" w:hint="cs"/>
          <w:b/>
          <w:bCs/>
          <w:color w:val="000000" w:themeColor="text1"/>
          <w:sz w:val="22"/>
          <w:szCs w:val="22"/>
          <w:rtl/>
        </w:rPr>
        <w:t>שראל</w:t>
      </w:r>
      <w:r w:rsidRPr="00BB2D9F">
        <w:rPr>
          <w:rFonts w:ascii="David" w:hAnsi="David" w:cs="David"/>
          <w:b/>
          <w:bCs/>
          <w:color w:val="000000" w:themeColor="text1"/>
          <w:sz w:val="22"/>
          <w:szCs w:val="22"/>
          <w:rtl/>
        </w:rPr>
        <w:t xml:space="preserve"> קיבל על עצמו שדורות אחרונים לא חולקים על ראשונים</w:t>
      </w:r>
      <w:r w:rsidRPr="00422084">
        <w:rPr>
          <w:rFonts w:ascii="David" w:hAnsi="David" w:cs="David"/>
          <w:color w:val="000000" w:themeColor="text1"/>
          <w:sz w:val="22"/>
          <w:szCs w:val="22"/>
          <w:rtl/>
        </w:rPr>
        <w:t>, וכך גם בחתימת הגמרא</w:t>
      </w:r>
      <w:r w:rsidR="00BB2D9F">
        <w:rPr>
          <w:rFonts w:ascii="David" w:hAnsi="David" w:cs="David" w:hint="cs"/>
          <w:color w:val="000000" w:themeColor="text1"/>
          <w:sz w:val="22"/>
          <w:szCs w:val="22"/>
          <w:rtl/>
        </w:rPr>
        <w:t xml:space="preserve"> </w:t>
      </w:r>
      <w:r w:rsidR="00BB2D9F">
        <w:rPr>
          <w:rFonts w:ascii="David" w:hAnsi="David" w:cs="David"/>
          <w:color w:val="000000" w:themeColor="text1"/>
          <w:sz w:val="22"/>
          <w:szCs w:val="22"/>
          <w:rtl/>
        </w:rPr>
        <w:t>–</w:t>
      </w:r>
      <w:r w:rsidR="00BB2D9F">
        <w:rPr>
          <w:rFonts w:ascii="David" w:hAnsi="David" w:cs="David" w:hint="cs"/>
          <w:color w:val="000000" w:themeColor="text1"/>
          <w:sz w:val="22"/>
          <w:szCs w:val="22"/>
          <w:rtl/>
        </w:rPr>
        <w:t xml:space="preserve"> </w:t>
      </w:r>
      <w:r w:rsidRPr="00BB2D9F">
        <w:rPr>
          <w:rFonts w:ascii="David" w:hAnsi="David" w:cs="David"/>
          <w:b/>
          <w:bCs/>
          <w:color w:val="000000" w:themeColor="text1"/>
          <w:sz w:val="22"/>
          <w:szCs w:val="22"/>
          <w:rtl/>
        </w:rPr>
        <w:t>האמוראים החליטו שהם מקבלים את המשנה בלי לחלוק עליה</w:t>
      </w:r>
      <w:r w:rsidRPr="00422084">
        <w:rPr>
          <w:rFonts w:ascii="David" w:hAnsi="David" w:cs="David"/>
          <w:color w:val="000000" w:themeColor="text1"/>
          <w:sz w:val="22"/>
          <w:szCs w:val="22"/>
          <w:rtl/>
        </w:rPr>
        <w:t xml:space="preserve"> (חשבו שהתנאים גדולים מהם</w:t>
      </w:r>
      <w:r w:rsidR="00BB2D9F">
        <w:rPr>
          <w:rFonts w:ascii="David" w:hAnsi="David" w:cs="David" w:hint="cs"/>
          <w:color w:val="000000" w:themeColor="text1"/>
          <w:sz w:val="22"/>
          <w:szCs w:val="22"/>
          <w:rtl/>
        </w:rPr>
        <w:t>, וכן על מנת</w:t>
      </w:r>
      <w:r w:rsidRPr="00422084">
        <w:rPr>
          <w:rFonts w:ascii="David" w:hAnsi="David" w:cs="David"/>
          <w:color w:val="000000" w:themeColor="text1"/>
          <w:sz w:val="22"/>
          <w:szCs w:val="22"/>
          <w:rtl/>
        </w:rPr>
        <w:t xml:space="preserve"> לבצע סדר בהלכה). </w:t>
      </w:r>
      <w:r w:rsidRPr="00BB2D9F">
        <w:rPr>
          <w:rFonts w:ascii="David" w:hAnsi="David" w:cs="David"/>
          <w:color w:val="FF0000"/>
          <w:sz w:val="22"/>
          <w:szCs w:val="22"/>
          <w:rtl/>
        </w:rPr>
        <w:t xml:space="preserve">הסיבה שלא ניתן לחלוק על תנאים ואמוראים היא כי </w:t>
      </w:r>
      <w:r w:rsidR="00BB2D9F" w:rsidRPr="00BB2D9F">
        <w:rPr>
          <w:rFonts w:ascii="David" w:hAnsi="David" w:cs="David" w:hint="cs"/>
          <w:color w:val="FF0000"/>
          <w:sz w:val="22"/>
          <w:szCs w:val="22"/>
          <w:rtl/>
        </w:rPr>
        <w:t xml:space="preserve">עם ישראל </w:t>
      </w:r>
      <w:r w:rsidRPr="00BB2D9F">
        <w:rPr>
          <w:rFonts w:ascii="David" w:hAnsi="David" w:cs="David"/>
          <w:color w:val="FF0000"/>
          <w:sz w:val="22"/>
          <w:szCs w:val="22"/>
          <w:rtl/>
        </w:rPr>
        <w:t>קיבלו זאת על עצמם</w:t>
      </w:r>
      <w:r w:rsidRPr="00422084">
        <w:rPr>
          <w:rFonts w:ascii="David" w:hAnsi="David" w:cs="David"/>
          <w:color w:val="000000" w:themeColor="text1"/>
          <w:sz w:val="22"/>
          <w:szCs w:val="22"/>
          <w:rtl/>
        </w:rPr>
        <w:t>.</w:t>
      </w:r>
    </w:p>
    <w:p w14:paraId="3BC16565" w14:textId="77777777" w:rsidR="00422084" w:rsidRPr="00422084" w:rsidRDefault="00422084" w:rsidP="00422084">
      <w:pPr>
        <w:spacing w:line="276" w:lineRule="auto"/>
        <w:rPr>
          <w:rFonts w:ascii="David" w:hAnsi="David" w:cs="David"/>
          <w:color w:val="000000" w:themeColor="text1"/>
          <w:sz w:val="22"/>
          <w:szCs w:val="22"/>
          <w:rtl/>
        </w:rPr>
      </w:pPr>
    </w:p>
    <w:p w14:paraId="15921E26" w14:textId="111DB64F" w:rsidR="00422084" w:rsidRPr="00422084" w:rsidRDefault="00422084" w:rsidP="00422084">
      <w:pPr>
        <w:spacing w:line="276" w:lineRule="auto"/>
        <w:rPr>
          <w:rFonts w:ascii="David" w:hAnsi="David" w:cs="David"/>
          <w:color w:val="2E74B5" w:themeColor="accent5" w:themeShade="BF"/>
          <w:sz w:val="22"/>
          <w:szCs w:val="22"/>
          <w:u w:val="single"/>
          <w:rtl/>
        </w:rPr>
      </w:pPr>
      <w:r w:rsidRPr="00422084">
        <w:rPr>
          <w:rFonts w:ascii="David" w:hAnsi="David" w:cs="David"/>
          <w:color w:val="2E74B5" w:themeColor="accent5" w:themeShade="BF"/>
          <w:sz w:val="22"/>
          <w:szCs w:val="22"/>
          <w:u w:val="single"/>
          <w:rtl/>
        </w:rPr>
        <w:t>הערות החזון איש</w:t>
      </w:r>
      <w:r w:rsidRPr="00422084">
        <w:rPr>
          <w:rFonts w:ascii="David" w:hAnsi="David" w:cs="David" w:hint="cs"/>
          <w:color w:val="2E74B5" w:themeColor="accent5" w:themeShade="BF"/>
          <w:sz w:val="22"/>
          <w:szCs w:val="22"/>
          <w:u w:val="single"/>
          <w:rtl/>
        </w:rPr>
        <w:t>:</w:t>
      </w:r>
    </w:p>
    <w:p w14:paraId="60EA8DB8" w14:textId="13E37371" w:rsidR="00422084" w:rsidRPr="00422084" w:rsidRDefault="00422084" w:rsidP="00422084">
      <w:pPr>
        <w:spacing w:line="276" w:lineRule="auto"/>
        <w:rPr>
          <w:rFonts w:ascii="David" w:hAnsi="David" w:cs="David"/>
          <w:color w:val="000000" w:themeColor="text1"/>
          <w:sz w:val="22"/>
          <w:szCs w:val="22"/>
          <w:rtl/>
        </w:rPr>
      </w:pPr>
      <w:r w:rsidRPr="00422084">
        <w:rPr>
          <w:rFonts w:ascii="David" w:hAnsi="David" w:cs="David"/>
          <w:color w:val="000000" w:themeColor="text1"/>
          <w:sz w:val="22"/>
          <w:szCs w:val="22"/>
          <w:rtl/>
        </w:rPr>
        <w:t xml:space="preserve">חולק על </w:t>
      </w:r>
      <w:r w:rsidRPr="00303F5A">
        <w:rPr>
          <w:rFonts w:ascii="David" w:hAnsi="David" w:cs="David"/>
          <w:color w:val="7030A0"/>
          <w:sz w:val="22"/>
          <w:szCs w:val="22"/>
          <w:rtl/>
        </w:rPr>
        <w:t>הרמב"ם</w:t>
      </w:r>
      <w:r w:rsidR="00BB2D9F" w:rsidRPr="00303F5A">
        <w:rPr>
          <w:rFonts w:ascii="David" w:hAnsi="David" w:cs="David" w:hint="cs"/>
          <w:color w:val="7030A0"/>
          <w:sz w:val="22"/>
          <w:szCs w:val="22"/>
          <w:rtl/>
        </w:rPr>
        <w:t xml:space="preserve"> </w:t>
      </w:r>
      <w:r w:rsidR="00BB2D9F">
        <w:rPr>
          <w:rFonts w:ascii="David" w:hAnsi="David" w:cs="David"/>
          <w:color w:val="000000" w:themeColor="text1"/>
          <w:sz w:val="22"/>
          <w:szCs w:val="22"/>
          <w:rtl/>
        </w:rPr>
        <w:t>–</w:t>
      </w:r>
      <w:r w:rsidR="00BB2D9F">
        <w:rPr>
          <w:rFonts w:ascii="David" w:hAnsi="David" w:cs="David" w:hint="cs"/>
          <w:color w:val="000000" w:themeColor="text1"/>
          <w:sz w:val="22"/>
          <w:szCs w:val="22"/>
          <w:rtl/>
        </w:rPr>
        <w:t xml:space="preserve"> </w:t>
      </w:r>
      <w:r w:rsidRPr="00422084">
        <w:rPr>
          <w:rFonts w:ascii="David" w:hAnsi="David" w:cs="David"/>
          <w:color w:val="000000" w:themeColor="text1"/>
          <w:sz w:val="22"/>
          <w:szCs w:val="22"/>
          <w:rtl/>
        </w:rPr>
        <w:t xml:space="preserve">תנאים ואמוראים מחייבים לא בגלל </w:t>
      </w:r>
      <w:r w:rsidR="00BB2D9F">
        <w:rPr>
          <w:rFonts w:ascii="David" w:hAnsi="David" w:cs="David" w:hint="cs"/>
          <w:color w:val="000000" w:themeColor="text1"/>
          <w:sz w:val="22"/>
          <w:szCs w:val="22"/>
          <w:rtl/>
        </w:rPr>
        <w:t>שהעם</w:t>
      </w:r>
      <w:r w:rsidRPr="00422084">
        <w:rPr>
          <w:rFonts w:ascii="David" w:hAnsi="David" w:cs="David"/>
          <w:color w:val="000000" w:themeColor="text1"/>
          <w:sz w:val="22"/>
          <w:szCs w:val="22"/>
          <w:rtl/>
        </w:rPr>
        <w:t xml:space="preserve"> קיבל אותם, אלא </w:t>
      </w:r>
      <w:r w:rsidRPr="00BB2D9F">
        <w:rPr>
          <w:rFonts w:ascii="David" w:hAnsi="David" w:cs="David"/>
          <w:b/>
          <w:bCs/>
          <w:color w:val="000000" w:themeColor="text1"/>
          <w:sz w:val="22"/>
          <w:szCs w:val="22"/>
          <w:rtl/>
        </w:rPr>
        <w:t>קבלת הדברים היא בלית ברירה בשל רמתם הפחותה של האמוראים ביחס לתנאים</w:t>
      </w:r>
      <w:r w:rsidR="00BB2D9F">
        <w:rPr>
          <w:rFonts w:ascii="David" w:hAnsi="David" w:cs="David" w:hint="cs"/>
          <w:color w:val="000000" w:themeColor="text1"/>
          <w:sz w:val="22"/>
          <w:szCs w:val="22"/>
          <w:rtl/>
        </w:rPr>
        <w:t xml:space="preserve"> </w:t>
      </w:r>
      <w:r w:rsidR="00BB2D9F">
        <w:rPr>
          <w:rFonts w:ascii="David" w:hAnsi="David" w:cs="David"/>
          <w:color w:val="000000" w:themeColor="text1"/>
          <w:sz w:val="22"/>
          <w:szCs w:val="22"/>
          <w:rtl/>
        </w:rPr>
        <w:t>–</w:t>
      </w:r>
      <w:r w:rsidR="00BB2D9F">
        <w:rPr>
          <w:rFonts w:ascii="David" w:hAnsi="David" w:cs="David" w:hint="cs"/>
          <w:color w:val="000000" w:themeColor="text1"/>
          <w:sz w:val="22"/>
          <w:szCs w:val="22"/>
          <w:rtl/>
        </w:rPr>
        <w:t xml:space="preserve"> </w:t>
      </w:r>
      <w:r w:rsidRPr="00BB2D9F">
        <w:rPr>
          <w:rFonts w:ascii="David" w:hAnsi="David" w:cs="David"/>
          <w:color w:val="FF0000"/>
          <w:sz w:val="22"/>
          <w:szCs w:val="22"/>
          <w:rtl/>
        </w:rPr>
        <w:t>פער ידע בין הדורות</w:t>
      </w:r>
      <w:r w:rsidRPr="00422084">
        <w:rPr>
          <w:rFonts w:ascii="David" w:hAnsi="David" w:cs="David"/>
          <w:color w:val="000000" w:themeColor="text1"/>
          <w:sz w:val="22"/>
          <w:szCs w:val="22"/>
          <w:rtl/>
        </w:rPr>
        <w:t>.</w:t>
      </w:r>
    </w:p>
    <w:p w14:paraId="32F10066" w14:textId="77777777" w:rsidR="00120833" w:rsidRDefault="00422084" w:rsidP="00120833">
      <w:pPr>
        <w:spacing w:line="276" w:lineRule="auto"/>
        <w:rPr>
          <w:rFonts w:ascii="David" w:hAnsi="David" w:cs="David"/>
          <w:color w:val="000000" w:themeColor="text1"/>
          <w:sz w:val="22"/>
          <w:szCs w:val="22"/>
          <w:rtl/>
        </w:rPr>
      </w:pPr>
      <w:r w:rsidRPr="00120833">
        <w:rPr>
          <w:rFonts w:ascii="David" w:hAnsi="David" w:cs="David"/>
          <w:b/>
          <w:bCs/>
          <w:color w:val="000000" w:themeColor="text1"/>
          <w:sz w:val="22"/>
          <w:szCs w:val="22"/>
          <w:rtl/>
        </w:rPr>
        <w:t xml:space="preserve">ככל שהעניין הוכרע במשנה או בתלמוד </w:t>
      </w:r>
      <w:r w:rsidRPr="00356D20">
        <w:rPr>
          <w:rFonts w:ascii="David" w:hAnsi="David" w:cs="David"/>
          <w:color w:val="000000" w:themeColor="text1"/>
          <w:sz w:val="22"/>
          <w:szCs w:val="22"/>
          <w:rtl/>
        </w:rPr>
        <w:t>–</w:t>
      </w:r>
      <w:r w:rsidRPr="00120833">
        <w:rPr>
          <w:rFonts w:ascii="David" w:hAnsi="David" w:cs="David"/>
          <w:b/>
          <w:bCs/>
          <w:color w:val="000000" w:themeColor="text1"/>
          <w:sz w:val="22"/>
          <w:szCs w:val="22"/>
          <w:rtl/>
        </w:rPr>
        <w:t xml:space="preserve"> ההלכה תהיה כפי הכרעה זו</w:t>
      </w:r>
      <w:r w:rsidRPr="00422084">
        <w:rPr>
          <w:rFonts w:ascii="David" w:hAnsi="David" w:cs="David"/>
          <w:color w:val="000000" w:themeColor="text1"/>
          <w:sz w:val="22"/>
          <w:szCs w:val="22"/>
          <w:rtl/>
        </w:rPr>
        <w:t>.</w:t>
      </w:r>
    </w:p>
    <w:p w14:paraId="342BACF6" w14:textId="77777777" w:rsidR="00DD406F" w:rsidRDefault="00DD406F" w:rsidP="00120833">
      <w:pPr>
        <w:spacing w:line="276" w:lineRule="auto"/>
        <w:rPr>
          <w:rFonts w:ascii="David" w:hAnsi="David" w:cs="David"/>
          <w:color w:val="000000" w:themeColor="text1"/>
          <w:sz w:val="22"/>
          <w:szCs w:val="22"/>
          <w:rtl/>
        </w:rPr>
      </w:pPr>
    </w:p>
    <w:p w14:paraId="14F5CEC0" w14:textId="2D7DBA2D" w:rsidR="00DD406F" w:rsidRPr="00474B06" w:rsidRDefault="00DD406F" w:rsidP="00DD406F">
      <w:pPr>
        <w:shd w:val="clear" w:color="auto" w:fill="EDEDED" w:themeFill="accent3" w:themeFillTint="33"/>
        <w:spacing w:line="276" w:lineRule="auto"/>
        <w:jc w:val="center"/>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t>כללי פסיקה והכרעה נוספים</w:t>
      </w:r>
    </w:p>
    <w:p w14:paraId="7CFD8475" w14:textId="67A46FCE" w:rsidR="00356D20" w:rsidRPr="00356D20" w:rsidRDefault="00356D20" w:rsidP="00356D20">
      <w:pPr>
        <w:spacing w:line="276" w:lineRule="auto"/>
        <w:rPr>
          <w:rFonts w:ascii="David" w:hAnsi="David" w:cs="David"/>
          <w:color w:val="000000" w:themeColor="text1"/>
          <w:sz w:val="22"/>
          <w:szCs w:val="22"/>
        </w:rPr>
      </w:pPr>
      <w:r w:rsidRPr="00356D20">
        <w:rPr>
          <w:rFonts w:ascii="David" w:hAnsi="David" w:cs="David" w:hint="cs"/>
          <w:color w:val="000000" w:themeColor="text1"/>
          <w:sz w:val="22"/>
          <w:szCs w:val="22"/>
          <w:u w:val="single"/>
          <w:rtl/>
        </w:rPr>
        <w:t>כיצד ניתן להכריע בשאלות שלא הוכרעו או שלא נדונו בתלמוד</w:t>
      </w:r>
      <w:r>
        <w:rPr>
          <w:rFonts w:ascii="David" w:hAnsi="David" w:cs="David" w:hint="cs"/>
          <w:color w:val="000000" w:themeColor="text1"/>
          <w:sz w:val="22"/>
          <w:szCs w:val="22"/>
          <w:rtl/>
        </w:rPr>
        <w:t>?</w:t>
      </w:r>
    </w:p>
    <w:p w14:paraId="62BC53D7" w14:textId="44B55EAA" w:rsidR="00271FD1" w:rsidRPr="00271FD1" w:rsidRDefault="00271FD1">
      <w:pPr>
        <w:pStyle w:val="a7"/>
        <w:numPr>
          <w:ilvl w:val="0"/>
          <w:numId w:val="46"/>
        </w:numPr>
        <w:spacing w:line="276" w:lineRule="auto"/>
        <w:rPr>
          <w:rFonts w:ascii="David" w:hAnsi="David" w:cs="David"/>
          <w:color w:val="000000" w:themeColor="text1"/>
          <w:sz w:val="22"/>
          <w:szCs w:val="22"/>
          <w:rtl/>
        </w:rPr>
      </w:pPr>
      <w:r w:rsidRPr="00271FD1">
        <w:rPr>
          <w:rFonts w:ascii="David" w:hAnsi="David" w:cs="David"/>
          <w:b/>
          <w:bCs/>
          <w:color w:val="000000" w:themeColor="text1"/>
          <w:sz w:val="22"/>
          <w:szCs w:val="22"/>
          <w:rtl/>
        </w:rPr>
        <w:t>הלכה כסתם משנה</w:t>
      </w:r>
      <w:r>
        <w:rPr>
          <w:rFonts w:ascii="David" w:hAnsi="David" w:cs="David" w:hint="cs"/>
          <w:color w:val="000000" w:themeColor="text1"/>
          <w:sz w:val="22"/>
          <w:szCs w:val="22"/>
          <w:rtl/>
        </w:rPr>
        <w:t xml:space="preserve">: </w:t>
      </w:r>
      <w:r w:rsidRPr="00271FD1">
        <w:rPr>
          <w:rFonts w:ascii="David" w:hAnsi="David" w:cs="David"/>
          <w:color w:val="000000" w:themeColor="text1"/>
          <w:sz w:val="22"/>
          <w:szCs w:val="22"/>
          <w:rtl/>
        </w:rPr>
        <w:t xml:space="preserve">כאשר יש מחלוקת במשנה, דעה אחת </w:t>
      </w:r>
      <w:r w:rsidRPr="00271FD1">
        <w:rPr>
          <w:rFonts w:ascii="David" w:hAnsi="David" w:cs="David" w:hint="cs"/>
          <w:color w:val="000000" w:themeColor="text1"/>
          <w:sz w:val="22"/>
          <w:szCs w:val="22"/>
          <w:rtl/>
        </w:rPr>
        <w:t>מצוינת</w:t>
      </w:r>
      <w:r w:rsidRPr="00271FD1">
        <w:rPr>
          <w:rFonts w:ascii="David" w:hAnsi="David" w:cs="David"/>
          <w:color w:val="000000" w:themeColor="text1"/>
          <w:sz w:val="22"/>
          <w:szCs w:val="22"/>
          <w:rtl/>
        </w:rPr>
        <w:t xml:space="preserve"> ללא שם החכם, ודעה אחרת מובאת בשם תנא: </w:t>
      </w:r>
      <w:r w:rsidRPr="00271FD1">
        <w:rPr>
          <w:rFonts w:ascii="David" w:hAnsi="David" w:cs="David"/>
          <w:color w:val="FF0000"/>
          <w:sz w:val="22"/>
          <w:szCs w:val="22"/>
          <w:rtl/>
        </w:rPr>
        <w:t xml:space="preserve">ההלכה </w:t>
      </w:r>
      <w:r w:rsidRPr="00271FD1">
        <w:rPr>
          <w:rFonts w:ascii="David" w:hAnsi="David" w:cs="David" w:hint="cs"/>
          <w:color w:val="FF0000"/>
          <w:sz w:val="22"/>
          <w:szCs w:val="22"/>
          <w:rtl/>
        </w:rPr>
        <w:t>נקבעת</w:t>
      </w:r>
      <w:r w:rsidRPr="00271FD1">
        <w:rPr>
          <w:rFonts w:ascii="David" w:hAnsi="David" w:cs="David"/>
          <w:color w:val="FF0000"/>
          <w:sz w:val="22"/>
          <w:szCs w:val="22"/>
          <w:rtl/>
        </w:rPr>
        <w:t xml:space="preserve"> כדעה האנונימית </w:t>
      </w:r>
      <w:r w:rsidRPr="00271FD1">
        <w:rPr>
          <w:rFonts w:ascii="David" w:hAnsi="David" w:cs="David"/>
          <w:color w:val="000000" w:themeColor="text1"/>
          <w:sz w:val="22"/>
          <w:szCs w:val="22"/>
          <w:rtl/>
        </w:rPr>
        <w:t>– מניחים שהיא מקובלת על רוב החכמים ולכן לא צוינה בשם.</w:t>
      </w:r>
    </w:p>
    <w:p w14:paraId="6DE94A53" w14:textId="282C65C0" w:rsidR="00271FD1" w:rsidRPr="00271FD1" w:rsidRDefault="00271FD1">
      <w:pPr>
        <w:pStyle w:val="a7"/>
        <w:numPr>
          <w:ilvl w:val="0"/>
          <w:numId w:val="46"/>
        </w:numPr>
        <w:spacing w:line="276" w:lineRule="auto"/>
        <w:rPr>
          <w:rFonts w:ascii="David" w:hAnsi="David" w:cs="David"/>
          <w:color w:val="000000" w:themeColor="text1"/>
          <w:sz w:val="22"/>
          <w:szCs w:val="22"/>
          <w:rtl/>
        </w:rPr>
      </w:pPr>
      <w:r w:rsidRPr="00271FD1">
        <w:rPr>
          <w:rFonts w:ascii="David" w:hAnsi="David" w:cs="David"/>
          <w:b/>
          <w:bCs/>
          <w:color w:val="000000" w:themeColor="text1"/>
          <w:sz w:val="22"/>
          <w:szCs w:val="22"/>
          <w:rtl/>
        </w:rPr>
        <w:t>יחיד ורבים</w:t>
      </w:r>
      <w:r>
        <w:rPr>
          <w:rFonts w:ascii="David" w:hAnsi="David" w:cs="David" w:hint="cs"/>
          <w:color w:val="000000" w:themeColor="text1"/>
          <w:sz w:val="22"/>
          <w:szCs w:val="22"/>
          <w:rtl/>
        </w:rPr>
        <w:t>:</w:t>
      </w:r>
      <w:r w:rsidRPr="00271FD1">
        <w:rPr>
          <w:rFonts w:ascii="David" w:hAnsi="David" w:cs="David"/>
          <w:color w:val="000000" w:themeColor="text1"/>
          <w:sz w:val="22"/>
          <w:szCs w:val="22"/>
          <w:rtl/>
        </w:rPr>
        <w:t xml:space="preserve"> </w:t>
      </w:r>
      <w:r w:rsidRPr="00271FD1">
        <w:rPr>
          <w:rFonts w:ascii="David" w:hAnsi="David" w:cs="David"/>
          <w:color w:val="FF0000"/>
          <w:sz w:val="22"/>
          <w:szCs w:val="22"/>
          <w:rtl/>
        </w:rPr>
        <w:t>הלכה כרבים</w:t>
      </w:r>
      <w:r w:rsidRPr="00271FD1">
        <w:rPr>
          <w:rFonts w:ascii="David" w:hAnsi="David" w:cs="David"/>
          <w:color w:val="000000" w:themeColor="text1"/>
          <w:sz w:val="22"/>
          <w:szCs w:val="22"/>
          <w:rtl/>
        </w:rPr>
        <w:t>. כלל שמיישם את עקרון "הלכה על פי רוב".</w:t>
      </w:r>
    </w:p>
    <w:p w14:paraId="29D54F96" w14:textId="15D7615E" w:rsidR="00271FD1" w:rsidRPr="00271FD1" w:rsidRDefault="00271FD1">
      <w:pPr>
        <w:pStyle w:val="a7"/>
        <w:numPr>
          <w:ilvl w:val="0"/>
          <w:numId w:val="46"/>
        </w:numPr>
        <w:spacing w:line="276" w:lineRule="auto"/>
        <w:rPr>
          <w:rFonts w:ascii="David" w:hAnsi="David" w:cs="David"/>
          <w:color w:val="000000" w:themeColor="text1"/>
          <w:sz w:val="22"/>
          <w:szCs w:val="22"/>
          <w:rtl/>
        </w:rPr>
      </w:pPr>
      <w:r w:rsidRPr="00271FD1">
        <w:rPr>
          <w:rFonts w:ascii="David" w:hAnsi="David" w:cs="David" w:hint="cs"/>
          <w:b/>
          <w:bCs/>
          <w:color w:val="000000" w:themeColor="text1"/>
          <w:sz w:val="22"/>
          <w:szCs w:val="22"/>
          <w:rtl/>
        </w:rPr>
        <w:t>דינים</w:t>
      </w:r>
      <w:r>
        <w:rPr>
          <w:rFonts w:ascii="David" w:hAnsi="David" w:cs="David" w:hint="cs"/>
          <w:color w:val="000000" w:themeColor="text1"/>
          <w:sz w:val="22"/>
          <w:szCs w:val="22"/>
          <w:rtl/>
        </w:rPr>
        <w:t xml:space="preserve">: </w:t>
      </w:r>
      <w:r w:rsidRPr="00271FD1">
        <w:rPr>
          <w:rFonts w:ascii="David" w:hAnsi="David" w:cs="David"/>
          <w:color w:val="000000" w:themeColor="text1"/>
          <w:sz w:val="22"/>
          <w:szCs w:val="22"/>
          <w:rtl/>
        </w:rPr>
        <w:t xml:space="preserve">דיני </w:t>
      </w:r>
      <w:r w:rsidRPr="00271FD1">
        <w:rPr>
          <w:rFonts w:ascii="David" w:hAnsi="David" w:cs="David"/>
          <w:sz w:val="22"/>
          <w:szCs w:val="22"/>
          <w:rtl/>
        </w:rPr>
        <w:t xml:space="preserve">תורה </w:t>
      </w:r>
      <w:r w:rsidRPr="00271FD1">
        <w:rPr>
          <w:rFonts w:ascii="David" w:hAnsi="David" w:cs="David"/>
          <w:color w:val="000000" w:themeColor="text1"/>
          <w:sz w:val="22"/>
          <w:szCs w:val="22"/>
          <w:rtl/>
        </w:rPr>
        <w:t xml:space="preserve">– </w:t>
      </w:r>
      <w:r w:rsidRPr="00271FD1">
        <w:rPr>
          <w:rFonts w:ascii="David" w:hAnsi="David" w:cs="David"/>
          <w:color w:val="FF0000"/>
          <w:sz w:val="22"/>
          <w:szCs w:val="22"/>
          <w:rtl/>
        </w:rPr>
        <w:t>מחמירים</w:t>
      </w:r>
      <w:r w:rsidRPr="00271FD1">
        <w:rPr>
          <w:rFonts w:ascii="David" w:hAnsi="David" w:cs="David"/>
          <w:color w:val="000000" w:themeColor="text1"/>
          <w:sz w:val="22"/>
          <w:szCs w:val="22"/>
          <w:rtl/>
        </w:rPr>
        <w:t xml:space="preserve">. דיני </w:t>
      </w:r>
      <w:r w:rsidRPr="00271FD1">
        <w:rPr>
          <w:rFonts w:ascii="David" w:hAnsi="David" w:cs="David"/>
          <w:sz w:val="22"/>
          <w:szCs w:val="22"/>
          <w:rtl/>
        </w:rPr>
        <w:t xml:space="preserve">דרבנן </w:t>
      </w:r>
      <w:r w:rsidRPr="00271FD1">
        <w:rPr>
          <w:rFonts w:ascii="David" w:hAnsi="David" w:cs="David"/>
          <w:color w:val="000000" w:themeColor="text1"/>
          <w:sz w:val="22"/>
          <w:szCs w:val="22"/>
          <w:rtl/>
        </w:rPr>
        <w:t xml:space="preserve">– </w:t>
      </w:r>
      <w:r w:rsidRPr="00271FD1">
        <w:rPr>
          <w:rFonts w:ascii="David" w:hAnsi="David" w:cs="David"/>
          <w:color w:val="FF0000"/>
          <w:sz w:val="22"/>
          <w:szCs w:val="22"/>
          <w:rtl/>
        </w:rPr>
        <w:t>מקילים</w:t>
      </w:r>
      <w:r w:rsidRPr="00271FD1">
        <w:rPr>
          <w:rFonts w:ascii="David" w:hAnsi="David" w:cs="David"/>
          <w:color w:val="000000" w:themeColor="text1"/>
          <w:sz w:val="22"/>
          <w:szCs w:val="22"/>
          <w:rtl/>
        </w:rPr>
        <w:t>.</w:t>
      </w:r>
    </w:p>
    <w:p w14:paraId="775AE3AA" w14:textId="53AC611D" w:rsidR="00271FD1" w:rsidRPr="00271FD1" w:rsidRDefault="00271FD1">
      <w:pPr>
        <w:pStyle w:val="a7"/>
        <w:numPr>
          <w:ilvl w:val="0"/>
          <w:numId w:val="46"/>
        </w:numPr>
        <w:spacing w:line="276" w:lineRule="auto"/>
        <w:rPr>
          <w:rFonts w:ascii="David" w:hAnsi="David" w:cs="David"/>
          <w:color w:val="000000" w:themeColor="text1"/>
          <w:sz w:val="22"/>
          <w:szCs w:val="22"/>
          <w:rtl/>
        </w:rPr>
      </w:pPr>
      <w:r w:rsidRPr="00271FD1">
        <w:rPr>
          <w:rFonts w:ascii="David" w:hAnsi="David" w:cs="David"/>
          <w:b/>
          <w:bCs/>
          <w:color w:val="000000" w:themeColor="text1"/>
          <w:sz w:val="22"/>
          <w:szCs w:val="22"/>
          <w:rtl/>
        </w:rPr>
        <w:t>כללי פסיקה שמיים</w:t>
      </w:r>
      <w:r>
        <w:rPr>
          <w:rFonts w:ascii="David" w:hAnsi="David" w:cs="David" w:hint="cs"/>
          <w:color w:val="000000" w:themeColor="text1"/>
          <w:sz w:val="22"/>
          <w:szCs w:val="22"/>
          <w:rtl/>
        </w:rPr>
        <w:t>:</w:t>
      </w:r>
      <w:r w:rsidRPr="00271FD1">
        <w:rPr>
          <w:rFonts w:ascii="David" w:hAnsi="David" w:cs="David"/>
          <w:color w:val="000000" w:themeColor="text1"/>
          <w:sz w:val="22"/>
          <w:szCs w:val="22"/>
          <w:rtl/>
        </w:rPr>
        <w:t xml:space="preserve"> כללים שונים למחלוקת בין שני חכמים ספציפיים. לדוג', </w:t>
      </w:r>
      <w:r w:rsidRPr="00271FD1">
        <w:rPr>
          <w:rFonts w:ascii="David" w:hAnsi="David" w:cs="David"/>
          <w:color w:val="7030A0"/>
          <w:sz w:val="22"/>
          <w:szCs w:val="22"/>
          <w:rtl/>
        </w:rPr>
        <w:t>ר' ישמעאל ור' עקיבא</w:t>
      </w:r>
      <w:r w:rsidRPr="00271FD1">
        <w:rPr>
          <w:rFonts w:ascii="David" w:hAnsi="David" w:cs="David"/>
          <w:color w:val="000000" w:themeColor="text1"/>
          <w:sz w:val="22"/>
          <w:szCs w:val="22"/>
          <w:rtl/>
        </w:rPr>
        <w:t xml:space="preserve"> – הלכה כר' עקיבא. </w:t>
      </w:r>
      <w:proofErr w:type="spellStart"/>
      <w:r w:rsidRPr="00271FD1">
        <w:rPr>
          <w:rFonts w:ascii="David" w:hAnsi="David" w:cs="David"/>
          <w:color w:val="7030A0"/>
          <w:sz w:val="22"/>
          <w:szCs w:val="22"/>
          <w:rtl/>
        </w:rPr>
        <w:t>אביי</w:t>
      </w:r>
      <w:proofErr w:type="spellEnd"/>
      <w:r w:rsidRPr="00271FD1">
        <w:rPr>
          <w:rFonts w:ascii="David" w:hAnsi="David" w:cs="David"/>
          <w:color w:val="7030A0"/>
          <w:sz w:val="22"/>
          <w:szCs w:val="22"/>
          <w:rtl/>
        </w:rPr>
        <w:t xml:space="preserve"> ורבא </w:t>
      </w:r>
      <w:r w:rsidRPr="00271FD1">
        <w:rPr>
          <w:rFonts w:ascii="David" w:hAnsi="David" w:cs="David"/>
          <w:color w:val="000000" w:themeColor="text1"/>
          <w:sz w:val="22"/>
          <w:szCs w:val="22"/>
          <w:rtl/>
        </w:rPr>
        <w:t xml:space="preserve">– הלכה </w:t>
      </w:r>
      <w:proofErr w:type="spellStart"/>
      <w:r w:rsidRPr="00271FD1">
        <w:rPr>
          <w:rFonts w:ascii="David" w:hAnsi="David" w:cs="David"/>
          <w:color w:val="000000" w:themeColor="text1"/>
          <w:sz w:val="22"/>
          <w:szCs w:val="22"/>
          <w:rtl/>
        </w:rPr>
        <w:t>כרבא</w:t>
      </w:r>
      <w:proofErr w:type="spellEnd"/>
      <w:r w:rsidRPr="00271FD1">
        <w:rPr>
          <w:rFonts w:ascii="David" w:hAnsi="David" w:cs="David"/>
          <w:color w:val="000000" w:themeColor="text1"/>
          <w:sz w:val="22"/>
          <w:szCs w:val="22"/>
          <w:rtl/>
        </w:rPr>
        <w:t>.</w:t>
      </w:r>
    </w:p>
    <w:p w14:paraId="74DCD71B" w14:textId="24A6FB44" w:rsidR="00271FD1" w:rsidRPr="00271FD1" w:rsidRDefault="00923D78">
      <w:pPr>
        <w:pStyle w:val="a7"/>
        <w:numPr>
          <w:ilvl w:val="0"/>
          <w:numId w:val="46"/>
        </w:numPr>
        <w:spacing w:line="276" w:lineRule="auto"/>
        <w:rPr>
          <w:rFonts w:ascii="David" w:hAnsi="David" w:cs="David"/>
          <w:color w:val="000000" w:themeColor="text1"/>
          <w:sz w:val="22"/>
          <w:szCs w:val="22"/>
          <w:rtl/>
        </w:rPr>
      </w:pPr>
      <w:r w:rsidRPr="00923D78">
        <w:rPr>
          <w:rFonts w:ascii="David" w:hAnsi="David" w:cs="David" w:hint="cs"/>
          <w:b/>
          <w:bCs/>
          <w:color w:val="000000" w:themeColor="text1"/>
          <w:sz w:val="22"/>
          <w:szCs w:val="22"/>
          <w:rtl/>
        </w:rPr>
        <w:t>התנגשות בין הכללים</w:t>
      </w:r>
      <w:r>
        <w:rPr>
          <w:rFonts w:ascii="David" w:hAnsi="David" w:cs="David" w:hint="cs"/>
          <w:color w:val="000000" w:themeColor="text1"/>
          <w:sz w:val="22"/>
          <w:szCs w:val="22"/>
          <w:rtl/>
        </w:rPr>
        <w:t xml:space="preserve">: </w:t>
      </w:r>
      <w:r w:rsidR="00271FD1" w:rsidRPr="00271FD1">
        <w:rPr>
          <w:rFonts w:ascii="David" w:hAnsi="David" w:cs="David"/>
          <w:color w:val="000000" w:themeColor="text1"/>
          <w:sz w:val="22"/>
          <w:szCs w:val="22"/>
          <w:rtl/>
        </w:rPr>
        <w:t>יש לקבוע את ההיררכיה ביניהם. לכל כלל יש חריגים. מלאכת הפסיקה אינה טכנית</w:t>
      </w:r>
      <w:r w:rsidR="00611079">
        <w:rPr>
          <w:rFonts w:ascii="David" w:hAnsi="David" w:cs="David" w:hint="cs"/>
          <w:color w:val="000000" w:themeColor="text1"/>
          <w:sz w:val="22"/>
          <w:szCs w:val="22"/>
          <w:rtl/>
        </w:rPr>
        <w:t>,</w:t>
      </w:r>
      <w:r w:rsidR="00271FD1" w:rsidRPr="00271FD1">
        <w:rPr>
          <w:rFonts w:ascii="David" w:hAnsi="David" w:cs="David"/>
          <w:color w:val="000000" w:themeColor="text1"/>
          <w:sz w:val="22"/>
          <w:szCs w:val="22"/>
          <w:rtl/>
        </w:rPr>
        <w:t xml:space="preserve"> אלא </w:t>
      </w:r>
      <w:r w:rsidR="00271FD1" w:rsidRPr="00271FD1">
        <w:rPr>
          <w:rFonts w:ascii="David" w:hAnsi="David" w:cs="David"/>
          <w:color w:val="FF0000"/>
          <w:sz w:val="22"/>
          <w:szCs w:val="22"/>
          <w:rtl/>
        </w:rPr>
        <w:t>דורשת ידע ושיקול דעת</w:t>
      </w:r>
      <w:r w:rsidR="00271FD1" w:rsidRPr="00271FD1">
        <w:rPr>
          <w:rFonts w:ascii="David" w:hAnsi="David" w:cs="David"/>
          <w:color w:val="000000" w:themeColor="text1"/>
          <w:sz w:val="22"/>
          <w:szCs w:val="22"/>
          <w:rtl/>
        </w:rPr>
        <w:t>.</w:t>
      </w:r>
    </w:p>
    <w:p w14:paraId="63B43F85" w14:textId="2764410F" w:rsidR="00DD406F" w:rsidRPr="00271FD1" w:rsidRDefault="00271FD1">
      <w:pPr>
        <w:pStyle w:val="a7"/>
        <w:numPr>
          <w:ilvl w:val="0"/>
          <w:numId w:val="46"/>
        </w:numPr>
        <w:spacing w:line="276" w:lineRule="auto"/>
        <w:rPr>
          <w:rFonts w:ascii="David" w:hAnsi="David" w:cs="David"/>
          <w:color w:val="000000" w:themeColor="text1"/>
          <w:sz w:val="22"/>
          <w:szCs w:val="22"/>
          <w:rtl/>
        </w:rPr>
      </w:pPr>
      <w:r w:rsidRPr="00271FD1">
        <w:rPr>
          <w:rFonts w:ascii="David" w:hAnsi="David" w:cs="David"/>
          <w:b/>
          <w:bCs/>
          <w:color w:val="000000" w:themeColor="text1"/>
          <w:sz w:val="22"/>
          <w:szCs w:val="22"/>
          <w:rtl/>
        </w:rPr>
        <w:t xml:space="preserve">הלכה </w:t>
      </w:r>
      <w:proofErr w:type="spellStart"/>
      <w:r w:rsidRPr="00271FD1">
        <w:rPr>
          <w:rFonts w:ascii="David" w:hAnsi="David" w:cs="David"/>
          <w:b/>
          <w:bCs/>
          <w:color w:val="000000" w:themeColor="text1"/>
          <w:sz w:val="22"/>
          <w:szCs w:val="22"/>
          <w:rtl/>
        </w:rPr>
        <w:t>כבתראי</w:t>
      </w:r>
      <w:proofErr w:type="spellEnd"/>
      <w:r>
        <w:rPr>
          <w:rFonts w:ascii="David" w:hAnsi="David" w:cs="David" w:hint="cs"/>
          <w:color w:val="000000" w:themeColor="text1"/>
          <w:sz w:val="22"/>
          <w:szCs w:val="22"/>
          <w:rtl/>
        </w:rPr>
        <w:t>:</w:t>
      </w:r>
      <w:r w:rsidRPr="00271FD1">
        <w:rPr>
          <w:rFonts w:ascii="David" w:hAnsi="David" w:cs="David"/>
          <w:color w:val="000000" w:themeColor="text1"/>
          <w:sz w:val="22"/>
          <w:szCs w:val="22"/>
          <w:rtl/>
        </w:rPr>
        <w:t xml:space="preserve"> </w:t>
      </w:r>
      <w:r w:rsidR="000F3FF5">
        <w:rPr>
          <w:rFonts w:ascii="David" w:hAnsi="David" w:cs="David" w:hint="cs"/>
          <w:color w:val="FF0000"/>
          <w:sz w:val="22"/>
          <w:szCs w:val="22"/>
          <w:rtl/>
        </w:rPr>
        <w:t xml:space="preserve">הלכה </w:t>
      </w:r>
      <w:r w:rsidRPr="000F3FF5">
        <w:rPr>
          <w:rFonts w:ascii="David" w:hAnsi="David" w:cs="David"/>
          <w:color w:val="FF0000"/>
          <w:sz w:val="22"/>
          <w:szCs w:val="22"/>
          <w:rtl/>
        </w:rPr>
        <w:t>כחכם המאוחר יותר</w:t>
      </w:r>
      <w:r w:rsidR="000F3FF5">
        <w:rPr>
          <w:rFonts w:ascii="David" w:hAnsi="David" w:cs="David" w:hint="cs"/>
          <w:color w:val="000000" w:themeColor="text1"/>
          <w:sz w:val="22"/>
          <w:szCs w:val="22"/>
          <w:rtl/>
        </w:rPr>
        <w:t>.</w:t>
      </w:r>
    </w:p>
    <w:p w14:paraId="098C8355" w14:textId="77777777" w:rsidR="0002696C" w:rsidRPr="00474B06" w:rsidRDefault="0002696C" w:rsidP="00474B06">
      <w:pPr>
        <w:spacing w:line="276" w:lineRule="auto"/>
        <w:rPr>
          <w:rFonts w:ascii="David" w:hAnsi="David" w:cs="David"/>
          <w:color w:val="000000" w:themeColor="text1"/>
          <w:sz w:val="22"/>
          <w:szCs w:val="22"/>
          <w:rtl/>
        </w:rPr>
      </w:pPr>
    </w:p>
    <w:p w14:paraId="6A910AB8" w14:textId="22D8EFE7" w:rsidR="005861E1" w:rsidRPr="00474B06" w:rsidRDefault="00B443E1" w:rsidP="0002696C">
      <w:pPr>
        <w:shd w:val="clear" w:color="auto" w:fill="EDEDED" w:themeFill="accent3" w:themeFillTint="33"/>
        <w:spacing w:line="276" w:lineRule="auto"/>
        <w:jc w:val="center"/>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t xml:space="preserve">שיעור 6 </w:t>
      </w:r>
      <w:r>
        <w:rPr>
          <w:rFonts w:ascii="David" w:hAnsi="David" w:cs="David"/>
          <w:b/>
          <w:bCs/>
          <w:color w:val="000000" w:themeColor="text1"/>
          <w:sz w:val="22"/>
          <w:szCs w:val="22"/>
          <w:u w:val="single"/>
          <w:rtl/>
        </w:rPr>
        <w:t>–</w:t>
      </w:r>
      <w:r>
        <w:rPr>
          <w:rFonts w:ascii="David" w:hAnsi="David" w:cs="David" w:hint="cs"/>
          <w:b/>
          <w:bCs/>
          <w:color w:val="000000" w:themeColor="text1"/>
          <w:sz w:val="22"/>
          <w:szCs w:val="22"/>
          <w:u w:val="single"/>
          <w:rtl/>
        </w:rPr>
        <w:t xml:space="preserve"> </w:t>
      </w:r>
      <w:r w:rsidR="005861E1" w:rsidRPr="00474B06">
        <w:rPr>
          <w:rFonts w:ascii="David" w:hAnsi="David" w:cs="David" w:hint="cs"/>
          <w:b/>
          <w:bCs/>
          <w:color w:val="000000" w:themeColor="text1"/>
          <w:sz w:val="22"/>
          <w:szCs w:val="22"/>
          <w:u w:val="single"/>
          <w:rtl/>
        </w:rPr>
        <w:t xml:space="preserve">הלכתא </w:t>
      </w:r>
      <w:proofErr w:type="spellStart"/>
      <w:r w:rsidR="005861E1" w:rsidRPr="00474B06">
        <w:rPr>
          <w:rFonts w:ascii="David" w:hAnsi="David" w:cs="David" w:hint="cs"/>
          <w:b/>
          <w:bCs/>
          <w:color w:val="000000" w:themeColor="text1"/>
          <w:sz w:val="22"/>
          <w:szCs w:val="22"/>
          <w:u w:val="single"/>
          <w:rtl/>
        </w:rPr>
        <w:t>כבתראי</w:t>
      </w:r>
      <w:proofErr w:type="spellEnd"/>
    </w:p>
    <w:p w14:paraId="40533542" w14:textId="03E5998A" w:rsidR="0054048C" w:rsidRDefault="005861E1" w:rsidP="00753CBE">
      <w:pPr>
        <w:spacing w:line="276" w:lineRule="auto"/>
        <w:rPr>
          <w:rFonts w:ascii="David" w:hAnsi="David" w:cs="David"/>
          <w:color w:val="000000" w:themeColor="text1"/>
          <w:sz w:val="22"/>
          <w:szCs w:val="22"/>
          <w:rtl/>
        </w:rPr>
      </w:pPr>
      <w:r w:rsidRPr="00474B06">
        <w:rPr>
          <w:rFonts w:ascii="David" w:hAnsi="David" w:cs="David" w:hint="cs"/>
          <w:color w:val="000000" w:themeColor="text1"/>
          <w:sz w:val="22"/>
          <w:szCs w:val="22"/>
          <w:rtl/>
        </w:rPr>
        <w:t>במקום בו יש מחלוקת בין פוסקים מוקדמים ובין פוסקים מאוחרים, למי יש לתת עדיפות?</w:t>
      </w:r>
    </w:p>
    <w:p w14:paraId="6B307519" w14:textId="16D51B11" w:rsidR="001242B2" w:rsidRPr="001242B2" w:rsidRDefault="001242B2">
      <w:pPr>
        <w:pStyle w:val="a7"/>
        <w:numPr>
          <w:ilvl w:val="0"/>
          <w:numId w:val="47"/>
        </w:numPr>
        <w:spacing w:line="276" w:lineRule="auto"/>
        <w:rPr>
          <w:rFonts w:ascii="David" w:hAnsi="David" w:cs="David"/>
          <w:color w:val="000000" w:themeColor="text1"/>
          <w:sz w:val="22"/>
          <w:szCs w:val="22"/>
          <w:rtl/>
        </w:rPr>
      </w:pPr>
      <w:r w:rsidRPr="001242B2">
        <w:rPr>
          <w:rFonts w:ascii="David" w:hAnsi="David" w:cs="David"/>
          <w:b/>
          <w:bCs/>
          <w:color w:val="000000" w:themeColor="text1"/>
          <w:sz w:val="22"/>
          <w:szCs w:val="22"/>
          <w:rtl/>
        </w:rPr>
        <w:t xml:space="preserve">הלכתה </w:t>
      </w:r>
      <w:proofErr w:type="spellStart"/>
      <w:r w:rsidRPr="001242B2">
        <w:rPr>
          <w:rFonts w:ascii="David" w:hAnsi="David" w:cs="David"/>
          <w:b/>
          <w:bCs/>
          <w:color w:val="000000" w:themeColor="text1"/>
          <w:sz w:val="22"/>
          <w:szCs w:val="22"/>
          <w:rtl/>
        </w:rPr>
        <w:t>כבתראי</w:t>
      </w:r>
      <w:proofErr w:type="spellEnd"/>
      <w:r w:rsidRPr="001242B2">
        <w:rPr>
          <w:rFonts w:ascii="David" w:hAnsi="David" w:cs="David" w:hint="cs"/>
          <w:b/>
          <w:bCs/>
          <w:color w:val="000000" w:themeColor="text1"/>
          <w:sz w:val="22"/>
          <w:szCs w:val="22"/>
          <w:rtl/>
        </w:rPr>
        <w:t>:</w:t>
      </w:r>
      <w:r w:rsidRPr="001242B2">
        <w:rPr>
          <w:rFonts w:ascii="David" w:hAnsi="David" w:cs="David" w:hint="cs"/>
          <w:color w:val="000000" w:themeColor="text1"/>
          <w:sz w:val="22"/>
          <w:szCs w:val="22"/>
          <w:rtl/>
        </w:rPr>
        <w:t xml:space="preserve"> </w:t>
      </w:r>
      <w:r w:rsidRPr="001242B2">
        <w:rPr>
          <w:rFonts w:ascii="David" w:hAnsi="David" w:cs="David"/>
          <w:color w:val="000000" w:themeColor="text1"/>
          <w:sz w:val="22"/>
          <w:szCs w:val="22"/>
          <w:rtl/>
        </w:rPr>
        <w:t>כלל לפיו</w:t>
      </w:r>
      <w:r w:rsidR="00514399">
        <w:rPr>
          <w:rFonts w:ascii="David" w:hAnsi="David" w:cs="David" w:hint="cs"/>
          <w:color w:val="000000" w:themeColor="text1"/>
          <w:sz w:val="22"/>
          <w:szCs w:val="22"/>
          <w:rtl/>
        </w:rPr>
        <w:t>,</w:t>
      </w:r>
      <w:r w:rsidRPr="001242B2">
        <w:rPr>
          <w:rFonts w:ascii="David" w:hAnsi="David" w:cs="David"/>
          <w:color w:val="000000" w:themeColor="text1"/>
          <w:sz w:val="22"/>
          <w:szCs w:val="22"/>
          <w:rtl/>
        </w:rPr>
        <w:t xml:space="preserve"> בפסיקה בין דברי הלכה </w:t>
      </w:r>
      <w:r w:rsidRPr="001242B2">
        <w:rPr>
          <w:rFonts w:ascii="David" w:hAnsi="David" w:cs="David"/>
          <w:color w:val="FF0000"/>
          <w:sz w:val="22"/>
          <w:szCs w:val="22"/>
          <w:rtl/>
        </w:rPr>
        <w:t>נעדיף את דברי האחרונים על דברי קודמיהם</w:t>
      </w:r>
      <w:r>
        <w:rPr>
          <w:rFonts w:ascii="David" w:hAnsi="David" w:cs="David" w:hint="cs"/>
          <w:color w:val="000000" w:themeColor="text1"/>
          <w:sz w:val="22"/>
          <w:szCs w:val="22"/>
          <w:rtl/>
        </w:rPr>
        <w:t>,</w:t>
      </w:r>
      <w:r w:rsidR="000F4CA9">
        <w:rPr>
          <w:rFonts w:ascii="David" w:hAnsi="David" w:cs="David" w:hint="cs"/>
          <w:color w:val="000000" w:themeColor="text1"/>
          <w:sz w:val="22"/>
          <w:szCs w:val="22"/>
          <w:rtl/>
        </w:rPr>
        <w:t xml:space="preserve"> </w:t>
      </w:r>
      <w:r w:rsidRPr="001242B2">
        <w:rPr>
          <w:rFonts w:ascii="David" w:hAnsi="David" w:cs="David"/>
          <w:color w:val="000000" w:themeColor="text1"/>
          <w:sz w:val="22"/>
          <w:szCs w:val="22"/>
          <w:rtl/>
        </w:rPr>
        <w:t>מתוך הנחה שהאחרונים הכירו את דברי קודמיהם, ואם פסקו אחרת – זה בכוונה.</w:t>
      </w:r>
    </w:p>
    <w:p w14:paraId="49B0CF1A" w14:textId="3BBAAB6F" w:rsidR="0054048C" w:rsidRDefault="001242B2">
      <w:pPr>
        <w:pStyle w:val="a7"/>
        <w:numPr>
          <w:ilvl w:val="0"/>
          <w:numId w:val="47"/>
        </w:numPr>
        <w:spacing w:line="276" w:lineRule="auto"/>
        <w:rPr>
          <w:rFonts w:ascii="David" w:hAnsi="David" w:cs="David"/>
          <w:color w:val="000000" w:themeColor="text1"/>
          <w:sz w:val="22"/>
          <w:szCs w:val="22"/>
        </w:rPr>
      </w:pPr>
      <w:r w:rsidRPr="001242B2">
        <w:rPr>
          <w:rFonts w:ascii="David" w:hAnsi="David" w:cs="David"/>
          <w:b/>
          <w:bCs/>
          <w:color w:val="000000" w:themeColor="text1"/>
          <w:sz w:val="22"/>
          <w:szCs w:val="22"/>
          <w:rtl/>
        </w:rPr>
        <w:t>ירידת הדורות</w:t>
      </w:r>
      <w:r w:rsidRPr="001242B2">
        <w:rPr>
          <w:rFonts w:ascii="David" w:hAnsi="David" w:cs="David" w:hint="cs"/>
          <w:b/>
          <w:bCs/>
          <w:color w:val="000000" w:themeColor="text1"/>
          <w:sz w:val="22"/>
          <w:szCs w:val="22"/>
          <w:rtl/>
        </w:rPr>
        <w:t>:</w:t>
      </w:r>
      <w:r w:rsidRPr="001242B2">
        <w:rPr>
          <w:rFonts w:ascii="David" w:hAnsi="David" w:cs="David" w:hint="cs"/>
          <w:color w:val="000000" w:themeColor="text1"/>
          <w:sz w:val="22"/>
          <w:szCs w:val="22"/>
          <w:rtl/>
        </w:rPr>
        <w:t xml:space="preserve"> </w:t>
      </w:r>
      <w:r w:rsidRPr="001242B2">
        <w:rPr>
          <w:rFonts w:ascii="David" w:hAnsi="David" w:cs="David"/>
          <w:color w:val="000000" w:themeColor="text1"/>
          <w:sz w:val="22"/>
          <w:szCs w:val="22"/>
          <w:rtl/>
        </w:rPr>
        <w:t>מאחר שההלכה מתבססת הרבה על מסורת שעוברת מדור לדור, אפשר להגיד שככל שהולכים אחורה בזמן המסורת יותר מקורית ולכן יש יותר משקל לפוסק מוקדם.</w:t>
      </w:r>
    </w:p>
    <w:p w14:paraId="44267BA6" w14:textId="77777777" w:rsidR="001242B2" w:rsidRDefault="001242B2" w:rsidP="001242B2">
      <w:pPr>
        <w:spacing w:line="276" w:lineRule="auto"/>
        <w:rPr>
          <w:rFonts w:ascii="David" w:hAnsi="David" w:cs="David"/>
          <w:color w:val="000000" w:themeColor="text1"/>
          <w:sz w:val="22"/>
          <w:szCs w:val="22"/>
          <w:rtl/>
        </w:rPr>
      </w:pPr>
    </w:p>
    <w:p w14:paraId="66001DB1" w14:textId="55559FE8" w:rsidR="00DE2F94" w:rsidRDefault="001242B2" w:rsidP="00C6285E">
      <w:pPr>
        <w:spacing w:line="276" w:lineRule="auto"/>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t xml:space="preserve">התומכים בהלכה </w:t>
      </w:r>
      <w:proofErr w:type="spellStart"/>
      <w:r>
        <w:rPr>
          <w:rFonts w:ascii="David" w:hAnsi="David" w:cs="David" w:hint="cs"/>
          <w:b/>
          <w:bCs/>
          <w:color w:val="000000" w:themeColor="text1"/>
          <w:sz w:val="22"/>
          <w:szCs w:val="22"/>
          <w:u w:val="single"/>
          <w:rtl/>
        </w:rPr>
        <w:t>כבתראי</w:t>
      </w:r>
      <w:proofErr w:type="spellEnd"/>
      <w:r w:rsidRPr="00C6285E">
        <w:rPr>
          <w:rFonts w:ascii="David" w:hAnsi="David" w:cs="David" w:hint="cs"/>
          <w:b/>
          <w:bCs/>
          <w:color w:val="000000" w:themeColor="text1"/>
          <w:sz w:val="22"/>
          <w:szCs w:val="22"/>
          <w:rtl/>
        </w:rPr>
        <w:t>:</w:t>
      </w:r>
    </w:p>
    <w:p w14:paraId="466E3560" w14:textId="3EFE93AB" w:rsidR="00DE2F94" w:rsidRPr="00DE2F94" w:rsidRDefault="00DE2F94" w:rsidP="00DE2F94">
      <w:pPr>
        <w:spacing w:line="276" w:lineRule="auto"/>
        <w:rPr>
          <w:rFonts w:ascii="David" w:hAnsi="David" w:cs="David"/>
          <w:color w:val="2E74B5" w:themeColor="accent5" w:themeShade="BF"/>
          <w:sz w:val="22"/>
          <w:szCs w:val="22"/>
          <w:u w:val="single"/>
          <w:rtl/>
        </w:rPr>
      </w:pPr>
      <w:r w:rsidRPr="00DE2F94">
        <w:rPr>
          <w:rFonts w:ascii="David" w:hAnsi="David" w:cs="David"/>
          <w:color w:val="2E74B5" w:themeColor="accent5" w:themeShade="BF"/>
          <w:sz w:val="22"/>
          <w:szCs w:val="22"/>
          <w:u w:val="single"/>
          <w:rtl/>
        </w:rPr>
        <w:t>סדר תנאים ואמוראים</w:t>
      </w:r>
      <w:r w:rsidRPr="00DE2F94">
        <w:rPr>
          <w:rFonts w:ascii="David" w:hAnsi="David" w:cs="David" w:hint="cs"/>
          <w:color w:val="2E74B5" w:themeColor="accent5" w:themeShade="BF"/>
          <w:sz w:val="22"/>
          <w:szCs w:val="22"/>
          <w:u w:val="single"/>
          <w:rtl/>
        </w:rPr>
        <w:t>:</w:t>
      </w:r>
    </w:p>
    <w:p w14:paraId="247F7941" w14:textId="523C91EC" w:rsidR="00DE2F94" w:rsidRPr="00DE2F94" w:rsidRDefault="00DE2F94" w:rsidP="00E76827">
      <w:pPr>
        <w:spacing w:line="276" w:lineRule="auto"/>
        <w:rPr>
          <w:rFonts w:ascii="David" w:hAnsi="David" w:cs="David"/>
          <w:color w:val="000000" w:themeColor="text1"/>
          <w:sz w:val="22"/>
          <w:szCs w:val="22"/>
          <w:rtl/>
        </w:rPr>
      </w:pPr>
      <w:r w:rsidRPr="00E76827">
        <w:rPr>
          <w:rFonts w:ascii="David" w:hAnsi="David" w:cs="David"/>
          <w:color w:val="FF0000"/>
          <w:sz w:val="22"/>
          <w:szCs w:val="22"/>
          <w:rtl/>
        </w:rPr>
        <w:t xml:space="preserve">הופעה לראשונה של הכלל </w:t>
      </w:r>
      <w:r w:rsidRPr="00DE2F94">
        <w:rPr>
          <w:rFonts w:ascii="David" w:hAnsi="David" w:cs="David"/>
          <w:color w:val="000000" w:themeColor="text1"/>
          <w:sz w:val="22"/>
          <w:szCs w:val="22"/>
          <w:rtl/>
        </w:rPr>
        <w:t xml:space="preserve">"הלכתא </w:t>
      </w:r>
      <w:proofErr w:type="spellStart"/>
      <w:r w:rsidRPr="00DE2F94">
        <w:rPr>
          <w:rFonts w:ascii="David" w:hAnsi="David" w:cs="David"/>
          <w:color w:val="000000" w:themeColor="text1"/>
          <w:sz w:val="22"/>
          <w:szCs w:val="22"/>
          <w:rtl/>
        </w:rPr>
        <w:t>כבתראי</w:t>
      </w:r>
      <w:proofErr w:type="spellEnd"/>
      <w:r w:rsidRPr="00DE2F94">
        <w:rPr>
          <w:rFonts w:ascii="David" w:hAnsi="David" w:cs="David"/>
          <w:color w:val="000000" w:themeColor="text1"/>
          <w:sz w:val="22"/>
          <w:szCs w:val="22"/>
          <w:rtl/>
        </w:rPr>
        <w:t>".</w:t>
      </w:r>
      <w:r w:rsidR="00E76827">
        <w:rPr>
          <w:rFonts w:ascii="David" w:hAnsi="David" w:cs="David" w:hint="cs"/>
          <w:color w:val="000000" w:themeColor="text1"/>
          <w:sz w:val="22"/>
          <w:szCs w:val="22"/>
          <w:rtl/>
        </w:rPr>
        <w:t xml:space="preserve"> </w:t>
      </w:r>
      <w:r w:rsidRPr="00DE2F94">
        <w:rPr>
          <w:rFonts w:ascii="David" w:hAnsi="David" w:cs="David"/>
          <w:color w:val="000000" w:themeColor="text1"/>
          <w:sz w:val="22"/>
          <w:szCs w:val="22"/>
          <w:rtl/>
        </w:rPr>
        <w:t xml:space="preserve">בכל מקום </w:t>
      </w:r>
      <w:r w:rsidR="00C211F1">
        <w:rPr>
          <w:rFonts w:ascii="David" w:hAnsi="David" w:cs="David" w:hint="cs"/>
          <w:color w:val="000000" w:themeColor="text1"/>
          <w:sz w:val="22"/>
          <w:szCs w:val="22"/>
          <w:rtl/>
        </w:rPr>
        <w:t>ש</w:t>
      </w:r>
      <w:r w:rsidRPr="00DE2F94">
        <w:rPr>
          <w:rFonts w:ascii="David" w:hAnsi="David" w:cs="David"/>
          <w:color w:val="000000" w:themeColor="text1"/>
          <w:sz w:val="22"/>
          <w:szCs w:val="22"/>
          <w:rtl/>
        </w:rPr>
        <w:t>שני תנאים או אמוראים</w:t>
      </w:r>
      <w:r w:rsidR="00C211F1">
        <w:rPr>
          <w:rFonts w:ascii="David" w:hAnsi="David" w:cs="David" w:hint="cs"/>
          <w:color w:val="000000" w:themeColor="text1"/>
          <w:sz w:val="22"/>
          <w:szCs w:val="22"/>
          <w:rtl/>
        </w:rPr>
        <w:t xml:space="preserve"> חלוקים</w:t>
      </w:r>
      <w:r w:rsidRPr="00DE2F94">
        <w:rPr>
          <w:rFonts w:ascii="David" w:hAnsi="David" w:cs="David"/>
          <w:color w:val="000000" w:themeColor="text1"/>
          <w:sz w:val="22"/>
          <w:szCs w:val="22"/>
          <w:rtl/>
        </w:rPr>
        <w:t>, ולא נאמרה הלכה לא כ</w:t>
      </w:r>
      <w:r w:rsidR="00C211F1">
        <w:rPr>
          <w:rFonts w:ascii="David" w:hAnsi="David" w:cs="David" w:hint="cs"/>
          <w:color w:val="000000" w:themeColor="text1"/>
          <w:sz w:val="22"/>
          <w:szCs w:val="22"/>
          <w:rtl/>
        </w:rPr>
        <w:t>כ</w:t>
      </w:r>
      <w:r w:rsidRPr="00DE2F94">
        <w:rPr>
          <w:rFonts w:ascii="David" w:hAnsi="David" w:cs="David"/>
          <w:color w:val="000000" w:themeColor="text1"/>
          <w:sz w:val="22"/>
          <w:szCs w:val="22"/>
          <w:rtl/>
        </w:rPr>
        <w:t>זה ולא כ</w:t>
      </w:r>
      <w:r w:rsidR="00C211F1">
        <w:rPr>
          <w:rFonts w:ascii="David" w:hAnsi="David" w:cs="David" w:hint="cs"/>
          <w:color w:val="000000" w:themeColor="text1"/>
          <w:sz w:val="22"/>
          <w:szCs w:val="22"/>
          <w:rtl/>
        </w:rPr>
        <w:t>כ</w:t>
      </w:r>
      <w:r w:rsidRPr="00DE2F94">
        <w:rPr>
          <w:rFonts w:ascii="David" w:hAnsi="David" w:cs="David"/>
          <w:color w:val="000000" w:themeColor="text1"/>
          <w:sz w:val="22"/>
          <w:szCs w:val="22"/>
          <w:rtl/>
        </w:rPr>
        <w:t>זה:</w:t>
      </w:r>
    </w:p>
    <w:p w14:paraId="495B89D4" w14:textId="3A9C2FB4" w:rsidR="00DE2F94" w:rsidRPr="00C211F1" w:rsidRDefault="00DE2F94">
      <w:pPr>
        <w:pStyle w:val="a7"/>
        <w:numPr>
          <w:ilvl w:val="0"/>
          <w:numId w:val="48"/>
        </w:numPr>
        <w:spacing w:line="276" w:lineRule="auto"/>
        <w:rPr>
          <w:rFonts w:ascii="David" w:hAnsi="David" w:cs="David"/>
          <w:color w:val="000000" w:themeColor="text1"/>
          <w:sz w:val="22"/>
          <w:szCs w:val="22"/>
          <w:rtl/>
        </w:rPr>
      </w:pPr>
      <w:r w:rsidRPr="00C211F1">
        <w:rPr>
          <w:rFonts w:ascii="David" w:hAnsi="David" w:cs="David"/>
          <w:color w:val="000000" w:themeColor="text1"/>
          <w:sz w:val="22"/>
          <w:szCs w:val="22"/>
          <w:u w:val="single"/>
          <w:rtl/>
        </w:rPr>
        <w:t xml:space="preserve">עד תקופת </w:t>
      </w:r>
      <w:r w:rsidRPr="004A4F7E">
        <w:rPr>
          <w:rFonts w:ascii="David" w:hAnsi="David" w:cs="David"/>
          <w:color w:val="7030A0"/>
          <w:sz w:val="22"/>
          <w:szCs w:val="22"/>
          <w:u w:val="single"/>
          <w:rtl/>
        </w:rPr>
        <w:t>רבא</w:t>
      </w:r>
      <w:r w:rsidRPr="00C211F1">
        <w:rPr>
          <w:rFonts w:ascii="David" w:hAnsi="David" w:cs="David"/>
          <w:color w:val="000000" w:themeColor="text1"/>
          <w:sz w:val="22"/>
          <w:szCs w:val="22"/>
          <w:rtl/>
        </w:rPr>
        <w:t xml:space="preserve">: </w:t>
      </w:r>
      <w:r w:rsidRPr="00C211F1">
        <w:rPr>
          <w:rFonts w:ascii="David" w:hAnsi="David" w:cs="David"/>
          <w:color w:val="FF0000"/>
          <w:sz w:val="22"/>
          <w:szCs w:val="22"/>
          <w:rtl/>
        </w:rPr>
        <w:t>הכלל היה שמעדיפים את החכם המוקדם</w:t>
      </w:r>
      <w:r w:rsidRPr="00C211F1">
        <w:rPr>
          <w:rFonts w:ascii="David" w:hAnsi="David" w:cs="David"/>
          <w:color w:val="000000" w:themeColor="text1"/>
          <w:sz w:val="22"/>
          <w:szCs w:val="22"/>
          <w:rtl/>
        </w:rPr>
        <w:t xml:space="preserve">. </w:t>
      </w:r>
      <w:r w:rsidR="00C211F1">
        <w:rPr>
          <w:rFonts w:ascii="David" w:hAnsi="David" w:cs="David" w:hint="cs"/>
          <w:color w:val="000000" w:themeColor="text1"/>
          <w:sz w:val="22"/>
          <w:szCs w:val="22"/>
          <w:rtl/>
        </w:rPr>
        <w:t xml:space="preserve">כאשר ישנה </w:t>
      </w:r>
      <w:r w:rsidRPr="00C211F1">
        <w:rPr>
          <w:rFonts w:ascii="David" w:hAnsi="David" w:cs="David"/>
          <w:color w:val="000000" w:themeColor="text1"/>
          <w:sz w:val="22"/>
          <w:szCs w:val="22"/>
          <w:rtl/>
        </w:rPr>
        <w:t>מחלוקת בין רב לתלמידו</w:t>
      </w:r>
      <w:r w:rsidR="00C211F1">
        <w:rPr>
          <w:rFonts w:ascii="David" w:hAnsi="David" w:cs="David" w:hint="cs"/>
          <w:color w:val="000000" w:themeColor="text1"/>
          <w:sz w:val="22"/>
          <w:szCs w:val="22"/>
          <w:rtl/>
        </w:rPr>
        <w:t xml:space="preserve"> </w:t>
      </w:r>
      <w:r w:rsidR="00C211F1">
        <w:rPr>
          <w:rFonts w:ascii="David" w:hAnsi="David" w:cs="David"/>
          <w:color w:val="000000" w:themeColor="text1"/>
          <w:sz w:val="22"/>
          <w:szCs w:val="22"/>
          <w:rtl/>
        </w:rPr>
        <w:t>–</w:t>
      </w:r>
      <w:r w:rsidR="00C211F1">
        <w:rPr>
          <w:rFonts w:ascii="David" w:hAnsi="David" w:cs="David" w:hint="cs"/>
          <w:color w:val="000000" w:themeColor="text1"/>
          <w:sz w:val="22"/>
          <w:szCs w:val="22"/>
          <w:rtl/>
        </w:rPr>
        <w:t xml:space="preserve"> </w:t>
      </w:r>
      <w:r w:rsidRPr="00C211F1">
        <w:rPr>
          <w:rFonts w:ascii="David" w:hAnsi="David" w:cs="David"/>
          <w:color w:val="000000" w:themeColor="text1"/>
          <w:sz w:val="22"/>
          <w:szCs w:val="22"/>
          <w:rtl/>
        </w:rPr>
        <w:t>מכריעים ע"פ הרב (כדעת החכם המוקדם יותר מבחינת זמן).</w:t>
      </w:r>
    </w:p>
    <w:p w14:paraId="57C37456" w14:textId="36BE9FC8" w:rsidR="00DE2F94" w:rsidRPr="00C211F1" w:rsidRDefault="00DE2F94">
      <w:pPr>
        <w:pStyle w:val="a7"/>
        <w:numPr>
          <w:ilvl w:val="0"/>
          <w:numId w:val="48"/>
        </w:numPr>
        <w:spacing w:line="276" w:lineRule="auto"/>
        <w:rPr>
          <w:rFonts w:ascii="David" w:hAnsi="David" w:cs="David"/>
          <w:color w:val="000000" w:themeColor="text1"/>
          <w:sz w:val="22"/>
          <w:szCs w:val="22"/>
          <w:rtl/>
        </w:rPr>
      </w:pPr>
      <w:r w:rsidRPr="00C211F1">
        <w:rPr>
          <w:rFonts w:ascii="David" w:hAnsi="David" w:cs="David"/>
          <w:color w:val="000000" w:themeColor="text1"/>
          <w:sz w:val="22"/>
          <w:szCs w:val="22"/>
          <w:u w:val="single"/>
          <w:rtl/>
        </w:rPr>
        <w:t xml:space="preserve">החל מתקופת </w:t>
      </w:r>
      <w:r w:rsidRPr="004A4F7E">
        <w:rPr>
          <w:rFonts w:ascii="David" w:hAnsi="David" w:cs="David"/>
          <w:color w:val="7030A0"/>
          <w:sz w:val="22"/>
          <w:szCs w:val="22"/>
          <w:u w:val="single"/>
          <w:rtl/>
        </w:rPr>
        <w:t>רבא</w:t>
      </w:r>
      <w:r w:rsidRPr="00C211F1">
        <w:rPr>
          <w:rFonts w:ascii="David" w:hAnsi="David" w:cs="David"/>
          <w:color w:val="000000" w:themeColor="text1"/>
          <w:sz w:val="22"/>
          <w:szCs w:val="22"/>
          <w:rtl/>
        </w:rPr>
        <w:t xml:space="preserve">: </w:t>
      </w:r>
      <w:r w:rsidRPr="00C211F1">
        <w:rPr>
          <w:rFonts w:ascii="David" w:hAnsi="David" w:cs="David"/>
          <w:color w:val="FF0000"/>
          <w:sz w:val="22"/>
          <w:szCs w:val="22"/>
          <w:rtl/>
        </w:rPr>
        <w:t>הכלל הוא להעדיף את החכם המאוחר</w:t>
      </w:r>
      <w:r w:rsidRPr="00C211F1">
        <w:rPr>
          <w:rFonts w:ascii="David" w:hAnsi="David" w:cs="David"/>
          <w:color w:val="000000" w:themeColor="text1"/>
          <w:sz w:val="22"/>
          <w:szCs w:val="22"/>
          <w:rtl/>
        </w:rPr>
        <w:t xml:space="preserve">. </w:t>
      </w:r>
      <w:r w:rsidR="00C211F1">
        <w:rPr>
          <w:rFonts w:ascii="David" w:hAnsi="David" w:cs="David" w:hint="cs"/>
          <w:color w:val="000000" w:themeColor="text1"/>
          <w:sz w:val="22"/>
          <w:szCs w:val="22"/>
          <w:rtl/>
        </w:rPr>
        <w:t xml:space="preserve">כאשר ישנה </w:t>
      </w:r>
      <w:r w:rsidRPr="00C211F1">
        <w:rPr>
          <w:rFonts w:ascii="David" w:hAnsi="David" w:cs="David"/>
          <w:color w:val="000000" w:themeColor="text1"/>
          <w:sz w:val="22"/>
          <w:szCs w:val="22"/>
          <w:rtl/>
        </w:rPr>
        <w:t>מחלוקת בין אמוראים</w:t>
      </w:r>
      <w:r w:rsidR="00C211F1">
        <w:rPr>
          <w:rFonts w:ascii="David" w:hAnsi="David" w:cs="David" w:hint="cs"/>
          <w:color w:val="000000" w:themeColor="text1"/>
          <w:sz w:val="22"/>
          <w:szCs w:val="22"/>
          <w:rtl/>
        </w:rPr>
        <w:t xml:space="preserve"> </w:t>
      </w:r>
      <w:r w:rsidR="00C211F1">
        <w:rPr>
          <w:rFonts w:ascii="David" w:hAnsi="David" w:cs="David"/>
          <w:color w:val="000000" w:themeColor="text1"/>
          <w:sz w:val="22"/>
          <w:szCs w:val="22"/>
          <w:rtl/>
        </w:rPr>
        <w:t>–</w:t>
      </w:r>
      <w:r w:rsidR="00C211F1">
        <w:rPr>
          <w:rFonts w:ascii="David" w:hAnsi="David" w:cs="David" w:hint="cs"/>
          <w:color w:val="000000" w:themeColor="text1"/>
          <w:sz w:val="22"/>
          <w:szCs w:val="22"/>
          <w:rtl/>
        </w:rPr>
        <w:t xml:space="preserve"> </w:t>
      </w:r>
      <w:r w:rsidRPr="00C211F1">
        <w:rPr>
          <w:rFonts w:ascii="David" w:hAnsi="David" w:cs="David"/>
          <w:color w:val="000000" w:themeColor="text1"/>
          <w:sz w:val="22"/>
          <w:szCs w:val="22"/>
          <w:rtl/>
        </w:rPr>
        <w:t>פוסקים לפי המאוחר, אפילו אם מדובר בתלמיד נגד רבו.</w:t>
      </w:r>
    </w:p>
    <w:p w14:paraId="3C283D70" w14:textId="49C63DC8" w:rsidR="005861E1" w:rsidRPr="00753CBE" w:rsidRDefault="00DE2F94" w:rsidP="00753CBE">
      <w:pPr>
        <w:pStyle w:val="a7"/>
        <w:numPr>
          <w:ilvl w:val="0"/>
          <w:numId w:val="48"/>
        </w:numPr>
        <w:spacing w:line="276" w:lineRule="auto"/>
        <w:rPr>
          <w:rFonts w:ascii="David" w:hAnsi="David" w:cs="David"/>
          <w:color w:val="000000" w:themeColor="text1"/>
          <w:sz w:val="22"/>
          <w:szCs w:val="22"/>
          <w:rtl/>
        </w:rPr>
      </w:pPr>
      <w:r w:rsidRPr="00C211F1">
        <w:rPr>
          <w:rFonts w:ascii="David" w:hAnsi="David" w:cs="David"/>
          <w:color w:val="000000" w:themeColor="text1"/>
          <w:sz w:val="22"/>
          <w:szCs w:val="22"/>
          <w:rtl/>
        </w:rPr>
        <w:t xml:space="preserve">בעצם, מחלקים לשתי תקופות. עד תקופת </w:t>
      </w:r>
      <w:r w:rsidRPr="00753CBE">
        <w:rPr>
          <w:rFonts w:ascii="David" w:hAnsi="David" w:cs="David"/>
          <w:color w:val="7030A0"/>
          <w:sz w:val="22"/>
          <w:szCs w:val="22"/>
          <w:rtl/>
        </w:rPr>
        <w:t>רבא</w:t>
      </w:r>
      <w:r w:rsidR="00C211F1" w:rsidRPr="00753CBE">
        <w:rPr>
          <w:rFonts w:ascii="David" w:hAnsi="David" w:cs="David" w:hint="cs"/>
          <w:color w:val="7030A0"/>
          <w:sz w:val="22"/>
          <w:szCs w:val="22"/>
          <w:rtl/>
        </w:rPr>
        <w:t xml:space="preserve"> </w:t>
      </w:r>
      <w:r w:rsidR="00C211F1">
        <w:rPr>
          <w:rFonts w:ascii="David" w:hAnsi="David" w:cs="David" w:hint="cs"/>
          <w:color w:val="000000" w:themeColor="text1"/>
          <w:sz w:val="22"/>
          <w:szCs w:val="22"/>
          <w:rtl/>
        </w:rPr>
        <w:t>(</w:t>
      </w:r>
      <w:r w:rsidRPr="00C211F1">
        <w:rPr>
          <w:rFonts w:ascii="David" w:hAnsi="David" w:cs="David"/>
          <w:color w:val="000000" w:themeColor="text1"/>
          <w:sz w:val="22"/>
          <w:szCs w:val="22"/>
          <w:rtl/>
        </w:rPr>
        <w:t>הדור הרביעי של האמוראים</w:t>
      </w:r>
      <w:r w:rsidR="00C211F1">
        <w:rPr>
          <w:rFonts w:ascii="David" w:hAnsi="David" w:cs="David" w:hint="cs"/>
          <w:color w:val="000000" w:themeColor="text1"/>
          <w:sz w:val="22"/>
          <w:szCs w:val="22"/>
          <w:rtl/>
        </w:rPr>
        <w:t>)</w:t>
      </w:r>
      <w:r w:rsidRPr="00C211F1">
        <w:rPr>
          <w:rFonts w:ascii="David" w:hAnsi="David" w:cs="David"/>
          <w:color w:val="000000" w:themeColor="text1"/>
          <w:sz w:val="22"/>
          <w:szCs w:val="22"/>
          <w:rtl/>
        </w:rPr>
        <w:t xml:space="preserve"> – ההלכה כדעת המוקדם יותר. </w:t>
      </w:r>
      <w:r w:rsidRPr="00753CBE">
        <w:rPr>
          <w:rFonts w:ascii="David" w:hAnsi="David" w:cs="David"/>
          <w:b/>
          <w:bCs/>
          <w:color w:val="000000" w:themeColor="text1"/>
          <w:sz w:val="22"/>
          <w:szCs w:val="22"/>
          <w:rtl/>
        </w:rPr>
        <w:t>מ</w:t>
      </w:r>
      <w:r w:rsidR="00C211F1" w:rsidRPr="00753CBE">
        <w:rPr>
          <w:rFonts w:ascii="David" w:hAnsi="David" w:cs="David" w:hint="cs"/>
          <w:b/>
          <w:bCs/>
          <w:color w:val="000000" w:themeColor="text1"/>
          <w:sz w:val="22"/>
          <w:szCs w:val="22"/>
          <w:rtl/>
        </w:rPr>
        <w:t xml:space="preserve">תקופת </w:t>
      </w:r>
      <w:r w:rsidR="00C211F1" w:rsidRPr="00753CBE">
        <w:rPr>
          <w:rFonts w:ascii="David" w:hAnsi="David" w:cs="David" w:hint="cs"/>
          <w:b/>
          <w:bCs/>
          <w:color w:val="7030A0"/>
          <w:sz w:val="22"/>
          <w:szCs w:val="22"/>
          <w:rtl/>
        </w:rPr>
        <w:t xml:space="preserve">רבא </w:t>
      </w:r>
      <w:r w:rsidR="00C211F1" w:rsidRPr="00753CBE">
        <w:rPr>
          <w:rFonts w:ascii="David" w:hAnsi="David" w:cs="David" w:hint="cs"/>
          <w:b/>
          <w:bCs/>
          <w:color w:val="000000" w:themeColor="text1"/>
          <w:sz w:val="22"/>
          <w:szCs w:val="22"/>
          <w:rtl/>
        </w:rPr>
        <w:t xml:space="preserve">ואילך </w:t>
      </w:r>
      <w:r w:rsidR="00C211F1" w:rsidRPr="00753CBE">
        <w:rPr>
          <w:rFonts w:ascii="David" w:hAnsi="David" w:cs="David"/>
          <w:b/>
          <w:bCs/>
          <w:color w:val="000000" w:themeColor="text1"/>
          <w:sz w:val="22"/>
          <w:szCs w:val="22"/>
          <w:rtl/>
        </w:rPr>
        <w:t>–</w:t>
      </w:r>
      <w:r w:rsidRPr="00753CBE">
        <w:rPr>
          <w:rFonts w:ascii="David" w:hAnsi="David" w:cs="David"/>
          <w:b/>
          <w:bCs/>
          <w:color w:val="000000" w:themeColor="text1"/>
          <w:sz w:val="22"/>
          <w:szCs w:val="22"/>
          <w:rtl/>
        </w:rPr>
        <w:t xml:space="preserve"> ההכרעה </w:t>
      </w:r>
      <w:r w:rsidR="005D0ED4" w:rsidRPr="00753CBE">
        <w:rPr>
          <w:rFonts w:ascii="David" w:hAnsi="David" w:cs="David" w:hint="cs"/>
          <w:b/>
          <w:bCs/>
          <w:color w:val="000000" w:themeColor="text1"/>
          <w:sz w:val="22"/>
          <w:szCs w:val="22"/>
          <w:rtl/>
        </w:rPr>
        <w:t>כדעת</w:t>
      </w:r>
      <w:r w:rsidRPr="00753CBE">
        <w:rPr>
          <w:rFonts w:ascii="David" w:hAnsi="David" w:cs="David"/>
          <w:b/>
          <w:bCs/>
          <w:color w:val="000000" w:themeColor="text1"/>
          <w:sz w:val="22"/>
          <w:szCs w:val="22"/>
          <w:rtl/>
        </w:rPr>
        <w:t xml:space="preserve"> המאוחר</w:t>
      </w:r>
      <w:r w:rsidR="00C211F1" w:rsidRPr="00753CBE">
        <w:rPr>
          <w:rFonts w:ascii="David" w:hAnsi="David" w:cs="David" w:hint="cs"/>
          <w:b/>
          <w:bCs/>
          <w:color w:val="000000" w:themeColor="text1"/>
          <w:sz w:val="22"/>
          <w:szCs w:val="22"/>
          <w:rtl/>
        </w:rPr>
        <w:t xml:space="preserve"> יותר</w:t>
      </w:r>
      <w:r w:rsidR="00753CBE" w:rsidRPr="00753CBE">
        <w:rPr>
          <w:rFonts w:ascii="David" w:hAnsi="David" w:cs="David" w:hint="cs"/>
          <w:b/>
          <w:bCs/>
          <w:color w:val="000000" w:themeColor="text1"/>
          <w:sz w:val="22"/>
          <w:szCs w:val="22"/>
          <w:rtl/>
        </w:rPr>
        <w:t xml:space="preserve">, כלומר "הלכה </w:t>
      </w:r>
      <w:proofErr w:type="spellStart"/>
      <w:r w:rsidR="00753CBE" w:rsidRPr="00753CBE">
        <w:rPr>
          <w:rFonts w:ascii="David" w:hAnsi="David" w:cs="David" w:hint="cs"/>
          <w:b/>
          <w:bCs/>
          <w:color w:val="000000" w:themeColor="text1"/>
          <w:sz w:val="22"/>
          <w:szCs w:val="22"/>
          <w:rtl/>
        </w:rPr>
        <w:t>כבתראי</w:t>
      </w:r>
      <w:proofErr w:type="spellEnd"/>
      <w:r w:rsidR="00753CBE" w:rsidRPr="00753CBE">
        <w:rPr>
          <w:rFonts w:ascii="David" w:hAnsi="David" w:cs="David" w:hint="cs"/>
          <w:b/>
          <w:bCs/>
          <w:color w:val="000000" w:themeColor="text1"/>
          <w:sz w:val="22"/>
          <w:szCs w:val="22"/>
          <w:rtl/>
        </w:rPr>
        <w:t>"</w:t>
      </w:r>
      <w:r w:rsidRPr="00C211F1">
        <w:rPr>
          <w:rFonts w:ascii="David" w:hAnsi="David" w:cs="David"/>
          <w:color w:val="000000" w:themeColor="text1"/>
          <w:sz w:val="22"/>
          <w:szCs w:val="22"/>
          <w:rtl/>
        </w:rPr>
        <w:t>.</w:t>
      </w:r>
    </w:p>
    <w:p w14:paraId="4AFFB4D7" w14:textId="0C70B5B6" w:rsidR="005861E1" w:rsidRPr="00474B06" w:rsidRDefault="005861E1"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lastRenderedPageBreak/>
        <w:t xml:space="preserve">שו״ת </w:t>
      </w:r>
      <w:proofErr w:type="spellStart"/>
      <w:r w:rsidRPr="00474B06">
        <w:rPr>
          <w:rFonts w:ascii="David" w:hAnsi="David" w:cs="David" w:hint="cs"/>
          <w:color w:val="2E74B5" w:themeColor="accent5" w:themeShade="BF"/>
          <w:sz w:val="22"/>
          <w:szCs w:val="22"/>
          <w:u w:val="single"/>
          <w:rtl/>
        </w:rPr>
        <w:t>מהרי״ק</w:t>
      </w:r>
      <w:proofErr w:type="spellEnd"/>
      <w:r w:rsidRPr="00474B06">
        <w:rPr>
          <w:rFonts w:ascii="David" w:hAnsi="David" w:cs="David" w:hint="cs"/>
          <w:color w:val="2E74B5" w:themeColor="accent5" w:themeShade="BF"/>
          <w:sz w:val="22"/>
          <w:szCs w:val="22"/>
          <w:u w:val="single"/>
          <w:rtl/>
        </w:rPr>
        <w:t>:</w:t>
      </w:r>
    </w:p>
    <w:p w14:paraId="5A9D198A" w14:textId="3422B3FC" w:rsidR="00801499" w:rsidRPr="005D0ED4" w:rsidRDefault="005861E1" w:rsidP="005D0ED4">
      <w:pPr>
        <w:spacing w:line="276" w:lineRule="auto"/>
        <w:rPr>
          <w:rFonts w:ascii="David" w:hAnsi="David" w:cs="David"/>
          <w:color w:val="000000" w:themeColor="text1"/>
          <w:sz w:val="22"/>
          <w:szCs w:val="22"/>
          <w:u w:val="single"/>
          <w:rtl/>
        </w:rPr>
      </w:pPr>
      <w:r w:rsidRPr="005D0ED4">
        <w:rPr>
          <w:rFonts w:ascii="David" w:hAnsi="David" w:cs="David" w:hint="cs"/>
          <w:color w:val="000000" w:themeColor="text1"/>
          <w:sz w:val="22"/>
          <w:szCs w:val="22"/>
          <w:u w:val="single"/>
          <w:rtl/>
        </w:rPr>
        <w:t>למה פוסקים לפי המאוחר</w:t>
      </w:r>
      <w:r w:rsidRPr="005D0ED4">
        <w:rPr>
          <w:rFonts w:ascii="David" w:hAnsi="David" w:cs="David" w:hint="cs"/>
          <w:color w:val="000000" w:themeColor="text1"/>
          <w:sz w:val="22"/>
          <w:szCs w:val="22"/>
          <w:rtl/>
        </w:rPr>
        <w:t>?</w:t>
      </w:r>
      <w:r w:rsidR="005D0ED4" w:rsidRPr="005D0ED4">
        <w:rPr>
          <w:rFonts w:ascii="David" w:hAnsi="David" w:cs="David" w:hint="cs"/>
          <w:color w:val="000000" w:themeColor="text1"/>
          <w:sz w:val="22"/>
          <w:szCs w:val="22"/>
          <w:rtl/>
        </w:rPr>
        <w:t xml:space="preserve"> </w:t>
      </w:r>
      <w:r w:rsidR="00DE757F">
        <w:rPr>
          <w:rFonts w:ascii="David" w:hAnsi="David" w:cs="David" w:hint="cs"/>
          <w:color w:val="000000" w:themeColor="text1"/>
          <w:sz w:val="22"/>
          <w:szCs w:val="22"/>
          <w:rtl/>
        </w:rPr>
        <w:t>מכיוון ש</w:t>
      </w:r>
      <w:r w:rsidRPr="00801499">
        <w:rPr>
          <w:rFonts w:ascii="David" w:hAnsi="David" w:cs="David" w:hint="cs"/>
          <w:color w:val="FF0000"/>
          <w:sz w:val="22"/>
          <w:szCs w:val="22"/>
          <w:rtl/>
        </w:rPr>
        <w:t>הפוסק ה</w:t>
      </w:r>
      <w:r w:rsidR="00DE757F" w:rsidRPr="00801499">
        <w:rPr>
          <w:rFonts w:ascii="David" w:hAnsi="David" w:cs="David" w:hint="cs"/>
          <w:color w:val="FF0000"/>
          <w:sz w:val="22"/>
          <w:szCs w:val="22"/>
          <w:rtl/>
        </w:rPr>
        <w:t>מאוחר מכיר את דבריו של הפוסק ה</w:t>
      </w:r>
      <w:r w:rsidRPr="00801499">
        <w:rPr>
          <w:rFonts w:ascii="David" w:hAnsi="David" w:cs="David" w:hint="cs"/>
          <w:color w:val="FF0000"/>
          <w:sz w:val="22"/>
          <w:szCs w:val="22"/>
          <w:rtl/>
        </w:rPr>
        <w:t xml:space="preserve">מוקדם </w:t>
      </w:r>
      <w:r w:rsidR="00DE757F" w:rsidRPr="00801499">
        <w:rPr>
          <w:rFonts w:ascii="David" w:hAnsi="David" w:cs="David" w:hint="cs"/>
          <w:color w:val="FF0000"/>
          <w:sz w:val="22"/>
          <w:szCs w:val="22"/>
          <w:rtl/>
        </w:rPr>
        <w:t>וחולק עליהם במודע</w:t>
      </w:r>
      <w:r w:rsidR="00DE757F">
        <w:rPr>
          <w:rFonts w:ascii="David" w:hAnsi="David" w:cs="David" w:hint="cs"/>
          <w:color w:val="000000" w:themeColor="text1"/>
          <w:sz w:val="22"/>
          <w:szCs w:val="22"/>
          <w:rtl/>
        </w:rPr>
        <w:t xml:space="preserve">, ואילו הפוסק המוקדם </w:t>
      </w:r>
      <w:r w:rsidRPr="00474B06">
        <w:rPr>
          <w:rFonts w:ascii="David" w:hAnsi="David" w:cs="David" w:hint="cs"/>
          <w:color w:val="000000" w:themeColor="text1"/>
          <w:sz w:val="22"/>
          <w:szCs w:val="22"/>
          <w:rtl/>
        </w:rPr>
        <w:t>מכיר את דבריו בלבד</w:t>
      </w:r>
      <w:r w:rsidR="00801499">
        <w:rPr>
          <w:rFonts w:ascii="David" w:hAnsi="David" w:cs="David" w:hint="cs"/>
          <w:color w:val="000000" w:themeColor="text1"/>
          <w:sz w:val="22"/>
          <w:szCs w:val="22"/>
          <w:rtl/>
        </w:rPr>
        <w:t xml:space="preserve">. </w:t>
      </w:r>
      <w:r w:rsidR="00801499" w:rsidRPr="00801499">
        <w:rPr>
          <w:rFonts w:ascii="David" w:hAnsi="David" w:cs="David"/>
          <w:color w:val="000000" w:themeColor="text1"/>
          <w:sz w:val="22"/>
          <w:szCs w:val="22"/>
          <w:rtl/>
        </w:rPr>
        <w:t xml:space="preserve">מקובל כי במחלוקת בין </w:t>
      </w:r>
      <w:r w:rsidR="00801499" w:rsidRPr="005D0ED4">
        <w:rPr>
          <w:rFonts w:ascii="David" w:hAnsi="David" w:cs="David"/>
          <w:color w:val="0070C0"/>
          <w:sz w:val="22"/>
          <w:szCs w:val="22"/>
          <w:rtl/>
        </w:rPr>
        <w:t>התלמוד הבבלי לירושלמי</w:t>
      </w:r>
      <w:r w:rsidR="00801499" w:rsidRPr="005D0ED4">
        <w:rPr>
          <w:rFonts w:ascii="David" w:hAnsi="David" w:cs="David" w:hint="cs"/>
          <w:color w:val="0070C0"/>
          <w:sz w:val="22"/>
          <w:szCs w:val="22"/>
          <w:rtl/>
        </w:rPr>
        <w:t xml:space="preserve"> </w:t>
      </w:r>
      <w:r w:rsidR="00801499" w:rsidRPr="00801499">
        <w:rPr>
          <w:rFonts w:ascii="David" w:hAnsi="David" w:cs="David"/>
          <w:color w:val="000000" w:themeColor="text1"/>
          <w:sz w:val="22"/>
          <w:szCs w:val="22"/>
          <w:rtl/>
        </w:rPr>
        <w:t>פוסקים לפי הבבלי</w:t>
      </w:r>
      <w:r w:rsidR="00801499">
        <w:rPr>
          <w:rFonts w:ascii="David" w:hAnsi="David" w:cs="David" w:hint="cs"/>
          <w:color w:val="000000" w:themeColor="text1"/>
          <w:sz w:val="22"/>
          <w:szCs w:val="22"/>
          <w:rtl/>
        </w:rPr>
        <w:t>, מ</w:t>
      </w:r>
      <w:r w:rsidR="00801499" w:rsidRPr="00801499">
        <w:rPr>
          <w:rFonts w:ascii="David" w:hAnsi="David" w:cs="David"/>
          <w:color w:val="000000" w:themeColor="text1"/>
          <w:sz w:val="22"/>
          <w:szCs w:val="22"/>
          <w:rtl/>
        </w:rPr>
        <w:t xml:space="preserve">כיוון </w:t>
      </w:r>
      <w:r w:rsidR="0010753D">
        <w:rPr>
          <w:rFonts w:ascii="David" w:hAnsi="David" w:cs="David" w:hint="cs"/>
          <w:color w:val="000000" w:themeColor="text1"/>
          <w:sz w:val="22"/>
          <w:szCs w:val="22"/>
          <w:rtl/>
        </w:rPr>
        <w:t>שהוא</w:t>
      </w:r>
      <w:r w:rsidR="00801499" w:rsidRPr="00801499">
        <w:rPr>
          <w:rFonts w:ascii="David" w:hAnsi="David" w:cs="David"/>
          <w:color w:val="000000" w:themeColor="text1"/>
          <w:sz w:val="22"/>
          <w:szCs w:val="22"/>
          <w:rtl/>
        </w:rPr>
        <w:t xml:space="preserve"> נחתם מאוחר יותר כרונולוגית, ולכן אם יש סתירה אז היא במכוון ובמודע. </w:t>
      </w:r>
      <w:r w:rsidR="00801499" w:rsidRPr="00801499">
        <w:rPr>
          <w:rFonts w:ascii="David" w:hAnsi="David" w:cs="David"/>
          <w:b/>
          <w:bCs/>
          <w:color w:val="000000" w:themeColor="text1"/>
          <w:sz w:val="22"/>
          <w:szCs w:val="22"/>
          <w:rtl/>
        </w:rPr>
        <w:t>היתרון של הפוסק המאוחר הוא שהוא מכיר את שיקוליו של המוקדם</w:t>
      </w:r>
      <w:r w:rsidR="00801499" w:rsidRPr="005D0ED4">
        <w:rPr>
          <w:rFonts w:ascii="David" w:hAnsi="David" w:cs="David" w:hint="cs"/>
          <w:b/>
          <w:bCs/>
          <w:color w:val="000000" w:themeColor="text1"/>
          <w:sz w:val="22"/>
          <w:szCs w:val="22"/>
          <w:rtl/>
        </w:rPr>
        <w:t xml:space="preserve">, </w:t>
      </w:r>
      <w:r w:rsidR="00801499" w:rsidRPr="005D0ED4">
        <w:rPr>
          <w:rFonts w:ascii="David" w:hAnsi="David" w:cs="David"/>
          <w:b/>
          <w:bCs/>
          <w:color w:val="000000" w:themeColor="text1"/>
          <w:sz w:val="22"/>
          <w:szCs w:val="22"/>
          <w:rtl/>
        </w:rPr>
        <w:t>ואם לא הכריע כדבריו זה נובע מסיבה מכוונת</w:t>
      </w:r>
      <w:r w:rsidR="00801499">
        <w:rPr>
          <w:rFonts w:ascii="David" w:hAnsi="David" w:cs="David" w:hint="cs"/>
          <w:color w:val="000000" w:themeColor="text1"/>
          <w:sz w:val="22"/>
          <w:szCs w:val="22"/>
          <w:rtl/>
        </w:rPr>
        <w:t xml:space="preserve">. </w:t>
      </w:r>
    </w:p>
    <w:p w14:paraId="40A75204" w14:textId="6D4147B0" w:rsidR="00CC2282" w:rsidRPr="009A3994" w:rsidRDefault="005D0ED4" w:rsidP="00CC2282">
      <w:pPr>
        <w:spacing w:line="276" w:lineRule="auto"/>
        <w:rPr>
          <w:rFonts w:ascii="David" w:hAnsi="David" w:cs="David"/>
          <w:color w:val="000000" w:themeColor="text1"/>
          <w:sz w:val="22"/>
          <w:szCs w:val="22"/>
          <w:rtl/>
        </w:rPr>
      </w:pPr>
      <w:r>
        <w:rPr>
          <w:rFonts w:ascii="David" w:hAnsi="David" w:cs="David" w:hint="cs"/>
          <w:color w:val="000000" w:themeColor="text1"/>
          <w:sz w:val="22"/>
          <w:szCs w:val="22"/>
          <w:rtl/>
        </w:rPr>
        <w:t>לסיכום, משום ש</w:t>
      </w:r>
      <w:r w:rsidR="005861E1" w:rsidRPr="00474B06">
        <w:rPr>
          <w:rFonts w:ascii="David" w:hAnsi="David" w:cs="David" w:hint="cs"/>
          <w:color w:val="FF0000"/>
          <w:sz w:val="22"/>
          <w:szCs w:val="22"/>
          <w:rtl/>
        </w:rPr>
        <w:t xml:space="preserve">המאוחר רואה את כלל הדברים ופוסק </w:t>
      </w:r>
      <w:r w:rsidR="005861E1" w:rsidRPr="00474B06">
        <w:rPr>
          <w:rFonts w:ascii="David" w:hAnsi="David" w:cs="David" w:hint="cs"/>
          <w:color w:val="000000" w:themeColor="text1"/>
          <w:sz w:val="22"/>
          <w:szCs w:val="22"/>
          <w:rtl/>
        </w:rPr>
        <w:t>מתוכם</w:t>
      </w:r>
      <w:r>
        <w:rPr>
          <w:rFonts w:ascii="David" w:hAnsi="David" w:cs="David" w:hint="cs"/>
          <w:color w:val="000000" w:themeColor="text1"/>
          <w:sz w:val="22"/>
          <w:szCs w:val="22"/>
          <w:rtl/>
        </w:rPr>
        <w:t>,</w:t>
      </w:r>
      <w:r w:rsidR="005861E1" w:rsidRPr="00474B06">
        <w:rPr>
          <w:rFonts w:ascii="David" w:hAnsi="David" w:cs="David" w:hint="cs"/>
          <w:color w:val="000000" w:themeColor="text1"/>
          <w:sz w:val="22"/>
          <w:szCs w:val="22"/>
          <w:rtl/>
        </w:rPr>
        <w:t xml:space="preserve"> </w:t>
      </w:r>
      <w:r w:rsidR="005861E1" w:rsidRPr="00801499">
        <w:rPr>
          <w:rFonts w:ascii="David" w:hAnsi="David" w:cs="David" w:hint="cs"/>
          <w:b/>
          <w:bCs/>
          <w:color w:val="000000" w:themeColor="text1"/>
          <w:sz w:val="22"/>
          <w:szCs w:val="22"/>
          <w:rtl/>
        </w:rPr>
        <w:t>נעדיף להכריע לפיו</w:t>
      </w:r>
      <w:r w:rsidR="005861E1" w:rsidRPr="00474B06">
        <w:rPr>
          <w:rFonts w:ascii="David" w:hAnsi="David" w:cs="David" w:hint="cs"/>
          <w:color w:val="000000" w:themeColor="text1"/>
          <w:sz w:val="22"/>
          <w:szCs w:val="22"/>
          <w:rtl/>
        </w:rPr>
        <w:t>.</w:t>
      </w:r>
      <w:r w:rsidR="00CC2282">
        <w:rPr>
          <w:rFonts w:ascii="David" w:hAnsi="David" w:cs="David" w:hint="cs"/>
          <w:color w:val="000000" w:themeColor="text1"/>
          <w:sz w:val="22"/>
          <w:szCs w:val="22"/>
          <w:rtl/>
        </w:rPr>
        <w:t xml:space="preserve"> אולם,</w:t>
      </w:r>
      <w:r w:rsidR="00CC2282">
        <w:rPr>
          <w:rFonts w:ascii="David" w:hAnsi="David" w:cs="David" w:hint="cs"/>
          <w:b/>
          <w:bCs/>
          <w:color w:val="000000" w:themeColor="text1"/>
          <w:sz w:val="22"/>
          <w:szCs w:val="22"/>
          <w:rtl/>
        </w:rPr>
        <w:t xml:space="preserve"> </w:t>
      </w:r>
      <w:r w:rsidR="00CC2282" w:rsidRPr="00EE044B">
        <w:rPr>
          <w:rFonts w:ascii="David" w:hAnsi="David" w:cs="David"/>
          <w:b/>
          <w:bCs/>
          <w:color w:val="000000" w:themeColor="text1"/>
          <w:sz w:val="22"/>
          <w:szCs w:val="22"/>
          <w:rtl/>
        </w:rPr>
        <w:t>אם דברי הפוסק המוקדם לא היו מוכרים לפוסק המאוחר – אין להעדיף את המאוחר</w:t>
      </w:r>
      <w:r w:rsidR="00CC2282" w:rsidRPr="00EE044B">
        <w:rPr>
          <w:rFonts w:ascii="David" w:hAnsi="David" w:cs="David"/>
          <w:color w:val="000000" w:themeColor="text1"/>
          <w:sz w:val="22"/>
          <w:szCs w:val="22"/>
          <w:rtl/>
        </w:rPr>
        <w:t>, כי ההעדפה מתבססת על זה שהמאוחר הכיר את המוקדם וחלק עליו מסיבה מסוימת.</w:t>
      </w:r>
    </w:p>
    <w:p w14:paraId="547DDD3D" w14:textId="7C0AD88B" w:rsidR="005D0ED4" w:rsidRDefault="005861E1" w:rsidP="00CC2282">
      <w:pPr>
        <w:spacing w:line="276" w:lineRule="auto"/>
        <w:rPr>
          <w:rFonts w:ascii="David" w:hAnsi="David" w:cs="David"/>
          <w:color w:val="000000" w:themeColor="text1"/>
          <w:sz w:val="22"/>
          <w:szCs w:val="22"/>
          <w:u w:val="single"/>
          <w:rtl/>
        </w:rPr>
      </w:pPr>
      <w:r w:rsidRPr="005D0ED4">
        <w:rPr>
          <w:rFonts w:ascii="David" w:hAnsi="David" w:cs="David" w:hint="cs"/>
          <w:color w:val="000000" w:themeColor="text1"/>
          <w:sz w:val="22"/>
          <w:szCs w:val="22"/>
          <w:u w:val="single"/>
          <w:rtl/>
        </w:rPr>
        <w:t xml:space="preserve">למה </w:t>
      </w:r>
      <w:r w:rsidR="00DE566C" w:rsidRPr="005D0ED4">
        <w:rPr>
          <w:rFonts w:ascii="David" w:hAnsi="David" w:cs="David" w:hint="cs"/>
          <w:color w:val="000000" w:themeColor="text1"/>
          <w:sz w:val="22"/>
          <w:szCs w:val="22"/>
          <w:u w:val="single"/>
          <w:rtl/>
        </w:rPr>
        <w:t xml:space="preserve">כלל זה אינו חל על התקופה שלפני </w:t>
      </w:r>
      <w:proofErr w:type="spellStart"/>
      <w:r w:rsidR="00DE566C" w:rsidRPr="005D0ED4">
        <w:rPr>
          <w:rFonts w:ascii="David" w:hAnsi="David" w:cs="David" w:hint="cs"/>
          <w:color w:val="000000" w:themeColor="text1"/>
          <w:sz w:val="22"/>
          <w:szCs w:val="22"/>
          <w:u w:val="single"/>
          <w:rtl/>
        </w:rPr>
        <w:t>אביי</w:t>
      </w:r>
      <w:proofErr w:type="spellEnd"/>
      <w:r w:rsidR="00DE566C" w:rsidRPr="005D0ED4">
        <w:rPr>
          <w:rFonts w:ascii="David" w:hAnsi="David" w:cs="David" w:hint="cs"/>
          <w:color w:val="000000" w:themeColor="text1"/>
          <w:sz w:val="22"/>
          <w:szCs w:val="22"/>
          <w:u w:val="single"/>
          <w:rtl/>
        </w:rPr>
        <w:t xml:space="preserve"> ורבא</w:t>
      </w:r>
      <w:r w:rsidRPr="005D0ED4">
        <w:rPr>
          <w:rFonts w:ascii="David" w:hAnsi="David" w:cs="David" w:hint="cs"/>
          <w:color w:val="000000" w:themeColor="text1"/>
          <w:sz w:val="22"/>
          <w:szCs w:val="22"/>
          <w:rtl/>
        </w:rPr>
        <w:t>?</w:t>
      </w:r>
      <w:r w:rsidR="009A3994" w:rsidRPr="009A3994">
        <w:rPr>
          <w:rFonts w:ascii="David" w:hAnsi="David" w:cs="David" w:hint="cs"/>
          <w:color w:val="000000" w:themeColor="text1"/>
          <w:sz w:val="22"/>
          <w:szCs w:val="22"/>
          <w:rtl/>
        </w:rPr>
        <w:t xml:space="preserve"> </w:t>
      </w:r>
      <w:r w:rsidR="00C12FFD" w:rsidRPr="00C12FFD">
        <w:rPr>
          <w:rFonts w:ascii="David" w:hAnsi="David" w:cs="David"/>
          <w:color w:val="000000" w:themeColor="text1"/>
          <w:sz w:val="22"/>
          <w:szCs w:val="22"/>
          <w:rtl/>
        </w:rPr>
        <w:t>עד ימיהם תלמידים קיבלו את דברי הרבנים מבלי לחלוק עליהם ובעיקר עסקו בשינון שלהם</w:t>
      </w:r>
      <w:r w:rsidR="00C12FFD">
        <w:rPr>
          <w:rFonts w:ascii="David" w:hAnsi="David" w:cs="David" w:hint="cs"/>
          <w:color w:val="000000" w:themeColor="text1"/>
          <w:sz w:val="22"/>
          <w:szCs w:val="22"/>
          <w:rtl/>
        </w:rPr>
        <w:t>.</w:t>
      </w:r>
      <w:r w:rsidR="00C12FFD" w:rsidRPr="00C12FFD">
        <w:rPr>
          <w:rFonts w:ascii="David" w:hAnsi="David" w:cs="David"/>
          <w:color w:val="000000" w:themeColor="text1"/>
          <w:sz w:val="22"/>
          <w:szCs w:val="22"/>
          <w:rtl/>
        </w:rPr>
        <w:t xml:space="preserve"> אולם אחריהם, </w:t>
      </w:r>
      <w:r w:rsidR="00C12FFD" w:rsidRPr="00C12FFD">
        <w:rPr>
          <w:rFonts w:ascii="David" w:hAnsi="David" w:cs="David"/>
          <w:b/>
          <w:bCs/>
          <w:color w:val="000000" w:themeColor="text1"/>
          <w:sz w:val="22"/>
          <w:szCs w:val="22"/>
          <w:rtl/>
        </w:rPr>
        <w:t>החלו התלמידים ללמוד את כל הדעות ולכן הוכרעה הלכה בצורה יותר ברורה ע"פ יותר מקורות</w:t>
      </w:r>
      <w:r w:rsidR="00C12FFD" w:rsidRPr="00C12FFD">
        <w:rPr>
          <w:rFonts w:ascii="David" w:hAnsi="David" w:cs="David"/>
          <w:color w:val="000000" w:themeColor="text1"/>
          <w:sz w:val="22"/>
          <w:szCs w:val="22"/>
          <w:rtl/>
        </w:rPr>
        <w:t xml:space="preserve">. בתקופת השינון – </w:t>
      </w:r>
      <w:r w:rsidR="008E7483">
        <w:rPr>
          <w:rFonts w:ascii="David" w:hAnsi="David" w:cs="David" w:hint="cs"/>
          <w:color w:val="000000" w:themeColor="text1"/>
          <w:sz w:val="22"/>
          <w:szCs w:val="22"/>
          <w:rtl/>
        </w:rPr>
        <w:t>נ</w:t>
      </w:r>
      <w:r w:rsidR="00C12FFD" w:rsidRPr="00C12FFD">
        <w:rPr>
          <w:rFonts w:ascii="David" w:hAnsi="David" w:cs="David"/>
          <w:color w:val="000000" w:themeColor="text1"/>
          <w:sz w:val="22"/>
          <w:szCs w:val="22"/>
          <w:rtl/>
        </w:rPr>
        <w:t xml:space="preserve">עדיף את דעת המוקדם, שוודאי גרסתו קרובה יותר למקור. אך לאחר השינוי בסדרי הלימוד, </w:t>
      </w:r>
      <w:r w:rsidR="00C12FFD" w:rsidRPr="00C12FFD">
        <w:rPr>
          <w:rFonts w:ascii="David" w:hAnsi="David" w:cs="David"/>
          <w:color w:val="FF0000"/>
          <w:sz w:val="22"/>
          <w:szCs w:val="22"/>
          <w:rtl/>
        </w:rPr>
        <w:t>לחכם המאוחר יותר היה לימוד מעמיק ונרחב יותר</w:t>
      </w:r>
      <w:r w:rsidR="00C12FFD" w:rsidRPr="00C12FFD">
        <w:rPr>
          <w:rFonts w:ascii="David" w:hAnsi="David" w:cs="David"/>
          <w:color w:val="000000" w:themeColor="text1"/>
          <w:sz w:val="22"/>
          <w:szCs w:val="22"/>
          <w:rtl/>
        </w:rPr>
        <w:t xml:space="preserve">, והוא הכיר את דברי החכם המוקדם, ועוד מקורות רבים ובכך </w:t>
      </w:r>
      <w:r w:rsidR="00C12FFD" w:rsidRPr="00C12FFD">
        <w:rPr>
          <w:rFonts w:ascii="David" w:hAnsi="David" w:cs="David"/>
          <w:color w:val="FF0000"/>
          <w:sz w:val="22"/>
          <w:szCs w:val="22"/>
          <w:rtl/>
        </w:rPr>
        <w:t>ההלכה נלמדה בדרך יותר מעמיקה</w:t>
      </w:r>
      <w:r w:rsidR="00C12FFD">
        <w:rPr>
          <w:rFonts w:ascii="David" w:hAnsi="David" w:cs="David" w:hint="cs"/>
          <w:color w:val="000000" w:themeColor="text1"/>
          <w:sz w:val="22"/>
          <w:szCs w:val="22"/>
          <w:rtl/>
        </w:rPr>
        <w:t xml:space="preserve">. לכן, </w:t>
      </w:r>
      <w:r w:rsidR="00C12FFD" w:rsidRPr="00C12FFD">
        <w:rPr>
          <w:rFonts w:ascii="David" w:hAnsi="David" w:cs="David"/>
          <w:color w:val="000000" w:themeColor="text1"/>
          <w:sz w:val="22"/>
          <w:szCs w:val="22"/>
          <w:rtl/>
        </w:rPr>
        <w:t>אם חלק על המוקדם – כנראה זה בכוונה.</w:t>
      </w:r>
    </w:p>
    <w:p w14:paraId="0261F45A" w14:textId="77777777" w:rsidR="00EE044B" w:rsidRDefault="00EE044B" w:rsidP="00EE044B">
      <w:pPr>
        <w:spacing w:line="276" w:lineRule="auto"/>
        <w:rPr>
          <w:rFonts w:ascii="David" w:hAnsi="David" w:cs="David"/>
          <w:color w:val="2E74B5" w:themeColor="accent5" w:themeShade="BF"/>
          <w:sz w:val="22"/>
          <w:szCs w:val="22"/>
          <w:u w:val="single"/>
          <w:rtl/>
        </w:rPr>
      </w:pPr>
    </w:p>
    <w:p w14:paraId="5D77ED2B" w14:textId="3854E171" w:rsidR="00EE044B" w:rsidRDefault="00EE044B" w:rsidP="00EE044B">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שו״ת</w:t>
      </w:r>
      <w:r>
        <w:rPr>
          <w:rFonts w:ascii="David" w:hAnsi="David" w:cs="David" w:hint="cs"/>
          <w:color w:val="2E74B5" w:themeColor="accent5" w:themeShade="BF"/>
          <w:sz w:val="22"/>
          <w:szCs w:val="22"/>
          <w:u w:val="single"/>
          <w:rtl/>
        </w:rPr>
        <w:t xml:space="preserve"> </w:t>
      </w:r>
      <w:proofErr w:type="spellStart"/>
      <w:r>
        <w:rPr>
          <w:rFonts w:ascii="David" w:hAnsi="David" w:cs="David" w:hint="cs"/>
          <w:color w:val="2E74B5" w:themeColor="accent5" w:themeShade="BF"/>
          <w:sz w:val="22"/>
          <w:szCs w:val="22"/>
          <w:u w:val="single"/>
          <w:rtl/>
        </w:rPr>
        <w:t>מהרי"ק</w:t>
      </w:r>
      <w:proofErr w:type="spellEnd"/>
      <w:r>
        <w:rPr>
          <w:rFonts w:ascii="David" w:hAnsi="David" w:cs="David" w:hint="cs"/>
          <w:color w:val="2E74B5" w:themeColor="accent5" w:themeShade="BF"/>
          <w:sz w:val="22"/>
          <w:szCs w:val="22"/>
          <w:u w:val="single"/>
          <w:rtl/>
        </w:rPr>
        <w:t xml:space="preserve"> סימן צ"ד:</w:t>
      </w:r>
    </w:p>
    <w:p w14:paraId="172E4215" w14:textId="40DB9A39" w:rsidR="006D0AF6" w:rsidRDefault="006D0AF6" w:rsidP="006D0AF6">
      <w:pPr>
        <w:spacing w:line="276" w:lineRule="auto"/>
        <w:rPr>
          <w:rFonts w:ascii="David" w:hAnsi="David" w:cs="David"/>
          <w:color w:val="000000" w:themeColor="text1"/>
          <w:sz w:val="22"/>
          <w:szCs w:val="22"/>
          <w:rtl/>
        </w:rPr>
      </w:pPr>
      <w:r w:rsidRPr="006D0AF6">
        <w:rPr>
          <w:rFonts w:ascii="David" w:hAnsi="David" w:cs="David"/>
          <w:color w:val="000000" w:themeColor="text1"/>
          <w:sz w:val="22"/>
          <w:szCs w:val="22"/>
          <w:rtl/>
        </w:rPr>
        <w:t>הסיבה ל</w:t>
      </w:r>
      <w:r w:rsidR="00CE7960">
        <w:rPr>
          <w:rFonts w:ascii="David" w:hAnsi="David" w:cs="David" w:hint="cs"/>
          <w:color w:val="000000" w:themeColor="text1"/>
          <w:sz w:val="22"/>
          <w:szCs w:val="22"/>
          <w:rtl/>
        </w:rPr>
        <w:t>"</w:t>
      </w:r>
      <w:r w:rsidRPr="006D0AF6">
        <w:rPr>
          <w:rFonts w:ascii="David" w:hAnsi="David" w:cs="David"/>
          <w:color w:val="000000" w:themeColor="text1"/>
          <w:sz w:val="22"/>
          <w:szCs w:val="22"/>
          <w:rtl/>
        </w:rPr>
        <w:t xml:space="preserve">הלכתא </w:t>
      </w:r>
      <w:proofErr w:type="spellStart"/>
      <w:r w:rsidRPr="006D0AF6">
        <w:rPr>
          <w:rFonts w:ascii="David" w:hAnsi="David" w:cs="David"/>
          <w:color w:val="000000" w:themeColor="text1"/>
          <w:sz w:val="22"/>
          <w:szCs w:val="22"/>
          <w:rtl/>
        </w:rPr>
        <w:t>כבתראי</w:t>
      </w:r>
      <w:proofErr w:type="spellEnd"/>
      <w:r w:rsidR="00CE7960">
        <w:rPr>
          <w:rFonts w:ascii="David" w:hAnsi="David" w:cs="David" w:hint="cs"/>
          <w:color w:val="000000" w:themeColor="text1"/>
          <w:sz w:val="22"/>
          <w:szCs w:val="22"/>
          <w:rtl/>
        </w:rPr>
        <w:t>"</w:t>
      </w:r>
      <w:r w:rsidRPr="006D0AF6">
        <w:rPr>
          <w:rFonts w:ascii="David" w:hAnsi="David" w:cs="David"/>
          <w:color w:val="000000" w:themeColor="text1"/>
          <w:sz w:val="22"/>
          <w:szCs w:val="22"/>
          <w:rtl/>
        </w:rPr>
        <w:t xml:space="preserve"> היא </w:t>
      </w:r>
      <w:r w:rsidRPr="006D0AF6">
        <w:rPr>
          <w:rFonts w:ascii="David" w:hAnsi="David" w:cs="David"/>
          <w:b/>
          <w:bCs/>
          <w:color w:val="000000" w:themeColor="text1"/>
          <w:sz w:val="22"/>
          <w:szCs w:val="22"/>
          <w:rtl/>
        </w:rPr>
        <w:t>הידע המצטבר</w:t>
      </w:r>
      <w:r w:rsidRPr="006D0AF6">
        <w:rPr>
          <w:rFonts w:ascii="David" w:hAnsi="David" w:cs="David" w:hint="cs"/>
          <w:color w:val="000000" w:themeColor="text1"/>
          <w:sz w:val="22"/>
          <w:szCs w:val="22"/>
          <w:rtl/>
        </w:rPr>
        <w:t>.</w:t>
      </w:r>
      <w:r>
        <w:rPr>
          <w:rFonts w:ascii="David" w:hAnsi="David" w:cs="David" w:hint="cs"/>
          <w:color w:val="000000" w:themeColor="text1"/>
          <w:sz w:val="22"/>
          <w:szCs w:val="22"/>
          <w:rtl/>
        </w:rPr>
        <w:t xml:space="preserve"> </w:t>
      </w:r>
      <w:r w:rsidRPr="006D0AF6">
        <w:rPr>
          <w:rFonts w:ascii="David" w:hAnsi="David" w:cs="David"/>
          <w:color w:val="000000" w:themeColor="text1"/>
          <w:sz w:val="22"/>
          <w:szCs w:val="22"/>
          <w:rtl/>
        </w:rPr>
        <w:t>במקרה שהפוסק המאוחר לא ראה את דברי מי שקדם לו</w:t>
      </w:r>
      <w:r w:rsidRPr="006D0AF6">
        <w:rPr>
          <w:rFonts w:ascii="David" w:hAnsi="David" w:cs="David" w:hint="cs"/>
          <w:color w:val="000000" w:themeColor="text1"/>
          <w:sz w:val="22"/>
          <w:szCs w:val="22"/>
          <w:rtl/>
        </w:rPr>
        <w:t>, או כ</w:t>
      </w:r>
      <w:r>
        <w:rPr>
          <w:rFonts w:ascii="David" w:hAnsi="David" w:cs="David" w:hint="cs"/>
          <w:color w:val="000000" w:themeColor="text1"/>
          <w:sz w:val="22"/>
          <w:szCs w:val="22"/>
          <w:rtl/>
        </w:rPr>
        <w:t xml:space="preserve">אשר </w:t>
      </w:r>
      <w:r w:rsidRPr="006D0AF6">
        <w:rPr>
          <w:rFonts w:ascii="David" w:hAnsi="David" w:cs="David" w:hint="cs"/>
          <w:color w:val="000000" w:themeColor="text1"/>
          <w:sz w:val="22"/>
          <w:szCs w:val="22"/>
          <w:rtl/>
        </w:rPr>
        <w:t xml:space="preserve">דברי המוקדם לא ידועים </w:t>
      </w:r>
      <w:r w:rsidRPr="006D0AF6">
        <w:rPr>
          <w:rFonts w:ascii="David" w:hAnsi="David" w:cs="David"/>
          <w:color w:val="000000" w:themeColor="text1"/>
          <w:sz w:val="22"/>
          <w:szCs w:val="22"/>
          <w:rtl/>
        </w:rPr>
        <w:t>–</w:t>
      </w:r>
      <w:r w:rsidRPr="006D0AF6">
        <w:rPr>
          <w:rFonts w:ascii="David" w:hAnsi="David" w:cs="David" w:hint="cs"/>
          <w:color w:val="000000" w:themeColor="text1"/>
          <w:sz w:val="22"/>
          <w:szCs w:val="22"/>
          <w:rtl/>
        </w:rPr>
        <w:t xml:space="preserve"> אין העדפה לפוסק המאוחר, שאולי אם היה מכיר את דברי המוקדם</w:t>
      </w:r>
      <w:r>
        <w:rPr>
          <w:rFonts w:ascii="David" w:hAnsi="David" w:cs="David" w:hint="cs"/>
          <w:color w:val="000000" w:themeColor="text1"/>
          <w:sz w:val="22"/>
          <w:szCs w:val="22"/>
          <w:rtl/>
        </w:rPr>
        <w:t xml:space="preserve">, </w:t>
      </w:r>
      <w:r w:rsidRPr="006D0AF6">
        <w:rPr>
          <w:rFonts w:ascii="David" w:hAnsi="David" w:cs="David" w:hint="cs"/>
          <w:color w:val="000000" w:themeColor="text1"/>
          <w:sz w:val="22"/>
          <w:szCs w:val="22"/>
          <w:rtl/>
        </w:rPr>
        <w:t>לא היה חולק.</w:t>
      </w:r>
      <w:r w:rsidRPr="006D0AF6">
        <w:rPr>
          <w:rFonts w:ascii="David" w:hAnsi="David" w:cs="David"/>
          <w:color w:val="000000" w:themeColor="text1"/>
          <w:sz w:val="22"/>
          <w:szCs w:val="22"/>
          <w:rtl/>
        </w:rPr>
        <w:t xml:space="preserve"> </w:t>
      </w:r>
      <w:r w:rsidRPr="006D0AF6">
        <w:rPr>
          <w:rFonts w:ascii="David" w:hAnsi="David" w:cs="David"/>
          <w:color w:val="FF0000"/>
          <w:sz w:val="22"/>
          <w:szCs w:val="22"/>
          <w:rtl/>
        </w:rPr>
        <w:t>כשאין ידע מצטבר</w:t>
      </w:r>
      <w:r w:rsidRPr="006D0AF6">
        <w:rPr>
          <w:rFonts w:ascii="David" w:hAnsi="David" w:cs="David" w:hint="cs"/>
          <w:color w:val="FF0000"/>
          <w:sz w:val="22"/>
          <w:szCs w:val="22"/>
          <w:rtl/>
        </w:rPr>
        <w:t xml:space="preserve"> </w:t>
      </w:r>
      <w:r w:rsidRPr="006D0AF6">
        <w:rPr>
          <w:rFonts w:ascii="David" w:hAnsi="David" w:cs="David"/>
          <w:color w:val="FF0000"/>
          <w:sz w:val="22"/>
          <w:szCs w:val="22"/>
          <w:rtl/>
        </w:rPr>
        <w:t>אין עדיפות לפוסק המאוחר</w:t>
      </w:r>
      <w:r w:rsidRPr="006D0AF6">
        <w:rPr>
          <w:rFonts w:ascii="David" w:hAnsi="David" w:cs="David"/>
          <w:color w:val="000000" w:themeColor="text1"/>
          <w:sz w:val="22"/>
          <w:szCs w:val="22"/>
          <w:rtl/>
        </w:rPr>
        <w:t>.</w:t>
      </w:r>
    </w:p>
    <w:p w14:paraId="60C741CE" w14:textId="77777777" w:rsidR="006D0AF6" w:rsidRDefault="006D0AF6" w:rsidP="006D0AF6">
      <w:pPr>
        <w:spacing w:line="276" w:lineRule="auto"/>
        <w:rPr>
          <w:rFonts w:ascii="David" w:hAnsi="David" w:cs="David"/>
          <w:color w:val="000000" w:themeColor="text1"/>
          <w:sz w:val="22"/>
          <w:szCs w:val="22"/>
          <w:rtl/>
        </w:rPr>
      </w:pPr>
    </w:p>
    <w:p w14:paraId="12B586C0" w14:textId="18AAE4BB" w:rsidR="006D0AF6" w:rsidRPr="006D0AF6" w:rsidRDefault="00700753" w:rsidP="006D0AF6">
      <w:pPr>
        <w:spacing w:line="276" w:lineRule="auto"/>
        <w:rPr>
          <w:rFonts w:ascii="David" w:hAnsi="David" w:cs="David"/>
          <w:color w:val="2E74B5" w:themeColor="accent5" w:themeShade="BF"/>
          <w:sz w:val="22"/>
          <w:szCs w:val="22"/>
          <w:u w:val="single"/>
          <w:rtl/>
        </w:rPr>
      </w:pPr>
      <w:proofErr w:type="spellStart"/>
      <w:r>
        <w:rPr>
          <w:rFonts w:ascii="David" w:hAnsi="David" w:cs="David" w:hint="cs"/>
          <w:color w:val="2E74B5" w:themeColor="accent5" w:themeShade="BF"/>
          <w:sz w:val="22"/>
          <w:szCs w:val="22"/>
          <w:u w:val="single"/>
          <w:rtl/>
        </w:rPr>
        <w:t>ה</w:t>
      </w:r>
      <w:r w:rsidR="006D0AF6" w:rsidRPr="006D0AF6">
        <w:rPr>
          <w:rFonts w:ascii="David" w:hAnsi="David" w:cs="David" w:hint="cs"/>
          <w:color w:val="2E74B5" w:themeColor="accent5" w:themeShade="BF"/>
          <w:sz w:val="22"/>
          <w:szCs w:val="22"/>
          <w:u w:val="single"/>
          <w:rtl/>
        </w:rPr>
        <w:t>רמ"א</w:t>
      </w:r>
      <w:proofErr w:type="spellEnd"/>
      <w:r>
        <w:rPr>
          <w:rFonts w:ascii="David" w:hAnsi="David" w:cs="David" w:hint="cs"/>
          <w:color w:val="2E74B5" w:themeColor="accent5" w:themeShade="BF"/>
          <w:sz w:val="22"/>
          <w:szCs w:val="22"/>
          <w:u w:val="single"/>
          <w:rtl/>
        </w:rPr>
        <w:t>,</w:t>
      </w:r>
      <w:r w:rsidR="006D0AF6" w:rsidRPr="006D0AF6">
        <w:rPr>
          <w:rFonts w:ascii="David" w:hAnsi="David" w:cs="David" w:hint="cs"/>
          <w:color w:val="2E74B5" w:themeColor="accent5" w:themeShade="BF"/>
          <w:sz w:val="22"/>
          <w:szCs w:val="22"/>
          <w:u w:val="single"/>
          <w:rtl/>
        </w:rPr>
        <w:t xml:space="preserve"> חושן משפט:</w:t>
      </w:r>
    </w:p>
    <w:p w14:paraId="0FC0A4E5" w14:textId="4386CBCE" w:rsidR="00EE044B" w:rsidRPr="00A83F14" w:rsidRDefault="00AB0A3A" w:rsidP="00A83F14">
      <w:pPr>
        <w:spacing w:line="276" w:lineRule="auto"/>
        <w:rPr>
          <w:rFonts w:ascii="David" w:hAnsi="David" w:cs="David"/>
          <w:b/>
          <w:bCs/>
          <w:color w:val="2E74B5" w:themeColor="accent5" w:themeShade="BF"/>
          <w:sz w:val="22"/>
          <w:szCs w:val="22"/>
          <w:u w:val="single"/>
          <w:rtl/>
        </w:rPr>
      </w:pPr>
      <w:r w:rsidRPr="00A83F14">
        <w:rPr>
          <w:rFonts w:ascii="David" w:hAnsi="David" w:cs="David"/>
          <w:color w:val="FF0000"/>
          <w:sz w:val="22"/>
          <w:szCs w:val="22"/>
          <w:rtl/>
        </w:rPr>
        <w:t>כל מקום בו דברי הראשונים כתובים ומפורסמים, והאחרונים חולקים עליהם</w:t>
      </w:r>
      <w:r w:rsidR="00A83F14" w:rsidRPr="00A83F14">
        <w:rPr>
          <w:rFonts w:ascii="David" w:hAnsi="David" w:cs="David" w:hint="cs"/>
          <w:color w:val="FF0000"/>
          <w:sz w:val="22"/>
          <w:szCs w:val="22"/>
          <w:rtl/>
        </w:rPr>
        <w:t xml:space="preserve"> </w:t>
      </w:r>
      <w:r w:rsidR="00A83F14">
        <w:rPr>
          <w:rFonts w:ascii="David" w:hAnsi="David" w:cs="David"/>
          <w:color w:val="000000" w:themeColor="text1"/>
          <w:sz w:val="22"/>
          <w:szCs w:val="22"/>
          <w:rtl/>
        </w:rPr>
        <w:t>–</w:t>
      </w:r>
      <w:r w:rsidRPr="00AB0A3A">
        <w:rPr>
          <w:rFonts w:ascii="David" w:hAnsi="David" w:cs="David"/>
          <w:color w:val="000000" w:themeColor="text1"/>
          <w:sz w:val="22"/>
          <w:szCs w:val="22"/>
          <w:rtl/>
        </w:rPr>
        <w:t xml:space="preserve"> </w:t>
      </w:r>
      <w:r w:rsidRPr="00A83F14">
        <w:rPr>
          <w:rFonts w:ascii="David" w:hAnsi="David" w:cs="David"/>
          <w:b/>
          <w:bCs/>
          <w:color w:val="000000" w:themeColor="text1"/>
          <w:sz w:val="22"/>
          <w:szCs w:val="22"/>
          <w:rtl/>
        </w:rPr>
        <w:t>הלכה כאחרונים, בתנאי שהפוסק המאוחר ראה את דברי הקודם לו</w:t>
      </w:r>
      <w:r w:rsidRPr="00AB0A3A">
        <w:rPr>
          <w:rFonts w:ascii="David" w:hAnsi="David" w:cs="David"/>
          <w:color w:val="000000" w:themeColor="text1"/>
          <w:sz w:val="22"/>
          <w:szCs w:val="22"/>
          <w:rtl/>
        </w:rPr>
        <w:t xml:space="preserve">. </w:t>
      </w:r>
      <w:r w:rsidRPr="00A83F14">
        <w:rPr>
          <w:rFonts w:ascii="David" w:hAnsi="David" w:cs="David"/>
          <w:color w:val="FF0000"/>
          <w:sz w:val="22"/>
          <w:szCs w:val="22"/>
          <w:rtl/>
        </w:rPr>
        <w:t xml:space="preserve">מאמץ את </w:t>
      </w:r>
      <w:r w:rsidR="00B87CAC">
        <w:rPr>
          <w:rFonts w:ascii="David" w:hAnsi="David" w:cs="David" w:hint="cs"/>
          <w:color w:val="FF0000"/>
          <w:sz w:val="22"/>
          <w:szCs w:val="22"/>
          <w:rtl/>
        </w:rPr>
        <w:t>"</w:t>
      </w:r>
      <w:r w:rsidRPr="00A83F14">
        <w:rPr>
          <w:rFonts w:ascii="David" w:hAnsi="David" w:cs="David"/>
          <w:color w:val="FF0000"/>
          <w:sz w:val="22"/>
          <w:szCs w:val="22"/>
          <w:rtl/>
        </w:rPr>
        <w:t xml:space="preserve">הלכתא </w:t>
      </w:r>
      <w:proofErr w:type="spellStart"/>
      <w:r w:rsidRPr="00A83F14">
        <w:rPr>
          <w:rFonts w:ascii="David" w:hAnsi="David" w:cs="David"/>
          <w:color w:val="FF0000"/>
          <w:sz w:val="22"/>
          <w:szCs w:val="22"/>
          <w:rtl/>
        </w:rPr>
        <w:t>כבתראי</w:t>
      </w:r>
      <w:proofErr w:type="spellEnd"/>
      <w:r w:rsidR="00B87CAC">
        <w:rPr>
          <w:rFonts w:ascii="David" w:hAnsi="David" w:cs="David" w:hint="cs"/>
          <w:color w:val="FF0000"/>
          <w:sz w:val="22"/>
          <w:szCs w:val="22"/>
          <w:rtl/>
        </w:rPr>
        <w:t>"</w:t>
      </w:r>
      <w:r w:rsidRPr="00AB0A3A">
        <w:rPr>
          <w:rFonts w:ascii="David" w:hAnsi="David" w:cs="David"/>
          <w:color w:val="000000" w:themeColor="text1"/>
          <w:sz w:val="22"/>
          <w:szCs w:val="22"/>
          <w:rtl/>
        </w:rPr>
        <w:t xml:space="preserve">. </w:t>
      </w:r>
      <w:r w:rsidR="00A83F14">
        <w:rPr>
          <w:rFonts w:ascii="David" w:hAnsi="David" w:cs="David" w:hint="cs"/>
          <w:color w:val="000000" w:themeColor="text1"/>
          <w:sz w:val="22"/>
          <w:szCs w:val="22"/>
          <w:rtl/>
        </w:rPr>
        <w:t>אולם,</w:t>
      </w:r>
      <w:r w:rsidRPr="00AB0A3A">
        <w:rPr>
          <w:rFonts w:ascii="David" w:hAnsi="David" w:cs="David"/>
          <w:color w:val="000000" w:themeColor="text1"/>
          <w:sz w:val="22"/>
          <w:szCs w:val="22"/>
          <w:rtl/>
        </w:rPr>
        <w:t xml:space="preserve"> אם דברי הראשונים לא כתובים, והמאוחרים חולקים עליו – אין סיבה לפסוק כפי המאוחרים, הרי י</w:t>
      </w:r>
      <w:r w:rsidR="00B87CAC">
        <w:rPr>
          <w:rFonts w:ascii="David" w:hAnsi="David" w:cs="David" w:hint="cs"/>
          <w:color w:val="000000" w:themeColor="text1"/>
          <w:sz w:val="22"/>
          <w:szCs w:val="22"/>
          <w:rtl/>
        </w:rPr>
        <w:t>י</w:t>
      </w:r>
      <w:r w:rsidRPr="00AB0A3A">
        <w:rPr>
          <w:rFonts w:ascii="David" w:hAnsi="David" w:cs="David"/>
          <w:color w:val="000000" w:themeColor="text1"/>
          <w:sz w:val="22"/>
          <w:szCs w:val="22"/>
          <w:rtl/>
        </w:rPr>
        <w:t>תכן שהם לא הכירו את הראשון, ואם היו מכירים – היו חוזרים בהם.</w:t>
      </w:r>
    </w:p>
    <w:p w14:paraId="32711675" w14:textId="77777777" w:rsidR="00772689" w:rsidRPr="00772689" w:rsidRDefault="00772689" w:rsidP="00772689">
      <w:pPr>
        <w:spacing w:line="276" w:lineRule="auto"/>
        <w:rPr>
          <w:rFonts w:ascii="David" w:hAnsi="David" w:cs="David"/>
          <w:color w:val="000000" w:themeColor="text1"/>
          <w:sz w:val="22"/>
          <w:szCs w:val="22"/>
          <w:rtl/>
        </w:rPr>
      </w:pPr>
    </w:p>
    <w:p w14:paraId="20F40276" w14:textId="0E115562" w:rsidR="005861E1" w:rsidRPr="00474B06" w:rsidRDefault="005861E1"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 xml:space="preserve">שו״ת </w:t>
      </w:r>
      <w:proofErr w:type="spellStart"/>
      <w:r w:rsidRPr="00474B06">
        <w:rPr>
          <w:rFonts w:ascii="David" w:hAnsi="David" w:cs="David" w:hint="cs"/>
          <w:color w:val="2E74B5" w:themeColor="accent5" w:themeShade="BF"/>
          <w:sz w:val="22"/>
          <w:szCs w:val="22"/>
          <w:u w:val="single"/>
          <w:rtl/>
        </w:rPr>
        <w:t>הרי״ד</w:t>
      </w:r>
      <w:proofErr w:type="spellEnd"/>
      <w:r w:rsidRPr="00474B06">
        <w:rPr>
          <w:rFonts w:ascii="David" w:hAnsi="David" w:cs="David" w:hint="cs"/>
          <w:color w:val="2E74B5" w:themeColor="accent5" w:themeShade="BF"/>
          <w:sz w:val="22"/>
          <w:szCs w:val="22"/>
          <w:u w:val="single"/>
          <w:rtl/>
        </w:rPr>
        <w:t>:</w:t>
      </w:r>
    </w:p>
    <w:p w14:paraId="43C2BF4F" w14:textId="14608892" w:rsidR="005861E1" w:rsidRDefault="005861E1" w:rsidP="00474B06">
      <w:pPr>
        <w:spacing w:line="276" w:lineRule="auto"/>
        <w:rPr>
          <w:rFonts w:ascii="David" w:hAnsi="David" w:cs="David"/>
          <w:color w:val="FF0000"/>
          <w:sz w:val="22"/>
          <w:szCs w:val="22"/>
          <w:rtl/>
        </w:rPr>
      </w:pPr>
      <w:r w:rsidRPr="00A83F14">
        <w:rPr>
          <w:rFonts w:ascii="David" w:hAnsi="David" w:cs="David" w:hint="cs"/>
          <w:sz w:val="22"/>
          <w:szCs w:val="22"/>
          <w:u w:val="single"/>
          <w:rtl/>
        </w:rPr>
        <w:t xml:space="preserve">משל </w:t>
      </w:r>
      <w:r w:rsidR="00A83F14" w:rsidRPr="00A83F14">
        <w:rPr>
          <w:rFonts w:ascii="David" w:hAnsi="David" w:cs="David" w:hint="cs"/>
          <w:sz w:val="22"/>
          <w:szCs w:val="22"/>
          <w:u w:val="single"/>
          <w:rtl/>
        </w:rPr>
        <w:t>ה</w:t>
      </w:r>
      <w:r w:rsidRPr="00A83F14">
        <w:rPr>
          <w:rFonts w:ascii="David" w:hAnsi="David" w:cs="David" w:hint="cs"/>
          <w:sz w:val="22"/>
          <w:szCs w:val="22"/>
          <w:u w:val="single"/>
          <w:rtl/>
        </w:rPr>
        <w:t>ננס ו</w:t>
      </w:r>
      <w:r w:rsidR="00A83F14" w:rsidRPr="00A83F14">
        <w:rPr>
          <w:rFonts w:ascii="David" w:hAnsi="David" w:cs="David" w:hint="cs"/>
          <w:sz w:val="22"/>
          <w:szCs w:val="22"/>
          <w:u w:val="single"/>
          <w:rtl/>
        </w:rPr>
        <w:t>ה</w:t>
      </w:r>
      <w:r w:rsidRPr="00A83F14">
        <w:rPr>
          <w:rFonts w:ascii="David" w:hAnsi="David" w:cs="David" w:hint="cs"/>
          <w:sz w:val="22"/>
          <w:szCs w:val="22"/>
          <w:u w:val="single"/>
          <w:rtl/>
        </w:rPr>
        <w:t>ענ</w:t>
      </w:r>
      <w:r w:rsidR="00A83F14" w:rsidRPr="00A83F14">
        <w:rPr>
          <w:rFonts w:ascii="David" w:hAnsi="David" w:cs="David" w:hint="cs"/>
          <w:sz w:val="22"/>
          <w:szCs w:val="22"/>
          <w:u w:val="single"/>
          <w:rtl/>
        </w:rPr>
        <w:t>ק</w:t>
      </w:r>
      <w:r w:rsidR="00A83F14" w:rsidRPr="00A83F14">
        <w:rPr>
          <w:rFonts w:ascii="David" w:hAnsi="David" w:cs="David" w:hint="cs"/>
          <w:sz w:val="22"/>
          <w:szCs w:val="22"/>
          <w:rtl/>
        </w:rPr>
        <w:t>:</w:t>
      </w:r>
      <w:r w:rsidR="00A83F14">
        <w:rPr>
          <w:rFonts w:ascii="David" w:hAnsi="David" w:cs="David" w:hint="cs"/>
          <w:color w:val="000000" w:themeColor="text1"/>
          <w:sz w:val="22"/>
          <w:szCs w:val="22"/>
          <w:rtl/>
        </w:rPr>
        <w:t xml:space="preserve"> מציג את העמדה לפיה </w:t>
      </w:r>
      <w:r w:rsidR="00E774FF">
        <w:rPr>
          <w:rFonts w:ascii="David" w:hAnsi="David" w:cs="David" w:hint="cs"/>
          <w:b/>
          <w:bCs/>
          <w:color w:val="000000" w:themeColor="text1"/>
          <w:sz w:val="22"/>
          <w:szCs w:val="22"/>
          <w:rtl/>
        </w:rPr>
        <w:t xml:space="preserve">המוקדמים חכמים יותר, אך יתרון האחרונים הוא הידע </w:t>
      </w:r>
      <w:r w:rsidR="00E774FF" w:rsidRPr="00E774FF">
        <w:rPr>
          <w:rFonts w:ascii="David" w:hAnsi="David" w:cs="David" w:hint="cs"/>
          <w:b/>
          <w:bCs/>
          <w:color w:val="000000" w:themeColor="text1"/>
          <w:sz w:val="22"/>
          <w:szCs w:val="22"/>
          <w:rtl/>
        </w:rPr>
        <w:t>המצטבר</w:t>
      </w:r>
      <w:r w:rsidR="00E774FF">
        <w:rPr>
          <w:rFonts w:ascii="David" w:hAnsi="David" w:cs="David" w:hint="cs"/>
          <w:color w:val="000000" w:themeColor="text1"/>
          <w:sz w:val="22"/>
          <w:szCs w:val="22"/>
          <w:rtl/>
        </w:rPr>
        <w:t xml:space="preserve">. </w:t>
      </w:r>
      <w:r w:rsidRPr="00E774FF">
        <w:rPr>
          <w:rFonts w:ascii="David" w:hAnsi="David" w:cs="David" w:hint="cs"/>
          <w:color w:val="000000" w:themeColor="text1"/>
          <w:sz w:val="22"/>
          <w:szCs w:val="22"/>
          <w:rtl/>
        </w:rPr>
        <w:t>הענק</w:t>
      </w:r>
      <w:r w:rsidRPr="00474B06">
        <w:rPr>
          <w:rFonts w:ascii="David" w:hAnsi="David" w:cs="David" w:hint="cs"/>
          <w:color w:val="000000" w:themeColor="text1"/>
          <w:sz w:val="22"/>
          <w:szCs w:val="22"/>
          <w:rtl/>
        </w:rPr>
        <w:t xml:space="preserve"> רואה למרחק רב יותר מהננס שכן הוא גבוה</w:t>
      </w:r>
      <w:r w:rsidR="00AE728F">
        <w:rPr>
          <w:rFonts w:ascii="David" w:hAnsi="David" w:cs="David" w:hint="cs"/>
          <w:color w:val="000000" w:themeColor="text1"/>
          <w:sz w:val="22"/>
          <w:szCs w:val="22"/>
          <w:rtl/>
        </w:rPr>
        <w:t xml:space="preserve"> </w:t>
      </w:r>
      <w:r w:rsidRPr="00474B06">
        <w:rPr>
          <w:rFonts w:ascii="David" w:hAnsi="David" w:cs="David" w:hint="cs"/>
          <w:color w:val="000000" w:themeColor="text1"/>
          <w:sz w:val="22"/>
          <w:szCs w:val="22"/>
          <w:rtl/>
        </w:rPr>
        <w:t>יותר</w:t>
      </w:r>
      <w:r w:rsidR="00AE728F">
        <w:rPr>
          <w:rFonts w:ascii="David" w:hAnsi="David" w:cs="David" w:hint="cs"/>
          <w:color w:val="000000" w:themeColor="text1"/>
          <w:sz w:val="22"/>
          <w:szCs w:val="22"/>
          <w:rtl/>
        </w:rPr>
        <w:t>,</w:t>
      </w:r>
      <w:r w:rsidRPr="00474B06">
        <w:rPr>
          <w:rFonts w:ascii="David" w:hAnsi="David" w:cs="David" w:hint="cs"/>
          <w:color w:val="000000" w:themeColor="text1"/>
          <w:sz w:val="22"/>
          <w:szCs w:val="22"/>
          <w:rtl/>
        </w:rPr>
        <w:t xml:space="preserve"> אך אם הננס יעמוד על גב הענק, הוא זה שיראה טוב יותר. כך גם האחרונים הם ננסים על גבי ענקים ולכן יש להעדיפם</w:t>
      </w:r>
      <w:r w:rsidR="00AE728F">
        <w:rPr>
          <w:rFonts w:ascii="David" w:hAnsi="David" w:cs="David" w:hint="cs"/>
          <w:color w:val="000000" w:themeColor="text1"/>
          <w:sz w:val="22"/>
          <w:szCs w:val="22"/>
          <w:rtl/>
        </w:rPr>
        <w:t>,</w:t>
      </w:r>
      <w:r w:rsidRPr="00474B06">
        <w:rPr>
          <w:rFonts w:ascii="David" w:hAnsi="David" w:cs="David" w:hint="cs"/>
          <w:color w:val="000000" w:themeColor="text1"/>
          <w:sz w:val="22"/>
          <w:szCs w:val="22"/>
          <w:rtl/>
        </w:rPr>
        <w:t xml:space="preserve"> שכן </w:t>
      </w:r>
      <w:r w:rsidRPr="00212054">
        <w:rPr>
          <w:rFonts w:ascii="David" w:hAnsi="David" w:cs="David" w:hint="cs"/>
          <w:b/>
          <w:bCs/>
          <w:color w:val="000000" w:themeColor="text1"/>
          <w:sz w:val="22"/>
          <w:szCs w:val="22"/>
          <w:rtl/>
        </w:rPr>
        <w:t>הם רואים את כלל הדעות ויכולים לפסוק בצורה טובה יותר</w:t>
      </w:r>
      <w:r w:rsidR="00AE728F">
        <w:rPr>
          <w:rFonts w:ascii="David" w:hAnsi="David" w:cs="David" w:hint="cs"/>
          <w:color w:val="000000" w:themeColor="text1"/>
          <w:sz w:val="22"/>
          <w:szCs w:val="22"/>
          <w:rtl/>
        </w:rPr>
        <w:t xml:space="preserve"> </w:t>
      </w:r>
      <w:r w:rsidR="00AE728F">
        <w:rPr>
          <w:rFonts w:ascii="David" w:hAnsi="David" w:cs="David"/>
          <w:color w:val="000000" w:themeColor="text1"/>
          <w:sz w:val="22"/>
          <w:szCs w:val="22"/>
          <w:rtl/>
        </w:rPr>
        <w:t>–</w:t>
      </w:r>
      <w:r w:rsidR="00AE728F">
        <w:rPr>
          <w:rFonts w:ascii="David" w:hAnsi="David" w:cs="David" w:hint="cs"/>
          <w:color w:val="000000" w:themeColor="text1"/>
          <w:sz w:val="22"/>
          <w:szCs w:val="22"/>
          <w:rtl/>
        </w:rPr>
        <w:t xml:space="preserve"> </w:t>
      </w:r>
      <w:r w:rsidRPr="00474B06">
        <w:rPr>
          <w:rFonts w:ascii="David" w:hAnsi="David" w:cs="David" w:hint="cs"/>
          <w:color w:val="FF0000"/>
          <w:sz w:val="22"/>
          <w:szCs w:val="22"/>
          <w:rtl/>
        </w:rPr>
        <w:t>ידע מצטבר עדיף</w:t>
      </w:r>
      <w:r w:rsidRPr="00212054">
        <w:rPr>
          <w:rFonts w:ascii="David" w:hAnsi="David" w:cs="David" w:hint="cs"/>
          <w:sz w:val="22"/>
          <w:szCs w:val="22"/>
          <w:rtl/>
        </w:rPr>
        <w:t>.</w:t>
      </w:r>
    </w:p>
    <w:p w14:paraId="2EEA8878" w14:textId="2B2C179B" w:rsidR="007A6056" w:rsidRPr="007A6056" w:rsidRDefault="007A6056" w:rsidP="00474B06">
      <w:pPr>
        <w:spacing w:line="276" w:lineRule="auto"/>
        <w:rPr>
          <w:rFonts w:ascii="David" w:hAnsi="David" w:cs="David"/>
          <w:sz w:val="22"/>
          <w:szCs w:val="22"/>
          <w:rtl/>
        </w:rPr>
      </w:pPr>
      <w:r w:rsidRPr="007A6056">
        <w:rPr>
          <w:rFonts w:ascii="David" w:hAnsi="David" w:cs="David"/>
          <w:sz w:val="22"/>
          <w:szCs w:val="22"/>
          <w:u w:val="single"/>
          <w:rtl/>
        </w:rPr>
        <w:t>הכלל</w:t>
      </w:r>
      <w:r w:rsidRPr="007A6056">
        <w:rPr>
          <w:rFonts w:ascii="David" w:hAnsi="David" w:cs="David"/>
          <w:sz w:val="22"/>
          <w:szCs w:val="22"/>
          <w:rtl/>
        </w:rPr>
        <w:t xml:space="preserve">: אם </w:t>
      </w:r>
      <w:proofErr w:type="spellStart"/>
      <w:r w:rsidR="007C1B9B" w:rsidRPr="00212054">
        <w:rPr>
          <w:rFonts w:ascii="David" w:hAnsi="David" w:cs="David" w:hint="cs"/>
          <w:color w:val="7030A0"/>
          <w:sz w:val="22"/>
          <w:szCs w:val="22"/>
          <w:rtl/>
        </w:rPr>
        <w:t>הרי"ד</w:t>
      </w:r>
      <w:proofErr w:type="spellEnd"/>
      <w:r w:rsidRPr="00212054">
        <w:rPr>
          <w:rFonts w:ascii="David" w:hAnsi="David" w:cs="David"/>
          <w:color w:val="7030A0"/>
          <w:sz w:val="22"/>
          <w:szCs w:val="22"/>
          <w:rtl/>
        </w:rPr>
        <w:t xml:space="preserve"> </w:t>
      </w:r>
      <w:r w:rsidRPr="007A6056">
        <w:rPr>
          <w:rFonts w:ascii="David" w:hAnsi="David" w:cs="David"/>
          <w:sz w:val="22"/>
          <w:szCs w:val="22"/>
          <w:rtl/>
        </w:rPr>
        <w:t>נתקל בעמדה שהוא חולק עליה הוא מביע את עמדתו לגביה, ללא תלות במי אמר אותה.</w:t>
      </w:r>
    </w:p>
    <w:p w14:paraId="6F569849" w14:textId="681D19A9" w:rsidR="005861E1" w:rsidRPr="00474B06" w:rsidRDefault="005861E1" w:rsidP="00474B06">
      <w:pPr>
        <w:spacing w:line="276" w:lineRule="auto"/>
        <w:rPr>
          <w:rFonts w:ascii="David" w:hAnsi="David" w:cs="David"/>
          <w:color w:val="000000" w:themeColor="text1"/>
          <w:sz w:val="22"/>
          <w:szCs w:val="22"/>
          <w:rtl/>
        </w:rPr>
      </w:pPr>
    </w:p>
    <w:p w14:paraId="2A34D935" w14:textId="6219EE2E" w:rsidR="007C1B9B" w:rsidRPr="00977727" w:rsidRDefault="007C1B9B" w:rsidP="00977727">
      <w:pPr>
        <w:spacing w:line="276" w:lineRule="auto"/>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t>התומכים בדיון בכל מקרה לגופו</w:t>
      </w:r>
      <w:r w:rsidRPr="00977727">
        <w:rPr>
          <w:rFonts w:ascii="David" w:hAnsi="David" w:cs="David" w:hint="cs"/>
          <w:b/>
          <w:bCs/>
          <w:color w:val="000000" w:themeColor="text1"/>
          <w:sz w:val="22"/>
          <w:szCs w:val="22"/>
          <w:rtl/>
        </w:rPr>
        <w:t>:</w:t>
      </w:r>
    </w:p>
    <w:p w14:paraId="3F6E4D06" w14:textId="72FE8B59" w:rsidR="005861E1" w:rsidRPr="00474B06" w:rsidRDefault="005861E1"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הקדמת הרמב״ם למשנה תורה:</w:t>
      </w:r>
    </w:p>
    <w:p w14:paraId="3B9F8314" w14:textId="21D300DA" w:rsidR="005861E1" w:rsidRPr="00474B06" w:rsidRDefault="005861E1" w:rsidP="00474B06">
      <w:pPr>
        <w:spacing w:line="276" w:lineRule="auto"/>
        <w:rPr>
          <w:rFonts w:ascii="David" w:hAnsi="David" w:cs="David"/>
          <w:color w:val="000000" w:themeColor="text1"/>
          <w:sz w:val="22"/>
          <w:szCs w:val="22"/>
          <w:rtl/>
        </w:rPr>
      </w:pPr>
      <w:r w:rsidRPr="007C1B9B">
        <w:rPr>
          <w:rFonts w:ascii="David" w:hAnsi="David" w:cs="David" w:hint="cs"/>
          <w:b/>
          <w:bCs/>
          <w:color w:val="000000" w:themeColor="text1"/>
          <w:sz w:val="22"/>
          <w:szCs w:val="22"/>
          <w:rtl/>
        </w:rPr>
        <w:t>אין לתת עדיפות לפוסקים מאוחרים</w:t>
      </w:r>
      <w:r w:rsidRPr="00474B06">
        <w:rPr>
          <w:rFonts w:ascii="David" w:hAnsi="David" w:cs="David" w:hint="cs"/>
          <w:color w:val="000000" w:themeColor="text1"/>
          <w:sz w:val="22"/>
          <w:szCs w:val="22"/>
          <w:rtl/>
        </w:rPr>
        <w:t xml:space="preserve"> על מוקדמים, אלא </w:t>
      </w:r>
      <w:r w:rsidRPr="00474B06">
        <w:rPr>
          <w:rFonts w:ascii="David" w:hAnsi="David" w:cs="David" w:hint="cs"/>
          <w:color w:val="FF0000"/>
          <w:sz w:val="22"/>
          <w:szCs w:val="22"/>
          <w:rtl/>
        </w:rPr>
        <w:t xml:space="preserve">לדון </w:t>
      </w:r>
      <w:r w:rsidR="007C1B9B">
        <w:rPr>
          <w:rFonts w:ascii="David" w:hAnsi="David" w:cs="David" w:hint="cs"/>
          <w:color w:val="FF0000"/>
          <w:sz w:val="22"/>
          <w:szCs w:val="22"/>
          <w:rtl/>
        </w:rPr>
        <w:t>ב</w:t>
      </w:r>
      <w:r w:rsidRPr="00474B06">
        <w:rPr>
          <w:rFonts w:ascii="David" w:hAnsi="David" w:cs="David" w:hint="cs"/>
          <w:color w:val="FF0000"/>
          <w:sz w:val="22"/>
          <w:szCs w:val="22"/>
          <w:rtl/>
        </w:rPr>
        <w:t>כל מקרה לגופו</w:t>
      </w:r>
      <w:r w:rsidRPr="00474B06">
        <w:rPr>
          <w:rFonts w:ascii="David" w:hAnsi="David" w:cs="David" w:hint="cs"/>
          <w:color w:val="000000" w:themeColor="text1"/>
          <w:sz w:val="22"/>
          <w:szCs w:val="22"/>
          <w:rtl/>
        </w:rPr>
        <w:t xml:space="preserve">. </w:t>
      </w:r>
    </w:p>
    <w:p w14:paraId="1F1F92C3" w14:textId="194DF977" w:rsidR="005861E1" w:rsidRPr="00474B06" w:rsidRDefault="005861E1" w:rsidP="00474B06">
      <w:pPr>
        <w:spacing w:line="276" w:lineRule="auto"/>
        <w:rPr>
          <w:rFonts w:ascii="David" w:hAnsi="David" w:cs="David"/>
          <w:color w:val="000000" w:themeColor="text1"/>
          <w:sz w:val="22"/>
          <w:szCs w:val="22"/>
          <w:rtl/>
        </w:rPr>
      </w:pPr>
    </w:p>
    <w:p w14:paraId="2247EE92" w14:textId="152E2E4A" w:rsidR="007C1B9B" w:rsidRPr="00977727" w:rsidRDefault="007C1B9B" w:rsidP="00977727">
      <w:pPr>
        <w:spacing w:line="276" w:lineRule="auto"/>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t>התומכים בהעדפת הראשונים</w:t>
      </w:r>
      <w:r w:rsidRPr="00977727">
        <w:rPr>
          <w:rFonts w:ascii="David" w:hAnsi="David" w:cs="David" w:hint="cs"/>
          <w:b/>
          <w:bCs/>
          <w:color w:val="000000" w:themeColor="text1"/>
          <w:sz w:val="22"/>
          <w:szCs w:val="22"/>
          <w:rtl/>
        </w:rPr>
        <w:t>:</w:t>
      </w:r>
    </w:p>
    <w:p w14:paraId="5F680DAA" w14:textId="2DBE63D3" w:rsidR="005861E1" w:rsidRPr="00474B06" w:rsidRDefault="005861E1"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 xml:space="preserve">שו״ת </w:t>
      </w:r>
      <w:proofErr w:type="spellStart"/>
      <w:r w:rsidRPr="00474B06">
        <w:rPr>
          <w:rFonts w:ascii="David" w:hAnsi="David" w:cs="David" w:hint="cs"/>
          <w:color w:val="2E74B5" w:themeColor="accent5" w:themeShade="BF"/>
          <w:sz w:val="22"/>
          <w:szCs w:val="22"/>
          <w:u w:val="single"/>
          <w:rtl/>
        </w:rPr>
        <w:t>מהר״ם</w:t>
      </w:r>
      <w:proofErr w:type="spellEnd"/>
      <w:r w:rsidRPr="00474B06">
        <w:rPr>
          <w:rFonts w:ascii="David" w:hAnsi="David" w:cs="David" w:hint="cs"/>
          <w:color w:val="2E74B5" w:themeColor="accent5" w:themeShade="BF"/>
          <w:sz w:val="22"/>
          <w:szCs w:val="22"/>
          <w:u w:val="single"/>
          <w:rtl/>
        </w:rPr>
        <w:t xml:space="preserve"> </w:t>
      </w:r>
      <w:proofErr w:type="spellStart"/>
      <w:r w:rsidRPr="00474B06">
        <w:rPr>
          <w:rFonts w:ascii="David" w:hAnsi="David" w:cs="David" w:hint="cs"/>
          <w:color w:val="2E74B5" w:themeColor="accent5" w:themeShade="BF"/>
          <w:sz w:val="22"/>
          <w:szCs w:val="22"/>
          <w:u w:val="single"/>
          <w:rtl/>
        </w:rPr>
        <w:t>אל</w:t>
      </w:r>
      <w:r w:rsidR="00BD45E8">
        <w:rPr>
          <w:rFonts w:ascii="David" w:hAnsi="David" w:cs="David" w:hint="cs"/>
          <w:color w:val="2E74B5" w:themeColor="accent5" w:themeShade="BF"/>
          <w:sz w:val="22"/>
          <w:szCs w:val="22"/>
          <w:u w:val="single"/>
          <w:rtl/>
        </w:rPr>
        <w:t>א</w:t>
      </w:r>
      <w:r w:rsidRPr="00474B06">
        <w:rPr>
          <w:rFonts w:ascii="David" w:hAnsi="David" w:cs="David" w:hint="cs"/>
          <w:color w:val="2E74B5" w:themeColor="accent5" w:themeShade="BF"/>
          <w:sz w:val="22"/>
          <w:szCs w:val="22"/>
          <w:u w:val="single"/>
          <w:rtl/>
        </w:rPr>
        <w:t>שקר</w:t>
      </w:r>
      <w:proofErr w:type="spellEnd"/>
      <w:r w:rsidRPr="00474B06">
        <w:rPr>
          <w:rFonts w:ascii="David" w:hAnsi="David" w:cs="David" w:hint="cs"/>
          <w:color w:val="2E74B5" w:themeColor="accent5" w:themeShade="BF"/>
          <w:sz w:val="22"/>
          <w:szCs w:val="22"/>
          <w:u w:val="single"/>
          <w:rtl/>
        </w:rPr>
        <w:t>:</w:t>
      </w:r>
    </w:p>
    <w:p w14:paraId="6AEA6B5C" w14:textId="16657D89" w:rsidR="00BD45E8" w:rsidRDefault="00D63349" w:rsidP="00FB1129">
      <w:pPr>
        <w:spacing w:line="276" w:lineRule="auto"/>
        <w:rPr>
          <w:rFonts w:ascii="David" w:hAnsi="David" w:cs="David"/>
          <w:color w:val="000000" w:themeColor="text1"/>
          <w:sz w:val="22"/>
          <w:szCs w:val="22"/>
          <w:rtl/>
        </w:rPr>
      </w:pPr>
      <w:r w:rsidRPr="00D63349">
        <w:rPr>
          <w:rFonts w:ascii="David" w:hAnsi="David" w:cs="David"/>
          <w:color w:val="000000" w:themeColor="text1"/>
          <w:sz w:val="22"/>
          <w:szCs w:val="22"/>
          <w:rtl/>
        </w:rPr>
        <w:t xml:space="preserve">חולק על </w:t>
      </w:r>
      <w:proofErr w:type="spellStart"/>
      <w:r w:rsidRPr="00322CA3">
        <w:rPr>
          <w:rFonts w:ascii="David" w:hAnsi="David" w:cs="David"/>
          <w:color w:val="7030A0"/>
          <w:sz w:val="22"/>
          <w:szCs w:val="22"/>
          <w:rtl/>
        </w:rPr>
        <w:t>המהרי"ק</w:t>
      </w:r>
      <w:proofErr w:type="spellEnd"/>
      <w:r w:rsidRPr="00D63349">
        <w:rPr>
          <w:rFonts w:ascii="David" w:hAnsi="David" w:cs="David"/>
          <w:color w:val="000000" w:themeColor="text1"/>
          <w:sz w:val="22"/>
          <w:szCs w:val="22"/>
          <w:rtl/>
        </w:rPr>
        <w:t xml:space="preserve">. לדעתו, </w:t>
      </w:r>
      <w:r w:rsidRPr="00D63349">
        <w:rPr>
          <w:rFonts w:ascii="David" w:hAnsi="David" w:cs="David"/>
          <w:b/>
          <w:bCs/>
          <w:sz w:val="22"/>
          <w:szCs w:val="22"/>
          <w:rtl/>
        </w:rPr>
        <w:t xml:space="preserve">הכלל </w:t>
      </w:r>
      <w:r w:rsidR="00BE6537">
        <w:rPr>
          <w:rFonts w:ascii="David" w:hAnsi="David" w:cs="David" w:hint="cs"/>
          <w:b/>
          <w:bCs/>
          <w:sz w:val="22"/>
          <w:szCs w:val="22"/>
          <w:rtl/>
        </w:rPr>
        <w:t>"</w:t>
      </w:r>
      <w:r w:rsidRPr="00D63349">
        <w:rPr>
          <w:rFonts w:ascii="David" w:hAnsi="David" w:cs="David"/>
          <w:b/>
          <w:bCs/>
          <w:sz w:val="22"/>
          <w:szCs w:val="22"/>
          <w:rtl/>
        </w:rPr>
        <w:t xml:space="preserve">הלכה </w:t>
      </w:r>
      <w:proofErr w:type="spellStart"/>
      <w:r w:rsidRPr="00D63349">
        <w:rPr>
          <w:rFonts w:ascii="David" w:hAnsi="David" w:cs="David"/>
          <w:b/>
          <w:bCs/>
          <w:sz w:val="22"/>
          <w:szCs w:val="22"/>
          <w:rtl/>
        </w:rPr>
        <w:t>כבתראי</w:t>
      </w:r>
      <w:proofErr w:type="spellEnd"/>
      <w:r w:rsidR="00BE6537">
        <w:rPr>
          <w:rFonts w:ascii="David" w:hAnsi="David" w:cs="David" w:hint="cs"/>
          <w:b/>
          <w:bCs/>
          <w:sz w:val="22"/>
          <w:szCs w:val="22"/>
          <w:rtl/>
        </w:rPr>
        <w:t>"</w:t>
      </w:r>
      <w:r w:rsidRPr="00D63349">
        <w:rPr>
          <w:rFonts w:ascii="David" w:hAnsi="David" w:cs="David"/>
          <w:b/>
          <w:bCs/>
          <w:sz w:val="22"/>
          <w:szCs w:val="22"/>
          <w:rtl/>
        </w:rPr>
        <w:t xml:space="preserve"> תקף רק ביחס לחכמי התלמוד</w:t>
      </w:r>
      <w:r w:rsidRPr="00D63349">
        <w:rPr>
          <w:rFonts w:ascii="David" w:hAnsi="David" w:cs="David"/>
          <w:color w:val="000000" w:themeColor="text1"/>
          <w:sz w:val="22"/>
          <w:szCs w:val="22"/>
          <w:rtl/>
        </w:rPr>
        <w:t>. לא י</w:t>
      </w:r>
      <w:r w:rsidR="00BE6537">
        <w:rPr>
          <w:rFonts w:ascii="David" w:hAnsi="David" w:cs="David" w:hint="cs"/>
          <w:color w:val="000000" w:themeColor="text1"/>
          <w:sz w:val="22"/>
          <w:szCs w:val="22"/>
          <w:rtl/>
        </w:rPr>
        <w:t>י</w:t>
      </w:r>
      <w:r w:rsidRPr="00D63349">
        <w:rPr>
          <w:rFonts w:ascii="David" w:hAnsi="David" w:cs="David"/>
          <w:color w:val="000000" w:themeColor="text1"/>
          <w:sz w:val="22"/>
          <w:szCs w:val="22"/>
          <w:rtl/>
        </w:rPr>
        <w:t xml:space="preserve">תכן שהגאונים קבעו מראש כלל נצחי שמעדיף את האחרונים – מבלי שהכירו אותם. </w:t>
      </w:r>
      <w:r w:rsidRPr="00D63349">
        <w:rPr>
          <w:rFonts w:ascii="David" w:hAnsi="David" w:cs="David"/>
          <w:color w:val="FF0000"/>
          <w:sz w:val="22"/>
          <w:szCs w:val="22"/>
          <w:rtl/>
        </w:rPr>
        <w:t>יש לתת עדיפות לדברי פוסקים מוקדמים שהיו בקיאים וחכמים יותר</w:t>
      </w:r>
      <w:r w:rsidRPr="00D63349">
        <w:rPr>
          <w:rFonts w:ascii="David" w:hAnsi="David" w:cs="David"/>
          <w:color w:val="000000" w:themeColor="text1"/>
          <w:sz w:val="22"/>
          <w:szCs w:val="22"/>
          <w:rtl/>
        </w:rPr>
        <w:t xml:space="preserve">. </w:t>
      </w:r>
      <w:r w:rsidR="002B08DC">
        <w:rPr>
          <w:rFonts w:ascii="David" w:hAnsi="David" w:cs="David" w:hint="cs"/>
          <w:color w:val="000000" w:themeColor="text1"/>
          <w:sz w:val="22"/>
          <w:szCs w:val="22"/>
          <w:rtl/>
        </w:rPr>
        <w:t xml:space="preserve">כלומר, מחלק לשתי תקופות </w:t>
      </w:r>
      <w:r w:rsidR="00576CD8">
        <w:rPr>
          <w:rFonts w:ascii="David" w:hAnsi="David" w:cs="David"/>
          <w:color w:val="000000" w:themeColor="text1"/>
          <w:sz w:val="22"/>
          <w:szCs w:val="22"/>
          <w:rtl/>
        </w:rPr>
        <w:t>–</w:t>
      </w:r>
      <w:r w:rsidR="002B08DC">
        <w:rPr>
          <w:rFonts w:ascii="David" w:hAnsi="David" w:cs="David" w:hint="cs"/>
          <w:color w:val="000000" w:themeColor="text1"/>
          <w:sz w:val="22"/>
          <w:szCs w:val="22"/>
          <w:rtl/>
        </w:rPr>
        <w:t xml:space="preserve"> </w:t>
      </w:r>
      <w:r w:rsidR="00576CD8">
        <w:rPr>
          <w:rFonts w:ascii="David" w:hAnsi="David" w:cs="David" w:hint="cs"/>
          <w:color w:val="000000" w:themeColor="text1"/>
          <w:sz w:val="22"/>
          <w:szCs w:val="22"/>
          <w:rtl/>
        </w:rPr>
        <w:t xml:space="preserve">בתקופת התלמוד הכלל חל, אולם </w:t>
      </w:r>
      <w:r w:rsidR="003E7750">
        <w:rPr>
          <w:rFonts w:ascii="David" w:hAnsi="David" w:cs="David" w:hint="cs"/>
          <w:color w:val="000000" w:themeColor="text1"/>
          <w:sz w:val="22"/>
          <w:szCs w:val="22"/>
          <w:rtl/>
        </w:rPr>
        <w:t>מ</w:t>
      </w:r>
      <w:r w:rsidR="00576CD8">
        <w:rPr>
          <w:rFonts w:ascii="David" w:hAnsi="David" w:cs="David" w:hint="cs"/>
          <w:color w:val="000000" w:themeColor="text1"/>
          <w:sz w:val="22"/>
          <w:szCs w:val="22"/>
          <w:rtl/>
        </w:rPr>
        <w:t>סוף תקופת התלמוד הכלל לא חל, אלא הלכה כמוקדמים יותר.</w:t>
      </w:r>
    </w:p>
    <w:p w14:paraId="7963DB97" w14:textId="06EC287E" w:rsidR="005861E1" w:rsidRPr="00474B06" w:rsidRDefault="005861E1" w:rsidP="00474B06">
      <w:pPr>
        <w:spacing w:line="276" w:lineRule="auto"/>
        <w:rPr>
          <w:rFonts w:ascii="David" w:hAnsi="David" w:cs="David"/>
          <w:color w:val="000000" w:themeColor="text1"/>
          <w:sz w:val="22"/>
          <w:szCs w:val="22"/>
          <w:rtl/>
        </w:rPr>
      </w:pPr>
    </w:p>
    <w:p w14:paraId="2CDA2E56" w14:textId="2358DA0F" w:rsidR="005861E1" w:rsidRPr="00474B06" w:rsidRDefault="00D63349" w:rsidP="00474B06">
      <w:pPr>
        <w:spacing w:line="276" w:lineRule="auto"/>
        <w:rPr>
          <w:rFonts w:ascii="David" w:hAnsi="David" w:cs="David"/>
          <w:color w:val="2E74B5" w:themeColor="accent5" w:themeShade="BF"/>
          <w:sz w:val="22"/>
          <w:szCs w:val="22"/>
          <w:u w:val="single"/>
          <w:rtl/>
        </w:rPr>
      </w:pPr>
      <w:proofErr w:type="spellStart"/>
      <w:r>
        <w:rPr>
          <w:rFonts w:ascii="David" w:hAnsi="David" w:cs="David" w:hint="cs"/>
          <w:color w:val="2E74B5" w:themeColor="accent5" w:themeShade="BF"/>
          <w:sz w:val="22"/>
          <w:szCs w:val="22"/>
          <w:u w:val="single"/>
          <w:rtl/>
        </w:rPr>
        <w:t>מהר"ם</w:t>
      </w:r>
      <w:proofErr w:type="spellEnd"/>
      <w:r>
        <w:rPr>
          <w:rFonts w:ascii="David" w:hAnsi="David" w:cs="David" w:hint="cs"/>
          <w:color w:val="2E74B5" w:themeColor="accent5" w:themeShade="BF"/>
          <w:sz w:val="22"/>
          <w:szCs w:val="22"/>
          <w:u w:val="single"/>
          <w:rtl/>
        </w:rPr>
        <w:t xml:space="preserve"> חביב, </w:t>
      </w:r>
      <w:r w:rsidR="005861E1" w:rsidRPr="00474B06">
        <w:rPr>
          <w:rFonts w:ascii="David" w:hAnsi="David" w:cs="David" w:hint="cs"/>
          <w:color w:val="2E74B5" w:themeColor="accent5" w:themeShade="BF"/>
          <w:sz w:val="22"/>
          <w:szCs w:val="22"/>
          <w:u w:val="single"/>
          <w:rtl/>
        </w:rPr>
        <w:t>גט פשוט</w:t>
      </w:r>
      <w:r>
        <w:rPr>
          <w:rFonts w:ascii="David" w:hAnsi="David" w:cs="David" w:hint="cs"/>
          <w:color w:val="2E74B5" w:themeColor="accent5" w:themeShade="BF"/>
          <w:sz w:val="22"/>
          <w:szCs w:val="22"/>
          <w:u w:val="single"/>
          <w:rtl/>
        </w:rPr>
        <w:t>, כללים</w:t>
      </w:r>
      <w:r w:rsidR="005861E1" w:rsidRPr="00474B06">
        <w:rPr>
          <w:rFonts w:ascii="David" w:hAnsi="David" w:cs="David" w:hint="cs"/>
          <w:color w:val="2E74B5" w:themeColor="accent5" w:themeShade="BF"/>
          <w:sz w:val="22"/>
          <w:szCs w:val="22"/>
          <w:u w:val="single"/>
          <w:rtl/>
        </w:rPr>
        <w:t>:</w:t>
      </w:r>
    </w:p>
    <w:p w14:paraId="71C0E6F6" w14:textId="62CD3B85" w:rsidR="000713AC" w:rsidRDefault="000713AC" w:rsidP="000713AC">
      <w:pPr>
        <w:spacing w:line="276" w:lineRule="auto"/>
        <w:rPr>
          <w:rFonts w:ascii="David" w:hAnsi="David" w:cs="David"/>
          <w:sz w:val="22"/>
          <w:szCs w:val="22"/>
          <w:rtl/>
        </w:rPr>
      </w:pPr>
      <w:r w:rsidRPr="000713AC">
        <w:rPr>
          <w:rFonts w:ascii="David" w:hAnsi="David" w:cs="David"/>
          <w:sz w:val="22"/>
          <w:szCs w:val="22"/>
          <w:rtl/>
        </w:rPr>
        <w:t xml:space="preserve">לדעתו, גם </w:t>
      </w:r>
      <w:proofErr w:type="spellStart"/>
      <w:r w:rsidRPr="00BE6537">
        <w:rPr>
          <w:rFonts w:ascii="David" w:hAnsi="David" w:cs="David"/>
          <w:color w:val="7030A0"/>
          <w:sz w:val="22"/>
          <w:szCs w:val="22"/>
          <w:rtl/>
        </w:rPr>
        <w:t>המהרי"ק</w:t>
      </w:r>
      <w:proofErr w:type="spellEnd"/>
      <w:r w:rsidRPr="00BE6537">
        <w:rPr>
          <w:rFonts w:ascii="David" w:hAnsi="David" w:cs="David"/>
          <w:color w:val="7030A0"/>
          <w:sz w:val="22"/>
          <w:szCs w:val="22"/>
          <w:rtl/>
        </w:rPr>
        <w:t xml:space="preserve"> </w:t>
      </w:r>
      <w:r w:rsidRPr="000713AC">
        <w:rPr>
          <w:rFonts w:ascii="David" w:hAnsi="David" w:cs="David"/>
          <w:sz w:val="22"/>
          <w:szCs w:val="22"/>
          <w:rtl/>
        </w:rPr>
        <w:t xml:space="preserve">התכוון לתת קדימות רק לאחרונים בעלי ידע נרחב, ששווים בידע שלהם לראשונים. </w:t>
      </w:r>
      <w:r w:rsidRPr="000713AC">
        <w:rPr>
          <w:rFonts w:ascii="David" w:hAnsi="David" w:cs="David" w:hint="cs"/>
          <w:b/>
          <w:bCs/>
          <w:sz w:val="22"/>
          <w:szCs w:val="22"/>
          <w:rtl/>
        </w:rPr>
        <w:t>יש לנהוג</w:t>
      </w:r>
      <w:r w:rsidRPr="000713AC">
        <w:rPr>
          <w:rFonts w:ascii="David" w:hAnsi="David" w:cs="David"/>
          <w:b/>
          <w:bCs/>
          <w:sz w:val="22"/>
          <w:szCs w:val="22"/>
          <w:rtl/>
        </w:rPr>
        <w:t xml:space="preserve"> ע"פ כלל </w:t>
      </w:r>
      <w:r w:rsidR="00BE6537">
        <w:rPr>
          <w:rFonts w:ascii="David" w:hAnsi="David" w:cs="David" w:hint="cs"/>
          <w:b/>
          <w:bCs/>
          <w:sz w:val="22"/>
          <w:szCs w:val="22"/>
          <w:rtl/>
        </w:rPr>
        <w:t>"</w:t>
      </w:r>
      <w:r w:rsidRPr="000713AC">
        <w:rPr>
          <w:rFonts w:ascii="David" w:hAnsi="David" w:cs="David"/>
          <w:b/>
          <w:bCs/>
          <w:sz w:val="22"/>
          <w:szCs w:val="22"/>
          <w:rtl/>
        </w:rPr>
        <w:t xml:space="preserve">הלכה </w:t>
      </w:r>
      <w:proofErr w:type="spellStart"/>
      <w:r w:rsidRPr="000713AC">
        <w:rPr>
          <w:rFonts w:ascii="David" w:hAnsi="David" w:cs="David"/>
          <w:b/>
          <w:bCs/>
          <w:sz w:val="22"/>
          <w:szCs w:val="22"/>
          <w:rtl/>
        </w:rPr>
        <w:t>כבתראי</w:t>
      </w:r>
      <w:proofErr w:type="spellEnd"/>
      <w:r w:rsidR="00BE6537">
        <w:rPr>
          <w:rFonts w:ascii="David" w:hAnsi="David" w:cs="David" w:hint="cs"/>
          <w:b/>
          <w:bCs/>
          <w:sz w:val="22"/>
          <w:szCs w:val="22"/>
          <w:rtl/>
        </w:rPr>
        <w:t>"</w:t>
      </w:r>
      <w:r w:rsidRPr="000713AC">
        <w:rPr>
          <w:rFonts w:ascii="David" w:hAnsi="David" w:cs="David"/>
          <w:b/>
          <w:bCs/>
          <w:sz w:val="22"/>
          <w:szCs w:val="22"/>
          <w:rtl/>
        </w:rPr>
        <w:t xml:space="preserve"> בתנאי שהפוסק המאוחר שווה ערך לפוסק המוקדם</w:t>
      </w:r>
      <w:r w:rsidRPr="000713AC">
        <w:rPr>
          <w:rFonts w:ascii="David" w:hAnsi="David" w:cs="David"/>
          <w:sz w:val="22"/>
          <w:szCs w:val="22"/>
          <w:rtl/>
        </w:rPr>
        <w:t xml:space="preserve">. פוסק יהיה שווה ערך לקודמו אם כתב חיבור המקיף את כל התלמוד/ספרו התפרסם באותה המידה </w:t>
      </w:r>
      <w:proofErr w:type="spellStart"/>
      <w:r w:rsidRPr="000713AC">
        <w:rPr>
          <w:rFonts w:ascii="David" w:hAnsi="David" w:cs="David"/>
          <w:sz w:val="22"/>
          <w:szCs w:val="22"/>
          <w:rtl/>
        </w:rPr>
        <w:t>וכו</w:t>
      </w:r>
      <w:proofErr w:type="spellEnd"/>
      <w:r w:rsidRPr="000713AC">
        <w:rPr>
          <w:rFonts w:ascii="David" w:hAnsi="David" w:cs="David"/>
          <w:sz w:val="22"/>
          <w:szCs w:val="22"/>
          <w:rtl/>
        </w:rPr>
        <w:t>'.</w:t>
      </w:r>
      <w:r>
        <w:rPr>
          <w:rFonts w:ascii="David" w:hAnsi="David" w:cs="David"/>
          <w:sz w:val="22"/>
          <w:szCs w:val="22"/>
          <w:rtl/>
        </w:rPr>
        <w:br/>
      </w:r>
      <w:r w:rsidRPr="000713AC">
        <w:rPr>
          <w:rFonts w:ascii="David" w:hAnsi="David" w:cs="David" w:hint="cs"/>
          <w:sz w:val="22"/>
          <w:szCs w:val="22"/>
          <w:u w:val="single"/>
          <w:rtl/>
        </w:rPr>
        <w:t>הגבלה</w:t>
      </w:r>
      <w:r>
        <w:rPr>
          <w:rFonts w:ascii="David" w:hAnsi="David" w:cs="David" w:hint="cs"/>
          <w:sz w:val="22"/>
          <w:szCs w:val="22"/>
          <w:rtl/>
        </w:rPr>
        <w:t>:</w:t>
      </w:r>
      <w:r w:rsidRPr="000713AC">
        <w:rPr>
          <w:rFonts w:ascii="David" w:hAnsi="David" w:cs="David"/>
          <w:sz w:val="22"/>
          <w:szCs w:val="22"/>
          <w:rtl/>
        </w:rPr>
        <w:t xml:space="preserve"> לא מקיימים את הכלל </w:t>
      </w:r>
      <w:r w:rsidR="00BE6537">
        <w:rPr>
          <w:rFonts w:ascii="David" w:hAnsi="David" w:cs="David" w:hint="cs"/>
          <w:sz w:val="22"/>
          <w:szCs w:val="22"/>
          <w:rtl/>
        </w:rPr>
        <w:t>אם</w:t>
      </w:r>
      <w:r w:rsidRPr="000713AC">
        <w:rPr>
          <w:rFonts w:ascii="David" w:hAnsi="David" w:cs="David"/>
          <w:sz w:val="22"/>
          <w:szCs w:val="22"/>
          <w:rtl/>
        </w:rPr>
        <w:t xml:space="preserve"> </w:t>
      </w:r>
      <w:r w:rsidRPr="000713AC">
        <w:rPr>
          <w:rFonts w:ascii="David" w:hAnsi="David" w:cs="David"/>
          <w:color w:val="FF0000"/>
          <w:sz w:val="22"/>
          <w:szCs w:val="22"/>
          <w:rtl/>
        </w:rPr>
        <w:t>קשה להוכיח שהאחרונים זהים ברמתם לראשונים</w:t>
      </w:r>
      <w:r w:rsidRPr="000713AC">
        <w:rPr>
          <w:rFonts w:ascii="David" w:hAnsi="David" w:cs="David"/>
          <w:sz w:val="22"/>
          <w:szCs w:val="22"/>
          <w:rtl/>
        </w:rPr>
        <w:t>.</w:t>
      </w:r>
    </w:p>
    <w:p w14:paraId="104CF744" w14:textId="77777777" w:rsidR="00FC6EB5" w:rsidRDefault="00FC6EB5" w:rsidP="000713AC">
      <w:pPr>
        <w:spacing w:line="276" w:lineRule="auto"/>
        <w:rPr>
          <w:rFonts w:ascii="David" w:hAnsi="David" w:cs="David"/>
          <w:sz w:val="22"/>
          <w:szCs w:val="22"/>
          <w:rtl/>
        </w:rPr>
      </w:pPr>
    </w:p>
    <w:p w14:paraId="43BCEE93" w14:textId="0B3DED17" w:rsidR="00FC6EB5" w:rsidRPr="00FC6EB5" w:rsidRDefault="00FC6EB5" w:rsidP="000713AC">
      <w:pPr>
        <w:spacing w:line="276" w:lineRule="auto"/>
        <w:rPr>
          <w:rFonts w:ascii="David" w:hAnsi="David" w:cs="David"/>
          <w:sz w:val="22"/>
          <w:szCs w:val="22"/>
          <w:rtl/>
        </w:rPr>
      </w:pPr>
      <w:r>
        <w:rPr>
          <w:rFonts w:ascii="David" w:hAnsi="David" w:cs="David" w:hint="cs"/>
          <w:b/>
          <w:bCs/>
          <w:sz w:val="22"/>
          <w:szCs w:val="22"/>
          <w:rtl/>
        </w:rPr>
        <w:t xml:space="preserve">אשכנזים נטו לאמץ את הכלל "הלכה </w:t>
      </w:r>
      <w:proofErr w:type="spellStart"/>
      <w:r>
        <w:rPr>
          <w:rFonts w:ascii="David" w:hAnsi="David" w:cs="David" w:hint="cs"/>
          <w:b/>
          <w:bCs/>
          <w:sz w:val="22"/>
          <w:szCs w:val="22"/>
          <w:rtl/>
        </w:rPr>
        <w:t>כבתראי</w:t>
      </w:r>
      <w:proofErr w:type="spellEnd"/>
      <w:r>
        <w:rPr>
          <w:rFonts w:ascii="David" w:hAnsi="David" w:cs="David" w:hint="cs"/>
          <w:b/>
          <w:bCs/>
          <w:sz w:val="22"/>
          <w:szCs w:val="22"/>
          <w:rtl/>
        </w:rPr>
        <w:t>", ואילו הספרדים נטו להעדיף את הראשונים</w:t>
      </w:r>
      <w:r w:rsidRPr="00C94B2D">
        <w:rPr>
          <w:rFonts w:ascii="David" w:hAnsi="David" w:cs="David" w:hint="cs"/>
          <w:sz w:val="22"/>
          <w:szCs w:val="22"/>
          <w:rtl/>
        </w:rPr>
        <w:t>.</w:t>
      </w:r>
      <w:r>
        <w:rPr>
          <w:rFonts w:ascii="David" w:hAnsi="David" w:cs="David" w:hint="cs"/>
          <w:b/>
          <w:bCs/>
          <w:sz w:val="22"/>
          <w:szCs w:val="22"/>
          <w:rtl/>
        </w:rPr>
        <w:t xml:space="preserve"> </w:t>
      </w:r>
      <w:r w:rsidRPr="00003B3B">
        <w:rPr>
          <w:rFonts w:ascii="David" w:hAnsi="David" w:cs="David" w:hint="cs"/>
          <w:sz w:val="22"/>
          <w:szCs w:val="22"/>
          <w:u w:val="single"/>
          <w:rtl/>
        </w:rPr>
        <w:t xml:space="preserve">ביטוי למחלוקת זו ניתן לראות בוויכוח בין </w:t>
      </w:r>
      <w:r w:rsidRPr="00003B3B">
        <w:rPr>
          <w:rFonts w:ascii="David" w:hAnsi="David" w:cs="David" w:hint="cs"/>
          <w:color w:val="7030A0"/>
          <w:sz w:val="22"/>
          <w:szCs w:val="22"/>
          <w:u w:val="single"/>
          <w:rtl/>
        </w:rPr>
        <w:t xml:space="preserve">ר' יוסף קארו </w:t>
      </w:r>
      <w:r w:rsidRPr="00003B3B">
        <w:rPr>
          <w:rFonts w:ascii="David" w:hAnsi="David" w:cs="David" w:hint="cs"/>
          <w:sz w:val="22"/>
          <w:szCs w:val="22"/>
          <w:u w:val="single"/>
          <w:rtl/>
        </w:rPr>
        <w:t xml:space="preserve">לבין </w:t>
      </w:r>
      <w:proofErr w:type="spellStart"/>
      <w:r w:rsidRPr="00003B3B">
        <w:rPr>
          <w:rFonts w:ascii="David" w:hAnsi="David" w:cs="David" w:hint="cs"/>
          <w:color w:val="7030A0"/>
          <w:sz w:val="22"/>
          <w:szCs w:val="22"/>
          <w:u w:val="single"/>
          <w:rtl/>
        </w:rPr>
        <w:t>הרמ"א</w:t>
      </w:r>
      <w:proofErr w:type="spellEnd"/>
      <w:r w:rsidR="00003B3B">
        <w:rPr>
          <w:rFonts w:ascii="David" w:hAnsi="David" w:cs="David" w:hint="cs"/>
          <w:sz w:val="22"/>
          <w:szCs w:val="22"/>
          <w:rtl/>
        </w:rPr>
        <w:t>:</w:t>
      </w:r>
    </w:p>
    <w:p w14:paraId="1AD28291" w14:textId="77777777" w:rsidR="00FC6EB5" w:rsidRDefault="00FC6EB5" w:rsidP="00474B06">
      <w:pPr>
        <w:spacing w:line="276" w:lineRule="auto"/>
        <w:rPr>
          <w:rFonts w:ascii="David" w:hAnsi="David" w:cs="David"/>
          <w:color w:val="2E74B5" w:themeColor="accent5" w:themeShade="BF"/>
          <w:sz w:val="22"/>
          <w:szCs w:val="22"/>
          <w:u w:val="single"/>
          <w:rtl/>
        </w:rPr>
      </w:pPr>
    </w:p>
    <w:p w14:paraId="32B17A5F" w14:textId="77777777" w:rsidR="00C94B2D" w:rsidRDefault="00C94B2D" w:rsidP="00474B06">
      <w:pPr>
        <w:spacing w:line="276" w:lineRule="auto"/>
        <w:rPr>
          <w:rFonts w:ascii="David" w:hAnsi="David" w:cs="David"/>
          <w:color w:val="2E74B5" w:themeColor="accent5" w:themeShade="BF"/>
          <w:sz w:val="22"/>
          <w:szCs w:val="22"/>
          <w:u w:val="single"/>
          <w:rtl/>
        </w:rPr>
      </w:pPr>
    </w:p>
    <w:p w14:paraId="4FEB810B" w14:textId="77777777" w:rsidR="00C94B2D" w:rsidRDefault="00C94B2D" w:rsidP="00474B06">
      <w:pPr>
        <w:spacing w:line="276" w:lineRule="auto"/>
        <w:rPr>
          <w:rFonts w:ascii="David" w:hAnsi="David" w:cs="David"/>
          <w:color w:val="2E74B5" w:themeColor="accent5" w:themeShade="BF"/>
          <w:sz w:val="22"/>
          <w:szCs w:val="22"/>
          <w:u w:val="single"/>
          <w:rtl/>
        </w:rPr>
      </w:pPr>
    </w:p>
    <w:p w14:paraId="5AB42BCB" w14:textId="74AD6920" w:rsidR="005861E1" w:rsidRDefault="00FB7E82" w:rsidP="00474B06">
      <w:pPr>
        <w:spacing w:line="276" w:lineRule="auto"/>
        <w:rPr>
          <w:rFonts w:ascii="David" w:hAnsi="David" w:cs="David"/>
          <w:color w:val="000000" w:themeColor="text1"/>
          <w:sz w:val="22"/>
          <w:szCs w:val="22"/>
          <w:rtl/>
        </w:rPr>
      </w:pPr>
      <w:r>
        <w:rPr>
          <w:rFonts w:ascii="David" w:hAnsi="David" w:cs="David" w:hint="cs"/>
          <w:color w:val="2E74B5" w:themeColor="accent5" w:themeShade="BF"/>
          <w:sz w:val="22"/>
          <w:szCs w:val="22"/>
          <w:u w:val="single"/>
          <w:rtl/>
        </w:rPr>
        <w:lastRenderedPageBreak/>
        <w:t>שולחן ערוך</w:t>
      </w:r>
      <w:r w:rsidR="00FC6EB5">
        <w:rPr>
          <w:rFonts w:ascii="David" w:hAnsi="David" w:cs="David" w:hint="cs"/>
          <w:color w:val="2E74B5" w:themeColor="accent5" w:themeShade="BF"/>
          <w:sz w:val="22"/>
          <w:szCs w:val="22"/>
          <w:u w:val="single"/>
          <w:rtl/>
        </w:rPr>
        <w:t xml:space="preserve"> </w:t>
      </w:r>
      <w:r w:rsidR="00FC6EB5">
        <w:rPr>
          <w:rFonts w:ascii="David" w:hAnsi="David" w:cs="David"/>
          <w:color w:val="2E74B5" w:themeColor="accent5" w:themeShade="BF"/>
          <w:sz w:val="22"/>
          <w:szCs w:val="22"/>
          <w:u w:val="single"/>
          <w:rtl/>
        </w:rPr>
        <w:t>–</w:t>
      </w:r>
      <w:r w:rsidR="00FC6EB5">
        <w:rPr>
          <w:rFonts w:ascii="David" w:hAnsi="David" w:cs="David" w:hint="cs"/>
          <w:color w:val="2E74B5" w:themeColor="accent5" w:themeShade="BF"/>
          <w:sz w:val="22"/>
          <w:szCs w:val="22"/>
          <w:u w:val="single"/>
          <w:rtl/>
        </w:rPr>
        <w:t xml:space="preserve"> ר' יוסף קארו:</w:t>
      </w:r>
    </w:p>
    <w:p w14:paraId="7E2512EF" w14:textId="01346274" w:rsidR="00A97202" w:rsidRDefault="00A97202" w:rsidP="00474B06">
      <w:pPr>
        <w:spacing w:line="276" w:lineRule="auto"/>
        <w:rPr>
          <w:rFonts w:ascii="David" w:hAnsi="David" w:cs="David"/>
          <w:color w:val="000000" w:themeColor="text1"/>
          <w:sz w:val="22"/>
          <w:szCs w:val="22"/>
          <w:rtl/>
        </w:rPr>
      </w:pPr>
      <w:r w:rsidRPr="00331288">
        <w:rPr>
          <w:rFonts w:ascii="David" w:hAnsi="David" w:cs="David" w:hint="cs"/>
          <w:b/>
          <w:bCs/>
          <w:color w:val="000000" w:themeColor="text1"/>
          <w:sz w:val="22"/>
          <w:szCs w:val="22"/>
          <w:rtl/>
        </w:rPr>
        <w:t xml:space="preserve">אינו </w:t>
      </w:r>
      <w:r w:rsidR="00331288" w:rsidRPr="00331288">
        <w:rPr>
          <w:rFonts w:ascii="David" w:hAnsi="David" w:cs="David" w:hint="cs"/>
          <w:b/>
          <w:bCs/>
          <w:color w:val="000000" w:themeColor="text1"/>
          <w:sz w:val="22"/>
          <w:szCs w:val="22"/>
          <w:rtl/>
        </w:rPr>
        <w:t xml:space="preserve">מקבל את הכלל "הלכה </w:t>
      </w:r>
      <w:proofErr w:type="spellStart"/>
      <w:r w:rsidR="00331288" w:rsidRPr="00331288">
        <w:rPr>
          <w:rFonts w:ascii="David" w:hAnsi="David" w:cs="David" w:hint="cs"/>
          <w:b/>
          <w:bCs/>
          <w:color w:val="000000" w:themeColor="text1"/>
          <w:sz w:val="22"/>
          <w:szCs w:val="22"/>
          <w:rtl/>
        </w:rPr>
        <w:t>כבתראי</w:t>
      </w:r>
      <w:proofErr w:type="spellEnd"/>
      <w:r w:rsidR="00331288" w:rsidRPr="00331288">
        <w:rPr>
          <w:rFonts w:ascii="David" w:hAnsi="David" w:cs="David" w:hint="cs"/>
          <w:b/>
          <w:bCs/>
          <w:color w:val="000000" w:themeColor="text1"/>
          <w:sz w:val="22"/>
          <w:szCs w:val="22"/>
          <w:rtl/>
        </w:rPr>
        <w:t>"</w:t>
      </w:r>
      <w:r w:rsidR="009657A5">
        <w:rPr>
          <w:rFonts w:ascii="David" w:hAnsi="David" w:cs="David" w:hint="cs"/>
          <w:color w:val="000000" w:themeColor="text1"/>
          <w:sz w:val="22"/>
          <w:szCs w:val="22"/>
          <w:rtl/>
        </w:rPr>
        <w:t xml:space="preserve"> </w:t>
      </w:r>
      <w:r w:rsidR="009657A5">
        <w:rPr>
          <w:rFonts w:ascii="David" w:hAnsi="David" w:cs="David"/>
          <w:color w:val="000000" w:themeColor="text1"/>
          <w:sz w:val="22"/>
          <w:szCs w:val="22"/>
          <w:rtl/>
        </w:rPr>
        <w:t>–</w:t>
      </w:r>
      <w:r w:rsidR="009657A5">
        <w:rPr>
          <w:rFonts w:ascii="David" w:hAnsi="David" w:cs="David" w:hint="cs"/>
          <w:color w:val="000000" w:themeColor="text1"/>
          <w:sz w:val="22"/>
          <w:szCs w:val="22"/>
          <w:rtl/>
        </w:rPr>
        <w:t xml:space="preserve"> </w:t>
      </w:r>
      <w:r w:rsidR="009657A5" w:rsidRPr="009657A5">
        <w:rPr>
          <w:rFonts w:ascii="David" w:hAnsi="David" w:cs="David"/>
          <w:color w:val="000000" w:themeColor="text1"/>
          <w:sz w:val="22"/>
          <w:szCs w:val="22"/>
          <w:rtl/>
        </w:rPr>
        <w:t xml:space="preserve">הוא מתעלם מהפוסקים שבין </w:t>
      </w:r>
      <w:r w:rsidR="009657A5" w:rsidRPr="00003B3B">
        <w:rPr>
          <w:rFonts w:ascii="David" w:hAnsi="David" w:cs="David"/>
          <w:color w:val="7030A0"/>
          <w:sz w:val="22"/>
          <w:szCs w:val="22"/>
          <w:rtl/>
        </w:rPr>
        <w:t xml:space="preserve">הרמב"ם </w:t>
      </w:r>
      <w:proofErr w:type="spellStart"/>
      <w:r w:rsidR="009657A5" w:rsidRPr="009657A5">
        <w:rPr>
          <w:rFonts w:ascii="David" w:hAnsi="David" w:cs="David"/>
          <w:color w:val="000000" w:themeColor="text1"/>
          <w:sz w:val="22"/>
          <w:szCs w:val="22"/>
          <w:rtl/>
        </w:rPr>
        <w:t>ל</w:t>
      </w:r>
      <w:r w:rsidR="009657A5" w:rsidRPr="00003B3B">
        <w:rPr>
          <w:rFonts w:ascii="David" w:hAnsi="David" w:cs="David"/>
          <w:color w:val="7030A0"/>
          <w:sz w:val="22"/>
          <w:szCs w:val="22"/>
          <w:rtl/>
        </w:rPr>
        <w:t>רא"ש</w:t>
      </w:r>
      <w:proofErr w:type="spellEnd"/>
      <w:r w:rsidR="009657A5" w:rsidRPr="009657A5">
        <w:rPr>
          <w:rFonts w:ascii="David" w:hAnsi="David" w:cs="David"/>
          <w:color w:val="000000" w:themeColor="text1"/>
          <w:sz w:val="22"/>
          <w:szCs w:val="22"/>
          <w:rtl/>
        </w:rPr>
        <w:t xml:space="preserve">, ובין </w:t>
      </w:r>
      <w:proofErr w:type="spellStart"/>
      <w:r w:rsidR="009657A5" w:rsidRPr="00003B3B">
        <w:rPr>
          <w:rFonts w:ascii="David" w:hAnsi="David" w:cs="David"/>
          <w:color w:val="7030A0"/>
          <w:sz w:val="22"/>
          <w:szCs w:val="22"/>
          <w:rtl/>
        </w:rPr>
        <w:t>הרא"ש</w:t>
      </w:r>
      <w:proofErr w:type="spellEnd"/>
      <w:r w:rsidR="009657A5" w:rsidRPr="00003B3B">
        <w:rPr>
          <w:rFonts w:ascii="David" w:hAnsi="David" w:cs="David"/>
          <w:color w:val="7030A0"/>
          <w:sz w:val="22"/>
          <w:szCs w:val="22"/>
          <w:rtl/>
        </w:rPr>
        <w:t xml:space="preserve"> </w:t>
      </w:r>
      <w:r w:rsidR="009657A5" w:rsidRPr="009657A5">
        <w:rPr>
          <w:rFonts w:ascii="David" w:hAnsi="David" w:cs="David"/>
          <w:color w:val="000000" w:themeColor="text1"/>
          <w:sz w:val="22"/>
          <w:szCs w:val="22"/>
          <w:rtl/>
        </w:rPr>
        <w:t xml:space="preserve">לימיו של </w:t>
      </w:r>
      <w:r w:rsidR="009657A5" w:rsidRPr="00003B3B">
        <w:rPr>
          <w:rFonts w:ascii="David" w:hAnsi="David" w:cs="David"/>
          <w:color w:val="7030A0"/>
          <w:sz w:val="22"/>
          <w:szCs w:val="22"/>
          <w:rtl/>
        </w:rPr>
        <w:t>ר' יוסף קארו</w:t>
      </w:r>
      <w:r w:rsidR="009657A5">
        <w:rPr>
          <w:rFonts w:ascii="David" w:hAnsi="David" w:cs="David" w:hint="cs"/>
          <w:color w:val="000000" w:themeColor="text1"/>
          <w:sz w:val="22"/>
          <w:szCs w:val="22"/>
          <w:rtl/>
        </w:rPr>
        <w:t>.</w:t>
      </w:r>
      <w:r w:rsidR="009657A5" w:rsidRPr="009657A5">
        <w:rPr>
          <w:rFonts w:ascii="David" w:hAnsi="David" w:cs="David"/>
          <w:color w:val="000000" w:themeColor="text1"/>
          <w:sz w:val="22"/>
          <w:szCs w:val="22"/>
          <w:rtl/>
        </w:rPr>
        <w:t xml:space="preserve"> במקום לפסוק על פי האחרון, </w:t>
      </w:r>
      <w:r w:rsidR="009657A5" w:rsidRPr="009657A5">
        <w:rPr>
          <w:rFonts w:ascii="David" w:hAnsi="David" w:cs="David"/>
          <w:color w:val="FF0000"/>
          <w:sz w:val="22"/>
          <w:szCs w:val="22"/>
          <w:rtl/>
        </w:rPr>
        <w:t>פוסק על פי הרוב מ"שלושת עמודי ההוראה"</w:t>
      </w:r>
      <w:r w:rsidR="009657A5" w:rsidRPr="009657A5">
        <w:rPr>
          <w:rFonts w:ascii="David" w:hAnsi="David" w:cs="David"/>
          <w:color w:val="000000" w:themeColor="text1"/>
          <w:sz w:val="22"/>
          <w:szCs w:val="22"/>
          <w:rtl/>
        </w:rPr>
        <w:t>.</w:t>
      </w:r>
    </w:p>
    <w:p w14:paraId="352A1ABD" w14:textId="15CFE63E" w:rsidR="00A97202" w:rsidRPr="00A97202" w:rsidRDefault="00A97202" w:rsidP="00A97202">
      <w:pPr>
        <w:pStyle w:val="a7"/>
        <w:numPr>
          <w:ilvl w:val="0"/>
          <w:numId w:val="2"/>
        </w:numPr>
        <w:spacing w:line="276" w:lineRule="auto"/>
        <w:rPr>
          <w:rFonts w:ascii="David" w:hAnsi="David" w:cs="David"/>
          <w:sz w:val="22"/>
          <w:szCs w:val="22"/>
          <w:rtl/>
        </w:rPr>
      </w:pPr>
      <w:r w:rsidRPr="00A97202">
        <w:rPr>
          <w:rFonts w:ascii="David" w:hAnsi="David" w:cs="David"/>
          <w:sz w:val="22"/>
          <w:szCs w:val="22"/>
          <w:rtl/>
        </w:rPr>
        <w:t xml:space="preserve">כתב את הספר משום שהאמין שלא כל אדם רגיל יכול לדון בכל שאלה, ולכן יש ליצור ספר הלכה מאגד חדש (במקום הרבה ספרים קודמים לו). </w:t>
      </w:r>
      <w:r w:rsidRPr="004A1C58">
        <w:rPr>
          <w:rFonts w:ascii="David" w:hAnsi="David" w:cs="David"/>
          <w:b/>
          <w:bCs/>
          <w:sz w:val="22"/>
          <w:szCs w:val="22"/>
          <w:rtl/>
        </w:rPr>
        <w:t>החליט להכריע בין הדעות</w:t>
      </w:r>
      <w:r w:rsidRPr="004A1C58">
        <w:rPr>
          <w:rFonts w:ascii="David" w:hAnsi="David" w:cs="David" w:hint="cs"/>
          <w:b/>
          <w:bCs/>
          <w:sz w:val="22"/>
          <w:szCs w:val="22"/>
          <w:rtl/>
        </w:rPr>
        <w:t xml:space="preserve"> בשביל </w:t>
      </w:r>
      <w:r w:rsidRPr="004A1C58">
        <w:rPr>
          <w:rFonts w:ascii="David" w:hAnsi="David" w:cs="David"/>
          <w:b/>
          <w:bCs/>
          <w:sz w:val="22"/>
          <w:szCs w:val="22"/>
          <w:rtl/>
        </w:rPr>
        <w:t>ליצור הלכה אחידה</w:t>
      </w:r>
      <w:r w:rsidRPr="00A97202">
        <w:rPr>
          <w:rFonts w:ascii="David" w:hAnsi="David" w:cs="David"/>
          <w:sz w:val="22"/>
          <w:szCs w:val="22"/>
          <w:rtl/>
        </w:rPr>
        <w:t>.</w:t>
      </w:r>
    </w:p>
    <w:p w14:paraId="2B50822E" w14:textId="47091514" w:rsidR="00A97202" w:rsidRPr="00A97202" w:rsidRDefault="00A97202" w:rsidP="00A97202">
      <w:pPr>
        <w:pStyle w:val="a7"/>
        <w:numPr>
          <w:ilvl w:val="0"/>
          <w:numId w:val="2"/>
        </w:numPr>
        <w:spacing w:line="276" w:lineRule="auto"/>
        <w:rPr>
          <w:rFonts w:ascii="David" w:hAnsi="David" w:cs="David"/>
          <w:sz w:val="22"/>
          <w:szCs w:val="22"/>
          <w:rtl/>
        </w:rPr>
      </w:pPr>
      <w:r w:rsidRPr="00A97202">
        <w:rPr>
          <w:rFonts w:ascii="David" w:hAnsi="David" w:cs="David"/>
          <w:sz w:val="22"/>
          <w:szCs w:val="22"/>
          <w:rtl/>
        </w:rPr>
        <w:t>האידיאל הוא ללמוד את הנושא ואת כל דברי הראשונים והאחרונים, וכך להכריע. אולם אין בידו לעשות כן כי החומר עצום.</w:t>
      </w:r>
    </w:p>
    <w:p w14:paraId="4A9ED70F" w14:textId="59EFE19A" w:rsidR="00A97202" w:rsidRPr="00A97202" w:rsidRDefault="00A97202" w:rsidP="00A97202">
      <w:pPr>
        <w:pStyle w:val="a7"/>
        <w:numPr>
          <w:ilvl w:val="0"/>
          <w:numId w:val="2"/>
        </w:numPr>
        <w:spacing w:line="276" w:lineRule="auto"/>
        <w:rPr>
          <w:rFonts w:ascii="David" w:hAnsi="David" w:cs="David"/>
          <w:sz w:val="22"/>
          <w:szCs w:val="22"/>
          <w:rtl/>
        </w:rPr>
      </w:pPr>
      <w:r w:rsidRPr="00A97202">
        <w:rPr>
          <w:rFonts w:ascii="David" w:hAnsi="David" w:cs="David"/>
          <w:sz w:val="22"/>
          <w:szCs w:val="22"/>
          <w:rtl/>
        </w:rPr>
        <w:t xml:space="preserve">לכן, קובע </w:t>
      </w:r>
      <w:r w:rsidRPr="00A97202">
        <w:rPr>
          <w:rFonts w:ascii="David" w:hAnsi="David" w:cs="David"/>
          <w:sz w:val="22"/>
          <w:szCs w:val="22"/>
          <w:u w:val="single"/>
          <w:rtl/>
        </w:rPr>
        <w:t>"משוואת פסיקה"</w:t>
      </w:r>
      <w:r w:rsidRPr="00A97202">
        <w:rPr>
          <w:rFonts w:ascii="David" w:hAnsi="David" w:cs="David"/>
          <w:sz w:val="22"/>
          <w:szCs w:val="22"/>
          <w:rtl/>
        </w:rPr>
        <w:t>: ע"פ דעת שלושת גדולי הדורות</w:t>
      </w:r>
      <w:r w:rsidR="007700CC">
        <w:rPr>
          <w:rFonts w:ascii="David" w:hAnsi="David" w:cs="David" w:hint="cs"/>
          <w:sz w:val="22"/>
          <w:szCs w:val="22"/>
          <w:rtl/>
        </w:rPr>
        <w:t xml:space="preserve"> (שלושת עמודי הוראה)</w:t>
      </w:r>
      <w:r w:rsidRPr="00A97202">
        <w:rPr>
          <w:rFonts w:ascii="David" w:hAnsi="David" w:cs="David"/>
          <w:sz w:val="22"/>
          <w:szCs w:val="22"/>
          <w:rtl/>
        </w:rPr>
        <w:t xml:space="preserve">: </w:t>
      </w:r>
      <w:proofErr w:type="spellStart"/>
      <w:r w:rsidRPr="00A97202">
        <w:rPr>
          <w:rFonts w:ascii="David" w:hAnsi="David" w:cs="David"/>
          <w:color w:val="7030A0"/>
          <w:sz w:val="22"/>
          <w:szCs w:val="22"/>
          <w:rtl/>
        </w:rPr>
        <w:t>הרי"ף</w:t>
      </w:r>
      <w:proofErr w:type="spellEnd"/>
      <w:r w:rsidRPr="00A97202">
        <w:rPr>
          <w:rFonts w:ascii="David" w:hAnsi="David" w:cs="David"/>
          <w:color w:val="7030A0"/>
          <w:sz w:val="22"/>
          <w:szCs w:val="22"/>
          <w:rtl/>
        </w:rPr>
        <w:t xml:space="preserve">, </w:t>
      </w:r>
      <w:proofErr w:type="spellStart"/>
      <w:r w:rsidRPr="00A97202">
        <w:rPr>
          <w:rFonts w:ascii="David" w:hAnsi="David" w:cs="David"/>
          <w:color w:val="7030A0"/>
          <w:sz w:val="22"/>
          <w:szCs w:val="22"/>
          <w:rtl/>
        </w:rPr>
        <w:t>הרא"ש</w:t>
      </w:r>
      <w:proofErr w:type="spellEnd"/>
      <w:r w:rsidRPr="00A97202">
        <w:rPr>
          <w:rFonts w:ascii="David" w:hAnsi="David" w:cs="David"/>
          <w:color w:val="7030A0"/>
          <w:sz w:val="22"/>
          <w:szCs w:val="22"/>
          <w:rtl/>
        </w:rPr>
        <w:t xml:space="preserve"> ורמב"ם</w:t>
      </w:r>
      <w:r w:rsidR="007700CC">
        <w:rPr>
          <w:rFonts w:ascii="David" w:hAnsi="David" w:cs="David" w:hint="cs"/>
          <w:sz w:val="22"/>
          <w:szCs w:val="22"/>
          <w:rtl/>
        </w:rPr>
        <w:t>:</w:t>
      </w:r>
    </w:p>
    <w:p w14:paraId="4AAD24B4" w14:textId="4C716C1B" w:rsidR="00A97202" w:rsidRPr="00A97202" w:rsidRDefault="00A97202">
      <w:pPr>
        <w:pStyle w:val="a7"/>
        <w:numPr>
          <w:ilvl w:val="0"/>
          <w:numId w:val="49"/>
        </w:numPr>
        <w:spacing w:line="276" w:lineRule="auto"/>
        <w:rPr>
          <w:rFonts w:ascii="David" w:hAnsi="David" w:cs="David"/>
          <w:sz w:val="22"/>
          <w:szCs w:val="22"/>
          <w:rtl/>
        </w:rPr>
      </w:pPr>
      <w:r w:rsidRPr="007700CC">
        <w:rPr>
          <w:rFonts w:ascii="David" w:hAnsi="David" w:cs="David"/>
          <w:sz w:val="22"/>
          <w:szCs w:val="22"/>
          <w:u w:val="single"/>
          <w:rtl/>
        </w:rPr>
        <w:t>אם כולם הסכימו</w:t>
      </w:r>
      <w:r w:rsidRPr="007700CC">
        <w:rPr>
          <w:rFonts w:ascii="David" w:hAnsi="David" w:cs="David"/>
          <w:sz w:val="22"/>
          <w:szCs w:val="22"/>
          <w:rtl/>
        </w:rPr>
        <w:t xml:space="preserve"> </w:t>
      </w:r>
      <w:r w:rsidR="007700CC" w:rsidRPr="007700CC">
        <w:rPr>
          <w:rFonts w:ascii="David" w:hAnsi="David" w:cs="David"/>
          <w:sz w:val="22"/>
          <w:szCs w:val="22"/>
          <w:rtl/>
        </w:rPr>
        <w:t>–</w:t>
      </w:r>
      <w:r w:rsidR="007700CC" w:rsidRPr="007700CC">
        <w:rPr>
          <w:rFonts w:ascii="David" w:hAnsi="David" w:cs="David" w:hint="cs"/>
          <w:sz w:val="22"/>
          <w:szCs w:val="22"/>
          <w:rtl/>
        </w:rPr>
        <w:t xml:space="preserve"> </w:t>
      </w:r>
      <w:r w:rsidRPr="007700CC">
        <w:rPr>
          <w:rFonts w:ascii="David" w:hAnsi="David" w:cs="David"/>
          <w:color w:val="FF0000"/>
          <w:sz w:val="22"/>
          <w:szCs w:val="22"/>
          <w:rtl/>
        </w:rPr>
        <w:t>פוסק כמותם</w:t>
      </w:r>
      <w:r w:rsidRPr="00A97202">
        <w:rPr>
          <w:rFonts w:ascii="David" w:hAnsi="David" w:cs="David"/>
          <w:sz w:val="22"/>
          <w:szCs w:val="22"/>
          <w:rtl/>
        </w:rPr>
        <w:t>.</w:t>
      </w:r>
    </w:p>
    <w:p w14:paraId="6F65E774" w14:textId="76CAA628" w:rsidR="00A97202" w:rsidRPr="00A97202" w:rsidRDefault="00A97202">
      <w:pPr>
        <w:pStyle w:val="a7"/>
        <w:numPr>
          <w:ilvl w:val="0"/>
          <w:numId w:val="49"/>
        </w:numPr>
        <w:spacing w:line="276" w:lineRule="auto"/>
        <w:rPr>
          <w:rFonts w:ascii="David" w:hAnsi="David" w:cs="David"/>
          <w:sz w:val="22"/>
          <w:szCs w:val="22"/>
          <w:rtl/>
        </w:rPr>
      </w:pPr>
      <w:r w:rsidRPr="007700CC">
        <w:rPr>
          <w:rFonts w:ascii="David" w:hAnsi="David" w:cs="David"/>
          <w:sz w:val="22"/>
          <w:szCs w:val="22"/>
          <w:u w:val="single"/>
          <w:rtl/>
        </w:rPr>
        <w:t>אם יש מחלוקת של שניים מול אחד</w:t>
      </w:r>
      <w:r w:rsidR="007700CC" w:rsidRPr="007700CC">
        <w:rPr>
          <w:rFonts w:ascii="David" w:hAnsi="David" w:cs="David" w:hint="cs"/>
          <w:sz w:val="22"/>
          <w:szCs w:val="22"/>
          <w:rtl/>
        </w:rPr>
        <w:t xml:space="preserve"> </w:t>
      </w:r>
      <w:r w:rsidR="007700CC" w:rsidRPr="007700CC">
        <w:rPr>
          <w:rFonts w:ascii="David" w:hAnsi="David" w:cs="David"/>
          <w:sz w:val="22"/>
          <w:szCs w:val="22"/>
          <w:rtl/>
        </w:rPr>
        <w:t>–</w:t>
      </w:r>
      <w:r w:rsidR="007700CC" w:rsidRPr="007700CC">
        <w:rPr>
          <w:rFonts w:ascii="David" w:hAnsi="David" w:cs="David" w:hint="cs"/>
          <w:sz w:val="22"/>
          <w:szCs w:val="22"/>
          <w:rtl/>
        </w:rPr>
        <w:t xml:space="preserve"> </w:t>
      </w:r>
      <w:r w:rsidR="007700CC" w:rsidRPr="007700CC">
        <w:rPr>
          <w:rFonts w:ascii="David" w:hAnsi="David" w:cs="David" w:hint="cs"/>
          <w:color w:val="FF0000"/>
          <w:sz w:val="22"/>
          <w:szCs w:val="22"/>
          <w:rtl/>
        </w:rPr>
        <w:t>פ</w:t>
      </w:r>
      <w:r w:rsidR="007700CC">
        <w:rPr>
          <w:rFonts w:ascii="David" w:hAnsi="David" w:cs="David" w:hint="cs"/>
          <w:color w:val="FF0000"/>
          <w:sz w:val="22"/>
          <w:szCs w:val="22"/>
          <w:rtl/>
        </w:rPr>
        <w:t>וסק</w:t>
      </w:r>
      <w:r w:rsidRPr="007700CC">
        <w:rPr>
          <w:rFonts w:ascii="David" w:hAnsi="David" w:cs="David"/>
          <w:color w:val="FF0000"/>
          <w:sz w:val="22"/>
          <w:szCs w:val="22"/>
          <w:rtl/>
        </w:rPr>
        <w:t xml:space="preserve"> כרוב </w:t>
      </w:r>
      <w:r w:rsidRPr="00A97202">
        <w:rPr>
          <w:rFonts w:ascii="David" w:hAnsi="David" w:cs="David"/>
          <w:sz w:val="22"/>
          <w:szCs w:val="22"/>
          <w:rtl/>
        </w:rPr>
        <w:t xml:space="preserve">(בד"כ </w:t>
      </w:r>
      <w:r w:rsidRPr="007700CC">
        <w:rPr>
          <w:rFonts w:ascii="David" w:hAnsi="David" w:cs="David"/>
          <w:color w:val="7030A0"/>
          <w:sz w:val="22"/>
          <w:szCs w:val="22"/>
          <w:rtl/>
        </w:rPr>
        <w:t xml:space="preserve">הרמב"ם </w:t>
      </w:r>
      <w:proofErr w:type="spellStart"/>
      <w:r w:rsidRPr="007700CC">
        <w:rPr>
          <w:rFonts w:ascii="David" w:hAnsi="David" w:cs="David"/>
          <w:color w:val="7030A0"/>
          <w:sz w:val="22"/>
          <w:szCs w:val="22"/>
          <w:rtl/>
        </w:rPr>
        <w:t>והרי"ף</w:t>
      </w:r>
      <w:proofErr w:type="spellEnd"/>
      <w:r w:rsidRPr="007700CC">
        <w:rPr>
          <w:rFonts w:ascii="David" w:hAnsi="David" w:cs="David"/>
          <w:color w:val="7030A0"/>
          <w:sz w:val="22"/>
          <w:szCs w:val="22"/>
          <w:rtl/>
        </w:rPr>
        <w:t xml:space="preserve"> </w:t>
      </w:r>
      <w:r w:rsidRPr="00A97202">
        <w:rPr>
          <w:rFonts w:ascii="David" w:hAnsi="David" w:cs="David"/>
          <w:sz w:val="22"/>
          <w:szCs w:val="22"/>
          <w:rtl/>
        </w:rPr>
        <w:t xml:space="preserve">מול </w:t>
      </w:r>
      <w:proofErr w:type="spellStart"/>
      <w:r w:rsidRPr="007700CC">
        <w:rPr>
          <w:rFonts w:ascii="David" w:hAnsi="David" w:cs="David"/>
          <w:color w:val="7030A0"/>
          <w:sz w:val="22"/>
          <w:szCs w:val="22"/>
          <w:rtl/>
        </w:rPr>
        <w:t>הרא"ש</w:t>
      </w:r>
      <w:proofErr w:type="spellEnd"/>
      <w:r>
        <w:rPr>
          <w:rFonts w:ascii="David" w:hAnsi="David" w:cs="David" w:hint="cs"/>
          <w:sz w:val="22"/>
          <w:szCs w:val="22"/>
          <w:rtl/>
        </w:rPr>
        <w:t xml:space="preserve">, </w:t>
      </w:r>
      <w:r w:rsidRPr="00A97202">
        <w:rPr>
          <w:rFonts w:ascii="David" w:hAnsi="David" w:cs="David"/>
          <w:sz w:val="22"/>
          <w:szCs w:val="22"/>
          <w:rtl/>
        </w:rPr>
        <w:t>ולכן בד"כ יפסוק לפיהם).</w:t>
      </w:r>
    </w:p>
    <w:p w14:paraId="5B4764C0" w14:textId="7DAE0989" w:rsidR="00FC6EB5" w:rsidRDefault="00A97202">
      <w:pPr>
        <w:pStyle w:val="a7"/>
        <w:numPr>
          <w:ilvl w:val="0"/>
          <w:numId w:val="49"/>
        </w:numPr>
        <w:spacing w:line="276" w:lineRule="auto"/>
        <w:rPr>
          <w:rFonts w:ascii="David" w:hAnsi="David" w:cs="David"/>
          <w:color w:val="000000" w:themeColor="text1"/>
          <w:sz w:val="22"/>
          <w:szCs w:val="22"/>
        </w:rPr>
      </w:pPr>
      <w:r w:rsidRPr="007700CC">
        <w:rPr>
          <w:rFonts w:ascii="David" w:hAnsi="David" w:cs="David"/>
          <w:sz w:val="22"/>
          <w:szCs w:val="22"/>
          <w:u w:val="single"/>
          <w:rtl/>
        </w:rPr>
        <w:t>אם לכל פוסק יש דעה אחרת או אם מדובר בסוגייה שלא דנו בה</w:t>
      </w:r>
      <w:r>
        <w:rPr>
          <w:rFonts w:ascii="David" w:hAnsi="David" w:cs="David" w:hint="cs"/>
          <w:sz w:val="22"/>
          <w:szCs w:val="22"/>
          <w:rtl/>
        </w:rPr>
        <w:t xml:space="preserve"> </w:t>
      </w:r>
      <w:r>
        <w:rPr>
          <w:rFonts w:ascii="David" w:hAnsi="David" w:cs="David"/>
          <w:sz w:val="22"/>
          <w:szCs w:val="22"/>
          <w:rtl/>
        </w:rPr>
        <w:t>–</w:t>
      </w:r>
      <w:r>
        <w:rPr>
          <w:rFonts w:ascii="David" w:hAnsi="David" w:cs="David" w:hint="cs"/>
          <w:sz w:val="22"/>
          <w:szCs w:val="22"/>
          <w:rtl/>
        </w:rPr>
        <w:t xml:space="preserve"> </w:t>
      </w:r>
      <w:r w:rsidRPr="007700CC">
        <w:rPr>
          <w:rFonts w:ascii="David" w:hAnsi="David" w:cs="David"/>
          <w:color w:val="FF0000"/>
          <w:sz w:val="22"/>
          <w:szCs w:val="22"/>
          <w:rtl/>
        </w:rPr>
        <w:t>יפסוק לפי חכמים מקובלים אחרים שדנו בנושא</w:t>
      </w:r>
      <w:r w:rsidRPr="00A97202">
        <w:rPr>
          <w:rFonts w:ascii="David" w:hAnsi="David" w:cs="David"/>
          <w:sz w:val="22"/>
          <w:szCs w:val="22"/>
          <w:rtl/>
        </w:rPr>
        <w:t xml:space="preserve"> (מציין את </w:t>
      </w:r>
      <w:r w:rsidRPr="007700CC">
        <w:rPr>
          <w:rFonts w:ascii="David" w:hAnsi="David" w:cs="David"/>
          <w:color w:val="7030A0"/>
          <w:sz w:val="22"/>
          <w:szCs w:val="22"/>
          <w:rtl/>
        </w:rPr>
        <w:t>הרמב"ן</w:t>
      </w:r>
      <w:r w:rsidRPr="00A97202">
        <w:rPr>
          <w:rFonts w:ascii="David" w:hAnsi="David" w:cs="David"/>
          <w:sz w:val="22"/>
          <w:szCs w:val="22"/>
          <w:rtl/>
        </w:rPr>
        <w:t xml:space="preserve">, </w:t>
      </w:r>
      <w:proofErr w:type="spellStart"/>
      <w:r w:rsidRPr="007700CC">
        <w:rPr>
          <w:rFonts w:ascii="David" w:hAnsi="David" w:cs="David"/>
          <w:color w:val="7030A0"/>
          <w:sz w:val="22"/>
          <w:szCs w:val="22"/>
          <w:rtl/>
        </w:rPr>
        <w:t>הרשב"א</w:t>
      </w:r>
      <w:proofErr w:type="spellEnd"/>
      <w:r w:rsidRPr="00A97202">
        <w:rPr>
          <w:rFonts w:ascii="David" w:hAnsi="David" w:cs="David"/>
          <w:sz w:val="22"/>
          <w:szCs w:val="22"/>
          <w:rtl/>
        </w:rPr>
        <w:t xml:space="preserve">, </w:t>
      </w:r>
      <w:proofErr w:type="spellStart"/>
      <w:r w:rsidRPr="007700CC">
        <w:rPr>
          <w:rFonts w:ascii="David" w:hAnsi="David" w:cs="David"/>
          <w:color w:val="7030A0"/>
          <w:sz w:val="22"/>
          <w:szCs w:val="22"/>
          <w:rtl/>
        </w:rPr>
        <w:t>הר"ן</w:t>
      </w:r>
      <w:proofErr w:type="spellEnd"/>
      <w:r w:rsidRPr="00A97202">
        <w:rPr>
          <w:rFonts w:ascii="David" w:hAnsi="David" w:cs="David"/>
          <w:sz w:val="22"/>
          <w:szCs w:val="22"/>
          <w:rtl/>
        </w:rPr>
        <w:t>,</w:t>
      </w:r>
      <w:r w:rsidRPr="007700CC">
        <w:rPr>
          <w:rFonts w:ascii="David" w:hAnsi="David" w:cs="David"/>
          <w:color w:val="7030A0"/>
          <w:sz w:val="22"/>
          <w:szCs w:val="22"/>
          <w:rtl/>
        </w:rPr>
        <w:t xml:space="preserve"> המרדכי</w:t>
      </w:r>
      <w:r w:rsidRPr="00A97202">
        <w:rPr>
          <w:rFonts w:ascii="David" w:hAnsi="David" w:cs="David"/>
          <w:sz w:val="22"/>
          <w:szCs w:val="22"/>
          <w:rtl/>
        </w:rPr>
        <w:t xml:space="preserve"> </w:t>
      </w:r>
      <w:proofErr w:type="spellStart"/>
      <w:r w:rsidRPr="00A97202">
        <w:rPr>
          <w:rFonts w:ascii="David" w:hAnsi="David" w:cs="David"/>
          <w:sz w:val="22"/>
          <w:szCs w:val="22"/>
          <w:rtl/>
        </w:rPr>
        <w:t>ו</w:t>
      </w:r>
      <w:r w:rsidRPr="007700CC">
        <w:rPr>
          <w:rFonts w:ascii="David" w:hAnsi="David" w:cs="David"/>
          <w:color w:val="0070C0"/>
          <w:sz w:val="22"/>
          <w:szCs w:val="22"/>
          <w:rtl/>
        </w:rPr>
        <w:t>סמ"ג</w:t>
      </w:r>
      <w:proofErr w:type="spellEnd"/>
      <w:r w:rsidRPr="00A97202">
        <w:rPr>
          <w:rFonts w:ascii="David" w:hAnsi="David" w:cs="David"/>
          <w:sz w:val="22"/>
          <w:szCs w:val="22"/>
          <w:rtl/>
        </w:rPr>
        <w:t>).</w:t>
      </w:r>
    </w:p>
    <w:p w14:paraId="7C658FE5" w14:textId="77777777" w:rsidR="00A97202" w:rsidRDefault="00A97202" w:rsidP="00474B06">
      <w:pPr>
        <w:spacing w:line="276" w:lineRule="auto"/>
        <w:rPr>
          <w:rFonts w:ascii="David" w:hAnsi="David" w:cs="David"/>
          <w:color w:val="2E74B5" w:themeColor="accent5" w:themeShade="BF"/>
          <w:sz w:val="22"/>
          <w:szCs w:val="22"/>
          <w:u w:val="single"/>
          <w:rtl/>
        </w:rPr>
      </w:pPr>
    </w:p>
    <w:p w14:paraId="000E2C61" w14:textId="77777777" w:rsidR="00DF1DEE" w:rsidRPr="00DF1DEE" w:rsidRDefault="00DF1DEE" w:rsidP="00474B06">
      <w:pPr>
        <w:spacing w:line="276" w:lineRule="auto"/>
        <w:rPr>
          <w:rFonts w:ascii="David" w:hAnsi="David" w:cs="David"/>
          <w:color w:val="2E74B5" w:themeColor="accent5" w:themeShade="BF"/>
          <w:sz w:val="22"/>
          <w:szCs w:val="22"/>
          <w:u w:val="single"/>
          <w:rtl/>
        </w:rPr>
      </w:pPr>
      <w:r w:rsidRPr="00DF1DEE">
        <w:rPr>
          <w:rFonts w:ascii="David" w:hAnsi="David" w:cs="David"/>
          <w:color w:val="2E74B5" w:themeColor="accent5" w:themeShade="BF"/>
          <w:sz w:val="22"/>
          <w:szCs w:val="22"/>
          <w:u w:val="single"/>
          <w:rtl/>
        </w:rPr>
        <w:t xml:space="preserve">הקדמת </w:t>
      </w:r>
      <w:proofErr w:type="spellStart"/>
      <w:r w:rsidRPr="00DF1DEE">
        <w:rPr>
          <w:rFonts w:ascii="David" w:hAnsi="David" w:cs="David"/>
          <w:color w:val="2E74B5" w:themeColor="accent5" w:themeShade="BF"/>
          <w:sz w:val="22"/>
          <w:szCs w:val="22"/>
          <w:u w:val="single"/>
          <w:rtl/>
        </w:rPr>
        <w:t>הרמ"א</w:t>
      </w:r>
      <w:proofErr w:type="spellEnd"/>
      <w:r w:rsidRPr="00DF1DEE">
        <w:rPr>
          <w:rFonts w:ascii="David" w:hAnsi="David" w:cs="David"/>
          <w:color w:val="2E74B5" w:themeColor="accent5" w:themeShade="BF"/>
          <w:sz w:val="22"/>
          <w:szCs w:val="22"/>
          <w:u w:val="single"/>
          <w:rtl/>
        </w:rPr>
        <w:t xml:space="preserve"> לדרכי משה:</w:t>
      </w:r>
    </w:p>
    <w:p w14:paraId="5FA2604F" w14:textId="6CFAA75D" w:rsidR="00DF1DEE" w:rsidRPr="00DF1DEE" w:rsidRDefault="00DF1DEE" w:rsidP="00474B06">
      <w:pPr>
        <w:spacing w:line="276" w:lineRule="auto"/>
        <w:rPr>
          <w:rFonts w:ascii="David" w:hAnsi="David" w:cs="David"/>
          <w:sz w:val="22"/>
          <w:szCs w:val="22"/>
          <w:rtl/>
        </w:rPr>
      </w:pPr>
      <w:r w:rsidRPr="00DF1DEE">
        <w:rPr>
          <w:rFonts w:ascii="David" w:hAnsi="David" w:cs="David"/>
          <w:sz w:val="22"/>
          <w:szCs w:val="22"/>
          <w:rtl/>
        </w:rPr>
        <w:t xml:space="preserve">שיטת הפסיקה של הבית יוסף סותרת את </w:t>
      </w:r>
      <w:r>
        <w:rPr>
          <w:rFonts w:ascii="David" w:hAnsi="David" w:cs="David" w:hint="cs"/>
          <w:sz w:val="22"/>
          <w:szCs w:val="22"/>
          <w:rtl/>
        </w:rPr>
        <w:t>הכלל "</w:t>
      </w:r>
      <w:r w:rsidRPr="00DF1DEE">
        <w:rPr>
          <w:rFonts w:ascii="David" w:hAnsi="David" w:cs="David"/>
          <w:sz w:val="22"/>
          <w:szCs w:val="22"/>
          <w:rtl/>
        </w:rPr>
        <w:t>הלכ</w:t>
      </w:r>
      <w:r>
        <w:rPr>
          <w:rFonts w:ascii="David" w:hAnsi="David" w:cs="David" w:hint="cs"/>
          <w:sz w:val="22"/>
          <w:szCs w:val="22"/>
          <w:rtl/>
        </w:rPr>
        <w:t>ה</w:t>
      </w:r>
      <w:r w:rsidRPr="00DF1DEE">
        <w:rPr>
          <w:rFonts w:ascii="David" w:hAnsi="David" w:cs="David"/>
          <w:sz w:val="22"/>
          <w:szCs w:val="22"/>
          <w:rtl/>
        </w:rPr>
        <w:t xml:space="preserve"> </w:t>
      </w:r>
      <w:proofErr w:type="spellStart"/>
      <w:r w:rsidRPr="00DF1DEE">
        <w:rPr>
          <w:rFonts w:ascii="David" w:hAnsi="David" w:cs="David"/>
          <w:sz w:val="22"/>
          <w:szCs w:val="22"/>
          <w:rtl/>
        </w:rPr>
        <w:t>כבתראי</w:t>
      </w:r>
      <w:proofErr w:type="spellEnd"/>
      <w:r>
        <w:rPr>
          <w:rFonts w:ascii="David" w:hAnsi="David" w:cs="David" w:hint="cs"/>
          <w:sz w:val="22"/>
          <w:szCs w:val="22"/>
          <w:rtl/>
        </w:rPr>
        <w:t>"</w:t>
      </w:r>
      <w:r w:rsidRPr="00DF1DEE">
        <w:rPr>
          <w:rFonts w:ascii="David" w:hAnsi="David" w:cs="David"/>
          <w:sz w:val="22"/>
          <w:szCs w:val="22"/>
          <w:rtl/>
        </w:rPr>
        <w:t xml:space="preserve">. </w:t>
      </w:r>
      <w:proofErr w:type="spellStart"/>
      <w:r w:rsidRPr="007700CC">
        <w:rPr>
          <w:rFonts w:ascii="David" w:hAnsi="David" w:cs="David"/>
          <w:b/>
          <w:bCs/>
          <w:color w:val="7030A0"/>
          <w:sz w:val="22"/>
          <w:szCs w:val="22"/>
          <w:rtl/>
        </w:rPr>
        <w:t>הרמ"א</w:t>
      </w:r>
      <w:proofErr w:type="spellEnd"/>
      <w:r w:rsidRPr="007700CC">
        <w:rPr>
          <w:rFonts w:ascii="David" w:hAnsi="David" w:cs="David"/>
          <w:b/>
          <w:bCs/>
          <w:color w:val="7030A0"/>
          <w:sz w:val="22"/>
          <w:szCs w:val="22"/>
          <w:rtl/>
        </w:rPr>
        <w:t xml:space="preserve"> </w:t>
      </w:r>
      <w:r w:rsidRPr="00DF1DEE">
        <w:rPr>
          <w:rFonts w:ascii="David" w:hAnsi="David" w:cs="David" w:hint="cs"/>
          <w:b/>
          <w:bCs/>
          <w:sz w:val="22"/>
          <w:szCs w:val="22"/>
          <w:rtl/>
        </w:rPr>
        <w:t>מאמץ את הכלל</w:t>
      </w:r>
      <w:r w:rsidRPr="00DF1DEE">
        <w:rPr>
          <w:rFonts w:ascii="David" w:hAnsi="David" w:cs="David"/>
          <w:b/>
          <w:bCs/>
          <w:sz w:val="22"/>
          <w:szCs w:val="22"/>
          <w:rtl/>
        </w:rPr>
        <w:t xml:space="preserve"> </w:t>
      </w:r>
      <w:r w:rsidRPr="00DF1DEE">
        <w:rPr>
          <w:rFonts w:ascii="David" w:hAnsi="David" w:cs="David" w:hint="cs"/>
          <w:b/>
          <w:bCs/>
          <w:sz w:val="22"/>
          <w:szCs w:val="22"/>
          <w:rtl/>
        </w:rPr>
        <w:t>"</w:t>
      </w:r>
      <w:r w:rsidRPr="00DF1DEE">
        <w:rPr>
          <w:rFonts w:ascii="David" w:hAnsi="David" w:cs="David"/>
          <w:b/>
          <w:bCs/>
          <w:sz w:val="22"/>
          <w:szCs w:val="22"/>
          <w:rtl/>
        </w:rPr>
        <w:t>הלכ</w:t>
      </w:r>
      <w:r w:rsidRPr="00DF1DEE">
        <w:rPr>
          <w:rFonts w:ascii="David" w:hAnsi="David" w:cs="David" w:hint="cs"/>
          <w:b/>
          <w:bCs/>
          <w:sz w:val="22"/>
          <w:szCs w:val="22"/>
          <w:rtl/>
        </w:rPr>
        <w:t>ה</w:t>
      </w:r>
      <w:r w:rsidRPr="00DF1DEE">
        <w:rPr>
          <w:rFonts w:ascii="David" w:hAnsi="David" w:cs="David"/>
          <w:b/>
          <w:bCs/>
          <w:sz w:val="22"/>
          <w:szCs w:val="22"/>
          <w:rtl/>
        </w:rPr>
        <w:t xml:space="preserve"> </w:t>
      </w:r>
      <w:proofErr w:type="spellStart"/>
      <w:r w:rsidRPr="00DF1DEE">
        <w:rPr>
          <w:rFonts w:ascii="David" w:hAnsi="David" w:cs="David"/>
          <w:b/>
          <w:bCs/>
          <w:sz w:val="22"/>
          <w:szCs w:val="22"/>
          <w:rtl/>
        </w:rPr>
        <w:t>כבתראי</w:t>
      </w:r>
      <w:proofErr w:type="spellEnd"/>
      <w:r w:rsidRPr="00DF1DEE">
        <w:rPr>
          <w:rFonts w:ascii="David" w:hAnsi="David" w:cs="David" w:hint="cs"/>
          <w:b/>
          <w:bCs/>
          <w:sz w:val="22"/>
          <w:szCs w:val="22"/>
          <w:rtl/>
        </w:rPr>
        <w:t>"</w:t>
      </w:r>
      <w:r w:rsidRPr="00DF1DEE">
        <w:rPr>
          <w:rFonts w:ascii="David" w:hAnsi="David" w:cs="David"/>
          <w:sz w:val="22"/>
          <w:szCs w:val="22"/>
          <w:rtl/>
        </w:rPr>
        <w:t xml:space="preserve">, ולכן </w:t>
      </w:r>
      <w:r w:rsidRPr="00C82BA8">
        <w:rPr>
          <w:rFonts w:ascii="David" w:hAnsi="David" w:cs="David"/>
          <w:color w:val="FF0000"/>
          <w:sz w:val="22"/>
          <w:szCs w:val="22"/>
          <w:rtl/>
        </w:rPr>
        <w:t xml:space="preserve">נוצר פער בין ההלכה של </w:t>
      </w:r>
      <w:proofErr w:type="spellStart"/>
      <w:r w:rsidRPr="00C82BA8">
        <w:rPr>
          <w:rFonts w:ascii="David" w:hAnsi="David" w:cs="David"/>
          <w:color w:val="FF0000"/>
          <w:sz w:val="22"/>
          <w:szCs w:val="22"/>
          <w:rtl/>
        </w:rPr>
        <w:t>הרמ"א</w:t>
      </w:r>
      <w:proofErr w:type="spellEnd"/>
      <w:r w:rsidRPr="00C82BA8">
        <w:rPr>
          <w:rFonts w:ascii="David" w:hAnsi="David" w:cs="David"/>
          <w:color w:val="FF0000"/>
          <w:sz w:val="22"/>
          <w:szCs w:val="22"/>
          <w:rtl/>
        </w:rPr>
        <w:t xml:space="preserve"> להלכה של </w:t>
      </w:r>
      <w:r w:rsidR="007700CC" w:rsidRPr="00C82BA8">
        <w:rPr>
          <w:rFonts w:ascii="David" w:hAnsi="David" w:cs="David" w:hint="cs"/>
          <w:color w:val="FF0000"/>
          <w:sz w:val="22"/>
          <w:szCs w:val="22"/>
          <w:rtl/>
        </w:rPr>
        <w:t>השולחן ערוך</w:t>
      </w:r>
      <w:r w:rsidRPr="00DF1DEE">
        <w:rPr>
          <w:rFonts w:ascii="David" w:hAnsi="David" w:cs="David"/>
          <w:sz w:val="22"/>
          <w:szCs w:val="22"/>
          <w:rtl/>
        </w:rPr>
        <w:t xml:space="preserve">. </w:t>
      </w:r>
      <w:proofErr w:type="spellStart"/>
      <w:r w:rsidRPr="004C4EC2">
        <w:rPr>
          <w:rFonts w:ascii="David" w:hAnsi="David" w:cs="David"/>
          <w:color w:val="7030A0"/>
          <w:sz w:val="22"/>
          <w:szCs w:val="22"/>
          <w:rtl/>
        </w:rPr>
        <w:t>הרמ"א</w:t>
      </w:r>
      <w:proofErr w:type="spellEnd"/>
      <w:r w:rsidRPr="004C4EC2">
        <w:rPr>
          <w:rFonts w:ascii="David" w:hAnsi="David" w:cs="David"/>
          <w:color w:val="7030A0"/>
          <w:sz w:val="22"/>
          <w:szCs w:val="22"/>
          <w:rtl/>
        </w:rPr>
        <w:t xml:space="preserve"> </w:t>
      </w:r>
      <w:r w:rsidRPr="00DF1DEE">
        <w:rPr>
          <w:rFonts w:ascii="David" w:hAnsi="David" w:cs="David"/>
          <w:sz w:val="22"/>
          <w:szCs w:val="22"/>
          <w:rtl/>
        </w:rPr>
        <w:t xml:space="preserve">קיבל את "הלכתא </w:t>
      </w:r>
      <w:proofErr w:type="spellStart"/>
      <w:r w:rsidRPr="00DF1DEE">
        <w:rPr>
          <w:rFonts w:ascii="David" w:hAnsi="David" w:cs="David"/>
          <w:sz w:val="22"/>
          <w:szCs w:val="22"/>
          <w:rtl/>
        </w:rPr>
        <w:t>כבתראי</w:t>
      </w:r>
      <w:proofErr w:type="spellEnd"/>
      <w:r w:rsidRPr="00DF1DEE">
        <w:rPr>
          <w:rFonts w:ascii="David" w:hAnsi="David" w:cs="David"/>
          <w:sz w:val="22"/>
          <w:szCs w:val="22"/>
          <w:rtl/>
        </w:rPr>
        <w:t xml:space="preserve">" מרבו, שסרב לכתוב ספר פסיקה מכיוון שהיה </w:t>
      </w:r>
      <w:r>
        <w:rPr>
          <w:rFonts w:ascii="David" w:hAnsi="David" w:cs="David" w:hint="cs"/>
          <w:sz w:val="22"/>
          <w:szCs w:val="22"/>
          <w:rtl/>
        </w:rPr>
        <w:t>צנועה,</w:t>
      </w:r>
      <w:r w:rsidRPr="00DF1DEE">
        <w:rPr>
          <w:rFonts w:ascii="David" w:hAnsi="David" w:cs="David"/>
          <w:sz w:val="22"/>
          <w:szCs w:val="22"/>
          <w:rtl/>
        </w:rPr>
        <w:t xml:space="preserve"> ולא רצה שכולם יסמכו עליו בתור פוסק מאוחר</w:t>
      </w:r>
      <w:r>
        <w:rPr>
          <w:rFonts w:ascii="David" w:hAnsi="David" w:cs="David" w:hint="cs"/>
          <w:sz w:val="22"/>
          <w:szCs w:val="22"/>
          <w:rtl/>
        </w:rPr>
        <w:t xml:space="preserve">. </w:t>
      </w:r>
      <w:proofErr w:type="spellStart"/>
      <w:r w:rsidRPr="004C4EC2">
        <w:rPr>
          <w:rFonts w:ascii="David" w:hAnsi="David" w:cs="David"/>
          <w:color w:val="7030A0"/>
          <w:sz w:val="22"/>
          <w:szCs w:val="22"/>
          <w:rtl/>
        </w:rPr>
        <w:t>הרמ"א</w:t>
      </w:r>
      <w:proofErr w:type="spellEnd"/>
      <w:r w:rsidRPr="004C4EC2">
        <w:rPr>
          <w:rFonts w:ascii="David" w:hAnsi="David" w:cs="David"/>
          <w:color w:val="7030A0"/>
          <w:sz w:val="22"/>
          <w:szCs w:val="22"/>
          <w:rtl/>
        </w:rPr>
        <w:t xml:space="preserve"> </w:t>
      </w:r>
      <w:r w:rsidRPr="00DF1DEE">
        <w:rPr>
          <w:rFonts w:ascii="David" w:hAnsi="David" w:cs="David"/>
          <w:sz w:val="22"/>
          <w:szCs w:val="22"/>
          <w:rtl/>
        </w:rPr>
        <w:t xml:space="preserve">נאלץ להתאים את </w:t>
      </w:r>
      <w:r w:rsidR="00FB7E82" w:rsidRPr="004C4EC2">
        <w:rPr>
          <w:rFonts w:ascii="David" w:hAnsi="David" w:cs="David" w:hint="cs"/>
          <w:color w:val="0070C0"/>
          <w:sz w:val="22"/>
          <w:szCs w:val="22"/>
          <w:rtl/>
        </w:rPr>
        <w:t>השולחן ערוך</w:t>
      </w:r>
      <w:r w:rsidRPr="004C4EC2">
        <w:rPr>
          <w:rFonts w:ascii="David" w:hAnsi="David" w:cs="David"/>
          <w:color w:val="0070C0"/>
          <w:sz w:val="22"/>
          <w:szCs w:val="22"/>
          <w:rtl/>
        </w:rPr>
        <w:t xml:space="preserve"> </w:t>
      </w:r>
      <w:r w:rsidRPr="00DF1DEE">
        <w:rPr>
          <w:rFonts w:ascii="David" w:hAnsi="David" w:cs="David"/>
          <w:sz w:val="22"/>
          <w:szCs w:val="22"/>
          <w:rtl/>
        </w:rPr>
        <w:t xml:space="preserve">לפסיקה האשכנזית שהולכת ע"פ הלכתא </w:t>
      </w:r>
      <w:proofErr w:type="spellStart"/>
      <w:r w:rsidRPr="00DF1DEE">
        <w:rPr>
          <w:rFonts w:ascii="David" w:hAnsi="David" w:cs="David"/>
          <w:sz w:val="22"/>
          <w:szCs w:val="22"/>
          <w:rtl/>
        </w:rPr>
        <w:t>כבתראי</w:t>
      </w:r>
      <w:proofErr w:type="spellEnd"/>
      <w:r w:rsidRPr="00DF1DEE">
        <w:rPr>
          <w:rFonts w:ascii="David" w:hAnsi="David" w:cs="David"/>
          <w:sz w:val="22"/>
          <w:szCs w:val="22"/>
          <w:rtl/>
        </w:rPr>
        <w:t>.</w:t>
      </w:r>
    </w:p>
    <w:p w14:paraId="2A29C5DC" w14:textId="77777777" w:rsidR="004F7719" w:rsidRPr="004F7719" w:rsidRDefault="004F7719" w:rsidP="004F7719">
      <w:pPr>
        <w:spacing w:line="276" w:lineRule="auto"/>
        <w:rPr>
          <w:rFonts w:ascii="David" w:hAnsi="David" w:cs="David"/>
          <w:color w:val="000000" w:themeColor="text1"/>
          <w:sz w:val="22"/>
          <w:szCs w:val="22"/>
          <w:rtl/>
        </w:rPr>
      </w:pPr>
    </w:p>
    <w:p w14:paraId="4CE4323C" w14:textId="77777777" w:rsidR="004F7719" w:rsidRPr="004F7719" w:rsidRDefault="004F7719" w:rsidP="004F7719">
      <w:pPr>
        <w:spacing w:line="276" w:lineRule="auto"/>
        <w:rPr>
          <w:rFonts w:ascii="David" w:hAnsi="David" w:cs="David"/>
          <w:color w:val="000000" w:themeColor="text1"/>
          <w:sz w:val="22"/>
          <w:szCs w:val="22"/>
          <w:u w:val="single"/>
          <w:rtl/>
        </w:rPr>
      </w:pPr>
      <w:r w:rsidRPr="004F7719">
        <w:rPr>
          <w:rFonts w:ascii="David" w:hAnsi="David" w:cs="David" w:hint="cs"/>
          <w:color w:val="000000" w:themeColor="text1"/>
          <w:sz w:val="22"/>
          <w:szCs w:val="22"/>
          <w:u w:val="single"/>
          <w:rtl/>
        </w:rPr>
        <w:t xml:space="preserve">האם כלל "הלכתא </w:t>
      </w:r>
      <w:proofErr w:type="spellStart"/>
      <w:r w:rsidRPr="004F7719">
        <w:rPr>
          <w:rFonts w:ascii="David" w:hAnsi="David" w:cs="David" w:hint="cs"/>
          <w:color w:val="000000" w:themeColor="text1"/>
          <w:sz w:val="22"/>
          <w:szCs w:val="22"/>
          <w:u w:val="single"/>
          <w:rtl/>
        </w:rPr>
        <w:t>כבתראי</w:t>
      </w:r>
      <w:proofErr w:type="spellEnd"/>
      <w:r w:rsidRPr="004F7719">
        <w:rPr>
          <w:rFonts w:ascii="David" w:hAnsi="David" w:cs="David" w:hint="cs"/>
          <w:color w:val="000000" w:themeColor="text1"/>
          <w:sz w:val="22"/>
          <w:szCs w:val="22"/>
          <w:u w:val="single"/>
          <w:rtl/>
        </w:rPr>
        <w:t>" תקף גם לאחר מחלוקות מאוחרות יותר</w:t>
      </w:r>
      <w:r w:rsidRPr="004F7719">
        <w:rPr>
          <w:rFonts w:ascii="David" w:hAnsi="David" w:cs="David" w:hint="cs"/>
          <w:color w:val="000000" w:themeColor="text1"/>
          <w:sz w:val="22"/>
          <w:szCs w:val="22"/>
          <w:rtl/>
        </w:rPr>
        <w:t>?</w:t>
      </w:r>
    </w:p>
    <w:p w14:paraId="69680CDF" w14:textId="77777777" w:rsidR="004F7719" w:rsidRPr="004F7719" w:rsidRDefault="004F7719">
      <w:pPr>
        <w:pStyle w:val="a7"/>
        <w:numPr>
          <w:ilvl w:val="0"/>
          <w:numId w:val="50"/>
        </w:numPr>
        <w:spacing w:line="276" w:lineRule="auto"/>
        <w:rPr>
          <w:rFonts w:ascii="David" w:hAnsi="David" w:cs="David"/>
          <w:color w:val="000000" w:themeColor="text1"/>
          <w:sz w:val="22"/>
          <w:szCs w:val="22"/>
          <w:rtl/>
        </w:rPr>
      </w:pPr>
      <w:r w:rsidRPr="004F7719">
        <w:rPr>
          <w:rFonts w:ascii="David" w:hAnsi="David" w:cs="David" w:hint="cs"/>
          <w:b/>
          <w:bCs/>
          <w:color w:val="000000" w:themeColor="text1"/>
          <w:sz w:val="22"/>
          <w:szCs w:val="22"/>
          <w:rtl/>
        </w:rPr>
        <w:t>סיבה להעדפת הראשונים:</w:t>
      </w:r>
      <w:r w:rsidRPr="004F7719">
        <w:rPr>
          <w:rFonts w:ascii="David" w:hAnsi="David" w:cs="David" w:hint="cs"/>
          <w:color w:val="000000" w:themeColor="text1"/>
          <w:sz w:val="22"/>
          <w:szCs w:val="22"/>
          <w:rtl/>
        </w:rPr>
        <w:t xml:space="preserve"> תפיסה של ירידת הדורות, הראשונים היו גדולים יותר והיו קרובים למסורת.</w:t>
      </w:r>
    </w:p>
    <w:p w14:paraId="57C2C87D" w14:textId="7209B73E" w:rsidR="004F7719" w:rsidRPr="004F7719" w:rsidRDefault="004F7719">
      <w:pPr>
        <w:pStyle w:val="a7"/>
        <w:numPr>
          <w:ilvl w:val="0"/>
          <w:numId w:val="50"/>
        </w:numPr>
        <w:spacing w:line="276" w:lineRule="auto"/>
        <w:rPr>
          <w:rFonts w:ascii="David" w:hAnsi="David" w:cs="David"/>
          <w:color w:val="000000" w:themeColor="text1"/>
          <w:sz w:val="22"/>
          <w:szCs w:val="22"/>
          <w:u w:val="single"/>
          <w:rtl/>
        </w:rPr>
      </w:pPr>
      <w:r w:rsidRPr="004F7719">
        <w:rPr>
          <w:rFonts w:ascii="David" w:hAnsi="David" w:cs="David" w:hint="cs"/>
          <w:b/>
          <w:bCs/>
          <w:color w:val="000000" w:themeColor="text1"/>
          <w:sz w:val="22"/>
          <w:szCs w:val="22"/>
          <w:rtl/>
        </w:rPr>
        <w:t>סיבה להעדפת האחרונים:</w:t>
      </w:r>
      <w:r w:rsidRPr="004F7719">
        <w:rPr>
          <w:rFonts w:ascii="David" w:hAnsi="David" w:cs="David" w:hint="cs"/>
          <w:color w:val="000000" w:themeColor="text1"/>
          <w:sz w:val="22"/>
          <w:szCs w:val="22"/>
          <w:rtl/>
        </w:rPr>
        <w:t xml:space="preserve"> האחרונים ראו את נימוקי הראשונים, התעמקו בדבריהם וסתרו אותם. י</w:t>
      </w:r>
      <w:r w:rsidR="00F1526B">
        <w:rPr>
          <w:rFonts w:ascii="David" w:hAnsi="David" w:cs="David" w:hint="cs"/>
          <w:color w:val="000000" w:themeColor="text1"/>
          <w:sz w:val="22"/>
          <w:szCs w:val="22"/>
          <w:rtl/>
        </w:rPr>
        <w:t>י</w:t>
      </w:r>
      <w:r w:rsidRPr="004F7719">
        <w:rPr>
          <w:rFonts w:ascii="David" w:hAnsi="David" w:cs="David" w:hint="cs"/>
          <w:color w:val="000000" w:themeColor="text1"/>
          <w:sz w:val="22"/>
          <w:szCs w:val="22"/>
          <w:rtl/>
        </w:rPr>
        <w:t>תכן שהראשונים היו מסכימים איתם אם היו חיים בתקופה זו. מכאן, גם מי שמעניק העדפה לאחרונים</w:t>
      </w:r>
      <w:r>
        <w:rPr>
          <w:rFonts w:ascii="David" w:hAnsi="David" w:cs="David" w:hint="cs"/>
          <w:color w:val="000000" w:themeColor="text1"/>
          <w:sz w:val="22"/>
          <w:szCs w:val="22"/>
          <w:rtl/>
        </w:rPr>
        <w:t xml:space="preserve"> </w:t>
      </w:r>
      <w:r w:rsidRPr="004F7719">
        <w:rPr>
          <w:rFonts w:ascii="David" w:hAnsi="David" w:cs="David" w:hint="cs"/>
          <w:color w:val="000000" w:themeColor="text1"/>
          <w:sz w:val="22"/>
          <w:szCs w:val="22"/>
          <w:rtl/>
        </w:rPr>
        <w:t>מעניק זאת בתנאי שהאחרונים ראו את דברי קודמיהם.</w:t>
      </w:r>
    </w:p>
    <w:p w14:paraId="16EE1B78" w14:textId="11E942DF" w:rsidR="005861E1" w:rsidRPr="00474B06" w:rsidRDefault="005861E1" w:rsidP="00474B06">
      <w:pPr>
        <w:spacing w:line="276" w:lineRule="auto"/>
        <w:rPr>
          <w:rFonts w:ascii="David" w:hAnsi="David" w:cs="David"/>
          <w:color w:val="000000" w:themeColor="text1"/>
          <w:sz w:val="22"/>
          <w:szCs w:val="22"/>
          <w:rtl/>
        </w:rPr>
      </w:pPr>
    </w:p>
    <w:p w14:paraId="3CB71C14" w14:textId="52AF89C3" w:rsidR="00B80F6F" w:rsidRPr="00474B06" w:rsidRDefault="004F7719" w:rsidP="00FC6EB5">
      <w:pPr>
        <w:shd w:val="clear" w:color="auto" w:fill="EDEDED" w:themeFill="accent3" w:themeFillTint="33"/>
        <w:spacing w:line="276" w:lineRule="auto"/>
        <w:jc w:val="center"/>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t xml:space="preserve">שיעור 7 </w:t>
      </w:r>
      <w:r>
        <w:rPr>
          <w:rFonts w:ascii="David" w:hAnsi="David" w:cs="David"/>
          <w:b/>
          <w:bCs/>
          <w:color w:val="000000" w:themeColor="text1"/>
          <w:sz w:val="22"/>
          <w:szCs w:val="22"/>
          <w:u w:val="single"/>
          <w:rtl/>
        </w:rPr>
        <w:t>–</w:t>
      </w:r>
      <w:r>
        <w:rPr>
          <w:rFonts w:ascii="David" w:hAnsi="David" w:cs="David" w:hint="cs"/>
          <w:b/>
          <w:bCs/>
          <w:color w:val="000000" w:themeColor="text1"/>
          <w:sz w:val="22"/>
          <w:szCs w:val="22"/>
          <w:u w:val="single"/>
          <w:rtl/>
        </w:rPr>
        <w:t xml:space="preserve"> סוגיית </w:t>
      </w:r>
      <w:r w:rsidR="00B80F6F" w:rsidRPr="00474B06">
        <w:rPr>
          <w:rFonts w:ascii="David" w:hAnsi="David" w:cs="David" w:hint="cs"/>
          <w:b/>
          <w:bCs/>
          <w:color w:val="000000" w:themeColor="text1"/>
          <w:sz w:val="22"/>
          <w:szCs w:val="22"/>
          <w:u w:val="single"/>
          <w:rtl/>
        </w:rPr>
        <w:t>תקדים</w:t>
      </w:r>
    </w:p>
    <w:p w14:paraId="198D5222" w14:textId="66AAE514" w:rsidR="00B80F6F" w:rsidRDefault="00F1526B" w:rsidP="00F1526B">
      <w:pPr>
        <w:spacing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תקדים הינו </w:t>
      </w:r>
      <w:r w:rsidR="00D201FA">
        <w:rPr>
          <w:rFonts w:ascii="David" w:hAnsi="David" w:cs="David" w:hint="cs"/>
          <w:color w:val="000000" w:themeColor="text1"/>
          <w:sz w:val="22"/>
          <w:szCs w:val="22"/>
          <w:rtl/>
        </w:rPr>
        <w:t>פסיקת ביהמ"ש בנושא ספציפי</w:t>
      </w:r>
      <w:r w:rsidR="00B80F6F" w:rsidRPr="00474B06">
        <w:rPr>
          <w:rFonts w:ascii="David" w:hAnsi="David" w:cs="David" w:hint="cs"/>
          <w:color w:val="000000" w:themeColor="text1"/>
          <w:sz w:val="22"/>
          <w:szCs w:val="22"/>
          <w:rtl/>
        </w:rPr>
        <w:t xml:space="preserve">. </w:t>
      </w:r>
      <w:r>
        <w:rPr>
          <w:rFonts w:ascii="David" w:hAnsi="David" w:cs="David" w:hint="cs"/>
          <w:color w:val="000000" w:themeColor="text1"/>
          <w:sz w:val="22"/>
          <w:szCs w:val="22"/>
          <w:rtl/>
        </w:rPr>
        <w:t xml:space="preserve">השאלה שעולה הינה </w:t>
      </w:r>
      <w:r w:rsidR="00D201FA" w:rsidRPr="00F1526B">
        <w:rPr>
          <w:rFonts w:ascii="David" w:hAnsi="David" w:cs="David" w:hint="cs"/>
          <w:color w:val="000000" w:themeColor="text1"/>
          <w:sz w:val="22"/>
          <w:szCs w:val="22"/>
          <w:u w:val="single"/>
          <w:rtl/>
        </w:rPr>
        <w:t>עד כמה תקדים הלכתי מחייב</w:t>
      </w:r>
      <w:r w:rsidR="00D201FA">
        <w:rPr>
          <w:rFonts w:ascii="David" w:hAnsi="David" w:cs="David" w:hint="cs"/>
          <w:color w:val="000000" w:themeColor="text1"/>
          <w:sz w:val="22"/>
          <w:szCs w:val="22"/>
          <w:rtl/>
        </w:rPr>
        <w:t>?</w:t>
      </w:r>
    </w:p>
    <w:p w14:paraId="228C6646" w14:textId="77777777" w:rsidR="004969EC" w:rsidRDefault="004969EC" w:rsidP="00474B06">
      <w:pPr>
        <w:spacing w:line="276" w:lineRule="auto"/>
        <w:rPr>
          <w:rFonts w:ascii="David" w:hAnsi="David" w:cs="David"/>
          <w:color w:val="000000" w:themeColor="text1"/>
          <w:sz w:val="22"/>
          <w:szCs w:val="22"/>
          <w:u w:val="single"/>
          <w:rtl/>
        </w:rPr>
      </w:pPr>
    </w:p>
    <w:p w14:paraId="1E659D74" w14:textId="2A22BFE0" w:rsidR="00D201FA" w:rsidRDefault="004969EC" w:rsidP="009B4BAC">
      <w:pPr>
        <w:spacing w:line="276" w:lineRule="auto"/>
        <w:rPr>
          <w:rFonts w:ascii="David" w:hAnsi="David" w:cs="David"/>
          <w:color w:val="000000" w:themeColor="text1"/>
          <w:sz w:val="22"/>
          <w:szCs w:val="22"/>
          <w:rtl/>
        </w:rPr>
      </w:pPr>
      <w:r>
        <w:rPr>
          <w:rFonts w:ascii="David" w:hAnsi="David" w:cs="David" w:hint="cs"/>
          <w:color w:val="000000" w:themeColor="text1"/>
          <w:sz w:val="22"/>
          <w:szCs w:val="22"/>
          <w:u w:val="single"/>
          <w:rtl/>
        </w:rPr>
        <w:t>ב</w:t>
      </w:r>
      <w:r w:rsidR="00D201FA">
        <w:rPr>
          <w:rFonts w:ascii="David" w:hAnsi="David" w:cs="David" w:hint="cs"/>
          <w:color w:val="000000" w:themeColor="text1"/>
          <w:sz w:val="22"/>
          <w:szCs w:val="22"/>
          <w:u w:val="single"/>
          <w:rtl/>
        </w:rPr>
        <w:t>משפט הישראלי</w:t>
      </w:r>
      <w:r w:rsidR="00D201FA">
        <w:rPr>
          <w:rFonts w:ascii="David" w:hAnsi="David" w:cs="David" w:hint="cs"/>
          <w:color w:val="000000" w:themeColor="text1"/>
          <w:sz w:val="22"/>
          <w:szCs w:val="22"/>
          <w:rtl/>
        </w:rPr>
        <w:t>:</w:t>
      </w:r>
      <w:r w:rsidR="00977727">
        <w:rPr>
          <w:rFonts w:ascii="David" w:hAnsi="David" w:cs="David" w:hint="cs"/>
          <w:color w:val="000000" w:themeColor="text1"/>
          <w:sz w:val="22"/>
          <w:szCs w:val="22"/>
          <w:rtl/>
        </w:rPr>
        <w:t xml:space="preserve"> </w:t>
      </w:r>
      <w:r w:rsidRPr="004969EC">
        <w:rPr>
          <w:rFonts w:ascii="David" w:hAnsi="David" w:cs="David"/>
          <w:color w:val="000000" w:themeColor="text1"/>
          <w:sz w:val="22"/>
          <w:szCs w:val="22"/>
          <w:rtl/>
        </w:rPr>
        <w:t>תקדים ב</w:t>
      </w:r>
      <w:r>
        <w:rPr>
          <w:rFonts w:ascii="David" w:hAnsi="David" w:cs="David" w:hint="cs"/>
          <w:color w:val="000000" w:themeColor="text1"/>
          <w:sz w:val="22"/>
          <w:szCs w:val="22"/>
          <w:rtl/>
        </w:rPr>
        <w:t>יהמ"ש ה</w:t>
      </w:r>
      <w:r w:rsidRPr="004969EC">
        <w:rPr>
          <w:rFonts w:ascii="David" w:hAnsi="David" w:cs="David"/>
          <w:color w:val="000000" w:themeColor="text1"/>
          <w:sz w:val="22"/>
          <w:szCs w:val="22"/>
          <w:rtl/>
        </w:rPr>
        <w:t>עליון מחייב את הערכאות הנמוכות יותר, אך העליון יכול לסטות מתקדים שקבע. פסיקה של מחוזי אינה מחייבת</w:t>
      </w:r>
      <w:r w:rsidR="000720F9">
        <w:rPr>
          <w:rFonts w:ascii="David" w:hAnsi="David" w:cs="David" w:hint="cs"/>
          <w:color w:val="000000" w:themeColor="text1"/>
          <w:sz w:val="22"/>
          <w:szCs w:val="22"/>
          <w:rtl/>
        </w:rPr>
        <w:t>,</w:t>
      </w:r>
      <w:r w:rsidRPr="004969EC">
        <w:rPr>
          <w:rFonts w:ascii="David" w:hAnsi="David" w:cs="David"/>
          <w:color w:val="000000" w:themeColor="text1"/>
          <w:sz w:val="22"/>
          <w:szCs w:val="22"/>
          <w:rtl/>
        </w:rPr>
        <w:t xml:space="preserve"> אך היא מנחה את בתי המשפט האחרים</w:t>
      </w:r>
      <w:r w:rsidR="009B4BAC">
        <w:rPr>
          <w:rFonts w:ascii="David" w:hAnsi="David" w:cs="David" w:hint="cs"/>
          <w:color w:val="000000" w:themeColor="text1"/>
          <w:sz w:val="22"/>
          <w:szCs w:val="22"/>
          <w:rtl/>
        </w:rPr>
        <w:t>.</w:t>
      </w:r>
    </w:p>
    <w:p w14:paraId="1867AE72" w14:textId="77777777" w:rsidR="004969EC" w:rsidRDefault="004969EC" w:rsidP="00474B06">
      <w:pPr>
        <w:spacing w:line="276" w:lineRule="auto"/>
        <w:rPr>
          <w:rFonts w:ascii="David" w:hAnsi="David" w:cs="David"/>
          <w:color w:val="000000" w:themeColor="text1"/>
          <w:sz w:val="22"/>
          <w:szCs w:val="22"/>
          <w:rtl/>
        </w:rPr>
      </w:pPr>
    </w:p>
    <w:p w14:paraId="038EFCA2" w14:textId="77777777" w:rsidR="002E0DA8" w:rsidRDefault="004969EC" w:rsidP="00474B06">
      <w:pPr>
        <w:spacing w:line="276" w:lineRule="auto"/>
        <w:rPr>
          <w:rFonts w:ascii="David" w:hAnsi="David" w:cs="David"/>
          <w:color w:val="000000" w:themeColor="text1"/>
          <w:sz w:val="22"/>
          <w:szCs w:val="22"/>
          <w:rtl/>
        </w:rPr>
      </w:pPr>
      <w:r>
        <w:rPr>
          <w:rFonts w:ascii="David" w:hAnsi="David" w:cs="David" w:hint="cs"/>
          <w:color w:val="000000" w:themeColor="text1"/>
          <w:sz w:val="22"/>
          <w:szCs w:val="22"/>
          <w:u w:val="single"/>
          <w:rtl/>
        </w:rPr>
        <w:t>יתרונות התקדים</w:t>
      </w:r>
      <w:r w:rsidRPr="004969EC">
        <w:rPr>
          <w:rFonts w:ascii="David" w:hAnsi="David" w:cs="David" w:hint="cs"/>
          <w:color w:val="000000" w:themeColor="text1"/>
          <w:sz w:val="22"/>
          <w:szCs w:val="22"/>
          <w:rtl/>
        </w:rPr>
        <w:t>:</w:t>
      </w:r>
      <w:r>
        <w:rPr>
          <w:rFonts w:ascii="David" w:hAnsi="David" w:cs="David" w:hint="cs"/>
          <w:color w:val="000000" w:themeColor="text1"/>
          <w:sz w:val="22"/>
          <w:szCs w:val="22"/>
          <w:rtl/>
        </w:rPr>
        <w:t xml:space="preserve"> וודאות, יציבות</w:t>
      </w:r>
      <w:r w:rsidR="002E0DA8">
        <w:rPr>
          <w:rFonts w:ascii="David" w:hAnsi="David" w:cs="David" w:hint="cs"/>
          <w:color w:val="000000" w:themeColor="text1"/>
          <w:sz w:val="22"/>
          <w:szCs w:val="22"/>
          <w:rtl/>
        </w:rPr>
        <w:t>,</w:t>
      </w:r>
      <w:r>
        <w:rPr>
          <w:rFonts w:ascii="David" w:hAnsi="David" w:cs="David" w:hint="cs"/>
          <w:color w:val="000000" w:themeColor="text1"/>
          <w:sz w:val="22"/>
          <w:szCs w:val="22"/>
          <w:rtl/>
        </w:rPr>
        <w:t xml:space="preserve"> אחידות בפסיקה,</w:t>
      </w:r>
      <w:r w:rsidR="002E0DA8">
        <w:rPr>
          <w:rFonts w:ascii="David" w:hAnsi="David" w:cs="David" w:hint="cs"/>
          <w:color w:val="000000" w:themeColor="text1"/>
          <w:sz w:val="22"/>
          <w:szCs w:val="22"/>
          <w:rtl/>
        </w:rPr>
        <w:t xml:space="preserve"> מתנה מדיניות חברתית.</w:t>
      </w:r>
    </w:p>
    <w:p w14:paraId="54615146" w14:textId="77777777" w:rsidR="002E0DA8" w:rsidRDefault="002E0DA8" w:rsidP="00474B06">
      <w:pPr>
        <w:spacing w:line="276" w:lineRule="auto"/>
        <w:rPr>
          <w:rFonts w:ascii="David" w:hAnsi="David" w:cs="David"/>
          <w:color w:val="000000" w:themeColor="text1"/>
          <w:sz w:val="22"/>
          <w:szCs w:val="22"/>
          <w:rtl/>
        </w:rPr>
      </w:pPr>
    </w:p>
    <w:p w14:paraId="0DCDD637" w14:textId="7F8539AE" w:rsidR="00D042C6" w:rsidRPr="005C7111" w:rsidRDefault="002E0DA8" w:rsidP="003F725F">
      <w:pPr>
        <w:spacing w:line="276" w:lineRule="auto"/>
        <w:rPr>
          <w:rFonts w:ascii="David" w:hAnsi="David" w:cs="David"/>
          <w:color w:val="000000" w:themeColor="text1"/>
          <w:sz w:val="22"/>
          <w:szCs w:val="22"/>
          <w:rtl/>
        </w:rPr>
      </w:pPr>
      <w:r>
        <w:rPr>
          <w:rFonts w:ascii="David" w:hAnsi="David" w:cs="David" w:hint="cs"/>
          <w:color w:val="000000" w:themeColor="text1"/>
          <w:sz w:val="22"/>
          <w:szCs w:val="22"/>
          <w:u w:val="single"/>
          <w:rtl/>
        </w:rPr>
        <w:t>חסרונות התקדים</w:t>
      </w:r>
      <w:r>
        <w:rPr>
          <w:rFonts w:ascii="David" w:hAnsi="David" w:cs="David" w:hint="cs"/>
          <w:color w:val="000000" w:themeColor="text1"/>
          <w:sz w:val="22"/>
          <w:szCs w:val="22"/>
          <w:rtl/>
        </w:rPr>
        <w:t>:</w:t>
      </w:r>
      <w:r w:rsidR="005C7111">
        <w:rPr>
          <w:rFonts w:ascii="David" w:hAnsi="David" w:cs="David" w:hint="cs"/>
          <w:color w:val="000000" w:themeColor="text1"/>
          <w:sz w:val="22"/>
          <w:szCs w:val="22"/>
          <w:rtl/>
        </w:rPr>
        <w:t xml:space="preserve"> </w:t>
      </w:r>
      <w:r w:rsidR="005C7111" w:rsidRPr="005C7111">
        <w:rPr>
          <w:rFonts w:ascii="David" w:hAnsi="David" w:cs="David"/>
          <w:color w:val="000000" w:themeColor="text1"/>
          <w:sz w:val="22"/>
          <w:szCs w:val="22"/>
          <w:rtl/>
        </w:rPr>
        <w:t>מצמצם את שיקול</w:t>
      </w:r>
      <w:r w:rsidR="000720F9">
        <w:rPr>
          <w:rFonts w:ascii="David" w:hAnsi="David" w:cs="David" w:hint="cs"/>
          <w:color w:val="000000" w:themeColor="text1"/>
          <w:sz w:val="22"/>
          <w:szCs w:val="22"/>
          <w:rtl/>
        </w:rPr>
        <w:t xml:space="preserve"> ה</w:t>
      </w:r>
      <w:r w:rsidR="005C7111" w:rsidRPr="005C7111">
        <w:rPr>
          <w:rFonts w:ascii="David" w:hAnsi="David" w:cs="David"/>
          <w:color w:val="000000" w:themeColor="text1"/>
          <w:sz w:val="22"/>
          <w:szCs w:val="22"/>
          <w:rtl/>
        </w:rPr>
        <w:t>דעת של השופ</w:t>
      </w:r>
      <w:r w:rsidR="009B4BAC">
        <w:rPr>
          <w:rFonts w:ascii="David" w:hAnsi="David" w:cs="David" w:hint="cs"/>
          <w:color w:val="000000" w:themeColor="text1"/>
          <w:sz w:val="22"/>
          <w:szCs w:val="22"/>
          <w:rtl/>
        </w:rPr>
        <w:t>ט</w:t>
      </w:r>
      <w:r w:rsidR="005C7111" w:rsidRPr="005C7111">
        <w:rPr>
          <w:rFonts w:ascii="David" w:hAnsi="David" w:cs="David"/>
          <w:color w:val="000000" w:themeColor="text1"/>
          <w:sz w:val="22"/>
          <w:szCs w:val="22"/>
          <w:rtl/>
        </w:rPr>
        <w:t>, מנציח טעויות</w:t>
      </w:r>
      <w:r w:rsidR="005C7111">
        <w:rPr>
          <w:rFonts w:ascii="David" w:hAnsi="David" w:cs="David" w:hint="cs"/>
          <w:color w:val="000000" w:themeColor="text1"/>
          <w:sz w:val="22"/>
          <w:szCs w:val="22"/>
          <w:rtl/>
        </w:rPr>
        <w:t xml:space="preserve">, </w:t>
      </w:r>
      <w:r w:rsidR="005C7111" w:rsidRPr="005C7111">
        <w:rPr>
          <w:rFonts w:ascii="David" w:hAnsi="David" w:cs="David"/>
          <w:color w:val="000000" w:themeColor="text1"/>
          <w:sz w:val="22"/>
          <w:szCs w:val="22"/>
          <w:rtl/>
        </w:rPr>
        <w:t>הופך את השופט למעין מחוקק</w:t>
      </w:r>
      <w:r w:rsidR="009B4BAC">
        <w:rPr>
          <w:rFonts w:ascii="David" w:hAnsi="David" w:cs="David" w:hint="cs"/>
          <w:color w:val="000000" w:themeColor="text1"/>
          <w:sz w:val="22"/>
          <w:szCs w:val="22"/>
          <w:rtl/>
        </w:rPr>
        <w:t xml:space="preserve">, </w:t>
      </w:r>
      <w:r w:rsidR="003F725F">
        <w:rPr>
          <w:rFonts w:ascii="David" w:hAnsi="David" w:cs="David" w:hint="cs"/>
          <w:color w:val="000000" w:themeColor="text1"/>
          <w:sz w:val="22"/>
          <w:szCs w:val="22"/>
          <w:rtl/>
        </w:rPr>
        <w:t xml:space="preserve">לא תוכל להיות </w:t>
      </w:r>
      <w:r w:rsidR="005C7111" w:rsidRPr="005C7111">
        <w:rPr>
          <w:rFonts w:ascii="David" w:hAnsi="David" w:cs="David"/>
          <w:color w:val="000000" w:themeColor="text1"/>
          <w:sz w:val="22"/>
          <w:szCs w:val="22"/>
          <w:rtl/>
        </w:rPr>
        <w:t xml:space="preserve">התחשבות קונקרטית </w:t>
      </w:r>
      <w:r w:rsidR="003F725F">
        <w:rPr>
          <w:rFonts w:ascii="David" w:hAnsi="David" w:cs="David" w:hint="cs"/>
          <w:color w:val="000000" w:themeColor="text1"/>
          <w:sz w:val="22"/>
          <w:szCs w:val="22"/>
          <w:rtl/>
        </w:rPr>
        <w:t xml:space="preserve">בנושא מסוים, אשר </w:t>
      </w:r>
      <w:r w:rsidR="005C7111" w:rsidRPr="005C7111">
        <w:rPr>
          <w:rFonts w:ascii="David" w:hAnsi="David" w:cs="David"/>
          <w:color w:val="000000" w:themeColor="text1"/>
          <w:sz w:val="22"/>
          <w:szCs w:val="22"/>
          <w:rtl/>
        </w:rPr>
        <w:t>מאפשרת הכנסת שיקולים חיצוניים</w:t>
      </w:r>
      <w:r w:rsidR="00784DF4">
        <w:rPr>
          <w:rFonts w:ascii="David" w:hAnsi="David" w:cs="David" w:hint="cs"/>
          <w:color w:val="000000" w:themeColor="text1"/>
          <w:sz w:val="22"/>
          <w:szCs w:val="22"/>
          <w:rtl/>
        </w:rPr>
        <w:t>.</w:t>
      </w:r>
    </w:p>
    <w:p w14:paraId="473C00DE" w14:textId="77777777" w:rsidR="003F725F" w:rsidRDefault="003F725F" w:rsidP="005C7111">
      <w:pPr>
        <w:spacing w:line="276" w:lineRule="auto"/>
        <w:rPr>
          <w:rFonts w:ascii="David" w:hAnsi="David" w:cs="David"/>
          <w:b/>
          <w:bCs/>
          <w:color w:val="000000" w:themeColor="text1"/>
          <w:sz w:val="22"/>
          <w:szCs w:val="22"/>
          <w:rtl/>
        </w:rPr>
      </w:pPr>
    </w:p>
    <w:p w14:paraId="298F2C07" w14:textId="77777777" w:rsidR="000F4F1F" w:rsidRDefault="005C7111" w:rsidP="003F725F">
      <w:pPr>
        <w:spacing w:line="276" w:lineRule="auto"/>
        <w:rPr>
          <w:rFonts w:ascii="David" w:hAnsi="David" w:cs="David"/>
          <w:color w:val="000000" w:themeColor="text1"/>
          <w:sz w:val="22"/>
          <w:szCs w:val="22"/>
          <w:rtl/>
        </w:rPr>
      </w:pPr>
      <w:r w:rsidRPr="005C7111">
        <w:rPr>
          <w:rFonts w:ascii="David" w:hAnsi="David" w:cs="David"/>
          <w:b/>
          <w:bCs/>
          <w:color w:val="000000" w:themeColor="text1"/>
          <w:sz w:val="22"/>
          <w:szCs w:val="22"/>
          <w:rtl/>
        </w:rPr>
        <w:t>נקודת המוצא היא שבמשפט עברי, תקדים אינו מחייב</w:t>
      </w:r>
      <w:r w:rsidRPr="005C7111">
        <w:rPr>
          <w:rFonts w:ascii="David" w:hAnsi="David" w:cs="David"/>
          <w:color w:val="000000" w:themeColor="text1"/>
          <w:sz w:val="22"/>
          <w:szCs w:val="22"/>
          <w:rtl/>
        </w:rPr>
        <w:t xml:space="preserve">. </w:t>
      </w:r>
      <w:r w:rsidRPr="003F725F">
        <w:rPr>
          <w:rFonts w:ascii="David" w:hAnsi="David" w:cs="David"/>
          <w:color w:val="FF0000"/>
          <w:sz w:val="22"/>
          <w:szCs w:val="22"/>
          <w:rtl/>
        </w:rPr>
        <w:t xml:space="preserve">בהלכה אין מושג תקדים מחייב </w:t>
      </w:r>
      <w:r w:rsidRPr="005C7111">
        <w:rPr>
          <w:rFonts w:ascii="David" w:hAnsi="David" w:cs="David"/>
          <w:color w:val="000000" w:themeColor="text1"/>
          <w:sz w:val="22"/>
          <w:szCs w:val="22"/>
          <w:rtl/>
        </w:rPr>
        <w:t xml:space="preserve">(פוסק מאוחר יכול לחלוק על קודמיו) </w:t>
      </w:r>
      <w:r w:rsidRPr="003F725F">
        <w:rPr>
          <w:rFonts w:ascii="David" w:hAnsi="David" w:cs="David"/>
          <w:color w:val="FF0000"/>
          <w:sz w:val="22"/>
          <w:szCs w:val="22"/>
          <w:rtl/>
        </w:rPr>
        <w:t>כדי להעניק חופש שיפוט לדיין</w:t>
      </w:r>
      <w:r w:rsidRPr="005C7111">
        <w:rPr>
          <w:rFonts w:ascii="David" w:hAnsi="David" w:cs="David"/>
          <w:color w:val="000000" w:themeColor="text1"/>
          <w:sz w:val="22"/>
          <w:szCs w:val="22"/>
          <w:rtl/>
        </w:rPr>
        <w:t xml:space="preserve">, </w:t>
      </w:r>
      <w:r w:rsidRPr="003F725F">
        <w:rPr>
          <w:rFonts w:ascii="David" w:hAnsi="David" w:cs="David"/>
          <w:b/>
          <w:bCs/>
          <w:color w:val="000000" w:themeColor="text1"/>
          <w:sz w:val="22"/>
          <w:szCs w:val="22"/>
          <w:rtl/>
        </w:rPr>
        <w:t>אך אין זה אומר שלתקדים אין מעמד</w:t>
      </w:r>
      <w:r w:rsidRPr="005C7111">
        <w:rPr>
          <w:rFonts w:ascii="David" w:hAnsi="David" w:cs="David"/>
          <w:color w:val="000000" w:themeColor="text1"/>
          <w:sz w:val="22"/>
          <w:szCs w:val="22"/>
          <w:rtl/>
        </w:rPr>
        <w:t xml:space="preserve">. </w:t>
      </w:r>
    </w:p>
    <w:p w14:paraId="64D0C865" w14:textId="77777777" w:rsidR="003D3217" w:rsidRDefault="003D3217" w:rsidP="003F725F">
      <w:pPr>
        <w:spacing w:line="276" w:lineRule="auto"/>
        <w:rPr>
          <w:rFonts w:ascii="David" w:hAnsi="David" w:cs="David"/>
          <w:color w:val="000000" w:themeColor="text1"/>
          <w:sz w:val="22"/>
          <w:szCs w:val="22"/>
          <w:u w:val="single"/>
          <w:rtl/>
        </w:rPr>
      </w:pPr>
    </w:p>
    <w:p w14:paraId="34B92537" w14:textId="502CE16C" w:rsidR="00977727" w:rsidRDefault="005C7111" w:rsidP="003F725F">
      <w:pPr>
        <w:spacing w:line="276" w:lineRule="auto"/>
        <w:rPr>
          <w:rFonts w:ascii="David" w:hAnsi="David" w:cs="David"/>
          <w:color w:val="000000" w:themeColor="text1"/>
          <w:sz w:val="22"/>
          <w:szCs w:val="22"/>
          <w:rtl/>
        </w:rPr>
      </w:pPr>
      <w:r w:rsidRPr="00D042C6">
        <w:rPr>
          <w:rFonts w:ascii="David" w:hAnsi="David" w:cs="David"/>
          <w:color w:val="000000" w:themeColor="text1"/>
          <w:sz w:val="22"/>
          <w:szCs w:val="22"/>
          <w:u w:val="single"/>
          <w:rtl/>
        </w:rPr>
        <w:t>כלל יסוד</w:t>
      </w:r>
      <w:r w:rsidRPr="005C7111">
        <w:rPr>
          <w:rFonts w:ascii="David" w:hAnsi="David" w:cs="David"/>
          <w:color w:val="000000" w:themeColor="text1"/>
          <w:sz w:val="22"/>
          <w:szCs w:val="22"/>
          <w:rtl/>
        </w:rPr>
        <w:t xml:space="preserve">: </w:t>
      </w:r>
      <w:r w:rsidRPr="003F725F">
        <w:rPr>
          <w:rFonts w:ascii="David" w:hAnsi="David" w:cs="David"/>
          <w:color w:val="FF0000"/>
          <w:sz w:val="22"/>
          <w:szCs w:val="22"/>
          <w:rtl/>
        </w:rPr>
        <w:t>אין לדיין אלא מה שעיניו רואות</w:t>
      </w:r>
      <w:r w:rsidR="003F725F">
        <w:rPr>
          <w:rFonts w:ascii="David" w:hAnsi="David" w:cs="David" w:hint="cs"/>
          <w:color w:val="000000" w:themeColor="text1"/>
          <w:sz w:val="22"/>
          <w:szCs w:val="22"/>
          <w:rtl/>
        </w:rPr>
        <w:t xml:space="preserve"> </w:t>
      </w:r>
      <w:r w:rsidR="003F725F">
        <w:rPr>
          <w:rFonts w:ascii="David" w:hAnsi="David" w:cs="David"/>
          <w:color w:val="000000" w:themeColor="text1"/>
          <w:sz w:val="22"/>
          <w:szCs w:val="22"/>
          <w:rtl/>
        </w:rPr>
        <w:t>–</w:t>
      </w:r>
      <w:r w:rsidR="003F725F">
        <w:rPr>
          <w:rFonts w:ascii="David" w:hAnsi="David" w:cs="David" w:hint="cs"/>
          <w:color w:val="000000" w:themeColor="text1"/>
          <w:sz w:val="22"/>
          <w:szCs w:val="22"/>
          <w:rtl/>
        </w:rPr>
        <w:t xml:space="preserve"> </w:t>
      </w:r>
      <w:r w:rsidRPr="00D042C6">
        <w:rPr>
          <w:rFonts w:ascii="David" w:hAnsi="David" w:cs="David"/>
          <w:b/>
          <w:bCs/>
          <w:color w:val="000000" w:themeColor="text1"/>
          <w:sz w:val="22"/>
          <w:szCs w:val="22"/>
          <w:rtl/>
        </w:rPr>
        <w:t>לדיין יש חופש פעולה</w:t>
      </w:r>
      <w:r w:rsidR="00D80D62">
        <w:rPr>
          <w:rFonts w:ascii="David" w:hAnsi="David" w:cs="David" w:hint="cs"/>
          <w:b/>
          <w:bCs/>
          <w:color w:val="000000" w:themeColor="text1"/>
          <w:sz w:val="22"/>
          <w:szCs w:val="22"/>
          <w:rtl/>
        </w:rPr>
        <w:t xml:space="preserve"> בבואו להכריע את הדין</w:t>
      </w:r>
      <w:r w:rsidRPr="005C7111">
        <w:rPr>
          <w:rFonts w:ascii="David" w:hAnsi="David" w:cs="David"/>
          <w:color w:val="000000" w:themeColor="text1"/>
          <w:sz w:val="22"/>
          <w:szCs w:val="22"/>
          <w:rtl/>
        </w:rPr>
        <w:t xml:space="preserve">. כך גם בית דין אזורי למשל לא כפוף לפסיקה של בית הדין הגדול. </w:t>
      </w:r>
      <w:r w:rsidR="00D80D62">
        <w:rPr>
          <w:rFonts w:ascii="David" w:hAnsi="David" w:cs="David" w:hint="cs"/>
          <w:color w:val="000000" w:themeColor="text1"/>
          <w:sz w:val="22"/>
          <w:szCs w:val="22"/>
          <w:rtl/>
        </w:rPr>
        <w:t>יחד עם זאת,</w:t>
      </w:r>
      <w:r w:rsidRPr="005C7111">
        <w:rPr>
          <w:rFonts w:ascii="David" w:hAnsi="David" w:cs="David"/>
          <w:color w:val="000000" w:themeColor="text1"/>
          <w:sz w:val="22"/>
          <w:szCs w:val="22"/>
          <w:rtl/>
        </w:rPr>
        <w:t xml:space="preserve"> </w:t>
      </w:r>
      <w:r w:rsidRPr="00D042C6">
        <w:rPr>
          <w:rFonts w:ascii="David" w:hAnsi="David" w:cs="David"/>
          <w:b/>
          <w:bCs/>
          <w:color w:val="000000" w:themeColor="text1"/>
          <w:sz w:val="22"/>
          <w:szCs w:val="22"/>
          <w:rtl/>
        </w:rPr>
        <w:t>התקדים הוא חלק מהכלים והחומרים שיש לפני הפוסק והוא יכול להשתמש בו</w:t>
      </w:r>
      <w:r w:rsidRPr="005C7111">
        <w:rPr>
          <w:rFonts w:ascii="David" w:hAnsi="David" w:cs="David"/>
          <w:color w:val="000000" w:themeColor="text1"/>
          <w:sz w:val="22"/>
          <w:szCs w:val="22"/>
          <w:rtl/>
        </w:rPr>
        <w:t>. מידת השימוש משתנה.</w:t>
      </w:r>
    </w:p>
    <w:p w14:paraId="40F2145D" w14:textId="77777777" w:rsidR="00977727" w:rsidRDefault="00977727" w:rsidP="005C7111">
      <w:pPr>
        <w:spacing w:line="276" w:lineRule="auto"/>
        <w:rPr>
          <w:rFonts w:ascii="David" w:hAnsi="David" w:cs="David"/>
          <w:color w:val="000000" w:themeColor="text1"/>
          <w:sz w:val="22"/>
          <w:szCs w:val="22"/>
          <w:rtl/>
        </w:rPr>
      </w:pPr>
    </w:p>
    <w:p w14:paraId="48EF31CB" w14:textId="55D5B7FD" w:rsidR="004969EC" w:rsidRPr="00977727" w:rsidRDefault="00CA0384" w:rsidP="00977727">
      <w:pPr>
        <w:spacing w:line="276" w:lineRule="auto"/>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t>נימוקים לשלילת עקרון התקדים המחייב</w:t>
      </w:r>
      <w:r w:rsidRPr="00977727">
        <w:rPr>
          <w:rFonts w:ascii="David" w:hAnsi="David" w:cs="David" w:hint="cs"/>
          <w:b/>
          <w:bCs/>
          <w:color w:val="000000" w:themeColor="text1"/>
          <w:sz w:val="22"/>
          <w:szCs w:val="22"/>
          <w:rtl/>
        </w:rPr>
        <w:t>:</w:t>
      </w:r>
    </w:p>
    <w:p w14:paraId="5AB46676" w14:textId="671D5E67" w:rsidR="00ED5BD1" w:rsidRPr="00977727" w:rsidRDefault="00EA2636" w:rsidP="00977727">
      <w:pPr>
        <w:pStyle w:val="a7"/>
        <w:numPr>
          <w:ilvl w:val="0"/>
          <w:numId w:val="51"/>
        </w:numPr>
        <w:spacing w:line="276" w:lineRule="auto"/>
        <w:rPr>
          <w:rFonts w:ascii="David" w:hAnsi="David" w:cs="David"/>
          <w:color w:val="000000" w:themeColor="text1"/>
          <w:sz w:val="22"/>
          <w:szCs w:val="22"/>
          <w:rtl/>
        </w:rPr>
      </w:pPr>
      <w:r w:rsidRPr="00EA2636">
        <w:rPr>
          <w:rFonts w:ascii="David" w:hAnsi="David" w:cs="David" w:hint="cs"/>
          <w:color w:val="FF0000"/>
          <w:sz w:val="22"/>
          <w:szCs w:val="22"/>
          <w:rtl/>
        </w:rPr>
        <w:t>הניסיון להשוות בין מקרים שונים, להקיש ממקרה למקרה, עלול להוביל לטעויות</w:t>
      </w:r>
      <w:r>
        <w:rPr>
          <w:rFonts w:ascii="David" w:hAnsi="David" w:cs="David" w:hint="cs"/>
          <w:color w:val="000000" w:themeColor="text1"/>
          <w:sz w:val="22"/>
          <w:szCs w:val="22"/>
          <w:rtl/>
        </w:rPr>
        <w:t>.</w:t>
      </w:r>
      <w:r w:rsidR="00131EDD">
        <w:rPr>
          <w:rFonts w:ascii="David" w:hAnsi="David" w:cs="David"/>
          <w:color w:val="000000" w:themeColor="text1"/>
          <w:sz w:val="22"/>
          <w:szCs w:val="22"/>
          <w:rtl/>
        </w:rPr>
        <w:br/>
      </w:r>
      <w:r w:rsidR="00131EDD" w:rsidRPr="00131EDD">
        <w:rPr>
          <w:rFonts w:ascii="David" w:hAnsi="David" w:cs="David"/>
          <w:color w:val="2E74B5" w:themeColor="accent5" w:themeShade="BF"/>
          <w:sz w:val="22"/>
          <w:szCs w:val="22"/>
          <w:u w:val="single"/>
          <w:rtl/>
        </w:rPr>
        <w:t>תלמוד בבלי, יבמות:</w:t>
      </w:r>
      <w:r w:rsidR="00131EDD">
        <w:rPr>
          <w:rFonts w:ascii="David" w:hAnsi="David" w:cs="David"/>
          <w:color w:val="000000" w:themeColor="text1"/>
          <w:sz w:val="22"/>
          <w:szCs w:val="22"/>
          <w:rtl/>
        </w:rPr>
        <w:br/>
      </w:r>
      <w:r w:rsidR="00131EDD" w:rsidRPr="00131EDD">
        <w:rPr>
          <w:rFonts w:ascii="David" w:hAnsi="David" w:cs="David"/>
          <w:color w:val="000000" w:themeColor="text1"/>
          <w:sz w:val="22"/>
          <w:szCs w:val="22"/>
          <w:rtl/>
        </w:rPr>
        <w:t xml:space="preserve">דורש את הפסוק "רע </w:t>
      </w:r>
      <w:proofErr w:type="spellStart"/>
      <w:r w:rsidR="00131EDD" w:rsidRPr="00131EDD">
        <w:rPr>
          <w:rFonts w:ascii="David" w:hAnsi="David" w:cs="David"/>
          <w:color w:val="000000" w:themeColor="text1"/>
          <w:sz w:val="22"/>
          <w:szCs w:val="22"/>
          <w:rtl/>
        </w:rPr>
        <w:t>ירוע</w:t>
      </w:r>
      <w:proofErr w:type="spellEnd"/>
      <w:r w:rsidR="00131EDD" w:rsidRPr="00131EDD">
        <w:rPr>
          <w:rFonts w:ascii="David" w:hAnsi="David" w:cs="David"/>
          <w:color w:val="000000" w:themeColor="text1"/>
          <w:sz w:val="22"/>
          <w:szCs w:val="22"/>
          <w:rtl/>
        </w:rPr>
        <w:t xml:space="preserve"> כי ערב זר ושונא תקועים בוטח". "רעה אחר רעה" תגיע בגלל "תוקע עצמו לדבר הלכה" – התוקע הוא דיין שבא לפניו דין, והוא פוסק מתוך דימוי דבר לדבר, מקדיש על דעת עצמו, ולא מתייעץ עם רבו. </w:t>
      </w:r>
      <w:r w:rsidR="00131EDD" w:rsidRPr="00131EDD">
        <w:rPr>
          <w:rFonts w:ascii="David" w:hAnsi="David" w:cs="David"/>
          <w:b/>
          <w:bCs/>
          <w:color w:val="000000" w:themeColor="text1"/>
          <w:sz w:val="22"/>
          <w:szCs w:val="22"/>
          <w:rtl/>
        </w:rPr>
        <w:t>יש סכנה בהיקש מתקדימים</w:t>
      </w:r>
      <w:r w:rsidR="00131EDD" w:rsidRPr="00131EDD">
        <w:rPr>
          <w:rFonts w:ascii="David" w:hAnsi="David" w:cs="David"/>
          <w:color w:val="000000" w:themeColor="text1"/>
          <w:sz w:val="22"/>
          <w:szCs w:val="22"/>
          <w:rtl/>
        </w:rPr>
        <w:t xml:space="preserve"> – </w:t>
      </w:r>
      <w:r w:rsidR="00131EDD" w:rsidRPr="00131EDD">
        <w:rPr>
          <w:rFonts w:ascii="David" w:hAnsi="David" w:cs="David"/>
          <w:b/>
          <w:bCs/>
          <w:color w:val="000000" w:themeColor="text1"/>
          <w:sz w:val="22"/>
          <w:szCs w:val="22"/>
          <w:rtl/>
        </w:rPr>
        <w:t>עדיף שהדיין יתייעץ עם רבו במקרה הקונקרטי</w:t>
      </w:r>
      <w:r w:rsidR="00131EDD" w:rsidRPr="00131EDD">
        <w:rPr>
          <w:rFonts w:ascii="David" w:hAnsi="David" w:cs="David"/>
          <w:color w:val="000000" w:themeColor="text1"/>
          <w:sz w:val="22"/>
          <w:szCs w:val="22"/>
          <w:rtl/>
        </w:rPr>
        <w:t>, ולא יעשה היקשים על דעת עצמו.</w:t>
      </w:r>
    </w:p>
    <w:p w14:paraId="3C9EC9BC" w14:textId="32AE104F" w:rsidR="00ED5BD1" w:rsidRPr="00ED5BD1" w:rsidRDefault="00ED5BD1" w:rsidP="00ED5BD1">
      <w:pPr>
        <w:pStyle w:val="a7"/>
        <w:spacing w:line="276" w:lineRule="auto"/>
        <w:ind w:left="360"/>
        <w:rPr>
          <w:rFonts w:ascii="David" w:hAnsi="David" w:cs="David"/>
          <w:color w:val="2E74B5" w:themeColor="accent5" w:themeShade="BF"/>
          <w:sz w:val="22"/>
          <w:szCs w:val="22"/>
          <w:u w:val="single"/>
          <w:rtl/>
        </w:rPr>
      </w:pPr>
      <w:r w:rsidRPr="00ED5BD1">
        <w:rPr>
          <w:rFonts w:ascii="David" w:hAnsi="David" w:cs="David"/>
          <w:color w:val="2E74B5" w:themeColor="accent5" w:themeShade="BF"/>
          <w:sz w:val="22"/>
          <w:szCs w:val="22"/>
          <w:u w:val="single"/>
          <w:rtl/>
        </w:rPr>
        <w:lastRenderedPageBreak/>
        <w:t>רמב"ם סנהדרין כ, ח</w:t>
      </w:r>
      <w:r w:rsidRPr="00ED5BD1">
        <w:rPr>
          <w:rFonts w:ascii="David" w:hAnsi="David" w:cs="David" w:hint="cs"/>
          <w:color w:val="2E74B5" w:themeColor="accent5" w:themeShade="BF"/>
          <w:sz w:val="22"/>
          <w:szCs w:val="22"/>
          <w:u w:val="single"/>
          <w:rtl/>
        </w:rPr>
        <w:t>:</w:t>
      </w:r>
    </w:p>
    <w:p w14:paraId="66AB0BEA" w14:textId="77777777" w:rsidR="000273C1" w:rsidRDefault="00ED5BD1" w:rsidP="000273C1">
      <w:pPr>
        <w:pStyle w:val="a7"/>
        <w:spacing w:line="276" w:lineRule="auto"/>
        <w:ind w:left="360"/>
        <w:rPr>
          <w:rFonts w:ascii="David" w:hAnsi="David" w:cs="David"/>
          <w:color w:val="000000" w:themeColor="text1"/>
          <w:sz w:val="22"/>
          <w:szCs w:val="22"/>
          <w:rtl/>
        </w:rPr>
      </w:pPr>
      <w:r w:rsidRPr="00ED5BD1">
        <w:rPr>
          <w:rFonts w:ascii="David" w:hAnsi="David" w:cs="David"/>
          <w:b/>
          <w:bCs/>
          <w:color w:val="000000" w:themeColor="text1"/>
          <w:sz w:val="22"/>
          <w:szCs w:val="22"/>
          <w:rtl/>
        </w:rPr>
        <w:t>בעד פסיקה קונקרטית</w:t>
      </w:r>
      <w:r w:rsidRPr="00ED5BD1">
        <w:rPr>
          <w:rFonts w:ascii="David" w:hAnsi="David" w:cs="David"/>
          <w:color w:val="000000" w:themeColor="text1"/>
          <w:sz w:val="22"/>
          <w:szCs w:val="22"/>
          <w:rtl/>
        </w:rPr>
        <w:t>. דיין שפוסק על פי תקדים – השוואה של המקרה ל</w:t>
      </w:r>
      <w:r>
        <w:rPr>
          <w:rFonts w:ascii="David" w:hAnsi="David" w:cs="David" w:hint="cs"/>
          <w:color w:val="000000" w:themeColor="text1"/>
          <w:sz w:val="22"/>
          <w:szCs w:val="22"/>
          <w:rtl/>
        </w:rPr>
        <w:t xml:space="preserve">פסק </w:t>
      </w:r>
      <w:r w:rsidRPr="00ED5BD1">
        <w:rPr>
          <w:rFonts w:ascii="David" w:hAnsi="David" w:cs="David"/>
          <w:color w:val="000000" w:themeColor="text1"/>
          <w:sz w:val="22"/>
          <w:szCs w:val="22"/>
          <w:rtl/>
        </w:rPr>
        <w:t>ד</w:t>
      </w:r>
      <w:r>
        <w:rPr>
          <w:rFonts w:ascii="David" w:hAnsi="David" w:cs="David" w:hint="cs"/>
          <w:color w:val="000000" w:themeColor="text1"/>
          <w:sz w:val="22"/>
          <w:szCs w:val="22"/>
          <w:rtl/>
        </w:rPr>
        <w:t>ין</w:t>
      </w:r>
      <w:r w:rsidRPr="00ED5BD1">
        <w:rPr>
          <w:rFonts w:ascii="David" w:hAnsi="David" w:cs="David"/>
          <w:color w:val="000000" w:themeColor="text1"/>
          <w:sz w:val="22"/>
          <w:szCs w:val="22"/>
          <w:rtl/>
        </w:rPr>
        <w:t xml:space="preserve"> דומה</w:t>
      </w:r>
      <w:r>
        <w:rPr>
          <w:rFonts w:ascii="David" w:hAnsi="David" w:cs="David" w:hint="cs"/>
          <w:color w:val="000000" w:themeColor="text1"/>
          <w:sz w:val="22"/>
          <w:szCs w:val="22"/>
          <w:rtl/>
        </w:rPr>
        <w:t xml:space="preserve"> </w:t>
      </w:r>
      <w:r>
        <w:rPr>
          <w:rFonts w:ascii="David" w:hAnsi="David" w:cs="David"/>
          <w:color w:val="000000" w:themeColor="text1"/>
          <w:sz w:val="22"/>
          <w:szCs w:val="22"/>
          <w:rtl/>
        </w:rPr>
        <w:t>–</w:t>
      </w:r>
      <w:r>
        <w:rPr>
          <w:rFonts w:ascii="David" w:hAnsi="David" w:cs="David" w:hint="cs"/>
          <w:color w:val="000000" w:themeColor="text1"/>
          <w:sz w:val="22"/>
          <w:szCs w:val="22"/>
          <w:rtl/>
        </w:rPr>
        <w:t xml:space="preserve"> </w:t>
      </w:r>
      <w:r w:rsidRPr="00ED5BD1">
        <w:rPr>
          <w:rFonts w:ascii="David" w:hAnsi="David" w:cs="David"/>
          <w:color w:val="000000" w:themeColor="text1"/>
          <w:sz w:val="22"/>
          <w:szCs w:val="22"/>
          <w:rtl/>
        </w:rPr>
        <w:t>מבלי להתייעץ עם חכם</w:t>
      </w:r>
      <w:r>
        <w:rPr>
          <w:rFonts w:ascii="David" w:hAnsi="David" w:cs="David" w:hint="cs"/>
          <w:color w:val="000000" w:themeColor="text1"/>
          <w:sz w:val="22"/>
          <w:szCs w:val="22"/>
          <w:rtl/>
        </w:rPr>
        <w:t xml:space="preserve"> </w:t>
      </w:r>
      <w:r>
        <w:rPr>
          <w:rFonts w:ascii="David" w:hAnsi="David" w:cs="David"/>
          <w:color w:val="000000" w:themeColor="text1"/>
          <w:sz w:val="22"/>
          <w:szCs w:val="22"/>
          <w:rtl/>
        </w:rPr>
        <w:t>–</w:t>
      </w:r>
      <w:r>
        <w:rPr>
          <w:rFonts w:ascii="David" w:hAnsi="David" w:cs="David" w:hint="cs"/>
          <w:color w:val="000000" w:themeColor="text1"/>
          <w:sz w:val="22"/>
          <w:szCs w:val="22"/>
          <w:rtl/>
        </w:rPr>
        <w:t xml:space="preserve"> </w:t>
      </w:r>
      <w:r w:rsidRPr="00ED5BD1">
        <w:rPr>
          <w:rFonts w:ascii="David" w:hAnsi="David" w:cs="David"/>
          <w:color w:val="000000" w:themeColor="text1"/>
          <w:sz w:val="22"/>
          <w:szCs w:val="22"/>
          <w:rtl/>
        </w:rPr>
        <w:t xml:space="preserve">שוגה, כיוון </w:t>
      </w:r>
      <w:r w:rsidRPr="000273C1">
        <w:rPr>
          <w:rFonts w:ascii="David" w:hAnsi="David" w:cs="David"/>
          <w:color w:val="000000" w:themeColor="text1"/>
          <w:sz w:val="22"/>
          <w:szCs w:val="22"/>
          <w:rtl/>
        </w:rPr>
        <w:t>ש</w:t>
      </w:r>
      <w:r w:rsidRPr="00D35B2B">
        <w:rPr>
          <w:rFonts w:ascii="David" w:hAnsi="David" w:cs="David"/>
          <w:color w:val="000000" w:themeColor="text1"/>
          <w:sz w:val="22"/>
          <w:szCs w:val="22"/>
          <w:rtl/>
        </w:rPr>
        <w:t xml:space="preserve">דימוי מקרה למקרה יכול להוליד טעויות בדין </w:t>
      </w:r>
      <w:r w:rsidRPr="00ED5BD1">
        <w:rPr>
          <w:rFonts w:ascii="David" w:hAnsi="David" w:cs="David"/>
          <w:color w:val="000000" w:themeColor="text1"/>
          <w:sz w:val="22"/>
          <w:szCs w:val="22"/>
          <w:rtl/>
        </w:rPr>
        <w:t>(הנסיבות שונות).</w:t>
      </w:r>
      <w:r w:rsidR="000273C1">
        <w:rPr>
          <w:rFonts w:ascii="David" w:hAnsi="David" w:cs="David" w:hint="cs"/>
          <w:color w:val="000000" w:themeColor="text1"/>
          <w:sz w:val="22"/>
          <w:szCs w:val="22"/>
          <w:rtl/>
        </w:rPr>
        <w:t xml:space="preserve"> </w:t>
      </w:r>
      <w:r w:rsidRPr="000273C1">
        <w:rPr>
          <w:rFonts w:ascii="David" w:hAnsi="David" w:cs="David"/>
          <w:b/>
          <w:bCs/>
          <w:color w:val="000000" w:themeColor="text1"/>
          <w:sz w:val="22"/>
          <w:szCs w:val="22"/>
          <w:rtl/>
        </w:rPr>
        <w:t>השוואת מקרים היא שלילית ועלולה להוביל לטעויות</w:t>
      </w:r>
      <w:r w:rsidRPr="00ED5BD1">
        <w:rPr>
          <w:rFonts w:ascii="David" w:hAnsi="David" w:cs="David"/>
          <w:color w:val="000000" w:themeColor="text1"/>
          <w:sz w:val="22"/>
          <w:szCs w:val="22"/>
          <w:rtl/>
        </w:rPr>
        <w:t xml:space="preserve">. </w:t>
      </w:r>
    </w:p>
    <w:p w14:paraId="57B2F525" w14:textId="5465BC14" w:rsidR="008961C2" w:rsidRPr="008961C2" w:rsidRDefault="00647E5E" w:rsidP="000273C1">
      <w:pPr>
        <w:pStyle w:val="a7"/>
        <w:numPr>
          <w:ilvl w:val="0"/>
          <w:numId w:val="51"/>
        </w:numPr>
        <w:spacing w:line="276" w:lineRule="auto"/>
        <w:rPr>
          <w:rFonts w:ascii="David" w:hAnsi="David" w:cs="David"/>
          <w:color w:val="000000" w:themeColor="text1"/>
          <w:sz w:val="22"/>
          <w:szCs w:val="22"/>
        </w:rPr>
      </w:pPr>
      <w:r>
        <w:rPr>
          <w:rFonts w:ascii="David" w:hAnsi="David" w:cs="David" w:hint="cs"/>
          <w:color w:val="FF0000"/>
          <w:sz w:val="22"/>
          <w:szCs w:val="22"/>
          <w:rtl/>
        </w:rPr>
        <w:t>"</w:t>
      </w:r>
      <w:r w:rsidR="00ED5BD1" w:rsidRPr="000273C1">
        <w:rPr>
          <w:rFonts w:ascii="David" w:hAnsi="David" w:cs="David"/>
          <w:color w:val="FF0000"/>
          <w:sz w:val="22"/>
          <w:szCs w:val="22"/>
          <w:rtl/>
        </w:rPr>
        <w:t>אין לדיין אלא מה שעיניו רואות</w:t>
      </w:r>
      <w:r>
        <w:rPr>
          <w:rFonts w:ascii="David" w:hAnsi="David" w:cs="David" w:hint="cs"/>
          <w:color w:val="FF0000"/>
          <w:sz w:val="22"/>
          <w:szCs w:val="22"/>
          <w:rtl/>
        </w:rPr>
        <w:t xml:space="preserve">" </w:t>
      </w:r>
      <w:r>
        <w:rPr>
          <w:rFonts w:ascii="David" w:hAnsi="David" w:cs="David"/>
          <w:color w:val="FF0000"/>
          <w:sz w:val="22"/>
          <w:szCs w:val="22"/>
          <w:rtl/>
        </w:rPr>
        <w:t>–</w:t>
      </w:r>
      <w:r>
        <w:rPr>
          <w:rFonts w:ascii="David" w:hAnsi="David" w:cs="David" w:hint="cs"/>
          <w:color w:val="FF0000"/>
          <w:sz w:val="22"/>
          <w:szCs w:val="22"/>
          <w:rtl/>
        </w:rPr>
        <w:t xml:space="preserve"> </w:t>
      </w:r>
      <w:r w:rsidR="00ED5BD1" w:rsidRPr="000273C1">
        <w:rPr>
          <w:rFonts w:ascii="David" w:hAnsi="David" w:cs="David"/>
          <w:color w:val="FF0000"/>
          <w:sz w:val="22"/>
          <w:szCs w:val="22"/>
          <w:rtl/>
        </w:rPr>
        <w:t>עצמאות הפסיקה של הדיין לפי הבנתו ושיקול דעתו</w:t>
      </w:r>
      <w:r w:rsidR="00ED5BD1" w:rsidRPr="000273C1">
        <w:rPr>
          <w:rFonts w:ascii="David" w:hAnsi="David" w:cs="David"/>
          <w:color w:val="000000" w:themeColor="text1"/>
          <w:sz w:val="22"/>
          <w:szCs w:val="22"/>
          <w:rtl/>
        </w:rPr>
        <w:t>.</w:t>
      </w:r>
      <w:r w:rsidR="000273C1">
        <w:rPr>
          <w:rFonts w:ascii="David" w:hAnsi="David" w:cs="David"/>
          <w:color w:val="000000" w:themeColor="text1"/>
          <w:sz w:val="22"/>
          <w:szCs w:val="22"/>
          <w:rtl/>
        </w:rPr>
        <w:br/>
      </w:r>
      <w:r w:rsidR="00B80F6F" w:rsidRPr="000273C1">
        <w:rPr>
          <w:rFonts w:ascii="David" w:hAnsi="David" w:cs="David" w:hint="cs"/>
          <w:color w:val="2E74B5" w:themeColor="accent5" w:themeShade="BF"/>
          <w:sz w:val="22"/>
          <w:szCs w:val="22"/>
          <w:u w:val="single"/>
          <w:rtl/>
        </w:rPr>
        <w:t xml:space="preserve">תלמוד בבלי, מסכת בבא </w:t>
      </w:r>
      <w:proofErr w:type="spellStart"/>
      <w:r w:rsidR="00B80F6F" w:rsidRPr="000273C1">
        <w:rPr>
          <w:rFonts w:ascii="David" w:hAnsi="David" w:cs="David" w:hint="cs"/>
          <w:color w:val="2E74B5" w:themeColor="accent5" w:themeShade="BF"/>
          <w:sz w:val="22"/>
          <w:szCs w:val="22"/>
          <w:u w:val="single"/>
          <w:rtl/>
        </w:rPr>
        <w:t>בתרא</w:t>
      </w:r>
      <w:proofErr w:type="spellEnd"/>
      <w:r w:rsidR="00B80F6F" w:rsidRPr="000273C1">
        <w:rPr>
          <w:rFonts w:ascii="David" w:hAnsi="David" w:cs="David" w:hint="cs"/>
          <w:color w:val="2E74B5" w:themeColor="accent5" w:themeShade="BF"/>
          <w:sz w:val="22"/>
          <w:szCs w:val="22"/>
          <w:u w:val="single"/>
          <w:rtl/>
        </w:rPr>
        <w:t>:</w:t>
      </w:r>
    </w:p>
    <w:p w14:paraId="6AEE6EE4" w14:textId="6568E1B8" w:rsidR="00EE7E06" w:rsidRPr="00121AC8" w:rsidRDefault="008961C2" w:rsidP="00121AC8">
      <w:pPr>
        <w:pStyle w:val="a7"/>
        <w:spacing w:line="276" w:lineRule="auto"/>
        <w:ind w:left="360"/>
        <w:rPr>
          <w:rFonts w:ascii="David" w:hAnsi="David" w:cs="David"/>
          <w:color w:val="000000" w:themeColor="text1"/>
          <w:sz w:val="22"/>
          <w:szCs w:val="22"/>
          <w:rtl/>
        </w:rPr>
      </w:pPr>
      <w:r w:rsidRPr="008961C2">
        <w:rPr>
          <w:rFonts w:ascii="David" w:hAnsi="David" w:cs="David"/>
          <w:b/>
          <w:bCs/>
          <w:color w:val="000000" w:themeColor="text1"/>
          <w:sz w:val="22"/>
          <w:szCs w:val="22"/>
          <w:rtl/>
        </w:rPr>
        <w:t>אין לבטל פס"ד שנראה שגוי</w:t>
      </w:r>
      <w:r w:rsidRPr="008961C2">
        <w:rPr>
          <w:rFonts w:ascii="David" w:hAnsi="David" w:cs="David"/>
          <w:color w:val="000000" w:themeColor="text1"/>
          <w:sz w:val="22"/>
          <w:szCs w:val="22"/>
          <w:rtl/>
        </w:rPr>
        <w:t xml:space="preserve"> אלא לשאול את מי שנתן אותו, כדי שיעמוד על הדבר.</w:t>
      </w:r>
      <w:r w:rsidRPr="008961C2">
        <w:rPr>
          <w:rFonts w:ascii="David" w:hAnsi="David" w:cs="David"/>
          <w:color w:val="7030A0"/>
          <w:sz w:val="22"/>
          <w:szCs w:val="22"/>
          <w:rtl/>
        </w:rPr>
        <w:t xml:space="preserve"> רבא</w:t>
      </w:r>
      <w:r w:rsidRPr="008961C2">
        <w:rPr>
          <w:rFonts w:ascii="David" w:hAnsi="David" w:cs="David"/>
          <w:color w:val="000000" w:themeColor="text1"/>
          <w:sz w:val="22"/>
          <w:szCs w:val="22"/>
          <w:rtl/>
        </w:rPr>
        <w:t xml:space="preserve"> אמר </w:t>
      </w:r>
      <w:proofErr w:type="spellStart"/>
      <w:r w:rsidRPr="008961C2">
        <w:rPr>
          <w:rFonts w:ascii="David" w:hAnsi="David" w:cs="David"/>
          <w:color w:val="000000" w:themeColor="text1"/>
          <w:sz w:val="22"/>
          <w:szCs w:val="22"/>
          <w:rtl/>
        </w:rPr>
        <w:t>ל</w:t>
      </w:r>
      <w:r w:rsidRPr="008961C2">
        <w:rPr>
          <w:rFonts w:ascii="David" w:hAnsi="David" w:cs="David"/>
          <w:color w:val="7030A0"/>
          <w:sz w:val="22"/>
          <w:szCs w:val="22"/>
          <w:rtl/>
        </w:rPr>
        <w:t>ר</w:t>
      </w:r>
      <w:proofErr w:type="spellEnd"/>
      <w:r w:rsidRPr="008961C2">
        <w:rPr>
          <w:rFonts w:ascii="David" w:hAnsi="David" w:cs="David"/>
          <w:color w:val="7030A0"/>
          <w:sz w:val="22"/>
          <w:szCs w:val="22"/>
          <w:rtl/>
        </w:rPr>
        <w:t xml:space="preserve">' </w:t>
      </w:r>
      <w:proofErr w:type="spellStart"/>
      <w:r w:rsidRPr="008961C2">
        <w:rPr>
          <w:rFonts w:ascii="David" w:hAnsi="David" w:cs="David"/>
          <w:color w:val="7030A0"/>
          <w:sz w:val="22"/>
          <w:szCs w:val="22"/>
          <w:rtl/>
        </w:rPr>
        <w:t>פפא</w:t>
      </w:r>
      <w:proofErr w:type="spellEnd"/>
      <w:r w:rsidRPr="008961C2">
        <w:rPr>
          <w:rFonts w:ascii="David" w:hAnsi="David" w:cs="David"/>
          <w:color w:val="7030A0"/>
          <w:sz w:val="22"/>
          <w:szCs w:val="22"/>
          <w:rtl/>
        </w:rPr>
        <w:t xml:space="preserve"> ור' </w:t>
      </w:r>
      <w:proofErr w:type="spellStart"/>
      <w:r w:rsidRPr="008961C2">
        <w:rPr>
          <w:rFonts w:ascii="David" w:hAnsi="David" w:cs="David"/>
          <w:color w:val="7030A0"/>
          <w:sz w:val="22"/>
          <w:szCs w:val="22"/>
          <w:rtl/>
        </w:rPr>
        <w:t>הונא</w:t>
      </w:r>
      <w:proofErr w:type="spellEnd"/>
      <w:r w:rsidRPr="008961C2">
        <w:rPr>
          <w:rFonts w:ascii="David" w:hAnsi="David" w:cs="David"/>
          <w:color w:val="7030A0"/>
          <w:sz w:val="22"/>
          <w:szCs w:val="22"/>
          <w:rtl/>
        </w:rPr>
        <w:t xml:space="preserve"> </w:t>
      </w:r>
      <w:r w:rsidRPr="008961C2">
        <w:rPr>
          <w:rFonts w:ascii="David" w:hAnsi="David" w:cs="David"/>
          <w:color w:val="000000" w:themeColor="text1"/>
          <w:sz w:val="22"/>
          <w:szCs w:val="22"/>
          <w:rtl/>
        </w:rPr>
        <w:t>(תלמידיו) שלא יבטלו פסקי דין שלו שנראים להם כשגויים, עד שיסביר להם מדוע פסק כך</w:t>
      </w:r>
      <w:r w:rsidR="00616AAE">
        <w:rPr>
          <w:rFonts w:ascii="David" w:hAnsi="David" w:cs="David" w:hint="cs"/>
          <w:color w:val="000000" w:themeColor="text1"/>
          <w:sz w:val="22"/>
          <w:szCs w:val="22"/>
          <w:rtl/>
        </w:rPr>
        <w:t xml:space="preserve">. </w:t>
      </w:r>
      <w:r w:rsidRPr="008961C2">
        <w:rPr>
          <w:rFonts w:ascii="David" w:hAnsi="David" w:cs="David"/>
          <w:b/>
          <w:bCs/>
          <w:color w:val="000000" w:themeColor="text1"/>
          <w:sz w:val="22"/>
          <w:szCs w:val="22"/>
          <w:rtl/>
        </w:rPr>
        <w:t>אם קיימת טעות, יעמוד על טעמה, ואם אין טעם יבטל פסיקתו</w:t>
      </w:r>
      <w:r w:rsidR="00616AAE">
        <w:rPr>
          <w:rFonts w:ascii="David" w:hAnsi="David" w:cs="David" w:hint="cs"/>
          <w:color w:val="000000" w:themeColor="text1"/>
          <w:sz w:val="22"/>
          <w:szCs w:val="22"/>
          <w:rtl/>
        </w:rPr>
        <w:t>.</w:t>
      </w:r>
      <w:r w:rsidRPr="008961C2">
        <w:rPr>
          <w:rFonts w:ascii="David" w:hAnsi="David" w:cs="David"/>
          <w:color w:val="000000" w:themeColor="text1"/>
          <w:sz w:val="22"/>
          <w:szCs w:val="22"/>
          <w:rtl/>
        </w:rPr>
        <w:t xml:space="preserve"> לאחר מותו </w:t>
      </w:r>
      <w:r w:rsidR="00C43419">
        <w:rPr>
          <w:rFonts w:ascii="David" w:hAnsi="David" w:cs="David" w:hint="cs"/>
          <w:color w:val="000000" w:themeColor="text1"/>
          <w:sz w:val="22"/>
          <w:szCs w:val="22"/>
          <w:rtl/>
        </w:rPr>
        <w:t>אין לבטל</w:t>
      </w:r>
      <w:r w:rsidRPr="008961C2">
        <w:rPr>
          <w:rFonts w:ascii="David" w:hAnsi="David" w:cs="David"/>
          <w:color w:val="000000" w:themeColor="text1"/>
          <w:sz w:val="22"/>
          <w:szCs w:val="22"/>
          <w:rtl/>
        </w:rPr>
        <w:t xml:space="preserve"> את פסק הדין, אך </w:t>
      </w:r>
      <w:r w:rsidR="00C97773">
        <w:rPr>
          <w:rFonts w:ascii="David" w:hAnsi="David" w:cs="David" w:hint="cs"/>
          <w:color w:val="000000" w:themeColor="text1"/>
          <w:sz w:val="22"/>
          <w:szCs w:val="22"/>
          <w:rtl/>
        </w:rPr>
        <w:t>מצד שני גם</w:t>
      </w:r>
      <w:r w:rsidRPr="008961C2">
        <w:rPr>
          <w:rFonts w:ascii="David" w:hAnsi="David" w:cs="David"/>
          <w:color w:val="000000" w:themeColor="text1"/>
          <w:sz w:val="22"/>
          <w:szCs w:val="22"/>
          <w:rtl/>
        </w:rPr>
        <w:t xml:space="preserve"> </w:t>
      </w:r>
      <w:r w:rsidR="00317899">
        <w:rPr>
          <w:rFonts w:ascii="David" w:hAnsi="David" w:cs="David" w:hint="cs"/>
          <w:b/>
          <w:bCs/>
          <w:color w:val="000000" w:themeColor="text1"/>
          <w:sz w:val="22"/>
          <w:szCs w:val="22"/>
          <w:rtl/>
        </w:rPr>
        <w:t>אין ללמוד</w:t>
      </w:r>
      <w:r w:rsidRPr="008961C2">
        <w:rPr>
          <w:rFonts w:ascii="David" w:hAnsi="David" w:cs="David"/>
          <w:b/>
          <w:bCs/>
          <w:color w:val="000000" w:themeColor="text1"/>
          <w:sz w:val="22"/>
          <w:szCs w:val="22"/>
          <w:rtl/>
        </w:rPr>
        <w:t xml:space="preserve"> ממנו למקרים הבאים</w:t>
      </w:r>
      <w:r w:rsidRPr="00616AAE">
        <w:rPr>
          <w:rFonts w:ascii="David" w:hAnsi="David" w:cs="David"/>
          <w:b/>
          <w:bCs/>
          <w:color w:val="000000" w:themeColor="text1"/>
          <w:sz w:val="22"/>
          <w:szCs w:val="22"/>
          <w:rtl/>
        </w:rPr>
        <w:t>,</w:t>
      </w:r>
      <w:r w:rsidRPr="008961C2">
        <w:rPr>
          <w:rFonts w:ascii="David" w:hAnsi="David" w:cs="David"/>
          <w:color w:val="000000" w:themeColor="text1"/>
          <w:sz w:val="22"/>
          <w:szCs w:val="22"/>
          <w:rtl/>
        </w:rPr>
        <w:t xml:space="preserve"> </w:t>
      </w:r>
      <w:r w:rsidRPr="00616AAE">
        <w:rPr>
          <w:rFonts w:ascii="David" w:hAnsi="David" w:cs="David"/>
          <w:b/>
          <w:bCs/>
          <w:color w:val="000000" w:themeColor="text1"/>
          <w:sz w:val="22"/>
          <w:szCs w:val="22"/>
          <w:rtl/>
        </w:rPr>
        <w:t>כי</w:t>
      </w:r>
      <w:r w:rsidRPr="008961C2">
        <w:rPr>
          <w:rFonts w:ascii="David" w:hAnsi="David" w:cs="David"/>
          <w:color w:val="000000" w:themeColor="text1"/>
          <w:sz w:val="22"/>
          <w:szCs w:val="22"/>
          <w:rtl/>
        </w:rPr>
        <w:t xml:space="preserve"> </w:t>
      </w:r>
      <w:r w:rsidRPr="008961C2">
        <w:rPr>
          <w:rFonts w:ascii="David" w:hAnsi="David" w:cs="David"/>
          <w:b/>
          <w:bCs/>
          <w:color w:val="000000" w:themeColor="text1"/>
          <w:sz w:val="22"/>
          <w:szCs w:val="22"/>
          <w:rtl/>
        </w:rPr>
        <w:t>אין לדיין אלא מה שעיניו רואות</w:t>
      </w:r>
      <w:r>
        <w:rPr>
          <w:rFonts w:ascii="David" w:hAnsi="David" w:cs="David" w:hint="cs"/>
          <w:color w:val="000000" w:themeColor="text1"/>
          <w:sz w:val="22"/>
          <w:szCs w:val="22"/>
          <w:rtl/>
        </w:rPr>
        <w:t xml:space="preserve"> </w:t>
      </w:r>
      <w:r w:rsidRPr="008961C2">
        <w:rPr>
          <w:rFonts w:ascii="David" w:hAnsi="David" w:cs="David"/>
          <w:color w:val="000000" w:themeColor="text1"/>
          <w:sz w:val="22"/>
          <w:szCs w:val="22"/>
          <w:rtl/>
        </w:rPr>
        <w:t>(גם כשמסביר להם את הטעם</w:t>
      </w:r>
      <w:r w:rsidR="00317899">
        <w:rPr>
          <w:rFonts w:ascii="David" w:hAnsi="David" w:cs="David" w:hint="cs"/>
          <w:color w:val="000000" w:themeColor="text1"/>
          <w:sz w:val="22"/>
          <w:szCs w:val="22"/>
          <w:rtl/>
        </w:rPr>
        <w:t>,</w:t>
      </w:r>
      <w:r w:rsidRPr="008961C2">
        <w:rPr>
          <w:rFonts w:ascii="David" w:hAnsi="David" w:cs="David"/>
          <w:color w:val="000000" w:themeColor="text1"/>
          <w:sz w:val="22"/>
          <w:szCs w:val="22"/>
          <w:rtl/>
        </w:rPr>
        <w:t xml:space="preserve"> אין זה נהפך לתקדים מחייב).</w:t>
      </w:r>
      <w:r w:rsidR="00EE7E06">
        <w:rPr>
          <w:rFonts w:ascii="David" w:hAnsi="David" w:cs="David"/>
          <w:color w:val="000000" w:themeColor="text1"/>
          <w:sz w:val="22"/>
          <w:szCs w:val="22"/>
          <w:rtl/>
        </w:rPr>
        <w:br/>
      </w:r>
      <w:r w:rsidR="00B80F6F" w:rsidRPr="00EE7E06">
        <w:rPr>
          <w:rFonts w:ascii="David" w:hAnsi="David" w:cs="David" w:hint="cs"/>
          <w:color w:val="2E74B5" w:themeColor="accent5" w:themeShade="BF"/>
          <w:sz w:val="22"/>
          <w:szCs w:val="22"/>
          <w:u w:val="single"/>
          <w:rtl/>
        </w:rPr>
        <w:t>מסכת סנהדרין</w:t>
      </w:r>
      <w:r w:rsidR="00EE7E06">
        <w:rPr>
          <w:rFonts w:ascii="David" w:hAnsi="David" w:cs="David" w:hint="cs"/>
          <w:color w:val="2E74B5" w:themeColor="accent5" w:themeShade="BF"/>
          <w:sz w:val="22"/>
          <w:szCs w:val="22"/>
          <w:u w:val="single"/>
          <w:rtl/>
        </w:rPr>
        <w:t xml:space="preserve"> ו, ב</w:t>
      </w:r>
      <w:r w:rsidR="00B80F6F" w:rsidRPr="00EE7E06">
        <w:rPr>
          <w:rFonts w:ascii="David" w:hAnsi="David" w:cs="David" w:hint="cs"/>
          <w:color w:val="2E74B5" w:themeColor="accent5" w:themeShade="BF"/>
          <w:sz w:val="22"/>
          <w:szCs w:val="22"/>
          <w:u w:val="single"/>
          <w:rtl/>
        </w:rPr>
        <w:t>:</w:t>
      </w:r>
      <w:r w:rsidR="00EE7E06">
        <w:rPr>
          <w:rFonts w:ascii="David" w:hAnsi="David" w:cs="David"/>
          <w:color w:val="2E74B5" w:themeColor="accent5" w:themeShade="BF"/>
          <w:sz w:val="22"/>
          <w:szCs w:val="22"/>
          <w:u w:val="single"/>
          <w:rtl/>
        </w:rPr>
        <w:br/>
      </w:r>
      <w:r w:rsidR="00647E5E" w:rsidRPr="00647E5E">
        <w:rPr>
          <w:rFonts w:ascii="David" w:hAnsi="David" w:cs="David"/>
          <w:color w:val="000000" w:themeColor="text1"/>
          <w:sz w:val="22"/>
          <w:szCs w:val="22"/>
          <w:rtl/>
        </w:rPr>
        <w:t xml:space="preserve">במקרה בו הרב טוען </w:t>
      </w:r>
      <w:r w:rsidR="00121AC8">
        <w:rPr>
          <w:rFonts w:ascii="David" w:hAnsi="David" w:cs="David" w:hint="cs"/>
          <w:color w:val="000000" w:themeColor="text1"/>
          <w:sz w:val="22"/>
          <w:szCs w:val="22"/>
          <w:rtl/>
        </w:rPr>
        <w:t xml:space="preserve">דבר </w:t>
      </w:r>
      <w:r w:rsidR="00647E5E" w:rsidRPr="00647E5E">
        <w:rPr>
          <w:rFonts w:ascii="David" w:hAnsi="David" w:cs="David"/>
          <w:color w:val="000000" w:themeColor="text1"/>
          <w:sz w:val="22"/>
          <w:szCs w:val="22"/>
          <w:rtl/>
        </w:rPr>
        <w:t>אחד ותלמידו סובר אחרת, על התלמיד להגיד את דעתו</w:t>
      </w:r>
      <w:r w:rsidR="00647E5E">
        <w:rPr>
          <w:rFonts w:ascii="David" w:hAnsi="David" w:cs="David" w:hint="cs"/>
          <w:color w:val="000000" w:themeColor="text1"/>
          <w:sz w:val="22"/>
          <w:szCs w:val="22"/>
          <w:rtl/>
        </w:rPr>
        <w:t xml:space="preserve"> </w:t>
      </w:r>
      <w:r w:rsidR="00647E5E">
        <w:rPr>
          <w:rFonts w:ascii="David" w:hAnsi="David" w:cs="David"/>
          <w:color w:val="000000" w:themeColor="text1"/>
          <w:sz w:val="22"/>
          <w:szCs w:val="22"/>
          <w:rtl/>
        </w:rPr>
        <w:t>–</w:t>
      </w:r>
      <w:r w:rsidR="00647E5E">
        <w:rPr>
          <w:rFonts w:ascii="David" w:hAnsi="David" w:cs="David" w:hint="cs"/>
          <w:color w:val="000000" w:themeColor="text1"/>
          <w:sz w:val="22"/>
          <w:szCs w:val="22"/>
          <w:rtl/>
        </w:rPr>
        <w:t xml:space="preserve"> </w:t>
      </w:r>
      <w:r w:rsidR="00647E5E" w:rsidRPr="00647E5E">
        <w:rPr>
          <w:rFonts w:ascii="David" w:hAnsi="David" w:cs="David"/>
          <w:color w:val="000000" w:themeColor="text1"/>
          <w:sz w:val="22"/>
          <w:szCs w:val="22"/>
          <w:rtl/>
        </w:rPr>
        <w:t>"לא תגורו מפני איש"</w:t>
      </w:r>
      <w:r w:rsidR="00647E5E">
        <w:rPr>
          <w:rFonts w:ascii="David" w:hAnsi="David" w:cs="David" w:hint="cs"/>
          <w:color w:val="000000" w:themeColor="text1"/>
          <w:sz w:val="22"/>
          <w:szCs w:val="22"/>
          <w:rtl/>
        </w:rPr>
        <w:t xml:space="preserve"> </w:t>
      </w:r>
      <w:r w:rsidR="00647E5E">
        <w:rPr>
          <w:rFonts w:ascii="David" w:hAnsi="David" w:cs="David"/>
          <w:color w:val="000000" w:themeColor="text1"/>
          <w:sz w:val="22"/>
          <w:szCs w:val="22"/>
          <w:rtl/>
        </w:rPr>
        <w:t>–</w:t>
      </w:r>
      <w:r w:rsidR="00647E5E">
        <w:rPr>
          <w:rFonts w:ascii="David" w:hAnsi="David" w:cs="David" w:hint="cs"/>
          <w:color w:val="000000" w:themeColor="text1"/>
          <w:sz w:val="22"/>
          <w:szCs w:val="22"/>
          <w:rtl/>
        </w:rPr>
        <w:t xml:space="preserve"> </w:t>
      </w:r>
      <w:r w:rsidR="00647E5E" w:rsidRPr="00647E5E">
        <w:rPr>
          <w:rFonts w:ascii="David" w:hAnsi="David" w:cs="David"/>
          <w:color w:val="000000" w:themeColor="text1"/>
          <w:sz w:val="22"/>
          <w:szCs w:val="22"/>
          <w:rtl/>
        </w:rPr>
        <w:t>לא לפחד להגיד את דעתו.</w:t>
      </w:r>
      <w:r w:rsidR="00121AC8">
        <w:rPr>
          <w:rFonts w:ascii="David" w:hAnsi="David" w:cs="David" w:hint="cs"/>
          <w:color w:val="000000" w:themeColor="text1"/>
          <w:sz w:val="22"/>
          <w:szCs w:val="22"/>
          <w:rtl/>
        </w:rPr>
        <w:t xml:space="preserve"> </w:t>
      </w:r>
      <w:r w:rsidR="00647E5E" w:rsidRPr="00121AC8">
        <w:rPr>
          <w:rFonts w:ascii="David" w:hAnsi="David" w:cs="David"/>
          <w:color w:val="7030A0"/>
          <w:sz w:val="22"/>
          <w:szCs w:val="22"/>
          <w:rtl/>
        </w:rPr>
        <w:t xml:space="preserve">רש"י </w:t>
      </w:r>
      <w:r w:rsidR="00647E5E" w:rsidRPr="00121AC8">
        <w:rPr>
          <w:rFonts w:ascii="David" w:hAnsi="David" w:cs="David"/>
          <w:color w:val="000000" w:themeColor="text1"/>
          <w:sz w:val="22"/>
          <w:szCs w:val="22"/>
          <w:rtl/>
        </w:rPr>
        <w:t>מסביר ש</w:t>
      </w:r>
      <w:r w:rsidR="00647E5E" w:rsidRPr="00121AC8">
        <w:rPr>
          <w:rFonts w:ascii="David" w:hAnsi="David" w:cs="David"/>
          <w:b/>
          <w:bCs/>
          <w:color w:val="000000" w:themeColor="text1"/>
          <w:sz w:val="22"/>
          <w:szCs w:val="22"/>
          <w:rtl/>
        </w:rPr>
        <w:t>הדיין חייב להיות עצמאי בהכרעותיו, ולא להסתתר מאחורי דעות רבותיו מפחד שיטעה</w:t>
      </w:r>
      <w:r w:rsidR="00647E5E" w:rsidRPr="00121AC8">
        <w:rPr>
          <w:rFonts w:ascii="David" w:hAnsi="David" w:cs="David"/>
          <w:color w:val="000000" w:themeColor="text1"/>
          <w:sz w:val="22"/>
          <w:szCs w:val="22"/>
          <w:rtl/>
        </w:rPr>
        <w:t>. אין לחשוש מהאחריות הכרוכה בפסיקה</w:t>
      </w:r>
      <w:r w:rsidR="001D72D0" w:rsidRPr="00121AC8">
        <w:rPr>
          <w:rFonts w:ascii="David" w:hAnsi="David" w:cs="David" w:hint="cs"/>
          <w:color w:val="000000" w:themeColor="text1"/>
          <w:sz w:val="22"/>
          <w:szCs w:val="22"/>
          <w:rtl/>
        </w:rPr>
        <w:t xml:space="preserve">, </w:t>
      </w:r>
      <w:r w:rsidR="00647E5E" w:rsidRPr="00121AC8">
        <w:rPr>
          <w:rFonts w:ascii="David" w:hAnsi="David" w:cs="David"/>
          <w:color w:val="000000" w:themeColor="text1"/>
          <w:sz w:val="22"/>
          <w:szCs w:val="22"/>
          <w:rtl/>
        </w:rPr>
        <w:t xml:space="preserve">או </w:t>
      </w:r>
      <w:r w:rsidR="001D72D0" w:rsidRPr="00121AC8">
        <w:rPr>
          <w:rFonts w:ascii="David" w:hAnsi="David" w:cs="David" w:hint="cs"/>
          <w:color w:val="000000" w:themeColor="text1"/>
          <w:sz w:val="22"/>
          <w:szCs w:val="22"/>
          <w:rtl/>
        </w:rPr>
        <w:t>מ</w:t>
      </w:r>
      <w:r w:rsidR="00647E5E" w:rsidRPr="00121AC8">
        <w:rPr>
          <w:rFonts w:ascii="David" w:hAnsi="David" w:cs="David"/>
          <w:color w:val="000000" w:themeColor="text1"/>
          <w:sz w:val="22"/>
          <w:szCs w:val="22"/>
          <w:rtl/>
        </w:rPr>
        <w:t xml:space="preserve">העונש </w:t>
      </w:r>
      <w:r w:rsidR="00121AC8">
        <w:rPr>
          <w:rFonts w:ascii="David" w:hAnsi="David" w:cs="David" w:hint="cs"/>
          <w:color w:val="000000" w:themeColor="text1"/>
          <w:sz w:val="22"/>
          <w:szCs w:val="22"/>
          <w:rtl/>
        </w:rPr>
        <w:t>מה'</w:t>
      </w:r>
      <w:r w:rsidR="00647E5E" w:rsidRPr="00121AC8">
        <w:rPr>
          <w:rFonts w:ascii="David" w:hAnsi="David" w:cs="David"/>
          <w:color w:val="000000" w:themeColor="text1"/>
          <w:sz w:val="22"/>
          <w:szCs w:val="22"/>
          <w:rtl/>
        </w:rPr>
        <w:t xml:space="preserve"> על פסיקת טעות, כיוון ש"</w:t>
      </w:r>
      <w:r w:rsidR="00647E5E" w:rsidRPr="00121AC8">
        <w:rPr>
          <w:rFonts w:ascii="David" w:hAnsi="David" w:cs="David"/>
          <w:color w:val="FF0000"/>
          <w:sz w:val="22"/>
          <w:szCs w:val="22"/>
          <w:rtl/>
        </w:rPr>
        <w:t>אין לדיין אלא מה שעיניו רואות</w:t>
      </w:r>
      <w:r w:rsidR="00647E5E" w:rsidRPr="00121AC8">
        <w:rPr>
          <w:rFonts w:ascii="David" w:hAnsi="David" w:cs="David"/>
          <w:color w:val="000000" w:themeColor="text1"/>
          <w:sz w:val="22"/>
          <w:szCs w:val="22"/>
          <w:rtl/>
        </w:rPr>
        <w:t>".</w:t>
      </w:r>
    </w:p>
    <w:p w14:paraId="5AD1F05B" w14:textId="3E9AA2EF" w:rsidR="00A70BC3" w:rsidRDefault="00A70BC3" w:rsidP="00647E5E">
      <w:pPr>
        <w:pStyle w:val="a7"/>
        <w:spacing w:line="276" w:lineRule="auto"/>
        <w:ind w:left="360"/>
        <w:rPr>
          <w:rFonts w:ascii="David" w:hAnsi="David" w:cs="David"/>
          <w:color w:val="000000" w:themeColor="text1"/>
          <w:sz w:val="22"/>
          <w:szCs w:val="22"/>
          <w:rtl/>
        </w:rPr>
      </w:pPr>
      <w:proofErr w:type="spellStart"/>
      <w:r w:rsidRPr="00A70BC3">
        <w:rPr>
          <w:rFonts w:ascii="David" w:hAnsi="David" w:cs="David"/>
          <w:color w:val="2E74B5" w:themeColor="accent5" w:themeShade="BF"/>
          <w:sz w:val="22"/>
          <w:szCs w:val="22"/>
          <w:u w:val="single"/>
          <w:rtl/>
        </w:rPr>
        <w:t>תוספתא</w:t>
      </w:r>
      <w:proofErr w:type="spellEnd"/>
      <w:r w:rsidRPr="00A70BC3">
        <w:rPr>
          <w:rFonts w:ascii="David" w:hAnsi="David" w:cs="David"/>
          <w:color w:val="2E74B5" w:themeColor="accent5" w:themeShade="BF"/>
          <w:sz w:val="22"/>
          <w:szCs w:val="22"/>
          <w:u w:val="single"/>
          <w:rtl/>
        </w:rPr>
        <w:t xml:space="preserve"> סנהדרין ג, ח:</w:t>
      </w:r>
      <w:r w:rsidRPr="00A70BC3">
        <w:rPr>
          <w:rFonts w:ascii="David" w:hAnsi="David" w:cs="David"/>
          <w:color w:val="2E74B5" w:themeColor="accent5" w:themeShade="BF"/>
          <w:sz w:val="22"/>
          <w:szCs w:val="22"/>
          <w:u w:val="single"/>
          <w:rtl/>
        </w:rPr>
        <w:br/>
      </w:r>
      <w:r w:rsidRPr="00A70BC3">
        <w:rPr>
          <w:rFonts w:ascii="David" w:hAnsi="David" w:cs="David"/>
          <w:color w:val="000000" w:themeColor="text1"/>
          <w:sz w:val="22"/>
          <w:szCs w:val="22"/>
          <w:rtl/>
        </w:rPr>
        <w:t xml:space="preserve">אל תגיד בשעת הדין "דיי שאראה כרבי", אלא </w:t>
      </w:r>
      <w:r w:rsidRPr="00535162">
        <w:rPr>
          <w:rFonts w:ascii="David" w:hAnsi="David" w:cs="David"/>
          <w:b/>
          <w:bCs/>
          <w:color w:val="000000" w:themeColor="text1"/>
          <w:sz w:val="22"/>
          <w:szCs w:val="22"/>
          <w:rtl/>
        </w:rPr>
        <w:t>אמור מה שבדעתך</w:t>
      </w:r>
      <w:r w:rsidRPr="00A70BC3">
        <w:rPr>
          <w:rFonts w:ascii="David" w:hAnsi="David" w:cs="David"/>
          <w:color w:val="000000" w:themeColor="text1"/>
          <w:sz w:val="22"/>
          <w:szCs w:val="22"/>
          <w:rtl/>
        </w:rPr>
        <w:t>.</w:t>
      </w:r>
    </w:p>
    <w:p w14:paraId="4A05B5FD" w14:textId="582395C2" w:rsidR="00276630" w:rsidRPr="00474B06" w:rsidRDefault="00276630" w:rsidP="00474B06">
      <w:pPr>
        <w:spacing w:line="276" w:lineRule="auto"/>
        <w:rPr>
          <w:rFonts w:ascii="David" w:hAnsi="David" w:cs="David"/>
          <w:color w:val="000000" w:themeColor="text1"/>
          <w:sz w:val="22"/>
          <w:szCs w:val="22"/>
          <w:rtl/>
        </w:rPr>
      </w:pPr>
    </w:p>
    <w:p w14:paraId="738C5E03" w14:textId="658D4C6A" w:rsidR="0068201F" w:rsidRDefault="00535162" w:rsidP="0068201F">
      <w:pPr>
        <w:spacing w:line="276" w:lineRule="auto"/>
        <w:rPr>
          <w:rFonts w:ascii="David" w:hAnsi="David" w:cs="David"/>
          <w:color w:val="000000" w:themeColor="text1"/>
          <w:sz w:val="22"/>
          <w:szCs w:val="22"/>
          <w:rtl/>
        </w:rPr>
      </w:pPr>
      <w:r w:rsidRPr="00535162">
        <w:rPr>
          <w:rFonts w:ascii="David" w:hAnsi="David" w:cs="David"/>
          <w:b/>
          <w:bCs/>
          <w:color w:val="000000" w:themeColor="text1"/>
          <w:sz w:val="22"/>
          <w:szCs w:val="22"/>
          <w:rtl/>
        </w:rPr>
        <w:t>התקדים אינו מחייב</w:t>
      </w:r>
      <w:r w:rsidRPr="00535162">
        <w:rPr>
          <w:rFonts w:ascii="David" w:hAnsi="David" w:cs="David"/>
          <w:color w:val="000000" w:themeColor="text1"/>
          <w:sz w:val="22"/>
          <w:szCs w:val="22"/>
          <w:rtl/>
        </w:rPr>
        <w:t xml:space="preserve">, </w:t>
      </w:r>
      <w:r w:rsidRPr="00535162">
        <w:rPr>
          <w:rFonts w:ascii="David" w:hAnsi="David" w:cs="David"/>
          <w:color w:val="000000" w:themeColor="text1"/>
          <w:sz w:val="22"/>
          <w:szCs w:val="22"/>
          <w:u w:val="single"/>
          <w:rtl/>
        </w:rPr>
        <w:t>אך יש דעות שונות באשר למעמדו</w:t>
      </w:r>
      <w:r>
        <w:rPr>
          <w:rFonts w:ascii="David" w:hAnsi="David" w:cs="David" w:hint="cs"/>
          <w:color w:val="000000" w:themeColor="text1"/>
          <w:sz w:val="22"/>
          <w:szCs w:val="22"/>
          <w:rtl/>
        </w:rPr>
        <w:t xml:space="preserve">: </w:t>
      </w:r>
      <w:r w:rsidRPr="00535162">
        <w:rPr>
          <w:rFonts w:ascii="David" w:hAnsi="David" w:cs="David"/>
          <w:color w:val="000000" w:themeColor="text1"/>
          <w:sz w:val="22"/>
          <w:szCs w:val="22"/>
          <w:rtl/>
        </w:rPr>
        <w:t>יש פוסקים שנתנו לו מעמד מרכזי יותר, ואחרים שייחסו לו פחות חשיבות</w:t>
      </w:r>
      <w:r w:rsidR="0068201F">
        <w:rPr>
          <w:rFonts w:ascii="David" w:hAnsi="David" w:cs="David" w:hint="cs"/>
          <w:color w:val="000000" w:themeColor="text1"/>
          <w:sz w:val="22"/>
          <w:szCs w:val="22"/>
          <w:rtl/>
        </w:rPr>
        <w:t>.</w:t>
      </w:r>
    </w:p>
    <w:p w14:paraId="7DF44CA8" w14:textId="77777777" w:rsidR="0068201F" w:rsidRDefault="0068201F" w:rsidP="0068201F">
      <w:pPr>
        <w:spacing w:line="276" w:lineRule="auto"/>
        <w:rPr>
          <w:rFonts w:ascii="David" w:hAnsi="David" w:cs="David"/>
          <w:color w:val="2E74B5" w:themeColor="accent5" w:themeShade="BF"/>
          <w:sz w:val="22"/>
          <w:szCs w:val="22"/>
          <w:u w:val="single"/>
          <w:rtl/>
        </w:rPr>
      </w:pPr>
    </w:p>
    <w:p w14:paraId="68350E10" w14:textId="41E14EBC" w:rsidR="00276630" w:rsidRPr="00CE3683" w:rsidRDefault="00276630" w:rsidP="00474B06">
      <w:pPr>
        <w:spacing w:line="276" w:lineRule="auto"/>
        <w:rPr>
          <w:rFonts w:ascii="David" w:hAnsi="David" w:cs="David"/>
          <w:color w:val="2E74B5" w:themeColor="accent5" w:themeShade="BF"/>
          <w:sz w:val="22"/>
          <w:szCs w:val="22"/>
          <w:rtl/>
        </w:rPr>
      </w:pPr>
      <w:r w:rsidRPr="00474B06">
        <w:rPr>
          <w:rFonts w:ascii="David" w:hAnsi="David" w:cs="David" w:hint="cs"/>
          <w:color w:val="2E74B5" w:themeColor="accent5" w:themeShade="BF"/>
          <w:sz w:val="22"/>
          <w:szCs w:val="22"/>
          <w:u w:val="single"/>
          <w:rtl/>
        </w:rPr>
        <w:t>שו״ת מהר״ל</w:t>
      </w:r>
      <w:r w:rsidR="00535162">
        <w:rPr>
          <w:rFonts w:ascii="David" w:hAnsi="David" w:cs="David" w:hint="cs"/>
          <w:color w:val="2E74B5" w:themeColor="accent5" w:themeShade="BF"/>
          <w:sz w:val="22"/>
          <w:szCs w:val="22"/>
          <w:u w:val="single"/>
          <w:rtl/>
        </w:rPr>
        <w:t xml:space="preserve"> סימן ע"ב</w:t>
      </w:r>
      <w:r w:rsidRPr="00474B06">
        <w:rPr>
          <w:rFonts w:ascii="David" w:hAnsi="David" w:cs="David" w:hint="cs"/>
          <w:color w:val="2E74B5" w:themeColor="accent5" w:themeShade="BF"/>
          <w:sz w:val="22"/>
          <w:szCs w:val="22"/>
          <w:u w:val="single"/>
          <w:rtl/>
        </w:rPr>
        <w:t>:</w:t>
      </w:r>
      <w:r w:rsidR="00CE3683" w:rsidRPr="00CE3683">
        <w:rPr>
          <w:rFonts w:ascii="David" w:hAnsi="David" w:cs="David" w:hint="cs"/>
          <w:color w:val="FF0000"/>
          <w:sz w:val="22"/>
          <w:szCs w:val="22"/>
          <w:rtl/>
        </w:rPr>
        <w:t xml:space="preserve"> </w:t>
      </w:r>
      <w:r w:rsidR="00C97773">
        <w:rPr>
          <w:rFonts w:ascii="David" w:hAnsi="David" w:cs="David" w:hint="cs"/>
          <w:color w:val="FF0000"/>
          <w:sz w:val="22"/>
          <w:szCs w:val="22"/>
          <w:rtl/>
        </w:rPr>
        <w:t>תמיכה</w:t>
      </w:r>
      <w:r w:rsidR="00CE3683" w:rsidRPr="00CE3683">
        <w:rPr>
          <w:rFonts w:ascii="David" w:hAnsi="David" w:cs="David" w:hint="cs"/>
          <w:color w:val="FF0000"/>
          <w:sz w:val="22"/>
          <w:szCs w:val="22"/>
          <w:rtl/>
        </w:rPr>
        <w:t xml:space="preserve"> בתקדים</w:t>
      </w:r>
    </w:p>
    <w:p w14:paraId="079C27EF" w14:textId="7FB327B3" w:rsidR="00276630" w:rsidRPr="00474B06" w:rsidRDefault="00276630" w:rsidP="00474B06">
      <w:pPr>
        <w:spacing w:line="276" w:lineRule="auto"/>
        <w:rPr>
          <w:rFonts w:ascii="David" w:hAnsi="David" w:cs="David"/>
          <w:color w:val="000000" w:themeColor="text1"/>
          <w:sz w:val="22"/>
          <w:szCs w:val="22"/>
          <w:rtl/>
        </w:rPr>
      </w:pPr>
      <w:r w:rsidRPr="00535162">
        <w:rPr>
          <w:rFonts w:ascii="David" w:hAnsi="David" w:cs="David" w:hint="cs"/>
          <w:b/>
          <w:bCs/>
          <w:sz w:val="22"/>
          <w:szCs w:val="22"/>
          <w:rtl/>
        </w:rPr>
        <w:t>יש מקום לסמוך על התקדים</w:t>
      </w:r>
      <w:r w:rsidRPr="00474B06">
        <w:rPr>
          <w:rFonts w:ascii="David" w:hAnsi="David" w:cs="David" w:hint="cs"/>
          <w:color w:val="000000" w:themeColor="text1"/>
          <w:sz w:val="22"/>
          <w:szCs w:val="22"/>
          <w:rtl/>
        </w:rPr>
        <w:t>, ו</w:t>
      </w:r>
      <w:r w:rsidR="00535162">
        <w:rPr>
          <w:rFonts w:ascii="David" w:hAnsi="David" w:cs="David" w:hint="cs"/>
          <w:color w:val="000000" w:themeColor="text1"/>
          <w:sz w:val="22"/>
          <w:szCs w:val="22"/>
          <w:rtl/>
        </w:rPr>
        <w:t>הוא מק</w:t>
      </w:r>
      <w:r w:rsidRPr="00474B06">
        <w:rPr>
          <w:rFonts w:ascii="David" w:hAnsi="David" w:cs="David" w:hint="cs"/>
          <w:color w:val="000000" w:themeColor="text1"/>
          <w:sz w:val="22"/>
          <w:szCs w:val="22"/>
          <w:rtl/>
        </w:rPr>
        <w:t>ו</w:t>
      </w:r>
      <w:r w:rsidR="00535162">
        <w:rPr>
          <w:rFonts w:ascii="David" w:hAnsi="David" w:cs="David" w:hint="cs"/>
          <w:color w:val="000000" w:themeColor="text1"/>
          <w:sz w:val="22"/>
          <w:szCs w:val="22"/>
          <w:rtl/>
        </w:rPr>
        <w:t>ר</w:t>
      </w:r>
      <w:r w:rsidRPr="00474B06">
        <w:rPr>
          <w:rFonts w:ascii="David" w:hAnsi="David" w:cs="David" w:hint="cs"/>
          <w:color w:val="000000" w:themeColor="text1"/>
          <w:sz w:val="22"/>
          <w:szCs w:val="22"/>
          <w:rtl/>
        </w:rPr>
        <w:t xml:space="preserve"> עדיף מאשר לסמוך על ספרי הלכה</w:t>
      </w:r>
      <w:r w:rsidR="00535162">
        <w:rPr>
          <w:rFonts w:ascii="David" w:hAnsi="David" w:cs="David" w:hint="cs"/>
          <w:color w:val="000000" w:themeColor="text1"/>
          <w:sz w:val="22"/>
          <w:szCs w:val="22"/>
          <w:rtl/>
        </w:rPr>
        <w:t>, מכיוון ש</w:t>
      </w:r>
      <w:r w:rsidR="00535162" w:rsidRPr="0068201F">
        <w:rPr>
          <w:rFonts w:ascii="David" w:hAnsi="David" w:cs="David" w:hint="cs"/>
          <w:b/>
          <w:bCs/>
          <w:color w:val="000000" w:themeColor="text1"/>
          <w:sz w:val="22"/>
          <w:szCs w:val="22"/>
          <w:rtl/>
        </w:rPr>
        <w:t xml:space="preserve">תקדים הוא הלכה למעשה </w:t>
      </w:r>
      <w:r w:rsidR="00535162" w:rsidRPr="0068201F">
        <w:rPr>
          <w:rFonts w:ascii="David" w:hAnsi="David" w:cs="David" w:hint="cs"/>
          <w:color w:val="000000" w:themeColor="text1"/>
          <w:sz w:val="22"/>
          <w:szCs w:val="22"/>
          <w:rtl/>
        </w:rPr>
        <w:t>(בפועל)</w:t>
      </w:r>
      <w:r w:rsidR="00535162" w:rsidRPr="0068201F">
        <w:rPr>
          <w:rFonts w:ascii="David" w:hAnsi="David" w:cs="David" w:hint="cs"/>
          <w:b/>
          <w:bCs/>
          <w:color w:val="000000" w:themeColor="text1"/>
          <w:sz w:val="22"/>
          <w:szCs w:val="22"/>
          <w:rtl/>
        </w:rPr>
        <w:t xml:space="preserve"> ולכן הוא יותר מהימן</w:t>
      </w:r>
      <w:r w:rsidR="00535162">
        <w:rPr>
          <w:rFonts w:ascii="David" w:hAnsi="David" w:cs="David" w:hint="cs"/>
          <w:color w:val="000000" w:themeColor="text1"/>
          <w:sz w:val="22"/>
          <w:szCs w:val="22"/>
          <w:rtl/>
        </w:rPr>
        <w:t>.</w:t>
      </w:r>
      <w:r w:rsidRPr="00474B06">
        <w:rPr>
          <w:rFonts w:ascii="David" w:hAnsi="David" w:cs="David" w:hint="cs"/>
          <w:color w:val="000000" w:themeColor="text1"/>
          <w:sz w:val="22"/>
          <w:szCs w:val="22"/>
          <w:rtl/>
        </w:rPr>
        <w:t xml:space="preserve"> </w:t>
      </w:r>
      <w:r w:rsidR="00535162">
        <w:rPr>
          <w:rFonts w:ascii="David" w:hAnsi="David" w:cs="David" w:hint="cs"/>
          <w:color w:val="000000" w:themeColor="text1"/>
          <w:sz w:val="22"/>
          <w:szCs w:val="22"/>
          <w:rtl/>
        </w:rPr>
        <w:t xml:space="preserve">ספרי ההלכה </w:t>
      </w:r>
      <w:r w:rsidRPr="00474B06">
        <w:rPr>
          <w:rFonts w:ascii="David" w:hAnsi="David" w:cs="David" w:hint="cs"/>
          <w:color w:val="000000" w:themeColor="text1"/>
          <w:sz w:val="22"/>
          <w:szCs w:val="22"/>
          <w:rtl/>
        </w:rPr>
        <w:t xml:space="preserve">לא עוסקים במקרים ספציפיים וקונקרטיים בניגוד לתקדים. </w:t>
      </w:r>
      <w:r w:rsidR="00535162">
        <w:rPr>
          <w:rFonts w:ascii="David" w:hAnsi="David" w:cs="David" w:hint="cs"/>
          <w:b/>
          <w:bCs/>
          <w:color w:val="000000" w:themeColor="text1"/>
          <w:sz w:val="22"/>
          <w:szCs w:val="22"/>
          <w:rtl/>
        </w:rPr>
        <w:t>מעניק</w:t>
      </w:r>
      <w:r w:rsidRPr="00535162">
        <w:rPr>
          <w:rFonts w:ascii="David" w:hAnsi="David" w:cs="David" w:hint="cs"/>
          <w:b/>
          <w:bCs/>
          <w:color w:val="000000" w:themeColor="text1"/>
          <w:sz w:val="22"/>
          <w:szCs w:val="22"/>
          <w:rtl/>
        </w:rPr>
        <w:t xml:space="preserve"> לתקדים משקל משמעותי</w:t>
      </w:r>
      <w:r w:rsidR="00535162">
        <w:rPr>
          <w:rFonts w:ascii="David" w:hAnsi="David" w:cs="David" w:hint="cs"/>
          <w:b/>
          <w:bCs/>
          <w:color w:val="000000" w:themeColor="text1"/>
          <w:sz w:val="22"/>
          <w:szCs w:val="22"/>
          <w:rtl/>
        </w:rPr>
        <w:t xml:space="preserve"> יותר</w:t>
      </w:r>
      <w:r w:rsidRPr="00474B06">
        <w:rPr>
          <w:rFonts w:ascii="David" w:hAnsi="David" w:cs="David" w:hint="cs"/>
          <w:color w:val="000000" w:themeColor="text1"/>
          <w:sz w:val="22"/>
          <w:szCs w:val="22"/>
          <w:rtl/>
        </w:rPr>
        <w:t>.</w:t>
      </w:r>
    </w:p>
    <w:p w14:paraId="5E5736E8" w14:textId="52E255BF" w:rsidR="00276630" w:rsidRPr="00474B06" w:rsidRDefault="00276630" w:rsidP="00474B06">
      <w:pPr>
        <w:spacing w:line="276" w:lineRule="auto"/>
        <w:rPr>
          <w:rFonts w:ascii="David" w:hAnsi="David" w:cs="David"/>
          <w:color w:val="000000" w:themeColor="text1"/>
          <w:sz w:val="22"/>
          <w:szCs w:val="22"/>
          <w:rtl/>
        </w:rPr>
      </w:pPr>
    </w:p>
    <w:p w14:paraId="500056B4" w14:textId="45E4AB34" w:rsidR="00276630" w:rsidRPr="00B769DD" w:rsidRDefault="00276630" w:rsidP="00474B06">
      <w:pPr>
        <w:spacing w:line="276" w:lineRule="auto"/>
        <w:rPr>
          <w:rFonts w:ascii="David" w:hAnsi="David" w:cs="David"/>
          <w:color w:val="FF0000"/>
          <w:sz w:val="22"/>
          <w:szCs w:val="22"/>
          <w:rtl/>
        </w:rPr>
      </w:pPr>
      <w:r w:rsidRPr="00474B06">
        <w:rPr>
          <w:rFonts w:ascii="David" w:hAnsi="David" w:cs="David" w:hint="cs"/>
          <w:color w:val="2E74B5" w:themeColor="accent5" w:themeShade="BF"/>
          <w:sz w:val="22"/>
          <w:szCs w:val="22"/>
          <w:u w:val="single"/>
          <w:rtl/>
        </w:rPr>
        <w:t>שו״ת ר׳ אברהם בן הרמב״ם:</w:t>
      </w:r>
      <w:r w:rsidR="00B769DD">
        <w:rPr>
          <w:rFonts w:ascii="David" w:hAnsi="David" w:cs="David" w:hint="cs"/>
          <w:color w:val="2E74B5" w:themeColor="accent5" w:themeShade="BF"/>
          <w:sz w:val="22"/>
          <w:szCs w:val="22"/>
          <w:rtl/>
        </w:rPr>
        <w:t xml:space="preserve"> </w:t>
      </w:r>
      <w:r w:rsidR="00B769DD">
        <w:rPr>
          <w:rFonts w:ascii="David" w:hAnsi="David" w:cs="David" w:hint="cs"/>
          <w:color w:val="FF0000"/>
          <w:sz w:val="22"/>
          <w:szCs w:val="22"/>
          <w:rtl/>
        </w:rPr>
        <w:t>הסתייגות</w:t>
      </w:r>
      <w:r w:rsidR="00B769DD" w:rsidRPr="00B769DD">
        <w:rPr>
          <w:rFonts w:ascii="David" w:hAnsi="David" w:cs="David" w:hint="cs"/>
          <w:color w:val="FF0000"/>
          <w:sz w:val="22"/>
          <w:szCs w:val="22"/>
          <w:rtl/>
        </w:rPr>
        <w:t xml:space="preserve"> לתקדים</w:t>
      </w:r>
    </w:p>
    <w:p w14:paraId="23AD0AF8" w14:textId="266DFB20" w:rsidR="00B769DD" w:rsidRDefault="00B769DD" w:rsidP="00B769DD">
      <w:pPr>
        <w:spacing w:line="276" w:lineRule="auto"/>
        <w:rPr>
          <w:rFonts w:ascii="David" w:hAnsi="David" w:cs="David"/>
          <w:sz w:val="22"/>
          <w:szCs w:val="22"/>
          <w:rtl/>
        </w:rPr>
      </w:pPr>
      <w:r w:rsidRPr="00B769DD">
        <w:rPr>
          <w:rFonts w:ascii="David" w:hAnsi="David" w:cs="David"/>
          <w:b/>
          <w:bCs/>
          <w:sz w:val="22"/>
          <w:szCs w:val="22"/>
          <w:rtl/>
        </w:rPr>
        <w:t>השימוש בתקדים תלוי בנסיבות</w:t>
      </w:r>
      <w:r w:rsidRPr="00B769DD">
        <w:rPr>
          <w:rFonts w:ascii="David" w:hAnsi="David" w:cs="David"/>
          <w:sz w:val="22"/>
          <w:szCs w:val="22"/>
          <w:rtl/>
        </w:rPr>
        <w:t xml:space="preserve">. ראוי כי הדיין יהיה חשוף לתקדימים ויעיין בהם בפסיקתו, אך </w:t>
      </w:r>
      <w:r w:rsidRPr="0068201F">
        <w:rPr>
          <w:rFonts w:ascii="David" w:hAnsi="David" w:cs="David"/>
          <w:sz w:val="22"/>
          <w:szCs w:val="22"/>
          <w:rtl/>
        </w:rPr>
        <w:t>הוא אינו כפוף להם</w:t>
      </w:r>
      <w:r>
        <w:rPr>
          <w:rFonts w:ascii="David" w:hAnsi="David" w:cs="David" w:hint="cs"/>
          <w:sz w:val="22"/>
          <w:szCs w:val="22"/>
          <w:rtl/>
        </w:rPr>
        <w:t xml:space="preserve"> </w:t>
      </w:r>
      <w:r>
        <w:rPr>
          <w:rFonts w:ascii="David" w:hAnsi="David" w:cs="David"/>
          <w:sz w:val="22"/>
          <w:szCs w:val="22"/>
          <w:rtl/>
        </w:rPr>
        <w:t>–</w:t>
      </w:r>
      <w:r>
        <w:rPr>
          <w:rFonts w:ascii="David" w:hAnsi="David" w:cs="David" w:hint="cs"/>
          <w:sz w:val="22"/>
          <w:szCs w:val="22"/>
          <w:rtl/>
        </w:rPr>
        <w:t xml:space="preserve"> </w:t>
      </w:r>
      <w:r w:rsidRPr="00B769DD">
        <w:rPr>
          <w:rFonts w:ascii="David" w:hAnsi="David" w:cs="David"/>
          <w:sz w:val="22"/>
          <w:szCs w:val="22"/>
          <w:rtl/>
        </w:rPr>
        <w:t xml:space="preserve">יש שימוש לתקדימים, </w:t>
      </w:r>
      <w:r w:rsidRPr="00B769DD">
        <w:rPr>
          <w:rFonts w:ascii="David" w:hAnsi="David" w:cs="David"/>
          <w:b/>
          <w:bCs/>
          <w:sz w:val="22"/>
          <w:szCs w:val="22"/>
          <w:rtl/>
        </w:rPr>
        <w:t>על הדיין לעיין בהם, אבל לפסוק בהתאם למקרה הקונקרטי לגופו</w:t>
      </w:r>
      <w:r w:rsidRPr="00B769DD">
        <w:rPr>
          <w:rFonts w:ascii="David" w:hAnsi="David" w:cs="David"/>
          <w:sz w:val="22"/>
          <w:szCs w:val="22"/>
          <w:rtl/>
        </w:rPr>
        <w:t>. מדגיש את זה ש</w:t>
      </w:r>
      <w:r w:rsidRPr="0068201F">
        <w:rPr>
          <w:rFonts w:ascii="David" w:hAnsi="David" w:cs="David"/>
          <w:b/>
          <w:bCs/>
          <w:sz w:val="22"/>
          <w:szCs w:val="22"/>
          <w:rtl/>
        </w:rPr>
        <w:t>הדיין לא כפוף לתקדים ועליו להיות עצמאי</w:t>
      </w:r>
      <w:r w:rsidRPr="00B769DD">
        <w:rPr>
          <w:rFonts w:ascii="David" w:hAnsi="David" w:cs="David"/>
          <w:sz w:val="22"/>
          <w:szCs w:val="22"/>
          <w:rtl/>
        </w:rPr>
        <w:t xml:space="preserve">. </w:t>
      </w:r>
    </w:p>
    <w:p w14:paraId="64CEB432" w14:textId="77777777" w:rsidR="006C4DA0" w:rsidRDefault="006C4DA0" w:rsidP="00B769DD">
      <w:pPr>
        <w:spacing w:line="276" w:lineRule="auto"/>
        <w:rPr>
          <w:rFonts w:ascii="David" w:hAnsi="David" w:cs="David"/>
          <w:sz w:val="22"/>
          <w:szCs w:val="22"/>
          <w:rtl/>
        </w:rPr>
      </w:pPr>
    </w:p>
    <w:p w14:paraId="25293665" w14:textId="3343AA79" w:rsidR="006C4DA0" w:rsidRPr="00977727" w:rsidRDefault="006C4DA0" w:rsidP="00977727">
      <w:pPr>
        <w:spacing w:line="276" w:lineRule="auto"/>
        <w:rPr>
          <w:rFonts w:ascii="David" w:hAnsi="David" w:cs="David"/>
          <w:sz w:val="22"/>
          <w:szCs w:val="22"/>
          <w:u w:val="single"/>
          <w:rtl/>
        </w:rPr>
      </w:pPr>
      <w:r w:rsidRPr="006C4DA0">
        <w:rPr>
          <w:rFonts w:ascii="David" w:hAnsi="David" w:cs="David" w:hint="cs"/>
          <w:sz w:val="22"/>
          <w:szCs w:val="22"/>
          <w:u w:val="single"/>
          <w:rtl/>
        </w:rPr>
        <w:t>סיכום</w:t>
      </w:r>
      <w:r w:rsidRPr="006C4DA0">
        <w:rPr>
          <w:rFonts w:ascii="David" w:hAnsi="David" w:cs="David" w:hint="cs"/>
          <w:sz w:val="22"/>
          <w:szCs w:val="22"/>
          <w:rtl/>
        </w:rPr>
        <w:t>:</w:t>
      </w:r>
      <w:r w:rsidR="00977727" w:rsidRPr="00977727">
        <w:rPr>
          <w:rFonts w:ascii="David" w:hAnsi="David" w:cs="David" w:hint="cs"/>
          <w:sz w:val="22"/>
          <w:szCs w:val="22"/>
          <w:rtl/>
        </w:rPr>
        <w:t xml:space="preserve"> </w:t>
      </w:r>
      <w:r w:rsidRPr="006C4DA0">
        <w:rPr>
          <w:rFonts w:ascii="David" w:hAnsi="David" w:cs="David"/>
          <w:b/>
          <w:bCs/>
          <w:sz w:val="22"/>
          <w:szCs w:val="22"/>
          <w:rtl/>
        </w:rPr>
        <w:t>לתקדים במשפט העברי יש תפקיד משמעותי</w:t>
      </w:r>
      <w:r>
        <w:rPr>
          <w:rFonts w:ascii="David" w:hAnsi="David" w:cs="David" w:hint="cs"/>
          <w:b/>
          <w:bCs/>
          <w:sz w:val="22"/>
          <w:szCs w:val="22"/>
          <w:rtl/>
        </w:rPr>
        <w:t>,</w:t>
      </w:r>
      <w:r w:rsidRPr="006C4DA0">
        <w:rPr>
          <w:rFonts w:ascii="David" w:hAnsi="David" w:cs="David"/>
          <w:b/>
          <w:bCs/>
          <w:sz w:val="22"/>
          <w:szCs w:val="22"/>
          <w:rtl/>
        </w:rPr>
        <w:t xml:space="preserve"> אך לא מחייב</w:t>
      </w:r>
      <w:r w:rsidRPr="006C4DA0">
        <w:rPr>
          <w:rFonts w:ascii="David" w:hAnsi="David" w:cs="David"/>
          <w:sz w:val="22"/>
          <w:szCs w:val="22"/>
          <w:rtl/>
        </w:rPr>
        <w:t xml:space="preserve">. יש גישות שונות באשר למעמדו. בכל מקרה, </w:t>
      </w:r>
      <w:r w:rsidRPr="006C4DA0">
        <w:rPr>
          <w:rFonts w:ascii="David" w:hAnsi="David" w:cs="David"/>
          <w:color w:val="FF0000"/>
          <w:sz w:val="22"/>
          <w:szCs w:val="22"/>
          <w:rtl/>
        </w:rPr>
        <w:t>הוא חלק מ"כלי העבודה" של הדיין</w:t>
      </w:r>
      <w:r w:rsidRPr="006C4DA0">
        <w:rPr>
          <w:rFonts w:ascii="David" w:hAnsi="David" w:cs="David"/>
          <w:sz w:val="22"/>
          <w:szCs w:val="22"/>
          <w:rtl/>
        </w:rPr>
        <w:t>.</w:t>
      </w:r>
    </w:p>
    <w:p w14:paraId="39187691" w14:textId="66CCBD14" w:rsidR="006C4DA0" w:rsidRPr="006C4DA0" w:rsidRDefault="006C4DA0" w:rsidP="006C4DA0">
      <w:pPr>
        <w:pStyle w:val="a7"/>
        <w:numPr>
          <w:ilvl w:val="0"/>
          <w:numId w:val="51"/>
        </w:numPr>
        <w:spacing w:line="276" w:lineRule="auto"/>
        <w:rPr>
          <w:rFonts w:ascii="David" w:hAnsi="David" w:cs="David"/>
          <w:sz w:val="22"/>
          <w:szCs w:val="22"/>
          <w:rtl/>
        </w:rPr>
      </w:pPr>
      <w:r w:rsidRPr="006C4DA0">
        <w:rPr>
          <w:rFonts w:ascii="David" w:hAnsi="David" w:cs="David"/>
          <w:sz w:val="22"/>
          <w:szCs w:val="22"/>
          <w:u w:val="single"/>
          <w:rtl/>
        </w:rPr>
        <w:t>בספרי פסיקה</w:t>
      </w:r>
      <w:r w:rsidRPr="006C4DA0">
        <w:rPr>
          <w:rFonts w:ascii="David" w:hAnsi="David" w:cs="David"/>
          <w:sz w:val="22"/>
          <w:szCs w:val="22"/>
          <w:rtl/>
        </w:rPr>
        <w:t>: נצפה לעקביות הלכתית</w:t>
      </w:r>
      <w:r>
        <w:rPr>
          <w:rFonts w:ascii="David" w:hAnsi="David" w:cs="David" w:hint="cs"/>
          <w:sz w:val="22"/>
          <w:szCs w:val="22"/>
          <w:rtl/>
        </w:rPr>
        <w:t>.</w:t>
      </w:r>
    </w:p>
    <w:p w14:paraId="04C437A0" w14:textId="75B7B9A4" w:rsidR="006C4DA0" w:rsidRDefault="006C4DA0" w:rsidP="006C4DA0">
      <w:pPr>
        <w:pStyle w:val="a7"/>
        <w:numPr>
          <w:ilvl w:val="0"/>
          <w:numId w:val="51"/>
        </w:numPr>
        <w:spacing w:line="276" w:lineRule="auto"/>
        <w:rPr>
          <w:rFonts w:ascii="David" w:hAnsi="David" w:cs="David"/>
          <w:sz w:val="22"/>
          <w:szCs w:val="22"/>
        </w:rPr>
      </w:pPr>
      <w:r w:rsidRPr="006C4DA0">
        <w:rPr>
          <w:rFonts w:ascii="David" w:hAnsi="David" w:cs="David"/>
          <w:sz w:val="22"/>
          <w:szCs w:val="22"/>
          <w:u w:val="single"/>
          <w:rtl/>
        </w:rPr>
        <w:t>בתקדים, במקרה קונקרטי שבא לפני הדיין</w:t>
      </w:r>
      <w:r w:rsidRPr="006C4DA0">
        <w:rPr>
          <w:rFonts w:ascii="David" w:hAnsi="David" w:cs="David"/>
          <w:sz w:val="22"/>
          <w:szCs w:val="22"/>
          <w:rtl/>
        </w:rPr>
        <w:t>: לא נצפה לעקביות</w:t>
      </w:r>
      <w:r w:rsidR="0068201F">
        <w:rPr>
          <w:rFonts w:ascii="David" w:hAnsi="David" w:cs="David" w:hint="cs"/>
          <w:sz w:val="22"/>
          <w:szCs w:val="22"/>
          <w:rtl/>
        </w:rPr>
        <w:t xml:space="preserve">, </w:t>
      </w:r>
      <w:r w:rsidRPr="006C4DA0">
        <w:rPr>
          <w:rFonts w:ascii="David" w:hAnsi="David" w:cs="David"/>
          <w:sz w:val="22"/>
          <w:szCs w:val="22"/>
          <w:rtl/>
        </w:rPr>
        <w:t>כיוון שהפסיקה תלויה בנסיבות. על הדיין לפעול כפי שעיניו רואות, כל מקרה לגופו.</w:t>
      </w:r>
    </w:p>
    <w:p w14:paraId="1FF0AF63" w14:textId="6F85243B" w:rsidR="00276630" w:rsidRPr="00474B06" w:rsidRDefault="00276630" w:rsidP="00474B06">
      <w:pPr>
        <w:spacing w:line="276" w:lineRule="auto"/>
        <w:rPr>
          <w:rFonts w:ascii="David" w:hAnsi="David" w:cs="David"/>
          <w:color w:val="000000" w:themeColor="text1"/>
          <w:sz w:val="22"/>
          <w:szCs w:val="22"/>
          <w:rtl/>
        </w:rPr>
      </w:pPr>
    </w:p>
    <w:p w14:paraId="61CBDF45" w14:textId="525EDA7A" w:rsidR="00276630" w:rsidRPr="00474B06" w:rsidRDefault="006C4DA0" w:rsidP="006C4DA0">
      <w:pPr>
        <w:shd w:val="clear" w:color="auto" w:fill="EDEDED" w:themeFill="accent3" w:themeFillTint="33"/>
        <w:spacing w:line="276" w:lineRule="auto"/>
        <w:jc w:val="center"/>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t xml:space="preserve">שיעור 8 </w:t>
      </w:r>
      <w:r>
        <w:rPr>
          <w:rFonts w:ascii="David" w:hAnsi="David" w:cs="David"/>
          <w:b/>
          <w:bCs/>
          <w:color w:val="000000" w:themeColor="text1"/>
          <w:sz w:val="22"/>
          <w:szCs w:val="22"/>
          <w:u w:val="single"/>
          <w:rtl/>
        </w:rPr>
        <w:t>–</w:t>
      </w:r>
      <w:r w:rsidR="00FB1D17">
        <w:rPr>
          <w:rFonts w:ascii="David" w:hAnsi="David" w:cs="David" w:hint="cs"/>
          <w:b/>
          <w:bCs/>
          <w:color w:val="000000" w:themeColor="text1"/>
          <w:sz w:val="22"/>
          <w:szCs w:val="22"/>
          <w:u w:val="single"/>
          <w:rtl/>
        </w:rPr>
        <w:t xml:space="preserve"> </w:t>
      </w:r>
      <w:r w:rsidR="00F61E46">
        <w:rPr>
          <w:rFonts w:ascii="David" w:hAnsi="David" w:cs="David" w:hint="cs"/>
          <w:b/>
          <w:bCs/>
          <w:color w:val="000000" w:themeColor="text1"/>
          <w:sz w:val="22"/>
          <w:szCs w:val="22"/>
          <w:u w:val="single"/>
          <w:rtl/>
        </w:rPr>
        <w:t>טענת "</w:t>
      </w:r>
      <w:r w:rsidR="00276630" w:rsidRPr="00474B06">
        <w:rPr>
          <w:rFonts w:ascii="David" w:hAnsi="David" w:cs="David" w:hint="cs"/>
          <w:b/>
          <w:bCs/>
          <w:color w:val="000000" w:themeColor="text1"/>
          <w:sz w:val="22"/>
          <w:szCs w:val="22"/>
          <w:u w:val="single"/>
          <w:rtl/>
        </w:rPr>
        <w:t>קים לי</w:t>
      </w:r>
      <w:r w:rsidR="00F61E46">
        <w:rPr>
          <w:rFonts w:ascii="David" w:hAnsi="David" w:cs="David" w:hint="cs"/>
          <w:b/>
          <w:bCs/>
          <w:color w:val="000000" w:themeColor="text1"/>
          <w:sz w:val="22"/>
          <w:szCs w:val="22"/>
          <w:u w:val="single"/>
          <w:rtl/>
        </w:rPr>
        <w:t>"</w:t>
      </w:r>
    </w:p>
    <w:p w14:paraId="5BAE3F09" w14:textId="31C9706D" w:rsidR="003E5E55" w:rsidRDefault="00F61E46" w:rsidP="00972C24">
      <w:pPr>
        <w:spacing w:line="276" w:lineRule="auto"/>
        <w:rPr>
          <w:rFonts w:ascii="David" w:hAnsi="David" w:cs="David"/>
          <w:color w:val="000000" w:themeColor="text1"/>
          <w:sz w:val="22"/>
          <w:szCs w:val="22"/>
          <w:rtl/>
        </w:rPr>
      </w:pPr>
      <w:r w:rsidRPr="00972C24">
        <w:rPr>
          <w:rFonts w:ascii="David" w:hAnsi="David" w:cs="David" w:hint="cs"/>
          <w:color w:val="000000" w:themeColor="text1"/>
          <w:sz w:val="22"/>
          <w:szCs w:val="22"/>
          <w:rtl/>
        </w:rPr>
        <w:t>קים לי</w:t>
      </w:r>
      <w:r>
        <w:rPr>
          <w:rFonts w:ascii="David" w:hAnsi="David" w:cs="David" w:hint="cs"/>
          <w:color w:val="000000" w:themeColor="text1"/>
          <w:sz w:val="22"/>
          <w:szCs w:val="22"/>
          <w:rtl/>
        </w:rPr>
        <w:t xml:space="preserve"> = אני סבור</w:t>
      </w:r>
      <w:r w:rsidR="00D92EAF">
        <w:rPr>
          <w:rFonts w:ascii="David" w:hAnsi="David" w:cs="David" w:hint="cs"/>
          <w:color w:val="000000" w:themeColor="text1"/>
          <w:sz w:val="22"/>
          <w:szCs w:val="22"/>
          <w:rtl/>
        </w:rPr>
        <w:t>, אני אומר</w:t>
      </w:r>
      <w:r>
        <w:rPr>
          <w:rFonts w:ascii="David" w:hAnsi="David" w:cs="David" w:hint="cs"/>
          <w:color w:val="000000" w:themeColor="text1"/>
          <w:sz w:val="22"/>
          <w:szCs w:val="22"/>
          <w:rtl/>
        </w:rPr>
        <w:t>.</w:t>
      </w:r>
    </w:p>
    <w:p w14:paraId="4DCF0DA0" w14:textId="0C2B57C7" w:rsidR="003E5E55" w:rsidRPr="003E5E55" w:rsidRDefault="003E5E55" w:rsidP="003E5E55">
      <w:pPr>
        <w:spacing w:line="276" w:lineRule="auto"/>
        <w:rPr>
          <w:rFonts w:ascii="David" w:hAnsi="David" w:cs="David"/>
          <w:color w:val="000000" w:themeColor="text1"/>
          <w:sz w:val="22"/>
          <w:szCs w:val="22"/>
          <w:rtl/>
        </w:rPr>
      </w:pPr>
      <w:r w:rsidRPr="003E5E55">
        <w:rPr>
          <w:rFonts w:ascii="David" w:hAnsi="David" w:cs="David"/>
          <w:color w:val="000000" w:themeColor="text1"/>
          <w:sz w:val="22"/>
          <w:szCs w:val="22"/>
          <w:rtl/>
        </w:rPr>
        <w:t xml:space="preserve">ראינו </w:t>
      </w:r>
      <w:r>
        <w:rPr>
          <w:rFonts w:ascii="David" w:hAnsi="David" w:cs="David" w:hint="cs"/>
          <w:color w:val="000000" w:themeColor="text1"/>
          <w:sz w:val="22"/>
          <w:szCs w:val="22"/>
          <w:rtl/>
        </w:rPr>
        <w:t xml:space="preserve">שכאשר </w:t>
      </w:r>
      <w:r w:rsidRPr="003E5E55">
        <w:rPr>
          <w:rFonts w:ascii="David" w:hAnsi="David" w:cs="David"/>
          <w:color w:val="000000" w:themeColor="text1"/>
          <w:sz w:val="22"/>
          <w:szCs w:val="22"/>
          <w:rtl/>
        </w:rPr>
        <w:t>יש מחלוקת בשאלה מסוימת, יש דרכי הכרעה מגוונות בהן יכול לנקוט הפוסק ע"מ להכריע את הדין. אך</w:t>
      </w:r>
      <w:r w:rsidR="00D92EAF">
        <w:rPr>
          <w:rFonts w:ascii="David" w:hAnsi="David" w:cs="David" w:hint="cs"/>
          <w:color w:val="000000" w:themeColor="text1"/>
          <w:sz w:val="22"/>
          <w:szCs w:val="22"/>
          <w:rtl/>
        </w:rPr>
        <w:t>,</w:t>
      </w:r>
      <w:r w:rsidRPr="003E5E55">
        <w:rPr>
          <w:rFonts w:ascii="David" w:hAnsi="David" w:cs="David"/>
          <w:color w:val="000000" w:themeColor="text1"/>
          <w:sz w:val="22"/>
          <w:szCs w:val="22"/>
          <w:rtl/>
        </w:rPr>
        <w:t xml:space="preserve"> לא תמיד הכרעתו יכולה להתממש</w:t>
      </w:r>
      <w:r w:rsidR="00266062">
        <w:rPr>
          <w:rFonts w:ascii="David" w:hAnsi="David" w:cs="David" w:hint="cs"/>
          <w:color w:val="000000" w:themeColor="text1"/>
          <w:sz w:val="22"/>
          <w:szCs w:val="22"/>
          <w:rtl/>
        </w:rPr>
        <w:t>,</w:t>
      </w:r>
      <w:r w:rsidRPr="003E5E55">
        <w:rPr>
          <w:rFonts w:ascii="David" w:hAnsi="David" w:cs="David"/>
          <w:color w:val="000000" w:themeColor="text1"/>
          <w:sz w:val="22"/>
          <w:szCs w:val="22"/>
          <w:rtl/>
        </w:rPr>
        <w:t xml:space="preserve"> בגלל </w:t>
      </w:r>
      <w:r w:rsidRPr="003E5E55">
        <w:rPr>
          <w:rFonts w:ascii="David" w:hAnsi="David" w:cs="David"/>
          <w:b/>
          <w:bCs/>
          <w:color w:val="000000" w:themeColor="text1"/>
          <w:sz w:val="22"/>
          <w:szCs w:val="22"/>
          <w:rtl/>
        </w:rPr>
        <w:t>טענת "קים לי"</w:t>
      </w:r>
      <w:r w:rsidR="00D92EAF">
        <w:rPr>
          <w:rFonts w:ascii="David" w:hAnsi="David" w:cs="David" w:hint="cs"/>
          <w:b/>
          <w:bCs/>
          <w:color w:val="000000" w:themeColor="text1"/>
          <w:sz w:val="22"/>
          <w:szCs w:val="22"/>
          <w:rtl/>
        </w:rPr>
        <w:t>,</w:t>
      </w:r>
      <w:r w:rsidRPr="003E5E55">
        <w:rPr>
          <w:rFonts w:ascii="David" w:hAnsi="David" w:cs="David"/>
          <w:b/>
          <w:bCs/>
          <w:color w:val="000000" w:themeColor="text1"/>
          <w:sz w:val="22"/>
          <w:szCs w:val="22"/>
          <w:rtl/>
        </w:rPr>
        <w:t xml:space="preserve"> שיכול לטעון הנתבע בענייני ממון</w:t>
      </w:r>
      <w:r w:rsidRPr="003E5E55">
        <w:rPr>
          <w:rFonts w:ascii="David" w:hAnsi="David" w:cs="David"/>
          <w:color w:val="000000" w:themeColor="text1"/>
          <w:sz w:val="22"/>
          <w:szCs w:val="22"/>
          <w:rtl/>
        </w:rPr>
        <w:t xml:space="preserve">. </w:t>
      </w:r>
    </w:p>
    <w:p w14:paraId="17AB1B40" w14:textId="77777777" w:rsidR="003E5E55" w:rsidRDefault="003E5E55" w:rsidP="003E5E55">
      <w:pPr>
        <w:spacing w:line="276" w:lineRule="auto"/>
        <w:rPr>
          <w:rFonts w:ascii="David" w:hAnsi="David" w:cs="David"/>
          <w:color w:val="000000" w:themeColor="text1"/>
          <w:sz w:val="22"/>
          <w:szCs w:val="22"/>
          <w:rtl/>
        </w:rPr>
      </w:pPr>
    </w:p>
    <w:p w14:paraId="1B4A882C" w14:textId="2459BAB2" w:rsidR="003E5E55" w:rsidRPr="003E5E55" w:rsidRDefault="003E5E55" w:rsidP="003E5E55">
      <w:pPr>
        <w:spacing w:line="276" w:lineRule="auto"/>
        <w:rPr>
          <w:rFonts w:ascii="David" w:hAnsi="David" w:cs="David"/>
          <w:color w:val="000000" w:themeColor="text1"/>
          <w:sz w:val="22"/>
          <w:szCs w:val="22"/>
          <w:rtl/>
        </w:rPr>
      </w:pPr>
      <w:r w:rsidRPr="00507EB1">
        <w:rPr>
          <w:rFonts w:ascii="David" w:hAnsi="David" w:cs="David" w:hint="cs"/>
          <w:b/>
          <w:bCs/>
          <w:color w:val="000000" w:themeColor="text1"/>
          <w:sz w:val="22"/>
          <w:szCs w:val="22"/>
          <w:u w:val="single"/>
          <w:rtl/>
        </w:rPr>
        <w:t>טענת "</w:t>
      </w:r>
      <w:r w:rsidRPr="00507EB1">
        <w:rPr>
          <w:rFonts w:ascii="David" w:hAnsi="David" w:cs="David"/>
          <w:b/>
          <w:bCs/>
          <w:color w:val="000000" w:themeColor="text1"/>
          <w:sz w:val="22"/>
          <w:szCs w:val="22"/>
          <w:u w:val="single"/>
          <w:rtl/>
        </w:rPr>
        <w:t>קים לי</w:t>
      </w:r>
      <w:r w:rsidRPr="00507EB1">
        <w:rPr>
          <w:rFonts w:ascii="David" w:hAnsi="David" w:cs="David" w:hint="cs"/>
          <w:b/>
          <w:bCs/>
          <w:color w:val="000000" w:themeColor="text1"/>
          <w:sz w:val="22"/>
          <w:szCs w:val="22"/>
          <w:u w:val="single"/>
          <w:rtl/>
        </w:rPr>
        <w:t>"</w:t>
      </w:r>
      <w:r w:rsidR="0068201F">
        <w:rPr>
          <w:rFonts w:ascii="David" w:hAnsi="David" w:cs="David" w:hint="cs"/>
          <w:b/>
          <w:bCs/>
          <w:color w:val="000000" w:themeColor="text1"/>
          <w:sz w:val="22"/>
          <w:szCs w:val="22"/>
          <w:rtl/>
        </w:rPr>
        <w:t>:</w:t>
      </w:r>
      <w:r w:rsidR="00507EB1">
        <w:rPr>
          <w:rFonts w:ascii="David" w:hAnsi="David" w:cs="David"/>
          <w:b/>
          <w:bCs/>
          <w:color w:val="000000" w:themeColor="text1"/>
          <w:sz w:val="22"/>
          <w:szCs w:val="22"/>
          <w:rtl/>
        </w:rPr>
        <w:br/>
      </w:r>
      <w:r w:rsidRPr="003E5E55">
        <w:rPr>
          <w:rFonts w:ascii="David" w:hAnsi="David" w:cs="David"/>
          <w:color w:val="000000" w:themeColor="text1"/>
          <w:sz w:val="22"/>
          <w:szCs w:val="22"/>
          <w:rtl/>
        </w:rPr>
        <w:t>כאשר קיימת דעה החולקת על פסיקת הדיין במקרה מסוים,</w:t>
      </w:r>
      <w:r w:rsidR="00507EB1">
        <w:rPr>
          <w:rFonts w:ascii="David" w:hAnsi="David" w:cs="David" w:hint="cs"/>
          <w:color w:val="000000" w:themeColor="text1"/>
          <w:sz w:val="22"/>
          <w:szCs w:val="22"/>
          <w:rtl/>
        </w:rPr>
        <w:t xml:space="preserve"> </w:t>
      </w:r>
      <w:r w:rsidR="00507EB1" w:rsidRPr="00507EB1">
        <w:rPr>
          <w:rFonts w:ascii="David" w:hAnsi="David" w:cs="David" w:hint="cs"/>
          <w:color w:val="FF0000"/>
          <w:sz w:val="22"/>
          <w:szCs w:val="22"/>
          <w:rtl/>
        </w:rPr>
        <w:t>הנתבע</w:t>
      </w:r>
      <w:r w:rsidRPr="00507EB1">
        <w:rPr>
          <w:rFonts w:ascii="David" w:hAnsi="David" w:cs="David"/>
          <w:color w:val="FF0000"/>
          <w:sz w:val="22"/>
          <w:szCs w:val="22"/>
          <w:rtl/>
        </w:rPr>
        <w:t xml:space="preserve"> יכול</w:t>
      </w:r>
      <w:r w:rsidR="00507EB1" w:rsidRPr="00507EB1">
        <w:rPr>
          <w:rFonts w:ascii="David" w:hAnsi="David" w:cs="David" w:hint="cs"/>
          <w:color w:val="FF0000"/>
          <w:sz w:val="22"/>
          <w:szCs w:val="22"/>
          <w:rtl/>
        </w:rPr>
        <w:t xml:space="preserve"> </w:t>
      </w:r>
      <w:r w:rsidRPr="00507EB1">
        <w:rPr>
          <w:rFonts w:ascii="David" w:hAnsi="David" w:cs="David"/>
          <w:color w:val="FF0000"/>
          <w:sz w:val="22"/>
          <w:szCs w:val="22"/>
          <w:rtl/>
        </w:rPr>
        <w:t xml:space="preserve">לטעון כי הוא מצדד בדעה החולקת שפוטרת אותו מתשלום, ולכן אינו מחויב לקיים את פסק הדין </w:t>
      </w:r>
      <w:r w:rsidRPr="003E5E55">
        <w:rPr>
          <w:rFonts w:ascii="David" w:hAnsi="David" w:cs="David"/>
          <w:color w:val="000000" w:themeColor="text1"/>
          <w:sz w:val="22"/>
          <w:szCs w:val="22"/>
          <w:rtl/>
        </w:rPr>
        <w:t xml:space="preserve">(כלומר, לשלם את חובו). </w:t>
      </w:r>
    </w:p>
    <w:p w14:paraId="1556B9AF" w14:textId="679AF336" w:rsidR="003E5E55" w:rsidRPr="003E5E55" w:rsidRDefault="003E5E55" w:rsidP="003E5E55">
      <w:pPr>
        <w:spacing w:line="276" w:lineRule="auto"/>
        <w:rPr>
          <w:rFonts w:ascii="David" w:hAnsi="David" w:cs="David"/>
          <w:color w:val="000000" w:themeColor="text1"/>
          <w:sz w:val="22"/>
          <w:szCs w:val="22"/>
          <w:rtl/>
        </w:rPr>
      </w:pPr>
      <w:r w:rsidRPr="003E5E55">
        <w:rPr>
          <w:rFonts w:ascii="David" w:hAnsi="David" w:cs="David"/>
          <w:color w:val="000000" w:themeColor="text1"/>
          <w:sz w:val="22"/>
          <w:szCs w:val="22"/>
          <w:rtl/>
        </w:rPr>
        <w:t>אפילו שבי</w:t>
      </w:r>
      <w:r w:rsidR="00C3363D">
        <w:rPr>
          <w:rFonts w:ascii="David" w:hAnsi="David" w:cs="David" w:hint="cs"/>
          <w:color w:val="000000" w:themeColor="text1"/>
          <w:sz w:val="22"/>
          <w:szCs w:val="22"/>
          <w:rtl/>
        </w:rPr>
        <w:t xml:space="preserve">ה"ד </w:t>
      </w:r>
      <w:r w:rsidRPr="003E5E55">
        <w:rPr>
          <w:rFonts w:ascii="David" w:hAnsi="David" w:cs="David"/>
          <w:color w:val="000000" w:themeColor="text1"/>
          <w:sz w:val="22"/>
          <w:szCs w:val="22"/>
          <w:rtl/>
        </w:rPr>
        <w:t xml:space="preserve">סבור שהדעה הנכונה היא זו שמחייבת את הנתבע – </w:t>
      </w:r>
      <w:r w:rsidRPr="00507EB1">
        <w:rPr>
          <w:rFonts w:ascii="David" w:hAnsi="David" w:cs="David"/>
          <w:b/>
          <w:bCs/>
          <w:color w:val="000000" w:themeColor="text1"/>
          <w:sz w:val="22"/>
          <w:szCs w:val="22"/>
          <w:rtl/>
        </w:rPr>
        <w:t>הוא לא יכול להכריח אותו לשלם אם הנתבע הולך לפי השיטה שמזכה אותו</w:t>
      </w:r>
      <w:r w:rsidRPr="003E5E55">
        <w:rPr>
          <w:rFonts w:ascii="David" w:hAnsi="David" w:cs="David"/>
          <w:color w:val="000000" w:themeColor="text1"/>
          <w:sz w:val="22"/>
          <w:szCs w:val="22"/>
          <w:rtl/>
        </w:rPr>
        <w:t xml:space="preserve">. טענת קים לי לא נוגעת לשאלות עובדתיות, אלא </w:t>
      </w:r>
      <w:r w:rsidR="00507EB1" w:rsidRPr="00507EB1">
        <w:rPr>
          <w:rFonts w:ascii="David" w:hAnsi="David" w:cs="David" w:hint="cs"/>
          <w:b/>
          <w:bCs/>
          <w:color w:val="000000" w:themeColor="text1"/>
          <w:sz w:val="22"/>
          <w:szCs w:val="22"/>
          <w:rtl/>
        </w:rPr>
        <w:t xml:space="preserve">רק </w:t>
      </w:r>
      <w:r w:rsidRPr="00507EB1">
        <w:rPr>
          <w:rFonts w:ascii="David" w:hAnsi="David" w:cs="David"/>
          <w:b/>
          <w:bCs/>
          <w:color w:val="000000" w:themeColor="text1"/>
          <w:sz w:val="22"/>
          <w:szCs w:val="22"/>
          <w:rtl/>
        </w:rPr>
        <w:t>לשאלה הלכתית</w:t>
      </w:r>
      <w:r w:rsidR="00507EB1">
        <w:rPr>
          <w:rFonts w:ascii="David" w:hAnsi="David" w:cs="David" w:hint="cs"/>
          <w:b/>
          <w:bCs/>
          <w:color w:val="000000" w:themeColor="text1"/>
          <w:sz w:val="22"/>
          <w:szCs w:val="22"/>
          <w:rtl/>
        </w:rPr>
        <w:t>-</w:t>
      </w:r>
      <w:r w:rsidRPr="00507EB1">
        <w:rPr>
          <w:rFonts w:ascii="David" w:hAnsi="David" w:cs="David"/>
          <w:b/>
          <w:bCs/>
          <w:color w:val="000000" w:themeColor="text1"/>
          <w:sz w:val="22"/>
          <w:szCs w:val="22"/>
          <w:rtl/>
        </w:rPr>
        <w:t>משפטית</w:t>
      </w:r>
      <w:r w:rsidRPr="003E5E55">
        <w:rPr>
          <w:rFonts w:ascii="David" w:hAnsi="David" w:cs="David"/>
          <w:color w:val="000000" w:themeColor="text1"/>
          <w:sz w:val="22"/>
          <w:szCs w:val="22"/>
          <w:rtl/>
        </w:rPr>
        <w:t>, אודותיה יש ריבוי דעות.</w:t>
      </w:r>
    </w:p>
    <w:p w14:paraId="744B1B55" w14:textId="1FAC0F7C" w:rsidR="00D92EAF" w:rsidRDefault="003E5E55" w:rsidP="00D92EAF">
      <w:pPr>
        <w:spacing w:line="276" w:lineRule="auto"/>
        <w:rPr>
          <w:rFonts w:ascii="David" w:hAnsi="David" w:cs="David"/>
          <w:color w:val="000000" w:themeColor="text1"/>
          <w:sz w:val="22"/>
          <w:szCs w:val="22"/>
          <w:rtl/>
        </w:rPr>
      </w:pPr>
      <w:r w:rsidRPr="003E5E55">
        <w:rPr>
          <w:rFonts w:ascii="David" w:hAnsi="David" w:cs="David"/>
          <w:color w:val="000000" w:themeColor="text1"/>
          <w:sz w:val="22"/>
          <w:szCs w:val="22"/>
          <w:rtl/>
        </w:rPr>
        <w:t xml:space="preserve">טענת קים לי </w:t>
      </w:r>
      <w:r w:rsidRPr="00507EB1">
        <w:rPr>
          <w:rFonts w:ascii="David" w:hAnsi="David" w:cs="David"/>
          <w:color w:val="FF0000"/>
          <w:sz w:val="22"/>
          <w:szCs w:val="22"/>
          <w:rtl/>
        </w:rPr>
        <w:t>עומדת רק לזכות הנתבע</w:t>
      </w:r>
      <w:r w:rsidRPr="008E7242">
        <w:rPr>
          <w:rFonts w:ascii="David" w:hAnsi="David" w:cs="David"/>
          <w:sz w:val="22"/>
          <w:szCs w:val="22"/>
          <w:rtl/>
        </w:rPr>
        <w:t xml:space="preserve">, אך לא לתובע </w:t>
      </w:r>
      <w:r w:rsidRPr="003E5E55">
        <w:rPr>
          <w:rFonts w:ascii="David" w:hAnsi="David" w:cs="David"/>
          <w:color w:val="000000" w:themeColor="text1"/>
          <w:sz w:val="22"/>
          <w:szCs w:val="22"/>
          <w:rtl/>
        </w:rPr>
        <w:t>– התובע לא יכול להוציא מהנתבע כסף בשימוש בטענת "קים לי".</w:t>
      </w:r>
    </w:p>
    <w:p w14:paraId="36871152" w14:textId="77777777" w:rsidR="00A23871" w:rsidRDefault="00A23871" w:rsidP="00D92EAF">
      <w:pPr>
        <w:spacing w:line="276" w:lineRule="auto"/>
        <w:rPr>
          <w:rFonts w:ascii="David" w:hAnsi="David" w:cs="David"/>
          <w:color w:val="000000" w:themeColor="text1"/>
          <w:sz w:val="22"/>
          <w:szCs w:val="22"/>
          <w:rtl/>
        </w:rPr>
      </w:pPr>
    </w:p>
    <w:p w14:paraId="52B30F2C" w14:textId="77777777" w:rsidR="00B740AA" w:rsidRDefault="00B740AA" w:rsidP="00D92EAF">
      <w:pPr>
        <w:spacing w:line="276" w:lineRule="auto"/>
        <w:rPr>
          <w:rFonts w:ascii="David" w:hAnsi="David" w:cs="David"/>
          <w:color w:val="000000" w:themeColor="text1"/>
          <w:sz w:val="22"/>
          <w:szCs w:val="22"/>
          <w:rtl/>
        </w:rPr>
      </w:pPr>
    </w:p>
    <w:p w14:paraId="2780CF3F" w14:textId="77777777" w:rsidR="00B740AA" w:rsidRPr="003E5E55" w:rsidRDefault="00B740AA" w:rsidP="00D92EAF">
      <w:pPr>
        <w:spacing w:line="276" w:lineRule="auto"/>
        <w:rPr>
          <w:rFonts w:ascii="David" w:hAnsi="David" w:cs="David"/>
          <w:color w:val="000000" w:themeColor="text1"/>
          <w:sz w:val="22"/>
          <w:szCs w:val="22"/>
          <w:rtl/>
        </w:rPr>
      </w:pPr>
    </w:p>
    <w:p w14:paraId="47355197" w14:textId="6387F0AF" w:rsidR="00507EB1" w:rsidRPr="00507EB1" w:rsidRDefault="003E5E55" w:rsidP="003E5E55">
      <w:pPr>
        <w:spacing w:line="276" w:lineRule="auto"/>
        <w:rPr>
          <w:rFonts w:ascii="David" w:hAnsi="David" w:cs="David"/>
          <w:color w:val="2E74B5" w:themeColor="accent5" w:themeShade="BF"/>
          <w:sz w:val="22"/>
          <w:szCs w:val="22"/>
          <w:u w:val="single"/>
          <w:rtl/>
        </w:rPr>
      </w:pPr>
      <w:proofErr w:type="spellStart"/>
      <w:r w:rsidRPr="00507EB1">
        <w:rPr>
          <w:rFonts w:ascii="David" w:hAnsi="David" w:cs="David"/>
          <w:color w:val="2E74B5" w:themeColor="accent5" w:themeShade="BF"/>
          <w:sz w:val="22"/>
          <w:szCs w:val="22"/>
          <w:u w:val="single"/>
          <w:rtl/>
        </w:rPr>
        <w:lastRenderedPageBreak/>
        <w:t>מהרי"ק</w:t>
      </w:r>
      <w:proofErr w:type="spellEnd"/>
      <w:r w:rsidR="00507EB1" w:rsidRPr="00507EB1">
        <w:rPr>
          <w:rFonts w:ascii="David" w:hAnsi="David" w:cs="David" w:hint="cs"/>
          <w:color w:val="2E74B5" w:themeColor="accent5" w:themeShade="BF"/>
          <w:sz w:val="22"/>
          <w:szCs w:val="22"/>
          <w:u w:val="single"/>
          <w:rtl/>
        </w:rPr>
        <w:t>:</w:t>
      </w:r>
    </w:p>
    <w:p w14:paraId="2BD34535" w14:textId="69704730" w:rsidR="003E5E55" w:rsidRPr="0091562B" w:rsidRDefault="003E5E55" w:rsidP="003E5E55">
      <w:pPr>
        <w:spacing w:line="276" w:lineRule="auto"/>
        <w:rPr>
          <w:rFonts w:ascii="David" w:hAnsi="David" w:cs="David"/>
          <w:color w:val="000000" w:themeColor="text1"/>
          <w:sz w:val="22"/>
          <w:szCs w:val="22"/>
          <w:rtl/>
        </w:rPr>
      </w:pPr>
      <w:r w:rsidRPr="003E5E55">
        <w:rPr>
          <w:rFonts w:ascii="David" w:hAnsi="David" w:cs="David"/>
          <w:color w:val="000000" w:themeColor="text1"/>
          <w:sz w:val="22"/>
          <w:szCs w:val="22"/>
          <w:rtl/>
        </w:rPr>
        <w:t xml:space="preserve">הראשון שהתייחס לאפשרות של </w:t>
      </w:r>
      <w:r w:rsidR="004C2A06">
        <w:rPr>
          <w:rFonts w:ascii="David" w:hAnsi="David" w:cs="David" w:hint="cs"/>
          <w:color w:val="000000" w:themeColor="text1"/>
          <w:sz w:val="22"/>
          <w:szCs w:val="22"/>
          <w:rtl/>
        </w:rPr>
        <w:t xml:space="preserve">טענת </w:t>
      </w:r>
      <w:r w:rsidRPr="003E5E55">
        <w:rPr>
          <w:rFonts w:ascii="David" w:hAnsi="David" w:cs="David"/>
          <w:color w:val="000000" w:themeColor="text1"/>
          <w:sz w:val="22"/>
          <w:szCs w:val="22"/>
          <w:rtl/>
        </w:rPr>
        <w:t xml:space="preserve">קים לי. </w:t>
      </w:r>
      <w:r w:rsidRPr="00D14337">
        <w:rPr>
          <w:rFonts w:ascii="David" w:hAnsi="David" w:cs="David"/>
          <w:b/>
          <w:bCs/>
          <w:color w:val="000000" w:themeColor="text1"/>
          <w:sz w:val="22"/>
          <w:szCs w:val="22"/>
          <w:rtl/>
        </w:rPr>
        <w:t xml:space="preserve">מצמצם את טענת קים לי לענייני </w:t>
      </w:r>
      <w:r w:rsidRPr="00D14337">
        <w:rPr>
          <w:rFonts w:ascii="David" w:hAnsi="David" w:cs="David"/>
          <w:b/>
          <w:bCs/>
          <w:color w:val="FF0000"/>
          <w:sz w:val="22"/>
          <w:szCs w:val="22"/>
          <w:rtl/>
        </w:rPr>
        <w:t>ממונות בלבד</w:t>
      </w:r>
      <w:r w:rsidRPr="003E5E55">
        <w:rPr>
          <w:rFonts w:ascii="David" w:hAnsi="David" w:cs="David"/>
          <w:color w:val="000000" w:themeColor="text1"/>
          <w:sz w:val="22"/>
          <w:szCs w:val="22"/>
          <w:rtl/>
        </w:rPr>
        <w:t xml:space="preserve"> (ולא איסורים). </w:t>
      </w:r>
      <w:r w:rsidRPr="00D14337">
        <w:rPr>
          <w:rFonts w:ascii="David" w:hAnsi="David" w:cs="David"/>
          <w:color w:val="000000" w:themeColor="text1"/>
          <w:sz w:val="22"/>
          <w:szCs w:val="22"/>
          <w:u w:val="single"/>
          <w:rtl/>
        </w:rPr>
        <w:t>בכפוף לסייג</w:t>
      </w:r>
      <w:r w:rsidRPr="003E5E55">
        <w:rPr>
          <w:rFonts w:ascii="David" w:hAnsi="David" w:cs="David"/>
          <w:color w:val="000000" w:themeColor="text1"/>
          <w:sz w:val="22"/>
          <w:szCs w:val="22"/>
          <w:rtl/>
        </w:rPr>
        <w:t xml:space="preserve">: </w:t>
      </w:r>
      <w:r w:rsidRPr="007706FE">
        <w:rPr>
          <w:rFonts w:ascii="David" w:hAnsi="David" w:cs="David"/>
          <w:b/>
          <w:bCs/>
          <w:color w:val="000000" w:themeColor="text1"/>
          <w:sz w:val="22"/>
          <w:szCs w:val="22"/>
          <w:rtl/>
        </w:rPr>
        <w:t>לא ניתן לטעון קים לי בדעת יחיד מול רבים</w:t>
      </w:r>
      <w:r w:rsidRPr="003E5E55">
        <w:rPr>
          <w:rFonts w:ascii="David" w:hAnsi="David" w:cs="David"/>
          <w:color w:val="000000" w:themeColor="text1"/>
          <w:sz w:val="22"/>
          <w:szCs w:val="22"/>
          <w:rtl/>
        </w:rPr>
        <w:t>.</w:t>
      </w:r>
    </w:p>
    <w:p w14:paraId="110614FF" w14:textId="77777777" w:rsidR="007706FE" w:rsidRPr="007706FE" w:rsidRDefault="007706FE" w:rsidP="00474B06">
      <w:pPr>
        <w:spacing w:line="276" w:lineRule="auto"/>
        <w:rPr>
          <w:rFonts w:ascii="David" w:hAnsi="David" w:cs="David"/>
          <w:color w:val="000000" w:themeColor="text1"/>
          <w:sz w:val="22"/>
          <w:szCs w:val="22"/>
          <w:u w:val="single"/>
          <w:rtl/>
        </w:rPr>
      </w:pPr>
    </w:p>
    <w:p w14:paraId="51A7E247" w14:textId="78DF8FE6" w:rsidR="007706FE" w:rsidRPr="007706FE" w:rsidRDefault="00DD3C39" w:rsidP="00474B06">
      <w:pPr>
        <w:spacing w:line="276" w:lineRule="auto"/>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t>הטעמים</w:t>
      </w:r>
      <w:r w:rsidR="007706FE" w:rsidRPr="007706FE">
        <w:rPr>
          <w:rFonts w:ascii="David" w:hAnsi="David" w:cs="David" w:hint="cs"/>
          <w:b/>
          <w:bCs/>
          <w:color w:val="000000" w:themeColor="text1"/>
          <w:sz w:val="22"/>
          <w:szCs w:val="22"/>
          <w:u w:val="single"/>
          <w:rtl/>
        </w:rPr>
        <w:t xml:space="preserve"> לטענת </w:t>
      </w:r>
      <w:r>
        <w:rPr>
          <w:rFonts w:ascii="David" w:hAnsi="David" w:cs="David" w:hint="cs"/>
          <w:b/>
          <w:bCs/>
          <w:color w:val="000000" w:themeColor="text1"/>
          <w:sz w:val="22"/>
          <w:szCs w:val="22"/>
          <w:u w:val="single"/>
          <w:rtl/>
        </w:rPr>
        <w:t>"</w:t>
      </w:r>
      <w:r w:rsidR="007706FE" w:rsidRPr="007706FE">
        <w:rPr>
          <w:rFonts w:ascii="David" w:hAnsi="David" w:cs="David" w:hint="cs"/>
          <w:b/>
          <w:bCs/>
          <w:color w:val="000000" w:themeColor="text1"/>
          <w:sz w:val="22"/>
          <w:szCs w:val="22"/>
          <w:u w:val="single"/>
          <w:rtl/>
        </w:rPr>
        <w:t>קים לי</w:t>
      </w:r>
      <w:r>
        <w:rPr>
          <w:rFonts w:ascii="David" w:hAnsi="David" w:cs="David" w:hint="cs"/>
          <w:b/>
          <w:bCs/>
          <w:color w:val="000000" w:themeColor="text1"/>
          <w:sz w:val="22"/>
          <w:szCs w:val="22"/>
          <w:u w:val="single"/>
          <w:rtl/>
        </w:rPr>
        <w:t>"</w:t>
      </w:r>
      <w:r w:rsidR="007706FE" w:rsidRPr="007706FE">
        <w:rPr>
          <w:rFonts w:ascii="David" w:hAnsi="David" w:cs="David" w:hint="cs"/>
          <w:b/>
          <w:bCs/>
          <w:color w:val="000000" w:themeColor="text1"/>
          <w:sz w:val="22"/>
          <w:szCs w:val="22"/>
          <w:rtl/>
        </w:rPr>
        <w:t>:</w:t>
      </w:r>
    </w:p>
    <w:p w14:paraId="0EB14E95" w14:textId="5EF74875" w:rsidR="006F25AB" w:rsidRPr="006F25AB" w:rsidRDefault="007706FE" w:rsidP="006F25AB">
      <w:pPr>
        <w:pStyle w:val="a7"/>
        <w:numPr>
          <w:ilvl w:val="0"/>
          <w:numId w:val="5"/>
        </w:numPr>
        <w:spacing w:line="276" w:lineRule="auto"/>
        <w:rPr>
          <w:rFonts w:ascii="David" w:hAnsi="David" w:cs="David"/>
          <w:sz w:val="22"/>
          <w:szCs w:val="22"/>
        </w:rPr>
      </w:pPr>
      <w:r>
        <w:rPr>
          <w:rFonts w:ascii="David" w:hAnsi="David" w:cs="David" w:hint="cs"/>
          <w:b/>
          <w:bCs/>
          <w:color w:val="000000" w:themeColor="text1"/>
          <w:sz w:val="22"/>
          <w:szCs w:val="22"/>
          <w:rtl/>
        </w:rPr>
        <w:t>המחלוקת יוצרת ס</w:t>
      </w:r>
      <w:r w:rsidR="00276630" w:rsidRPr="00474B06">
        <w:rPr>
          <w:rFonts w:ascii="David" w:hAnsi="David" w:cs="David" w:hint="cs"/>
          <w:b/>
          <w:bCs/>
          <w:color w:val="000000" w:themeColor="text1"/>
          <w:sz w:val="22"/>
          <w:szCs w:val="22"/>
          <w:rtl/>
        </w:rPr>
        <w:t>פק בדין</w:t>
      </w:r>
      <w:r w:rsidR="006F25AB">
        <w:rPr>
          <w:rFonts w:ascii="David" w:hAnsi="David" w:cs="David" w:hint="cs"/>
          <w:b/>
          <w:bCs/>
          <w:color w:val="000000" w:themeColor="text1"/>
          <w:sz w:val="22"/>
          <w:szCs w:val="22"/>
          <w:rtl/>
        </w:rPr>
        <w:t>:</w:t>
      </w:r>
      <w:r w:rsidR="00FD64B3" w:rsidRPr="00474B06">
        <w:rPr>
          <w:rFonts w:ascii="David" w:hAnsi="David" w:cs="David" w:hint="cs"/>
          <w:b/>
          <w:bCs/>
          <w:color w:val="000000" w:themeColor="text1"/>
          <w:sz w:val="22"/>
          <w:szCs w:val="22"/>
          <w:rtl/>
        </w:rPr>
        <w:t xml:space="preserve"> </w:t>
      </w:r>
      <w:r w:rsidR="006F25AB" w:rsidRPr="00474B06">
        <w:rPr>
          <w:rFonts w:ascii="David" w:hAnsi="David" w:cs="David" w:hint="cs"/>
          <w:color w:val="000000" w:themeColor="text1"/>
          <w:sz w:val="22"/>
          <w:szCs w:val="22"/>
          <w:rtl/>
        </w:rPr>
        <w:t>טענה זו יוצרת ספק בדין שכן</w:t>
      </w:r>
      <w:r w:rsidR="00ED064D">
        <w:rPr>
          <w:rFonts w:ascii="David" w:hAnsi="David" w:cs="David" w:hint="cs"/>
          <w:color w:val="000000" w:themeColor="text1"/>
          <w:sz w:val="22"/>
          <w:szCs w:val="22"/>
          <w:rtl/>
        </w:rPr>
        <w:t>,</w:t>
      </w:r>
      <w:r w:rsidR="006F25AB" w:rsidRPr="00474B06">
        <w:rPr>
          <w:rFonts w:ascii="David" w:hAnsi="David" w:cs="David" w:hint="cs"/>
          <w:color w:val="000000" w:themeColor="text1"/>
          <w:sz w:val="22"/>
          <w:szCs w:val="22"/>
          <w:rtl/>
        </w:rPr>
        <w:t xml:space="preserve"> </w:t>
      </w:r>
      <w:r w:rsidR="006F25AB" w:rsidRPr="006F25AB">
        <w:rPr>
          <w:rFonts w:ascii="David" w:hAnsi="David" w:cs="David" w:hint="cs"/>
          <w:color w:val="FF0000"/>
          <w:sz w:val="22"/>
          <w:szCs w:val="22"/>
          <w:rtl/>
        </w:rPr>
        <w:t xml:space="preserve">היא מציגה אפשרות להבנה אחרת של המצב שהיא לא כדעת </w:t>
      </w:r>
      <w:r w:rsidR="00D22BFB">
        <w:rPr>
          <w:rFonts w:ascii="David" w:hAnsi="David" w:cs="David" w:hint="cs"/>
          <w:color w:val="FF0000"/>
          <w:sz w:val="22"/>
          <w:szCs w:val="22"/>
          <w:rtl/>
        </w:rPr>
        <w:t>ביה"ד</w:t>
      </w:r>
      <w:r w:rsidR="006F25AB" w:rsidRPr="00474B06">
        <w:rPr>
          <w:rFonts w:ascii="David" w:hAnsi="David" w:cs="David" w:hint="cs"/>
          <w:color w:val="000000" w:themeColor="text1"/>
          <w:sz w:val="22"/>
          <w:szCs w:val="22"/>
          <w:rtl/>
        </w:rPr>
        <w:t>.</w:t>
      </w:r>
      <w:r w:rsidR="006F25AB">
        <w:rPr>
          <w:rFonts w:ascii="David" w:hAnsi="David" w:cs="David" w:hint="cs"/>
          <w:sz w:val="22"/>
          <w:szCs w:val="22"/>
          <w:rtl/>
        </w:rPr>
        <w:t xml:space="preserve"> </w:t>
      </w:r>
      <w:r w:rsidR="006F25AB" w:rsidRPr="006F25AB">
        <w:rPr>
          <w:rFonts w:ascii="David" w:hAnsi="David" w:cs="David"/>
          <w:sz w:val="22"/>
          <w:szCs w:val="22"/>
          <w:rtl/>
        </w:rPr>
        <w:t xml:space="preserve">מאחר שהנתבע מעלה את טענת הספק </w:t>
      </w:r>
      <w:r w:rsidR="006F25AB">
        <w:rPr>
          <w:rFonts w:ascii="David" w:hAnsi="David" w:cs="David" w:hint="cs"/>
          <w:sz w:val="22"/>
          <w:szCs w:val="22"/>
          <w:rtl/>
        </w:rPr>
        <w:t xml:space="preserve">הדיין </w:t>
      </w:r>
      <w:r w:rsidR="006F25AB" w:rsidRPr="006F25AB">
        <w:rPr>
          <w:rFonts w:ascii="David" w:hAnsi="David" w:cs="David"/>
          <w:sz w:val="22"/>
          <w:szCs w:val="22"/>
          <w:rtl/>
        </w:rPr>
        <w:t xml:space="preserve">לא יכול להכריע כעמדה הנוגדת. ניתן לקשר זאת גם לעקרון "המוציא מחברו עליו הראיה" שקובע </w:t>
      </w:r>
      <w:r w:rsidR="00ED064D">
        <w:rPr>
          <w:rFonts w:ascii="David" w:hAnsi="David" w:cs="David" w:hint="cs"/>
          <w:sz w:val="22"/>
          <w:szCs w:val="22"/>
          <w:rtl/>
        </w:rPr>
        <w:t xml:space="preserve">כי </w:t>
      </w:r>
      <w:r w:rsidR="006F25AB" w:rsidRPr="006F25AB">
        <w:rPr>
          <w:rFonts w:ascii="David" w:hAnsi="David" w:cs="David"/>
          <w:sz w:val="22"/>
          <w:szCs w:val="22"/>
          <w:rtl/>
        </w:rPr>
        <w:t>מי שמעוניין לשנות את המצב הקיים הוא שצריך להוכיח ולהביא ראיות חד משמעיות לצדקתו. אם יש דעה סותרת – ההוכחה אינה חד משמעית, והתובע צריך לסתור אותה ע"מ שיוכל להוציא ממון מהנתבע</w:t>
      </w:r>
      <w:r w:rsidR="00EA4021">
        <w:rPr>
          <w:rFonts w:ascii="David" w:hAnsi="David" w:cs="David" w:hint="cs"/>
          <w:sz w:val="22"/>
          <w:szCs w:val="22"/>
          <w:rtl/>
        </w:rPr>
        <w:t xml:space="preserve">. </w:t>
      </w:r>
      <w:r w:rsidR="006F25AB" w:rsidRPr="006F25AB">
        <w:rPr>
          <w:rFonts w:ascii="David" w:hAnsi="David" w:cs="David"/>
          <w:sz w:val="22"/>
          <w:szCs w:val="22"/>
          <w:rtl/>
        </w:rPr>
        <w:t xml:space="preserve">השוני הוא שטענת "קים לי" נוגעת למחלוקת הלכתית, ואילו "המוציא מחברו" </w:t>
      </w:r>
      <w:r w:rsidR="006B43EF">
        <w:rPr>
          <w:rFonts w:ascii="David" w:hAnsi="David" w:cs="David" w:hint="cs"/>
          <w:sz w:val="22"/>
          <w:szCs w:val="22"/>
          <w:rtl/>
        </w:rPr>
        <w:t xml:space="preserve">נוגע </w:t>
      </w:r>
      <w:r w:rsidR="006F25AB" w:rsidRPr="006F25AB">
        <w:rPr>
          <w:rFonts w:ascii="David" w:hAnsi="David" w:cs="David"/>
          <w:sz w:val="22"/>
          <w:szCs w:val="22"/>
          <w:rtl/>
        </w:rPr>
        <w:t>למחלוקת עובדתית.</w:t>
      </w:r>
    </w:p>
    <w:p w14:paraId="3474129D" w14:textId="3E7E7F2F" w:rsidR="00276630" w:rsidRPr="00474B06" w:rsidRDefault="00276630" w:rsidP="000D5F21">
      <w:pPr>
        <w:pStyle w:val="a7"/>
        <w:numPr>
          <w:ilvl w:val="0"/>
          <w:numId w:val="5"/>
        </w:numPr>
        <w:spacing w:line="276" w:lineRule="auto"/>
        <w:rPr>
          <w:rFonts w:ascii="David" w:hAnsi="David" w:cs="David"/>
          <w:color w:val="000000" w:themeColor="text1"/>
          <w:sz w:val="22"/>
          <w:szCs w:val="22"/>
        </w:rPr>
      </w:pPr>
      <w:r w:rsidRPr="00474B06">
        <w:rPr>
          <w:rFonts w:ascii="David" w:hAnsi="David" w:cs="David" w:hint="cs"/>
          <w:b/>
          <w:bCs/>
          <w:color w:val="000000" w:themeColor="text1"/>
          <w:sz w:val="22"/>
          <w:szCs w:val="22"/>
          <w:rtl/>
        </w:rPr>
        <w:t>לשאלה משפטית אין</w:t>
      </w:r>
      <w:r w:rsidR="006F25AB">
        <w:rPr>
          <w:rFonts w:ascii="David" w:hAnsi="David" w:cs="David" w:hint="cs"/>
          <w:b/>
          <w:bCs/>
          <w:color w:val="000000" w:themeColor="text1"/>
          <w:sz w:val="22"/>
          <w:szCs w:val="22"/>
          <w:rtl/>
        </w:rPr>
        <w:t xml:space="preserve"> בהכרח</w:t>
      </w:r>
      <w:r w:rsidRPr="00474B06">
        <w:rPr>
          <w:rFonts w:ascii="David" w:hAnsi="David" w:cs="David" w:hint="cs"/>
          <w:b/>
          <w:bCs/>
          <w:color w:val="000000" w:themeColor="text1"/>
          <w:sz w:val="22"/>
          <w:szCs w:val="22"/>
          <w:rtl/>
        </w:rPr>
        <w:t xml:space="preserve"> תשובה אחת</w:t>
      </w:r>
      <w:r w:rsidR="006F25AB">
        <w:rPr>
          <w:rFonts w:ascii="David" w:hAnsi="David" w:cs="David" w:hint="cs"/>
          <w:b/>
          <w:bCs/>
          <w:color w:val="000000" w:themeColor="text1"/>
          <w:sz w:val="22"/>
          <w:szCs w:val="22"/>
          <w:rtl/>
        </w:rPr>
        <w:t xml:space="preserve"> נכונה:</w:t>
      </w:r>
      <w:r w:rsidRPr="00474B06">
        <w:rPr>
          <w:rFonts w:ascii="David" w:hAnsi="David" w:cs="David" w:hint="cs"/>
          <w:color w:val="000000" w:themeColor="text1"/>
          <w:sz w:val="22"/>
          <w:szCs w:val="22"/>
          <w:rtl/>
        </w:rPr>
        <w:t xml:space="preserve"> </w:t>
      </w:r>
      <w:r w:rsidRPr="00474B06">
        <w:rPr>
          <w:rFonts w:ascii="David" w:hAnsi="David" w:cs="David" w:hint="cs"/>
          <w:color w:val="FF0000"/>
          <w:sz w:val="22"/>
          <w:szCs w:val="22"/>
          <w:rtl/>
        </w:rPr>
        <w:t>יכולות להיות תשובות שונות ולגיטימיות</w:t>
      </w:r>
      <w:r w:rsidR="006B43EF">
        <w:rPr>
          <w:rFonts w:ascii="David" w:hAnsi="David" w:cs="David" w:hint="cs"/>
          <w:color w:val="000000" w:themeColor="text1"/>
          <w:sz w:val="22"/>
          <w:szCs w:val="22"/>
          <w:rtl/>
        </w:rPr>
        <w:t>, אשר אף אחת מהן איננה טעות.</w:t>
      </w:r>
      <w:r w:rsidR="005501DF">
        <w:rPr>
          <w:rFonts w:ascii="David" w:hAnsi="David" w:cs="David" w:hint="cs"/>
          <w:color w:val="000000" w:themeColor="text1"/>
          <w:sz w:val="22"/>
          <w:szCs w:val="22"/>
          <w:rtl/>
        </w:rPr>
        <w:t xml:space="preserve"> לביה"ד אין ספק בעמדתו, </w:t>
      </w:r>
      <w:r w:rsidR="004C68DD">
        <w:rPr>
          <w:rFonts w:ascii="David" w:hAnsi="David" w:cs="David" w:hint="cs"/>
          <w:color w:val="000000" w:themeColor="text1"/>
          <w:sz w:val="22"/>
          <w:szCs w:val="22"/>
          <w:rtl/>
        </w:rPr>
        <w:t>אך הנתבע סבור אחרת וגם עמדתו לגיטימית, ולא ניתן לחייב אותו בניגוד לעמדה מאחוריה הוא עומד.</w:t>
      </w:r>
    </w:p>
    <w:p w14:paraId="3108E4D5" w14:textId="77777777" w:rsidR="004C68DD" w:rsidRDefault="004C68DD" w:rsidP="004C68DD">
      <w:pPr>
        <w:spacing w:line="276" w:lineRule="auto"/>
        <w:rPr>
          <w:rFonts w:ascii="David" w:hAnsi="David" w:cs="David"/>
          <w:color w:val="000000" w:themeColor="text1"/>
          <w:sz w:val="22"/>
          <w:szCs w:val="22"/>
          <w:u w:val="single"/>
          <w:rtl/>
        </w:rPr>
      </w:pPr>
    </w:p>
    <w:p w14:paraId="2DBF109C" w14:textId="6112D83D" w:rsidR="00276630" w:rsidRPr="00590093" w:rsidRDefault="00265B2E" w:rsidP="004C68DD">
      <w:pPr>
        <w:spacing w:line="276" w:lineRule="auto"/>
        <w:rPr>
          <w:rFonts w:ascii="David" w:hAnsi="David" w:cs="David"/>
          <w:color w:val="000000" w:themeColor="text1"/>
          <w:sz w:val="22"/>
          <w:szCs w:val="22"/>
          <w:u w:val="single"/>
        </w:rPr>
      </w:pPr>
      <w:r w:rsidRPr="00590093">
        <w:rPr>
          <w:rFonts w:ascii="David" w:hAnsi="David" w:cs="David" w:hint="cs"/>
          <w:sz w:val="22"/>
          <w:szCs w:val="22"/>
          <w:u w:val="single"/>
          <w:rtl/>
        </w:rPr>
        <w:t xml:space="preserve">האם ביה״ד </w:t>
      </w:r>
      <w:r w:rsidR="004C68DD" w:rsidRPr="00590093">
        <w:rPr>
          <w:rFonts w:ascii="David" w:hAnsi="David" w:cs="David" w:hint="cs"/>
          <w:sz w:val="22"/>
          <w:szCs w:val="22"/>
          <w:u w:val="single"/>
          <w:rtl/>
        </w:rPr>
        <w:t>יכול לעלות מיוזמתו</w:t>
      </w:r>
      <w:r w:rsidRPr="00590093">
        <w:rPr>
          <w:rFonts w:ascii="David" w:hAnsi="David" w:cs="David" w:hint="cs"/>
          <w:sz w:val="22"/>
          <w:szCs w:val="22"/>
          <w:u w:val="single"/>
          <w:rtl/>
        </w:rPr>
        <w:t xml:space="preserve"> טענת קים לי עבור הנתבע</w:t>
      </w:r>
      <w:r w:rsidR="004C68DD" w:rsidRPr="00590093">
        <w:rPr>
          <w:rFonts w:ascii="David" w:hAnsi="David" w:cs="David" w:hint="cs"/>
          <w:sz w:val="22"/>
          <w:szCs w:val="22"/>
          <w:rtl/>
        </w:rPr>
        <w:t>?</w:t>
      </w:r>
    </w:p>
    <w:p w14:paraId="5D5446C9" w14:textId="22A2C10D" w:rsidR="00276630" w:rsidRPr="004C68DD" w:rsidRDefault="004C68DD" w:rsidP="00474B06">
      <w:pPr>
        <w:spacing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לפי </w:t>
      </w:r>
      <w:r w:rsidR="0004311C">
        <w:rPr>
          <w:rFonts w:ascii="David" w:hAnsi="David" w:cs="David" w:hint="cs"/>
          <w:color w:val="000000" w:themeColor="text1"/>
          <w:sz w:val="22"/>
          <w:szCs w:val="22"/>
          <w:rtl/>
        </w:rPr>
        <w:t>ההסבר הראשון</w:t>
      </w:r>
      <w:r>
        <w:rPr>
          <w:rFonts w:ascii="David" w:hAnsi="David" w:cs="David" w:hint="cs"/>
          <w:color w:val="000000" w:themeColor="text1"/>
          <w:sz w:val="22"/>
          <w:szCs w:val="22"/>
          <w:rtl/>
        </w:rPr>
        <w:t xml:space="preserve"> </w:t>
      </w:r>
      <w:r>
        <w:rPr>
          <w:rFonts w:ascii="David" w:hAnsi="David" w:cs="David"/>
          <w:color w:val="000000" w:themeColor="text1"/>
          <w:sz w:val="22"/>
          <w:szCs w:val="22"/>
          <w:rtl/>
        </w:rPr>
        <w:t>–</w:t>
      </w:r>
      <w:r>
        <w:rPr>
          <w:rFonts w:ascii="David" w:hAnsi="David" w:cs="David" w:hint="cs"/>
          <w:color w:val="000000" w:themeColor="text1"/>
          <w:sz w:val="22"/>
          <w:szCs w:val="22"/>
          <w:rtl/>
        </w:rPr>
        <w:t xml:space="preserve"> </w:t>
      </w:r>
      <w:r>
        <w:rPr>
          <w:rFonts w:ascii="David" w:hAnsi="David" w:cs="David" w:hint="cs"/>
          <w:b/>
          <w:bCs/>
          <w:color w:val="000000" w:themeColor="text1"/>
          <w:sz w:val="22"/>
          <w:szCs w:val="22"/>
          <w:rtl/>
        </w:rPr>
        <w:t>כן</w:t>
      </w:r>
      <w:r>
        <w:rPr>
          <w:rFonts w:ascii="David" w:hAnsi="David" w:cs="David" w:hint="cs"/>
          <w:color w:val="000000" w:themeColor="text1"/>
          <w:sz w:val="22"/>
          <w:szCs w:val="22"/>
          <w:rtl/>
        </w:rPr>
        <w:t>.</w:t>
      </w:r>
      <w:r w:rsidR="00211AF7">
        <w:rPr>
          <w:rFonts w:ascii="David" w:hAnsi="David" w:cs="David" w:hint="cs"/>
          <w:color w:val="000000" w:themeColor="text1"/>
          <w:sz w:val="22"/>
          <w:szCs w:val="22"/>
          <w:rtl/>
        </w:rPr>
        <w:t xml:space="preserve"> </w:t>
      </w:r>
      <w:r w:rsidR="00885E5B">
        <w:rPr>
          <w:rFonts w:ascii="David" w:hAnsi="David" w:cs="David" w:hint="cs"/>
          <w:color w:val="000000" w:themeColor="text1"/>
          <w:sz w:val="22"/>
          <w:szCs w:val="22"/>
          <w:rtl/>
        </w:rPr>
        <w:t xml:space="preserve">לפי </w:t>
      </w:r>
      <w:r w:rsidR="0004311C">
        <w:rPr>
          <w:rFonts w:ascii="David" w:hAnsi="David" w:cs="David" w:hint="cs"/>
          <w:color w:val="000000" w:themeColor="text1"/>
          <w:sz w:val="22"/>
          <w:szCs w:val="22"/>
          <w:rtl/>
        </w:rPr>
        <w:t>ההסבר</w:t>
      </w:r>
      <w:r w:rsidR="00885E5B">
        <w:rPr>
          <w:rFonts w:ascii="David" w:hAnsi="David" w:cs="David" w:hint="cs"/>
          <w:color w:val="000000" w:themeColor="text1"/>
          <w:sz w:val="22"/>
          <w:szCs w:val="22"/>
          <w:rtl/>
        </w:rPr>
        <w:t xml:space="preserve"> השני </w:t>
      </w:r>
      <w:r w:rsidR="00885E5B">
        <w:rPr>
          <w:rFonts w:ascii="David" w:hAnsi="David" w:cs="David"/>
          <w:color w:val="000000" w:themeColor="text1"/>
          <w:sz w:val="22"/>
          <w:szCs w:val="22"/>
          <w:rtl/>
        </w:rPr>
        <w:t>–</w:t>
      </w:r>
      <w:r w:rsidR="00885E5B">
        <w:rPr>
          <w:rFonts w:ascii="David" w:hAnsi="David" w:cs="David" w:hint="cs"/>
          <w:color w:val="000000" w:themeColor="text1"/>
          <w:sz w:val="22"/>
          <w:szCs w:val="22"/>
          <w:rtl/>
        </w:rPr>
        <w:t xml:space="preserve"> </w:t>
      </w:r>
      <w:r w:rsidR="00885E5B" w:rsidRPr="00885E5B">
        <w:rPr>
          <w:rFonts w:ascii="David" w:hAnsi="David" w:cs="David" w:hint="cs"/>
          <w:b/>
          <w:bCs/>
          <w:color w:val="000000" w:themeColor="text1"/>
          <w:sz w:val="22"/>
          <w:szCs w:val="22"/>
          <w:rtl/>
        </w:rPr>
        <w:t>לא</w:t>
      </w:r>
      <w:r w:rsidR="00885E5B">
        <w:rPr>
          <w:rFonts w:ascii="David" w:hAnsi="David" w:cs="David" w:hint="cs"/>
          <w:color w:val="000000" w:themeColor="text1"/>
          <w:sz w:val="22"/>
          <w:szCs w:val="22"/>
          <w:rtl/>
        </w:rPr>
        <w:t>, כי ביה"</w:t>
      </w:r>
      <w:r w:rsidR="00276630" w:rsidRPr="004C68DD">
        <w:rPr>
          <w:rFonts w:ascii="David" w:hAnsi="David" w:cs="David" w:hint="cs"/>
          <w:color w:val="000000" w:themeColor="text1"/>
          <w:sz w:val="22"/>
          <w:szCs w:val="22"/>
          <w:rtl/>
        </w:rPr>
        <w:t xml:space="preserve">ד </w:t>
      </w:r>
      <w:r w:rsidR="00885E5B">
        <w:rPr>
          <w:rFonts w:ascii="David" w:hAnsi="David" w:cs="David" w:hint="cs"/>
          <w:color w:val="000000" w:themeColor="text1"/>
          <w:sz w:val="22"/>
          <w:szCs w:val="22"/>
          <w:rtl/>
        </w:rPr>
        <w:t>יכול לקבוע מה נכון לדעתו ולא צריך לטעון עבור הנתבע טענת קים לי</w:t>
      </w:r>
      <w:r w:rsidR="00276630" w:rsidRPr="004C68DD">
        <w:rPr>
          <w:rFonts w:ascii="David" w:hAnsi="David" w:cs="David" w:hint="cs"/>
          <w:color w:val="000000" w:themeColor="text1"/>
          <w:sz w:val="22"/>
          <w:szCs w:val="22"/>
          <w:rtl/>
        </w:rPr>
        <w:t>.</w:t>
      </w:r>
    </w:p>
    <w:p w14:paraId="3E2F2213" w14:textId="3D2455C4" w:rsidR="00276630" w:rsidRPr="00474B06" w:rsidRDefault="00276630" w:rsidP="00474B06">
      <w:pPr>
        <w:spacing w:line="276" w:lineRule="auto"/>
        <w:rPr>
          <w:rFonts w:ascii="David" w:hAnsi="David" w:cs="David"/>
          <w:color w:val="000000" w:themeColor="text1"/>
          <w:sz w:val="22"/>
          <w:szCs w:val="22"/>
          <w:rtl/>
        </w:rPr>
      </w:pPr>
    </w:p>
    <w:p w14:paraId="2F439C91" w14:textId="6E438E4E" w:rsidR="0029373B" w:rsidRPr="001406DF" w:rsidRDefault="0029373B" w:rsidP="001406DF">
      <w:pPr>
        <w:spacing w:line="276" w:lineRule="auto"/>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t>הקושי בטענת קים לי</w:t>
      </w:r>
      <w:r w:rsidRPr="0029373B">
        <w:rPr>
          <w:rFonts w:ascii="David" w:hAnsi="David" w:cs="David" w:hint="cs"/>
          <w:b/>
          <w:bCs/>
          <w:color w:val="000000" w:themeColor="text1"/>
          <w:sz w:val="22"/>
          <w:szCs w:val="22"/>
          <w:rtl/>
        </w:rPr>
        <w:t>:</w:t>
      </w:r>
    </w:p>
    <w:p w14:paraId="6CB8C023" w14:textId="16F024EE" w:rsidR="0029373B" w:rsidRDefault="00B4730C" w:rsidP="00B4730C">
      <w:pPr>
        <w:spacing w:line="276" w:lineRule="auto"/>
        <w:rPr>
          <w:rFonts w:ascii="David" w:hAnsi="David" w:cs="David"/>
          <w:color w:val="000000" w:themeColor="text1"/>
          <w:sz w:val="22"/>
          <w:szCs w:val="22"/>
          <w:rtl/>
        </w:rPr>
      </w:pPr>
      <w:r w:rsidRPr="0029373B">
        <w:rPr>
          <w:rFonts w:ascii="David" w:hAnsi="David" w:cs="David"/>
          <w:color w:val="2E74B5" w:themeColor="accent5" w:themeShade="BF"/>
          <w:sz w:val="22"/>
          <w:szCs w:val="22"/>
          <w:u w:val="single"/>
          <w:rtl/>
        </w:rPr>
        <w:t>אורים ותומים חושן משפט:</w:t>
      </w:r>
    </w:p>
    <w:p w14:paraId="3553278D" w14:textId="7D3EF1F6" w:rsidR="00B4730C" w:rsidRPr="00B4730C" w:rsidRDefault="00B4730C" w:rsidP="00B4730C">
      <w:pPr>
        <w:spacing w:line="276" w:lineRule="auto"/>
        <w:rPr>
          <w:rFonts w:ascii="David" w:hAnsi="David" w:cs="David"/>
          <w:color w:val="000000" w:themeColor="text1"/>
          <w:sz w:val="22"/>
          <w:szCs w:val="22"/>
          <w:rtl/>
        </w:rPr>
      </w:pPr>
      <w:r w:rsidRPr="00B4730C">
        <w:rPr>
          <w:rFonts w:ascii="David" w:hAnsi="David" w:cs="David"/>
          <w:color w:val="000000" w:themeColor="text1"/>
          <w:sz w:val="22"/>
          <w:szCs w:val="22"/>
          <w:rtl/>
        </w:rPr>
        <w:t xml:space="preserve">ברוב המקרים בדיני ממונות ישנה מחלוקת. </w:t>
      </w:r>
      <w:r w:rsidRPr="00BA5F4C">
        <w:rPr>
          <w:rFonts w:ascii="David" w:hAnsi="David" w:cs="David"/>
          <w:b/>
          <w:bCs/>
          <w:color w:val="000000" w:themeColor="text1"/>
          <w:sz w:val="22"/>
          <w:szCs w:val="22"/>
          <w:rtl/>
        </w:rPr>
        <w:t xml:space="preserve">אם מקבלים את טענת </w:t>
      </w:r>
      <w:r w:rsidR="006158CB">
        <w:rPr>
          <w:rFonts w:ascii="David" w:hAnsi="David" w:cs="David" w:hint="cs"/>
          <w:b/>
          <w:bCs/>
          <w:color w:val="000000" w:themeColor="text1"/>
          <w:sz w:val="22"/>
          <w:szCs w:val="22"/>
          <w:rtl/>
        </w:rPr>
        <w:t>"</w:t>
      </w:r>
      <w:r w:rsidRPr="00BA5F4C">
        <w:rPr>
          <w:rFonts w:ascii="David" w:hAnsi="David" w:cs="David"/>
          <w:b/>
          <w:bCs/>
          <w:color w:val="000000" w:themeColor="text1"/>
          <w:sz w:val="22"/>
          <w:szCs w:val="22"/>
          <w:rtl/>
        </w:rPr>
        <w:t>קים לי</w:t>
      </w:r>
      <w:r w:rsidR="006158CB">
        <w:rPr>
          <w:rFonts w:ascii="David" w:hAnsi="David" w:cs="David" w:hint="cs"/>
          <w:b/>
          <w:bCs/>
          <w:color w:val="000000" w:themeColor="text1"/>
          <w:sz w:val="22"/>
          <w:szCs w:val="22"/>
          <w:rtl/>
        </w:rPr>
        <w:t>"</w:t>
      </w:r>
      <w:r w:rsidRPr="00BA5F4C">
        <w:rPr>
          <w:rFonts w:ascii="David" w:hAnsi="David" w:cs="David"/>
          <w:b/>
          <w:bCs/>
          <w:color w:val="000000" w:themeColor="text1"/>
          <w:sz w:val="22"/>
          <w:szCs w:val="22"/>
          <w:rtl/>
        </w:rPr>
        <w:t xml:space="preserve"> אין טעם לתבוע כי תמיד הנתבע ימצא פרצה של דעה שטוענת הפוך, וישאיר את הרכוש אצלו</w:t>
      </w:r>
      <w:r w:rsidRPr="00B4730C">
        <w:rPr>
          <w:rFonts w:ascii="David" w:hAnsi="David" w:cs="David"/>
          <w:color w:val="000000" w:themeColor="text1"/>
          <w:sz w:val="22"/>
          <w:szCs w:val="22"/>
          <w:rtl/>
        </w:rPr>
        <w:t xml:space="preserve">. טענת קים לי </w:t>
      </w:r>
      <w:r w:rsidRPr="00BA5F4C">
        <w:rPr>
          <w:rFonts w:ascii="David" w:hAnsi="David" w:cs="David"/>
          <w:color w:val="FF0000"/>
          <w:sz w:val="22"/>
          <w:szCs w:val="22"/>
          <w:rtl/>
        </w:rPr>
        <w:t>יכולה להפוך את התורה להפקר</w:t>
      </w:r>
      <w:r w:rsidRPr="00B4730C">
        <w:rPr>
          <w:rFonts w:ascii="David" w:hAnsi="David" w:cs="David"/>
          <w:color w:val="000000" w:themeColor="text1"/>
          <w:sz w:val="22"/>
          <w:szCs w:val="22"/>
          <w:rtl/>
        </w:rPr>
        <w:t xml:space="preserve">. </w:t>
      </w:r>
      <w:r w:rsidRPr="00E96230">
        <w:rPr>
          <w:rFonts w:ascii="David" w:hAnsi="David" w:cs="David"/>
          <w:color w:val="000000" w:themeColor="text1"/>
          <w:sz w:val="22"/>
          <w:szCs w:val="22"/>
          <w:u w:val="single"/>
          <w:rtl/>
        </w:rPr>
        <w:t>"לשווא עמלו בונים"</w:t>
      </w:r>
      <w:r w:rsidR="00E96230">
        <w:rPr>
          <w:rFonts w:ascii="David" w:hAnsi="David" w:cs="David" w:hint="cs"/>
          <w:color w:val="000000" w:themeColor="text1"/>
          <w:sz w:val="22"/>
          <w:szCs w:val="22"/>
          <w:rtl/>
        </w:rPr>
        <w:t>:</w:t>
      </w:r>
      <w:r w:rsidRPr="00B4730C">
        <w:rPr>
          <w:rFonts w:ascii="David" w:hAnsi="David" w:cs="David"/>
          <w:color w:val="000000" w:themeColor="text1"/>
          <w:sz w:val="22"/>
          <w:szCs w:val="22"/>
          <w:rtl/>
        </w:rPr>
        <w:t xml:space="preserve"> אין טעם לעבודת בתי הדין והחכמים.</w:t>
      </w:r>
      <w:r w:rsidR="00BA5F4C">
        <w:rPr>
          <w:rFonts w:ascii="David" w:hAnsi="David" w:cs="David"/>
          <w:color w:val="000000" w:themeColor="text1"/>
          <w:sz w:val="22"/>
          <w:szCs w:val="22"/>
          <w:rtl/>
        </w:rPr>
        <w:br/>
      </w:r>
      <w:r w:rsidRPr="00B4730C">
        <w:rPr>
          <w:rFonts w:ascii="David" w:hAnsi="David" w:cs="David"/>
          <w:color w:val="000000" w:themeColor="text1"/>
          <w:sz w:val="22"/>
          <w:szCs w:val="22"/>
          <w:rtl/>
        </w:rPr>
        <w:t>לכן</w:t>
      </w:r>
      <w:r w:rsidR="00BA5F4C">
        <w:rPr>
          <w:rFonts w:ascii="David" w:hAnsi="David" w:cs="David" w:hint="cs"/>
          <w:color w:val="000000" w:themeColor="text1"/>
          <w:sz w:val="22"/>
          <w:szCs w:val="22"/>
          <w:rtl/>
        </w:rPr>
        <w:t>,</w:t>
      </w:r>
      <w:r w:rsidRPr="00B4730C">
        <w:rPr>
          <w:rFonts w:ascii="David" w:hAnsi="David" w:cs="David"/>
          <w:color w:val="000000" w:themeColor="text1"/>
          <w:sz w:val="22"/>
          <w:szCs w:val="22"/>
          <w:rtl/>
        </w:rPr>
        <w:t xml:space="preserve"> </w:t>
      </w:r>
      <w:r w:rsidRPr="00BA5F4C">
        <w:rPr>
          <w:rFonts w:ascii="David" w:hAnsi="David" w:cs="David"/>
          <w:b/>
          <w:bCs/>
          <w:color w:val="000000" w:themeColor="text1"/>
          <w:sz w:val="22"/>
          <w:szCs w:val="22"/>
          <w:rtl/>
        </w:rPr>
        <w:t>האורים ותומים מצמצם את טענת קים לי</w:t>
      </w:r>
      <w:r w:rsidR="00BA5F4C">
        <w:rPr>
          <w:rFonts w:ascii="David" w:hAnsi="David" w:cs="David" w:hint="cs"/>
          <w:color w:val="000000" w:themeColor="text1"/>
          <w:sz w:val="22"/>
          <w:szCs w:val="22"/>
          <w:rtl/>
        </w:rPr>
        <w:t xml:space="preserve"> </w:t>
      </w:r>
      <w:r w:rsidR="00BA5F4C">
        <w:rPr>
          <w:rFonts w:ascii="David" w:hAnsi="David" w:cs="David"/>
          <w:color w:val="000000" w:themeColor="text1"/>
          <w:sz w:val="22"/>
          <w:szCs w:val="22"/>
          <w:rtl/>
        </w:rPr>
        <w:t>–</w:t>
      </w:r>
      <w:r w:rsidR="00BA5F4C">
        <w:rPr>
          <w:rFonts w:ascii="David" w:hAnsi="David" w:cs="David" w:hint="cs"/>
          <w:color w:val="000000" w:themeColor="text1"/>
          <w:sz w:val="22"/>
          <w:szCs w:val="22"/>
          <w:rtl/>
        </w:rPr>
        <w:t xml:space="preserve"> </w:t>
      </w:r>
      <w:r w:rsidRPr="00B4730C">
        <w:rPr>
          <w:rFonts w:ascii="David" w:hAnsi="David" w:cs="David"/>
          <w:color w:val="000000" w:themeColor="text1"/>
          <w:sz w:val="22"/>
          <w:szCs w:val="22"/>
          <w:rtl/>
        </w:rPr>
        <w:t xml:space="preserve">אם יש </w:t>
      </w:r>
      <w:r w:rsidRPr="00BA5F4C">
        <w:rPr>
          <w:rFonts w:ascii="David" w:hAnsi="David" w:cs="David"/>
          <w:color w:val="FF0000"/>
          <w:sz w:val="22"/>
          <w:szCs w:val="22"/>
          <w:rtl/>
        </w:rPr>
        <w:t xml:space="preserve">עמדה שמוסכמת </w:t>
      </w:r>
      <w:r w:rsidRPr="00B4730C">
        <w:rPr>
          <w:rFonts w:ascii="David" w:hAnsi="David" w:cs="David"/>
          <w:color w:val="000000" w:themeColor="text1"/>
          <w:sz w:val="22"/>
          <w:szCs w:val="22"/>
          <w:rtl/>
        </w:rPr>
        <w:t xml:space="preserve">על </w:t>
      </w:r>
      <w:r w:rsidRPr="00BA5F4C">
        <w:rPr>
          <w:rFonts w:ascii="David" w:hAnsi="David" w:cs="David"/>
          <w:color w:val="0070C0"/>
          <w:sz w:val="22"/>
          <w:szCs w:val="22"/>
          <w:rtl/>
        </w:rPr>
        <w:t xml:space="preserve">השולחן ערוך </w:t>
      </w:r>
      <w:r w:rsidRPr="00B4730C">
        <w:rPr>
          <w:rFonts w:ascii="David" w:hAnsi="David" w:cs="David"/>
          <w:color w:val="000000" w:themeColor="text1"/>
          <w:sz w:val="22"/>
          <w:szCs w:val="22"/>
          <w:rtl/>
        </w:rPr>
        <w:t>(</w:t>
      </w:r>
      <w:r w:rsidRPr="00BA5F4C">
        <w:rPr>
          <w:rFonts w:ascii="David" w:hAnsi="David" w:cs="David"/>
          <w:color w:val="7030A0"/>
          <w:sz w:val="22"/>
          <w:szCs w:val="22"/>
          <w:rtl/>
        </w:rPr>
        <w:t>ר</w:t>
      </w:r>
      <w:r w:rsidR="00BA5F4C" w:rsidRPr="00BA5F4C">
        <w:rPr>
          <w:rFonts w:ascii="David" w:hAnsi="David" w:cs="David" w:hint="cs"/>
          <w:color w:val="7030A0"/>
          <w:sz w:val="22"/>
          <w:szCs w:val="22"/>
          <w:rtl/>
        </w:rPr>
        <w:t>'</w:t>
      </w:r>
      <w:r w:rsidRPr="00BA5F4C">
        <w:rPr>
          <w:rFonts w:ascii="David" w:hAnsi="David" w:cs="David"/>
          <w:color w:val="7030A0"/>
          <w:sz w:val="22"/>
          <w:szCs w:val="22"/>
          <w:rtl/>
        </w:rPr>
        <w:t xml:space="preserve"> יוסף קארו</w:t>
      </w:r>
      <w:r w:rsidRPr="00B4730C">
        <w:rPr>
          <w:rFonts w:ascii="David" w:hAnsi="David" w:cs="David"/>
          <w:color w:val="000000" w:themeColor="text1"/>
          <w:sz w:val="22"/>
          <w:szCs w:val="22"/>
          <w:rtl/>
        </w:rPr>
        <w:t xml:space="preserve">) ועל </w:t>
      </w:r>
      <w:proofErr w:type="spellStart"/>
      <w:r w:rsidRPr="00BA5F4C">
        <w:rPr>
          <w:rFonts w:ascii="David" w:hAnsi="David" w:cs="David"/>
          <w:color w:val="7030A0"/>
          <w:sz w:val="22"/>
          <w:szCs w:val="22"/>
          <w:rtl/>
        </w:rPr>
        <w:t>הרמ"א</w:t>
      </w:r>
      <w:proofErr w:type="spellEnd"/>
      <w:r w:rsidRPr="00B4730C">
        <w:rPr>
          <w:rFonts w:ascii="David" w:hAnsi="David" w:cs="David"/>
          <w:color w:val="000000" w:themeColor="text1"/>
          <w:sz w:val="22"/>
          <w:szCs w:val="22"/>
          <w:rtl/>
        </w:rPr>
        <w:t xml:space="preserve">, ושניהם לא הזכירו דעה חולקת – </w:t>
      </w:r>
      <w:r w:rsidRPr="00BA5F4C">
        <w:rPr>
          <w:rFonts w:ascii="David" w:hAnsi="David" w:cs="David"/>
          <w:b/>
          <w:bCs/>
          <w:color w:val="000000" w:themeColor="text1"/>
          <w:sz w:val="22"/>
          <w:szCs w:val="22"/>
          <w:rtl/>
        </w:rPr>
        <w:t>לא ניתן לטעון קים לי</w:t>
      </w:r>
      <w:r w:rsidRPr="00B4730C">
        <w:rPr>
          <w:rFonts w:ascii="David" w:hAnsi="David" w:cs="David"/>
          <w:color w:val="000000" w:themeColor="text1"/>
          <w:sz w:val="22"/>
          <w:szCs w:val="22"/>
          <w:rtl/>
        </w:rPr>
        <w:t>.</w:t>
      </w:r>
      <w:r w:rsidR="00BA5F4C">
        <w:rPr>
          <w:rFonts w:ascii="David" w:hAnsi="David" w:cs="David"/>
          <w:color w:val="000000" w:themeColor="text1"/>
          <w:sz w:val="22"/>
          <w:szCs w:val="22"/>
          <w:rtl/>
        </w:rPr>
        <w:br/>
      </w:r>
      <w:r w:rsidRPr="00B4730C">
        <w:rPr>
          <w:rFonts w:ascii="David" w:hAnsi="David" w:cs="David"/>
          <w:color w:val="000000" w:themeColor="text1"/>
          <w:sz w:val="22"/>
          <w:szCs w:val="22"/>
          <w:rtl/>
        </w:rPr>
        <w:t xml:space="preserve">רק אם </w:t>
      </w:r>
      <w:proofErr w:type="spellStart"/>
      <w:r w:rsidRPr="00E96230">
        <w:rPr>
          <w:rFonts w:ascii="David" w:hAnsi="David" w:cs="David"/>
          <w:color w:val="0070C0"/>
          <w:sz w:val="22"/>
          <w:szCs w:val="22"/>
          <w:rtl/>
        </w:rPr>
        <w:t>השו"ע</w:t>
      </w:r>
      <w:proofErr w:type="spellEnd"/>
      <w:r w:rsidRPr="00E96230">
        <w:rPr>
          <w:rFonts w:ascii="David" w:hAnsi="David" w:cs="David"/>
          <w:color w:val="0070C0"/>
          <w:sz w:val="22"/>
          <w:szCs w:val="22"/>
          <w:rtl/>
        </w:rPr>
        <w:t xml:space="preserve"> </w:t>
      </w:r>
      <w:proofErr w:type="spellStart"/>
      <w:r w:rsidRPr="00BA5F4C">
        <w:rPr>
          <w:rFonts w:ascii="David" w:hAnsi="David" w:cs="David"/>
          <w:color w:val="7030A0"/>
          <w:sz w:val="22"/>
          <w:szCs w:val="22"/>
          <w:rtl/>
        </w:rPr>
        <w:t>והרמ"א</w:t>
      </w:r>
      <w:proofErr w:type="spellEnd"/>
      <w:r w:rsidRPr="00BA5F4C">
        <w:rPr>
          <w:rFonts w:ascii="David" w:hAnsi="David" w:cs="David"/>
          <w:color w:val="7030A0"/>
          <w:sz w:val="22"/>
          <w:szCs w:val="22"/>
          <w:rtl/>
        </w:rPr>
        <w:t xml:space="preserve"> </w:t>
      </w:r>
      <w:r w:rsidRPr="00BA5F4C">
        <w:rPr>
          <w:rFonts w:ascii="David" w:hAnsi="David" w:cs="David"/>
          <w:color w:val="FF0000"/>
          <w:sz w:val="22"/>
          <w:szCs w:val="22"/>
          <w:rtl/>
        </w:rPr>
        <w:t>חולקים זה על זה</w:t>
      </w:r>
      <w:r w:rsidRPr="00B4730C">
        <w:rPr>
          <w:rFonts w:ascii="David" w:hAnsi="David" w:cs="David"/>
          <w:color w:val="000000" w:themeColor="text1"/>
          <w:sz w:val="22"/>
          <w:szCs w:val="22"/>
          <w:rtl/>
        </w:rPr>
        <w:t>, או ששניהם לא דנו בסוגיה</w:t>
      </w:r>
      <w:r w:rsidR="00BA5F4C">
        <w:rPr>
          <w:rFonts w:ascii="David" w:hAnsi="David" w:cs="David" w:hint="cs"/>
          <w:color w:val="000000" w:themeColor="text1"/>
          <w:sz w:val="22"/>
          <w:szCs w:val="22"/>
          <w:rtl/>
        </w:rPr>
        <w:t xml:space="preserve"> </w:t>
      </w:r>
      <w:r w:rsidR="00BA5F4C">
        <w:rPr>
          <w:rFonts w:ascii="David" w:hAnsi="David" w:cs="David"/>
          <w:color w:val="000000" w:themeColor="text1"/>
          <w:sz w:val="22"/>
          <w:szCs w:val="22"/>
          <w:rtl/>
        </w:rPr>
        <w:t>–</w:t>
      </w:r>
      <w:r w:rsidRPr="00B4730C">
        <w:rPr>
          <w:rFonts w:ascii="David" w:hAnsi="David" w:cs="David"/>
          <w:color w:val="000000" w:themeColor="text1"/>
          <w:sz w:val="22"/>
          <w:szCs w:val="22"/>
          <w:rtl/>
        </w:rPr>
        <w:t xml:space="preserve"> </w:t>
      </w:r>
      <w:r w:rsidRPr="00BA5F4C">
        <w:rPr>
          <w:rFonts w:ascii="David" w:hAnsi="David" w:cs="David"/>
          <w:b/>
          <w:bCs/>
          <w:color w:val="000000" w:themeColor="text1"/>
          <w:sz w:val="22"/>
          <w:szCs w:val="22"/>
          <w:rtl/>
        </w:rPr>
        <w:t>ניתן לטעון קים לי</w:t>
      </w:r>
      <w:r w:rsidRPr="00B4730C">
        <w:rPr>
          <w:rFonts w:ascii="David" w:hAnsi="David" w:cs="David"/>
          <w:color w:val="000000" w:themeColor="text1"/>
          <w:sz w:val="22"/>
          <w:szCs w:val="22"/>
          <w:rtl/>
        </w:rPr>
        <w:t>.</w:t>
      </w:r>
      <w:r w:rsidR="00BA5F4C">
        <w:rPr>
          <w:rFonts w:ascii="David" w:hAnsi="David" w:cs="David"/>
          <w:color w:val="000000" w:themeColor="text1"/>
          <w:sz w:val="22"/>
          <w:szCs w:val="22"/>
          <w:rtl/>
        </w:rPr>
        <w:br/>
      </w:r>
      <w:r w:rsidRPr="00BA5F4C">
        <w:rPr>
          <w:rFonts w:ascii="David" w:hAnsi="David" w:cs="David"/>
          <w:color w:val="000000" w:themeColor="text1"/>
          <w:sz w:val="22"/>
          <w:szCs w:val="22"/>
          <w:u w:val="single"/>
          <w:rtl/>
        </w:rPr>
        <w:t>הסיבה</w:t>
      </w:r>
      <w:r w:rsidRPr="00B4730C">
        <w:rPr>
          <w:rFonts w:ascii="David" w:hAnsi="David" w:cs="David"/>
          <w:color w:val="000000" w:themeColor="text1"/>
          <w:sz w:val="22"/>
          <w:szCs w:val="22"/>
          <w:rtl/>
        </w:rPr>
        <w:t xml:space="preserve">: </w:t>
      </w:r>
      <w:proofErr w:type="spellStart"/>
      <w:r w:rsidRPr="00E96230">
        <w:rPr>
          <w:rFonts w:ascii="David" w:hAnsi="David" w:cs="David"/>
          <w:color w:val="0070C0"/>
          <w:sz w:val="22"/>
          <w:szCs w:val="22"/>
          <w:rtl/>
        </w:rPr>
        <w:t>השו"ע</w:t>
      </w:r>
      <w:proofErr w:type="spellEnd"/>
      <w:r w:rsidRPr="00E96230">
        <w:rPr>
          <w:rFonts w:ascii="David" w:hAnsi="David" w:cs="David"/>
          <w:color w:val="0070C0"/>
          <w:sz w:val="22"/>
          <w:szCs w:val="22"/>
          <w:rtl/>
        </w:rPr>
        <w:t xml:space="preserve"> </w:t>
      </w:r>
      <w:proofErr w:type="spellStart"/>
      <w:r w:rsidRPr="00E96230">
        <w:rPr>
          <w:rFonts w:ascii="David" w:hAnsi="David" w:cs="David"/>
          <w:color w:val="7030A0"/>
          <w:sz w:val="22"/>
          <w:szCs w:val="22"/>
          <w:rtl/>
        </w:rPr>
        <w:t>והרמ"א</w:t>
      </w:r>
      <w:proofErr w:type="spellEnd"/>
      <w:r w:rsidRPr="00E96230">
        <w:rPr>
          <w:rFonts w:ascii="David" w:hAnsi="David" w:cs="David"/>
          <w:color w:val="7030A0"/>
          <w:sz w:val="22"/>
          <w:szCs w:val="22"/>
          <w:rtl/>
        </w:rPr>
        <w:t xml:space="preserve"> </w:t>
      </w:r>
      <w:r w:rsidRPr="00E96230">
        <w:rPr>
          <w:rFonts w:ascii="David" w:hAnsi="David" w:cs="David"/>
          <w:b/>
          <w:bCs/>
          <w:color w:val="000000" w:themeColor="text1"/>
          <w:sz w:val="22"/>
          <w:szCs w:val="22"/>
          <w:rtl/>
        </w:rPr>
        <w:t>הפך למחייב</w:t>
      </w:r>
      <w:r w:rsidRPr="00B4730C">
        <w:rPr>
          <w:rFonts w:ascii="David" w:hAnsi="David" w:cs="David"/>
          <w:color w:val="000000" w:themeColor="text1"/>
          <w:sz w:val="22"/>
          <w:szCs w:val="22"/>
          <w:rtl/>
        </w:rPr>
        <w:t xml:space="preserve"> בכל ישראל ולכן </w:t>
      </w:r>
      <w:r w:rsidRPr="00E96230">
        <w:rPr>
          <w:rFonts w:ascii="David" w:hAnsi="David" w:cs="David"/>
          <w:b/>
          <w:bCs/>
          <w:color w:val="000000" w:themeColor="text1"/>
          <w:sz w:val="22"/>
          <w:szCs w:val="22"/>
          <w:rtl/>
        </w:rPr>
        <w:t>הוא הקובע</w:t>
      </w:r>
      <w:r w:rsidR="00BA5F4C">
        <w:rPr>
          <w:rFonts w:ascii="David" w:hAnsi="David" w:cs="David" w:hint="cs"/>
          <w:color w:val="000000" w:themeColor="text1"/>
          <w:sz w:val="22"/>
          <w:szCs w:val="22"/>
          <w:rtl/>
        </w:rPr>
        <w:t>.</w:t>
      </w:r>
    </w:p>
    <w:p w14:paraId="31C14551" w14:textId="77777777" w:rsidR="00BA5F4C" w:rsidRDefault="00BA5F4C" w:rsidP="00B4730C">
      <w:pPr>
        <w:spacing w:line="276" w:lineRule="auto"/>
        <w:rPr>
          <w:rFonts w:ascii="David" w:hAnsi="David" w:cs="David"/>
          <w:color w:val="000000" w:themeColor="text1"/>
          <w:sz w:val="22"/>
          <w:szCs w:val="22"/>
          <w:rtl/>
        </w:rPr>
      </w:pPr>
    </w:p>
    <w:p w14:paraId="78A10C8B" w14:textId="2D7C2D32" w:rsidR="00BA5F4C" w:rsidRDefault="00B4730C" w:rsidP="00B4730C">
      <w:pPr>
        <w:spacing w:line="276" w:lineRule="auto"/>
        <w:rPr>
          <w:rFonts w:ascii="David" w:hAnsi="David" w:cs="David"/>
          <w:color w:val="2E74B5" w:themeColor="accent5" w:themeShade="BF"/>
          <w:sz w:val="22"/>
          <w:szCs w:val="22"/>
          <w:u w:val="single"/>
          <w:rtl/>
        </w:rPr>
      </w:pPr>
      <w:r w:rsidRPr="00BA5F4C">
        <w:rPr>
          <w:rFonts w:ascii="David" w:hAnsi="David" w:cs="David"/>
          <w:color w:val="2E74B5" w:themeColor="accent5" w:themeShade="BF"/>
          <w:sz w:val="22"/>
          <w:szCs w:val="22"/>
          <w:u w:val="single"/>
          <w:rtl/>
        </w:rPr>
        <w:t xml:space="preserve">שו"ת </w:t>
      </w:r>
      <w:proofErr w:type="spellStart"/>
      <w:r w:rsidRPr="00BA5F4C">
        <w:rPr>
          <w:rFonts w:ascii="David" w:hAnsi="David" w:cs="David"/>
          <w:color w:val="2E74B5" w:themeColor="accent5" w:themeShade="BF"/>
          <w:sz w:val="22"/>
          <w:szCs w:val="22"/>
          <w:u w:val="single"/>
          <w:rtl/>
        </w:rPr>
        <w:t>רדב"ז</w:t>
      </w:r>
      <w:proofErr w:type="spellEnd"/>
      <w:r w:rsidR="00BA5F4C">
        <w:rPr>
          <w:rFonts w:ascii="David" w:hAnsi="David" w:cs="David" w:hint="cs"/>
          <w:color w:val="2E74B5" w:themeColor="accent5" w:themeShade="BF"/>
          <w:sz w:val="22"/>
          <w:szCs w:val="22"/>
          <w:u w:val="single"/>
          <w:rtl/>
        </w:rPr>
        <w:t>:</w:t>
      </w:r>
    </w:p>
    <w:p w14:paraId="52211EF1" w14:textId="1AE2A0A8" w:rsidR="00B4730C" w:rsidRPr="00B4730C" w:rsidRDefault="00B4730C" w:rsidP="00B4730C">
      <w:pPr>
        <w:spacing w:line="276" w:lineRule="auto"/>
        <w:rPr>
          <w:rFonts w:ascii="David" w:hAnsi="David" w:cs="David"/>
          <w:color w:val="000000" w:themeColor="text1"/>
          <w:sz w:val="22"/>
          <w:szCs w:val="22"/>
          <w:rtl/>
        </w:rPr>
      </w:pPr>
      <w:r w:rsidRPr="00BA5F4C">
        <w:rPr>
          <w:rFonts w:ascii="David" w:hAnsi="David" w:cs="David"/>
          <w:color w:val="000000" w:themeColor="text1"/>
          <w:sz w:val="22"/>
          <w:szCs w:val="22"/>
          <w:u w:val="single"/>
          <w:rtl/>
        </w:rPr>
        <w:t>מצמצם את השימוש ב</w:t>
      </w:r>
      <w:r w:rsidR="00FC1448">
        <w:rPr>
          <w:rFonts w:ascii="David" w:hAnsi="David" w:cs="David" w:hint="cs"/>
          <w:color w:val="000000" w:themeColor="text1"/>
          <w:sz w:val="22"/>
          <w:szCs w:val="22"/>
          <w:u w:val="single"/>
          <w:rtl/>
        </w:rPr>
        <w:t xml:space="preserve">טענת </w:t>
      </w:r>
      <w:r w:rsidRPr="00BA5F4C">
        <w:rPr>
          <w:rFonts w:ascii="David" w:hAnsi="David" w:cs="David"/>
          <w:color w:val="000000" w:themeColor="text1"/>
          <w:sz w:val="22"/>
          <w:szCs w:val="22"/>
          <w:u w:val="single"/>
          <w:rtl/>
        </w:rPr>
        <w:t>קים לי וקובע מגבלות בנוגע לשימוש בטענה</w:t>
      </w:r>
      <w:r w:rsidRPr="00B4730C">
        <w:rPr>
          <w:rFonts w:ascii="David" w:hAnsi="David" w:cs="David"/>
          <w:color w:val="000000" w:themeColor="text1"/>
          <w:sz w:val="22"/>
          <w:szCs w:val="22"/>
          <w:rtl/>
        </w:rPr>
        <w:t>:</w:t>
      </w:r>
    </w:p>
    <w:p w14:paraId="5BACF1C5" w14:textId="0DFD0394" w:rsidR="00B4730C" w:rsidRPr="00BA5F4C" w:rsidRDefault="00B4730C" w:rsidP="00D7651F">
      <w:pPr>
        <w:pStyle w:val="a7"/>
        <w:numPr>
          <w:ilvl w:val="0"/>
          <w:numId w:val="52"/>
        </w:numPr>
        <w:spacing w:line="276" w:lineRule="auto"/>
        <w:rPr>
          <w:rFonts w:ascii="David" w:hAnsi="David" w:cs="David"/>
          <w:color w:val="000000" w:themeColor="text1"/>
          <w:sz w:val="22"/>
          <w:szCs w:val="22"/>
          <w:rtl/>
        </w:rPr>
      </w:pPr>
      <w:r w:rsidRPr="00BA5F4C">
        <w:rPr>
          <w:rFonts w:ascii="David" w:hAnsi="David" w:cs="David"/>
          <w:color w:val="000000" w:themeColor="text1"/>
          <w:sz w:val="22"/>
          <w:szCs w:val="22"/>
          <w:rtl/>
        </w:rPr>
        <w:t>לא ניתן לטעון</w:t>
      </w:r>
      <w:r w:rsidR="002A3681">
        <w:rPr>
          <w:rFonts w:ascii="David" w:hAnsi="David" w:cs="David" w:hint="cs"/>
          <w:color w:val="000000" w:themeColor="text1"/>
          <w:sz w:val="22"/>
          <w:szCs w:val="22"/>
          <w:rtl/>
        </w:rPr>
        <w:t xml:space="preserve"> קים לי</w:t>
      </w:r>
      <w:r w:rsidRPr="00BA5F4C">
        <w:rPr>
          <w:rFonts w:ascii="David" w:hAnsi="David" w:cs="David"/>
          <w:color w:val="000000" w:themeColor="text1"/>
          <w:sz w:val="22"/>
          <w:szCs w:val="22"/>
          <w:rtl/>
        </w:rPr>
        <w:t xml:space="preserve"> </w:t>
      </w:r>
      <w:r w:rsidR="00D7651F" w:rsidRPr="00D7651F">
        <w:rPr>
          <w:rFonts w:ascii="David" w:hAnsi="David" w:cs="David" w:hint="cs"/>
          <w:b/>
          <w:bCs/>
          <w:color w:val="000000" w:themeColor="text1"/>
          <w:sz w:val="22"/>
          <w:szCs w:val="22"/>
          <w:rtl/>
        </w:rPr>
        <w:t>אם העמדה הנוגדת היא של הרב המקובל באותו מקום</w:t>
      </w:r>
      <w:r w:rsidR="00D7651F">
        <w:rPr>
          <w:rFonts w:ascii="David" w:hAnsi="David" w:cs="David" w:hint="cs"/>
          <w:color w:val="000000" w:themeColor="text1"/>
          <w:sz w:val="22"/>
          <w:szCs w:val="22"/>
          <w:rtl/>
        </w:rPr>
        <w:t>.</w:t>
      </w:r>
    </w:p>
    <w:p w14:paraId="14C3F3D4" w14:textId="5B29B209" w:rsidR="00B4730C" w:rsidRPr="00BA5F4C" w:rsidRDefault="00D7651F" w:rsidP="00BA5F4C">
      <w:pPr>
        <w:pStyle w:val="a7"/>
        <w:numPr>
          <w:ilvl w:val="0"/>
          <w:numId w:val="52"/>
        </w:numPr>
        <w:spacing w:line="276" w:lineRule="auto"/>
        <w:rPr>
          <w:rFonts w:ascii="David" w:hAnsi="David" w:cs="David"/>
          <w:color w:val="000000" w:themeColor="text1"/>
          <w:sz w:val="22"/>
          <w:szCs w:val="22"/>
          <w:rtl/>
        </w:rPr>
      </w:pPr>
      <w:r>
        <w:rPr>
          <w:rFonts w:ascii="David" w:hAnsi="David" w:cs="David" w:hint="cs"/>
          <w:color w:val="000000" w:themeColor="text1"/>
          <w:sz w:val="22"/>
          <w:szCs w:val="22"/>
          <w:rtl/>
        </w:rPr>
        <w:t>לא ניתן לטעון</w:t>
      </w:r>
      <w:r w:rsidR="002A3681">
        <w:rPr>
          <w:rFonts w:ascii="David" w:hAnsi="David" w:cs="David" w:hint="cs"/>
          <w:color w:val="000000" w:themeColor="text1"/>
          <w:sz w:val="22"/>
          <w:szCs w:val="22"/>
          <w:rtl/>
        </w:rPr>
        <w:t xml:space="preserve"> קים לי</w:t>
      </w:r>
      <w:r>
        <w:rPr>
          <w:rFonts w:ascii="David" w:hAnsi="David" w:cs="David" w:hint="cs"/>
          <w:color w:val="000000" w:themeColor="text1"/>
          <w:sz w:val="22"/>
          <w:szCs w:val="22"/>
          <w:rtl/>
        </w:rPr>
        <w:t xml:space="preserve"> </w:t>
      </w:r>
      <w:r w:rsidR="0093535B" w:rsidRPr="0093535B">
        <w:rPr>
          <w:rFonts w:ascii="David" w:hAnsi="David" w:cs="David" w:hint="cs"/>
          <w:b/>
          <w:bCs/>
          <w:color w:val="000000" w:themeColor="text1"/>
          <w:sz w:val="22"/>
          <w:szCs w:val="22"/>
          <w:rtl/>
        </w:rPr>
        <w:t>כעמדה הנוגדת מנהג ברור שנהוג ב</w:t>
      </w:r>
      <w:r w:rsidR="001748CC">
        <w:rPr>
          <w:rFonts w:ascii="David" w:hAnsi="David" w:cs="David" w:hint="cs"/>
          <w:b/>
          <w:bCs/>
          <w:color w:val="000000" w:themeColor="text1"/>
          <w:sz w:val="22"/>
          <w:szCs w:val="22"/>
          <w:rtl/>
        </w:rPr>
        <w:t xml:space="preserve">אותו </w:t>
      </w:r>
      <w:r w:rsidR="0093535B" w:rsidRPr="0093535B">
        <w:rPr>
          <w:rFonts w:ascii="David" w:hAnsi="David" w:cs="David" w:hint="cs"/>
          <w:b/>
          <w:bCs/>
          <w:color w:val="000000" w:themeColor="text1"/>
          <w:sz w:val="22"/>
          <w:szCs w:val="22"/>
          <w:rtl/>
        </w:rPr>
        <w:t>מקום</w:t>
      </w:r>
      <w:r w:rsidR="00B4730C" w:rsidRPr="00BA5F4C">
        <w:rPr>
          <w:rFonts w:ascii="David" w:hAnsi="David" w:cs="David"/>
          <w:color w:val="000000" w:themeColor="text1"/>
          <w:sz w:val="22"/>
          <w:szCs w:val="22"/>
          <w:rtl/>
        </w:rPr>
        <w:t>.</w:t>
      </w:r>
    </w:p>
    <w:p w14:paraId="3C6DB6A6" w14:textId="03B6A6A9" w:rsidR="00B4730C" w:rsidRPr="00BA5F4C" w:rsidRDefault="00B4730C" w:rsidP="00BA5F4C">
      <w:pPr>
        <w:pStyle w:val="a7"/>
        <w:numPr>
          <w:ilvl w:val="0"/>
          <w:numId w:val="52"/>
        </w:numPr>
        <w:spacing w:line="276" w:lineRule="auto"/>
        <w:rPr>
          <w:rFonts w:ascii="David" w:hAnsi="David" w:cs="David"/>
          <w:color w:val="000000" w:themeColor="text1"/>
          <w:sz w:val="22"/>
          <w:szCs w:val="22"/>
          <w:rtl/>
        </w:rPr>
      </w:pPr>
      <w:r w:rsidRPr="00BA5F4C">
        <w:rPr>
          <w:rFonts w:ascii="David" w:hAnsi="David" w:cs="David"/>
          <w:color w:val="000000" w:themeColor="text1"/>
          <w:sz w:val="22"/>
          <w:szCs w:val="22"/>
          <w:rtl/>
        </w:rPr>
        <w:t>לא ניתן לטעון</w:t>
      </w:r>
      <w:r w:rsidR="002A3681">
        <w:rPr>
          <w:rFonts w:ascii="David" w:hAnsi="David" w:cs="David" w:hint="cs"/>
          <w:color w:val="000000" w:themeColor="text1"/>
          <w:sz w:val="22"/>
          <w:szCs w:val="22"/>
          <w:rtl/>
        </w:rPr>
        <w:t xml:space="preserve"> קים לי</w:t>
      </w:r>
      <w:r w:rsidRPr="00BA5F4C">
        <w:rPr>
          <w:rFonts w:ascii="David" w:hAnsi="David" w:cs="David"/>
          <w:color w:val="000000" w:themeColor="text1"/>
          <w:sz w:val="22"/>
          <w:szCs w:val="22"/>
          <w:rtl/>
        </w:rPr>
        <w:t xml:space="preserve"> </w:t>
      </w:r>
      <w:r w:rsidR="00FA3186" w:rsidRPr="00FA3186">
        <w:rPr>
          <w:rFonts w:ascii="David" w:hAnsi="David" w:cs="David" w:hint="cs"/>
          <w:b/>
          <w:bCs/>
          <w:color w:val="000000" w:themeColor="text1"/>
          <w:sz w:val="22"/>
          <w:szCs w:val="22"/>
          <w:rtl/>
        </w:rPr>
        <w:t>כ</w:t>
      </w:r>
      <w:r w:rsidRPr="00FA3186">
        <w:rPr>
          <w:rFonts w:ascii="David" w:hAnsi="David" w:cs="David"/>
          <w:b/>
          <w:bCs/>
          <w:color w:val="000000" w:themeColor="text1"/>
          <w:sz w:val="22"/>
          <w:szCs w:val="22"/>
          <w:rtl/>
        </w:rPr>
        <w:t>פוסק יחיד מול פוסקים רבים</w:t>
      </w:r>
      <w:r w:rsidR="00FA3186">
        <w:rPr>
          <w:rFonts w:ascii="David" w:hAnsi="David" w:cs="David" w:hint="cs"/>
          <w:color w:val="000000" w:themeColor="text1"/>
          <w:sz w:val="22"/>
          <w:szCs w:val="22"/>
          <w:rtl/>
        </w:rPr>
        <w:t xml:space="preserve"> (עמדה שיש נגדה רוב ברור)</w:t>
      </w:r>
      <w:r w:rsidRPr="00BA5F4C">
        <w:rPr>
          <w:rFonts w:ascii="David" w:hAnsi="David" w:cs="David"/>
          <w:color w:val="000000" w:themeColor="text1"/>
          <w:sz w:val="22"/>
          <w:szCs w:val="22"/>
          <w:rtl/>
        </w:rPr>
        <w:t>.</w:t>
      </w:r>
    </w:p>
    <w:p w14:paraId="5804E5B4" w14:textId="00E055EB" w:rsidR="00B4730C" w:rsidRPr="00BA5F4C" w:rsidRDefault="00B4730C" w:rsidP="00BA5F4C">
      <w:pPr>
        <w:pStyle w:val="a7"/>
        <w:numPr>
          <w:ilvl w:val="0"/>
          <w:numId w:val="52"/>
        </w:numPr>
        <w:spacing w:line="276" w:lineRule="auto"/>
        <w:rPr>
          <w:rFonts w:ascii="David" w:hAnsi="David" w:cs="David"/>
          <w:color w:val="000000" w:themeColor="text1"/>
          <w:sz w:val="22"/>
          <w:szCs w:val="22"/>
          <w:rtl/>
        </w:rPr>
      </w:pPr>
      <w:r w:rsidRPr="00BA5F4C">
        <w:rPr>
          <w:rFonts w:ascii="David" w:hAnsi="David" w:cs="David"/>
          <w:color w:val="000000" w:themeColor="text1"/>
          <w:sz w:val="22"/>
          <w:szCs w:val="22"/>
          <w:rtl/>
        </w:rPr>
        <w:t>במחלוקת של יחיד נגד יחיד</w:t>
      </w:r>
      <w:r w:rsidR="00FA3186">
        <w:rPr>
          <w:rFonts w:ascii="David" w:hAnsi="David" w:cs="David" w:hint="cs"/>
          <w:color w:val="000000" w:themeColor="text1"/>
          <w:sz w:val="22"/>
          <w:szCs w:val="22"/>
          <w:rtl/>
        </w:rPr>
        <w:t xml:space="preserve"> </w:t>
      </w:r>
      <w:r w:rsidR="00FA3186">
        <w:rPr>
          <w:rFonts w:ascii="David" w:hAnsi="David" w:cs="David"/>
          <w:color w:val="000000" w:themeColor="text1"/>
          <w:sz w:val="22"/>
          <w:szCs w:val="22"/>
          <w:rtl/>
        </w:rPr>
        <w:t>–</w:t>
      </w:r>
      <w:r w:rsidR="00FA3186">
        <w:rPr>
          <w:rFonts w:ascii="David" w:hAnsi="David" w:cs="David" w:hint="cs"/>
          <w:color w:val="000000" w:themeColor="text1"/>
          <w:sz w:val="22"/>
          <w:szCs w:val="22"/>
          <w:rtl/>
        </w:rPr>
        <w:t xml:space="preserve"> </w:t>
      </w:r>
      <w:r w:rsidRPr="00BA5F4C">
        <w:rPr>
          <w:rFonts w:ascii="David" w:hAnsi="David" w:cs="David"/>
          <w:color w:val="000000" w:themeColor="text1"/>
          <w:sz w:val="22"/>
          <w:szCs w:val="22"/>
          <w:rtl/>
        </w:rPr>
        <w:t>לא ניתן לטעון</w:t>
      </w:r>
      <w:r w:rsidR="009C30DF">
        <w:rPr>
          <w:rFonts w:ascii="David" w:hAnsi="David" w:cs="David" w:hint="cs"/>
          <w:color w:val="000000" w:themeColor="text1"/>
          <w:sz w:val="22"/>
          <w:szCs w:val="22"/>
          <w:rtl/>
        </w:rPr>
        <w:t xml:space="preserve"> קים לי</w:t>
      </w:r>
      <w:r w:rsidRPr="00BA5F4C">
        <w:rPr>
          <w:rFonts w:ascii="David" w:hAnsi="David" w:cs="David"/>
          <w:color w:val="000000" w:themeColor="text1"/>
          <w:sz w:val="22"/>
          <w:szCs w:val="22"/>
          <w:rtl/>
        </w:rPr>
        <w:t xml:space="preserve"> </w:t>
      </w:r>
      <w:r w:rsidRPr="00FA3186">
        <w:rPr>
          <w:rFonts w:ascii="David" w:hAnsi="David" w:cs="David"/>
          <w:b/>
          <w:bCs/>
          <w:color w:val="000000" w:themeColor="text1"/>
          <w:sz w:val="22"/>
          <w:szCs w:val="22"/>
          <w:rtl/>
        </w:rPr>
        <w:t>כאשר מדובר בפוסק יחיד שרמתו פחותה מפוסק יחיד שרמתו גבוהה יותר</w:t>
      </w:r>
      <w:r w:rsidR="00FA3186">
        <w:rPr>
          <w:rFonts w:ascii="David" w:hAnsi="David" w:cs="David" w:hint="cs"/>
          <w:color w:val="000000" w:themeColor="text1"/>
          <w:sz w:val="22"/>
          <w:szCs w:val="22"/>
          <w:rtl/>
        </w:rPr>
        <w:t xml:space="preserve"> </w:t>
      </w:r>
      <w:r w:rsidRPr="00BA5F4C">
        <w:rPr>
          <w:rFonts w:ascii="David" w:hAnsi="David" w:cs="David"/>
          <w:color w:val="000000" w:themeColor="text1"/>
          <w:sz w:val="22"/>
          <w:szCs w:val="22"/>
          <w:rtl/>
        </w:rPr>
        <w:t xml:space="preserve">(ניתן לטעון רק אם העמדות נאמרו ע"י חכמים ששווים במעמדם). </w:t>
      </w:r>
    </w:p>
    <w:p w14:paraId="24B1BD7F" w14:textId="29D4D222" w:rsidR="000E1B5A" w:rsidRDefault="00B4730C" w:rsidP="000E1B5A">
      <w:pPr>
        <w:pStyle w:val="a7"/>
        <w:numPr>
          <w:ilvl w:val="0"/>
          <w:numId w:val="52"/>
        </w:numPr>
        <w:spacing w:line="276" w:lineRule="auto"/>
        <w:rPr>
          <w:rFonts w:ascii="David" w:hAnsi="David" w:cs="David"/>
          <w:color w:val="000000" w:themeColor="text1"/>
          <w:sz w:val="22"/>
          <w:szCs w:val="22"/>
        </w:rPr>
      </w:pPr>
      <w:r w:rsidRPr="00BA5F4C">
        <w:rPr>
          <w:rFonts w:ascii="David" w:hAnsi="David" w:cs="David"/>
          <w:color w:val="000000" w:themeColor="text1"/>
          <w:sz w:val="22"/>
          <w:szCs w:val="22"/>
          <w:rtl/>
        </w:rPr>
        <w:t>ב</w:t>
      </w:r>
      <w:r w:rsidR="000E1B5A">
        <w:rPr>
          <w:rFonts w:ascii="David" w:hAnsi="David" w:cs="David" w:hint="cs"/>
          <w:color w:val="000000" w:themeColor="text1"/>
          <w:sz w:val="22"/>
          <w:szCs w:val="22"/>
          <w:rtl/>
        </w:rPr>
        <w:t xml:space="preserve">מחלוקת של </w:t>
      </w:r>
      <w:r w:rsidRPr="00BA5F4C">
        <w:rPr>
          <w:rFonts w:ascii="David" w:hAnsi="David" w:cs="David"/>
          <w:color w:val="000000" w:themeColor="text1"/>
          <w:sz w:val="22"/>
          <w:szCs w:val="22"/>
          <w:rtl/>
        </w:rPr>
        <w:t>יחיד נגד יחיד</w:t>
      </w:r>
      <w:r w:rsidR="000E1B5A">
        <w:rPr>
          <w:rFonts w:ascii="David" w:hAnsi="David" w:cs="David" w:hint="cs"/>
          <w:color w:val="000000" w:themeColor="text1"/>
          <w:sz w:val="22"/>
          <w:szCs w:val="22"/>
          <w:rtl/>
        </w:rPr>
        <w:t xml:space="preserve">, </w:t>
      </w:r>
      <w:r w:rsidRPr="00BA5F4C">
        <w:rPr>
          <w:rFonts w:ascii="David" w:hAnsi="David" w:cs="David"/>
          <w:color w:val="000000" w:themeColor="text1"/>
          <w:sz w:val="22"/>
          <w:szCs w:val="22"/>
          <w:rtl/>
        </w:rPr>
        <w:t>בעלי רמה זהה</w:t>
      </w:r>
      <w:r w:rsidR="008B52C6">
        <w:rPr>
          <w:rFonts w:ascii="David" w:hAnsi="David" w:cs="David" w:hint="cs"/>
          <w:color w:val="000000" w:themeColor="text1"/>
          <w:sz w:val="22"/>
          <w:szCs w:val="22"/>
          <w:rtl/>
        </w:rPr>
        <w:t>,</w:t>
      </w:r>
      <w:r w:rsidRPr="00BA5F4C">
        <w:rPr>
          <w:rFonts w:ascii="David" w:hAnsi="David" w:cs="David"/>
          <w:color w:val="000000" w:themeColor="text1"/>
          <w:sz w:val="22"/>
          <w:szCs w:val="22"/>
          <w:rtl/>
        </w:rPr>
        <w:t xml:space="preserve"> אך </w:t>
      </w:r>
      <w:r w:rsidRPr="000E1B5A">
        <w:rPr>
          <w:rFonts w:ascii="David" w:hAnsi="David" w:cs="David"/>
          <w:b/>
          <w:bCs/>
          <w:color w:val="000000" w:themeColor="text1"/>
          <w:sz w:val="22"/>
          <w:szCs w:val="22"/>
          <w:rtl/>
        </w:rPr>
        <w:t>רק אחד התפרסם</w:t>
      </w:r>
      <w:r w:rsidRPr="00BA5F4C">
        <w:rPr>
          <w:rFonts w:ascii="David" w:hAnsi="David" w:cs="David"/>
          <w:color w:val="000000" w:themeColor="text1"/>
          <w:sz w:val="22"/>
          <w:szCs w:val="22"/>
          <w:rtl/>
        </w:rPr>
        <w:t xml:space="preserve"> (פסיקותיו וכתביו נודעו לציבור)</w:t>
      </w:r>
      <w:r w:rsidR="000E1B5A">
        <w:rPr>
          <w:rFonts w:ascii="David" w:hAnsi="David" w:cs="David" w:hint="cs"/>
          <w:color w:val="000000" w:themeColor="text1"/>
          <w:sz w:val="22"/>
          <w:szCs w:val="22"/>
          <w:rtl/>
        </w:rPr>
        <w:t xml:space="preserve"> </w:t>
      </w:r>
      <w:r w:rsidR="000E1B5A">
        <w:rPr>
          <w:rFonts w:ascii="David" w:hAnsi="David" w:cs="David"/>
          <w:color w:val="000000" w:themeColor="text1"/>
          <w:sz w:val="22"/>
          <w:szCs w:val="22"/>
          <w:rtl/>
        </w:rPr>
        <w:t>–</w:t>
      </w:r>
      <w:r w:rsidRPr="00BA5F4C">
        <w:rPr>
          <w:rFonts w:ascii="David" w:hAnsi="David" w:cs="David"/>
          <w:color w:val="000000" w:themeColor="text1"/>
          <w:sz w:val="22"/>
          <w:szCs w:val="22"/>
          <w:rtl/>
        </w:rPr>
        <w:t xml:space="preserve"> </w:t>
      </w:r>
      <w:r w:rsidRPr="008B52C6">
        <w:rPr>
          <w:rFonts w:ascii="David" w:hAnsi="David" w:cs="David"/>
          <w:b/>
          <w:bCs/>
          <w:color w:val="000000" w:themeColor="text1"/>
          <w:sz w:val="22"/>
          <w:szCs w:val="22"/>
          <w:rtl/>
        </w:rPr>
        <w:t>לא ניתן לטעון</w:t>
      </w:r>
      <w:r w:rsidRPr="00BA5F4C">
        <w:rPr>
          <w:rFonts w:ascii="David" w:hAnsi="David" w:cs="David"/>
          <w:color w:val="000000" w:themeColor="text1"/>
          <w:sz w:val="22"/>
          <w:szCs w:val="22"/>
          <w:rtl/>
        </w:rPr>
        <w:t xml:space="preserve"> </w:t>
      </w:r>
      <w:r w:rsidR="000E1B5A" w:rsidRPr="000E1B5A">
        <w:rPr>
          <w:rFonts w:ascii="David" w:hAnsi="David" w:cs="David" w:hint="cs"/>
          <w:b/>
          <w:bCs/>
          <w:color w:val="000000" w:themeColor="text1"/>
          <w:sz w:val="22"/>
          <w:szCs w:val="22"/>
          <w:rtl/>
        </w:rPr>
        <w:t>כ</w:t>
      </w:r>
      <w:r w:rsidRPr="000E1B5A">
        <w:rPr>
          <w:rFonts w:ascii="David" w:hAnsi="David" w:cs="David"/>
          <w:b/>
          <w:bCs/>
          <w:color w:val="000000" w:themeColor="text1"/>
          <w:sz w:val="22"/>
          <w:szCs w:val="22"/>
          <w:rtl/>
        </w:rPr>
        <w:t>נגד המפורסם</w:t>
      </w:r>
      <w:r w:rsidRPr="00BA5F4C">
        <w:rPr>
          <w:rFonts w:ascii="David" w:hAnsi="David" w:cs="David"/>
          <w:color w:val="000000" w:themeColor="text1"/>
          <w:sz w:val="22"/>
          <w:szCs w:val="22"/>
          <w:rtl/>
        </w:rPr>
        <w:t>.</w:t>
      </w:r>
    </w:p>
    <w:p w14:paraId="50047576" w14:textId="77777777" w:rsidR="000E1B5A" w:rsidRDefault="000E1B5A" w:rsidP="000E1B5A">
      <w:pPr>
        <w:spacing w:line="276" w:lineRule="auto"/>
        <w:rPr>
          <w:rFonts w:ascii="David" w:hAnsi="David" w:cs="David"/>
          <w:color w:val="000000" w:themeColor="text1"/>
          <w:sz w:val="22"/>
          <w:szCs w:val="22"/>
          <w:rtl/>
        </w:rPr>
      </w:pPr>
    </w:p>
    <w:p w14:paraId="79997122" w14:textId="55DBC043" w:rsidR="00B4730C" w:rsidRPr="008B52C6" w:rsidRDefault="00B4730C" w:rsidP="008B52C6">
      <w:pPr>
        <w:spacing w:line="276" w:lineRule="auto"/>
        <w:rPr>
          <w:rFonts w:ascii="David" w:hAnsi="David" w:cs="David"/>
          <w:color w:val="000000" w:themeColor="text1"/>
          <w:sz w:val="22"/>
          <w:szCs w:val="22"/>
          <w:rtl/>
        </w:rPr>
      </w:pPr>
      <w:r w:rsidRPr="008B52C6">
        <w:rPr>
          <w:rFonts w:ascii="David" w:hAnsi="David" w:cs="David" w:hint="cs"/>
          <w:color w:val="000000" w:themeColor="text1"/>
          <w:sz w:val="22"/>
          <w:szCs w:val="22"/>
          <w:u w:val="single"/>
          <w:rtl/>
        </w:rPr>
        <w:t>פוסקים</w:t>
      </w:r>
      <w:r w:rsidRPr="008B52C6">
        <w:rPr>
          <w:rFonts w:ascii="David" w:hAnsi="David" w:cs="David"/>
          <w:color w:val="000000" w:themeColor="text1"/>
          <w:sz w:val="22"/>
          <w:szCs w:val="22"/>
          <w:u w:val="single"/>
          <w:rtl/>
        </w:rPr>
        <w:t xml:space="preserve"> </w:t>
      </w:r>
      <w:r w:rsidRPr="008B52C6">
        <w:rPr>
          <w:rFonts w:ascii="David" w:hAnsi="David" w:cs="David" w:hint="cs"/>
          <w:color w:val="000000" w:themeColor="text1"/>
          <w:sz w:val="22"/>
          <w:szCs w:val="22"/>
          <w:u w:val="single"/>
          <w:rtl/>
        </w:rPr>
        <w:t>יחידים</w:t>
      </w:r>
      <w:r w:rsidRPr="008B52C6">
        <w:rPr>
          <w:rFonts w:ascii="David" w:hAnsi="David" w:cs="David"/>
          <w:color w:val="000000" w:themeColor="text1"/>
          <w:sz w:val="22"/>
          <w:szCs w:val="22"/>
          <w:u w:val="single"/>
          <w:rtl/>
        </w:rPr>
        <w:t xml:space="preserve"> </w:t>
      </w:r>
      <w:r w:rsidRPr="008B52C6">
        <w:rPr>
          <w:rFonts w:ascii="David" w:hAnsi="David" w:cs="David" w:hint="cs"/>
          <w:color w:val="000000" w:themeColor="text1"/>
          <w:sz w:val="22"/>
          <w:szCs w:val="22"/>
          <w:u w:val="single"/>
          <w:rtl/>
        </w:rPr>
        <w:t>צריכים</w:t>
      </w:r>
      <w:r w:rsidRPr="008B52C6">
        <w:rPr>
          <w:rFonts w:ascii="David" w:hAnsi="David" w:cs="David"/>
          <w:color w:val="000000" w:themeColor="text1"/>
          <w:sz w:val="22"/>
          <w:szCs w:val="22"/>
          <w:u w:val="single"/>
          <w:rtl/>
        </w:rPr>
        <w:t xml:space="preserve"> </w:t>
      </w:r>
      <w:r w:rsidRPr="008B52C6">
        <w:rPr>
          <w:rFonts w:ascii="David" w:hAnsi="David" w:cs="David" w:hint="cs"/>
          <w:color w:val="000000" w:themeColor="text1"/>
          <w:sz w:val="22"/>
          <w:szCs w:val="22"/>
          <w:u w:val="single"/>
          <w:rtl/>
        </w:rPr>
        <w:t>להיות</w:t>
      </w:r>
      <w:r w:rsidRPr="008B52C6">
        <w:rPr>
          <w:rFonts w:ascii="David" w:hAnsi="David" w:cs="David"/>
          <w:color w:val="000000" w:themeColor="text1"/>
          <w:sz w:val="22"/>
          <w:szCs w:val="22"/>
          <w:u w:val="single"/>
          <w:rtl/>
        </w:rPr>
        <w:t xml:space="preserve"> </w:t>
      </w:r>
      <w:r w:rsidRPr="008B52C6">
        <w:rPr>
          <w:rFonts w:ascii="David" w:hAnsi="David" w:cs="David" w:hint="cs"/>
          <w:color w:val="000000" w:themeColor="text1"/>
          <w:sz w:val="22"/>
          <w:szCs w:val="22"/>
          <w:u w:val="single"/>
          <w:rtl/>
        </w:rPr>
        <w:t>שווים</w:t>
      </w:r>
      <w:r w:rsidRPr="008B52C6">
        <w:rPr>
          <w:rFonts w:ascii="David" w:hAnsi="David" w:cs="David"/>
          <w:color w:val="000000" w:themeColor="text1"/>
          <w:sz w:val="22"/>
          <w:szCs w:val="22"/>
          <w:u w:val="single"/>
          <w:rtl/>
        </w:rPr>
        <w:t xml:space="preserve"> </w:t>
      </w:r>
      <w:r w:rsidRPr="008B52C6">
        <w:rPr>
          <w:rFonts w:ascii="David" w:hAnsi="David" w:cs="David" w:hint="cs"/>
          <w:color w:val="000000" w:themeColor="text1"/>
          <w:sz w:val="22"/>
          <w:szCs w:val="22"/>
          <w:u w:val="single"/>
          <w:rtl/>
        </w:rPr>
        <w:t>בחוכמה</w:t>
      </w:r>
      <w:r w:rsidRPr="008B52C6">
        <w:rPr>
          <w:rFonts w:ascii="David" w:hAnsi="David" w:cs="David"/>
          <w:color w:val="000000" w:themeColor="text1"/>
          <w:sz w:val="22"/>
          <w:szCs w:val="22"/>
          <w:u w:val="single"/>
          <w:rtl/>
        </w:rPr>
        <w:t xml:space="preserve"> </w:t>
      </w:r>
      <w:r w:rsidRPr="008B52C6">
        <w:rPr>
          <w:rFonts w:ascii="David" w:hAnsi="David" w:cs="David" w:hint="cs"/>
          <w:color w:val="000000" w:themeColor="text1"/>
          <w:sz w:val="22"/>
          <w:szCs w:val="22"/>
          <w:u w:val="single"/>
          <w:rtl/>
        </w:rPr>
        <w:t>ובפרסום</w:t>
      </w:r>
      <w:r w:rsidR="008B52C6">
        <w:rPr>
          <w:rFonts w:ascii="David" w:hAnsi="David" w:cs="David" w:hint="cs"/>
          <w:color w:val="000000" w:themeColor="text1"/>
          <w:sz w:val="22"/>
          <w:szCs w:val="22"/>
          <w:rtl/>
        </w:rPr>
        <w:t>:</w:t>
      </w:r>
    </w:p>
    <w:p w14:paraId="0E961107" w14:textId="6D91B80B" w:rsidR="00B4730C" w:rsidRPr="000E1B5A" w:rsidRDefault="00B4730C" w:rsidP="000E1B5A">
      <w:pPr>
        <w:pStyle w:val="a7"/>
        <w:numPr>
          <w:ilvl w:val="0"/>
          <w:numId w:val="54"/>
        </w:numPr>
        <w:spacing w:line="276" w:lineRule="auto"/>
        <w:rPr>
          <w:rFonts w:ascii="David" w:hAnsi="David" w:cs="David"/>
          <w:color w:val="000000" w:themeColor="text1"/>
          <w:sz w:val="22"/>
          <w:szCs w:val="22"/>
          <w:rtl/>
        </w:rPr>
      </w:pPr>
      <w:r w:rsidRPr="000E1B5A">
        <w:rPr>
          <w:rFonts w:ascii="David" w:hAnsi="David" w:cs="David"/>
          <w:color w:val="000000" w:themeColor="text1"/>
          <w:sz w:val="22"/>
          <w:szCs w:val="22"/>
          <w:rtl/>
        </w:rPr>
        <w:t xml:space="preserve">לא ניתן לטעון טענת קים לי אם הדיין שישב והכריע בדין הוא </w:t>
      </w:r>
      <w:r w:rsidRPr="000E1B5A">
        <w:rPr>
          <w:rFonts w:ascii="David" w:hAnsi="David" w:cs="David"/>
          <w:b/>
          <w:bCs/>
          <w:color w:val="000000" w:themeColor="text1"/>
          <w:sz w:val="22"/>
          <w:szCs w:val="22"/>
          <w:rtl/>
        </w:rPr>
        <w:t>מומחה לרבים</w:t>
      </w:r>
      <w:r w:rsidRPr="000E1B5A">
        <w:rPr>
          <w:rFonts w:ascii="David" w:hAnsi="David" w:cs="David"/>
          <w:color w:val="000000" w:themeColor="text1"/>
          <w:sz w:val="22"/>
          <w:szCs w:val="22"/>
          <w:rtl/>
        </w:rPr>
        <w:t xml:space="preserve"> – </w:t>
      </w:r>
      <w:r w:rsidRPr="000E1B5A">
        <w:rPr>
          <w:rFonts w:ascii="David" w:hAnsi="David" w:cs="David"/>
          <w:b/>
          <w:bCs/>
          <w:color w:val="000000" w:themeColor="text1"/>
          <w:sz w:val="22"/>
          <w:szCs w:val="22"/>
          <w:rtl/>
        </w:rPr>
        <w:t>דיין מומחה שמקובל על הציבור</w:t>
      </w:r>
      <w:r w:rsidRPr="000E1B5A">
        <w:rPr>
          <w:rFonts w:ascii="David" w:hAnsi="David" w:cs="David"/>
          <w:color w:val="000000" w:themeColor="text1"/>
          <w:sz w:val="22"/>
          <w:szCs w:val="22"/>
          <w:rtl/>
        </w:rPr>
        <w:t>.</w:t>
      </w:r>
    </w:p>
    <w:p w14:paraId="2E17EDC5" w14:textId="45CAFEBD" w:rsidR="00B4730C" w:rsidRPr="000E1B5A" w:rsidRDefault="006F17F1" w:rsidP="000E1B5A">
      <w:pPr>
        <w:pStyle w:val="a7"/>
        <w:numPr>
          <w:ilvl w:val="0"/>
          <w:numId w:val="54"/>
        </w:numPr>
        <w:spacing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הצורך בעק</w:t>
      </w:r>
      <w:r w:rsidR="00B4730C" w:rsidRPr="000E1B5A">
        <w:rPr>
          <w:rFonts w:ascii="David" w:hAnsi="David" w:cs="David"/>
          <w:b/>
          <w:bCs/>
          <w:color w:val="000000" w:themeColor="text1"/>
          <w:sz w:val="22"/>
          <w:szCs w:val="22"/>
          <w:rtl/>
        </w:rPr>
        <w:t>ביות</w:t>
      </w:r>
      <w:r w:rsidR="000E1B5A">
        <w:rPr>
          <w:rFonts w:ascii="David" w:hAnsi="David" w:cs="David" w:hint="cs"/>
          <w:color w:val="000000" w:themeColor="text1"/>
          <w:sz w:val="22"/>
          <w:szCs w:val="22"/>
          <w:rtl/>
        </w:rPr>
        <w:t xml:space="preserve"> </w:t>
      </w:r>
      <w:r w:rsidR="000E1B5A">
        <w:rPr>
          <w:rFonts w:ascii="David" w:hAnsi="David" w:cs="David"/>
          <w:color w:val="000000" w:themeColor="text1"/>
          <w:sz w:val="22"/>
          <w:szCs w:val="22"/>
          <w:rtl/>
        </w:rPr>
        <w:t>–</w:t>
      </w:r>
      <w:r w:rsidR="000E1B5A">
        <w:rPr>
          <w:rFonts w:ascii="David" w:hAnsi="David" w:cs="David" w:hint="cs"/>
          <w:color w:val="000000" w:themeColor="text1"/>
          <w:sz w:val="22"/>
          <w:szCs w:val="22"/>
          <w:rtl/>
        </w:rPr>
        <w:t xml:space="preserve"> </w:t>
      </w:r>
      <w:r w:rsidR="00B4730C" w:rsidRPr="000E1B5A">
        <w:rPr>
          <w:rFonts w:ascii="David" w:hAnsi="David" w:cs="David"/>
          <w:color w:val="000000" w:themeColor="text1"/>
          <w:sz w:val="22"/>
          <w:szCs w:val="22"/>
          <w:rtl/>
        </w:rPr>
        <w:t xml:space="preserve">ברגע שאימצת עמדה מסוימת בטענת קים לי, </w:t>
      </w:r>
      <w:r w:rsidR="00B4730C" w:rsidRPr="000E1B5A">
        <w:rPr>
          <w:rFonts w:ascii="David" w:hAnsi="David" w:cs="David"/>
          <w:b/>
          <w:bCs/>
          <w:color w:val="000000" w:themeColor="text1"/>
          <w:sz w:val="22"/>
          <w:szCs w:val="22"/>
          <w:rtl/>
        </w:rPr>
        <w:t>עלייך לדבוק בה ולא ניתן לשנות את העמדה בהתאם לעמדה הנוחה ביותר</w:t>
      </w:r>
      <w:r w:rsidR="00B4730C" w:rsidRPr="000E1B5A">
        <w:rPr>
          <w:rFonts w:ascii="David" w:hAnsi="David" w:cs="David"/>
          <w:color w:val="000000" w:themeColor="text1"/>
          <w:sz w:val="22"/>
          <w:szCs w:val="22"/>
          <w:rtl/>
        </w:rPr>
        <w:t>. לא ניתן לטעון באותו דיון "קים לי" כפוסק א' בשאלה אחת, ו"קים לי" כפוסק ב', בניגוד לפוסק א', בשאלה אחרת.</w:t>
      </w:r>
      <w:r w:rsidR="000E1B5A">
        <w:rPr>
          <w:rFonts w:ascii="David" w:hAnsi="David" w:cs="David" w:hint="cs"/>
          <w:color w:val="000000" w:themeColor="text1"/>
          <w:sz w:val="22"/>
          <w:szCs w:val="22"/>
          <w:rtl/>
        </w:rPr>
        <w:t xml:space="preserve"> ההסבר לכך הוא</w:t>
      </w:r>
      <w:r w:rsidR="00B4730C" w:rsidRPr="000E1B5A">
        <w:rPr>
          <w:rFonts w:ascii="David" w:hAnsi="David" w:cs="David"/>
          <w:color w:val="000000" w:themeColor="text1"/>
          <w:sz w:val="22"/>
          <w:szCs w:val="22"/>
          <w:rtl/>
        </w:rPr>
        <w:t xml:space="preserve"> כי </w:t>
      </w:r>
      <w:r w:rsidR="000E1B5A">
        <w:rPr>
          <w:rFonts w:ascii="David" w:hAnsi="David" w:cs="David" w:hint="cs"/>
          <w:color w:val="000000" w:themeColor="text1"/>
          <w:sz w:val="22"/>
          <w:szCs w:val="22"/>
          <w:rtl/>
        </w:rPr>
        <w:t xml:space="preserve">זו </w:t>
      </w:r>
      <w:r w:rsidR="00B4730C" w:rsidRPr="000E1B5A">
        <w:rPr>
          <w:rFonts w:ascii="David" w:hAnsi="David" w:cs="David"/>
          <w:color w:val="000000" w:themeColor="text1"/>
          <w:sz w:val="22"/>
          <w:szCs w:val="22"/>
          <w:rtl/>
        </w:rPr>
        <w:t>התנהגות בחוסר תום לב</w:t>
      </w:r>
      <w:r w:rsidR="000E1B5A">
        <w:rPr>
          <w:rFonts w:ascii="David" w:hAnsi="David" w:cs="David" w:hint="cs"/>
          <w:color w:val="000000" w:themeColor="text1"/>
          <w:sz w:val="22"/>
          <w:szCs w:val="22"/>
          <w:rtl/>
        </w:rPr>
        <w:t xml:space="preserve"> </w:t>
      </w:r>
      <w:r w:rsidR="00B4730C" w:rsidRPr="000E1B5A">
        <w:rPr>
          <w:rFonts w:ascii="David" w:hAnsi="David" w:cs="David"/>
          <w:color w:val="000000" w:themeColor="text1"/>
          <w:sz w:val="22"/>
          <w:szCs w:val="22"/>
          <w:rtl/>
        </w:rPr>
        <w:t xml:space="preserve">המראה שלא פוסק </w:t>
      </w:r>
      <w:r w:rsidR="000E1B5A" w:rsidRPr="000E1B5A">
        <w:rPr>
          <w:rFonts w:ascii="David" w:hAnsi="David" w:cs="David" w:hint="cs"/>
          <w:color w:val="000000" w:themeColor="text1"/>
          <w:sz w:val="22"/>
          <w:szCs w:val="22"/>
          <w:rtl/>
        </w:rPr>
        <w:t>מסוים</w:t>
      </w:r>
      <w:r w:rsidR="00B4730C" w:rsidRPr="000E1B5A">
        <w:rPr>
          <w:rFonts w:ascii="David" w:hAnsi="David" w:cs="David"/>
          <w:color w:val="000000" w:themeColor="text1"/>
          <w:sz w:val="22"/>
          <w:szCs w:val="22"/>
          <w:rtl/>
        </w:rPr>
        <w:t xml:space="preserve"> חשוב לטוען, אלא ניסיון לזכות בדין. אך</w:t>
      </w:r>
      <w:r w:rsidR="00BF0B19">
        <w:rPr>
          <w:rFonts w:ascii="David" w:hAnsi="David" w:cs="David" w:hint="cs"/>
          <w:color w:val="000000" w:themeColor="text1"/>
          <w:sz w:val="22"/>
          <w:szCs w:val="22"/>
          <w:rtl/>
        </w:rPr>
        <w:t>,</w:t>
      </w:r>
      <w:r w:rsidR="00B4730C" w:rsidRPr="000E1B5A">
        <w:rPr>
          <w:rFonts w:ascii="David" w:hAnsi="David" w:cs="David"/>
          <w:color w:val="000000" w:themeColor="text1"/>
          <w:sz w:val="22"/>
          <w:szCs w:val="22"/>
          <w:rtl/>
        </w:rPr>
        <w:t xml:space="preserve"> ניתן לטעון קים לי לפי פוסקים שונים א</w:t>
      </w:r>
      <w:r w:rsidR="000E1B5A">
        <w:rPr>
          <w:rFonts w:ascii="David" w:hAnsi="David" w:cs="David" w:hint="cs"/>
          <w:color w:val="000000" w:themeColor="text1"/>
          <w:sz w:val="22"/>
          <w:szCs w:val="22"/>
          <w:rtl/>
        </w:rPr>
        <w:t xml:space="preserve">ם </w:t>
      </w:r>
      <w:r w:rsidR="00B4730C" w:rsidRPr="000E1B5A">
        <w:rPr>
          <w:rFonts w:ascii="David" w:hAnsi="David" w:cs="David"/>
          <w:color w:val="000000" w:themeColor="text1"/>
          <w:sz w:val="22"/>
          <w:szCs w:val="22"/>
          <w:rtl/>
        </w:rPr>
        <w:t xml:space="preserve">מדובר בדיונים שונים. </w:t>
      </w:r>
    </w:p>
    <w:p w14:paraId="0294A4D1" w14:textId="20E85C86" w:rsidR="006F17F1" w:rsidRPr="006F17F1" w:rsidRDefault="006F17F1" w:rsidP="006F17F1">
      <w:pPr>
        <w:spacing w:line="276" w:lineRule="auto"/>
        <w:rPr>
          <w:rFonts w:ascii="David" w:hAnsi="David" w:cs="David"/>
          <w:color w:val="000000" w:themeColor="text1"/>
          <w:sz w:val="22"/>
          <w:szCs w:val="22"/>
          <w:rtl/>
        </w:rPr>
      </w:pPr>
      <w:proofErr w:type="spellStart"/>
      <w:r w:rsidRPr="00E27971">
        <w:rPr>
          <w:rFonts w:ascii="David" w:hAnsi="David" w:cs="David"/>
          <w:color w:val="7030A0"/>
          <w:sz w:val="22"/>
          <w:szCs w:val="22"/>
          <w:rtl/>
        </w:rPr>
        <w:t>הרדב"ז</w:t>
      </w:r>
      <w:proofErr w:type="spellEnd"/>
      <w:r w:rsidRPr="00E27971">
        <w:rPr>
          <w:rFonts w:ascii="David" w:hAnsi="David" w:cs="David"/>
          <w:color w:val="7030A0"/>
          <w:sz w:val="22"/>
          <w:szCs w:val="22"/>
          <w:rtl/>
        </w:rPr>
        <w:t xml:space="preserve"> </w:t>
      </w:r>
      <w:r w:rsidRPr="006F17F1">
        <w:rPr>
          <w:rFonts w:ascii="David" w:hAnsi="David" w:cs="David"/>
          <w:color w:val="000000" w:themeColor="text1"/>
          <w:sz w:val="22"/>
          <w:szCs w:val="22"/>
          <w:rtl/>
        </w:rPr>
        <w:t xml:space="preserve">מסביר שקבע את כל הכללים האלו, מכיוון שאם לא נצמצם באופן משמעותי את טענת "קים לי", </w:t>
      </w:r>
      <w:r w:rsidRPr="006F17F1">
        <w:rPr>
          <w:rFonts w:ascii="David" w:hAnsi="David" w:cs="David"/>
          <w:b/>
          <w:bCs/>
          <w:color w:val="000000" w:themeColor="text1"/>
          <w:sz w:val="22"/>
          <w:szCs w:val="22"/>
          <w:rtl/>
        </w:rPr>
        <w:t>ריבוי המחלוקות יוביל לכך שלא ניתן יהיה להוציא ממון מאף נתבע</w:t>
      </w:r>
      <w:r w:rsidRPr="006F17F1">
        <w:rPr>
          <w:rFonts w:ascii="David" w:hAnsi="David" w:cs="David"/>
          <w:color w:val="000000" w:themeColor="text1"/>
          <w:sz w:val="22"/>
          <w:szCs w:val="22"/>
          <w:rtl/>
        </w:rPr>
        <w:t xml:space="preserve">. זה </w:t>
      </w:r>
      <w:r>
        <w:rPr>
          <w:rFonts w:ascii="David" w:hAnsi="David" w:cs="David" w:hint="cs"/>
          <w:color w:val="000000" w:themeColor="text1"/>
          <w:sz w:val="22"/>
          <w:szCs w:val="22"/>
          <w:rtl/>
        </w:rPr>
        <w:t>עלול</w:t>
      </w:r>
      <w:r w:rsidRPr="006F17F1">
        <w:rPr>
          <w:rFonts w:ascii="David" w:hAnsi="David" w:cs="David"/>
          <w:color w:val="000000" w:themeColor="text1"/>
          <w:sz w:val="22"/>
          <w:szCs w:val="22"/>
          <w:rtl/>
        </w:rPr>
        <w:t xml:space="preserve"> לעודד גזל</w:t>
      </w:r>
      <w:r>
        <w:rPr>
          <w:rFonts w:ascii="David" w:hAnsi="David" w:cs="David" w:hint="cs"/>
          <w:color w:val="000000" w:themeColor="text1"/>
          <w:sz w:val="22"/>
          <w:szCs w:val="22"/>
          <w:rtl/>
        </w:rPr>
        <w:t xml:space="preserve"> </w:t>
      </w:r>
      <w:r>
        <w:rPr>
          <w:rFonts w:ascii="David" w:hAnsi="David" w:cs="David"/>
          <w:color w:val="000000" w:themeColor="text1"/>
          <w:sz w:val="22"/>
          <w:szCs w:val="22"/>
          <w:rtl/>
        </w:rPr>
        <w:t>–</w:t>
      </w:r>
      <w:r>
        <w:rPr>
          <w:rFonts w:ascii="David" w:hAnsi="David" w:cs="David" w:hint="cs"/>
          <w:color w:val="000000" w:themeColor="text1"/>
          <w:sz w:val="22"/>
          <w:szCs w:val="22"/>
          <w:rtl/>
        </w:rPr>
        <w:t xml:space="preserve"> </w:t>
      </w:r>
      <w:r w:rsidRPr="006F17F1">
        <w:rPr>
          <w:rFonts w:ascii="David" w:hAnsi="David" w:cs="David"/>
          <w:color w:val="000000" w:themeColor="text1"/>
          <w:sz w:val="22"/>
          <w:szCs w:val="22"/>
          <w:rtl/>
        </w:rPr>
        <w:t>קיפוח זכויות של אחרים, כי לא תהיה הרתעה לכך, כל נתבע ימצא דעה שתוכיח שהוא יכול להשאיר את הממון אצלו.</w:t>
      </w:r>
    </w:p>
    <w:p w14:paraId="34661769" w14:textId="38C156D7" w:rsidR="00276630" w:rsidRPr="00474B06" w:rsidRDefault="00276630" w:rsidP="00474B06">
      <w:pPr>
        <w:spacing w:line="276" w:lineRule="auto"/>
        <w:rPr>
          <w:rFonts w:ascii="David" w:hAnsi="David" w:cs="David"/>
          <w:color w:val="000000" w:themeColor="text1"/>
          <w:sz w:val="22"/>
          <w:szCs w:val="22"/>
          <w:rtl/>
        </w:rPr>
      </w:pPr>
    </w:p>
    <w:p w14:paraId="6C2D3FFB" w14:textId="78CCD9D4" w:rsidR="00276630" w:rsidRPr="00474B06" w:rsidRDefault="00276630"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שו״ת הלכות קטנות:</w:t>
      </w:r>
    </w:p>
    <w:p w14:paraId="2E0A78AB" w14:textId="3DD4454F" w:rsidR="00E67553" w:rsidRPr="00E67553" w:rsidRDefault="00DE3FBD" w:rsidP="00E67553">
      <w:pPr>
        <w:pStyle w:val="a7"/>
        <w:numPr>
          <w:ilvl w:val="0"/>
          <w:numId w:val="55"/>
        </w:numPr>
        <w:spacing w:line="276" w:lineRule="auto"/>
        <w:rPr>
          <w:rFonts w:ascii="David" w:hAnsi="David" w:cs="David"/>
          <w:color w:val="000000" w:themeColor="text1"/>
          <w:sz w:val="22"/>
          <w:szCs w:val="22"/>
          <w:rtl/>
        </w:rPr>
      </w:pPr>
      <w:r w:rsidRPr="00DE3FBD">
        <w:rPr>
          <w:rFonts w:ascii="David" w:hAnsi="David" w:cs="David" w:hint="cs"/>
          <w:color w:val="FF0000"/>
          <w:sz w:val="22"/>
          <w:szCs w:val="22"/>
          <w:rtl/>
        </w:rPr>
        <w:t>לא ניתן לטעו</w:t>
      </w:r>
      <w:r w:rsidR="00AA32ED">
        <w:rPr>
          <w:rFonts w:ascii="David" w:hAnsi="David" w:cs="David" w:hint="cs"/>
          <w:color w:val="FF0000"/>
          <w:sz w:val="22"/>
          <w:szCs w:val="22"/>
          <w:rtl/>
        </w:rPr>
        <w:t>ן</w:t>
      </w:r>
      <w:r w:rsidRPr="00DE3FBD">
        <w:rPr>
          <w:rFonts w:ascii="David" w:hAnsi="David" w:cs="David" w:hint="cs"/>
          <w:color w:val="FF0000"/>
          <w:sz w:val="22"/>
          <w:szCs w:val="22"/>
          <w:rtl/>
        </w:rPr>
        <w:t xml:space="preserve"> טענת קים לי ב</w:t>
      </w:r>
      <w:r w:rsidR="001F21EE">
        <w:rPr>
          <w:rFonts w:ascii="David" w:hAnsi="David" w:cs="David" w:hint="cs"/>
          <w:color w:val="FF0000"/>
          <w:sz w:val="22"/>
          <w:szCs w:val="22"/>
          <w:rtl/>
        </w:rPr>
        <w:t>ביה"ד הגדול ב</w:t>
      </w:r>
      <w:r w:rsidRPr="00DE3FBD">
        <w:rPr>
          <w:rFonts w:ascii="David" w:hAnsi="David" w:cs="David" w:hint="cs"/>
          <w:color w:val="FF0000"/>
          <w:sz w:val="22"/>
          <w:szCs w:val="22"/>
          <w:rtl/>
        </w:rPr>
        <w:t>ירושלים</w:t>
      </w:r>
      <w:r w:rsidR="00E67553" w:rsidRPr="00E67553">
        <w:rPr>
          <w:rFonts w:ascii="David" w:hAnsi="David" w:cs="David"/>
          <w:color w:val="000000" w:themeColor="text1"/>
          <w:sz w:val="22"/>
          <w:szCs w:val="22"/>
          <w:rtl/>
        </w:rPr>
        <w:t xml:space="preserve">. </w:t>
      </w:r>
      <w:r w:rsidR="00E67553" w:rsidRPr="00E67553">
        <w:rPr>
          <w:rFonts w:ascii="David" w:hAnsi="David" w:cs="David"/>
          <w:b/>
          <w:bCs/>
          <w:color w:val="000000" w:themeColor="text1"/>
          <w:sz w:val="22"/>
          <w:szCs w:val="22"/>
          <w:rtl/>
        </w:rPr>
        <w:t>מתנגד לחלוטין לקים לי</w:t>
      </w:r>
      <w:r w:rsidR="00E67553" w:rsidRPr="00E67553">
        <w:rPr>
          <w:rFonts w:ascii="David" w:hAnsi="David" w:cs="David"/>
          <w:color w:val="000000" w:themeColor="text1"/>
          <w:sz w:val="22"/>
          <w:szCs w:val="22"/>
          <w:rtl/>
        </w:rPr>
        <w:t xml:space="preserve">, כי </w:t>
      </w:r>
      <w:r w:rsidR="00E67553" w:rsidRPr="00AA32ED">
        <w:rPr>
          <w:rFonts w:ascii="David" w:hAnsi="David" w:cs="David"/>
          <w:b/>
          <w:bCs/>
          <w:color w:val="000000" w:themeColor="text1"/>
          <w:sz w:val="22"/>
          <w:szCs w:val="22"/>
          <w:rtl/>
        </w:rPr>
        <w:t>אם יקבלו אותה יתבטל עם השנים כל המשפט העברי</w:t>
      </w:r>
      <w:r w:rsidR="00E67553" w:rsidRPr="00E67553">
        <w:rPr>
          <w:rFonts w:ascii="David" w:hAnsi="David" w:cs="David"/>
          <w:color w:val="000000" w:themeColor="text1"/>
          <w:sz w:val="22"/>
          <w:szCs w:val="22"/>
          <w:rtl/>
        </w:rPr>
        <w:t xml:space="preserve">, כל ספר </w:t>
      </w:r>
      <w:r w:rsidR="00E67553" w:rsidRPr="00832A02">
        <w:rPr>
          <w:rFonts w:ascii="David" w:hAnsi="David" w:cs="David"/>
          <w:color w:val="0070C0"/>
          <w:sz w:val="22"/>
          <w:szCs w:val="22"/>
          <w:rtl/>
        </w:rPr>
        <w:t xml:space="preserve">חושן משפט </w:t>
      </w:r>
      <w:r w:rsidR="00E67553" w:rsidRPr="00E67553">
        <w:rPr>
          <w:rFonts w:ascii="David" w:hAnsi="David" w:cs="David"/>
          <w:color w:val="000000" w:themeColor="text1"/>
          <w:sz w:val="22"/>
          <w:szCs w:val="22"/>
          <w:rtl/>
        </w:rPr>
        <w:t xml:space="preserve">של </w:t>
      </w:r>
      <w:r w:rsidR="00832A02">
        <w:rPr>
          <w:rFonts w:ascii="David" w:hAnsi="David" w:cs="David" w:hint="cs"/>
          <w:color w:val="7030A0"/>
          <w:sz w:val="22"/>
          <w:szCs w:val="22"/>
          <w:rtl/>
        </w:rPr>
        <w:t>בעל הטורים</w:t>
      </w:r>
      <w:r w:rsidR="00E67553" w:rsidRPr="00E67553">
        <w:rPr>
          <w:rFonts w:ascii="David" w:hAnsi="David" w:cs="David"/>
          <w:color w:val="000000" w:themeColor="text1"/>
          <w:sz w:val="22"/>
          <w:szCs w:val="22"/>
          <w:rtl/>
        </w:rPr>
        <w:t xml:space="preserve"> שמלא במחלוקות, וגם כל דיני הגמרא שמלאים במחלוקות יתבטלו.</w:t>
      </w:r>
    </w:p>
    <w:p w14:paraId="5CB49F28" w14:textId="08D208CF" w:rsidR="00E67553" w:rsidRDefault="006E4517" w:rsidP="00E67553">
      <w:pPr>
        <w:pStyle w:val="a7"/>
        <w:numPr>
          <w:ilvl w:val="0"/>
          <w:numId w:val="55"/>
        </w:numPr>
        <w:spacing w:line="276" w:lineRule="auto"/>
        <w:rPr>
          <w:rFonts w:ascii="David" w:hAnsi="David" w:cs="David"/>
          <w:color w:val="000000" w:themeColor="text1"/>
          <w:sz w:val="22"/>
          <w:szCs w:val="22"/>
        </w:rPr>
      </w:pPr>
      <w:r w:rsidRPr="006E4517">
        <w:rPr>
          <w:rFonts w:ascii="David" w:hAnsi="David" w:cs="David" w:hint="cs"/>
          <w:color w:val="FF0000"/>
          <w:sz w:val="22"/>
          <w:szCs w:val="22"/>
          <w:rtl/>
        </w:rPr>
        <w:lastRenderedPageBreak/>
        <w:t xml:space="preserve">ביה"ד לא יכול להעלות </w:t>
      </w:r>
      <w:r>
        <w:rPr>
          <w:rFonts w:ascii="David" w:hAnsi="David" w:cs="David" w:hint="cs"/>
          <w:color w:val="FF0000"/>
          <w:sz w:val="22"/>
          <w:szCs w:val="22"/>
          <w:rtl/>
        </w:rPr>
        <w:t xml:space="preserve">טענת </w:t>
      </w:r>
      <w:r w:rsidR="00E67553" w:rsidRPr="006E4517">
        <w:rPr>
          <w:rFonts w:ascii="David" w:hAnsi="David" w:cs="David"/>
          <w:color w:val="FF0000"/>
          <w:sz w:val="22"/>
          <w:szCs w:val="22"/>
          <w:rtl/>
        </w:rPr>
        <w:t>קים לי</w:t>
      </w:r>
      <w:r w:rsidR="002E355D">
        <w:rPr>
          <w:rFonts w:ascii="David" w:hAnsi="David" w:cs="David" w:hint="cs"/>
          <w:color w:val="000000" w:themeColor="text1"/>
          <w:sz w:val="22"/>
          <w:szCs w:val="22"/>
          <w:rtl/>
        </w:rPr>
        <w:t>, אלא רק הנתבע.</w:t>
      </w:r>
    </w:p>
    <w:p w14:paraId="7C9E3DCC" w14:textId="77777777" w:rsidR="0001719C" w:rsidRDefault="0001719C" w:rsidP="0001719C">
      <w:pPr>
        <w:spacing w:line="276" w:lineRule="auto"/>
        <w:rPr>
          <w:rFonts w:ascii="David" w:hAnsi="David" w:cs="David"/>
          <w:color w:val="000000" w:themeColor="text1"/>
          <w:sz w:val="22"/>
          <w:szCs w:val="22"/>
          <w:rtl/>
        </w:rPr>
      </w:pPr>
    </w:p>
    <w:p w14:paraId="16AB04F3" w14:textId="3409C852" w:rsidR="0001719C" w:rsidRDefault="003319EB" w:rsidP="0001719C">
      <w:pPr>
        <w:spacing w:line="276" w:lineRule="auto"/>
        <w:rPr>
          <w:rFonts w:ascii="David" w:hAnsi="David" w:cs="David"/>
          <w:b/>
          <w:bCs/>
          <w:color w:val="000000" w:themeColor="text1"/>
          <w:sz w:val="22"/>
          <w:szCs w:val="22"/>
          <w:rtl/>
        </w:rPr>
      </w:pPr>
      <w:r>
        <w:rPr>
          <w:rFonts w:ascii="David" w:hAnsi="David" w:cs="David" w:hint="cs"/>
          <w:b/>
          <w:bCs/>
          <w:color w:val="000000" w:themeColor="text1"/>
          <w:sz w:val="22"/>
          <w:szCs w:val="22"/>
          <w:u w:val="single"/>
          <w:rtl/>
        </w:rPr>
        <w:t>הקשיים</w:t>
      </w:r>
      <w:r w:rsidR="0001719C">
        <w:rPr>
          <w:rFonts w:ascii="David" w:hAnsi="David" w:cs="David" w:hint="cs"/>
          <w:b/>
          <w:bCs/>
          <w:color w:val="000000" w:themeColor="text1"/>
          <w:sz w:val="22"/>
          <w:szCs w:val="22"/>
          <w:u w:val="single"/>
          <w:rtl/>
        </w:rPr>
        <w:t xml:space="preserve"> בטענת קים לי</w:t>
      </w:r>
      <w:r w:rsidR="0001719C" w:rsidRPr="0001719C">
        <w:rPr>
          <w:rFonts w:ascii="David" w:hAnsi="David" w:cs="David" w:hint="cs"/>
          <w:b/>
          <w:bCs/>
          <w:color w:val="000000" w:themeColor="text1"/>
          <w:sz w:val="22"/>
          <w:szCs w:val="22"/>
          <w:rtl/>
        </w:rPr>
        <w:t>:</w:t>
      </w:r>
    </w:p>
    <w:p w14:paraId="169E53CC" w14:textId="5862E1AF" w:rsidR="00B27861" w:rsidRPr="00B27861" w:rsidRDefault="00B27861" w:rsidP="00B27861">
      <w:pPr>
        <w:pStyle w:val="a7"/>
        <w:numPr>
          <w:ilvl w:val="0"/>
          <w:numId w:val="56"/>
        </w:numPr>
        <w:spacing w:line="276" w:lineRule="auto"/>
        <w:rPr>
          <w:rFonts w:ascii="David" w:hAnsi="David" w:cs="David"/>
          <w:sz w:val="22"/>
          <w:szCs w:val="22"/>
          <w:rtl/>
        </w:rPr>
      </w:pPr>
      <w:r w:rsidRPr="00B27861">
        <w:rPr>
          <w:rFonts w:ascii="David" w:hAnsi="David" w:cs="David"/>
          <w:sz w:val="22"/>
          <w:szCs w:val="22"/>
          <w:u w:val="single"/>
          <w:rtl/>
        </w:rPr>
        <w:t xml:space="preserve">פוגעת בתפקיד </w:t>
      </w:r>
      <w:r w:rsidR="00AA74F1">
        <w:rPr>
          <w:rFonts w:ascii="David" w:hAnsi="David" w:cs="David" w:hint="cs"/>
          <w:sz w:val="22"/>
          <w:szCs w:val="22"/>
          <w:u w:val="single"/>
          <w:rtl/>
        </w:rPr>
        <w:t>ביה"ד</w:t>
      </w:r>
      <w:r w:rsidR="002E355D">
        <w:rPr>
          <w:rFonts w:ascii="David" w:hAnsi="David" w:cs="David" w:hint="cs"/>
          <w:sz w:val="22"/>
          <w:szCs w:val="22"/>
          <w:rtl/>
        </w:rPr>
        <w:t>:</w:t>
      </w:r>
      <w:r>
        <w:rPr>
          <w:rFonts w:ascii="David" w:hAnsi="David" w:cs="David" w:hint="cs"/>
          <w:sz w:val="22"/>
          <w:szCs w:val="22"/>
          <w:rtl/>
        </w:rPr>
        <w:t xml:space="preserve"> </w:t>
      </w:r>
      <w:r w:rsidRPr="00B27861">
        <w:rPr>
          <w:rFonts w:ascii="David" w:hAnsi="David" w:cs="David"/>
          <w:sz w:val="22"/>
          <w:szCs w:val="22"/>
          <w:rtl/>
        </w:rPr>
        <w:t xml:space="preserve">טענת קים לי מפריעה לו בתפקידו לפסוק את הדין ומשתקת את </w:t>
      </w:r>
      <w:r w:rsidR="00AA74F1">
        <w:rPr>
          <w:rFonts w:ascii="David" w:hAnsi="David" w:cs="David" w:hint="cs"/>
          <w:sz w:val="22"/>
          <w:szCs w:val="22"/>
          <w:rtl/>
        </w:rPr>
        <w:t>ביה"ד</w:t>
      </w:r>
      <w:r w:rsidRPr="00B27861">
        <w:rPr>
          <w:rFonts w:ascii="David" w:hAnsi="David" w:cs="David"/>
          <w:sz w:val="22"/>
          <w:szCs w:val="22"/>
          <w:rtl/>
        </w:rPr>
        <w:t>.</w:t>
      </w:r>
    </w:p>
    <w:p w14:paraId="659BB2AD" w14:textId="4FF50818" w:rsidR="00B27861" w:rsidRPr="00B27861" w:rsidRDefault="00B27861" w:rsidP="00B27861">
      <w:pPr>
        <w:pStyle w:val="a7"/>
        <w:numPr>
          <w:ilvl w:val="0"/>
          <w:numId w:val="56"/>
        </w:numPr>
        <w:spacing w:line="276" w:lineRule="auto"/>
        <w:rPr>
          <w:rFonts w:ascii="David" w:hAnsi="David" w:cs="David"/>
          <w:sz w:val="22"/>
          <w:szCs w:val="22"/>
          <w:rtl/>
        </w:rPr>
      </w:pPr>
      <w:r w:rsidRPr="00B27861">
        <w:rPr>
          <w:rFonts w:ascii="David" w:hAnsi="David" w:cs="David"/>
          <w:sz w:val="22"/>
          <w:szCs w:val="22"/>
          <w:u w:val="single"/>
          <w:rtl/>
        </w:rPr>
        <w:t>יכולה להיות מסוכנת למשפט</w:t>
      </w:r>
      <w:r w:rsidR="002E355D">
        <w:rPr>
          <w:rFonts w:ascii="David" w:hAnsi="David" w:cs="David" w:hint="cs"/>
          <w:sz w:val="22"/>
          <w:szCs w:val="22"/>
          <w:rtl/>
        </w:rPr>
        <w:t>:</w:t>
      </w:r>
      <w:r>
        <w:rPr>
          <w:rFonts w:ascii="David" w:hAnsi="David" w:cs="David" w:hint="cs"/>
          <w:sz w:val="22"/>
          <w:szCs w:val="22"/>
          <w:rtl/>
        </w:rPr>
        <w:t xml:space="preserve"> </w:t>
      </w:r>
      <w:r w:rsidRPr="00B27861">
        <w:rPr>
          <w:rFonts w:ascii="David" w:hAnsi="David" w:cs="David"/>
          <w:sz w:val="22"/>
          <w:szCs w:val="22"/>
          <w:rtl/>
        </w:rPr>
        <w:t>כל אחד שיפסקו לו חיוב יחפש טענת ק</w:t>
      </w:r>
      <w:r>
        <w:rPr>
          <w:rFonts w:ascii="David" w:hAnsi="David" w:cs="David" w:hint="cs"/>
          <w:sz w:val="22"/>
          <w:szCs w:val="22"/>
          <w:rtl/>
        </w:rPr>
        <w:t xml:space="preserve">ים </w:t>
      </w:r>
      <w:r w:rsidRPr="00B27861">
        <w:rPr>
          <w:rFonts w:ascii="David" w:hAnsi="David" w:cs="David"/>
          <w:sz w:val="22"/>
          <w:szCs w:val="22"/>
          <w:rtl/>
        </w:rPr>
        <w:t>ל</w:t>
      </w:r>
      <w:r>
        <w:rPr>
          <w:rFonts w:ascii="David" w:hAnsi="David" w:cs="David" w:hint="cs"/>
          <w:sz w:val="22"/>
          <w:szCs w:val="22"/>
          <w:rtl/>
        </w:rPr>
        <w:t>י</w:t>
      </w:r>
      <w:r w:rsidRPr="00B27861">
        <w:rPr>
          <w:rFonts w:ascii="David" w:hAnsi="David" w:cs="David"/>
          <w:sz w:val="22"/>
          <w:szCs w:val="22"/>
          <w:rtl/>
        </w:rPr>
        <w:t xml:space="preserve"> ויתחמק</w:t>
      </w:r>
      <w:r>
        <w:rPr>
          <w:rFonts w:ascii="David" w:hAnsi="David" w:cs="David" w:hint="cs"/>
          <w:sz w:val="22"/>
          <w:szCs w:val="22"/>
          <w:rtl/>
        </w:rPr>
        <w:t>.</w:t>
      </w:r>
    </w:p>
    <w:p w14:paraId="6AFB0C23" w14:textId="4D584C59" w:rsidR="00B27861" w:rsidRPr="00B27861" w:rsidRDefault="00B27861" w:rsidP="00B27861">
      <w:pPr>
        <w:pStyle w:val="a7"/>
        <w:numPr>
          <w:ilvl w:val="0"/>
          <w:numId w:val="56"/>
        </w:numPr>
        <w:spacing w:line="276" w:lineRule="auto"/>
        <w:rPr>
          <w:rFonts w:ascii="David" w:hAnsi="David" w:cs="David"/>
          <w:sz w:val="22"/>
          <w:szCs w:val="22"/>
          <w:rtl/>
        </w:rPr>
      </w:pPr>
      <w:r w:rsidRPr="00B27861">
        <w:rPr>
          <w:rFonts w:ascii="David" w:hAnsi="David" w:cs="David"/>
          <w:sz w:val="22"/>
          <w:szCs w:val="22"/>
          <w:u w:val="single"/>
          <w:rtl/>
        </w:rPr>
        <w:t>יכולה לתת לגיטימציה לגניבה/אי-השבה</w:t>
      </w:r>
      <w:r w:rsidR="002E355D">
        <w:rPr>
          <w:rFonts w:ascii="David" w:hAnsi="David" w:cs="David" w:hint="cs"/>
          <w:sz w:val="22"/>
          <w:szCs w:val="22"/>
          <w:rtl/>
        </w:rPr>
        <w:t>:</w:t>
      </w:r>
      <w:r>
        <w:rPr>
          <w:rFonts w:ascii="David" w:hAnsi="David" w:cs="David" w:hint="cs"/>
          <w:sz w:val="22"/>
          <w:szCs w:val="22"/>
          <w:rtl/>
        </w:rPr>
        <w:t xml:space="preserve"> </w:t>
      </w:r>
      <w:r w:rsidRPr="00B27861">
        <w:rPr>
          <w:rFonts w:ascii="David" w:hAnsi="David" w:cs="David"/>
          <w:sz w:val="22"/>
          <w:szCs w:val="22"/>
          <w:rtl/>
        </w:rPr>
        <w:t xml:space="preserve">המחזיק בנכס שלא כדין יסתמך </w:t>
      </w:r>
      <w:r>
        <w:rPr>
          <w:rFonts w:ascii="David" w:hAnsi="David" w:cs="David" w:hint="cs"/>
          <w:sz w:val="22"/>
          <w:szCs w:val="22"/>
          <w:rtl/>
        </w:rPr>
        <w:t xml:space="preserve">על כך </w:t>
      </w:r>
      <w:r w:rsidRPr="00B27861">
        <w:rPr>
          <w:rFonts w:ascii="David" w:hAnsi="David" w:cs="David"/>
          <w:sz w:val="22"/>
          <w:szCs w:val="22"/>
          <w:rtl/>
        </w:rPr>
        <w:t>שימצא טענת קים</w:t>
      </w:r>
      <w:r>
        <w:rPr>
          <w:rFonts w:ascii="David" w:hAnsi="David" w:cs="David" w:hint="cs"/>
          <w:sz w:val="22"/>
          <w:szCs w:val="22"/>
          <w:rtl/>
        </w:rPr>
        <w:t xml:space="preserve"> </w:t>
      </w:r>
      <w:r w:rsidRPr="00B27861">
        <w:rPr>
          <w:rFonts w:ascii="David" w:hAnsi="David" w:cs="David"/>
          <w:sz w:val="22"/>
          <w:szCs w:val="22"/>
          <w:rtl/>
        </w:rPr>
        <w:t>לי</w:t>
      </w:r>
      <w:r w:rsidR="002E355D">
        <w:rPr>
          <w:rFonts w:ascii="David" w:hAnsi="David" w:cs="David" w:hint="cs"/>
          <w:sz w:val="22"/>
          <w:szCs w:val="22"/>
          <w:rtl/>
        </w:rPr>
        <w:t>,</w:t>
      </w:r>
      <w:r w:rsidRPr="00B27861">
        <w:rPr>
          <w:rFonts w:ascii="David" w:hAnsi="David" w:cs="David"/>
          <w:sz w:val="22"/>
          <w:szCs w:val="22"/>
          <w:rtl/>
        </w:rPr>
        <w:t xml:space="preserve"> אם י</w:t>
      </w:r>
      <w:r>
        <w:rPr>
          <w:rFonts w:ascii="David" w:hAnsi="David" w:cs="David" w:hint="cs"/>
          <w:sz w:val="22"/>
          <w:szCs w:val="22"/>
          <w:rtl/>
        </w:rPr>
        <w:t>י</w:t>
      </w:r>
      <w:r w:rsidRPr="00B27861">
        <w:rPr>
          <w:rFonts w:ascii="David" w:hAnsi="David" w:cs="David"/>
          <w:sz w:val="22"/>
          <w:szCs w:val="22"/>
          <w:rtl/>
        </w:rPr>
        <w:t xml:space="preserve">פסק שהנכס לא שלו. </w:t>
      </w:r>
    </w:p>
    <w:p w14:paraId="3C0D851D" w14:textId="275A46BB" w:rsidR="00B27861" w:rsidRPr="00B27861" w:rsidRDefault="00B27861" w:rsidP="00B27861">
      <w:pPr>
        <w:pStyle w:val="a7"/>
        <w:numPr>
          <w:ilvl w:val="0"/>
          <w:numId w:val="56"/>
        </w:numPr>
        <w:spacing w:line="276" w:lineRule="auto"/>
        <w:rPr>
          <w:rFonts w:ascii="David" w:hAnsi="David" w:cs="David"/>
          <w:sz w:val="22"/>
          <w:szCs w:val="22"/>
          <w:rtl/>
        </w:rPr>
      </w:pPr>
      <w:r w:rsidRPr="00B27861">
        <w:rPr>
          <w:rFonts w:ascii="David" w:hAnsi="David" w:cs="David" w:hint="cs"/>
          <w:sz w:val="22"/>
          <w:szCs w:val="22"/>
          <w:u w:val="single"/>
          <w:rtl/>
        </w:rPr>
        <w:t>הרחבה יתר על המידה</w:t>
      </w:r>
      <w:r w:rsidR="002E355D">
        <w:rPr>
          <w:rFonts w:ascii="David" w:hAnsi="David" w:cs="David" w:hint="cs"/>
          <w:sz w:val="22"/>
          <w:szCs w:val="22"/>
          <w:rtl/>
        </w:rPr>
        <w:t>:</w:t>
      </w:r>
      <w:r>
        <w:rPr>
          <w:rFonts w:ascii="David" w:hAnsi="David" w:cs="David" w:hint="cs"/>
          <w:sz w:val="22"/>
          <w:szCs w:val="22"/>
          <w:rtl/>
        </w:rPr>
        <w:t xml:space="preserve"> </w:t>
      </w:r>
      <w:r w:rsidRPr="00B27861">
        <w:rPr>
          <w:rFonts w:ascii="David" w:hAnsi="David" w:cs="David"/>
          <w:sz w:val="22"/>
          <w:szCs w:val="22"/>
          <w:rtl/>
        </w:rPr>
        <w:t xml:space="preserve">בשלב מסוים, עצם ההכרה בטענה </w:t>
      </w:r>
      <w:r>
        <w:rPr>
          <w:rFonts w:ascii="David" w:hAnsi="David" w:cs="David" w:hint="cs"/>
          <w:sz w:val="22"/>
          <w:szCs w:val="22"/>
          <w:rtl/>
        </w:rPr>
        <w:t>יוביל</w:t>
      </w:r>
      <w:r w:rsidRPr="00B27861">
        <w:rPr>
          <w:rFonts w:ascii="David" w:hAnsi="David" w:cs="David"/>
          <w:sz w:val="22"/>
          <w:szCs w:val="22"/>
          <w:rtl/>
        </w:rPr>
        <w:t xml:space="preserve"> לשימוש נרחב בה.</w:t>
      </w:r>
    </w:p>
    <w:p w14:paraId="6DB880AD" w14:textId="77777777" w:rsidR="00B27861" w:rsidRPr="00B27861" w:rsidRDefault="00B27861" w:rsidP="00B27861">
      <w:pPr>
        <w:spacing w:line="276" w:lineRule="auto"/>
        <w:rPr>
          <w:rFonts w:ascii="David" w:hAnsi="David" w:cs="David"/>
          <w:sz w:val="22"/>
          <w:szCs w:val="22"/>
          <w:rtl/>
        </w:rPr>
      </w:pPr>
    </w:p>
    <w:p w14:paraId="73A58628" w14:textId="3D1CCC15" w:rsidR="00B27861" w:rsidRDefault="00B27861" w:rsidP="00830FF0">
      <w:pPr>
        <w:spacing w:line="276" w:lineRule="auto"/>
        <w:rPr>
          <w:rFonts w:ascii="David" w:hAnsi="David" w:cs="David"/>
          <w:sz w:val="22"/>
          <w:szCs w:val="22"/>
          <w:rtl/>
        </w:rPr>
      </w:pPr>
      <w:r w:rsidRPr="00B27861">
        <w:rPr>
          <w:rFonts w:ascii="David" w:hAnsi="David" w:cs="David"/>
          <w:sz w:val="22"/>
          <w:szCs w:val="22"/>
          <w:rtl/>
        </w:rPr>
        <w:t xml:space="preserve">לסיכום, </w:t>
      </w:r>
      <w:r w:rsidRPr="002E355D">
        <w:rPr>
          <w:rFonts w:ascii="David" w:hAnsi="David" w:cs="David"/>
          <w:sz w:val="22"/>
          <w:szCs w:val="22"/>
          <w:rtl/>
        </w:rPr>
        <w:t>טענת קים לי</w:t>
      </w:r>
      <w:r w:rsidRPr="002E355D">
        <w:rPr>
          <w:rFonts w:ascii="David" w:hAnsi="David" w:cs="David"/>
          <w:b/>
          <w:bCs/>
          <w:sz w:val="22"/>
          <w:szCs w:val="22"/>
          <w:rtl/>
        </w:rPr>
        <w:t xml:space="preserve"> יצרה קושי רב</w:t>
      </w:r>
      <w:r w:rsidRPr="002E355D">
        <w:rPr>
          <w:rFonts w:ascii="David" w:hAnsi="David" w:cs="David" w:hint="cs"/>
          <w:b/>
          <w:bCs/>
          <w:sz w:val="22"/>
          <w:szCs w:val="22"/>
          <w:rtl/>
        </w:rPr>
        <w:t xml:space="preserve"> </w:t>
      </w:r>
      <w:r w:rsidRPr="002E355D">
        <w:rPr>
          <w:rFonts w:ascii="David" w:hAnsi="David" w:cs="David"/>
          <w:b/>
          <w:bCs/>
          <w:sz w:val="22"/>
          <w:szCs w:val="22"/>
          <w:rtl/>
        </w:rPr>
        <w:t>ופוסקים שונים ניסו לבטל או להגביל אותה</w:t>
      </w:r>
      <w:r w:rsidRPr="00B27861">
        <w:rPr>
          <w:rFonts w:ascii="David" w:hAnsi="David" w:cs="David"/>
          <w:sz w:val="22"/>
          <w:szCs w:val="22"/>
          <w:rtl/>
        </w:rPr>
        <w:t>. עם זאת, עד היום חלק מבתי הדין שדנים בענייני ממונות ע</w:t>
      </w:r>
      <w:r w:rsidR="00B0711E">
        <w:rPr>
          <w:rFonts w:ascii="David" w:hAnsi="David" w:cs="David" w:hint="cs"/>
          <w:sz w:val="22"/>
          <w:szCs w:val="22"/>
          <w:rtl/>
        </w:rPr>
        <w:t xml:space="preserve">"פ </w:t>
      </w:r>
      <w:r w:rsidRPr="00B27861">
        <w:rPr>
          <w:rFonts w:ascii="David" w:hAnsi="David" w:cs="David"/>
          <w:sz w:val="22"/>
          <w:szCs w:val="22"/>
          <w:rtl/>
        </w:rPr>
        <w:t>ההלכה (ונחשבים כבוררים מכ</w:t>
      </w:r>
      <w:r>
        <w:rPr>
          <w:rFonts w:ascii="David" w:hAnsi="David" w:cs="David" w:hint="cs"/>
          <w:sz w:val="22"/>
          <w:szCs w:val="22"/>
          <w:rtl/>
        </w:rPr>
        <w:t>ו</w:t>
      </w:r>
      <w:r w:rsidRPr="00B27861">
        <w:rPr>
          <w:rFonts w:ascii="David" w:hAnsi="David" w:cs="David"/>
          <w:sz w:val="22"/>
          <w:szCs w:val="22"/>
          <w:rtl/>
        </w:rPr>
        <w:t xml:space="preserve">ח החוק הישראלי), </w:t>
      </w:r>
      <w:r w:rsidRPr="00B27861">
        <w:rPr>
          <w:rFonts w:ascii="David" w:hAnsi="David" w:cs="David"/>
          <w:b/>
          <w:bCs/>
          <w:sz w:val="22"/>
          <w:szCs w:val="22"/>
          <w:rtl/>
        </w:rPr>
        <w:t>מוכנים לקבל טענת "קים לי" בנסיבות מסוימות</w:t>
      </w:r>
      <w:r w:rsidRPr="00B27861">
        <w:rPr>
          <w:rFonts w:ascii="David" w:hAnsi="David" w:cs="David"/>
          <w:sz w:val="22"/>
          <w:szCs w:val="22"/>
          <w:rtl/>
        </w:rPr>
        <w:t>.</w:t>
      </w:r>
    </w:p>
    <w:p w14:paraId="7ABC734C" w14:textId="77777777" w:rsidR="00830FF0" w:rsidRPr="00B27861" w:rsidRDefault="00830FF0" w:rsidP="00830FF0">
      <w:pPr>
        <w:spacing w:line="276" w:lineRule="auto"/>
        <w:rPr>
          <w:rFonts w:ascii="David" w:hAnsi="David" w:cs="David"/>
          <w:sz w:val="22"/>
          <w:szCs w:val="22"/>
          <w:rtl/>
        </w:rPr>
      </w:pPr>
    </w:p>
    <w:p w14:paraId="2239CD2B" w14:textId="281F6691" w:rsidR="00265B2E" w:rsidRPr="00474B06" w:rsidRDefault="006F17F1" w:rsidP="006F17F1">
      <w:pPr>
        <w:shd w:val="clear" w:color="auto" w:fill="EDEDED" w:themeFill="accent3" w:themeFillTint="33"/>
        <w:spacing w:line="276" w:lineRule="auto"/>
        <w:jc w:val="center"/>
        <w:rPr>
          <w:rFonts w:ascii="David" w:hAnsi="David" w:cs="David"/>
          <w:b/>
          <w:bCs/>
          <w:color w:val="0D0D0D" w:themeColor="text1" w:themeTint="F2"/>
          <w:sz w:val="22"/>
          <w:szCs w:val="22"/>
          <w:u w:val="single"/>
          <w:rtl/>
        </w:rPr>
      </w:pPr>
      <w:r>
        <w:rPr>
          <w:rFonts w:ascii="David" w:hAnsi="David" w:cs="David" w:hint="cs"/>
          <w:b/>
          <w:bCs/>
          <w:color w:val="0D0D0D" w:themeColor="text1" w:themeTint="F2"/>
          <w:sz w:val="22"/>
          <w:szCs w:val="22"/>
          <w:u w:val="single"/>
          <w:rtl/>
        </w:rPr>
        <w:t xml:space="preserve">שיעור 9 </w:t>
      </w:r>
      <w:r>
        <w:rPr>
          <w:rFonts w:ascii="David" w:hAnsi="David" w:cs="David"/>
          <w:b/>
          <w:bCs/>
          <w:color w:val="0D0D0D" w:themeColor="text1" w:themeTint="F2"/>
          <w:sz w:val="22"/>
          <w:szCs w:val="22"/>
          <w:u w:val="single"/>
          <w:rtl/>
        </w:rPr>
        <w:t>–</w:t>
      </w:r>
      <w:r>
        <w:rPr>
          <w:rFonts w:ascii="David" w:hAnsi="David" w:cs="David" w:hint="cs"/>
          <w:b/>
          <w:bCs/>
          <w:color w:val="0D0D0D" w:themeColor="text1" w:themeTint="F2"/>
          <w:sz w:val="22"/>
          <w:szCs w:val="22"/>
          <w:u w:val="single"/>
          <w:rtl/>
        </w:rPr>
        <w:t xml:space="preserve"> </w:t>
      </w:r>
      <w:r w:rsidR="00265B2E" w:rsidRPr="00474B06">
        <w:rPr>
          <w:rFonts w:ascii="David" w:hAnsi="David" w:cs="David" w:hint="cs"/>
          <w:b/>
          <w:bCs/>
          <w:color w:val="0D0D0D" w:themeColor="text1" w:themeTint="F2"/>
          <w:sz w:val="22"/>
          <w:szCs w:val="22"/>
          <w:u w:val="single"/>
          <w:rtl/>
        </w:rPr>
        <w:t>סמכות חכמים כמחוקקים</w:t>
      </w:r>
    </w:p>
    <w:p w14:paraId="558188A5" w14:textId="2D0504B8" w:rsidR="004B1E82" w:rsidRDefault="004B1E82" w:rsidP="004B1E82">
      <w:pPr>
        <w:spacing w:line="276" w:lineRule="auto"/>
        <w:rPr>
          <w:rFonts w:ascii="David" w:hAnsi="David" w:cs="David"/>
          <w:color w:val="0D0D0D" w:themeColor="text1" w:themeTint="F2"/>
          <w:sz w:val="22"/>
          <w:szCs w:val="22"/>
          <w:rtl/>
        </w:rPr>
      </w:pPr>
      <w:r w:rsidRPr="004B1E82">
        <w:rPr>
          <w:rFonts w:ascii="David" w:hAnsi="David" w:cs="David" w:hint="cs"/>
          <w:color w:val="0D0D0D" w:themeColor="text1" w:themeTint="F2"/>
          <w:sz w:val="22"/>
          <w:szCs w:val="22"/>
          <w:rtl/>
        </w:rPr>
        <w:t>תקנה</w:t>
      </w:r>
      <w:r w:rsidRPr="00912BE5">
        <w:rPr>
          <w:rFonts w:ascii="David" w:hAnsi="David" w:cs="David" w:hint="cs"/>
          <w:color w:val="0D0D0D" w:themeColor="text1" w:themeTint="F2"/>
          <w:sz w:val="22"/>
          <w:szCs w:val="22"/>
          <w:rtl/>
        </w:rPr>
        <w:t xml:space="preserve"> = תקנות דתיות או ממוניות.</w:t>
      </w:r>
      <w:r>
        <w:rPr>
          <w:rFonts w:ascii="David" w:hAnsi="David" w:cs="David" w:hint="cs"/>
          <w:color w:val="0D0D0D" w:themeColor="text1" w:themeTint="F2"/>
          <w:sz w:val="22"/>
          <w:szCs w:val="22"/>
          <w:rtl/>
        </w:rPr>
        <w:t xml:space="preserve"> </w:t>
      </w:r>
      <w:r w:rsidRPr="004B1E82">
        <w:rPr>
          <w:rFonts w:ascii="David" w:hAnsi="David" w:cs="David" w:hint="cs"/>
          <w:color w:val="0D0D0D" w:themeColor="text1" w:themeTint="F2"/>
          <w:sz w:val="22"/>
          <w:szCs w:val="22"/>
          <w:rtl/>
        </w:rPr>
        <w:t>גזרה</w:t>
      </w:r>
      <w:r w:rsidRPr="00912BE5">
        <w:rPr>
          <w:rFonts w:ascii="David" w:hAnsi="David" w:cs="David" w:hint="cs"/>
          <w:color w:val="0D0D0D" w:themeColor="text1" w:themeTint="F2"/>
          <w:sz w:val="22"/>
          <w:szCs w:val="22"/>
          <w:rtl/>
        </w:rPr>
        <w:t xml:space="preserve"> = איסור.</w:t>
      </w:r>
      <w:r>
        <w:rPr>
          <w:rFonts w:ascii="David" w:hAnsi="David" w:cs="David"/>
          <w:color w:val="0D0D0D" w:themeColor="text1" w:themeTint="F2"/>
          <w:sz w:val="22"/>
          <w:szCs w:val="22"/>
          <w:rtl/>
        </w:rPr>
        <w:tab/>
      </w:r>
    </w:p>
    <w:p w14:paraId="0D080B3B" w14:textId="792D2F6E" w:rsidR="00265B2E" w:rsidRDefault="006D43D9" w:rsidP="00474B06">
      <w:pPr>
        <w:spacing w:line="276" w:lineRule="auto"/>
        <w:rPr>
          <w:rFonts w:ascii="David" w:hAnsi="David" w:cs="David"/>
          <w:color w:val="0D0D0D" w:themeColor="text1" w:themeTint="F2"/>
          <w:sz w:val="22"/>
          <w:szCs w:val="22"/>
          <w:rtl/>
        </w:rPr>
      </w:pPr>
      <w:r>
        <w:rPr>
          <w:rFonts w:ascii="David" w:hAnsi="David" w:cs="David" w:hint="cs"/>
          <w:color w:val="0D0D0D" w:themeColor="text1" w:themeTint="F2"/>
          <w:sz w:val="22"/>
          <w:szCs w:val="22"/>
          <w:rtl/>
        </w:rPr>
        <w:t>עד כה למדנו שהמקור לחובת ציות לחכמים בנושאי פרשנות הוא מ</w:t>
      </w:r>
      <w:r w:rsidR="00286C04">
        <w:rPr>
          <w:rFonts w:ascii="David" w:hAnsi="David" w:cs="David" w:hint="cs"/>
          <w:color w:val="0D0D0D" w:themeColor="text1" w:themeTint="F2"/>
          <w:sz w:val="22"/>
          <w:szCs w:val="22"/>
          <w:rtl/>
        </w:rPr>
        <w:t xml:space="preserve">הפתגם </w:t>
      </w:r>
      <w:r>
        <w:rPr>
          <w:rFonts w:ascii="David" w:hAnsi="David" w:cs="David" w:hint="cs"/>
          <w:color w:val="0D0D0D" w:themeColor="text1" w:themeTint="F2"/>
          <w:sz w:val="22"/>
          <w:szCs w:val="22"/>
          <w:rtl/>
        </w:rPr>
        <w:t>"לא תסור מן הדבר אשר יגידו לך ימין ושמאל".</w:t>
      </w:r>
      <w:r w:rsidR="004B1E82">
        <w:rPr>
          <w:rFonts w:ascii="David" w:hAnsi="David" w:cs="David" w:hint="cs"/>
          <w:color w:val="0D0D0D" w:themeColor="text1" w:themeTint="F2"/>
          <w:sz w:val="22"/>
          <w:szCs w:val="22"/>
          <w:rtl/>
        </w:rPr>
        <w:t xml:space="preserve"> </w:t>
      </w:r>
      <w:r w:rsidR="009E5116" w:rsidRPr="004B1E82">
        <w:rPr>
          <w:rFonts w:ascii="David" w:hAnsi="David" w:cs="David" w:hint="cs"/>
          <w:color w:val="0D0D0D" w:themeColor="text1" w:themeTint="F2"/>
          <w:sz w:val="22"/>
          <w:szCs w:val="22"/>
          <w:rtl/>
        </w:rPr>
        <w:t xml:space="preserve">נשאלת השאלה </w:t>
      </w:r>
      <w:r w:rsidR="009E5116" w:rsidRPr="006D43D9">
        <w:rPr>
          <w:rFonts w:ascii="David" w:hAnsi="David" w:cs="David" w:hint="cs"/>
          <w:color w:val="0D0D0D" w:themeColor="text1" w:themeTint="F2"/>
          <w:sz w:val="22"/>
          <w:szCs w:val="22"/>
          <w:u w:val="single"/>
          <w:rtl/>
        </w:rPr>
        <w:t>מהו המקור לחוב</w:t>
      </w:r>
      <w:r w:rsidRPr="006D43D9">
        <w:rPr>
          <w:rFonts w:ascii="David" w:hAnsi="David" w:cs="David" w:hint="cs"/>
          <w:color w:val="0D0D0D" w:themeColor="text1" w:themeTint="F2"/>
          <w:sz w:val="22"/>
          <w:szCs w:val="22"/>
          <w:u w:val="single"/>
          <w:rtl/>
        </w:rPr>
        <w:t xml:space="preserve">ת ציות </w:t>
      </w:r>
      <w:r w:rsidR="009E5116" w:rsidRPr="006D43D9">
        <w:rPr>
          <w:rFonts w:ascii="David" w:hAnsi="David" w:cs="David" w:hint="cs"/>
          <w:color w:val="0D0D0D" w:themeColor="text1" w:themeTint="F2"/>
          <w:sz w:val="22"/>
          <w:szCs w:val="22"/>
          <w:u w:val="single"/>
          <w:rtl/>
        </w:rPr>
        <w:t>לתקנות ולגזרות אותן קובעים חכמים</w:t>
      </w:r>
      <w:r w:rsidR="009E5116" w:rsidRPr="00474B06">
        <w:rPr>
          <w:rFonts w:ascii="David" w:hAnsi="David" w:cs="David" w:hint="cs"/>
          <w:color w:val="0D0D0D" w:themeColor="text1" w:themeTint="F2"/>
          <w:sz w:val="22"/>
          <w:szCs w:val="22"/>
          <w:rtl/>
        </w:rPr>
        <w:t>?</w:t>
      </w:r>
    </w:p>
    <w:p w14:paraId="7A182233" w14:textId="0AE50208" w:rsidR="009E5116" w:rsidRDefault="009E5116" w:rsidP="00474B06">
      <w:pPr>
        <w:spacing w:line="276" w:lineRule="auto"/>
        <w:rPr>
          <w:rFonts w:ascii="David" w:hAnsi="David" w:cs="David"/>
          <w:color w:val="0D0D0D" w:themeColor="text1" w:themeTint="F2"/>
          <w:sz w:val="22"/>
          <w:szCs w:val="22"/>
          <w:rtl/>
        </w:rPr>
      </w:pPr>
    </w:p>
    <w:p w14:paraId="20AD3C6A" w14:textId="43C046E4" w:rsidR="00286C04" w:rsidRPr="00B2480B" w:rsidRDefault="00286C04" w:rsidP="00B2480B">
      <w:pPr>
        <w:spacing w:line="276" w:lineRule="auto"/>
        <w:rPr>
          <w:rFonts w:ascii="David" w:hAnsi="David" w:cs="David"/>
          <w:b/>
          <w:bCs/>
          <w:color w:val="0D0D0D" w:themeColor="text1" w:themeTint="F2"/>
          <w:sz w:val="22"/>
          <w:szCs w:val="22"/>
          <w:rtl/>
        </w:rPr>
      </w:pPr>
      <w:r>
        <w:rPr>
          <w:rFonts w:ascii="David" w:hAnsi="David" w:cs="David" w:hint="cs"/>
          <w:b/>
          <w:bCs/>
          <w:color w:val="0D0D0D" w:themeColor="text1" w:themeTint="F2"/>
          <w:sz w:val="22"/>
          <w:szCs w:val="22"/>
          <w:u w:val="single"/>
          <w:rtl/>
        </w:rPr>
        <w:t>המקורות לסמכות החכמים</w:t>
      </w:r>
      <w:r w:rsidRPr="00286C04">
        <w:rPr>
          <w:rFonts w:ascii="David" w:hAnsi="David" w:cs="David" w:hint="cs"/>
          <w:b/>
          <w:bCs/>
          <w:color w:val="0D0D0D" w:themeColor="text1" w:themeTint="F2"/>
          <w:sz w:val="22"/>
          <w:szCs w:val="22"/>
          <w:rtl/>
        </w:rPr>
        <w:t>:</w:t>
      </w:r>
    </w:p>
    <w:p w14:paraId="0E8B97FE" w14:textId="4AA858CB" w:rsidR="009E5116" w:rsidRPr="00281862" w:rsidRDefault="009E5116" w:rsidP="00281862">
      <w:pPr>
        <w:spacing w:line="276" w:lineRule="auto"/>
        <w:rPr>
          <w:rFonts w:ascii="David" w:hAnsi="David" w:cs="David"/>
          <w:color w:val="0D0D0D" w:themeColor="text1" w:themeTint="F2"/>
          <w:sz w:val="22"/>
          <w:szCs w:val="22"/>
          <w:u w:val="single"/>
          <w:rtl/>
        </w:rPr>
      </w:pPr>
      <w:r w:rsidRPr="00474B06">
        <w:rPr>
          <w:rFonts w:ascii="David" w:hAnsi="David" w:cs="David" w:hint="cs"/>
          <w:color w:val="2E74B5" w:themeColor="accent5" w:themeShade="BF"/>
          <w:sz w:val="22"/>
          <w:szCs w:val="22"/>
          <w:u w:val="single"/>
          <w:rtl/>
        </w:rPr>
        <w:t>שבת</w:t>
      </w:r>
      <w:r w:rsidR="00A82C01">
        <w:rPr>
          <w:rFonts w:ascii="David" w:hAnsi="David" w:cs="David" w:hint="cs"/>
          <w:color w:val="2E74B5" w:themeColor="accent5" w:themeShade="BF"/>
          <w:sz w:val="22"/>
          <w:szCs w:val="22"/>
          <w:u w:val="single"/>
          <w:rtl/>
        </w:rPr>
        <w:t xml:space="preserve"> כ</w:t>
      </w:r>
      <w:r w:rsidR="00CA693B">
        <w:rPr>
          <w:rFonts w:ascii="David" w:hAnsi="David" w:cs="David" w:hint="cs"/>
          <w:color w:val="2E74B5" w:themeColor="accent5" w:themeShade="BF"/>
          <w:sz w:val="22"/>
          <w:szCs w:val="22"/>
          <w:u w:val="single"/>
          <w:rtl/>
        </w:rPr>
        <w:t>ה</w:t>
      </w:r>
      <w:r w:rsidR="00A82C01">
        <w:rPr>
          <w:rFonts w:ascii="David" w:hAnsi="David" w:cs="David" w:hint="cs"/>
          <w:color w:val="2E74B5" w:themeColor="accent5" w:themeShade="BF"/>
          <w:sz w:val="22"/>
          <w:szCs w:val="22"/>
          <w:u w:val="single"/>
          <w:rtl/>
        </w:rPr>
        <w:t xml:space="preserve">, </w:t>
      </w:r>
      <w:r w:rsidR="00CA693B">
        <w:rPr>
          <w:rFonts w:ascii="David" w:hAnsi="David" w:cs="David" w:hint="cs"/>
          <w:color w:val="2E74B5" w:themeColor="accent5" w:themeShade="BF"/>
          <w:sz w:val="22"/>
          <w:szCs w:val="22"/>
          <w:u w:val="single"/>
          <w:rtl/>
        </w:rPr>
        <w:t>ב</w:t>
      </w:r>
      <w:r w:rsidRPr="00474B06">
        <w:rPr>
          <w:rFonts w:ascii="David" w:hAnsi="David" w:cs="David" w:hint="cs"/>
          <w:color w:val="2E74B5" w:themeColor="accent5" w:themeShade="BF"/>
          <w:sz w:val="22"/>
          <w:szCs w:val="22"/>
          <w:u w:val="single"/>
          <w:rtl/>
        </w:rPr>
        <w:t>:</w:t>
      </w:r>
      <w:r w:rsidR="00281862">
        <w:rPr>
          <w:rFonts w:ascii="David" w:hAnsi="David" w:cs="David" w:hint="cs"/>
          <w:color w:val="2E74B5" w:themeColor="accent5" w:themeShade="BF"/>
          <w:sz w:val="22"/>
          <w:szCs w:val="22"/>
          <w:rtl/>
        </w:rPr>
        <w:t xml:space="preserve"> </w:t>
      </w:r>
      <w:r w:rsidR="00281862" w:rsidRPr="00E63B4A">
        <w:rPr>
          <w:rFonts w:ascii="David" w:hAnsi="David" w:cs="David" w:hint="cs"/>
          <w:color w:val="0D0D0D" w:themeColor="text1" w:themeTint="F2"/>
          <w:sz w:val="22"/>
          <w:szCs w:val="22"/>
          <w:rtl/>
        </w:rPr>
        <w:t>המקור לברכה לגבי מצוות שאינן מהתורה</w:t>
      </w:r>
      <w:r w:rsidR="00281862" w:rsidRPr="00281862">
        <w:rPr>
          <w:rFonts w:ascii="David" w:hAnsi="David" w:cs="David" w:hint="cs"/>
          <w:color w:val="0D0D0D" w:themeColor="text1" w:themeTint="F2"/>
          <w:sz w:val="22"/>
          <w:szCs w:val="22"/>
          <w:rtl/>
        </w:rPr>
        <w:t>:</w:t>
      </w:r>
    </w:p>
    <w:p w14:paraId="1B0C8092" w14:textId="77777777" w:rsidR="00796609" w:rsidRPr="00796609" w:rsidRDefault="00796609" w:rsidP="00796609">
      <w:pPr>
        <w:spacing w:line="276" w:lineRule="auto"/>
        <w:rPr>
          <w:rFonts w:ascii="David" w:hAnsi="David" w:cs="David"/>
          <w:color w:val="0D0D0D" w:themeColor="text1" w:themeTint="F2"/>
          <w:sz w:val="22"/>
          <w:szCs w:val="22"/>
          <w:rtl/>
        </w:rPr>
      </w:pPr>
      <w:r w:rsidRPr="00796609">
        <w:rPr>
          <w:rFonts w:ascii="David" w:hAnsi="David" w:cs="David"/>
          <w:color w:val="0D0D0D" w:themeColor="text1" w:themeTint="F2"/>
          <w:sz w:val="22"/>
          <w:szCs w:val="22"/>
          <w:rtl/>
        </w:rPr>
        <w:t>כאשר אדם מקיים מצוות עשה, הוא מברך: "אשר קידשנו במצוותיו וציוונו".</w:t>
      </w:r>
    </w:p>
    <w:p w14:paraId="1117363B" w14:textId="5477D944" w:rsidR="00796609" w:rsidRDefault="00796609" w:rsidP="00796609">
      <w:pPr>
        <w:spacing w:line="276" w:lineRule="auto"/>
        <w:rPr>
          <w:rFonts w:ascii="David" w:hAnsi="David" w:cs="David"/>
          <w:color w:val="0D0D0D" w:themeColor="text1" w:themeTint="F2"/>
          <w:sz w:val="22"/>
          <w:szCs w:val="22"/>
          <w:rtl/>
        </w:rPr>
      </w:pPr>
      <w:r w:rsidRPr="005C44FA">
        <w:rPr>
          <w:rFonts w:ascii="David" w:hAnsi="David" w:cs="David"/>
          <w:color w:val="0D0D0D" w:themeColor="text1" w:themeTint="F2"/>
          <w:sz w:val="22"/>
          <w:szCs w:val="22"/>
          <w:u w:val="single"/>
          <w:rtl/>
        </w:rPr>
        <w:t>השאלה</w:t>
      </w:r>
      <w:r w:rsidRPr="00796609">
        <w:rPr>
          <w:rFonts w:ascii="David" w:hAnsi="David" w:cs="David"/>
          <w:color w:val="0D0D0D" w:themeColor="text1" w:themeTint="F2"/>
          <w:sz w:val="22"/>
          <w:szCs w:val="22"/>
          <w:rtl/>
        </w:rPr>
        <w:t>: כאשר אדם מקיים מצוות הדלקת נר חנוכה, עליו לברך</w:t>
      </w:r>
      <w:r w:rsidR="005C44FA">
        <w:rPr>
          <w:rFonts w:ascii="David" w:hAnsi="David" w:cs="David" w:hint="cs"/>
          <w:color w:val="0D0D0D" w:themeColor="text1" w:themeTint="F2"/>
          <w:sz w:val="22"/>
          <w:szCs w:val="22"/>
          <w:rtl/>
        </w:rPr>
        <w:t xml:space="preserve"> "ברוך אתה ה' אלוקינו מלך העולם </w:t>
      </w:r>
      <w:r w:rsidR="005C44FA" w:rsidRPr="00341827">
        <w:rPr>
          <w:rFonts w:ascii="David" w:hAnsi="David" w:cs="David" w:hint="cs"/>
          <w:b/>
          <w:bCs/>
          <w:color w:val="0D0D0D" w:themeColor="text1" w:themeTint="F2"/>
          <w:sz w:val="22"/>
          <w:szCs w:val="22"/>
          <w:rtl/>
        </w:rPr>
        <w:t>אשר קידשנו במצוותיו וציוונו</w:t>
      </w:r>
      <w:r w:rsidR="005C44FA">
        <w:rPr>
          <w:rFonts w:ascii="David" w:hAnsi="David" w:cs="David" w:hint="cs"/>
          <w:color w:val="0D0D0D" w:themeColor="text1" w:themeTint="F2"/>
          <w:sz w:val="22"/>
          <w:szCs w:val="22"/>
          <w:rtl/>
        </w:rPr>
        <w:t xml:space="preserve"> להדליק נר של חנוכה"</w:t>
      </w:r>
      <w:r w:rsidRPr="00796609">
        <w:rPr>
          <w:rFonts w:ascii="David" w:hAnsi="David" w:cs="David"/>
          <w:color w:val="0D0D0D" w:themeColor="text1" w:themeTint="F2"/>
          <w:sz w:val="22"/>
          <w:szCs w:val="22"/>
          <w:rtl/>
        </w:rPr>
        <w:t xml:space="preserve">. עם זאת, </w:t>
      </w:r>
      <w:r w:rsidR="005C44FA">
        <w:rPr>
          <w:rFonts w:ascii="David" w:hAnsi="David" w:cs="David" w:hint="cs"/>
          <w:color w:val="0D0D0D" w:themeColor="text1" w:themeTint="F2"/>
          <w:sz w:val="22"/>
          <w:szCs w:val="22"/>
          <w:rtl/>
        </w:rPr>
        <w:t xml:space="preserve">מצוות נרות </w:t>
      </w:r>
      <w:r w:rsidRPr="00796609">
        <w:rPr>
          <w:rFonts w:ascii="David" w:hAnsi="David" w:cs="David"/>
          <w:color w:val="0D0D0D" w:themeColor="text1" w:themeTint="F2"/>
          <w:sz w:val="22"/>
          <w:szCs w:val="22"/>
          <w:rtl/>
        </w:rPr>
        <w:t>חנוכה לא מופיע</w:t>
      </w:r>
      <w:r w:rsidR="005C44FA">
        <w:rPr>
          <w:rFonts w:ascii="David" w:hAnsi="David" w:cs="David" w:hint="cs"/>
          <w:color w:val="0D0D0D" w:themeColor="text1" w:themeTint="F2"/>
          <w:sz w:val="22"/>
          <w:szCs w:val="22"/>
          <w:rtl/>
        </w:rPr>
        <w:t>ה</w:t>
      </w:r>
      <w:r w:rsidRPr="00796609">
        <w:rPr>
          <w:rFonts w:ascii="David" w:hAnsi="David" w:cs="David"/>
          <w:color w:val="0D0D0D" w:themeColor="text1" w:themeTint="F2"/>
          <w:sz w:val="22"/>
          <w:szCs w:val="22"/>
          <w:rtl/>
        </w:rPr>
        <w:t xml:space="preserve"> בתורה</w:t>
      </w:r>
      <w:r w:rsidR="005C44FA">
        <w:rPr>
          <w:rFonts w:ascii="David" w:hAnsi="David" w:cs="David" w:hint="cs"/>
          <w:color w:val="0D0D0D" w:themeColor="text1" w:themeTint="F2"/>
          <w:sz w:val="22"/>
          <w:szCs w:val="22"/>
          <w:rtl/>
        </w:rPr>
        <w:t xml:space="preserve">, אלא </w:t>
      </w:r>
      <w:r w:rsidRPr="00C641F3">
        <w:rPr>
          <w:rFonts w:ascii="David" w:hAnsi="David" w:cs="David"/>
          <w:b/>
          <w:bCs/>
          <w:color w:val="0D0D0D" w:themeColor="text1" w:themeTint="F2"/>
          <w:sz w:val="22"/>
          <w:szCs w:val="22"/>
          <w:rtl/>
        </w:rPr>
        <w:t>נקבע</w:t>
      </w:r>
      <w:r w:rsidR="005C44FA" w:rsidRPr="00C641F3">
        <w:rPr>
          <w:rFonts w:ascii="David" w:hAnsi="David" w:cs="David" w:hint="cs"/>
          <w:b/>
          <w:bCs/>
          <w:color w:val="0D0D0D" w:themeColor="text1" w:themeTint="F2"/>
          <w:sz w:val="22"/>
          <w:szCs w:val="22"/>
          <w:rtl/>
        </w:rPr>
        <w:t>ה</w:t>
      </w:r>
      <w:r w:rsidRPr="00C641F3">
        <w:rPr>
          <w:rFonts w:ascii="David" w:hAnsi="David" w:cs="David"/>
          <w:b/>
          <w:bCs/>
          <w:color w:val="0D0D0D" w:themeColor="text1" w:themeTint="F2"/>
          <w:sz w:val="22"/>
          <w:szCs w:val="22"/>
          <w:rtl/>
        </w:rPr>
        <w:t xml:space="preserve"> על ידי </w:t>
      </w:r>
      <w:r w:rsidRPr="00C641F3">
        <w:rPr>
          <w:rFonts w:ascii="David" w:hAnsi="David" w:cs="David"/>
          <w:b/>
          <w:bCs/>
          <w:color w:val="7030A0"/>
          <w:sz w:val="22"/>
          <w:szCs w:val="22"/>
          <w:rtl/>
        </w:rPr>
        <w:t>חז"ל</w:t>
      </w:r>
      <w:r w:rsidR="005C44FA" w:rsidRPr="00C641F3">
        <w:rPr>
          <w:rFonts w:ascii="David" w:hAnsi="David" w:cs="David" w:hint="cs"/>
          <w:b/>
          <w:bCs/>
          <w:color w:val="7030A0"/>
          <w:sz w:val="22"/>
          <w:szCs w:val="22"/>
          <w:rtl/>
        </w:rPr>
        <w:t xml:space="preserve"> </w:t>
      </w:r>
      <w:r w:rsidR="005C44FA" w:rsidRPr="00C641F3">
        <w:rPr>
          <w:rFonts w:ascii="David" w:hAnsi="David" w:cs="David" w:hint="cs"/>
          <w:b/>
          <w:bCs/>
          <w:color w:val="0D0D0D" w:themeColor="text1" w:themeTint="F2"/>
          <w:sz w:val="22"/>
          <w:szCs w:val="22"/>
          <w:rtl/>
        </w:rPr>
        <w:t>(חכמים)</w:t>
      </w:r>
      <w:r w:rsidRPr="00796609">
        <w:rPr>
          <w:rFonts w:ascii="David" w:hAnsi="David" w:cs="David"/>
          <w:color w:val="0D0D0D" w:themeColor="text1" w:themeTint="F2"/>
          <w:sz w:val="22"/>
          <w:szCs w:val="22"/>
          <w:rtl/>
        </w:rPr>
        <w:t xml:space="preserve">. ולכן </w:t>
      </w:r>
      <w:r w:rsidR="00C641F3" w:rsidRPr="00C641F3">
        <w:rPr>
          <w:rFonts w:ascii="David" w:hAnsi="David" w:cs="David" w:hint="cs"/>
          <w:color w:val="FF0000"/>
          <w:sz w:val="22"/>
          <w:szCs w:val="22"/>
          <w:rtl/>
        </w:rPr>
        <w:t>ישנה</w:t>
      </w:r>
      <w:r w:rsidRPr="00C641F3">
        <w:rPr>
          <w:rFonts w:ascii="David" w:hAnsi="David" w:cs="David"/>
          <w:color w:val="FF0000"/>
          <w:sz w:val="22"/>
          <w:szCs w:val="22"/>
          <w:rtl/>
        </w:rPr>
        <w:t xml:space="preserve"> בעיה לברך</w:t>
      </w:r>
      <w:r w:rsidR="00C641F3" w:rsidRPr="00C641F3">
        <w:rPr>
          <w:rFonts w:ascii="David" w:hAnsi="David" w:cs="David" w:hint="cs"/>
          <w:sz w:val="22"/>
          <w:szCs w:val="22"/>
          <w:rtl/>
        </w:rPr>
        <w:t>,</w:t>
      </w:r>
      <w:r w:rsidR="00C641F3">
        <w:rPr>
          <w:rFonts w:ascii="David" w:hAnsi="David" w:cs="David" w:hint="cs"/>
          <w:color w:val="FF0000"/>
          <w:sz w:val="22"/>
          <w:szCs w:val="22"/>
          <w:rtl/>
        </w:rPr>
        <w:t xml:space="preserve"> </w:t>
      </w:r>
      <w:r w:rsidRPr="00796609">
        <w:rPr>
          <w:rFonts w:ascii="David" w:hAnsi="David" w:cs="David"/>
          <w:color w:val="0D0D0D" w:themeColor="text1" w:themeTint="F2"/>
          <w:sz w:val="22"/>
          <w:szCs w:val="22"/>
          <w:rtl/>
        </w:rPr>
        <w:t xml:space="preserve">משום שהברכה היא כאמור "אשר ציוונו במצוותיו", והרי </w:t>
      </w:r>
      <w:r w:rsidRPr="00CF5FF2">
        <w:rPr>
          <w:rFonts w:ascii="David" w:hAnsi="David" w:cs="David"/>
          <w:color w:val="0D0D0D" w:themeColor="text1" w:themeTint="F2"/>
          <w:sz w:val="22"/>
          <w:szCs w:val="22"/>
          <w:rtl/>
        </w:rPr>
        <w:t>ה' לא ציווה במפורש לחגוג את חג החנוכה</w:t>
      </w:r>
      <w:r w:rsidRPr="00796609">
        <w:rPr>
          <w:rFonts w:ascii="David" w:hAnsi="David" w:cs="David"/>
          <w:color w:val="0D0D0D" w:themeColor="text1" w:themeTint="F2"/>
          <w:sz w:val="22"/>
          <w:szCs w:val="22"/>
          <w:rtl/>
        </w:rPr>
        <w:t>.</w:t>
      </w:r>
    </w:p>
    <w:p w14:paraId="0B9BE680" w14:textId="77777777" w:rsidR="00F21061" w:rsidRDefault="00F21061" w:rsidP="00796609">
      <w:pPr>
        <w:spacing w:line="276" w:lineRule="auto"/>
        <w:rPr>
          <w:rFonts w:ascii="David" w:hAnsi="David" w:cs="David"/>
          <w:color w:val="0D0D0D" w:themeColor="text1" w:themeTint="F2"/>
          <w:sz w:val="22"/>
          <w:szCs w:val="22"/>
          <w:rtl/>
        </w:rPr>
      </w:pPr>
    </w:p>
    <w:p w14:paraId="12D1646E" w14:textId="2037A025" w:rsidR="00F21061" w:rsidRPr="009F5CD0" w:rsidRDefault="00F21061" w:rsidP="00BC5791">
      <w:pPr>
        <w:spacing w:line="276" w:lineRule="auto"/>
        <w:rPr>
          <w:rFonts w:ascii="David" w:hAnsi="David" w:cs="David"/>
          <w:color w:val="0D0D0D" w:themeColor="text1" w:themeTint="F2"/>
          <w:sz w:val="22"/>
          <w:szCs w:val="22"/>
          <w:u w:val="single"/>
          <w:rtl/>
        </w:rPr>
      </w:pPr>
      <w:r w:rsidRPr="009F5CD0">
        <w:rPr>
          <w:rFonts w:ascii="David" w:hAnsi="David" w:cs="David" w:hint="cs"/>
          <w:color w:val="0D0D0D" w:themeColor="text1" w:themeTint="F2"/>
          <w:sz w:val="22"/>
          <w:szCs w:val="22"/>
          <w:u w:val="single"/>
          <w:rtl/>
        </w:rPr>
        <w:t>אז היכן ה' ציווה אותנו</w:t>
      </w:r>
      <w:r w:rsidRPr="009F5CD0">
        <w:rPr>
          <w:rFonts w:ascii="David" w:hAnsi="David" w:cs="David" w:hint="cs"/>
          <w:color w:val="0D0D0D" w:themeColor="text1" w:themeTint="F2"/>
          <w:sz w:val="22"/>
          <w:szCs w:val="22"/>
          <w:rtl/>
        </w:rPr>
        <w:t>?</w:t>
      </w:r>
    </w:p>
    <w:p w14:paraId="4DBA6BA1" w14:textId="77777777" w:rsidR="000A3BAD" w:rsidRPr="000A3BAD" w:rsidRDefault="00114BFC" w:rsidP="000A3BAD">
      <w:pPr>
        <w:pStyle w:val="a7"/>
        <w:numPr>
          <w:ilvl w:val="0"/>
          <w:numId w:val="57"/>
        </w:numPr>
        <w:spacing w:line="276" w:lineRule="auto"/>
        <w:rPr>
          <w:rFonts w:ascii="David" w:hAnsi="David" w:cs="David"/>
          <w:color w:val="0D0D0D" w:themeColor="text1" w:themeTint="F2"/>
          <w:sz w:val="22"/>
          <w:szCs w:val="22"/>
        </w:rPr>
      </w:pPr>
      <w:r w:rsidRPr="000A3BAD">
        <w:rPr>
          <w:rFonts w:ascii="David" w:hAnsi="David" w:cs="David"/>
          <w:color w:val="7030A0"/>
          <w:sz w:val="22"/>
          <w:szCs w:val="22"/>
          <w:u w:val="single"/>
          <w:rtl/>
        </w:rPr>
        <w:t>ר</w:t>
      </w:r>
      <w:r w:rsidR="00080A17" w:rsidRPr="000A3BAD">
        <w:rPr>
          <w:rFonts w:ascii="David" w:hAnsi="David" w:cs="David" w:hint="cs"/>
          <w:color w:val="7030A0"/>
          <w:sz w:val="22"/>
          <w:szCs w:val="22"/>
          <w:u w:val="single"/>
          <w:rtl/>
        </w:rPr>
        <w:t>בי</w:t>
      </w:r>
      <w:r w:rsidRPr="000A3BAD">
        <w:rPr>
          <w:rFonts w:ascii="David" w:hAnsi="David" w:cs="David"/>
          <w:color w:val="7030A0"/>
          <w:sz w:val="22"/>
          <w:szCs w:val="22"/>
          <w:u w:val="single"/>
          <w:rtl/>
        </w:rPr>
        <w:t xml:space="preserve"> </w:t>
      </w:r>
      <w:proofErr w:type="spellStart"/>
      <w:r w:rsidRPr="000A3BAD">
        <w:rPr>
          <w:rFonts w:ascii="David" w:hAnsi="David" w:cs="David"/>
          <w:color w:val="7030A0"/>
          <w:sz w:val="22"/>
          <w:szCs w:val="22"/>
          <w:u w:val="single"/>
          <w:rtl/>
        </w:rPr>
        <w:t>אויא</w:t>
      </w:r>
      <w:proofErr w:type="spellEnd"/>
      <w:r w:rsidRPr="000A3BAD">
        <w:rPr>
          <w:rFonts w:ascii="David" w:hAnsi="David" w:cs="David"/>
          <w:color w:val="7030A0"/>
          <w:sz w:val="22"/>
          <w:szCs w:val="22"/>
          <w:u w:val="single"/>
          <w:rtl/>
        </w:rPr>
        <w:t>:</w:t>
      </w:r>
      <w:r w:rsidRPr="000A3BAD">
        <w:rPr>
          <w:rFonts w:ascii="David" w:hAnsi="David" w:cs="David"/>
          <w:color w:val="7030A0"/>
          <w:sz w:val="22"/>
          <w:szCs w:val="22"/>
          <w:rtl/>
        </w:rPr>
        <w:t xml:space="preserve"> </w:t>
      </w:r>
      <w:r w:rsidRPr="000A3BAD">
        <w:rPr>
          <w:rFonts w:ascii="David" w:hAnsi="David" w:cs="David"/>
          <w:b/>
          <w:bCs/>
          <w:color w:val="0D0D0D" w:themeColor="text1" w:themeTint="F2"/>
          <w:sz w:val="22"/>
          <w:szCs w:val="22"/>
          <w:rtl/>
        </w:rPr>
        <w:t>"לא תסור"</w:t>
      </w:r>
      <w:r w:rsidR="00080A17" w:rsidRPr="000A3BAD">
        <w:rPr>
          <w:rFonts w:ascii="David" w:hAnsi="David" w:cs="David" w:hint="cs"/>
          <w:color w:val="0D0D0D" w:themeColor="text1" w:themeTint="F2"/>
          <w:sz w:val="22"/>
          <w:szCs w:val="22"/>
          <w:rtl/>
        </w:rPr>
        <w:t xml:space="preserve"> </w:t>
      </w:r>
      <w:r w:rsidR="00080A17" w:rsidRPr="000A3BAD">
        <w:rPr>
          <w:rFonts w:ascii="David" w:hAnsi="David" w:cs="David"/>
          <w:color w:val="0D0D0D" w:themeColor="text1" w:themeTint="F2"/>
          <w:sz w:val="22"/>
          <w:szCs w:val="22"/>
          <w:rtl/>
        </w:rPr>
        <w:t>–</w:t>
      </w:r>
      <w:r w:rsidRPr="000A3BAD">
        <w:rPr>
          <w:rFonts w:ascii="David" w:hAnsi="David" w:cs="David"/>
          <w:color w:val="0D0D0D" w:themeColor="text1" w:themeTint="F2"/>
          <w:sz w:val="22"/>
          <w:szCs w:val="22"/>
          <w:rtl/>
        </w:rPr>
        <w:t xml:space="preserve"> למדנו שזה</w:t>
      </w:r>
      <w:r w:rsidR="00080A17" w:rsidRPr="000A3BAD">
        <w:rPr>
          <w:rFonts w:ascii="David" w:hAnsi="David" w:cs="David" w:hint="cs"/>
          <w:color w:val="0D0D0D" w:themeColor="text1" w:themeTint="F2"/>
          <w:sz w:val="22"/>
          <w:szCs w:val="22"/>
          <w:rtl/>
        </w:rPr>
        <w:t>ו</w:t>
      </w:r>
      <w:r w:rsidRPr="000A3BAD">
        <w:rPr>
          <w:rFonts w:ascii="David" w:hAnsi="David" w:cs="David"/>
          <w:color w:val="0D0D0D" w:themeColor="text1" w:themeTint="F2"/>
          <w:sz w:val="22"/>
          <w:szCs w:val="22"/>
          <w:rtl/>
        </w:rPr>
        <w:t xml:space="preserve"> </w:t>
      </w:r>
      <w:r w:rsidRPr="00AA483C">
        <w:rPr>
          <w:rFonts w:ascii="David" w:hAnsi="David" w:cs="David"/>
          <w:color w:val="0D0D0D" w:themeColor="text1" w:themeTint="F2"/>
          <w:sz w:val="22"/>
          <w:szCs w:val="22"/>
          <w:rtl/>
        </w:rPr>
        <w:t>המקור לחיוב לציית לפרשנות חכמים</w:t>
      </w:r>
      <w:r w:rsidRPr="000A3BAD">
        <w:rPr>
          <w:rFonts w:ascii="David" w:hAnsi="David" w:cs="David"/>
          <w:color w:val="0D0D0D" w:themeColor="text1" w:themeTint="F2"/>
          <w:sz w:val="22"/>
          <w:szCs w:val="22"/>
          <w:rtl/>
        </w:rPr>
        <w:t xml:space="preserve">. לפי דעה זו, הוא </w:t>
      </w:r>
      <w:r w:rsidRPr="000A3BAD">
        <w:rPr>
          <w:rFonts w:ascii="David" w:hAnsi="David" w:cs="David"/>
          <w:color w:val="FF0000"/>
          <w:sz w:val="22"/>
          <w:szCs w:val="22"/>
          <w:rtl/>
        </w:rPr>
        <w:t>מקור גם לחובת הציות לתקנות</w:t>
      </w:r>
      <w:r w:rsidRPr="000A3BAD">
        <w:rPr>
          <w:rFonts w:ascii="David" w:hAnsi="David" w:cs="David"/>
          <w:color w:val="0D0D0D" w:themeColor="text1" w:themeTint="F2"/>
          <w:sz w:val="22"/>
          <w:szCs w:val="22"/>
          <w:rtl/>
        </w:rPr>
        <w:t>. ה' ציווה לקיים את תקנות החכמים, ומכאן ש</w:t>
      </w:r>
      <w:r w:rsidRPr="000A3BAD">
        <w:rPr>
          <w:rFonts w:ascii="David" w:hAnsi="David" w:cs="David"/>
          <w:color w:val="FF0000"/>
          <w:sz w:val="22"/>
          <w:szCs w:val="22"/>
          <w:rtl/>
        </w:rPr>
        <w:t>קיום תקנות של חכמים הוא ציווי עקיף של ה'</w:t>
      </w:r>
      <w:r w:rsidR="00080A17" w:rsidRPr="000A3BAD">
        <w:rPr>
          <w:rFonts w:ascii="David" w:hAnsi="David" w:cs="David" w:hint="cs"/>
          <w:color w:val="0D0D0D" w:themeColor="text1" w:themeTint="F2"/>
          <w:sz w:val="22"/>
          <w:szCs w:val="22"/>
          <w:rtl/>
        </w:rPr>
        <w:t xml:space="preserve"> </w:t>
      </w:r>
      <w:r w:rsidR="00080A17" w:rsidRPr="000A3BAD">
        <w:rPr>
          <w:rFonts w:ascii="David" w:hAnsi="David" w:cs="David"/>
          <w:color w:val="0D0D0D" w:themeColor="text1" w:themeTint="F2"/>
          <w:sz w:val="22"/>
          <w:szCs w:val="22"/>
          <w:rtl/>
        </w:rPr>
        <w:t>–</w:t>
      </w:r>
      <w:r w:rsidR="00080A17" w:rsidRPr="000A3BAD">
        <w:rPr>
          <w:rFonts w:ascii="David" w:hAnsi="David" w:cs="David" w:hint="cs"/>
          <w:color w:val="0D0D0D" w:themeColor="text1" w:themeTint="F2"/>
          <w:sz w:val="22"/>
          <w:szCs w:val="22"/>
          <w:rtl/>
        </w:rPr>
        <w:t xml:space="preserve"> </w:t>
      </w:r>
      <w:r w:rsidRPr="000A3BAD">
        <w:rPr>
          <w:rFonts w:ascii="David" w:hAnsi="David" w:cs="David"/>
          <w:color w:val="0D0D0D" w:themeColor="text1" w:themeTint="F2"/>
          <w:sz w:val="22"/>
          <w:szCs w:val="22"/>
          <w:rtl/>
        </w:rPr>
        <w:t xml:space="preserve">כמו </w:t>
      </w:r>
      <w:r w:rsidR="000A3BAD" w:rsidRPr="000A3BAD">
        <w:rPr>
          <w:rFonts w:ascii="David" w:hAnsi="David" w:cs="David" w:hint="cs"/>
          <w:color w:val="0D0D0D" w:themeColor="text1" w:themeTint="F2"/>
          <w:sz w:val="22"/>
          <w:szCs w:val="22"/>
          <w:rtl/>
        </w:rPr>
        <w:t>תקנת הדלקת הנרות ב</w:t>
      </w:r>
      <w:r w:rsidRPr="000A3BAD">
        <w:rPr>
          <w:rFonts w:ascii="David" w:hAnsi="David" w:cs="David"/>
          <w:color w:val="0D0D0D" w:themeColor="text1" w:themeTint="F2"/>
          <w:sz w:val="22"/>
          <w:szCs w:val="22"/>
          <w:rtl/>
        </w:rPr>
        <w:t>חנוכה.</w:t>
      </w:r>
    </w:p>
    <w:p w14:paraId="1D1BE131" w14:textId="765E404F" w:rsidR="000A3BAD" w:rsidRDefault="00114BFC" w:rsidP="000A3BAD">
      <w:pPr>
        <w:pStyle w:val="a7"/>
        <w:numPr>
          <w:ilvl w:val="0"/>
          <w:numId w:val="57"/>
        </w:numPr>
        <w:spacing w:line="276" w:lineRule="auto"/>
        <w:rPr>
          <w:rFonts w:ascii="David" w:hAnsi="David" w:cs="David"/>
          <w:color w:val="0D0D0D" w:themeColor="text1" w:themeTint="F2"/>
          <w:sz w:val="22"/>
          <w:szCs w:val="22"/>
        </w:rPr>
      </w:pPr>
      <w:r w:rsidRPr="000A3BAD">
        <w:rPr>
          <w:rFonts w:ascii="David" w:hAnsi="David" w:cs="David"/>
          <w:color w:val="7030A0"/>
          <w:sz w:val="22"/>
          <w:szCs w:val="22"/>
          <w:u w:val="single"/>
          <w:rtl/>
        </w:rPr>
        <w:t>ר' נחמיה:</w:t>
      </w:r>
      <w:r w:rsidRPr="000A3BAD">
        <w:rPr>
          <w:rFonts w:ascii="David" w:hAnsi="David" w:cs="David"/>
          <w:color w:val="7030A0"/>
          <w:sz w:val="22"/>
          <w:szCs w:val="22"/>
          <w:rtl/>
        </w:rPr>
        <w:t xml:space="preserve"> </w:t>
      </w:r>
      <w:r w:rsidRPr="000A3BAD">
        <w:rPr>
          <w:rFonts w:ascii="David" w:hAnsi="David" w:cs="David"/>
          <w:b/>
          <w:bCs/>
          <w:color w:val="0D0D0D" w:themeColor="text1" w:themeTint="F2"/>
          <w:sz w:val="22"/>
          <w:szCs w:val="22"/>
          <w:rtl/>
        </w:rPr>
        <w:t xml:space="preserve">"שאל אביך </w:t>
      </w:r>
      <w:proofErr w:type="spellStart"/>
      <w:r w:rsidRPr="000A3BAD">
        <w:rPr>
          <w:rFonts w:ascii="David" w:hAnsi="David" w:cs="David"/>
          <w:b/>
          <w:bCs/>
          <w:color w:val="0D0D0D" w:themeColor="text1" w:themeTint="F2"/>
          <w:sz w:val="22"/>
          <w:szCs w:val="22"/>
          <w:rtl/>
        </w:rPr>
        <w:t>ויגדך</w:t>
      </w:r>
      <w:proofErr w:type="spellEnd"/>
      <w:r w:rsidR="00AA483C">
        <w:rPr>
          <w:rFonts w:ascii="David" w:hAnsi="David" w:cs="David" w:hint="cs"/>
          <w:b/>
          <w:bCs/>
          <w:color w:val="0D0D0D" w:themeColor="text1" w:themeTint="F2"/>
          <w:sz w:val="22"/>
          <w:szCs w:val="22"/>
          <w:rtl/>
        </w:rPr>
        <w:t>...</w:t>
      </w:r>
      <w:r w:rsidRPr="000A3BAD">
        <w:rPr>
          <w:rFonts w:ascii="David" w:hAnsi="David" w:cs="David"/>
          <w:b/>
          <w:bCs/>
          <w:color w:val="0D0D0D" w:themeColor="text1" w:themeTint="F2"/>
          <w:sz w:val="22"/>
          <w:szCs w:val="22"/>
          <w:rtl/>
        </w:rPr>
        <w:t>"</w:t>
      </w:r>
      <w:r w:rsidR="000A3BAD">
        <w:rPr>
          <w:rFonts w:ascii="David" w:hAnsi="David" w:cs="David" w:hint="cs"/>
          <w:color w:val="0D0D0D" w:themeColor="text1" w:themeTint="F2"/>
          <w:sz w:val="22"/>
          <w:szCs w:val="22"/>
          <w:rtl/>
        </w:rPr>
        <w:t xml:space="preserve"> </w:t>
      </w:r>
      <w:r w:rsidR="000A3BAD">
        <w:rPr>
          <w:rFonts w:ascii="David" w:hAnsi="David" w:cs="David"/>
          <w:color w:val="0D0D0D" w:themeColor="text1" w:themeTint="F2"/>
          <w:sz w:val="22"/>
          <w:szCs w:val="22"/>
          <w:rtl/>
        </w:rPr>
        <w:t>–</w:t>
      </w:r>
      <w:r w:rsidR="000A3BAD">
        <w:rPr>
          <w:rFonts w:ascii="David" w:hAnsi="David" w:cs="David" w:hint="cs"/>
          <w:color w:val="0D0D0D" w:themeColor="text1" w:themeTint="F2"/>
          <w:sz w:val="22"/>
          <w:szCs w:val="22"/>
          <w:rtl/>
        </w:rPr>
        <w:t xml:space="preserve"> </w:t>
      </w:r>
      <w:r w:rsidRPr="000A3BAD">
        <w:rPr>
          <w:rFonts w:ascii="David" w:hAnsi="David" w:cs="David"/>
          <w:color w:val="FF0000"/>
          <w:sz w:val="22"/>
          <w:szCs w:val="22"/>
          <w:rtl/>
        </w:rPr>
        <w:t>על ע</w:t>
      </w:r>
      <w:r w:rsidR="000A3BAD" w:rsidRPr="000A3BAD">
        <w:rPr>
          <w:rFonts w:ascii="David" w:hAnsi="David" w:cs="David" w:hint="cs"/>
          <w:color w:val="FF0000"/>
          <w:sz w:val="22"/>
          <w:szCs w:val="22"/>
          <w:rtl/>
        </w:rPr>
        <w:t>ם ישראל</w:t>
      </w:r>
      <w:r w:rsidRPr="000A3BAD">
        <w:rPr>
          <w:rFonts w:ascii="David" w:hAnsi="David" w:cs="David"/>
          <w:color w:val="FF0000"/>
          <w:sz w:val="22"/>
          <w:szCs w:val="22"/>
          <w:rtl/>
        </w:rPr>
        <w:t xml:space="preserve"> לשמוע לדברי החכמים</w:t>
      </w:r>
      <w:r w:rsidR="000A3BAD" w:rsidRPr="000A3BAD">
        <w:rPr>
          <w:rFonts w:ascii="David" w:hAnsi="David" w:cs="David" w:hint="cs"/>
          <w:color w:val="FF0000"/>
          <w:sz w:val="22"/>
          <w:szCs w:val="22"/>
          <w:rtl/>
        </w:rPr>
        <w:t xml:space="preserve"> </w:t>
      </w:r>
      <w:r w:rsidRPr="000A3BAD">
        <w:rPr>
          <w:rFonts w:ascii="David" w:hAnsi="David" w:cs="David"/>
          <w:color w:val="0D0D0D" w:themeColor="text1" w:themeTint="F2"/>
          <w:sz w:val="22"/>
          <w:szCs w:val="22"/>
          <w:rtl/>
        </w:rPr>
        <w:t>(מקור חלש יותר מאחר ולא תסור נוגע להלכה באופן ישיר).</w:t>
      </w:r>
    </w:p>
    <w:p w14:paraId="56A7F5F6" w14:textId="5C0B54F3" w:rsidR="00ED0FF8" w:rsidRDefault="00114BFC" w:rsidP="00ED0FF8">
      <w:pPr>
        <w:pStyle w:val="a7"/>
        <w:numPr>
          <w:ilvl w:val="0"/>
          <w:numId w:val="57"/>
        </w:numPr>
        <w:spacing w:line="276" w:lineRule="auto"/>
        <w:rPr>
          <w:rFonts w:ascii="David" w:hAnsi="David" w:cs="David"/>
          <w:color w:val="0D0D0D" w:themeColor="text1" w:themeTint="F2"/>
          <w:sz w:val="22"/>
          <w:szCs w:val="22"/>
        </w:rPr>
      </w:pPr>
      <w:r w:rsidRPr="000A3BAD">
        <w:rPr>
          <w:rFonts w:ascii="David" w:hAnsi="David" w:cs="David"/>
          <w:color w:val="0070C0"/>
          <w:sz w:val="22"/>
          <w:szCs w:val="22"/>
          <w:u w:val="single"/>
          <w:rtl/>
        </w:rPr>
        <w:t>הקדמת הרמב"ם למשנה תורה:</w:t>
      </w:r>
      <w:r w:rsidRPr="000A3BAD">
        <w:rPr>
          <w:rFonts w:ascii="David" w:hAnsi="David" w:cs="David"/>
          <w:color w:val="0D0D0D" w:themeColor="text1" w:themeTint="F2"/>
          <w:sz w:val="22"/>
          <w:szCs w:val="22"/>
          <w:rtl/>
        </w:rPr>
        <w:t xml:space="preserve"> </w:t>
      </w:r>
      <w:r w:rsidRPr="000A3BAD">
        <w:rPr>
          <w:rFonts w:ascii="David" w:hAnsi="David" w:cs="David"/>
          <w:b/>
          <w:bCs/>
          <w:color w:val="0D0D0D" w:themeColor="text1" w:themeTint="F2"/>
          <w:sz w:val="22"/>
          <w:szCs w:val="22"/>
          <w:rtl/>
        </w:rPr>
        <w:t>"לא תסור"</w:t>
      </w:r>
      <w:r w:rsidR="000A3BAD">
        <w:rPr>
          <w:rFonts w:ascii="David" w:hAnsi="David" w:cs="David" w:hint="cs"/>
          <w:color w:val="0D0D0D" w:themeColor="text1" w:themeTint="F2"/>
          <w:sz w:val="22"/>
          <w:szCs w:val="22"/>
          <w:rtl/>
        </w:rPr>
        <w:t xml:space="preserve"> </w:t>
      </w:r>
      <w:r w:rsidR="000A3BAD">
        <w:rPr>
          <w:rFonts w:ascii="David" w:hAnsi="David" w:cs="David"/>
          <w:color w:val="0D0D0D" w:themeColor="text1" w:themeTint="F2"/>
          <w:sz w:val="22"/>
          <w:szCs w:val="22"/>
          <w:rtl/>
        </w:rPr>
        <w:t>–</w:t>
      </w:r>
      <w:r w:rsidRPr="000A3BAD">
        <w:rPr>
          <w:rFonts w:ascii="David" w:hAnsi="David" w:cs="David"/>
          <w:color w:val="0D0D0D" w:themeColor="text1" w:themeTint="F2"/>
          <w:sz w:val="22"/>
          <w:szCs w:val="22"/>
          <w:rtl/>
        </w:rPr>
        <w:t xml:space="preserve"> </w:t>
      </w:r>
      <w:r w:rsidRPr="00ED0FF8">
        <w:rPr>
          <w:rFonts w:ascii="David" w:hAnsi="David" w:cs="David"/>
          <w:color w:val="FF0000"/>
          <w:sz w:val="22"/>
          <w:szCs w:val="22"/>
          <w:rtl/>
        </w:rPr>
        <w:t>יש לקיים את מצוות החכמים</w:t>
      </w:r>
      <w:r w:rsidR="007F6C1D" w:rsidRPr="00A813DE">
        <w:rPr>
          <w:rFonts w:ascii="David" w:hAnsi="David" w:cs="David" w:hint="cs"/>
          <w:color w:val="FF0000"/>
          <w:sz w:val="22"/>
          <w:szCs w:val="22"/>
          <w:rtl/>
        </w:rPr>
        <w:t>, כ</w:t>
      </w:r>
      <w:r w:rsidRPr="00A813DE">
        <w:rPr>
          <w:rFonts w:ascii="David" w:hAnsi="David" w:cs="David"/>
          <w:color w:val="FF0000"/>
          <w:sz w:val="22"/>
          <w:szCs w:val="22"/>
          <w:rtl/>
        </w:rPr>
        <w:t xml:space="preserve">קיום </w:t>
      </w:r>
      <w:r w:rsidRPr="00ED0FF8">
        <w:rPr>
          <w:rFonts w:ascii="David" w:hAnsi="David" w:cs="David"/>
          <w:color w:val="FF0000"/>
          <w:sz w:val="22"/>
          <w:szCs w:val="22"/>
          <w:rtl/>
        </w:rPr>
        <w:t>עקיף של מצוות ה'</w:t>
      </w:r>
      <w:r w:rsidRPr="000A3BAD">
        <w:rPr>
          <w:rFonts w:ascii="David" w:hAnsi="David" w:cs="David"/>
          <w:color w:val="0D0D0D" w:themeColor="text1" w:themeTint="F2"/>
          <w:sz w:val="22"/>
          <w:szCs w:val="22"/>
          <w:rtl/>
        </w:rPr>
        <w:t xml:space="preserve">. כדי שתקנת חכמים תקבל תוקף </w:t>
      </w:r>
      <w:r w:rsidRPr="00ED0FF8">
        <w:rPr>
          <w:rFonts w:ascii="David" w:hAnsi="David" w:cs="David"/>
          <w:color w:val="FF0000"/>
          <w:sz w:val="22"/>
          <w:szCs w:val="22"/>
          <w:rtl/>
        </w:rPr>
        <w:t>היא צריכה להתפשט בכל העם</w:t>
      </w:r>
      <w:r w:rsidRPr="000A3BAD">
        <w:rPr>
          <w:rFonts w:ascii="David" w:hAnsi="David" w:cs="David"/>
          <w:color w:val="0D0D0D" w:themeColor="text1" w:themeTint="F2"/>
          <w:sz w:val="22"/>
          <w:szCs w:val="22"/>
          <w:rtl/>
        </w:rPr>
        <w:t>. אם לא התפשטה</w:t>
      </w:r>
      <w:r w:rsidR="00ED0FF8">
        <w:rPr>
          <w:rFonts w:ascii="David" w:hAnsi="David" w:cs="David" w:hint="cs"/>
          <w:color w:val="0D0D0D" w:themeColor="text1" w:themeTint="F2"/>
          <w:sz w:val="22"/>
          <w:szCs w:val="22"/>
          <w:rtl/>
        </w:rPr>
        <w:t xml:space="preserve"> בכל העם,</w:t>
      </w:r>
      <w:r w:rsidRPr="000A3BAD">
        <w:rPr>
          <w:rFonts w:ascii="David" w:hAnsi="David" w:cs="David"/>
          <w:color w:val="0D0D0D" w:themeColor="text1" w:themeTint="F2"/>
          <w:sz w:val="22"/>
          <w:szCs w:val="22"/>
          <w:rtl/>
        </w:rPr>
        <w:t xml:space="preserve"> המחויבות כלפיה נמוכה</w:t>
      </w:r>
      <w:r w:rsidR="00ED0FF8">
        <w:rPr>
          <w:rFonts w:ascii="David" w:hAnsi="David" w:cs="David" w:hint="cs"/>
          <w:color w:val="0D0D0D" w:themeColor="text1" w:themeTint="F2"/>
          <w:sz w:val="22"/>
          <w:szCs w:val="22"/>
          <w:rtl/>
        </w:rPr>
        <w:t xml:space="preserve"> יותר</w:t>
      </w:r>
      <w:r w:rsidRPr="000A3BAD">
        <w:rPr>
          <w:rFonts w:ascii="David" w:hAnsi="David" w:cs="David"/>
          <w:color w:val="0D0D0D" w:themeColor="text1" w:themeTint="F2"/>
          <w:sz w:val="22"/>
          <w:szCs w:val="22"/>
          <w:rtl/>
        </w:rPr>
        <w:t>.</w:t>
      </w:r>
    </w:p>
    <w:p w14:paraId="26A55858" w14:textId="77777777" w:rsidR="004E1C6A" w:rsidRPr="004E1C6A" w:rsidRDefault="00114BFC" w:rsidP="003A4292">
      <w:pPr>
        <w:pStyle w:val="a7"/>
        <w:numPr>
          <w:ilvl w:val="0"/>
          <w:numId w:val="57"/>
        </w:numPr>
        <w:spacing w:line="276" w:lineRule="auto"/>
        <w:rPr>
          <w:rFonts w:ascii="David" w:hAnsi="David" w:cs="David"/>
          <w:color w:val="0070C0"/>
          <w:sz w:val="22"/>
          <w:szCs w:val="22"/>
        </w:rPr>
      </w:pPr>
      <w:r w:rsidRPr="004E1C6A">
        <w:rPr>
          <w:rFonts w:ascii="David" w:hAnsi="David" w:cs="David"/>
          <w:color w:val="0070C0"/>
          <w:sz w:val="22"/>
          <w:szCs w:val="22"/>
          <w:u w:val="single"/>
          <w:rtl/>
        </w:rPr>
        <w:t>השגות הרמב"ן לספר המצוות שורש א:</w:t>
      </w:r>
      <w:r w:rsidRPr="004E1C6A">
        <w:rPr>
          <w:rFonts w:ascii="David" w:hAnsi="David" w:cs="David"/>
          <w:color w:val="0D0D0D" w:themeColor="text1" w:themeTint="F2"/>
          <w:sz w:val="22"/>
          <w:szCs w:val="22"/>
          <w:rtl/>
        </w:rPr>
        <w:t xml:space="preserve"> </w:t>
      </w:r>
      <w:r w:rsidRPr="004E1C6A">
        <w:rPr>
          <w:rFonts w:ascii="David" w:hAnsi="David" w:cs="David"/>
          <w:b/>
          <w:bCs/>
          <w:color w:val="0D0D0D" w:themeColor="text1" w:themeTint="F2"/>
          <w:sz w:val="22"/>
          <w:szCs w:val="22"/>
          <w:rtl/>
        </w:rPr>
        <w:t xml:space="preserve">חולק על </w:t>
      </w:r>
      <w:r w:rsidRPr="004E1C6A">
        <w:rPr>
          <w:rFonts w:ascii="David" w:hAnsi="David" w:cs="David"/>
          <w:b/>
          <w:bCs/>
          <w:color w:val="7030A0"/>
          <w:sz w:val="22"/>
          <w:szCs w:val="22"/>
          <w:rtl/>
        </w:rPr>
        <w:t>הרמב"ם</w:t>
      </w:r>
      <w:r w:rsidR="00ED0FF8" w:rsidRPr="004E1C6A">
        <w:rPr>
          <w:rFonts w:ascii="David" w:hAnsi="David" w:cs="David" w:hint="cs"/>
          <w:color w:val="7030A0"/>
          <w:sz w:val="22"/>
          <w:szCs w:val="22"/>
          <w:rtl/>
        </w:rPr>
        <w:t xml:space="preserve"> </w:t>
      </w:r>
      <w:r w:rsidR="00ED0FF8" w:rsidRPr="004E1C6A">
        <w:rPr>
          <w:rFonts w:ascii="David" w:hAnsi="David" w:cs="David"/>
          <w:color w:val="0D0D0D" w:themeColor="text1" w:themeTint="F2"/>
          <w:sz w:val="22"/>
          <w:szCs w:val="22"/>
          <w:rtl/>
        </w:rPr>
        <w:t>–</w:t>
      </w:r>
      <w:r w:rsidRPr="004E1C6A">
        <w:rPr>
          <w:rFonts w:ascii="David" w:hAnsi="David" w:cs="David"/>
          <w:color w:val="0D0D0D" w:themeColor="text1" w:themeTint="F2"/>
          <w:sz w:val="22"/>
          <w:szCs w:val="22"/>
          <w:rtl/>
        </w:rPr>
        <w:t xml:space="preserve"> "לא תסור" מתייחס רק לפרשנות חכמים. אם נגיד שהמקור הוא "לא תסור" נהפוך את תקנות חכמים למצוות מהתורה</w:t>
      </w:r>
      <w:r w:rsidR="00ED0FF8" w:rsidRPr="004E1C6A">
        <w:rPr>
          <w:rFonts w:ascii="David" w:hAnsi="David" w:cs="David" w:hint="cs"/>
          <w:color w:val="0D0D0D" w:themeColor="text1" w:themeTint="F2"/>
          <w:sz w:val="22"/>
          <w:szCs w:val="22"/>
          <w:rtl/>
        </w:rPr>
        <w:t xml:space="preserve"> </w:t>
      </w:r>
      <w:r w:rsidR="00ED0FF8" w:rsidRPr="004E1C6A">
        <w:rPr>
          <w:rFonts w:ascii="David" w:hAnsi="David" w:cs="David"/>
          <w:color w:val="0D0D0D" w:themeColor="text1" w:themeTint="F2"/>
          <w:sz w:val="22"/>
          <w:szCs w:val="22"/>
          <w:rtl/>
        </w:rPr>
        <w:t>–</w:t>
      </w:r>
      <w:r w:rsidRPr="004E1C6A">
        <w:rPr>
          <w:rFonts w:ascii="David" w:hAnsi="David" w:cs="David"/>
          <w:color w:val="0D0D0D" w:themeColor="text1" w:themeTint="F2"/>
          <w:sz w:val="22"/>
          <w:szCs w:val="22"/>
          <w:rtl/>
        </w:rPr>
        <w:t xml:space="preserve"> דבר שלא מתקבל על הדעת. המקור ע</w:t>
      </w:r>
      <w:r w:rsidR="004743E8" w:rsidRPr="004E1C6A">
        <w:rPr>
          <w:rFonts w:ascii="David" w:hAnsi="David" w:cs="David" w:hint="cs"/>
          <w:color w:val="0D0D0D" w:themeColor="text1" w:themeTint="F2"/>
          <w:sz w:val="22"/>
          <w:szCs w:val="22"/>
          <w:rtl/>
        </w:rPr>
        <w:t xml:space="preserve">ל פיו </w:t>
      </w:r>
      <w:r w:rsidRPr="004E1C6A">
        <w:rPr>
          <w:rFonts w:ascii="David" w:hAnsi="David" w:cs="David"/>
          <w:color w:val="0D0D0D" w:themeColor="text1" w:themeTint="F2"/>
          <w:sz w:val="22"/>
          <w:szCs w:val="22"/>
          <w:rtl/>
        </w:rPr>
        <w:t xml:space="preserve">הוא </w:t>
      </w:r>
      <w:r w:rsidRPr="004E1C6A">
        <w:rPr>
          <w:rFonts w:ascii="David" w:hAnsi="David" w:cs="David"/>
          <w:b/>
          <w:bCs/>
          <w:color w:val="0D0D0D" w:themeColor="text1" w:themeTint="F2"/>
          <w:sz w:val="22"/>
          <w:szCs w:val="22"/>
          <w:rtl/>
        </w:rPr>
        <w:t xml:space="preserve">"שאל אביך </w:t>
      </w:r>
      <w:proofErr w:type="spellStart"/>
      <w:r w:rsidRPr="004E1C6A">
        <w:rPr>
          <w:rFonts w:ascii="David" w:hAnsi="David" w:cs="David"/>
          <w:b/>
          <w:bCs/>
          <w:color w:val="0D0D0D" w:themeColor="text1" w:themeTint="F2"/>
          <w:sz w:val="22"/>
          <w:szCs w:val="22"/>
          <w:rtl/>
        </w:rPr>
        <w:t>ויגדך</w:t>
      </w:r>
      <w:proofErr w:type="spellEnd"/>
      <w:r w:rsidRPr="004E1C6A">
        <w:rPr>
          <w:rFonts w:ascii="David" w:hAnsi="David" w:cs="David"/>
          <w:b/>
          <w:bCs/>
          <w:color w:val="0D0D0D" w:themeColor="text1" w:themeTint="F2"/>
          <w:sz w:val="22"/>
          <w:szCs w:val="22"/>
          <w:rtl/>
        </w:rPr>
        <w:t>..."</w:t>
      </w:r>
      <w:r w:rsidR="00ED0FF8" w:rsidRPr="004E1C6A">
        <w:rPr>
          <w:rFonts w:ascii="David" w:hAnsi="David" w:cs="David" w:hint="cs"/>
          <w:color w:val="0D0D0D" w:themeColor="text1" w:themeTint="F2"/>
          <w:sz w:val="22"/>
          <w:szCs w:val="22"/>
          <w:rtl/>
        </w:rPr>
        <w:t xml:space="preserve"> </w:t>
      </w:r>
      <w:r w:rsidR="00ED0FF8" w:rsidRPr="004E1C6A">
        <w:rPr>
          <w:rFonts w:ascii="David" w:hAnsi="David" w:cs="David"/>
          <w:color w:val="0D0D0D" w:themeColor="text1" w:themeTint="F2"/>
          <w:sz w:val="22"/>
          <w:szCs w:val="22"/>
          <w:rtl/>
        </w:rPr>
        <w:t>–</w:t>
      </w:r>
      <w:r w:rsidR="00ED0FF8" w:rsidRPr="004E1C6A">
        <w:rPr>
          <w:rFonts w:ascii="David" w:hAnsi="David" w:cs="David" w:hint="cs"/>
          <w:color w:val="0D0D0D" w:themeColor="text1" w:themeTint="F2"/>
          <w:sz w:val="22"/>
          <w:szCs w:val="22"/>
          <w:rtl/>
        </w:rPr>
        <w:t xml:space="preserve"> זוהי </w:t>
      </w:r>
      <w:r w:rsidRPr="004E1C6A">
        <w:rPr>
          <w:rFonts w:ascii="David" w:hAnsi="David" w:cs="David"/>
          <w:color w:val="FF0000"/>
          <w:sz w:val="22"/>
          <w:szCs w:val="22"/>
          <w:rtl/>
        </w:rPr>
        <w:t>מצווה לשמוע בקול חכמים</w:t>
      </w:r>
      <w:r w:rsidRPr="004E1C6A">
        <w:rPr>
          <w:rFonts w:ascii="David" w:hAnsi="David" w:cs="David"/>
          <w:color w:val="0D0D0D" w:themeColor="text1" w:themeTint="F2"/>
          <w:sz w:val="22"/>
          <w:szCs w:val="22"/>
          <w:rtl/>
        </w:rPr>
        <w:t xml:space="preserve">. </w:t>
      </w:r>
      <w:r w:rsidRPr="004E1C6A">
        <w:rPr>
          <w:rFonts w:ascii="David" w:hAnsi="David" w:cs="David"/>
          <w:color w:val="0D0D0D" w:themeColor="text1" w:themeTint="F2"/>
          <w:sz w:val="22"/>
          <w:szCs w:val="22"/>
          <w:u w:val="single"/>
          <w:rtl/>
        </w:rPr>
        <w:t>תזכורת</w:t>
      </w:r>
      <w:r w:rsidRPr="004E1C6A">
        <w:rPr>
          <w:rFonts w:ascii="David" w:hAnsi="David" w:cs="David"/>
          <w:color w:val="0D0D0D" w:themeColor="text1" w:themeTint="F2"/>
          <w:sz w:val="22"/>
          <w:szCs w:val="22"/>
          <w:rtl/>
        </w:rPr>
        <w:t xml:space="preserve">: לפי </w:t>
      </w:r>
      <w:r w:rsidRPr="004E1C6A">
        <w:rPr>
          <w:rFonts w:ascii="David" w:hAnsi="David" w:cs="David"/>
          <w:color w:val="7030A0"/>
          <w:sz w:val="22"/>
          <w:szCs w:val="22"/>
          <w:rtl/>
        </w:rPr>
        <w:t>הרמב"ן</w:t>
      </w:r>
      <w:r w:rsidRPr="004E1C6A">
        <w:rPr>
          <w:rFonts w:ascii="David" w:hAnsi="David" w:cs="David"/>
          <w:color w:val="0D0D0D" w:themeColor="text1" w:themeTint="F2"/>
          <w:sz w:val="22"/>
          <w:szCs w:val="22"/>
          <w:rtl/>
        </w:rPr>
        <w:t>, כל עוד לא אמרו אחרת</w:t>
      </w:r>
      <w:r w:rsidR="00ED0FF8" w:rsidRPr="004E1C6A">
        <w:rPr>
          <w:rFonts w:ascii="David" w:hAnsi="David" w:cs="David" w:hint="cs"/>
          <w:color w:val="0D0D0D" w:themeColor="text1" w:themeTint="F2"/>
          <w:sz w:val="22"/>
          <w:szCs w:val="22"/>
          <w:rtl/>
        </w:rPr>
        <w:t xml:space="preserve"> </w:t>
      </w:r>
      <w:r w:rsidR="00ED0FF8" w:rsidRPr="004E1C6A">
        <w:rPr>
          <w:rFonts w:ascii="David" w:hAnsi="David" w:cs="David"/>
          <w:color w:val="0D0D0D" w:themeColor="text1" w:themeTint="F2"/>
          <w:sz w:val="22"/>
          <w:szCs w:val="22"/>
          <w:rtl/>
        </w:rPr>
        <w:t>–</w:t>
      </w:r>
      <w:r w:rsidR="00ED0FF8" w:rsidRPr="004E1C6A">
        <w:rPr>
          <w:rFonts w:ascii="David" w:hAnsi="David" w:cs="David" w:hint="cs"/>
          <w:color w:val="0D0D0D" w:themeColor="text1" w:themeTint="F2"/>
          <w:sz w:val="22"/>
          <w:szCs w:val="22"/>
          <w:rtl/>
        </w:rPr>
        <w:t xml:space="preserve"> </w:t>
      </w:r>
      <w:r w:rsidRPr="004E1C6A">
        <w:rPr>
          <w:rFonts w:ascii="David" w:hAnsi="David" w:cs="David"/>
          <w:color w:val="FF0000"/>
          <w:sz w:val="22"/>
          <w:szCs w:val="22"/>
          <w:rtl/>
        </w:rPr>
        <w:t>הלכה היא מהתורה</w:t>
      </w:r>
      <w:r w:rsidRPr="004E1C6A">
        <w:rPr>
          <w:rFonts w:ascii="David" w:hAnsi="David" w:cs="David"/>
          <w:color w:val="0D0D0D" w:themeColor="text1" w:themeTint="F2"/>
          <w:sz w:val="22"/>
          <w:szCs w:val="22"/>
          <w:rtl/>
        </w:rPr>
        <w:t xml:space="preserve">. רק אם אמרו במפורש שהיא </w:t>
      </w:r>
      <w:r w:rsidR="00ED0FF8" w:rsidRPr="004E1C6A">
        <w:rPr>
          <w:rFonts w:ascii="David" w:hAnsi="David" w:cs="David" w:hint="cs"/>
          <w:color w:val="0D0D0D" w:themeColor="text1" w:themeTint="F2"/>
          <w:sz w:val="22"/>
          <w:szCs w:val="22"/>
          <w:rtl/>
        </w:rPr>
        <w:t>מחכמים</w:t>
      </w:r>
      <w:r w:rsidR="004743E8" w:rsidRPr="004E1C6A">
        <w:rPr>
          <w:rFonts w:ascii="David" w:hAnsi="David" w:cs="David" w:hint="cs"/>
          <w:color w:val="0D0D0D" w:themeColor="text1" w:themeTint="F2"/>
          <w:sz w:val="22"/>
          <w:szCs w:val="22"/>
          <w:rtl/>
        </w:rPr>
        <w:t xml:space="preserve">, אז </w:t>
      </w:r>
      <w:r w:rsidRPr="004E1C6A">
        <w:rPr>
          <w:rFonts w:ascii="David" w:hAnsi="David" w:cs="David"/>
          <w:color w:val="0D0D0D" w:themeColor="text1" w:themeTint="F2"/>
          <w:sz w:val="22"/>
          <w:szCs w:val="22"/>
          <w:rtl/>
        </w:rPr>
        <w:t xml:space="preserve">היא </w:t>
      </w:r>
      <w:r w:rsidR="00ED0FF8" w:rsidRPr="004E1C6A">
        <w:rPr>
          <w:rFonts w:ascii="David" w:hAnsi="David" w:cs="David" w:hint="cs"/>
          <w:color w:val="0D0D0D" w:themeColor="text1" w:themeTint="F2"/>
          <w:sz w:val="22"/>
          <w:szCs w:val="22"/>
          <w:rtl/>
        </w:rPr>
        <w:t>מחכמים</w:t>
      </w:r>
      <w:r w:rsidRPr="004E1C6A">
        <w:rPr>
          <w:rFonts w:ascii="David" w:hAnsi="David" w:cs="David"/>
          <w:color w:val="0D0D0D" w:themeColor="text1" w:themeTint="F2"/>
          <w:sz w:val="22"/>
          <w:szCs w:val="22"/>
          <w:rtl/>
        </w:rPr>
        <w:t>.</w:t>
      </w:r>
    </w:p>
    <w:p w14:paraId="194B8DB6" w14:textId="77777777" w:rsidR="008B0CB3" w:rsidRDefault="008B0CB3" w:rsidP="008B0CB3">
      <w:pPr>
        <w:spacing w:line="276" w:lineRule="auto"/>
        <w:rPr>
          <w:rFonts w:ascii="David" w:hAnsi="David" w:cs="David"/>
          <w:color w:val="0070C0"/>
          <w:sz w:val="22"/>
          <w:szCs w:val="22"/>
          <w:u w:val="single"/>
          <w:rtl/>
        </w:rPr>
      </w:pPr>
    </w:p>
    <w:p w14:paraId="6DA3E391" w14:textId="435E18A1" w:rsidR="00EA2A18" w:rsidRDefault="00EA2A18" w:rsidP="008B0CB3">
      <w:pPr>
        <w:spacing w:line="276" w:lineRule="auto"/>
        <w:rPr>
          <w:rFonts w:ascii="David" w:hAnsi="David" w:cs="David"/>
          <w:color w:val="0070C0"/>
          <w:sz w:val="22"/>
          <w:szCs w:val="22"/>
          <w:u w:val="single"/>
          <w:rtl/>
        </w:rPr>
      </w:pPr>
      <w:r w:rsidRPr="00ED0FF8">
        <w:rPr>
          <w:rFonts w:ascii="David" w:hAnsi="David" w:cs="David"/>
          <w:b/>
          <w:bCs/>
          <w:color w:val="0D0D0D" w:themeColor="text1" w:themeTint="F2"/>
          <w:sz w:val="22"/>
          <w:szCs w:val="22"/>
          <w:u w:val="single"/>
          <w:rtl/>
        </w:rPr>
        <w:t>כיצד רשאים חכמים להוסיף או לגרוע מהוראות התורה</w:t>
      </w:r>
      <w:r w:rsidRPr="005005E6">
        <w:rPr>
          <w:rFonts w:ascii="David" w:hAnsi="David" w:cs="David"/>
          <w:b/>
          <w:bCs/>
          <w:color w:val="0D0D0D" w:themeColor="text1" w:themeTint="F2"/>
          <w:sz w:val="22"/>
          <w:szCs w:val="22"/>
          <w:rtl/>
        </w:rPr>
        <w:t>?</w:t>
      </w:r>
    </w:p>
    <w:p w14:paraId="6B863C71" w14:textId="77777777" w:rsidR="00EA2A18" w:rsidRDefault="00114BFC" w:rsidP="008B0CB3">
      <w:pPr>
        <w:spacing w:line="276" w:lineRule="auto"/>
        <w:rPr>
          <w:rFonts w:ascii="David" w:hAnsi="David" w:cs="David"/>
          <w:color w:val="0070C0"/>
          <w:sz w:val="22"/>
          <w:szCs w:val="22"/>
          <w:rtl/>
        </w:rPr>
      </w:pPr>
      <w:r w:rsidRPr="008B0CB3">
        <w:rPr>
          <w:rFonts w:ascii="David" w:hAnsi="David" w:cs="David"/>
          <w:color w:val="0070C0"/>
          <w:sz w:val="22"/>
          <w:szCs w:val="22"/>
          <w:u w:val="single"/>
          <w:rtl/>
        </w:rPr>
        <w:t>דברים פרק ד, ב:</w:t>
      </w:r>
    </w:p>
    <w:p w14:paraId="71D8AF9A" w14:textId="47E54D93" w:rsidR="00ED0FF8" w:rsidRPr="00114BFC" w:rsidRDefault="00114BFC" w:rsidP="00EA2A18">
      <w:pPr>
        <w:spacing w:line="276" w:lineRule="auto"/>
        <w:rPr>
          <w:rFonts w:ascii="David" w:hAnsi="David" w:cs="David"/>
          <w:color w:val="0D0D0D" w:themeColor="text1" w:themeTint="F2"/>
          <w:sz w:val="22"/>
          <w:szCs w:val="22"/>
          <w:rtl/>
        </w:rPr>
      </w:pPr>
      <w:r w:rsidRPr="008B0CB3">
        <w:rPr>
          <w:rFonts w:ascii="David" w:hAnsi="David" w:cs="David"/>
          <w:color w:val="0D0D0D" w:themeColor="text1" w:themeTint="F2"/>
          <w:sz w:val="22"/>
          <w:szCs w:val="22"/>
          <w:rtl/>
        </w:rPr>
        <w:t>"</w:t>
      </w:r>
      <w:r w:rsidRPr="008B0CB3">
        <w:rPr>
          <w:rFonts w:ascii="David" w:hAnsi="David" w:cs="David"/>
          <w:b/>
          <w:bCs/>
          <w:color w:val="0D0D0D" w:themeColor="text1" w:themeTint="F2"/>
          <w:sz w:val="22"/>
          <w:szCs w:val="22"/>
          <w:rtl/>
        </w:rPr>
        <w:t>לא תוסיפו</w:t>
      </w:r>
      <w:r w:rsidRPr="008B0CB3">
        <w:rPr>
          <w:rFonts w:ascii="David" w:hAnsi="David" w:cs="David"/>
          <w:color w:val="0D0D0D" w:themeColor="text1" w:themeTint="F2"/>
          <w:sz w:val="22"/>
          <w:szCs w:val="22"/>
          <w:rtl/>
        </w:rPr>
        <w:t xml:space="preserve"> על הדבר אשר אנוכי מצוה אתכם </w:t>
      </w:r>
      <w:r w:rsidRPr="008B0CB3">
        <w:rPr>
          <w:rFonts w:ascii="David" w:hAnsi="David" w:cs="David"/>
          <w:b/>
          <w:bCs/>
          <w:color w:val="0D0D0D" w:themeColor="text1" w:themeTint="F2"/>
          <w:sz w:val="22"/>
          <w:szCs w:val="22"/>
          <w:rtl/>
        </w:rPr>
        <w:t xml:space="preserve">ולא תגרעו </w:t>
      </w:r>
      <w:r w:rsidRPr="008B0CB3">
        <w:rPr>
          <w:rFonts w:ascii="David" w:hAnsi="David" w:cs="David"/>
          <w:color w:val="0D0D0D" w:themeColor="text1" w:themeTint="F2"/>
          <w:sz w:val="22"/>
          <w:szCs w:val="22"/>
          <w:rtl/>
        </w:rPr>
        <w:t xml:space="preserve">ממנו לשמור את מצוות </w:t>
      </w:r>
      <w:r w:rsidR="00EC63E7" w:rsidRPr="008B0CB3">
        <w:rPr>
          <w:rFonts w:ascii="David" w:hAnsi="David" w:cs="David" w:hint="cs"/>
          <w:color w:val="0D0D0D" w:themeColor="text1" w:themeTint="F2"/>
          <w:sz w:val="22"/>
          <w:szCs w:val="22"/>
          <w:rtl/>
        </w:rPr>
        <w:t>ה'</w:t>
      </w:r>
      <w:r w:rsidR="002F7D5A" w:rsidRPr="008B0CB3">
        <w:rPr>
          <w:rFonts w:ascii="David" w:hAnsi="David" w:cs="David" w:hint="cs"/>
          <w:color w:val="0D0D0D" w:themeColor="text1" w:themeTint="F2"/>
          <w:sz w:val="22"/>
          <w:szCs w:val="22"/>
          <w:rtl/>
        </w:rPr>
        <w:t xml:space="preserve"> </w:t>
      </w:r>
      <w:r w:rsidRPr="008B0CB3">
        <w:rPr>
          <w:rFonts w:ascii="David" w:hAnsi="David" w:cs="David"/>
          <w:color w:val="0D0D0D" w:themeColor="text1" w:themeTint="F2"/>
          <w:sz w:val="22"/>
          <w:szCs w:val="22"/>
          <w:rtl/>
        </w:rPr>
        <w:t>אשר אנכי מצוה אתכם"</w:t>
      </w:r>
      <w:r w:rsidR="00ED0FF8" w:rsidRPr="008B0CB3">
        <w:rPr>
          <w:rFonts w:ascii="David" w:hAnsi="David" w:cs="David" w:hint="cs"/>
          <w:color w:val="0D0D0D" w:themeColor="text1" w:themeTint="F2"/>
          <w:sz w:val="22"/>
          <w:szCs w:val="22"/>
          <w:rtl/>
        </w:rPr>
        <w:t xml:space="preserve"> </w:t>
      </w:r>
      <w:r w:rsidR="00ED0FF8" w:rsidRPr="008B0CB3">
        <w:rPr>
          <w:rFonts w:ascii="David" w:hAnsi="David" w:cs="David"/>
          <w:color w:val="0D0D0D" w:themeColor="text1" w:themeTint="F2"/>
          <w:sz w:val="22"/>
          <w:szCs w:val="22"/>
          <w:rtl/>
        </w:rPr>
        <w:t>–</w:t>
      </w:r>
      <w:r w:rsidR="00CC6339" w:rsidRPr="008B0CB3">
        <w:rPr>
          <w:rFonts w:ascii="David" w:hAnsi="David" w:cs="David" w:hint="cs"/>
          <w:color w:val="0D0D0D" w:themeColor="text1" w:themeTint="F2"/>
          <w:sz w:val="22"/>
          <w:szCs w:val="22"/>
          <w:rtl/>
        </w:rPr>
        <w:t xml:space="preserve"> </w:t>
      </w:r>
      <w:r w:rsidR="00ED0FF8" w:rsidRPr="008B0CB3">
        <w:rPr>
          <w:rFonts w:ascii="David" w:hAnsi="David" w:cs="David"/>
          <w:color w:val="FF0000"/>
          <w:sz w:val="22"/>
          <w:szCs w:val="22"/>
          <w:rtl/>
        </w:rPr>
        <w:t>אסור להוסיף או לגרוע ממצוות התורה</w:t>
      </w:r>
      <w:r w:rsidR="00ED0FF8" w:rsidRPr="008B0CB3">
        <w:rPr>
          <w:rFonts w:ascii="David" w:hAnsi="David" w:cs="David"/>
          <w:color w:val="0D0D0D" w:themeColor="text1" w:themeTint="F2"/>
          <w:sz w:val="22"/>
          <w:szCs w:val="22"/>
          <w:rtl/>
        </w:rPr>
        <w:t>.</w:t>
      </w:r>
      <w:r w:rsidR="00EA2A18">
        <w:rPr>
          <w:rFonts w:ascii="David" w:hAnsi="David" w:cs="David" w:hint="cs"/>
          <w:color w:val="0D0D0D" w:themeColor="text1" w:themeTint="F2"/>
          <w:sz w:val="22"/>
          <w:szCs w:val="22"/>
          <w:rtl/>
        </w:rPr>
        <w:t xml:space="preserve"> </w:t>
      </w:r>
      <w:r w:rsidRPr="00ED0FF8">
        <w:rPr>
          <w:rFonts w:ascii="David" w:hAnsi="David" w:cs="David"/>
          <w:color w:val="0D0D0D" w:themeColor="text1" w:themeTint="F2"/>
          <w:sz w:val="22"/>
          <w:szCs w:val="22"/>
          <w:rtl/>
        </w:rPr>
        <w:t>עצם הסמכות של חכמים להוסיף מצוות, גזירות ותקנות מעורר קושי</w:t>
      </w:r>
      <w:r w:rsidR="00EA2A18">
        <w:rPr>
          <w:rFonts w:ascii="David" w:hAnsi="David" w:cs="David" w:hint="cs"/>
          <w:color w:val="0D0D0D" w:themeColor="text1" w:themeTint="F2"/>
          <w:sz w:val="22"/>
          <w:szCs w:val="22"/>
          <w:rtl/>
        </w:rPr>
        <w:t xml:space="preserve">. </w:t>
      </w:r>
      <w:r w:rsidR="00EA2A18" w:rsidRPr="00EA2A18">
        <w:rPr>
          <w:rFonts w:ascii="David" w:hAnsi="David" w:cs="David" w:hint="cs"/>
          <w:color w:val="0D0D0D" w:themeColor="text1" w:themeTint="F2"/>
          <w:sz w:val="22"/>
          <w:szCs w:val="22"/>
          <w:u w:val="single"/>
          <w:rtl/>
        </w:rPr>
        <w:t>כיצד הם רשאים לעשות זאת</w:t>
      </w:r>
      <w:r w:rsidR="00EA2A18">
        <w:rPr>
          <w:rFonts w:ascii="David" w:hAnsi="David" w:cs="David" w:hint="cs"/>
          <w:color w:val="0D0D0D" w:themeColor="text1" w:themeTint="F2"/>
          <w:sz w:val="22"/>
          <w:szCs w:val="22"/>
          <w:rtl/>
        </w:rPr>
        <w:t>?</w:t>
      </w:r>
    </w:p>
    <w:p w14:paraId="24338313" w14:textId="74A720F7" w:rsidR="00ED0FF8" w:rsidRDefault="00114BFC" w:rsidP="00ED0FF8">
      <w:pPr>
        <w:pStyle w:val="a7"/>
        <w:numPr>
          <w:ilvl w:val="0"/>
          <w:numId w:val="58"/>
        </w:numPr>
        <w:spacing w:line="276" w:lineRule="auto"/>
        <w:rPr>
          <w:rFonts w:ascii="David" w:hAnsi="David" w:cs="David"/>
          <w:color w:val="0D0D0D" w:themeColor="text1" w:themeTint="F2"/>
          <w:sz w:val="22"/>
          <w:szCs w:val="22"/>
        </w:rPr>
      </w:pPr>
      <w:r w:rsidRPr="00ED0FF8">
        <w:rPr>
          <w:rFonts w:ascii="David" w:hAnsi="David" w:cs="David"/>
          <w:color w:val="0070C0"/>
          <w:sz w:val="22"/>
          <w:szCs w:val="22"/>
          <w:u w:val="single"/>
          <w:rtl/>
        </w:rPr>
        <w:t>רש"י על דברים, פרק ד, ב:</w:t>
      </w:r>
      <w:r w:rsidRPr="00ED0FF8">
        <w:rPr>
          <w:rFonts w:ascii="David" w:hAnsi="David" w:cs="David"/>
          <w:color w:val="0070C0"/>
          <w:sz w:val="22"/>
          <w:szCs w:val="22"/>
          <w:rtl/>
        </w:rPr>
        <w:t xml:space="preserve"> </w:t>
      </w:r>
      <w:r w:rsidR="0093292C" w:rsidRPr="0093292C">
        <w:rPr>
          <w:rFonts w:ascii="David" w:hAnsi="David" w:cs="David" w:hint="cs"/>
          <w:b/>
          <w:bCs/>
          <w:sz w:val="22"/>
          <w:szCs w:val="22"/>
          <w:rtl/>
        </w:rPr>
        <w:t xml:space="preserve">אסור </w:t>
      </w:r>
      <w:r w:rsidRPr="0093292C">
        <w:rPr>
          <w:rFonts w:ascii="David" w:hAnsi="David" w:cs="David"/>
          <w:b/>
          <w:bCs/>
          <w:sz w:val="22"/>
          <w:szCs w:val="22"/>
          <w:rtl/>
        </w:rPr>
        <w:t>להוסיף/לגרוע חלקים</w:t>
      </w:r>
      <w:r w:rsidRPr="0093292C">
        <w:rPr>
          <w:rFonts w:ascii="David" w:hAnsi="David" w:cs="David"/>
          <w:sz w:val="22"/>
          <w:szCs w:val="22"/>
          <w:rtl/>
        </w:rPr>
        <w:t xml:space="preserve"> </w:t>
      </w:r>
      <w:r w:rsidRPr="00ED0FF8">
        <w:rPr>
          <w:rFonts w:ascii="David" w:hAnsi="David" w:cs="David"/>
          <w:color w:val="0D0D0D" w:themeColor="text1" w:themeTint="F2"/>
          <w:sz w:val="22"/>
          <w:szCs w:val="22"/>
          <w:rtl/>
        </w:rPr>
        <w:t xml:space="preserve">מתוך מצווה קיימת, אבל </w:t>
      </w:r>
      <w:r w:rsidRPr="0093292C">
        <w:rPr>
          <w:rFonts w:ascii="David" w:hAnsi="David" w:cs="David"/>
          <w:color w:val="FF0000"/>
          <w:sz w:val="22"/>
          <w:szCs w:val="22"/>
          <w:rtl/>
        </w:rPr>
        <w:t>מותר להוסיף</w:t>
      </w:r>
      <w:r w:rsidR="0093292C">
        <w:rPr>
          <w:rFonts w:ascii="David" w:hAnsi="David" w:cs="David" w:hint="cs"/>
          <w:color w:val="FF0000"/>
          <w:sz w:val="22"/>
          <w:szCs w:val="22"/>
          <w:rtl/>
        </w:rPr>
        <w:t xml:space="preserve"> או </w:t>
      </w:r>
      <w:r w:rsidRPr="0093292C">
        <w:rPr>
          <w:rFonts w:ascii="David" w:hAnsi="David" w:cs="David"/>
          <w:color w:val="FF0000"/>
          <w:sz w:val="22"/>
          <w:szCs w:val="22"/>
          <w:rtl/>
        </w:rPr>
        <w:t>לגרוע מצווה שלמה חדשה</w:t>
      </w:r>
      <w:r w:rsidRPr="00ED0FF8">
        <w:rPr>
          <w:rFonts w:ascii="David" w:hAnsi="David" w:cs="David"/>
          <w:color w:val="0D0D0D" w:themeColor="text1" w:themeTint="F2"/>
          <w:sz w:val="22"/>
          <w:szCs w:val="22"/>
          <w:rtl/>
        </w:rPr>
        <w:t>.</w:t>
      </w:r>
    </w:p>
    <w:p w14:paraId="49715335" w14:textId="1D40BF8D" w:rsidR="0051225A" w:rsidRPr="0051225A" w:rsidRDefault="0051225A" w:rsidP="0051225A">
      <w:pPr>
        <w:pStyle w:val="a7"/>
        <w:numPr>
          <w:ilvl w:val="0"/>
          <w:numId w:val="58"/>
        </w:numPr>
        <w:spacing w:line="276" w:lineRule="auto"/>
        <w:rPr>
          <w:rFonts w:ascii="David" w:hAnsi="David" w:cs="David"/>
          <w:color w:val="0D0D0D" w:themeColor="text1" w:themeTint="F2"/>
          <w:sz w:val="22"/>
          <w:szCs w:val="22"/>
          <w:rtl/>
        </w:rPr>
      </w:pPr>
      <w:r w:rsidRPr="00ED0FF8">
        <w:rPr>
          <w:rFonts w:ascii="David" w:hAnsi="David" w:cs="David"/>
          <w:color w:val="0070C0"/>
          <w:sz w:val="22"/>
          <w:szCs w:val="22"/>
          <w:u w:val="single"/>
          <w:rtl/>
        </w:rPr>
        <w:t>הכוזרי</w:t>
      </w:r>
      <w:r>
        <w:rPr>
          <w:rFonts w:ascii="David" w:hAnsi="David" w:cs="David" w:hint="cs"/>
          <w:color w:val="0070C0"/>
          <w:sz w:val="22"/>
          <w:szCs w:val="22"/>
          <w:u w:val="single"/>
          <w:rtl/>
        </w:rPr>
        <w:t xml:space="preserve"> </w:t>
      </w:r>
      <w:r>
        <w:rPr>
          <w:rFonts w:ascii="David" w:hAnsi="David" w:cs="David"/>
          <w:color w:val="0070C0"/>
          <w:sz w:val="22"/>
          <w:szCs w:val="22"/>
          <w:u w:val="single"/>
          <w:rtl/>
        </w:rPr>
        <w:t>–</w:t>
      </w:r>
      <w:r>
        <w:rPr>
          <w:rFonts w:ascii="David" w:hAnsi="David" w:cs="David" w:hint="cs"/>
          <w:color w:val="0070C0"/>
          <w:sz w:val="22"/>
          <w:szCs w:val="22"/>
          <w:u w:val="single"/>
          <w:rtl/>
        </w:rPr>
        <w:t xml:space="preserve"> </w:t>
      </w:r>
      <w:r w:rsidRPr="00C53F5F">
        <w:rPr>
          <w:rFonts w:ascii="David" w:hAnsi="David" w:cs="David"/>
          <w:color w:val="0070C0"/>
          <w:sz w:val="22"/>
          <w:szCs w:val="22"/>
          <w:u w:val="single"/>
          <w:rtl/>
        </w:rPr>
        <w:t>מאמר שלישי:</w:t>
      </w:r>
      <w:r w:rsidRPr="00ED0FF8">
        <w:rPr>
          <w:rFonts w:ascii="David" w:hAnsi="David" w:cs="David"/>
          <w:color w:val="0D0D0D" w:themeColor="text1" w:themeTint="F2"/>
          <w:sz w:val="22"/>
          <w:szCs w:val="22"/>
          <w:rtl/>
        </w:rPr>
        <w:t xml:space="preserve"> </w:t>
      </w:r>
      <w:r w:rsidRPr="00C11A17">
        <w:rPr>
          <w:rFonts w:ascii="David" w:hAnsi="David" w:cs="David"/>
          <w:b/>
          <w:bCs/>
          <w:color w:val="0D0D0D" w:themeColor="text1" w:themeTint="F2"/>
          <w:sz w:val="22"/>
          <w:szCs w:val="22"/>
          <w:rtl/>
        </w:rPr>
        <w:t>האיסור להוסיף</w:t>
      </w:r>
      <w:r w:rsidR="00E23895">
        <w:rPr>
          <w:rFonts w:ascii="David" w:hAnsi="David" w:cs="David" w:hint="cs"/>
          <w:b/>
          <w:bCs/>
          <w:color w:val="0D0D0D" w:themeColor="text1" w:themeTint="F2"/>
          <w:sz w:val="22"/>
          <w:szCs w:val="22"/>
          <w:rtl/>
        </w:rPr>
        <w:t>/</w:t>
      </w:r>
      <w:r w:rsidRPr="00C11A17">
        <w:rPr>
          <w:rFonts w:ascii="David" w:hAnsi="David" w:cs="David"/>
          <w:b/>
          <w:bCs/>
          <w:color w:val="0D0D0D" w:themeColor="text1" w:themeTint="F2"/>
          <w:sz w:val="22"/>
          <w:szCs w:val="22"/>
          <w:rtl/>
        </w:rPr>
        <w:t>לגרוע ניתן לאדם הפשוט, שלא יוסיף מצוות על דעת עצמו</w:t>
      </w:r>
      <w:r w:rsidRPr="00ED0FF8">
        <w:rPr>
          <w:rFonts w:ascii="David" w:hAnsi="David" w:cs="David"/>
          <w:color w:val="0D0D0D" w:themeColor="text1" w:themeTint="F2"/>
          <w:sz w:val="22"/>
          <w:szCs w:val="22"/>
          <w:rtl/>
        </w:rPr>
        <w:t xml:space="preserve">. </w:t>
      </w:r>
      <w:r w:rsidRPr="00C11A17">
        <w:rPr>
          <w:rFonts w:ascii="David" w:hAnsi="David" w:cs="David"/>
          <w:color w:val="FF0000"/>
          <w:sz w:val="22"/>
          <w:szCs w:val="22"/>
          <w:rtl/>
        </w:rPr>
        <w:t>לחכמים, כהנים ונביאים יש את שיקול הדעת והסמכות להוסיף ולגרוע</w:t>
      </w:r>
      <w:r w:rsidRPr="00ED0FF8">
        <w:rPr>
          <w:rFonts w:ascii="David" w:hAnsi="David" w:cs="David"/>
          <w:color w:val="0D0D0D" w:themeColor="text1" w:themeTint="F2"/>
          <w:sz w:val="22"/>
          <w:szCs w:val="22"/>
          <w:rtl/>
        </w:rPr>
        <w:t>. האיסור מופנה לאדם הפשוט.</w:t>
      </w:r>
    </w:p>
    <w:p w14:paraId="49F69BD9" w14:textId="7AB5BE52" w:rsidR="00114BFC" w:rsidRPr="00ED0FF8" w:rsidRDefault="00114BFC" w:rsidP="00ED0FF8">
      <w:pPr>
        <w:pStyle w:val="a7"/>
        <w:numPr>
          <w:ilvl w:val="0"/>
          <w:numId w:val="58"/>
        </w:numPr>
        <w:spacing w:line="276" w:lineRule="auto"/>
        <w:rPr>
          <w:rFonts w:ascii="David" w:hAnsi="David" w:cs="David"/>
          <w:color w:val="0D0D0D" w:themeColor="text1" w:themeTint="F2"/>
          <w:sz w:val="22"/>
          <w:szCs w:val="22"/>
          <w:rtl/>
        </w:rPr>
      </w:pPr>
      <w:proofErr w:type="spellStart"/>
      <w:r w:rsidRPr="00ED0FF8">
        <w:rPr>
          <w:rFonts w:ascii="David" w:hAnsi="David" w:cs="David"/>
          <w:color w:val="0070C0"/>
          <w:sz w:val="22"/>
          <w:szCs w:val="22"/>
          <w:u w:val="single"/>
          <w:rtl/>
        </w:rPr>
        <w:t>הרשב"א</w:t>
      </w:r>
      <w:proofErr w:type="spellEnd"/>
      <w:r w:rsidR="0051225A">
        <w:rPr>
          <w:rFonts w:ascii="David" w:hAnsi="David" w:cs="David" w:hint="cs"/>
          <w:color w:val="0070C0"/>
          <w:sz w:val="22"/>
          <w:szCs w:val="22"/>
          <w:u w:val="single"/>
          <w:rtl/>
        </w:rPr>
        <w:t>,</w:t>
      </w:r>
      <w:r w:rsidRPr="00ED0FF8">
        <w:rPr>
          <w:rFonts w:ascii="David" w:hAnsi="David" w:cs="David"/>
          <w:color w:val="0070C0"/>
          <w:sz w:val="22"/>
          <w:szCs w:val="22"/>
          <w:u w:val="single"/>
          <w:rtl/>
        </w:rPr>
        <w:t xml:space="preserve"> ראש השנה </w:t>
      </w:r>
      <w:proofErr w:type="spellStart"/>
      <w:r w:rsidRPr="00ED0FF8">
        <w:rPr>
          <w:rFonts w:ascii="David" w:hAnsi="David" w:cs="David"/>
          <w:color w:val="0070C0"/>
          <w:sz w:val="22"/>
          <w:szCs w:val="22"/>
          <w:u w:val="single"/>
          <w:rtl/>
        </w:rPr>
        <w:t>טז</w:t>
      </w:r>
      <w:proofErr w:type="spellEnd"/>
      <w:r w:rsidRPr="00ED0FF8">
        <w:rPr>
          <w:rFonts w:ascii="David" w:hAnsi="David" w:cs="David"/>
          <w:color w:val="0070C0"/>
          <w:sz w:val="22"/>
          <w:szCs w:val="22"/>
          <w:u w:val="single"/>
          <w:rtl/>
        </w:rPr>
        <w:t xml:space="preserve"> א:</w:t>
      </w:r>
      <w:r w:rsidRPr="00ED0FF8">
        <w:rPr>
          <w:rFonts w:ascii="David" w:hAnsi="David" w:cs="David"/>
          <w:color w:val="0D0D0D" w:themeColor="text1" w:themeTint="F2"/>
          <w:sz w:val="22"/>
          <w:szCs w:val="22"/>
          <w:rtl/>
        </w:rPr>
        <w:t xml:space="preserve"> </w:t>
      </w:r>
      <w:r w:rsidRPr="00735E75">
        <w:rPr>
          <w:rFonts w:ascii="David" w:hAnsi="David" w:cs="David"/>
          <w:b/>
          <w:bCs/>
          <w:color w:val="0D0D0D" w:themeColor="text1" w:themeTint="F2"/>
          <w:sz w:val="22"/>
          <w:szCs w:val="22"/>
          <w:rtl/>
        </w:rPr>
        <w:t>האיסור להוסיף מופנה לאדם הפרטי</w:t>
      </w:r>
      <w:r w:rsidRPr="00E93C1E">
        <w:rPr>
          <w:rFonts w:ascii="David" w:hAnsi="David" w:cs="David"/>
          <w:b/>
          <w:bCs/>
          <w:color w:val="0D0D0D" w:themeColor="text1" w:themeTint="F2"/>
          <w:sz w:val="22"/>
          <w:szCs w:val="22"/>
          <w:rtl/>
        </w:rPr>
        <w:t>, אך לא מתייחס לחכמים</w:t>
      </w:r>
      <w:r w:rsidR="00735E75">
        <w:rPr>
          <w:rFonts w:ascii="David" w:hAnsi="David" w:cs="David" w:hint="cs"/>
          <w:color w:val="0D0D0D" w:themeColor="text1" w:themeTint="F2"/>
          <w:sz w:val="22"/>
          <w:szCs w:val="22"/>
          <w:rtl/>
        </w:rPr>
        <w:t>.</w:t>
      </w:r>
      <w:r w:rsidRPr="00ED0FF8">
        <w:rPr>
          <w:rFonts w:ascii="David" w:hAnsi="David" w:cs="David"/>
          <w:color w:val="0D0D0D" w:themeColor="text1" w:themeTint="F2"/>
          <w:sz w:val="22"/>
          <w:szCs w:val="22"/>
          <w:rtl/>
        </w:rPr>
        <w:t xml:space="preserve"> </w:t>
      </w:r>
      <w:r w:rsidRPr="00735E75">
        <w:rPr>
          <w:rFonts w:ascii="David" w:hAnsi="David" w:cs="David"/>
          <w:color w:val="FF0000"/>
          <w:sz w:val="22"/>
          <w:szCs w:val="22"/>
          <w:rtl/>
        </w:rPr>
        <w:t>ל</w:t>
      </w:r>
      <w:r w:rsidR="00735E75" w:rsidRPr="00735E75">
        <w:rPr>
          <w:rFonts w:ascii="David" w:hAnsi="David" w:cs="David" w:hint="cs"/>
          <w:color w:val="FF0000"/>
          <w:sz w:val="22"/>
          <w:szCs w:val="22"/>
          <w:rtl/>
        </w:rPr>
        <w:t>חכמים</w:t>
      </w:r>
      <w:r w:rsidRPr="00735E75">
        <w:rPr>
          <w:rFonts w:ascii="David" w:hAnsi="David" w:cs="David"/>
          <w:color w:val="FF0000"/>
          <w:sz w:val="22"/>
          <w:szCs w:val="22"/>
          <w:rtl/>
        </w:rPr>
        <w:t xml:space="preserve"> מותר להוסיף מצוות, איסורים או תקנות</w:t>
      </w:r>
      <w:r w:rsidRPr="00ED0FF8">
        <w:rPr>
          <w:rFonts w:ascii="David" w:hAnsi="David" w:cs="David"/>
          <w:color w:val="0D0D0D" w:themeColor="text1" w:themeTint="F2"/>
          <w:sz w:val="22"/>
          <w:szCs w:val="22"/>
          <w:rtl/>
        </w:rPr>
        <w:t xml:space="preserve">. </w:t>
      </w:r>
      <w:r w:rsidR="00C53F5F">
        <w:rPr>
          <w:rFonts w:ascii="David" w:hAnsi="David" w:cs="David" w:hint="cs"/>
          <w:color w:val="0D0D0D" w:themeColor="text1" w:themeTint="F2"/>
          <w:sz w:val="22"/>
          <w:szCs w:val="22"/>
          <w:rtl/>
        </w:rPr>
        <w:t>לדוגמא</w:t>
      </w:r>
      <w:r w:rsidRPr="00ED0FF8">
        <w:rPr>
          <w:rFonts w:ascii="David" w:hAnsi="David" w:cs="David"/>
          <w:color w:val="0D0D0D" w:themeColor="text1" w:themeTint="F2"/>
          <w:sz w:val="22"/>
          <w:szCs w:val="22"/>
          <w:rtl/>
        </w:rPr>
        <w:t xml:space="preserve">, כהן לא יכול להוסיף מילים לברכת כהנים </w:t>
      </w:r>
      <w:r w:rsidR="00C53F5F">
        <w:rPr>
          <w:rFonts w:ascii="David" w:hAnsi="David" w:cs="David" w:hint="cs"/>
          <w:color w:val="0D0D0D" w:themeColor="text1" w:themeTint="F2"/>
          <w:sz w:val="22"/>
          <w:szCs w:val="22"/>
          <w:rtl/>
        </w:rPr>
        <w:t>על דעת עצמו</w:t>
      </w:r>
      <w:r w:rsidRPr="00ED0FF8">
        <w:rPr>
          <w:rFonts w:ascii="David" w:hAnsi="David" w:cs="David"/>
          <w:color w:val="0D0D0D" w:themeColor="text1" w:themeTint="F2"/>
          <w:sz w:val="22"/>
          <w:szCs w:val="22"/>
          <w:rtl/>
        </w:rPr>
        <w:t xml:space="preserve">. </w:t>
      </w:r>
      <w:r w:rsidR="00C53F5F">
        <w:rPr>
          <w:rFonts w:ascii="David" w:hAnsi="David" w:cs="David" w:hint="cs"/>
          <w:color w:val="0D0D0D" w:themeColor="text1" w:themeTint="F2"/>
          <w:sz w:val="22"/>
          <w:szCs w:val="22"/>
          <w:rtl/>
        </w:rPr>
        <w:t>הוא</w:t>
      </w:r>
      <w:r w:rsidRPr="00ED0FF8">
        <w:rPr>
          <w:rFonts w:ascii="David" w:hAnsi="David" w:cs="David"/>
          <w:color w:val="0D0D0D" w:themeColor="text1" w:themeTint="F2"/>
          <w:sz w:val="22"/>
          <w:szCs w:val="22"/>
          <w:rtl/>
        </w:rPr>
        <w:t xml:space="preserve"> לא יכול להוסיף או לגרוע, אבל החכם יכול לעשות זאת </w:t>
      </w:r>
      <w:r w:rsidR="00C53F5F">
        <w:rPr>
          <w:rFonts w:ascii="David" w:hAnsi="David" w:cs="David" w:hint="cs"/>
          <w:color w:val="0D0D0D" w:themeColor="text1" w:themeTint="F2"/>
          <w:sz w:val="22"/>
          <w:szCs w:val="22"/>
          <w:rtl/>
        </w:rPr>
        <w:t>עבורו</w:t>
      </w:r>
      <w:r w:rsidRPr="00ED0FF8">
        <w:rPr>
          <w:rFonts w:ascii="David" w:hAnsi="David" w:cs="David"/>
          <w:color w:val="0D0D0D" w:themeColor="text1" w:themeTint="F2"/>
          <w:sz w:val="22"/>
          <w:szCs w:val="22"/>
          <w:rtl/>
        </w:rPr>
        <w:t xml:space="preserve"> (שילוב בין </w:t>
      </w:r>
      <w:r w:rsidRPr="00C53F5F">
        <w:rPr>
          <w:rFonts w:ascii="David" w:hAnsi="David" w:cs="David"/>
          <w:color w:val="7030A0"/>
          <w:sz w:val="22"/>
          <w:szCs w:val="22"/>
          <w:rtl/>
        </w:rPr>
        <w:t xml:space="preserve">רש"י </w:t>
      </w:r>
      <w:r w:rsidRPr="00ED0FF8">
        <w:rPr>
          <w:rFonts w:ascii="David" w:hAnsi="David" w:cs="David"/>
          <w:color w:val="0D0D0D" w:themeColor="text1" w:themeTint="F2"/>
          <w:sz w:val="22"/>
          <w:szCs w:val="22"/>
          <w:rtl/>
        </w:rPr>
        <w:t>ל</w:t>
      </w:r>
      <w:r w:rsidRPr="00C53F5F">
        <w:rPr>
          <w:rFonts w:ascii="David" w:hAnsi="David" w:cs="David"/>
          <w:color w:val="0070C0"/>
          <w:sz w:val="22"/>
          <w:szCs w:val="22"/>
          <w:rtl/>
        </w:rPr>
        <w:t>כוזרי</w:t>
      </w:r>
      <w:r w:rsidRPr="00ED0FF8">
        <w:rPr>
          <w:rFonts w:ascii="David" w:hAnsi="David" w:cs="David"/>
          <w:color w:val="0D0D0D" w:themeColor="text1" w:themeTint="F2"/>
          <w:sz w:val="22"/>
          <w:szCs w:val="22"/>
          <w:rtl/>
        </w:rPr>
        <w:t>).</w:t>
      </w:r>
    </w:p>
    <w:p w14:paraId="140C6E36" w14:textId="735FEE5D" w:rsidR="00114BFC" w:rsidRPr="00ED0FF8" w:rsidRDefault="00114BFC" w:rsidP="00ED0FF8">
      <w:pPr>
        <w:pStyle w:val="a7"/>
        <w:numPr>
          <w:ilvl w:val="0"/>
          <w:numId w:val="58"/>
        </w:numPr>
        <w:spacing w:line="276" w:lineRule="auto"/>
        <w:rPr>
          <w:rFonts w:ascii="David" w:hAnsi="David" w:cs="David"/>
          <w:color w:val="0D0D0D" w:themeColor="text1" w:themeTint="F2"/>
          <w:sz w:val="22"/>
          <w:szCs w:val="22"/>
          <w:rtl/>
        </w:rPr>
      </w:pPr>
      <w:r w:rsidRPr="00ED0FF8">
        <w:rPr>
          <w:rFonts w:ascii="David" w:hAnsi="David" w:cs="David"/>
          <w:color w:val="0070C0"/>
          <w:sz w:val="22"/>
          <w:szCs w:val="22"/>
          <w:u w:val="single"/>
          <w:rtl/>
        </w:rPr>
        <w:lastRenderedPageBreak/>
        <w:t>הרמב"ם, הלכות ממרים ב:</w:t>
      </w:r>
      <w:r w:rsidRPr="00ED0FF8">
        <w:rPr>
          <w:rFonts w:ascii="David" w:hAnsi="David" w:cs="David"/>
          <w:color w:val="0D0D0D" w:themeColor="text1" w:themeTint="F2"/>
          <w:sz w:val="22"/>
          <w:szCs w:val="22"/>
          <w:rtl/>
        </w:rPr>
        <w:t xml:space="preserve"> </w:t>
      </w:r>
      <w:r w:rsidRPr="00C11A17">
        <w:rPr>
          <w:rFonts w:ascii="David" w:hAnsi="David" w:cs="David"/>
          <w:b/>
          <w:bCs/>
          <w:color w:val="0D0D0D" w:themeColor="text1" w:themeTint="F2"/>
          <w:sz w:val="22"/>
          <w:szCs w:val="22"/>
          <w:rtl/>
        </w:rPr>
        <w:t>מותר לחכמים להוסיף</w:t>
      </w:r>
      <w:r w:rsidR="00C11A17" w:rsidRPr="00C11A17">
        <w:rPr>
          <w:rFonts w:ascii="David" w:hAnsi="David" w:cs="David" w:hint="cs"/>
          <w:b/>
          <w:bCs/>
          <w:color w:val="0D0D0D" w:themeColor="text1" w:themeTint="F2"/>
          <w:sz w:val="22"/>
          <w:szCs w:val="22"/>
          <w:rtl/>
        </w:rPr>
        <w:t>,</w:t>
      </w:r>
      <w:r w:rsidRPr="00C11A17">
        <w:rPr>
          <w:rFonts w:ascii="David" w:hAnsi="David" w:cs="David"/>
          <w:b/>
          <w:bCs/>
          <w:color w:val="0D0D0D" w:themeColor="text1" w:themeTint="F2"/>
          <w:sz w:val="22"/>
          <w:szCs w:val="22"/>
          <w:rtl/>
        </w:rPr>
        <w:t xml:space="preserve"> אך </w:t>
      </w:r>
      <w:r w:rsidR="00C11A17" w:rsidRPr="00C11A17">
        <w:rPr>
          <w:rFonts w:ascii="David" w:hAnsi="David" w:cs="David" w:hint="cs"/>
          <w:b/>
          <w:bCs/>
          <w:color w:val="0D0D0D" w:themeColor="text1" w:themeTint="F2"/>
          <w:sz w:val="22"/>
          <w:szCs w:val="22"/>
          <w:rtl/>
        </w:rPr>
        <w:t xml:space="preserve">עליהם </w:t>
      </w:r>
      <w:r w:rsidRPr="00C11A17">
        <w:rPr>
          <w:rFonts w:ascii="David" w:hAnsi="David" w:cs="David"/>
          <w:b/>
          <w:bCs/>
          <w:color w:val="0D0D0D" w:themeColor="text1" w:themeTint="F2"/>
          <w:sz w:val="22"/>
          <w:szCs w:val="22"/>
          <w:rtl/>
        </w:rPr>
        <w:t>להדגיש כי התוספת אינה מהתורה אלא מהם</w:t>
      </w:r>
      <w:r w:rsidR="00AE6DF7">
        <w:rPr>
          <w:rFonts w:ascii="David" w:hAnsi="David" w:cs="David" w:hint="cs"/>
          <w:b/>
          <w:bCs/>
          <w:color w:val="0D0D0D" w:themeColor="text1" w:themeTint="F2"/>
          <w:sz w:val="22"/>
          <w:szCs w:val="22"/>
          <w:rtl/>
        </w:rPr>
        <w:t xml:space="preserve">, </w:t>
      </w:r>
      <w:r w:rsidR="00C11A17" w:rsidRPr="00C11A17">
        <w:rPr>
          <w:rFonts w:ascii="David" w:hAnsi="David" w:cs="David" w:hint="cs"/>
          <w:b/>
          <w:bCs/>
          <w:color w:val="0D0D0D" w:themeColor="text1" w:themeTint="F2"/>
          <w:sz w:val="22"/>
          <w:szCs w:val="22"/>
          <w:rtl/>
        </w:rPr>
        <w:t>מחכמים</w:t>
      </w:r>
      <w:r w:rsidRPr="00ED0FF8">
        <w:rPr>
          <w:rFonts w:ascii="David" w:hAnsi="David" w:cs="David"/>
          <w:color w:val="0D0D0D" w:themeColor="text1" w:themeTint="F2"/>
          <w:sz w:val="22"/>
          <w:szCs w:val="22"/>
          <w:rtl/>
        </w:rPr>
        <w:t>. דוגמת גדי בחלב אימו</w:t>
      </w:r>
      <w:r w:rsidR="00C11A17">
        <w:rPr>
          <w:rFonts w:ascii="David" w:hAnsi="David" w:cs="David" w:hint="cs"/>
          <w:color w:val="0D0D0D" w:themeColor="text1" w:themeTint="F2"/>
          <w:sz w:val="22"/>
          <w:szCs w:val="22"/>
          <w:rtl/>
        </w:rPr>
        <w:t xml:space="preserve"> </w:t>
      </w:r>
      <w:r w:rsidR="00C11A17">
        <w:rPr>
          <w:rFonts w:ascii="David" w:hAnsi="David" w:cs="David"/>
          <w:color w:val="0D0D0D" w:themeColor="text1" w:themeTint="F2"/>
          <w:sz w:val="22"/>
          <w:szCs w:val="22"/>
          <w:rtl/>
        </w:rPr>
        <w:t>–</w:t>
      </w:r>
      <w:r w:rsidR="00C11A17">
        <w:rPr>
          <w:rFonts w:ascii="David" w:hAnsi="David" w:cs="David" w:hint="cs"/>
          <w:color w:val="0D0D0D" w:themeColor="text1" w:themeTint="F2"/>
          <w:sz w:val="22"/>
          <w:szCs w:val="22"/>
          <w:rtl/>
        </w:rPr>
        <w:t xml:space="preserve"> </w:t>
      </w:r>
      <w:r w:rsidRPr="00ED0FF8">
        <w:rPr>
          <w:rFonts w:ascii="David" w:hAnsi="David" w:cs="David"/>
          <w:color w:val="0D0D0D" w:themeColor="text1" w:themeTint="F2"/>
          <w:sz w:val="22"/>
          <w:szCs w:val="22"/>
          <w:rtl/>
        </w:rPr>
        <w:t xml:space="preserve">אם </w:t>
      </w:r>
      <w:r w:rsidR="00AE6DF7">
        <w:rPr>
          <w:rFonts w:ascii="David" w:hAnsi="David" w:cs="David" w:hint="cs"/>
          <w:color w:val="0D0D0D" w:themeColor="text1" w:themeTint="F2"/>
          <w:sz w:val="22"/>
          <w:szCs w:val="22"/>
          <w:rtl/>
        </w:rPr>
        <w:t xml:space="preserve">החכם </w:t>
      </w:r>
      <w:r w:rsidRPr="00ED0FF8">
        <w:rPr>
          <w:rFonts w:ascii="David" w:hAnsi="David" w:cs="David"/>
          <w:color w:val="0D0D0D" w:themeColor="text1" w:themeTint="F2"/>
          <w:sz w:val="22"/>
          <w:szCs w:val="22"/>
          <w:rtl/>
        </w:rPr>
        <w:t xml:space="preserve">היה אומר כי התורה אוסרת אכילת עוף בחלב, </w:t>
      </w:r>
      <w:r w:rsidR="00C11A17">
        <w:rPr>
          <w:rFonts w:ascii="David" w:hAnsi="David" w:cs="David" w:hint="cs"/>
          <w:color w:val="0D0D0D" w:themeColor="text1" w:themeTint="F2"/>
          <w:sz w:val="22"/>
          <w:szCs w:val="22"/>
          <w:rtl/>
        </w:rPr>
        <w:t xml:space="preserve">זה </w:t>
      </w:r>
      <w:r w:rsidRPr="00ED0FF8">
        <w:rPr>
          <w:rFonts w:ascii="David" w:hAnsi="David" w:cs="David"/>
          <w:color w:val="0D0D0D" w:themeColor="text1" w:themeTint="F2"/>
          <w:sz w:val="22"/>
          <w:szCs w:val="22"/>
          <w:rtl/>
        </w:rPr>
        <w:t xml:space="preserve">מייחס את התוספת לתורה </w:t>
      </w:r>
      <w:r w:rsidR="00C11A17">
        <w:rPr>
          <w:rFonts w:ascii="David" w:hAnsi="David" w:cs="David" w:hint="cs"/>
          <w:color w:val="0D0D0D" w:themeColor="text1" w:themeTint="F2"/>
          <w:sz w:val="22"/>
          <w:szCs w:val="22"/>
          <w:rtl/>
        </w:rPr>
        <w:t>ו</w:t>
      </w:r>
      <w:r w:rsidRPr="00ED0FF8">
        <w:rPr>
          <w:rFonts w:ascii="David" w:hAnsi="David" w:cs="David"/>
          <w:color w:val="0D0D0D" w:themeColor="text1" w:themeTint="F2"/>
          <w:sz w:val="22"/>
          <w:szCs w:val="22"/>
          <w:rtl/>
        </w:rPr>
        <w:t>זה אסור.</w:t>
      </w:r>
      <w:r w:rsidR="00C11A17">
        <w:rPr>
          <w:rFonts w:ascii="David" w:hAnsi="David" w:cs="David" w:hint="cs"/>
          <w:color w:val="0D0D0D" w:themeColor="text1" w:themeTint="F2"/>
          <w:sz w:val="22"/>
          <w:szCs w:val="22"/>
          <w:rtl/>
        </w:rPr>
        <w:t xml:space="preserve"> יש</w:t>
      </w:r>
      <w:r w:rsidRPr="00ED0FF8">
        <w:rPr>
          <w:rFonts w:ascii="David" w:hAnsi="David" w:cs="David"/>
          <w:color w:val="0D0D0D" w:themeColor="text1" w:themeTint="F2"/>
          <w:sz w:val="22"/>
          <w:szCs w:val="22"/>
          <w:rtl/>
        </w:rPr>
        <w:t xml:space="preserve"> לומר </w:t>
      </w:r>
      <w:r w:rsidR="00C11A17">
        <w:rPr>
          <w:rFonts w:ascii="David" w:hAnsi="David" w:cs="David" w:hint="cs"/>
          <w:color w:val="0D0D0D" w:themeColor="text1" w:themeTint="F2"/>
          <w:sz w:val="22"/>
          <w:szCs w:val="22"/>
          <w:rtl/>
        </w:rPr>
        <w:t xml:space="preserve">כי </w:t>
      </w:r>
      <w:r w:rsidRPr="00ED0FF8">
        <w:rPr>
          <w:rFonts w:ascii="David" w:hAnsi="David" w:cs="David"/>
          <w:color w:val="0D0D0D" w:themeColor="text1" w:themeTint="F2"/>
          <w:sz w:val="22"/>
          <w:szCs w:val="22"/>
          <w:rtl/>
        </w:rPr>
        <w:t>התורה אינה אוסרת זאת</w:t>
      </w:r>
      <w:r w:rsidR="00AE6DF7">
        <w:rPr>
          <w:rFonts w:ascii="David" w:hAnsi="David" w:cs="David" w:hint="cs"/>
          <w:color w:val="0D0D0D" w:themeColor="text1" w:themeTint="F2"/>
          <w:sz w:val="22"/>
          <w:szCs w:val="22"/>
          <w:rtl/>
        </w:rPr>
        <w:t>,</w:t>
      </w:r>
      <w:r w:rsidRPr="00ED0FF8">
        <w:rPr>
          <w:rFonts w:ascii="David" w:hAnsi="David" w:cs="David"/>
          <w:color w:val="0D0D0D" w:themeColor="text1" w:themeTint="F2"/>
          <w:sz w:val="22"/>
          <w:szCs w:val="22"/>
          <w:rtl/>
        </w:rPr>
        <w:t xml:space="preserve"> אך החכמים כן. חכמים אסרו אכילת עוף בחלב כסייג, כדי שלא יגיעו לאכילת גדי בחלב א</w:t>
      </w:r>
      <w:r w:rsidR="0078756B">
        <w:rPr>
          <w:rFonts w:ascii="David" w:hAnsi="David" w:cs="David" w:hint="cs"/>
          <w:color w:val="0D0D0D" w:themeColor="text1" w:themeTint="F2"/>
          <w:sz w:val="22"/>
          <w:szCs w:val="22"/>
          <w:rtl/>
        </w:rPr>
        <w:t>י</w:t>
      </w:r>
      <w:r w:rsidRPr="00ED0FF8">
        <w:rPr>
          <w:rFonts w:ascii="David" w:hAnsi="David" w:cs="David"/>
          <w:color w:val="0D0D0D" w:themeColor="text1" w:themeTint="F2"/>
          <w:sz w:val="22"/>
          <w:szCs w:val="22"/>
          <w:rtl/>
        </w:rPr>
        <w:t>מו. אם קובעים את הסייג ו</w:t>
      </w:r>
      <w:r w:rsidRPr="0078756B">
        <w:rPr>
          <w:rFonts w:ascii="David" w:hAnsi="David" w:cs="David"/>
          <w:color w:val="FF0000"/>
          <w:sz w:val="22"/>
          <w:szCs w:val="22"/>
          <w:rtl/>
        </w:rPr>
        <w:t xml:space="preserve">מבהירים שמקור האיסור </w:t>
      </w:r>
      <w:r w:rsidR="00AE6DF7">
        <w:rPr>
          <w:rFonts w:ascii="David" w:hAnsi="David" w:cs="David" w:hint="cs"/>
          <w:color w:val="FF0000"/>
          <w:sz w:val="22"/>
          <w:szCs w:val="22"/>
          <w:rtl/>
        </w:rPr>
        <w:t xml:space="preserve">הוא </w:t>
      </w:r>
      <w:r w:rsidRPr="0078756B">
        <w:rPr>
          <w:rFonts w:ascii="David" w:hAnsi="David" w:cs="David"/>
          <w:color w:val="FF0000"/>
          <w:sz w:val="22"/>
          <w:szCs w:val="22"/>
          <w:rtl/>
        </w:rPr>
        <w:t>בדברי חכמים, זה אפשרי ואף רצוי</w:t>
      </w:r>
      <w:r w:rsidRPr="00ED0FF8">
        <w:rPr>
          <w:rFonts w:ascii="David" w:hAnsi="David" w:cs="David"/>
          <w:color w:val="0D0D0D" w:themeColor="text1" w:themeTint="F2"/>
          <w:sz w:val="22"/>
          <w:szCs w:val="22"/>
          <w:rtl/>
        </w:rPr>
        <w:t>.</w:t>
      </w:r>
    </w:p>
    <w:p w14:paraId="2F9F54C1" w14:textId="1EEB691E" w:rsidR="009E5116" w:rsidRPr="00474B06" w:rsidRDefault="009E5116" w:rsidP="00474B06">
      <w:pPr>
        <w:spacing w:line="276" w:lineRule="auto"/>
        <w:rPr>
          <w:rFonts w:ascii="David" w:hAnsi="David" w:cs="David"/>
          <w:color w:val="0D0D0D" w:themeColor="text1" w:themeTint="F2"/>
          <w:sz w:val="22"/>
          <w:szCs w:val="22"/>
          <w:rtl/>
        </w:rPr>
      </w:pPr>
    </w:p>
    <w:p w14:paraId="28D14912" w14:textId="618C28A0" w:rsidR="009E5116" w:rsidRPr="00474B06" w:rsidRDefault="00445597" w:rsidP="0078756B">
      <w:pPr>
        <w:shd w:val="clear" w:color="auto" w:fill="EDEDED" w:themeFill="accent3" w:themeFillTint="33"/>
        <w:spacing w:line="276" w:lineRule="auto"/>
        <w:jc w:val="center"/>
        <w:rPr>
          <w:rFonts w:ascii="David" w:hAnsi="David" w:cs="David"/>
          <w:b/>
          <w:bCs/>
          <w:color w:val="0D0D0D" w:themeColor="text1" w:themeTint="F2"/>
          <w:sz w:val="22"/>
          <w:szCs w:val="22"/>
          <w:u w:val="single"/>
          <w:rtl/>
        </w:rPr>
      </w:pPr>
      <w:r>
        <w:rPr>
          <w:rFonts w:ascii="David" w:hAnsi="David" w:cs="David" w:hint="cs"/>
          <w:b/>
          <w:bCs/>
          <w:color w:val="0D0D0D" w:themeColor="text1" w:themeTint="F2"/>
          <w:sz w:val="22"/>
          <w:szCs w:val="22"/>
          <w:u w:val="single"/>
          <w:rtl/>
        </w:rPr>
        <w:t xml:space="preserve">גבולות סמכות חכמים כמחוקקים </w:t>
      </w:r>
      <w:r>
        <w:rPr>
          <w:rFonts w:ascii="David" w:hAnsi="David" w:cs="David"/>
          <w:b/>
          <w:bCs/>
          <w:color w:val="0D0D0D" w:themeColor="text1" w:themeTint="F2"/>
          <w:sz w:val="22"/>
          <w:szCs w:val="22"/>
          <w:u w:val="single"/>
          <w:rtl/>
        </w:rPr>
        <w:t>–</w:t>
      </w:r>
      <w:r>
        <w:rPr>
          <w:rFonts w:ascii="David" w:hAnsi="David" w:cs="David" w:hint="cs"/>
          <w:b/>
          <w:bCs/>
          <w:color w:val="0D0D0D" w:themeColor="text1" w:themeTint="F2"/>
          <w:sz w:val="22"/>
          <w:szCs w:val="22"/>
          <w:u w:val="single"/>
          <w:rtl/>
        </w:rPr>
        <w:t xml:space="preserve"> </w:t>
      </w:r>
      <w:r w:rsidR="009E5116" w:rsidRPr="00474B06">
        <w:rPr>
          <w:rFonts w:ascii="David" w:hAnsi="David" w:cs="David" w:hint="cs"/>
          <w:b/>
          <w:bCs/>
          <w:color w:val="0D0D0D" w:themeColor="text1" w:themeTint="F2"/>
          <w:sz w:val="22"/>
          <w:szCs w:val="22"/>
          <w:u w:val="single"/>
          <w:rtl/>
        </w:rPr>
        <w:t>עקירת דבר מן התורה</w:t>
      </w:r>
    </w:p>
    <w:p w14:paraId="7C2D6C93" w14:textId="48C53C4F" w:rsidR="00F11B98" w:rsidRPr="00837DE3" w:rsidRDefault="0072638E" w:rsidP="00837DE3">
      <w:pPr>
        <w:spacing w:line="276" w:lineRule="auto"/>
        <w:rPr>
          <w:rFonts w:ascii="David" w:hAnsi="David" w:cs="David"/>
          <w:color w:val="0D0D0D" w:themeColor="text1" w:themeTint="F2"/>
          <w:sz w:val="22"/>
          <w:szCs w:val="22"/>
          <w:rtl/>
        </w:rPr>
      </w:pPr>
      <w:r w:rsidRPr="0072638E">
        <w:rPr>
          <w:rFonts w:ascii="David" w:hAnsi="David" w:cs="David"/>
          <w:color w:val="0D0D0D" w:themeColor="text1" w:themeTint="F2"/>
          <w:sz w:val="22"/>
          <w:szCs w:val="22"/>
          <w:rtl/>
        </w:rPr>
        <w:t xml:space="preserve">כאשר חכמים מוסיפים מצווה או איסור אין התנגשות עם מצוות התורה. </w:t>
      </w:r>
      <w:r w:rsidRPr="00F9273C">
        <w:rPr>
          <w:rFonts w:ascii="David" w:hAnsi="David" w:cs="David" w:hint="cs"/>
          <w:color w:val="FF0000"/>
          <w:sz w:val="22"/>
          <w:szCs w:val="22"/>
          <w:rtl/>
        </w:rPr>
        <w:t xml:space="preserve">הקושי </w:t>
      </w:r>
      <w:r w:rsidRPr="00F9273C">
        <w:rPr>
          <w:rFonts w:ascii="David" w:hAnsi="David" w:cs="David"/>
          <w:color w:val="FF0000"/>
          <w:sz w:val="22"/>
          <w:szCs w:val="22"/>
          <w:rtl/>
        </w:rPr>
        <w:t>מתעורר כ</w:t>
      </w:r>
      <w:r w:rsidRPr="00F9273C">
        <w:rPr>
          <w:rFonts w:ascii="David" w:hAnsi="David" w:cs="David" w:hint="cs"/>
          <w:color w:val="FF0000"/>
          <w:sz w:val="22"/>
          <w:szCs w:val="22"/>
          <w:rtl/>
        </w:rPr>
        <w:t>א</w:t>
      </w:r>
      <w:r w:rsidRPr="00F9273C">
        <w:rPr>
          <w:rFonts w:ascii="David" w:hAnsi="David" w:cs="David"/>
          <w:color w:val="FF0000"/>
          <w:sz w:val="22"/>
          <w:szCs w:val="22"/>
          <w:rtl/>
        </w:rPr>
        <w:t>ש</w:t>
      </w:r>
      <w:r w:rsidRPr="00F9273C">
        <w:rPr>
          <w:rFonts w:ascii="David" w:hAnsi="David" w:cs="David" w:hint="cs"/>
          <w:color w:val="FF0000"/>
          <w:sz w:val="22"/>
          <w:szCs w:val="22"/>
          <w:rtl/>
        </w:rPr>
        <w:t xml:space="preserve">ר </w:t>
      </w:r>
      <w:r w:rsidRPr="00F9273C">
        <w:rPr>
          <w:rFonts w:ascii="David" w:hAnsi="David" w:cs="David"/>
          <w:color w:val="FF0000"/>
          <w:sz w:val="22"/>
          <w:szCs w:val="22"/>
          <w:rtl/>
        </w:rPr>
        <w:t>חכמים מבקשים להתקין תקנה שסותרת דין תורה</w:t>
      </w:r>
      <w:r w:rsidR="00837DE3" w:rsidRPr="00837DE3">
        <w:rPr>
          <w:rFonts w:ascii="David" w:hAnsi="David" w:cs="David" w:hint="cs"/>
          <w:sz w:val="22"/>
          <w:szCs w:val="22"/>
          <w:rtl/>
        </w:rPr>
        <w:t xml:space="preserve">. כלומר, </w:t>
      </w:r>
      <w:r w:rsidRPr="0072638E">
        <w:rPr>
          <w:rFonts w:ascii="David" w:hAnsi="David" w:cs="David"/>
          <w:color w:val="0D0D0D" w:themeColor="text1" w:themeTint="F2"/>
          <w:sz w:val="22"/>
          <w:szCs w:val="22"/>
          <w:rtl/>
        </w:rPr>
        <w:t xml:space="preserve">להורות על ביטול </w:t>
      </w:r>
      <w:r w:rsidR="00F9273C">
        <w:rPr>
          <w:rFonts w:ascii="David" w:hAnsi="David" w:cs="David" w:hint="cs"/>
          <w:color w:val="0D0D0D" w:themeColor="text1" w:themeTint="F2"/>
          <w:sz w:val="22"/>
          <w:szCs w:val="22"/>
          <w:rtl/>
        </w:rPr>
        <w:t xml:space="preserve">של </w:t>
      </w:r>
      <w:r w:rsidR="000148D8">
        <w:rPr>
          <w:rFonts w:ascii="David" w:hAnsi="David" w:cs="David" w:hint="cs"/>
          <w:color w:val="0D0D0D" w:themeColor="text1" w:themeTint="F2"/>
          <w:sz w:val="22"/>
          <w:szCs w:val="22"/>
          <w:rtl/>
        </w:rPr>
        <w:t>מצוות</w:t>
      </w:r>
      <w:r w:rsidR="00F9273C">
        <w:rPr>
          <w:rFonts w:ascii="David" w:hAnsi="David" w:cs="David" w:hint="cs"/>
          <w:color w:val="0D0D0D" w:themeColor="text1" w:themeTint="F2"/>
          <w:sz w:val="22"/>
          <w:szCs w:val="22"/>
          <w:rtl/>
        </w:rPr>
        <w:t xml:space="preserve"> </w:t>
      </w:r>
      <w:r w:rsidRPr="0072638E">
        <w:rPr>
          <w:rFonts w:ascii="David" w:hAnsi="David" w:cs="David"/>
          <w:color w:val="0D0D0D" w:themeColor="text1" w:themeTint="F2"/>
          <w:sz w:val="22"/>
          <w:szCs w:val="22"/>
          <w:rtl/>
        </w:rPr>
        <w:t xml:space="preserve">עשה, או להתיר </w:t>
      </w:r>
      <w:r w:rsidR="000148D8">
        <w:rPr>
          <w:rFonts w:ascii="David" w:hAnsi="David" w:cs="David" w:hint="cs"/>
          <w:color w:val="0D0D0D" w:themeColor="text1" w:themeTint="F2"/>
          <w:sz w:val="22"/>
          <w:szCs w:val="22"/>
          <w:rtl/>
        </w:rPr>
        <w:t>מצוות</w:t>
      </w:r>
      <w:r w:rsidR="00F9273C">
        <w:rPr>
          <w:rFonts w:ascii="David" w:hAnsi="David" w:cs="David" w:hint="cs"/>
          <w:color w:val="0D0D0D" w:themeColor="text1" w:themeTint="F2"/>
          <w:sz w:val="22"/>
          <w:szCs w:val="22"/>
          <w:rtl/>
        </w:rPr>
        <w:t xml:space="preserve"> </w:t>
      </w:r>
      <w:r w:rsidRPr="0072638E">
        <w:rPr>
          <w:rFonts w:ascii="David" w:hAnsi="David" w:cs="David"/>
          <w:color w:val="0D0D0D" w:themeColor="text1" w:themeTint="F2"/>
          <w:sz w:val="22"/>
          <w:szCs w:val="22"/>
          <w:rtl/>
        </w:rPr>
        <w:t>לא</w:t>
      </w:r>
      <w:r w:rsidR="00F9273C">
        <w:rPr>
          <w:rFonts w:ascii="David" w:hAnsi="David" w:cs="David" w:hint="cs"/>
          <w:color w:val="0D0D0D" w:themeColor="text1" w:themeTint="F2"/>
          <w:sz w:val="22"/>
          <w:szCs w:val="22"/>
          <w:rtl/>
        </w:rPr>
        <w:t xml:space="preserve"> ת</w:t>
      </w:r>
      <w:r w:rsidRPr="0072638E">
        <w:rPr>
          <w:rFonts w:ascii="David" w:hAnsi="David" w:cs="David"/>
          <w:color w:val="0D0D0D" w:themeColor="text1" w:themeTint="F2"/>
          <w:sz w:val="22"/>
          <w:szCs w:val="22"/>
          <w:rtl/>
        </w:rPr>
        <w:t>עשה.</w:t>
      </w:r>
    </w:p>
    <w:p w14:paraId="4D85DD2A" w14:textId="00EF7DC5" w:rsidR="0072638E" w:rsidRPr="00013BAC" w:rsidRDefault="0072638E" w:rsidP="005005E6">
      <w:pPr>
        <w:spacing w:line="276" w:lineRule="auto"/>
        <w:rPr>
          <w:rFonts w:ascii="David" w:hAnsi="David" w:cs="David"/>
          <w:color w:val="0D0D0D" w:themeColor="text1" w:themeTint="F2"/>
          <w:sz w:val="22"/>
          <w:szCs w:val="22"/>
          <w:rtl/>
        </w:rPr>
      </w:pPr>
      <w:r w:rsidRPr="00F9273C">
        <w:rPr>
          <w:rFonts w:ascii="David" w:hAnsi="David" w:cs="David"/>
          <w:color w:val="0D0D0D" w:themeColor="text1" w:themeTint="F2"/>
          <w:sz w:val="22"/>
          <w:szCs w:val="22"/>
          <w:u w:val="single"/>
          <w:rtl/>
        </w:rPr>
        <w:t>הכלל</w:t>
      </w:r>
      <w:r w:rsidRPr="0072638E">
        <w:rPr>
          <w:rFonts w:ascii="David" w:hAnsi="David" w:cs="David"/>
          <w:color w:val="0D0D0D" w:themeColor="text1" w:themeTint="F2"/>
          <w:sz w:val="22"/>
          <w:szCs w:val="22"/>
          <w:rtl/>
        </w:rPr>
        <w:t>:</w:t>
      </w:r>
      <w:r w:rsidR="005005E6">
        <w:rPr>
          <w:rFonts w:ascii="David" w:hAnsi="David" w:cs="David" w:hint="cs"/>
          <w:color w:val="0D0D0D" w:themeColor="text1" w:themeTint="F2"/>
          <w:sz w:val="22"/>
          <w:szCs w:val="22"/>
          <w:rtl/>
        </w:rPr>
        <w:t xml:space="preserve"> </w:t>
      </w:r>
      <w:r w:rsidRPr="004862C8">
        <w:rPr>
          <w:rFonts w:ascii="David" w:hAnsi="David" w:cs="David"/>
          <w:b/>
          <w:bCs/>
          <w:color w:val="0D0D0D" w:themeColor="text1" w:themeTint="F2"/>
          <w:sz w:val="22"/>
          <w:szCs w:val="22"/>
          <w:rtl/>
        </w:rPr>
        <w:t>החכמים רשאים לעקור דבר מן התורה, בשב ואל תעשה ואינם רשאים לעקור דבר מן התורה, בקום ועשה</w:t>
      </w:r>
      <w:r w:rsidR="00013BAC">
        <w:rPr>
          <w:rFonts w:ascii="David" w:hAnsi="David" w:cs="David" w:hint="cs"/>
          <w:b/>
          <w:bCs/>
          <w:color w:val="0D0D0D" w:themeColor="text1" w:themeTint="F2"/>
          <w:sz w:val="22"/>
          <w:szCs w:val="22"/>
          <w:rtl/>
        </w:rPr>
        <w:t xml:space="preserve">, </w:t>
      </w:r>
      <w:r w:rsidRPr="00013BAC">
        <w:rPr>
          <w:rFonts w:ascii="David" w:hAnsi="David" w:cs="David"/>
          <w:b/>
          <w:bCs/>
          <w:color w:val="0D0D0D" w:themeColor="text1" w:themeTint="F2"/>
          <w:sz w:val="22"/>
          <w:szCs w:val="22"/>
          <w:rtl/>
        </w:rPr>
        <w:t xml:space="preserve">אלא </w:t>
      </w:r>
      <w:r w:rsidR="00A46B6B" w:rsidRPr="00013BAC">
        <w:rPr>
          <w:rFonts w:ascii="David" w:hAnsi="David" w:cs="David" w:hint="cs"/>
          <w:b/>
          <w:bCs/>
          <w:color w:val="0D0D0D" w:themeColor="text1" w:themeTint="F2"/>
          <w:sz w:val="22"/>
          <w:szCs w:val="22"/>
          <w:rtl/>
        </w:rPr>
        <w:t>במקרים חריגים</w:t>
      </w:r>
      <w:r w:rsidRPr="00013BAC">
        <w:rPr>
          <w:rFonts w:ascii="David" w:hAnsi="David" w:cs="David"/>
          <w:color w:val="0D0D0D" w:themeColor="text1" w:themeTint="F2"/>
          <w:sz w:val="22"/>
          <w:szCs w:val="22"/>
          <w:rtl/>
        </w:rPr>
        <w:t>.</w:t>
      </w:r>
    </w:p>
    <w:p w14:paraId="44DD739C" w14:textId="77777777" w:rsidR="00F11B98" w:rsidRDefault="00F11B98" w:rsidP="00474B06">
      <w:pPr>
        <w:spacing w:line="276" w:lineRule="auto"/>
        <w:rPr>
          <w:rFonts w:ascii="David" w:hAnsi="David" w:cs="David"/>
          <w:color w:val="000000" w:themeColor="text1"/>
          <w:sz w:val="22"/>
          <w:szCs w:val="22"/>
          <w:u w:val="single"/>
          <w:rtl/>
        </w:rPr>
      </w:pPr>
    </w:p>
    <w:p w14:paraId="05FA5FE6" w14:textId="62F44138" w:rsidR="00F55397" w:rsidRPr="00837DE3" w:rsidRDefault="004862C8" w:rsidP="00837DE3">
      <w:pPr>
        <w:spacing w:line="276" w:lineRule="auto"/>
        <w:rPr>
          <w:rFonts w:ascii="David" w:hAnsi="David" w:cs="David"/>
          <w:color w:val="0D0D0D" w:themeColor="text1" w:themeTint="F2"/>
          <w:sz w:val="22"/>
          <w:szCs w:val="22"/>
          <w:u w:val="single"/>
          <w:rtl/>
        </w:rPr>
      </w:pPr>
      <w:r w:rsidRPr="004862C8">
        <w:rPr>
          <w:rFonts w:ascii="David" w:hAnsi="David" w:cs="David" w:hint="cs"/>
          <w:color w:val="000000" w:themeColor="text1"/>
          <w:sz w:val="22"/>
          <w:szCs w:val="22"/>
          <w:u w:val="single"/>
          <w:rtl/>
        </w:rPr>
        <w:t>הסבר</w:t>
      </w:r>
      <w:r w:rsidRPr="004862C8">
        <w:rPr>
          <w:rFonts w:ascii="David" w:hAnsi="David" w:cs="David" w:hint="cs"/>
          <w:color w:val="000000" w:themeColor="text1"/>
          <w:sz w:val="22"/>
          <w:szCs w:val="22"/>
          <w:rtl/>
        </w:rPr>
        <w:t>:</w:t>
      </w:r>
      <w:r w:rsidR="00837DE3" w:rsidRPr="00837DE3">
        <w:rPr>
          <w:rFonts w:ascii="David" w:hAnsi="David" w:cs="David" w:hint="cs"/>
          <w:color w:val="0D0D0D" w:themeColor="text1" w:themeTint="F2"/>
          <w:sz w:val="22"/>
          <w:szCs w:val="22"/>
          <w:rtl/>
        </w:rPr>
        <w:t xml:space="preserve"> </w:t>
      </w:r>
      <w:r w:rsidR="00F55397" w:rsidRPr="00F55397">
        <w:rPr>
          <w:rFonts w:ascii="David" w:hAnsi="David" w:cs="David"/>
          <w:b/>
          <w:bCs/>
          <w:color w:val="0D0D0D" w:themeColor="text1" w:themeTint="F2"/>
          <w:sz w:val="22"/>
          <w:szCs w:val="22"/>
          <w:rtl/>
        </w:rPr>
        <w:t>החכמים רשאים לעקור דבר מן התורה, בשב ואל תעשה</w:t>
      </w:r>
      <w:r w:rsidR="00F55397" w:rsidRPr="00F55397">
        <w:rPr>
          <w:rFonts w:ascii="David" w:hAnsi="David" w:cs="David"/>
          <w:color w:val="0D0D0D" w:themeColor="text1" w:themeTint="F2"/>
          <w:sz w:val="22"/>
          <w:szCs w:val="22"/>
          <w:rtl/>
        </w:rPr>
        <w:t xml:space="preserve"> </w:t>
      </w:r>
      <w:r w:rsidR="00F55397">
        <w:rPr>
          <w:rFonts w:ascii="David" w:hAnsi="David" w:cs="David"/>
          <w:color w:val="0D0D0D" w:themeColor="text1" w:themeTint="F2"/>
          <w:sz w:val="22"/>
          <w:szCs w:val="22"/>
          <w:rtl/>
        </w:rPr>
        <w:t>–</w:t>
      </w:r>
      <w:r w:rsidR="00F55397">
        <w:rPr>
          <w:rFonts w:ascii="David" w:hAnsi="David" w:cs="David" w:hint="cs"/>
          <w:color w:val="0D0D0D" w:themeColor="text1" w:themeTint="F2"/>
          <w:sz w:val="22"/>
          <w:szCs w:val="22"/>
          <w:rtl/>
        </w:rPr>
        <w:t xml:space="preserve"> </w:t>
      </w:r>
      <w:r w:rsidR="00F55397" w:rsidRPr="00F55397">
        <w:rPr>
          <w:rFonts w:ascii="David" w:hAnsi="David" w:cs="David" w:hint="cs"/>
          <w:color w:val="FF0000"/>
          <w:sz w:val="22"/>
          <w:szCs w:val="22"/>
          <w:rtl/>
        </w:rPr>
        <w:t xml:space="preserve">החכמים רשאים </w:t>
      </w:r>
      <w:r w:rsidR="00F55397" w:rsidRPr="00F55397">
        <w:rPr>
          <w:rFonts w:ascii="David" w:hAnsi="David" w:cs="David"/>
          <w:color w:val="FF0000"/>
          <w:sz w:val="22"/>
          <w:szCs w:val="22"/>
          <w:rtl/>
        </w:rPr>
        <w:t>להורות לאדם לא לעשות דבר שהתורה הורתה לו לעשות</w:t>
      </w:r>
      <w:r w:rsidR="00F55397" w:rsidRPr="001062FB">
        <w:rPr>
          <w:rFonts w:ascii="David" w:hAnsi="David" w:cs="David" w:hint="cs"/>
          <w:color w:val="FF0000"/>
          <w:sz w:val="22"/>
          <w:szCs w:val="22"/>
          <w:rtl/>
        </w:rPr>
        <w:t xml:space="preserve">, כלומר </w:t>
      </w:r>
      <w:r w:rsidR="00F55397" w:rsidRPr="001062FB">
        <w:rPr>
          <w:rFonts w:ascii="David" w:hAnsi="David" w:cs="David"/>
          <w:color w:val="FF0000"/>
          <w:sz w:val="22"/>
          <w:szCs w:val="22"/>
          <w:rtl/>
        </w:rPr>
        <w:t>לבטל מצוות עשה</w:t>
      </w:r>
      <w:r w:rsidR="00F55397" w:rsidRPr="00F55397">
        <w:rPr>
          <w:rFonts w:ascii="David" w:hAnsi="David" w:cs="David"/>
          <w:color w:val="0D0D0D" w:themeColor="text1" w:themeTint="F2"/>
          <w:sz w:val="22"/>
          <w:szCs w:val="22"/>
          <w:rtl/>
        </w:rPr>
        <w:t xml:space="preserve">. </w:t>
      </w:r>
      <w:r w:rsidR="00F55397" w:rsidRPr="00F55397">
        <w:rPr>
          <w:rFonts w:ascii="David" w:hAnsi="David" w:cs="David" w:hint="cs"/>
          <w:color w:val="0D0D0D" w:themeColor="text1" w:themeTint="F2"/>
          <w:sz w:val="22"/>
          <w:szCs w:val="22"/>
          <w:rtl/>
        </w:rPr>
        <w:t>הם</w:t>
      </w:r>
      <w:r w:rsidR="00F55397" w:rsidRPr="00F55397">
        <w:rPr>
          <w:rFonts w:ascii="David" w:hAnsi="David" w:cs="David"/>
          <w:color w:val="0D0D0D" w:themeColor="text1" w:themeTint="F2"/>
          <w:sz w:val="22"/>
          <w:szCs w:val="22"/>
          <w:rtl/>
        </w:rPr>
        <w:t xml:space="preserve"> יעשו זאת</w:t>
      </w:r>
      <w:r w:rsidR="00F55397" w:rsidRPr="00F55397">
        <w:rPr>
          <w:rFonts w:ascii="David" w:hAnsi="David" w:cs="David"/>
          <w:b/>
          <w:bCs/>
          <w:color w:val="0D0D0D" w:themeColor="text1" w:themeTint="F2"/>
          <w:sz w:val="22"/>
          <w:szCs w:val="22"/>
          <w:rtl/>
        </w:rPr>
        <w:t xml:space="preserve"> רק במקרים מיוחדים שקשורים בחיזוק שמירת ההלכה</w:t>
      </w:r>
      <w:r w:rsidR="00F55397" w:rsidRPr="00F55397">
        <w:rPr>
          <w:rFonts w:ascii="David" w:hAnsi="David" w:cs="David"/>
          <w:color w:val="0D0D0D" w:themeColor="text1" w:themeTint="F2"/>
          <w:sz w:val="22"/>
          <w:szCs w:val="22"/>
          <w:rtl/>
        </w:rPr>
        <w:t>.</w:t>
      </w:r>
      <w:r w:rsidR="00F55397">
        <w:rPr>
          <w:rFonts w:ascii="David" w:hAnsi="David" w:cs="David" w:hint="cs"/>
          <w:color w:val="0D0D0D" w:themeColor="text1" w:themeTint="F2"/>
          <w:sz w:val="22"/>
          <w:szCs w:val="22"/>
          <w:rtl/>
        </w:rPr>
        <w:t xml:space="preserve"> לדוגמא </w:t>
      </w:r>
      <w:r w:rsidR="00F55397">
        <w:rPr>
          <w:rFonts w:ascii="David" w:hAnsi="David" w:cs="David"/>
          <w:color w:val="0D0D0D" w:themeColor="text1" w:themeTint="F2"/>
          <w:sz w:val="22"/>
          <w:szCs w:val="22"/>
          <w:rtl/>
        </w:rPr>
        <w:t>–</w:t>
      </w:r>
      <w:r w:rsidR="00F55397">
        <w:rPr>
          <w:rFonts w:ascii="David" w:hAnsi="David" w:cs="David" w:hint="cs"/>
          <w:color w:val="0D0D0D" w:themeColor="text1" w:themeTint="F2"/>
          <w:sz w:val="22"/>
          <w:szCs w:val="22"/>
          <w:rtl/>
        </w:rPr>
        <w:t xml:space="preserve"> לפי </w:t>
      </w:r>
      <w:r w:rsidR="00F55397" w:rsidRPr="00F55397">
        <w:rPr>
          <w:rFonts w:ascii="David" w:hAnsi="David" w:cs="David"/>
          <w:color w:val="0D0D0D" w:themeColor="text1" w:themeTint="F2"/>
          <w:sz w:val="22"/>
          <w:szCs w:val="22"/>
          <w:rtl/>
        </w:rPr>
        <w:t xml:space="preserve">התורה, מצוות לולב </w:t>
      </w:r>
      <w:r w:rsidR="00837DE3">
        <w:rPr>
          <w:rFonts w:ascii="David" w:hAnsi="David" w:cs="David" w:hint="cs"/>
          <w:color w:val="0D0D0D" w:themeColor="text1" w:themeTint="F2"/>
          <w:sz w:val="22"/>
          <w:szCs w:val="22"/>
          <w:rtl/>
        </w:rPr>
        <w:t>ושופר</w:t>
      </w:r>
      <w:r w:rsidR="00F55397" w:rsidRPr="00F55397">
        <w:rPr>
          <w:rFonts w:ascii="David" w:hAnsi="David" w:cs="David"/>
          <w:color w:val="0D0D0D" w:themeColor="text1" w:themeTint="F2"/>
          <w:sz w:val="22"/>
          <w:szCs w:val="22"/>
          <w:rtl/>
        </w:rPr>
        <w:t xml:space="preserve"> חלות גם בשבת. חכמים אמרו כי </w:t>
      </w:r>
      <w:r w:rsidR="00F55397">
        <w:rPr>
          <w:rFonts w:ascii="David" w:hAnsi="David" w:cs="David" w:hint="cs"/>
          <w:color w:val="0D0D0D" w:themeColor="text1" w:themeTint="F2"/>
          <w:sz w:val="22"/>
          <w:szCs w:val="22"/>
          <w:rtl/>
        </w:rPr>
        <w:t>הן</w:t>
      </w:r>
      <w:r w:rsidR="00F55397" w:rsidRPr="00F55397">
        <w:rPr>
          <w:rFonts w:ascii="David" w:hAnsi="David" w:cs="David"/>
          <w:color w:val="0D0D0D" w:themeColor="text1" w:themeTint="F2"/>
          <w:sz w:val="22"/>
          <w:szCs w:val="22"/>
          <w:rtl/>
        </w:rPr>
        <w:t xml:space="preserve"> לא חל</w:t>
      </w:r>
      <w:r w:rsidR="00F55397">
        <w:rPr>
          <w:rFonts w:ascii="David" w:hAnsi="David" w:cs="David" w:hint="cs"/>
          <w:color w:val="0D0D0D" w:themeColor="text1" w:themeTint="F2"/>
          <w:sz w:val="22"/>
          <w:szCs w:val="22"/>
          <w:rtl/>
        </w:rPr>
        <w:t>ות</w:t>
      </w:r>
      <w:r w:rsidR="00F55397" w:rsidRPr="00F55397">
        <w:rPr>
          <w:rFonts w:ascii="David" w:hAnsi="David" w:cs="David"/>
          <w:color w:val="0D0D0D" w:themeColor="text1" w:themeTint="F2"/>
          <w:sz w:val="22"/>
          <w:szCs w:val="22"/>
          <w:rtl/>
        </w:rPr>
        <w:t xml:space="preserve"> בשבת</w:t>
      </w:r>
      <w:r w:rsidR="00837DE3">
        <w:rPr>
          <w:rFonts w:ascii="David" w:hAnsi="David" w:cs="David" w:hint="cs"/>
          <w:color w:val="0D0D0D" w:themeColor="text1" w:themeTint="F2"/>
          <w:sz w:val="22"/>
          <w:szCs w:val="22"/>
          <w:rtl/>
        </w:rPr>
        <w:t xml:space="preserve">, משום שהן </w:t>
      </w:r>
      <w:r w:rsidR="00F55397" w:rsidRPr="00F55397">
        <w:rPr>
          <w:rFonts w:ascii="David" w:hAnsi="David" w:cs="David"/>
          <w:color w:val="0D0D0D" w:themeColor="text1" w:themeTint="F2"/>
          <w:sz w:val="22"/>
          <w:szCs w:val="22"/>
          <w:rtl/>
        </w:rPr>
        <w:t>עלול</w:t>
      </w:r>
      <w:r w:rsidR="00837DE3">
        <w:rPr>
          <w:rFonts w:ascii="David" w:hAnsi="David" w:cs="David" w:hint="cs"/>
          <w:color w:val="0D0D0D" w:themeColor="text1" w:themeTint="F2"/>
          <w:sz w:val="22"/>
          <w:szCs w:val="22"/>
          <w:rtl/>
        </w:rPr>
        <w:t>ות</w:t>
      </w:r>
      <w:r w:rsidR="00F55397" w:rsidRPr="00F55397">
        <w:rPr>
          <w:rFonts w:ascii="David" w:hAnsi="David" w:cs="David"/>
          <w:color w:val="0D0D0D" w:themeColor="text1" w:themeTint="F2"/>
          <w:sz w:val="22"/>
          <w:szCs w:val="22"/>
          <w:rtl/>
        </w:rPr>
        <w:t xml:space="preserve"> לגרור מעשי חילול אחרים</w:t>
      </w:r>
      <w:r w:rsidR="00837DE3">
        <w:rPr>
          <w:rFonts w:ascii="David" w:hAnsi="David" w:cs="David" w:hint="cs"/>
          <w:color w:val="0D0D0D" w:themeColor="text1" w:themeTint="F2"/>
          <w:sz w:val="22"/>
          <w:szCs w:val="22"/>
          <w:rtl/>
        </w:rPr>
        <w:t xml:space="preserve"> ולכן, </w:t>
      </w:r>
      <w:r w:rsidR="00F55397" w:rsidRPr="00F55397">
        <w:rPr>
          <w:rFonts w:ascii="David" w:hAnsi="David" w:cs="David"/>
          <w:color w:val="0D0D0D" w:themeColor="text1" w:themeTint="F2"/>
          <w:sz w:val="22"/>
          <w:szCs w:val="22"/>
          <w:rtl/>
        </w:rPr>
        <w:t>ביטלו מצוות עשה</w:t>
      </w:r>
      <w:r w:rsidR="00013BAC">
        <w:rPr>
          <w:rFonts w:ascii="David" w:hAnsi="David" w:cs="David" w:hint="cs"/>
          <w:color w:val="0D0D0D" w:themeColor="text1" w:themeTint="F2"/>
          <w:sz w:val="22"/>
          <w:szCs w:val="22"/>
          <w:rtl/>
        </w:rPr>
        <w:t>.</w:t>
      </w:r>
      <w:r w:rsidR="00F55397" w:rsidRPr="00F55397">
        <w:rPr>
          <w:rFonts w:ascii="David" w:hAnsi="David" w:cs="David"/>
          <w:color w:val="0D0D0D" w:themeColor="text1" w:themeTint="F2"/>
          <w:sz w:val="22"/>
          <w:szCs w:val="22"/>
          <w:rtl/>
        </w:rPr>
        <w:t xml:space="preserve"> </w:t>
      </w:r>
    </w:p>
    <w:p w14:paraId="713DB512" w14:textId="332D1CE8" w:rsidR="00F55397" w:rsidRPr="00F55397" w:rsidRDefault="00F55397" w:rsidP="00F55397">
      <w:pPr>
        <w:spacing w:line="276" w:lineRule="auto"/>
        <w:rPr>
          <w:rFonts w:ascii="David" w:hAnsi="David" w:cs="David"/>
          <w:color w:val="0D0D0D" w:themeColor="text1" w:themeTint="F2"/>
          <w:sz w:val="22"/>
          <w:szCs w:val="22"/>
          <w:rtl/>
        </w:rPr>
      </w:pPr>
      <w:r w:rsidRPr="00F55397">
        <w:rPr>
          <w:rFonts w:ascii="David" w:hAnsi="David" w:cs="David"/>
          <w:color w:val="0D0D0D" w:themeColor="text1" w:themeTint="F2"/>
          <w:sz w:val="22"/>
          <w:szCs w:val="22"/>
          <w:rtl/>
        </w:rPr>
        <w:t>לפי חלק מהראשונים, הסמכות לבטל מצוות עשה מותנת בכך שלא מדובר על ביטול מוחלט, אלא חלקי.</w:t>
      </w:r>
      <w:r w:rsidR="00013BAC">
        <w:rPr>
          <w:rFonts w:ascii="David" w:hAnsi="David" w:cs="David" w:hint="cs"/>
          <w:color w:val="0D0D0D" w:themeColor="text1" w:themeTint="F2"/>
          <w:sz w:val="22"/>
          <w:szCs w:val="22"/>
          <w:rtl/>
        </w:rPr>
        <w:t xml:space="preserve"> כלומר, </w:t>
      </w:r>
      <w:r w:rsidRPr="00F55397">
        <w:rPr>
          <w:rFonts w:ascii="David" w:hAnsi="David" w:cs="David"/>
          <w:color w:val="0D0D0D" w:themeColor="text1" w:themeTint="F2"/>
          <w:sz w:val="22"/>
          <w:szCs w:val="22"/>
          <w:rtl/>
        </w:rPr>
        <w:t xml:space="preserve">לא </w:t>
      </w:r>
      <w:r w:rsidR="00013BAC">
        <w:rPr>
          <w:rFonts w:ascii="David" w:hAnsi="David" w:cs="David" w:hint="cs"/>
          <w:color w:val="0D0D0D" w:themeColor="text1" w:themeTint="F2"/>
          <w:sz w:val="22"/>
          <w:szCs w:val="22"/>
          <w:rtl/>
        </w:rPr>
        <w:t xml:space="preserve">מבטלים </w:t>
      </w:r>
      <w:r w:rsidRPr="00F55397">
        <w:rPr>
          <w:rFonts w:ascii="David" w:hAnsi="David" w:cs="David"/>
          <w:color w:val="0D0D0D" w:themeColor="text1" w:themeTint="F2"/>
          <w:sz w:val="22"/>
          <w:szCs w:val="22"/>
          <w:rtl/>
        </w:rPr>
        <w:t>את מצוות השופר באופן כולל, אלא רק כ</w:t>
      </w:r>
      <w:r>
        <w:rPr>
          <w:rFonts w:ascii="David" w:hAnsi="David" w:cs="David" w:hint="cs"/>
          <w:color w:val="0D0D0D" w:themeColor="text1" w:themeTint="F2"/>
          <w:sz w:val="22"/>
          <w:szCs w:val="22"/>
          <w:rtl/>
        </w:rPr>
        <w:t>א</w:t>
      </w:r>
      <w:r w:rsidRPr="00F55397">
        <w:rPr>
          <w:rFonts w:ascii="David" w:hAnsi="David" w:cs="David"/>
          <w:color w:val="0D0D0D" w:themeColor="text1" w:themeTint="F2"/>
          <w:sz w:val="22"/>
          <w:szCs w:val="22"/>
          <w:rtl/>
        </w:rPr>
        <w:t>שר</w:t>
      </w:r>
      <w:r>
        <w:rPr>
          <w:rFonts w:ascii="David" w:hAnsi="David" w:cs="David" w:hint="cs"/>
          <w:color w:val="0D0D0D" w:themeColor="text1" w:themeTint="F2"/>
          <w:sz w:val="22"/>
          <w:szCs w:val="22"/>
          <w:rtl/>
        </w:rPr>
        <w:t xml:space="preserve"> ר</w:t>
      </w:r>
      <w:r w:rsidRPr="00F55397">
        <w:rPr>
          <w:rFonts w:ascii="David" w:hAnsi="David" w:cs="David"/>
          <w:color w:val="0D0D0D" w:themeColor="text1" w:themeTint="F2"/>
          <w:sz w:val="22"/>
          <w:szCs w:val="22"/>
          <w:rtl/>
        </w:rPr>
        <w:t>אש</w:t>
      </w:r>
      <w:r>
        <w:rPr>
          <w:rFonts w:ascii="David" w:hAnsi="David" w:cs="David" w:hint="cs"/>
          <w:color w:val="0D0D0D" w:themeColor="text1" w:themeTint="F2"/>
          <w:sz w:val="22"/>
          <w:szCs w:val="22"/>
          <w:rtl/>
        </w:rPr>
        <w:t xml:space="preserve"> </w:t>
      </w:r>
      <w:r w:rsidRPr="00F55397">
        <w:rPr>
          <w:rFonts w:ascii="David" w:hAnsi="David" w:cs="David"/>
          <w:color w:val="0D0D0D" w:themeColor="text1" w:themeTint="F2"/>
          <w:sz w:val="22"/>
          <w:szCs w:val="22"/>
          <w:rtl/>
        </w:rPr>
        <w:t>השנה חל בשבת.</w:t>
      </w:r>
    </w:p>
    <w:p w14:paraId="78744686" w14:textId="641A09DD" w:rsidR="00F11B98" w:rsidRDefault="00AD51B8" w:rsidP="005B1D25">
      <w:pPr>
        <w:spacing w:line="276" w:lineRule="auto"/>
        <w:rPr>
          <w:rFonts w:ascii="David" w:hAnsi="David" w:cs="David"/>
          <w:color w:val="0D0D0D" w:themeColor="text1" w:themeTint="F2"/>
          <w:sz w:val="22"/>
          <w:szCs w:val="22"/>
          <w:rtl/>
        </w:rPr>
      </w:pPr>
      <w:r w:rsidRPr="00AD51B8">
        <w:rPr>
          <w:rFonts w:ascii="David" w:hAnsi="David" w:cs="David" w:hint="cs"/>
          <w:b/>
          <w:bCs/>
          <w:color w:val="0D0D0D" w:themeColor="text1" w:themeTint="F2"/>
          <w:sz w:val="22"/>
          <w:szCs w:val="22"/>
          <w:rtl/>
        </w:rPr>
        <w:t xml:space="preserve">החכמים </w:t>
      </w:r>
      <w:r w:rsidR="00F55397" w:rsidRPr="00AD51B8">
        <w:rPr>
          <w:rFonts w:ascii="David" w:hAnsi="David" w:cs="David"/>
          <w:b/>
          <w:bCs/>
          <w:color w:val="0D0D0D" w:themeColor="text1" w:themeTint="F2"/>
          <w:sz w:val="22"/>
          <w:szCs w:val="22"/>
          <w:rtl/>
        </w:rPr>
        <w:t xml:space="preserve">אינם רשאים לעקור דבר מן התורה, בקום ועשה, אלא </w:t>
      </w:r>
      <w:r w:rsidR="00013BAC">
        <w:rPr>
          <w:rFonts w:ascii="David" w:hAnsi="David" w:cs="David" w:hint="cs"/>
          <w:b/>
          <w:bCs/>
          <w:color w:val="0D0D0D" w:themeColor="text1" w:themeTint="F2"/>
          <w:sz w:val="22"/>
          <w:szCs w:val="22"/>
          <w:rtl/>
        </w:rPr>
        <w:t>במקרים חריגים</w:t>
      </w:r>
      <w:r>
        <w:rPr>
          <w:rFonts w:ascii="David" w:hAnsi="David" w:cs="David" w:hint="cs"/>
          <w:color w:val="0D0D0D" w:themeColor="text1" w:themeTint="F2"/>
          <w:sz w:val="22"/>
          <w:szCs w:val="22"/>
          <w:rtl/>
        </w:rPr>
        <w:t xml:space="preserve"> </w:t>
      </w:r>
      <w:r>
        <w:rPr>
          <w:rFonts w:ascii="David" w:hAnsi="David" w:cs="David"/>
          <w:color w:val="0D0D0D" w:themeColor="text1" w:themeTint="F2"/>
          <w:sz w:val="22"/>
          <w:szCs w:val="22"/>
          <w:rtl/>
        </w:rPr>
        <w:t>–</w:t>
      </w:r>
      <w:r>
        <w:rPr>
          <w:rFonts w:ascii="David" w:hAnsi="David" w:cs="David" w:hint="cs"/>
          <w:color w:val="0D0D0D" w:themeColor="text1" w:themeTint="F2"/>
          <w:sz w:val="22"/>
          <w:szCs w:val="22"/>
          <w:rtl/>
        </w:rPr>
        <w:t xml:space="preserve"> </w:t>
      </w:r>
      <w:r w:rsidRPr="00AD51B8">
        <w:rPr>
          <w:rFonts w:ascii="David" w:hAnsi="David" w:cs="David" w:hint="cs"/>
          <w:color w:val="FF0000"/>
          <w:sz w:val="22"/>
          <w:szCs w:val="22"/>
          <w:rtl/>
        </w:rPr>
        <w:t xml:space="preserve">לחכמים </w:t>
      </w:r>
      <w:r w:rsidR="00F55397" w:rsidRPr="00AD51B8">
        <w:rPr>
          <w:rFonts w:ascii="David" w:hAnsi="David" w:cs="David"/>
          <w:color w:val="FF0000"/>
          <w:sz w:val="22"/>
          <w:szCs w:val="22"/>
          <w:rtl/>
        </w:rPr>
        <w:t>אסור להורות לאדם לעשות דבר שהתורה הורתה לו לא לעשות</w:t>
      </w:r>
      <w:r w:rsidRPr="001062FB">
        <w:rPr>
          <w:rFonts w:ascii="David" w:hAnsi="David" w:cs="David" w:hint="cs"/>
          <w:color w:val="FF0000"/>
          <w:sz w:val="22"/>
          <w:szCs w:val="22"/>
          <w:rtl/>
        </w:rPr>
        <w:t>,</w:t>
      </w:r>
      <w:r w:rsidR="00F55397" w:rsidRPr="001062FB">
        <w:rPr>
          <w:rFonts w:ascii="David" w:hAnsi="David" w:cs="David"/>
          <w:color w:val="FF0000"/>
          <w:sz w:val="22"/>
          <w:szCs w:val="22"/>
          <w:rtl/>
        </w:rPr>
        <w:t xml:space="preserve"> </w:t>
      </w:r>
      <w:r w:rsidRPr="001062FB">
        <w:rPr>
          <w:rFonts w:ascii="David" w:hAnsi="David" w:cs="David" w:hint="cs"/>
          <w:color w:val="FF0000"/>
          <w:sz w:val="22"/>
          <w:szCs w:val="22"/>
          <w:rtl/>
        </w:rPr>
        <w:t xml:space="preserve">כלומר </w:t>
      </w:r>
      <w:r w:rsidR="004578DE">
        <w:rPr>
          <w:rFonts w:ascii="David" w:hAnsi="David" w:cs="David" w:hint="cs"/>
          <w:color w:val="FF0000"/>
          <w:sz w:val="22"/>
          <w:szCs w:val="22"/>
          <w:rtl/>
        </w:rPr>
        <w:t>ביטול</w:t>
      </w:r>
      <w:r w:rsidRPr="001062FB">
        <w:rPr>
          <w:rFonts w:ascii="David" w:hAnsi="David" w:cs="David" w:hint="cs"/>
          <w:color w:val="FF0000"/>
          <w:sz w:val="22"/>
          <w:szCs w:val="22"/>
          <w:rtl/>
        </w:rPr>
        <w:t xml:space="preserve"> מצוות לא תעשה</w:t>
      </w:r>
      <w:r w:rsidRPr="00013BAC">
        <w:rPr>
          <w:rFonts w:ascii="David" w:hAnsi="David" w:cs="David" w:hint="cs"/>
          <w:color w:val="FF0000"/>
          <w:sz w:val="22"/>
          <w:szCs w:val="22"/>
          <w:rtl/>
        </w:rPr>
        <w:t xml:space="preserve">, אלא </w:t>
      </w:r>
      <w:r w:rsidR="00F55397" w:rsidRPr="00013BAC">
        <w:rPr>
          <w:rFonts w:ascii="David" w:hAnsi="David" w:cs="David"/>
          <w:color w:val="FF0000"/>
          <w:sz w:val="22"/>
          <w:szCs w:val="22"/>
          <w:rtl/>
        </w:rPr>
        <w:t>במקרים חריגים</w:t>
      </w:r>
      <w:r w:rsidR="00F55397" w:rsidRPr="00F55397">
        <w:rPr>
          <w:rFonts w:ascii="David" w:hAnsi="David" w:cs="David"/>
          <w:color w:val="0D0D0D" w:themeColor="text1" w:themeTint="F2"/>
          <w:sz w:val="22"/>
          <w:szCs w:val="22"/>
          <w:rtl/>
        </w:rPr>
        <w:t>. כשמאפשרים או מורים על ביצוע עבירה</w:t>
      </w:r>
      <w:r w:rsidR="00F11B98">
        <w:rPr>
          <w:rFonts w:ascii="David" w:hAnsi="David" w:cs="David" w:hint="cs"/>
          <w:color w:val="0D0D0D" w:themeColor="text1" w:themeTint="F2"/>
          <w:sz w:val="22"/>
          <w:szCs w:val="22"/>
          <w:rtl/>
        </w:rPr>
        <w:t>, היינו אישור של מצווה שאסור לעשות,</w:t>
      </w:r>
      <w:r w:rsidR="00F55397" w:rsidRPr="00F55397">
        <w:rPr>
          <w:rFonts w:ascii="David" w:hAnsi="David" w:cs="David"/>
          <w:color w:val="0D0D0D" w:themeColor="text1" w:themeTint="F2"/>
          <w:sz w:val="22"/>
          <w:szCs w:val="22"/>
          <w:rtl/>
        </w:rPr>
        <w:t xml:space="preserve"> זהו האתגר המשמעותי יותר</w:t>
      </w:r>
      <w:r w:rsidR="00F11B98">
        <w:rPr>
          <w:rFonts w:ascii="David" w:hAnsi="David" w:cs="David" w:hint="cs"/>
          <w:color w:val="0D0D0D" w:themeColor="text1" w:themeTint="F2"/>
          <w:sz w:val="22"/>
          <w:szCs w:val="22"/>
          <w:rtl/>
        </w:rPr>
        <w:t xml:space="preserve">, ולכן אפשרי רק </w:t>
      </w:r>
      <w:r w:rsidR="00F55397" w:rsidRPr="00F55397">
        <w:rPr>
          <w:rFonts w:ascii="David" w:hAnsi="David" w:cs="David"/>
          <w:color w:val="0D0D0D" w:themeColor="text1" w:themeTint="F2"/>
          <w:sz w:val="22"/>
          <w:szCs w:val="22"/>
          <w:rtl/>
        </w:rPr>
        <w:t>במקרים חריגים.</w:t>
      </w:r>
      <w:r w:rsidR="00F11B98">
        <w:rPr>
          <w:rFonts w:ascii="David" w:hAnsi="David" w:cs="David"/>
          <w:color w:val="0D0D0D" w:themeColor="text1" w:themeTint="F2"/>
          <w:sz w:val="22"/>
          <w:szCs w:val="22"/>
          <w:rtl/>
        </w:rPr>
        <w:br/>
      </w:r>
    </w:p>
    <w:p w14:paraId="49A94485" w14:textId="18C8487D" w:rsidR="00F55397" w:rsidRPr="002C4E88" w:rsidRDefault="00F11B98" w:rsidP="002C4E88">
      <w:pPr>
        <w:spacing w:line="276" w:lineRule="auto"/>
        <w:rPr>
          <w:rFonts w:ascii="David" w:hAnsi="David" w:cs="David"/>
          <w:b/>
          <w:bCs/>
          <w:color w:val="0D0D0D" w:themeColor="text1" w:themeTint="F2"/>
          <w:sz w:val="22"/>
          <w:szCs w:val="22"/>
          <w:u w:val="single"/>
          <w:rtl/>
        </w:rPr>
      </w:pPr>
      <w:r w:rsidRPr="002C4E88">
        <w:rPr>
          <w:rFonts w:ascii="David" w:hAnsi="David" w:cs="David" w:hint="cs"/>
          <w:b/>
          <w:bCs/>
          <w:color w:val="0D0D0D" w:themeColor="text1" w:themeTint="F2"/>
          <w:sz w:val="22"/>
          <w:szCs w:val="22"/>
          <w:u w:val="single"/>
          <w:rtl/>
        </w:rPr>
        <w:t xml:space="preserve">החריגים </w:t>
      </w:r>
      <w:r w:rsidR="002C4E88" w:rsidRPr="002C4E88">
        <w:rPr>
          <w:rFonts w:ascii="David" w:hAnsi="David" w:cs="David" w:hint="cs"/>
          <w:b/>
          <w:bCs/>
          <w:color w:val="0D0D0D" w:themeColor="text1" w:themeTint="F2"/>
          <w:sz w:val="22"/>
          <w:szCs w:val="22"/>
          <w:u w:val="single"/>
          <w:rtl/>
        </w:rPr>
        <w:t>לביטול</w:t>
      </w:r>
      <w:r w:rsidRPr="002C4E88">
        <w:rPr>
          <w:rFonts w:ascii="David" w:hAnsi="David" w:cs="David" w:hint="cs"/>
          <w:b/>
          <w:bCs/>
          <w:color w:val="0D0D0D" w:themeColor="text1" w:themeTint="F2"/>
          <w:sz w:val="22"/>
          <w:szCs w:val="22"/>
          <w:u w:val="single"/>
          <w:rtl/>
        </w:rPr>
        <w:t xml:space="preserve"> מצוות אל תעשה</w:t>
      </w:r>
      <w:r w:rsidRPr="002C4E88">
        <w:rPr>
          <w:rFonts w:ascii="David" w:hAnsi="David" w:cs="David" w:hint="cs"/>
          <w:b/>
          <w:bCs/>
          <w:color w:val="0D0D0D" w:themeColor="text1" w:themeTint="F2"/>
          <w:sz w:val="22"/>
          <w:szCs w:val="22"/>
          <w:rtl/>
        </w:rPr>
        <w:t>:</w:t>
      </w:r>
    </w:p>
    <w:p w14:paraId="67F3E698" w14:textId="04D7B449" w:rsidR="009E5116" w:rsidRPr="00474B06" w:rsidRDefault="009E5116" w:rsidP="000D5F21">
      <w:pPr>
        <w:pStyle w:val="a7"/>
        <w:numPr>
          <w:ilvl w:val="0"/>
          <w:numId w:val="8"/>
        </w:numPr>
        <w:spacing w:line="276" w:lineRule="auto"/>
        <w:rPr>
          <w:rFonts w:ascii="David" w:hAnsi="David" w:cs="David"/>
          <w:b/>
          <w:bCs/>
          <w:color w:val="0D0D0D" w:themeColor="text1" w:themeTint="F2"/>
          <w:sz w:val="22"/>
          <w:szCs w:val="22"/>
        </w:rPr>
      </w:pPr>
      <w:r w:rsidRPr="00474B06">
        <w:rPr>
          <w:rFonts w:ascii="David" w:hAnsi="David" w:cs="David" w:hint="cs"/>
          <w:b/>
          <w:bCs/>
          <w:color w:val="0D0D0D" w:themeColor="text1" w:themeTint="F2"/>
          <w:sz w:val="22"/>
          <w:szCs w:val="22"/>
          <w:rtl/>
        </w:rPr>
        <w:t>הפקר בית דין</w:t>
      </w:r>
      <w:r w:rsidR="00906A0B">
        <w:rPr>
          <w:rFonts w:ascii="David" w:hAnsi="David" w:cs="David" w:hint="cs"/>
          <w:b/>
          <w:bCs/>
          <w:color w:val="0D0D0D" w:themeColor="text1" w:themeTint="F2"/>
          <w:sz w:val="22"/>
          <w:szCs w:val="22"/>
          <w:rtl/>
        </w:rPr>
        <w:t xml:space="preserve"> הפקר</w:t>
      </w:r>
      <w:r w:rsidRPr="00474B06">
        <w:rPr>
          <w:rFonts w:ascii="David" w:hAnsi="David" w:cs="David" w:hint="cs"/>
          <w:b/>
          <w:bCs/>
          <w:color w:val="0D0D0D" w:themeColor="text1" w:themeTint="F2"/>
          <w:sz w:val="22"/>
          <w:szCs w:val="22"/>
          <w:rtl/>
        </w:rPr>
        <w:t>:</w:t>
      </w:r>
      <w:r w:rsidR="00F11B98">
        <w:rPr>
          <w:rFonts w:ascii="David" w:hAnsi="David" w:cs="David" w:hint="cs"/>
          <w:b/>
          <w:bCs/>
          <w:color w:val="0D0D0D" w:themeColor="text1" w:themeTint="F2"/>
          <w:sz w:val="22"/>
          <w:szCs w:val="22"/>
          <w:rtl/>
        </w:rPr>
        <w:t xml:space="preserve"> </w:t>
      </w:r>
      <w:r w:rsidR="00F11B98" w:rsidRPr="00F11B98">
        <w:rPr>
          <w:rFonts w:ascii="David" w:hAnsi="David" w:cs="David" w:hint="cs"/>
          <w:color w:val="FF0000"/>
          <w:sz w:val="22"/>
          <w:szCs w:val="22"/>
          <w:rtl/>
        </w:rPr>
        <w:t xml:space="preserve">בית הדין יכול להפקיר רכוש כאמצעי </w:t>
      </w:r>
      <w:r w:rsidR="00F11B98">
        <w:rPr>
          <w:rFonts w:ascii="David" w:hAnsi="David" w:cs="David" w:hint="cs"/>
          <w:color w:val="FF0000"/>
          <w:sz w:val="22"/>
          <w:szCs w:val="22"/>
          <w:rtl/>
        </w:rPr>
        <w:t>ע</w:t>
      </w:r>
      <w:r w:rsidR="00F11B98" w:rsidRPr="00F11B98">
        <w:rPr>
          <w:rFonts w:ascii="David" w:hAnsi="David" w:cs="David" w:hint="cs"/>
          <w:color w:val="FF0000"/>
          <w:sz w:val="22"/>
          <w:szCs w:val="22"/>
          <w:rtl/>
        </w:rPr>
        <w:t>נ</w:t>
      </w:r>
      <w:r w:rsidR="00F11B98">
        <w:rPr>
          <w:rFonts w:ascii="David" w:hAnsi="David" w:cs="David" w:hint="cs"/>
          <w:color w:val="FF0000"/>
          <w:sz w:val="22"/>
          <w:szCs w:val="22"/>
          <w:rtl/>
        </w:rPr>
        <w:t>י</w:t>
      </w:r>
      <w:r w:rsidR="00F11B98" w:rsidRPr="00F11B98">
        <w:rPr>
          <w:rFonts w:ascii="David" w:hAnsi="David" w:cs="David" w:hint="cs"/>
          <w:color w:val="FF0000"/>
          <w:sz w:val="22"/>
          <w:szCs w:val="22"/>
          <w:rtl/>
        </w:rPr>
        <w:t>ש</w:t>
      </w:r>
      <w:r w:rsidR="00F11B98">
        <w:rPr>
          <w:rFonts w:ascii="David" w:hAnsi="David" w:cs="David" w:hint="cs"/>
          <w:color w:val="FF0000"/>
          <w:sz w:val="22"/>
          <w:szCs w:val="22"/>
          <w:rtl/>
        </w:rPr>
        <w:t>ה</w:t>
      </w:r>
      <w:r w:rsidR="00F11B98" w:rsidRPr="00F11B98">
        <w:rPr>
          <w:rFonts w:ascii="David" w:hAnsi="David" w:cs="David" w:hint="cs"/>
          <w:color w:val="0D0D0D" w:themeColor="text1" w:themeTint="F2"/>
          <w:sz w:val="22"/>
          <w:szCs w:val="22"/>
          <w:rtl/>
        </w:rPr>
        <w:t>.</w:t>
      </w:r>
    </w:p>
    <w:p w14:paraId="67C562A8" w14:textId="02965B0F" w:rsidR="009E5116" w:rsidRPr="00474B06" w:rsidRDefault="009E5116" w:rsidP="00474B06">
      <w:pPr>
        <w:spacing w:line="276" w:lineRule="auto"/>
        <w:rPr>
          <w:rFonts w:ascii="David" w:hAnsi="David" w:cs="David"/>
          <w:color w:val="2E74B5" w:themeColor="accent5" w:themeShade="BF"/>
          <w:sz w:val="22"/>
          <w:szCs w:val="22"/>
          <w:u w:val="single"/>
          <w:rtl/>
        </w:rPr>
      </w:pPr>
      <w:proofErr w:type="spellStart"/>
      <w:r w:rsidRPr="00474B06">
        <w:rPr>
          <w:rFonts w:ascii="David" w:hAnsi="David" w:cs="David" w:hint="cs"/>
          <w:color w:val="2E74B5" w:themeColor="accent5" w:themeShade="BF"/>
          <w:sz w:val="22"/>
          <w:szCs w:val="22"/>
          <w:u w:val="single"/>
          <w:rtl/>
        </w:rPr>
        <w:t>תוספתא</w:t>
      </w:r>
      <w:proofErr w:type="spellEnd"/>
      <w:r w:rsidRPr="00474B06">
        <w:rPr>
          <w:rFonts w:ascii="David" w:hAnsi="David" w:cs="David" w:hint="cs"/>
          <w:color w:val="2E74B5" w:themeColor="accent5" w:themeShade="BF"/>
          <w:sz w:val="22"/>
          <w:szCs w:val="22"/>
          <w:u w:val="single"/>
          <w:rtl/>
        </w:rPr>
        <w:t xml:space="preserve"> שקלים</w:t>
      </w:r>
      <w:r w:rsidR="00F11B98">
        <w:rPr>
          <w:rFonts w:ascii="David" w:hAnsi="David" w:cs="David" w:hint="cs"/>
          <w:color w:val="2E74B5" w:themeColor="accent5" w:themeShade="BF"/>
          <w:sz w:val="22"/>
          <w:szCs w:val="22"/>
          <w:u w:val="single"/>
          <w:rtl/>
        </w:rPr>
        <w:t xml:space="preserve"> א, ג</w:t>
      </w:r>
      <w:r w:rsidRPr="00474B06">
        <w:rPr>
          <w:rFonts w:ascii="David" w:hAnsi="David" w:cs="David" w:hint="cs"/>
          <w:color w:val="2E74B5" w:themeColor="accent5" w:themeShade="BF"/>
          <w:sz w:val="22"/>
          <w:szCs w:val="22"/>
          <w:u w:val="single"/>
          <w:rtl/>
        </w:rPr>
        <w:t>:</w:t>
      </w:r>
    </w:p>
    <w:p w14:paraId="6F90E08D" w14:textId="6D11197E" w:rsidR="005005E6" w:rsidRDefault="009E5116" w:rsidP="002C4E88">
      <w:pPr>
        <w:spacing w:line="276" w:lineRule="auto"/>
        <w:rPr>
          <w:rFonts w:ascii="David" w:hAnsi="David" w:cs="David"/>
          <w:color w:val="0D0D0D" w:themeColor="text1" w:themeTint="F2"/>
          <w:sz w:val="22"/>
          <w:szCs w:val="22"/>
          <w:u w:val="single"/>
          <w:rtl/>
        </w:rPr>
      </w:pPr>
      <w:r w:rsidRPr="00474B06">
        <w:rPr>
          <w:rFonts w:ascii="David" w:hAnsi="David" w:cs="David" w:hint="cs"/>
          <w:color w:val="0D0D0D" w:themeColor="text1" w:themeTint="F2"/>
          <w:sz w:val="22"/>
          <w:szCs w:val="22"/>
          <w:rtl/>
        </w:rPr>
        <w:t xml:space="preserve">שדות כלאיים הם שדות בהם גדלים גידולי כלאיים (2 זנים מסוימים יחד), דבר שאסור מן התורה. </w:t>
      </w:r>
      <w:r w:rsidR="00BB39BD">
        <w:rPr>
          <w:rFonts w:ascii="David" w:hAnsi="David" w:cs="David" w:hint="cs"/>
          <w:color w:val="0D0D0D" w:themeColor="text1" w:themeTint="F2"/>
          <w:sz w:val="22"/>
          <w:szCs w:val="22"/>
          <w:rtl/>
        </w:rPr>
        <w:t xml:space="preserve">אולם, </w:t>
      </w:r>
      <w:r w:rsidRPr="00474B06">
        <w:rPr>
          <w:rFonts w:ascii="David" w:hAnsi="David" w:cs="David" w:hint="cs"/>
          <w:color w:val="0D0D0D" w:themeColor="text1" w:themeTint="F2"/>
          <w:sz w:val="22"/>
          <w:szCs w:val="22"/>
          <w:rtl/>
        </w:rPr>
        <w:t>האיסור עוסק בגידול אך לא באכילה</w:t>
      </w:r>
      <w:r w:rsidR="00BB39BD">
        <w:rPr>
          <w:rFonts w:ascii="David" w:hAnsi="David" w:cs="David" w:hint="cs"/>
          <w:color w:val="0D0D0D" w:themeColor="text1" w:themeTint="F2"/>
          <w:sz w:val="22"/>
          <w:szCs w:val="22"/>
          <w:rtl/>
        </w:rPr>
        <w:t xml:space="preserve"> של יבול שגדל כך</w:t>
      </w:r>
      <w:r w:rsidRPr="00474B06">
        <w:rPr>
          <w:rFonts w:ascii="David" w:hAnsi="David" w:cs="David" w:hint="cs"/>
          <w:color w:val="0D0D0D" w:themeColor="text1" w:themeTint="F2"/>
          <w:sz w:val="22"/>
          <w:szCs w:val="22"/>
          <w:rtl/>
        </w:rPr>
        <w:t>.</w:t>
      </w:r>
      <w:r w:rsidR="009A1F3E">
        <w:rPr>
          <w:rFonts w:hint="cs"/>
          <w:rtl/>
        </w:rPr>
        <w:t xml:space="preserve"> </w:t>
      </w:r>
      <w:r w:rsidR="009A1F3E" w:rsidRPr="009A1F3E">
        <w:rPr>
          <w:rFonts w:ascii="David" w:hAnsi="David" w:cs="David"/>
          <w:color w:val="0D0D0D" w:themeColor="text1" w:themeTint="F2"/>
          <w:sz w:val="22"/>
          <w:szCs w:val="22"/>
          <w:rtl/>
        </w:rPr>
        <w:t xml:space="preserve">זה גרם לכך שאנשים רבים לא </w:t>
      </w:r>
      <w:r w:rsidR="009A1F3E">
        <w:rPr>
          <w:rFonts w:ascii="David" w:hAnsi="David" w:cs="David" w:hint="cs"/>
          <w:color w:val="0D0D0D" w:themeColor="text1" w:themeTint="F2"/>
          <w:sz w:val="22"/>
          <w:szCs w:val="22"/>
          <w:rtl/>
        </w:rPr>
        <w:t>ה</w:t>
      </w:r>
      <w:r w:rsidR="009A1F3E" w:rsidRPr="009A1F3E">
        <w:rPr>
          <w:rFonts w:ascii="David" w:hAnsi="David" w:cs="David"/>
          <w:color w:val="0D0D0D" w:themeColor="text1" w:themeTint="F2"/>
          <w:sz w:val="22"/>
          <w:szCs w:val="22"/>
          <w:rtl/>
        </w:rPr>
        <w:t>קפידו על איסור הגידול. לכן, באמצע חודש אדר שלוחי ביה"ד היו סוקרים את השדות ע"מ לאתר שדות בהם יש כלא</w:t>
      </w:r>
      <w:r w:rsidR="00C341E4">
        <w:rPr>
          <w:rFonts w:ascii="David" w:hAnsi="David" w:cs="David" w:hint="cs"/>
          <w:color w:val="0D0D0D" w:themeColor="text1" w:themeTint="F2"/>
          <w:sz w:val="22"/>
          <w:szCs w:val="22"/>
          <w:rtl/>
        </w:rPr>
        <w:t>י</w:t>
      </w:r>
      <w:r w:rsidR="009A1F3E" w:rsidRPr="009A1F3E">
        <w:rPr>
          <w:rFonts w:ascii="David" w:hAnsi="David" w:cs="David"/>
          <w:color w:val="0D0D0D" w:themeColor="text1" w:themeTint="F2"/>
          <w:sz w:val="22"/>
          <w:szCs w:val="22"/>
          <w:rtl/>
        </w:rPr>
        <w:t>ים, ושדות כאלו היו מופקעים</w:t>
      </w:r>
      <w:r w:rsidR="00C341E4">
        <w:rPr>
          <w:rFonts w:ascii="David" w:hAnsi="David" w:cs="David" w:hint="cs"/>
          <w:color w:val="0D0D0D" w:themeColor="text1" w:themeTint="F2"/>
          <w:sz w:val="22"/>
          <w:szCs w:val="22"/>
          <w:rtl/>
        </w:rPr>
        <w:t xml:space="preserve">. כלומר, </w:t>
      </w:r>
      <w:r w:rsidR="009A1F3E" w:rsidRPr="009A1F3E">
        <w:rPr>
          <w:rFonts w:ascii="David" w:hAnsi="David" w:cs="David"/>
          <w:color w:val="0D0D0D" w:themeColor="text1" w:themeTint="F2"/>
          <w:sz w:val="22"/>
          <w:szCs w:val="22"/>
          <w:rtl/>
        </w:rPr>
        <w:t xml:space="preserve">לבעלים אין יותר זכות על השדה וכל אחד רשאי לקחת את התוצרת. זהו מעין </w:t>
      </w:r>
      <w:r w:rsidR="009A1F3E" w:rsidRPr="009A1F3E">
        <w:rPr>
          <w:rFonts w:ascii="David" w:hAnsi="David" w:cs="David"/>
          <w:b/>
          <w:bCs/>
          <w:color w:val="0D0D0D" w:themeColor="text1" w:themeTint="F2"/>
          <w:sz w:val="22"/>
          <w:szCs w:val="22"/>
          <w:rtl/>
        </w:rPr>
        <w:t>קנס למי שעבר על דין התורה</w:t>
      </w:r>
      <w:r w:rsidR="009A1F3E" w:rsidRPr="009A1F3E">
        <w:rPr>
          <w:rFonts w:ascii="David" w:hAnsi="David" w:cs="David"/>
          <w:color w:val="0D0D0D" w:themeColor="text1" w:themeTint="F2"/>
          <w:sz w:val="22"/>
          <w:szCs w:val="22"/>
          <w:rtl/>
        </w:rPr>
        <w:t xml:space="preserve">. </w:t>
      </w:r>
      <w:r w:rsidR="009A1F3E" w:rsidRPr="009A1F3E">
        <w:rPr>
          <w:rFonts w:ascii="David" w:hAnsi="David" w:cs="David"/>
          <w:b/>
          <w:bCs/>
          <w:color w:val="0D0D0D" w:themeColor="text1" w:themeTint="F2"/>
          <w:sz w:val="22"/>
          <w:szCs w:val="22"/>
          <w:rtl/>
        </w:rPr>
        <w:t>זהו המקור הראשון בו בית הדין מפקיר ממו</w:t>
      </w:r>
      <w:r w:rsidR="009A1F3E">
        <w:rPr>
          <w:rFonts w:ascii="David" w:hAnsi="David" w:cs="David" w:hint="cs"/>
          <w:b/>
          <w:bCs/>
          <w:color w:val="0D0D0D" w:themeColor="text1" w:themeTint="F2"/>
          <w:sz w:val="22"/>
          <w:szCs w:val="22"/>
          <w:rtl/>
        </w:rPr>
        <w:t>ן, ו</w:t>
      </w:r>
      <w:r w:rsidR="009A1F3E" w:rsidRPr="009A1F3E">
        <w:rPr>
          <w:rFonts w:ascii="David" w:hAnsi="David" w:cs="David" w:hint="cs"/>
          <w:b/>
          <w:bCs/>
          <w:color w:val="0D0D0D" w:themeColor="text1" w:themeTint="F2"/>
          <w:sz w:val="22"/>
          <w:szCs w:val="22"/>
          <w:rtl/>
        </w:rPr>
        <w:t>ה</w:t>
      </w:r>
      <w:r w:rsidR="009A1F3E" w:rsidRPr="009A1F3E">
        <w:rPr>
          <w:rFonts w:ascii="David" w:hAnsi="David" w:cs="David"/>
          <w:b/>
          <w:bCs/>
          <w:color w:val="0D0D0D" w:themeColor="text1" w:themeTint="F2"/>
          <w:sz w:val="22"/>
          <w:szCs w:val="22"/>
          <w:rtl/>
        </w:rPr>
        <w:t>שתמש בכלי ההפקר כמקור עונשי</w:t>
      </w:r>
      <w:r w:rsidR="009A1F3E" w:rsidRPr="009A1F3E">
        <w:rPr>
          <w:rFonts w:ascii="David" w:hAnsi="David" w:cs="David"/>
          <w:color w:val="0D0D0D" w:themeColor="text1" w:themeTint="F2"/>
          <w:sz w:val="22"/>
          <w:szCs w:val="22"/>
          <w:rtl/>
        </w:rPr>
        <w:t xml:space="preserve">. </w:t>
      </w:r>
      <w:r w:rsidR="009A1F3E" w:rsidRPr="00C341E4">
        <w:rPr>
          <w:rFonts w:ascii="David" w:hAnsi="David" w:cs="David"/>
          <w:color w:val="FF0000"/>
          <w:sz w:val="22"/>
          <w:szCs w:val="22"/>
          <w:rtl/>
        </w:rPr>
        <w:t xml:space="preserve">חכמים מתירים איסור גזל על מנת להרתיע חקלאים </w:t>
      </w:r>
      <w:r w:rsidR="009A1F3E" w:rsidRPr="009A1F3E">
        <w:rPr>
          <w:rFonts w:ascii="David" w:hAnsi="David" w:cs="David"/>
          <w:color w:val="0D0D0D" w:themeColor="text1" w:themeTint="F2"/>
          <w:sz w:val="22"/>
          <w:szCs w:val="22"/>
          <w:rtl/>
        </w:rPr>
        <w:t>מלזרוע כלאיים.</w:t>
      </w:r>
      <w:r w:rsidR="00971014">
        <w:rPr>
          <w:rFonts w:ascii="David" w:hAnsi="David" w:cs="David"/>
          <w:color w:val="0D0D0D" w:themeColor="text1" w:themeTint="F2"/>
          <w:sz w:val="22"/>
          <w:szCs w:val="22"/>
          <w:rtl/>
        </w:rPr>
        <w:br/>
      </w:r>
    </w:p>
    <w:p w14:paraId="67C8FD69" w14:textId="71D766D5" w:rsidR="009E5116" w:rsidRPr="00474B06" w:rsidRDefault="009A1F3E" w:rsidP="00971014">
      <w:pPr>
        <w:spacing w:line="276" w:lineRule="auto"/>
        <w:rPr>
          <w:rFonts w:ascii="David" w:hAnsi="David" w:cs="David"/>
          <w:color w:val="0D0D0D" w:themeColor="text1" w:themeTint="F2"/>
          <w:sz w:val="22"/>
          <w:szCs w:val="22"/>
          <w:rtl/>
        </w:rPr>
      </w:pPr>
      <w:r w:rsidRPr="00971014">
        <w:rPr>
          <w:rFonts w:ascii="David" w:hAnsi="David" w:cs="David"/>
          <w:color w:val="0D0D0D" w:themeColor="text1" w:themeTint="F2"/>
          <w:sz w:val="22"/>
          <w:szCs w:val="22"/>
          <w:u w:val="single"/>
          <w:rtl/>
        </w:rPr>
        <w:t>התלמוד מחפש מקור לזכות חכמים להפקיע את רכושו של אדם</w:t>
      </w:r>
      <w:r w:rsidRPr="009A1F3E">
        <w:rPr>
          <w:rFonts w:ascii="David" w:hAnsi="David" w:cs="David"/>
          <w:color w:val="0D0D0D" w:themeColor="text1" w:themeTint="F2"/>
          <w:sz w:val="22"/>
          <w:szCs w:val="22"/>
          <w:rtl/>
        </w:rPr>
        <w:t>:</w:t>
      </w:r>
    </w:p>
    <w:p w14:paraId="57BFF5E6" w14:textId="5CDBA2FD" w:rsidR="009E5116" w:rsidRPr="00474B06" w:rsidRDefault="00971014" w:rsidP="00474B06">
      <w:pPr>
        <w:spacing w:line="276" w:lineRule="auto"/>
        <w:rPr>
          <w:rFonts w:ascii="David" w:hAnsi="David" w:cs="David"/>
          <w:color w:val="2E74B5" w:themeColor="accent5" w:themeShade="BF"/>
          <w:sz w:val="22"/>
          <w:szCs w:val="22"/>
          <w:u w:val="single"/>
          <w:rtl/>
        </w:rPr>
      </w:pPr>
      <w:r>
        <w:rPr>
          <w:rFonts w:ascii="David" w:hAnsi="David" w:cs="David" w:hint="cs"/>
          <w:color w:val="2E74B5" w:themeColor="accent5" w:themeShade="BF"/>
          <w:sz w:val="22"/>
          <w:szCs w:val="22"/>
          <w:u w:val="single"/>
          <w:rtl/>
        </w:rPr>
        <w:t xml:space="preserve">בבלי מסכת </w:t>
      </w:r>
      <w:r w:rsidR="009E5116" w:rsidRPr="00474B06">
        <w:rPr>
          <w:rFonts w:ascii="David" w:hAnsi="David" w:cs="David" w:hint="cs"/>
          <w:color w:val="2E74B5" w:themeColor="accent5" w:themeShade="BF"/>
          <w:sz w:val="22"/>
          <w:szCs w:val="22"/>
          <w:u w:val="single"/>
          <w:rtl/>
        </w:rPr>
        <w:t>יבמות</w:t>
      </w:r>
      <w:r>
        <w:rPr>
          <w:rFonts w:ascii="David" w:hAnsi="David" w:cs="David" w:hint="cs"/>
          <w:color w:val="2E74B5" w:themeColor="accent5" w:themeShade="BF"/>
          <w:sz w:val="22"/>
          <w:szCs w:val="22"/>
          <w:u w:val="single"/>
          <w:rtl/>
        </w:rPr>
        <w:t xml:space="preserve"> פט</w:t>
      </w:r>
      <w:r w:rsidR="003C6FFD">
        <w:rPr>
          <w:rFonts w:ascii="David" w:hAnsi="David" w:cs="David" w:hint="cs"/>
          <w:color w:val="2E74B5" w:themeColor="accent5" w:themeShade="BF"/>
          <w:sz w:val="22"/>
          <w:szCs w:val="22"/>
          <w:u w:val="single"/>
          <w:rtl/>
        </w:rPr>
        <w:t>, ב</w:t>
      </w:r>
      <w:r w:rsidR="009E5116" w:rsidRPr="00474B06">
        <w:rPr>
          <w:rFonts w:ascii="David" w:hAnsi="David" w:cs="David" w:hint="cs"/>
          <w:color w:val="2E74B5" w:themeColor="accent5" w:themeShade="BF"/>
          <w:sz w:val="22"/>
          <w:szCs w:val="22"/>
          <w:u w:val="single"/>
          <w:rtl/>
        </w:rPr>
        <w:t>:</w:t>
      </w:r>
    </w:p>
    <w:p w14:paraId="6A4E0AC2" w14:textId="77777777" w:rsidR="00BC6ACB" w:rsidRDefault="00D445D0" w:rsidP="00BC6ACB">
      <w:pPr>
        <w:spacing w:line="276" w:lineRule="auto"/>
        <w:rPr>
          <w:rFonts w:ascii="David" w:hAnsi="David" w:cs="David"/>
          <w:color w:val="0D0D0D" w:themeColor="text1" w:themeTint="F2"/>
          <w:sz w:val="22"/>
          <w:szCs w:val="22"/>
        </w:rPr>
      </w:pPr>
      <w:r>
        <w:rPr>
          <w:rFonts w:ascii="David" w:hAnsi="David" w:cs="David" w:hint="cs"/>
          <w:color w:val="0D0D0D" w:themeColor="text1" w:themeTint="F2"/>
          <w:sz w:val="22"/>
          <w:szCs w:val="22"/>
          <w:rtl/>
        </w:rPr>
        <w:t>הסוגייה מציעה 2 מקורות לסמכות להפקיר רכוש של אדם:</w:t>
      </w:r>
    </w:p>
    <w:p w14:paraId="2BF2DCD7" w14:textId="38828A28" w:rsidR="00BC6ACB" w:rsidRPr="00BC6ACB" w:rsidRDefault="009C58F7" w:rsidP="00BC6ACB">
      <w:pPr>
        <w:pStyle w:val="a7"/>
        <w:numPr>
          <w:ilvl w:val="0"/>
          <w:numId w:val="59"/>
        </w:numPr>
        <w:spacing w:line="276" w:lineRule="auto"/>
        <w:rPr>
          <w:rFonts w:ascii="David" w:hAnsi="David" w:cs="David"/>
          <w:color w:val="0D0D0D" w:themeColor="text1" w:themeTint="F2"/>
          <w:sz w:val="22"/>
          <w:szCs w:val="22"/>
          <w:rtl/>
        </w:rPr>
      </w:pPr>
      <w:r>
        <w:rPr>
          <w:rFonts w:ascii="David" w:hAnsi="David" w:cs="David" w:hint="cs"/>
          <w:color w:val="0070C0"/>
          <w:sz w:val="22"/>
          <w:szCs w:val="22"/>
          <w:u w:val="single"/>
          <w:rtl/>
        </w:rPr>
        <w:t xml:space="preserve">ספר </w:t>
      </w:r>
      <w:r w:rsidR="00BC6ACB" w:rsidRPr="00805236">
        <w:rPr>
          <w:rFonts w:ascii="David" w:hAnsi="David" w:cs="David"/>
          <w:color w:val="0070C0"/>
          <w:sz w:val="22"/>
          <w:szCs w:val="22"/>
          <w:u w:val="single"/>
          <w:rtl/>
        </w:rPr>
        <w:t>עזרא:</w:t>
      </w:r>
      <w:r w:rsidR="00BC6ACB" w:rsidRPr="00BC6ACB">
        <w:rPr>
          <w:rFonts w:ascii="David" w:hAnsi="David" w:cs="David"/>
          <w:color w:val="0D0D0D" w:themeColor="text1" w:themeTint="F2"/>
          <w:sz w:val="22"/>
          <w:szCs w:val="22"/>
          <w:rtl/>
        </w:rPr>
        <w:t xml:space="preserve"> "כל אשר לא יבא לשלושת הימים כעצת השרים והזקנים, </w:t>
      </w:r>
      <w:proofErr w:type="spellStart"/>
      <w:r w:rsidR="00BC6ACB" w:rsidRPr="00BC6ACB">
        <w:rPr>
          <w:rFonts w:ascii="David" w:hAnsi="David" w:cs="David"/>
          <w:color w:val="0D0D0D" w:themeColor="text1" w:themeTint="F2"/>
          <w:sz w:val="22"/>
          <w:szCs w:val="22"/>
          <w:rtl/>
        </w:rPr>
        <w:t>יחרם</w:t>
      </w:r>
      <w:proofErr w:type="spellEnd"/>
      <w:r w:rsidR="00BC6ACB" w:rsidRPr="00BC6ACB">
        <w:rPr>
          <w:rFonts w:ascii="David" w:hAnsi="David" w:cs="David"/>
          <w:color w:val="0D0D0D" w:themeColor="text1" w:themeTint="F2"/>
          <w:sz w:val="22"/>
          <w:szCs w:val="22"/>
          <w:rtl/>
        </w:rPr>
        <w:t xml:space="preserve"> כל רכושו"</w:t>
      </w:r>
      <w:r w:rsidR="00BC6ACB">
        <w:rPr>
          <w:rFonts w:ascii="David" w:hAnsi="David" w:cs="David" w:hint="cs"/>
          <w:color w:val="0D0D0D" w:themeColor="text1" w:themeTint="F2"/>
          <w:sz w:val="22"/>
          <w:szCs w:val="22"/>
          <w:rtl/>
        </w:rPr>
        <w:t xml:space="preserve"> </w:t>
      </w:r>
      <w:r w:rsidR="00BC6ACB">
        <w:rPr>
          <w:rFonts w:ascii="David" w:hAnsi="David" w:cs="David"/>
          <w:color w:val="0D0D0D" w:themeColor="text1" w:themeTint="F2"/>
          <w:sz w:val="22"/>
          <w:szCs w:val="22"/>
          <w:rtl/>
        </w:rPr>
        <w:t>–</w:t>
      </w:r>
      <w:r w:rsidR="00BC6ACB">
        <w:rPr>
          <w:rFonts w:ascii="David" w:hAnsi="David" w:cs="David" w:hint="cs"/>
          <w:color w:val="0D0D0D" w:themeColor="text1" w:themeTint="F2"/>
          <w:sz w:val="22"/>
          <w:szCs w:val="22"/>
          <w:rtl/>
        </w:rPr>
        <w:t xml:space="preserve"> </w:t>
      </w:r>
      <w:r w:rsidR="00BC6ACB" w:rsidRPr="00BC6ACB">
        <w:rPr>
          <w:rFonts w:ascii="David" w:hAnsi="David" w:cs="David"/>
          <w:b/>
          <w:bCs/>
          <w:color w:val="0D0D0D" w:themeColor="text1" w:themeTint="F2"/>
          <w:sz w:val="22"/>
          <w:szCs w:val="22"/>
          <w:rtl/>
        </w:rPr>
        <w:t>איימו בהחרמת רכוש למי שלא יגיע לאספה</w:t>
      </w:r>
      <w:r w:rsidR="00BC6ACB" w:rsidRPr="00BC6ACB">
        <w:rPr>
          <w:rFonts w:ascii="David" w:hAnsi="David" w:cs="David"/>
          <w:color w:val="0D0D0D" w:themeColor="text1" w:themeTint="F2"/>
          <w:sz w:val="22"/>
          <w:szCs w:val="22"/>
          <w:rtl/>
        </w:rPr>
        <w:t xml:space="preserve">. כלומר, </w:t>
      </w:r>
      <w:r w:rsidR="00BC6ACB" w:rsidRPr="002607F1">
        <w:rPr>
          <w:rFonts w:ascii="David" w:hAnsi="David" w:cs="David"/>
          <w:b/>
          <w:bCs/>
          <w:color w:val="0D0D0D" w:themeColor="text1" w:themeTint="F2"/>
          <w:sz w:val="22"/>
          <w:szCs w:val="22"/>
          <w:rtl/>
        </w:rPr>
        <w:t>לביה"ד יש סמכות להפקיע רכוש</w:t>
      </w:r>
      <w:r w:rsidR="00BC6ACB" w:rsidRPr="00BC6ACB">
        <w:rPr>
          <w:rFonts w:ascii="David" w:hAnsi="David" w:cs="David"/>
          <w:color w:val="0D0D0D" w:themeColor="text1" w:themeTint="F2"/>
          <w:sz w:val="22"/>
          <w:szCs w:val="22"/>
          <w:rtl/>
        </w:rPr>
        <w:t>.</w:t>
      </w:r>
    </w:p>
    <w:p w14:paraId="1871DD90" w14:textId="305F984B" w:rsidR="00D445D0" w:rsidRPr="00BC6ACB" w:rsidRDefault="009C58F7" w:rsidP="00BC6ACB">
      <w:pPr>
        <w:pStyle w:val="a7"/>
        <w:numPr>
          <w:ilvl w:val="0"/>
          <w:numId w:val="59"/>
        </w:numPr>
        <w:spacing w:line="276" w:lineRule="auto"/>
        <w:rPr>
          <w:rFonts w:ascii="David" w:hAnsi="David" w:cs="David"/>
          <w:color w:val="0D0D0D" w:themeColor="text1" w:themeTint="F2"/>
          <w:sz w:val="22"/>
          <w:szCs w:val="22"/>
          <w:rtl/>
        </w:rPr>
      </w:pPr>
      <w:r>
        <w:rPr>
          <w:rFonts w:ascii="David" w:hAnsi="David" w:cs="David" w:hint="cs"/>
          <w:color w:val="0070C0"/>
          <w:sz w:val="22"/>
          <w:szCs w:val="22"/>
          <w:u w:val="single"/>
          <w:rtl/>
        </w:rPr>
        <w:t xml:space="preserve">ספר </w:t>
      </w:r>
      <w:r w:rsidR="00BC6ACB" w:rsidRPr="00805236">
        <w:rPr>
          <w:rFonts w:ascii="David" w:hAnsi="David" w:cs="David"/>
          <w:color w:val="0070C0"/>
          <w:sz w:val="22"/>
          <w:szCs w:val="22"/>
          <w:u w:val="single"/>
          <w:rtl/>
        </w:rPr>
        <w:t>יהושע:</w:t>
      </w:r>
      <w:r w:rsidR="00BC6ACB" w:rsidRPr="00BC6ACB">
        <w:rPr>
          <w:rFonts w:ascii="David" w:hAnsi="David" w:cs="David"/>
          <w:color w:val="7030A0"/>
          <w:sz w:val="22"/>
          <w:szCs w:val="22"/>
          <w:rtl/>
        </w:rPr>
        <w:t xml:space="preserve"> </w:t>
      </w:r>
      <w:r w:rsidR="00BC6ACB" w:rsidRPr="00BC6ACB">
        <w:rPr>
          <w:rFonts w:ascii="David" w:hAnsi="David" w:cs="David"/>
          <w:color w:val="0D0D0D" w:themeColor="text1" w:themeTint="F2"/>
          <w:sz w:val="22"/>
          <w:szCs w:val="22"/>
          <w:rtl/>
        </w:rPr>
        <w:t>"וראשי האבות למטות בני ישראל"</w:t>
      </w:r>
      <w:r w:rsidR="00BC6ACB">
        <w:rPr>
          <w:rFonts w:ascii="David" w:hAnsi="David" w:cs="David" w:hint="cs"/>
          <w:color w:val="0D0D0D" w:themeColor="text1" w:themeTint="F2"/>
          <w:sz w:val="22"/>
          <w:szCs w:val="22"/>
          <w:rtl/>
        </w:rPr>
        <w:t xml:space="preserve"> </w:t>
      </w:r>
      <w:r w:rsidR="00BC6ACB">
        <w:rPr>
          <w:rFonts w:ascii="David" w:hAnsi="David" w:cs="David"/>
          <w:color w:val="0D0D0D" w:themeColor="text1" w:themeTint="F2"/>
          <w:sz w:val="22"/>
          <w:szCs w:val="22"/>
          <w:rtl/>
        </w:rPr>
        <w:t>–</w:t>
      </w:r>
      <w:r w:rsidR="00BC6ACB" w:rsidRPr="00BC6ACB">
        <w:rPr>
          <w:rFonts w:ascii="David" w:hAnsi="David" w:cs="David"/>
          <w:color w:val="0D0D0D" w:themeColor="text1" w:themeTint="F2"/>
          <w:sz w:val="22"/>
          <w:szCs w:val="22"/>
          <w:rtl/>
        </w:rPr>
        <w:t xml:space="preserve"> למה צריך גם את ראשי האבות וגם ראשי המטות? היקש בין אבות לראשי המטות (השבטים): כמו שאבא יכול לחלק את רכושו לבניו כפי שיחפוץ,</w:t>
      </w:r>
      <w:r w:rsidR="007A4EFA">
        <w:rPr>
          <w:rFonts w:ascii="David" w:hAnsi="David" w:cs="David" w:hint="cs"/>
          <w:color w:val="0D0D0D" w:themeColor="text1" w:themeTint="F2"/>
          <w:sz w:val="22"/>
          <w:szCs w:val="22"/>
          <w:rtl/>
        </w:rPr>
        <w:t xml:space="preserve"> כך</w:t>
      </w:r>
      <w:r w:rsidR="00BC6ACB" w:rsidRPr="00BC6ACB">
        <w:rPr>
          <w:rFonts w:ascii="David" w:hAnsi="David" w:cs="David"/>
          <w:color w:val="0D0D0D" w:themeColor="text1" w:themeTint="F2"/>
          <w:sz w:val="22"/>
          <w:szCs w:val="22"/>
          <w:rtl/>
        </w:rPr>
        <w:t xml:space="preserve"> גם המנהיגים</w:t>
      </w:r>
      <w:r w:rsidR="007A4EFA">
        <w:rPr>
          <w:rFonts w:ascii="David" w:hAnsi="David" w:cs="David" w:hint="cs"/>
          <w:color w:val="0D0D0D" w:themeColor="text1" w:themeTint="F2"/>
          <w:sz w:val="22"/>
          <w:szCs w:val="22"/>
          <w:rtl/>
        </w:rPr>
        <w:t>.</w:t>
      </w:r>
      <w:r w:rsidR="00BC6ACB" w:rsidRPr="00BC6ACB">
        <w:rPr>
          <w:rFonts w:ascii="David" w:hAnsi="David" w:cs="David"/>
          <w:color w:val="0D0D0D" w:themeColor="text1" w:themeTint="F2"/>
          <w:sz w:val="22"/>
          <w:szCs w:val="22"/>
          <w:rtl/>
        </w:rPr>
        <w:t xml:space="preserve"> </w:t>
      </w:r>
      <w:r w:rsidR="002B6CFE">
        <w:rPr>
          <w:rFonts w:ascii="David" w:hAnsi="David" w:cs="David" w:hint="cs"/>
          <w:b/>
          <w:bCs/>
          <w:color w:val="0D0D0D" w:themeColor="text1" w:themeTint="F2"/>
          <w:sz w:val="22"/>
          <w:szCs w:val="22"/>
          <w:rtl/>
        </w:rPr>
        <w:t>ביה"ד</w:t>
      </w:r>
      <w:r w:rsidR="00BC6ACB" w:rsidRPr="002607F1">
        <w:rPr>
          <w:rFonts w:ascii="David" w:hAnsi="David" w:cs="David"/>
          <w:b/>
          <w:bCs/>
          <w:color w:val="0D0D0D" w:themeColor="text1" w:themeTint="F2"/>
          <w:sz w:val="22"/>
          <w:szCs w:val="22"/>
          <w:rtl/>
        </w:rPr>
        <w:t xml:space="preserve"> רשאי להחליט על רכוש העם ולחל</w:t>
      </w:r>
      <w:r w:rsidR="002B6CFE">
        <w:rPr>
          <w:rFonts w:ascii="David" w:hAnsi="David" w:cs="David" w:hint="cs"/>
          <w:b/>
          <w:bCs/>
          <w:color w:val="0D0D0D" w:themeColor="text1" w:themeTint="F2"/>
          <w:sz w:val="22"/>
          <w:szCs w:val="22"/>
          <w:rtl/>
        </w:rPr>
        <w:t>קו</w:t>
      </w:r>
      <w:r w:rsidR="00A70B67">
        <w:rPr>
          <w:rFonts w:ascii="David" w:hAnsi="David" w:cs="David" w:hint="cs"/>
          <w:b/>
          <w:bCs/>
          <w:color w:val="0D0D0D" w:themeColor="text1" w:themeTint="F2"/>
          <w:sz w:val="22"/>
          <w:szCs w:val="22"/>
          <w:rtl/>
        </w:rPr>
        <w:t xml:space="preserve"> </w:t>
      </w:r>
      <w:r w:rsidR="00BC6ACB" w:rsidRPr="002607F1">
        <w:rPr>
          <w:rFonts w:ascii="David" w:hAnsi="David" w:cs="David"/>
          <w:b/>
          <w:bCs/>
          <w:color w:val="0D0D0D" w:themeColor="text1" w:themeTint="F2"/>
          <w:sz w:val="22"/>
          <w:szCs w:val="22"/>
          <w:rtl/>
        </w:rPr>
        <w:t>כפי שיחפ</w:t>
      </w:r>
      <w:r w:rsidR="00A70B67">
        <w:rPr>
          <w:rFonts w:ascii="David" w:hAnsi="David" w:cs="David" w:hint="cs"/>
          <w:b/>
          <w:bCs/>
          <w:color w:val="0D0D0D" w:themeColor="text1" w:themeTint="F2"/>
          <w:sz w:val="22"/>
          <w:szCs w:val="22"/>
          <w:rtl/>
        </w:rPr>
        <w:t>וץ</w:t>
      </w:r>
      <w:r w:rsidR="002607F1" w:rsidRPr="002607F1">
        <w:rPr>
          <w:rFonts w:ascii="David" w:hAnsi="David" w:cs="David" w:hint="cs"/>
          <w:b/>
          <w:bCs/>
          <w:color w:val="0D0D0D" w:themeColor="text1" w:themeTint="F2"/>
          <w:sz w:val="22"/>
          <w:szCs w:val="22"/>
          <w:rtl/>
        </w:rPr>
        <w:t>,</w:t>
      </w:r>
      <w:r w:rsidR="00BC6ACB" w:rsidRPr="002607F1">
        <w:rPr>
          <w:rFonts w:ascii="David" w:hAnsi="David" w:cs="David"/>
          <w:b/>
          <w:bCs/>
          <w:color w:val="0D0D0D" w:themeColor="text1" w:themeTint="F2"/>
          <w:sz w:val="22"/>
          <w:szCs w:val="22"/>
          <w:rtl/>
        </w:rPr>
        <w:t xml:space="preserve"> ובתוך זה גם להפקיע ממון</w:t>
      </w:r>
      <w:r w:rsidR="00BC6ACB" w:rsidRPr="00BC6ACB">
        <w:rPr>
          <w:rFonts w:ascii="David" w:hAnsi="David" w:cs="David"/>
          <w:color w:val="0D0D0D" w:themeColor="text1" w:themeTint="F2"/>
          <w:sz w:val="22"/>
          <w:szCs w:val="22"/>
          <w:rtl/>
        </w:rPr>
        <w:t>.</w:t>
      </w:r>
    </w:p>
    <w:p w14:paraId="4592A835" w14:textId="77777777" w:rsidR="00F964CA" w:rsidRPr="00474B06" w:rsidRDefault="00F964CA" w:rsidP="00474B06">
      <w:pPr>
        <w:spacing w:line="276" w:lineRule="auto"/>
        <w:rPr>
          <w:rFonts w:ascii="David" w:hAnsi="David" w:cs="David"/>
          <w:color w:val="0D0D0D" w:themeColor="text1" w:themeTint="F2"/>
          <w:sz w:val="22"/>
          <w:szCs w:val="22"/>
          <w:rtl/>
        </w:rPr>
      </w:pPr>
    </w:p>
    <w:p w14:paraId="6C307B0B" w14:textId="7B5B1456" w:rsidR="009E5116" w:rsidRPr="00474B06" w:rsidRDefault="009E5116" w:rsidP="000D5F21">
      <w:pPr>
        <w:pStyle w:val="a7"/>
        <w:numPr>
          <w:ilvl w:val="0"/>
          <w:numId w:val="8"/>
        </w:numPr>
        <w:spacing w:line="276" w:lineRule="auto"/>
        <w:rPr>
          <w:rFonts w:ascii="David" w:hAnsi="David" w:cs="David"/>
          <w:b/>
          <w:bCs/>
          <w:color w:val="0D0D0D" w:themeColor="text1" w:themeTint="F2"/>
          <w:sz w:val="22"/>
          <w:szCs w:val="22"/>
        </w:rPr>
      </w:pPr>
      <w:r w:rsidRPr="00474B06">
        <w:rPr>
          <w:rFonts w:ascii="David" w:hAnsi="David" w:cs="David" w:hint="cs"/>
          <w:b/>
          <w:bCs/>
          <w:color w:val="0D0D0D" w:themeColor="text1" w:themeTint="F2"/>
          <w:sz w:val="22"/>
          <w:szCs w:val="22"/>
          <w:rtl/>
        </w:rPr>
        <w:t>הוראת שעה:</w:t>
      </w:r>
      <w:r w:rsidR="002607F1">
        <w:rPr>
          <w:rFonts w:ascii="David" w:hAnsi="David" w:cs="David" w:hint="cs"/>
          <w:b/>
          <w:bCs/>
          <w:color w:val="0D0D0D" w:themeColor="text1" w:themeTint="F2"/>
          <w:sz w:val="22"/>
          <w:szCs w:val="22"/>
          <w:rtl/>
        </w:rPr>
        <w:t xml:space="preserve"> </w:t>
      </w:r>
      <w:r w:rsidR="002607F1" w:rsidRPr="002607F1">
        <w:rPr>
          <w:rFonts w:ascii="David" w:hAnsi="David" w:cs="David" w:hint="cs"/>
          <w:color w:val="FF0000"/>
          <w:sz w:val="22"/>
          <w:szCs w:val="22"/>
          <w:rtl/>
        </w:rPr>
        <w:t>נסיבות בהן ראוי לעבור עבירה על מנת לקיים מצוות בהמשך</w:t>
      </w:r>
      <w:r w:rsidR="002607F1" w:rsidRPr="002607F1">
        <w:rPr>
          <w:rFonts w:ascii="David" w:hAnsi="David" w:cs="David" w:hint="cs"/>
          <w:color w:val="0D0D0D" w:themeColor="text1" w:themeTint="F2"/>
          <w:sz w:val="22"/>
          <w:szCs w:val="22"/>
          <w:rtl/>
        </w:rPr>
        <w:t>.</w:t>
      </w:r>
    </w:p>
    <w:p w14:paraId="4F1BCE1A" w14:textId="416CABFB" w:rsidR="009E5116" w:rsidRPr="00474B06" w:rsidRDefault="009E5116"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רמב״ם</w:t>
      </w:r>
      <w:r w:rsidR="002607F1">
        <w:rPr>
          <w:rFonts w:ascii="David" w:hAnsi="David" w:cs="David" w:hint="cs"/>
          <w:color w:val="2E74B5" w:themeColor="accent5" w:themeShade="BF"/>
          <w:sz w:val="22"/>
          <w:szCs w:val="22"/>
          <w:u w:val="single"/>
          <w:rtl/>
        </w:rPr>
        <w:t xml:space="preserve"> </w:t>
      </w:r>
      <w:r w:rsidRPr="00474B06">
        <w:rPr>
          <w:rFonts w:ascii="David" w:hAnsi="David" w:cs="David" w:hint="cs"/>
          <w:color w:val="2E74B5" w:themeColor="accent5" w:themeShade="BF"/>
          <w:sz w:val="22"/>
          <w:szCs w:val="22"/>
          <w:u w:val="single"/>
          <w:rtl/>
        </w:rPr>
        <w:t>ממרים</w:t>
      </w:r>
      <w:r w:rsidR="002607F1">
        <w:rPr>
          <w:rFonts w:ascii="David" w:hAnsi="David" w:cs="David" w:hint="cs"/>
          <w:color w:val="2E74B5" w:themeColor="accent5" w:themeShade="BF"/>
          <w:sz w:val="22"/>
          <w:szCs w:val="22"/>
          <w:u w:val="single"/>
          <w:rtl/>
        </w:rPr>
        <w:t xml:space="preserve"> ב, ד</w:t>
      </w:r>
      <w:r w:rsidRPr="00474B06">
        <w:rPr>
          <w:rFonts w:ascii="David" w:hAnsi="David" w:cs="David" w:hint="cs"/>
          <w:color w:val="2E74B5" w:themeColor="accent5" w:themeShade="BF"/>
          <w:sz w:val="22"/>
          <w:szCs w:val="22"/>
          <w:u w:val="single"/>
          <w:rtl/>
        </w:rPr>
        <w:t>:</w:t>
      </w:r>
    </w:p>
    <w:p w14:paraId="1D3C4BDF" w14:textId="7851ED16" w:rsidR="009800EC" w:rsidRPr="009800EC" w:rsidRDefault="009800EC" w:rsidP="009800EC">
      <w:pPr>
        <w:pStyle w:val="a7"/>
        <w:numPr>
          <w:ilvl w:val="0"/>
          <w:numId w:val="60"/>
        </w:numPr>
        <w:spacing w:line="276" w:lineRule="auto"/>
        <w:rPr>
          <w:rFonts w:ascii="David" w:hAnsi="David" w:cs="David"/>
          <w:color w:val="0D0D0D" w:themeColor="text1" w:themeTint="F2"/>
          <w:sz w:val="22"/>
          <w:szCs w:val="22"/>
          <w:rtl/>
        </w:rPr>
      </w:pPr>
      <w:r w:rsidRPr="009800EC">
        <w:rPr>
          <w:rFonts w:ascii="David" w:hAnsi="David" w:cs="David"/>
          <w:color w:val="0D0D0D" w:themeColor="text1" w:themeTint="F2"/>
          <w:sz w:val="22"/>
          <w:szCs w:val="22"/>
          <w:rtl/>
        </w:rPr>
        <w:t>חכמים בדור מאוחר יכולים לבטל תקנת חכמים מדור קודם דרך הוראת שעה</w:t>
      </w:r>
      <w:r>
        <w:rPr>
          <w:rFonts w:ascii="David" w:hAnsi="David" w:cs="David" w:hint="cs"/>
          <w:color w:val="0D0D0D" w:themeColor="text1" w:themeTint="F2"/>
          <w:sz w:val="22"/>
          <w:szCs w:val="22"/>
          <w:rtl/>
        </w:rPr>
        <w:t xml:space="preserve"> </w:t>
      </w:r>
      <w:r w:rsidRPr="009800EC">
        <w:rPr>
          <w:rFonts w:ascii="David" w:hAnsi="David" w:cs="David"/>
          <w:color w:val="0D0D0D" w:themeColor="text1" w:themeTint="F2"/>
          <w:sz w:val="22"/>
          <w:szCs w:val="22"/>
          <w:rtl/>
        </w:rPr>
        <w:t>(מזכיר את "חלל עליו שבת אחת כדי שישמור שבתות הרבה"</w:t>
      </w:r>
      <w:r>
        <w:rPr>
          <w:rFonts w:ascii="David" w:hAnsi="David" w:cs="David" w:hint="cs"/>
          <w:color w:val="0D0D0D" w:themeColor="text1" w:themeTint="F2"/>
          <w:sz w:val="22"/>
          <w:szCs w:val="22"/>
          <w:rtl/>
        </w:rPr>
        <w:t>)</w:t>
      </w:r>
      <w:r w:rsidRPr="009800EC">
        <w:rPr>
          <w:rFonts w:ascii="David" w:hAnsi="David" w:cs="David"/>
          <w:color w:val="0D0D0D" w:themeColor="text1" w:themeTint="F2"/>
          <w:sz w:val="22"/>
          <w:szCs w:val="22"/>
          <w:rtl/>
        </w:rPr>
        <w:t xml:space="preserve">. </w:t>
      </w:r>
      <w:r w:rsidRPr="009800EC">
        <w:rPr>
          <w:rFonts w:ascii="David" w:hAnsi="David" w:cs="David"/>
          <w:b/>
          <w:bCs/>
          <w:color w:val="0D0D0D" w:themeColor="text1" w:themeTint="F2"/>
          <w:sz w:val="22"/>
          <w:szCs w:val="22"/>
          <w:rtl/>
        </w:rPr>
        <w:t>ניתן לעבור על משהו באופן נקודתי, למען חיזוק השמירה על הדת</w:t>
      </w:r>
      <w:r w:rsidRPr="009800EC">
        <w:rPr>
          <w:rFonts w:ascii="David" w:hAnsi="David" w:cs="David"/>
          <w:color w:val="0D0D0D" w:themeColor="text1" w:themeTint="F2"/>
          <w:sz w:val="22"/>
          <w:szCs w:val="22"/>
          <w:rtl/>
        </w:rPr>
        <w:t>.</w:t>
      </w:r>
    </w:p>
    <w:p w14:paraId="2D376C79" w14:textId="19FA07F2" w:rsidR="009800EC" w:rsidRPr="009800EC" w:rsidRDefault="009800EC" w:rsidP="009800EC">
      <w:pPr>
        <w:pStyle w:val="a7"/>
        <w:numPr>
          <w:ilvl w:val="0"/>
          <w:numId w:val="60"/>
        </w:numPr>
        <w:spacing w:line="276" w:lineRule="auto"/>
        <w:rPr>
          <w:rFonts w:ascii="David" w:hAnsi="David" w:cs="David"/>
          <w:color w:val="0D0D0D" w:themeColor="text1" w:themeTint="F2"/>
          <w:sz w:val="22"/>
          <w:szCs w:val="22"/>
          <w:rtl/>
        </w:rPr>
      </w:pPr>
      <w:r w:rsidRPr="009800EC">
        <w:rPr>
          <w:rFonts w:ascii="David" w:hAnsi="David" w:cs="David"/>
          <w:color w:val="0D0D0D" w:themeColor="text1" w:themeTint="F2"/>
          <w:sz w:val="22"/>
          <w:szCs w:val="22"/>
          <w:rtl/>
        </w:rPr>
        <w:t xml:space="preserve">אפילו דברי תורה אפשר להפר בהוראת שעה. </w:t>
      </w:r>
    </w:p>
    <w:p w14:paraId="42493C38" w14:textId="777157D5" w:rsidR="009800EC" w:rsidRPr="009800EC" w:rsidRDefault="009800EC" w:rsidP="009800EC">
      <w:pPr>
        <w:pStyle w:val="a7"/>
        <w:numPr>
          <w:ilvl w:val="0"/>
          <w:numId w:val="60"/>
        </w:numPr>
        <w:spacing w:line="276" w:lineRule="auto"/>
        <w:rPr>
          <w:rFonts w:ascii="David" w:hAnsi="David" w:cs="David"/>
          <w:color w:val="0D0D0D" w:themeColor="text1" w:themeTint="F2"/>
          <w:sz w:val="22"/>
          <w:szCs w:val="22"/>
          <w:rtl/>
        </w:rPr>
      </w:pPr>
      <w:r w:rsidRPr="009800EC">
        <w:rPr>
          <w:rFonts w:ascii="David" w:hAnsi="David" w:cs="David"/>
          <w:color w:val="0D0D0D" w:themeColor="text1" w:themeTint="F2"/>
          <w:sz w:val="22"/>
          <w:szCs w:val="22"/>
          <w:rtl/>
        </w:rPr>
        <w:t>בהוראת שעה ניתן לבטל מצוות עשה וגם מצוות לא תעשה.</w:t>
      </w:r>
    </w:p>
    <w:p w14:paraId="0E97F728" w14:textId="7A016A36" w:rsidR="009800EC" w:rsidRPr="009800EC" w:rsidRDefault="009800EC" w:rsidP="009800EC">
      <w:pPr>
        <w:pStyle w:val="a7"/>
        <w:numPr>
          <w:ilvl w:val="0"/>
          <w:numId w:val="60"/>
        </w:numPr>
        <w:spacing w:line="276" w:lineRule="auto"/>
        <w:rPr>
          <w:rFonts w:ascii="David" w:hAnsi="David" w:cs="David"/>
          <w:color w:val="0D0D0D" w:themeColor="text1" w:themeTint="F2"/>
          <w:sz w:val="22"/>
          <w:szCs w:val="22"/>
          <w:rtl/>
        </w:rPr>
      </w:pPr>
      <w:r w:rsidRPr="009800EC">
        <w:rPr>
          <w:rFonts w:ascii="David" w:hAnsi="David" w:cs="David"/>
          <w:color w:val="0D0D0D" w:themeColor="text1" w:themeTint="F2"/>
          <w:sz w:val="22"/>
          <w:szCs w:val="22"/>
          <w:rtl/>
        </w:rPr>
        <w:t>דגש על כך שהכ</w:t>
      </w:r>
      <w:r>
        <w:rPr>
          <w:rFonts w:ascii="David" w:hAnsi="David" w:cs="David" w:hint="cs"/>
          <w:color w:val="0D0D0D" w:themeColor="text1" w:themeTint="F2"/>
          <w:sz w:val="22"/>
          <w:szCs w:val="22"/>
          <w:rtl/>
        </w:rPr>
        <w:t>ו</w:t>
      </w:r>
      <w:r w:rsidRPr="009800EC">
        <w:rPr>
          <w:rFonts w:ascii="David" w:hAnsi="David" w:cs="David"/>
          <w:color w:val="0D0D0D" w:themeColor="text1" w:themeTint="F2"/>
          <w:sz w:val="22"/>
          <w:szCs w:val="22"/>
          <w:rtl/>
        </w:rPr>
        <w:t>ל נעשה כהוראת שעה ולא כקביעה לדורות.</w:t>
      </w:r>
    </w:p>
    <w:p w14:paraId="581515E2" w14:textId="70FBF978" w:rsidR="009800EC" w:rsidRPr="00AF1359" w:rsidRDefault="009800EC" w:rsidP="00AF1359">
      <w:pPr>
        <w:pStyle w:val="a7"/>
        <w:numPr>
          <w:ilvl w:val="0"/>
          <w:numId w:val="60"/>
        </w:numPr>
        <w:spacing w:line="276" w:lineRule="auto"/>
        <w:rPr>
          <w:rFonts w:ascii="David" w:hAnsi="David" w:cs="David"/>
          <w:color w:val="0D0D0D" w:themeColor="text1" w:themeTint="F2"/>
          <w:sz w:val="22"/>
          <w:szCs w:val="22"/>
          <w:rtl/>
        </w:rPr>
      </w:pPr>
      <w:r w:rsidRPr="009800EC">
        <w:rPr>
          <w:rFonts w:ascii="David" w:hAnsi="David" w:cs="David"/>
          <w:color w:val="0D0D0D" w:themeColor="text1" w:themeTint="F2"/>
          <w:sz w:val="22"/>
          <w:szCs w:val="22"/>
          <w:rtl/>
        </w:rPr>
        <w:t>דוגמא</w:t>
      </w:r>
      <w:r>
        <w:rPr>
          <w:rFonts w:ascii="David" w:hAnsi="David" w:cs="David" w:hint="cs"/>
          <w:color w:val="0D0D0D" w:themeColor="text1" w:themeTint="F2"/>
          <w:sz w:val="22"/>
          <w:szCs w:val="22"/>
          <w:rtl/>
        </w:rPr>
        <w:t xml:space="preserve"> </w:t>
      </w:r>
      <w:r>
        <w:rPr>
          <w:rFonts w:ascii="David" w:hAnsi="David" w:cs="David"/>
          <w:color w:val="0D0D0D" w:themeColor="text1" w:themeTint="F2"/>
          <w:sz w:val="22"/>
          <w:szCs w:val="22"/>
          <w:rtl/>
        </w:rPr>
        <w:t>–</w:t>
      </w:r>
      <w:r>
        <w:rPr>
          <w:rFonts w:ascii="David" w:hAnsi="David" w:cs="David" w:hint="cs"/>
          <w:color w:val="0D0D0D" w:themeColor="text1" w:themeTint="F2"/>
          <w:sz w:val="22"/>
          <w:szCs w:val="22"/>
          <w:rtl/>
        </w:rPr>
        <w:t xml:space="preserve"> </w:t>
      </w:r>
      <w:r w:rsidRPr="009800EC">
        <w:rPr>
          <w:rFonts w:ascii="David" w:hAnsi="David" w:cs="David"/>
          <w:color w:val="0D0D0D" w:themeColor="text1" w:themeTint="F2"/>
          <w:sz w:val="22"/>
          <w:szCs w:val="22"/>
          <w:rtl/>
        </w:rPr>
        <w:t xml:space="preserve">קיים איסור לכתוב </w:t>
      </w:r>
      <w:r>
        <w:rPr>
          <w:rFonts w:ascii="David" w:hAnsi="David" w:cs="David" w:hint="cs"/>
          <w:color w:val="0D0D0D" w:themeColor="text1" w:themeTint="F2"/>
          <w:sz w:val="22"/>
          <w:szCs w:val="22"/>
          <w:rtl/>
        </w:rPr>
        <w:t xml:space="preserve">את </w:t>
      </w:r>
      <w:r w:rsidRPr="009800EC">
        <w:rPr>
          <w:rFonts w:ascii="David" w:hAnsi="David" w:cs="David"/>
          <w:color w:val="0D0D0D" w:themeColor="text1" w:themeTint="F2"/>
          <w:sz w:val="22"/>
          <w:szCs w:val="22"/>
          <w:rtl/>
        </w:rPr>
        <w:t>התורה שבע"פ</w:t>
      </w:r>
      <w:r>
        <w:rPr>
          <w:rFonts w:ascii="David" w:hAnsi="David" w:cs="David" w:hint="cs"/>
          <w:color w:val="0D0D0D" w:themeColor="text1" w:themeTint="F2"/>
          <w:sz w:val="22"/>
          <w:szCs w:val="22"/>
          <w:rtl/>
        </w:rPr>
        <w:t>,</w:t>
      </w:r>
      <w:r w:rsidRPr="009800EC">
        <w:rPr>
          <w:rFonts w:ascii="David" w:hAnsi="David" w:cs="David"/>
          <w:color w:val="0D0D0D" w:themeColor="text1" w:themeTint="F2"/>
          <w:sz w:val="22"/>
          <w:szCs w:val="22"/>
          <w:rtl/>
        </w:rPr>
        <w:t xml:space="preserve"> אך עד ימינו חל כהוראת שעה היתר על כך (לאור ירידת הדורות והחשש משכחת התורה). ההיתר הזה נמשך מעל לאלפיים </w:t>
      </w:r>
      <w:r w:rsidR="008B6164">
        <w:rPr>
          <w:rFonts w:ascii="David" w:hAnsi="David" w:cs="David" w:hint="cs"/>
          <w:color w:val="0D0D0D" w:themeColor="text1" w:themeTint="F2"/>
          <w:sz w:val="22"/>
          <w:szCs w:val="22"/>
          <w:rtl/>
        </w:rPr>
        <w:t>שנה</w:t>
      </w:r>
      <w:r w:rsidRPr="009800EC">
        <w:rPr>
          <w:rFonts w:ascii="David" w:hAnsi="David" w:cs="David"/>
          <w:color w:val="0D0D0D" w:themeColor="text1" w:themeTint="F2"/>
          <w:sz w:val="22"/>
          <w:szCs w:val="22"/>
          <w:rtl/>
        </w:rPr>
        <w:t>, אך מבחינה רעיונות זו הורא</w:t>
      </w:r>
      <w:r w:rsidR="003D6347">
        <w:rPr>
          <w:rFonts w:ascii="David" w:hAnsi="David" w:cs="David" w:hint="cs"/>
          <w:color w:val="0D0D0D" w:themeColor="text1" w:themeTint="F2"/>
          <w:sz w:val="22"/>
          <w:szCs w:val="22"/>
          <w:rtl/>
        </w:rPr>
        <w:t>ת</w:t>
      </w:r>
      <w:r w:rsidRPr="009800EC">
        <w:rPr>
          <w:rFonts w:ascii="David" w:hAnsi="David" w:cs="David"/>
          <w:color w:val="0D0D0D" w:themeColor="text1" w:themeTint="F2"/>
          <w:sz w:val="22"/>
          <w:szCs w:val="22"/>
          <w:rtl/>
        </w:rPr>
        <w:t xml:space="preserve"> שעה שנובעת מאילוץ</w:t>
      </w:r>
      <w:r w:rsidR="008B6164">
        <w:rPr>
          <w:rFonts w:ascii="David" w:hAnsi="David" w:cs="David" w:hint="cs"/>
          <w:color w:val="0D0D0D" w:themeColor="text1" w:themeTint="F2"/>
          <w:sz w:val="22"/>
          <w:szCs w:val="22"/>
          <w:rtl/>
        </w:rPr>
        <w:t xml:space="preserve"> דתי</w:t>
      </w:r>
      <w:r w:rsidRPr="009800EC">
        <w:rPr>
          <w:rFonts w:ascii="David" w:hAnsi="David" w:cs="David"/>
          <w:color w:val="0D0D0D" w:themeColor="text1" w:themeTint="F2"/>
          <w:sz w:val="22"/>
          <w:szCs w:val="22"/>
          <w:rtl/>
        </w:rPr>
        <w:t>.</w:t>
      </w:r>
    </w:p>
    <w:p w14:paraId="076D5787" w14:textId="250472E0" w:rsidR="00D529F1" w:rsidRDefault="00D529F1" w:rsidP="00474B06">
      <w:pPr>
        <w:spacing w:line="276" w:lineRule="auto"/>
        <w:rPr>
          <w:rFonts w:ascii="David" w:hAnsi="David" w:cs="David"/>
          <w:color w:val="2E74B5" w:themeColor="accent5" w:themeShade="BF"/>
          <w:sz w:val="22"/>
          <w:szCs w:val="22"/>
          <w:u w:val="single"/>
          <w:rtl/>
        </w:rPr>
      </w:pPr>
      <w:r>
        <w:rPr>
          <w:rFonts w:ascii="David" w:hAnsi="David" w:cs="David" w:hint="cs"/>
          <w:color w:val="2E74B5" w:themeColor="accent5" w:themeShade="BF"/>
          <w:sz w:val="22"/>
          <w:szCs w:val="22"/>
          <w:u w:val="single"/>
          <w:rtl/>
        </w:rPr>
        <w:lastRenderedPageBreak/>
        <w:t>מסכת יבמות צ' ע"ב:</w:t>
      </w:r>
    </w:p>
    <w:p w14:paraId="633689D5" w14:textId="516D76F7" w:rsidR="00B856C5" w:rsidRPr="00B856C5" w:rsidRDefault="008B6164" w:rsidP="00B856C5">
      <w:pPr>
        <w:spacing w:line="276" w:lineRule="auto"/>
        <w:rPr>
          <w:rFonts w:ascii="David" w:hAnsi="David" w:cs="David"/>
          <w:sz w:val="22"/>
          <w:szCs w:val="22"/>
          <w:rtl/>
        </w:rPr>
      </w:pPr>
      <w:r>
        <w:rPr>
          <w:rFonts w:ascii="David" w:hAnsi="David" w:cs="David" w:hint="cs"/>
          <w:sz w:val="22"/>
          <w:szCs w:val="22"/>
          <w:rtl/>
        </w:rPr>
        <w:t>המקור בו מופיעה</w:t>
      </w:r>
      <w:r w:rsidR="002230C8">
        <w:rPr>
          <w:rFonts w:ascii="David" w:hAnsi="David" w:cs="David" w:hint="cs"/>
          <w:sz w:val="22"/>
          <w:szCs w:val="22"/>
          <w:rtl/>
        </w:rPr>
        <w:t xml:space="preserve"> </w:t>
      </w:r>
      <w:r w:rsidR="00B856C5" w:rsidRPr="008B6164">
        <w:rPr>
          <w:rFonts w:ascii="David" w:hAnsi="David" w:cs="David"/>
          <w:color w:val="FF0000"/>
          <w:sz w:val="22"/>
          <w:szCs w:val="22"/>
          <w:rtl/>
        </w:rPr>
        <w:t xml:space="preserve">סמכות חכמים להורות </w:t>
      </w:r>
      <w:r w:rsidRPr="008B6164">
        <w:rPr>
          <w:rFonts w:ascii="David" w:hAnsi="David" w:cs="David" w:hint="cs"/>
          <w:color w:val="FF0000"/>
          <w:sz w:val="22"/>
          <w:szCs w:val="22"/>
          <w:rtl/>
        </w:rPr>
        <w:t>לעבור על מצוות</w:t>
      </w:r>
      <w:r w:rsidR="002230C8" w:rsidRPr="008B6164">
        <w:rPr>
          <w:rFonts w:ascii="David" w:hAnsi="David" w:cs="David" w:hint="cs"/>
          <w:color w:val="FF0000"/>
          <w:sz w:val="22"/>
          <w:szCs w:val="22"/>
          <w:rtl/>
        </w:rPr>
        <w:t xml:space="preserve"> </w:t>
      </w:r>
      <w:r w:rsidR="00B856C5" w:rsidRPr="008B6164">
        <w:rPr>
          <w:rFonts w:ascii="David" w:hAnsi="David" w:cs="David"/>
          <w:color w:val="FF0000"/>
          <w:sz w:val="22"/>
          <w:szCs w:val="22"/>
          <w:rtl/>
        </w:rPr>
        <w:t>"לא תעשה" בהוראת שעה</w:t>
      </w:r>
      <w:r w:rsidRPr="008B6164">
        <w:rPr>
          <w:rFonts w:ascii="David" w:hAnsi="David" w:cs="David" w:hint="cs"/>
          <w:sz w:val="22"/>
          <w:szCs w:val="22"/>
          <w:rtl/>
        </w:rPr>
        <w:t>.</w:t>
      </w:r>
      <w:r>
        <w:rPr>
          <w:rFonts w:ascii="David" w:hAnsi="David" w:cs="David"/>
          <w:color w:val="FF0000"/>
          <w:sz w:val="22"/>
          <w:szCs w:val="22"/>
          <w:rtl/>
        </w:rPr>
        <w:br/>
      </w:r>
      <w:r w:rsidR="00B856C5" w:rsidRPr="00B856C5">
        <w:rPr>
          <w:rFonts w:ascii="David" w:hAnsi="David" w:cs="David"/>
          <w:sz w:val="22"/>
          <w:szCs w:val="22"/>
          <w:rtl/>
        </w:rPr>
        <w:t>הסיפור של אליהו בהר הכרמל</w:t>
      </w:r>
      <w:r>
        <w:rPr>
          <w:rFonts w:ascii="David" w:hAnsi="David" w:cs="David" w:hint="cs"/>
          <w:sz w:val="22"/>
          <w:szCs w:val="22"/>
          <w:rtl/>
        </w:rPr>
        <w:t xml:space="preserve"> </w:t>
      </w:r>
      <w:r>
        <w:rPr>
          <w:rFonts w:ascii="David" w:hAnsi="David" w:cs="David"/>
          <w:sz w:val="22"/>
          <w:szCs w:val="22"/>
          <w:rtl/>
        </w:rPr>
        <w:t>–</w:t>
      </w:r>
      <w:r>
        <w:rPr>
          <w:rFonts w:ascii="David" w:hAnsi="David" w:cs="David" w:hint="cs"/>
          <w:sz w:val="22"/>
          <w:szCs w:val="22"/>
          <w:rtl/>
        </w:rPr>
        <w:t xml:space="preserve"> </w:t>
      </w:r>
      <w:r w:rsidR="00B856C5" w:rsidRPr="00B856C5">
        <w:rPr>
          <w:rFonts w:ascii="David" w:hAnsi="David" w:cs="David"/>
          <w:sz w:val="22"/>
          <w:szCs w:val="22"/>
          <w:rtl/>
        </w:rPr>
        <w:t xml:space="preserve">אליהו הנביא עובר על איסור במות (קורבן מחוץ לבית המקדש) </w:t>
      </w:r>
      <w:r w:rsidR="00B856C5" w:rsidRPr="001F5A68">
        <w:rPr>
          <w:rFonts w:ascii="David" w:hAnsi="David" w:cs="David"/>
          <w:b/>
          <w:bCs/>
          <w:sz w:val="22"/>
          <w:szCs w:val="22"/>
          <w:rtl/>
        </w:rPr>
        <w:t>בהוראת שעה, על מנת להחזיר את העם בתשובה</w:t>
      </w:r>
      <w:r w:rsidR="00B856C5" w:rsidRPr="00B856C5">
        <w:rPr>
          <w:rFonts w:ascii="David" w:hAnsi="David" w:cs="David"/>
          <w:sz w:val="22"/>
          <w:szCs w:val="22"/>
          <w:rtl/>
        </w:rPr>
        <w:t>. זו הייתה הוראת שעה</w:t>
      </w:r>
      <w:r w:rsidR="001F5A68">
        <w:rPr>
          <w:rFonts w:ascii="David" w:hAnsi="David" w:cs="David" w:hint="cs"/>
          <w:sz w:val="22"/>
          <w:szCs w:val="22"/>
          <w:rtl/>
        </w:rPr>
        <w:t xml:space="preserve"> </w:t>
      </w:r>
      <w:r w:rsidR="001F5A68">
        <w:rPr>
          <w:rFonts w:ascii="David" w:hAnsi="David" w:cs="David"/>
          <w:sz w:val="22"/>
          <w:szCs w:val="22"/>
          <w:rtl/>
        </w:rPr>
        <w:t>–</w:t>
      </w:r>
      <w:r w:rsidR="001F5A68">
        <w:rPr>
          <w:rFonts w:ascii="David" w:hAnsi="David" w:cs="David" w:hint="cs"/>
          <w:sz w:val="22"/>
          <w:szCs w:val="22"/>
          <w:rtl/>
        </w:rPr>
        <w:t xml:space="preserve"> </w:t>
      </w:r>
      <w:r w:rsidR="00B856C5" w:rsidRPr="00B856C5">
        <w:rPr>
          <w:rFonts w:ascii="David" w:hAnsi="David" w:cs="David"/>
          <w:sz w:val="22"/>
          <w:szCs w:val="22"/>
          <w:rtl/>
        </w:rPr>
        <w:t xml:space="preserve">מקרה רגעי בו </w:t>
      </w:r>
      <w:r w:rsidR="00B856C5" w:rsidRPr="001F5A68">
        <w:rPr>
          <w:rFonts w:ascii="David" w:hAnsi="David" w:cs="David"/>
          <w:b/>
          <w:bCs/>
          <w:sz w:val="22"/>
          <w:szCs w:val="22"/>
          <w:rtl/>
        </w:rPr>
        <w:t>מותר היה לעבור על איסור לאור צורך גדול</w:t>
      </w:r>
      <w:r w:rsidR="00B856C5" w:rsidRPr="00B856C5">
        <w:rPr>
          <w:rFonts w:ascii="David" w:hAnsi="David" w:cs="David"/>
          <w:sz w:val="22"/>
          <w:szCs w:val="22"/>
          <w:rtl/>
        </w:rPr>
        <w:t xml:space="preserve">. </w:t>
      </w:r>
    </w:p>
    <w:p w14:paraId="6ACF3CED" w14:textId="77777777" w:rsidR="009E5116" w:rsidRPr="00474B06" w:rsidRDefault="009E5116" w:rsidP="00474B06">
      <w:pPr>
        <w:spacing w:line="276" w:lineRule="auto"/>
        <w:rPr>
          <w:rFonts w:ascii="David" w:hAnsi="David" w:cs="David"/>
          <w:color w:val="0D0D0D" w:themeColor="text1" w:themeTint="F2"/>
          <w:sz w:val="22"/>
          <w:szCs w:val="22"/>
          <w:rtl/>
        </w:rPr>
      </w:pPr>
    </w:p>
    <w:p w14:paraId="6726E30E" w14:textId="47703034" w:rsidR="009E5116" w:rsidRPr="00474B06" w:rsidRDefault="009E5116" w:rsidP="000D5F21">
      <w:pPr>
        <w:pStyle w:val="a7"/>
        <w:numPr>
          <w:ilvl w:val="0"/>
          <w:numId w:val="8"/>
        </w:numPr>
        <w:spacing w:line="276" w:lineRule="auto"/>
        <w:rPr>
          <w:rFonts w:ascii="David" w:hAnsi="David" w:cs="David"/>
          <w:b/>
          <w:bCs/>
          <w:color w:val="0D0D0D" w:themeColor="text1" w:themeTint="F2"/>
          <w:sz w:val="22"/>
          <w:szCs w:val="22"/>
        </w:rPr>
      </w:pPr>
      <w:r w:rsidRPr="00474B06">
        <w:rPr>
          <w:rFonts w:ascii="David" w:hAnsi="David" w:cs="David" w:hint="cs"/>
          <w:b/>
          <w:bCs/>
          <w:color w:val="0D0D0D" w:themeColor="text1" w:themeTint="F2"/>
          <w:sz w:val="22"/>
          <w:szCs w:val="22"/>
          <w:rtl/>
        </w:rPr>
        <w:t>הוראת שעה</w:t>
      </w:r>
      <w:r w:rsidR="008B6164">
        <w:rPr>
          <w:rFonts w:ascii="David" w:hAnsi="David" w:cs="David" w:hint="cs"/>
          <w:b/>
          <w:bCs/>
          <w:color w:val="0D0D0D" w:themeColor="text1" w:themeTint="F2"/>
          <w:sz w:val="22"/>
          <w:szCs w:val="22"/>
          <w:rtl/>
        </w:rPr>
        <w:t xml:space="preserve"> במסגרת ענישה</w:t>
      </w:r>
      <w:r w:rsidRPr="00474B06">
        <w:rPr>
          <w:rFonts w:ascii="David" w:hAnsi="David" w:cs="David" w:hint="cs"/>
          <w:b/>
          <w:bCs/>
          <w:color w:val="0D0D0D" w:themeColor="text1" w:themeTint="F2"/>
          <w:sz w:val="22"/>
          <w:szCs w:val="22"/>
          <w:rtl/>
        </w:rPr>
        <w:t>:</w:t>
      </w:r>
    </w:p>
    <w:p w14:paraId="491E1A3B" w14:textId="5B0672C4" w:rsidR="009E5116" w:rsidRPr="00474B06" w:rsidRDefault="00847F5B" w:rsidP="00474B06">
      <w:pPr>
        <w:spacing w:line="276" w:lineRule="auto"/>
        <w:rPr>
          <w:rFonts w:ascii="David" w:hAnsi="David" w:cs="David"/>
          <w:color w:val="2E74B5" w:themeColor="accent5" w:themeShade="BF"/>
          <w:sz w:val="22"/>
          <w:szCs w:val="22"/>
          <w:u w:val="single"/>
          <w:rtl/>
        </w:rPr>
      </w:pPr>
      <w:r>
        <w:rPr>
          <w:rFonts w:ascii="David" w:hAnsi="David" w:cs="David" w:hint="cs"/>
          <w:color w:val="2E74B5" w:themeColor="accent5" w:themeShade="BF"/>
          <w:sz w:val="22"/>
          <w:szCs w:val="22"/>
          <w:u w:val="single"/>
          <w:rtl/>
        </w:rPr>
        <w:t xml:space="preserve">מסכת </w:t>
      </w:r>
      <w:r w:rsidR="009E5116" w:rsidRPr="00474B06">
        <w:rPr>
          <w:rFonts w:ascii="David" w:hAnsi="David" w:cs="David" w:hint="cs"/>
          <w:color w:val="2E74B5" w:themeColor="accent5" w:themeShade="BF"/>
          <w:sz w:val="22"/>
          <w:szCs w:val="22"/>
          <w:u w:val="single"/>
          <w:rtl/>
        </w:rPr>
        <w:t>סנהדרין</w:t>
      </w:r>
      <w:r w:rsidR="008B6164">
        <w:rPr>
          <w:rFonts w:ascii="David" w:hAnsi="David" w:cs="David" w:hint="cs"/>
          <w:color w:val="2E74B5" w:themeColor="accent5" w:themeShade="BF"/>
          <w:sz w:val="22"/>
          <w:szCs w:val="22"/>
          <w:u w:val="single"/>
          <w:rtl/>
        </w:rPr>
        <w:t xml:space="preserve"> מו, א</w:t>
      </w:r>
      <w:r w:rsidR="009E5116" w:rsidRPr="00474B06">
        <w:rPr>
          <w:rFonts w:ascii="David" w:hAnsi="David" w:cs="David" w:hint="cs"/>
          <w:color w:val="2E74B5" w:themeColor="accent5" w:themeShade="BF"/>
          <w:sz w:val="22"/>
          <w:szCs w:val="22"/>
          <w:u w:val="single"/>
          <w:rtl/>
        </w:rPr>
        <w:t>:</w:t>
      </w:r>
    </w:p>
    <w:p w14:paraId="06582098" w14:textId="3212FFC5" w:rsidR="002B684A" w:rsidRPr="002B684A" w:rsidRDefault="002B684A" w:rsidP="002B684A">
      <w:pPr>
        <w:spacing w:line="276" w:lineRule="auto"/>
        <w:rPr>
          <w:rFonts w:ascii="David" w:hAnsi="David" w:cs="David"/>
          <w:color w:val="0D0D0D" w:themeColor="text1" w:themeTint="F2"/>
          <w:sz w:val="22"/>
          <w:szCs w:val="22"/>
          <w:rtl/>
        </w:rPr>
      </w:pPr>
      <w:r w:rsidRPr="002B684A">
        <w:rPr>
          <w:rFonts w:ascii="David" w:hAnsi="David" w:cs="David"/>
          <w:color w:val="0D0D0D" w:themeColor="text1" w:themeTint="F2"/>
          <w:sz w:val="22"/>
          <w:szCs w:val="22"/>
          <w:rtl/>
        </w:rPr>
        <w:t>העונשים הנפוצים</w:t>
      </w:r>
      <w:r w:rsidR="005D7E04">
        <w:rPr>
          <w:rFonts w:ascii="David" w:hAnsi="David" w:cs="David" w:hint="cs"/>
          <w:color w:val="0D0D0D" w:themeColor="text1" w:themeTint="F2"/>
          <w:sz w:val="22"/>
          <w:szCs w:val="22"/>
          <w:rtl/>
        </w:rPr>
        <w:t xml:space="preserve"> הינם </w:t>
      </w:r>
      <w:r w:rsidR="005D7E04" w:rsidRPr="005D7E04">
        <w:rPr>
          <w:rFonts w:ascii="David" w:hAnsi="David" w:cs="David"/>
          <w:color w:val="0D0D0D" w:themeColor="text1" w:themeTint="F2"/>
          <w:sz w:val="22"/>
          <w:szCs w:val="22"/>
          <w:rtl/>
        </w:rPr>
        <w:t>הענשה במוות/מלקות</w:t>
      </w:r>
      <w:r w:rsidR="005D7E04" w:rsidRPr="005D7E04">
        <w:rPr>
          <w:rFonts w:ascii="David" w:hAnsi="David" w:cs="David" w:hint="cs"/>
          <w:color w:val="0D0D0D" w:themeColor="text1" w:themeTint="F2"/>
          <w:sz w:val="22"/>
          <w:szCs w:val="22"/>
          <w:rtl/>
        </w:rPr>
        <w:t xml:space="preserve">. </w:t>
      </w:r>
      <w:r w:rsidR="005D7E04">
        <w:rPr>
          <w:rFonts w:ascii="David" w:hAnsi="David" w:cs="David" w:hint="cs"/>
          <w:color w:val="0D0D0D" w:themeColor="text1" w:themeTint="F2"/>
          <w:sz w:val="22"/>
          <w:szCs w:val="22"/>
          <w:rtl/>
        </w:rPr>
        <w:t>הענישה הזו דורשת</w:t>
      </w:r>
      <w:r w:rsidRPr="002B684A">
        <w:rPr>
          <w:rFonts w:ascii="David" w:hAnsi="David" w:cs="David"/>
          <w:color w:val="0D0D0D" w:themeColor="text1" w:themeTint="F2"/>
          <w:sz w:val="22"/>
          <w:szCs w:val="22"/>
          <w:rtl/>
        </w:rPr>
        <w:t xml:space="preserve"> משפט בסנהדרין, בבית המקדש </w:t>
      </w:r>
      <w:r w:rsidR="005D7E04">
        <w:rPr>
          <w:rFonts w:ascii="David" w:hAnsi="David" w:cs="David" w:hint="cs"/>
          <w:color w:val="0D0D0D" w:themeColor="text1" w:themeTint="F2"/>
          <w:sz w:val="22"/>
          <w:szCs w:val="22"/>
          <w:rtl/>
        </w:rPr>
        <w:t>ו</w:t>
      </w:r>
      <w:r w:rsidRPr="002B684A">
        <w:rPr>
          <w:rFonts w:ascii="David" w:hAnsi="David" w:cs="David"/>
          <w:color w:val="0D0D0D" w:themeColor="text1" w:themeTint="F2"/>
          <w:sz w:val="22"/>
          <w:szCs w:val="22"/>
          <w:rtl/>
        </w:rPr>
        <w:t xml:space="preserve">קיום תנאי סף (שני עדים לא פסולים שראו את הנאשם תוך ביצוע העבירה והזהירו אותו שמדובר בעבירה). </w:t>
      </w:r>
      <w:r w:rsidR="005D7E04">
        <w:rPr>
          <w:rFonts w:ascii="David" w:hAnsi="David" w:cs="David" w:hint="cs"/>
          <w:color w:val="0D0D0D" w:themeColor="text1" w:themeTint="F2"/>
          <w:sz w:val="22"/>
          <w:szCs w:val="22"/>
          <w:rtl/>
        </w:rPr>
        <w:t xml:space="preserve">בפועל, </w:t>
      </w:r>
      <w:r w:rsidRPr="002B684A">
        <w:rPr>
          <w:rFonts w:ascii="David" w:hAnsi="David" w:cs="David"/>
          <w:color w:val="0D0D0D" w:themeColor="text1" w:themeTint="F2"/>
          <w:sz w:val="22"/>
          <w:szCs w:val="22"/>
          <w:rtl/>
        </w:rPr>
        <w:t>קשה להגיע למצב בו הענישה מיושמת. אם בי</w:t>
      </w:r>
      <w:r w:rsidR="005D7E04">
        <w:rPr>
          <w:rFonts w:ascii="David" w:hAnsi="David" w:cs="David" w:hint="cs"/>
          <w:color w:val="0D0D0D" w:themeColor="text1" w:themeTint="F2"/>
          <w:sz w:val="22"/>
          <w:szCs w:val="22"/>
          <w:rtl/>
        </w:rPr>
        <w:t xml:space="preserve">ה"ד </w:t>
      </w:r>
      <w:r w:rsidRPr="002B684A">
        <w:rPr>
          <w:rFonts w:ascii="David" w:hAnsi="David" w:cs="David"/>
          <w:color w:val="0D0D0D" w:themeColor="text1" w:themeTint="F2"/>
          <w:sz w:val="22"/>
          <w:szCs w:val="22"/>
          <w:rtl/>
        </w:rPr>
        <w:t>מעניש מעבר למה שצריך</w:t>
      </w:r>
      <w:r w:rsidR="006307A9">
        <w:rPr>
          <w:rFonts w:ascii="David" w:hAnsi="David" w:cs="David" w:hint="cs"/>
          <w:color w:val="0D0D0D" w:themeColor="text1" w:themeTint="F2"/>
          <w:sz w:val="22"/>
          <w:szCs w:val="22"/>
          <w:rtl/>
        </w:rPr>
        <w:t xml:space="preserve"> </w:t>
      </w:r>
      <w:r w:rsidRPr="002B684A">
        <w:rPr>
          <w:rFonts w:ascii="David" w:hAnsi="David" w:cs="David"/>
          <w:color w:val="0D0D0D" w:themeColor="text1" w:themeTint="F2"/>
          <w:sz w:val="22"/>
          <w:szCs w:val="22"/>
          <w:rtl/>
        </w:rPr>
        <w:t xml:space="preserve">הוא למעשה </w:t>
      </w:r>
      <w:r w:rsidR="00D11635">
        <w:rPr>
          <w:rFonts w:ascii="David" w:hAnsi="David" w:cs="David" w:hint="cs"/>
          <w:color w:val="0D0D0D" w:themeColor="text1" w:themeTint="F2"/>
          <w:sz w:val="22"/>
          <w:szCs w:val="22"/>
          <w:rtl/>
        </w:rPr>
        <w:t>עובר</w:t>
      </w:r>
      <w:r w:rsidRPr="002B684A">
        <w:rPr>
          <w:rFonts w:ascii="David" w:hAnsi="David" w:cs="David"/>
          <w:color w:val="0D0D0D" w:themeColor="text1" w:themeTint="F2"/>
          <w:sz w:val="22"/>
          <w:szCs w:val="22"/>
          <w:rtl/>
        </w:rPr>
        <w:t xml:space="preserve"> עבירה. אך יש פה </w:t>
      </w:r>
      <w:r w:rsidRPr="006307A9">
        <w:rPr>
          <w:rFonts w:ascii="David" w:hAnsi="David" w:cs="David"/>
          <w:b/>
          <w:bCs/>
          <w:color w:val="0D0D0D" w:themeColor="text1" w:themeTint="F2"/>
          <w:sz w:val="22"/>
          <w:szCs w:val="22"/>
          <w:rtl/>
        </w:rPr>
        <w:t xml:space="preserve">אמירה עקרונית </w:t>
      </w:r>
      <w:r w:rsidR="006307A9" w:rsidRPr="006307A9">
        <w:rPr>
          <w:rFonts w:ascii="David" w:hAnsi="David" w:cs="David" w:hint="cs"/>
          <w:b/>
          <w:bCs/>
          <w:color w:val="0D0D0D" w:themeColor="text1" w:themeTint="F2"/>
          <w:sz w:val="22"/>
          <w:szCs w:val="22"/>
          <w:rtl/>
        </w:rPr>
        <w:t xml:space="preserve">לפיה </w:t>
      </w:r>
      <w:r w:rsidRPr="006307A9">
        <w:rPr>
          <w:rFonts w:ascii="David" w:hAnsi="David" w:cs="David"/>
          <w:b/>
          <w:bCs/>
          <w:color w:val="0D0D0D" w:themeColor="text1" w:themeTint="F2"/>
          <w:sz w:val="22"/>
          <w:szCs w:val="22"/>
          <w:rtl/>
        </w:rPr>
        <w:t>בי</w:t>
      </w:r>
      <w:r w:rsidR="005D7E04">
        <w:rPr>
          <w:rFonts w:ascii="David" w:hAnsi="David" w:cs="David" w:hint="cs"/>
          <w:b/>
          <w:bCs/>
          <w:color w:val="0D0D0D" w:themeColor="text1" w:themeTint="F2"/>
          <w:sz w:val="22"/>
          <w:szCs w:val="22"/>
          <w:rtl/>
        </w:rPr>
        <w:t xml:space="preserve">"ד </w:t>
      </w:r>
      <w:r w:rsidRPr="006307A9">
        <w:rPr>
          <w:rFonts w:ascii="David" w:hAnsi="David" w:cs="David"/>
          <w:b/>
          <w:bCs/>
          <w:color w:val="0D0D0D" w:themeColor="text1" w:themeTint="F2"/>
          <w:sz w:val="22"/>
          <w:szCs w:val="22"/>
          <w:rtl/>
        </w:rPr>
        <w:t>רשאי להעניש גם את מי שלא מח</w:t>
      </w:r>
      <w:r w:rsidR="00705747">
        <w:rPr>
          <w:rFonts w:ascii="David" w:hAnsi="David" w:cs="David" w:hint="cs"/>
          <w:b/>
          <w:bCs/>
          <w:color w:val="0D0D0D" w:themeColor="text1" w:themeTint="F2"/>
          <w:sz w:val="22"/>
          <w:szCs w:val="22"/>
          <w:rtl/>
        </w:rPr>
        <w:t>י</w:t>
      </w:r>
      <w:r w:rsidRPr="006307A9">
        <w:rPr>
          <w:rFonts w:ascii="David" w:hAnsi="David" w:cs="David"/>
          <w:b/>
          <w:bCs/>
          <w:color w:val="0D0D0D" w:themeColor="text1" w:themeTint="F2"/>
          <w:sz w:val="22"/>
          <w:szCs w:val="22"/>
          <w:rtl/>
        </w:rPr>
        <w:t>וב בעונש מדין תורה, אם צורכי השעה מחייבים זאת</w:t>
      </w:r>
      <w:r w:rsidRPr="002B684A">
        <w:rPr>
          <w:rFonts w:ascii="David" w:hAnsi="David" w:cs="David"/>
          <w:color w:val="0D0D0D" w:themeColor="text1" w:themeTint="F2"/>
          <w:sz w:val="22"/>
          <w:szCs w:val="22"/>
          <w:rtl/>
        </w:rPr>
        <w:t xml:space="preserve">. </w:t>
      </w:r>
      <w:r w:rsidRPr="006307A9">
        <w:rPr>
          <w:rFonts w:ascii="David" w:hAnsi="David" w:cs="David"/>
          <w:color w:val="0D0D0D" w:themeColor="text1" w:themeTint="F2"/>
          <w:sz w:val="22"/>
          <w:szCs w:val="22"/>
          <w:u w:val="single"/>
          <w:rtl/>
        </w:rPr>
        <w:t>מובאות שתי דוגמאות</w:t>
      </w:r>
      <w:r w:rsidRPr="002B684A">
        <w:rPr>
          <w:rFonts w:ascii="David" w:hAnsi="David" w:cs="David"/>
          <w:color w:val="0D0D0D" w:themeColor="text1" w:themeTint="F2"/>
          <w:sz w:val="22"/>
          <w:szCs w:val="22"/>
          <w:rtl/>
        </w:rPr>
        <w:t xml:space="preserve">: </w:t>
      </w:r>
    </w:p>
    <w:p w14:paraId="7DE729FA" w14:textId="0C3153DE" w:rsidR="002B684A" w:rsidRPr="002B684A" w:rsidRDefault="002B684A" w:rsidP="002B684A">
      <w:pPr>
        <w:pStyle w:val="a7"/>
        <w:numPr>
          <w:ilvl w:val="0"/>
          <w:numId w:val="61"/>
        </w:numPr>
        <w:spacing w:line="276" w:lineRule="auto"/>
        <w:rPr>
          <w:rFonts w:ascii="David" w:hAnsi="David" w:cs="David"/>
          <w:color w:val="0D0D0D" w:themeColor="text1" w:themeTint="F2"/>
          <w:sz w:val="22"/>
          <w:szCs w:val="22"/>
          <w:rtl/>
        </w:rPr>
      </w:pPr>
      <w:r w:rsidRPr="002B684A">
        <w:rPr>
          <w:rFonts w:ascii="David" w:hAnsi="David" w:cs="David"/>
          <w:color w:val="0D0D0D" w:themeColor="text1" w:themeTint="F2"/>
          <w:sz w:val="22"/>
          <w:szCs w:val="22"/>
          <w:rtl/>
        </w:rPr>
        <w:t>עונש מוות למ</w:t>
      </w:r>
      <w:r w:rsidR="001B71A9">
        <w:rPr>
          <w:rFonts w:ascii="David" w:hAnsi="David" w:cs="David" w:hint="cs"/>
          <w:color w:val="0D0D0D" w:themeColor="text1" w:themeTint="F2"/>
          <w:sz w:val="22"/>
          <w:szCs w:val="22"/>
          <w:rtl/>
        </w:rPr>
        <w:t xml:space="preserve">י </w:t>
      </w:r>
      <w:r w:rsidRPr="002B684A">
        <w:rPr>
          <w:rFonts w:ascii="David" w:hAnsi="David" w:cs="David"/>
          <w:color w:val="0D0D0D" w:themeColor="text1" w:themeTint="F2"/>
          <w:sz w:val="22"/>
          <w:szCs w:val="22"/>
          <w:rtl/>
        </w:rPr>
        <w:t>שרכ</w:t>
      </w:r>
      <w:r w:rsidR="005D7E04">
        <w:rPr>
          <w:rFonts w:ascii="David" w:hAnsi="David" w:cs="David" w:hint="cs"/>
          <w:color w:val="0D0D0D" w:themeColor="text1" w:themeTint="F2"/>
          <w:sz w:val="22"/>
          <w:szCs w:val="22"/>
          <w:rtl/>
        </w:rPr>
        <w:t>ב</w:t>
      </w:r>
      <w:r w:rsidRPr="002B684A">
        <w:rPr>
          <w:rFonts w:ascii="David" w:hAnsi="David" w:cs="David"/>
          <w:color w:val="0D0D0D" w:themeColor="text1" w:themeTint="F2"/>
          <w:sz w:val="22"/>
          <w:szCs w:val="22"/>
          <w:rtl/>
        </w:rPr>
        <w:t xml:space="preserve"> על סוס </w:t>
      </w:r>
      <w:r w:rsidR="006307A9">
        <w:rPr>
          <w:rFonts w:ascii="David" w:hAnsi="David" w:cs="David" w:hint="cs"/>
          <w:color w:val="0D0D0D" w:themeColor="text1" w:themeTint="F2"/>
          <w:sz w:val="22"/>
          <w:szCs w:val="22"/>
          <w:rtl/>
        </w:rPr>
        <w:t xml:space="preserve">בשבת </w:t>
      </w:r>
      <w:r w:rsidR="006307A9">
        <w:rPr>
          <w:rFonts w:ascii="David" w:hAnsi="David" w:cs="David"/>
          <w:color w:val="0D0D0D" w:themeColor="text1" w:themeTint="F2"/>
          <w:sz w:val="22"/>
          <w:szCs w:val="22"/>
          <w:rtl/>
        </w:rPr>
        <w:t>–</w:t>
      </w:r>
      <w:r w:rsidR="006307A9">
        <w:rPr>
          <w:rFonts w:ascii="David" w:hAnsi="David" w:cs="David" w:hint="cs"/>
          <w:color w:val="0D0D0D" w:themeColor="text1" w:themeTint="F2"/>
          <w:sz w:val="22"/>
          <w:szCs w:val="22"/>
          <w:rtl/>
        </w:rPr>
        <w:t xml:space="preserve"> </w:t>
      </w:r>
      <w:r w:rsidRPr="002B684A">
        <w:rPr>
          <w:rFonts w:ascii="David" w:hAnsi="David" w:cs="David"/>
          <w:color w:val="0D0D0D" w:themeColor="text1" w:themeTint="F2"/>
          <w:sz w:val="22"/>
          <w:szCs w:val="22"/>
          <w:rtl/>
        </w:rPr>
        <w:t>עונשו של מחלל שבת הוא סקילה, אך אין איסור תורה על רכיבה על סוס בשבת</w:t>
      </w:r>
      <w:r w:rsidR="006307A9">
        <w:rPr>
          <w:rFonts w:ascii="David" w:hAnsi="David" w:cs="David" w:hint="cs"/>
          <w:color w:val="0D0D0D" w:themeColor="text1" w:themeTint="F2"/>
          <w:sz w:val="22"/>
          <w:szCs w:val="22"/>
          <w:rtl/>
        </w:rPr>
        <w:t xml:space="preserve">, אלא </w:t>
      </w:r>
      <w:r w:rsidRPr="002B684A">
        <w:rPr>
          <w:rFonts w:ascii="David" w:hAnsi="David" w:cs="David"/>
          <w:color w:val="0D0D0D" w:themeColor="text1" w:themeTint="F2"/>
          <w:sz w:val="22"/>
          <w:szCs w:val="22"/>
          <w:rtl/>
        </w:rPr>
        <w:t>זה איסור מדברי חכמים. במקרה זה בי</w:t>
      </w:r>
      <w:r w:rsidR="000D2B43">
        <w:rPr>
          <w:rFonts w:ascii="David" w:hAnsi="David" w:cs="David" w:hint="cs"/>
          <w:color w:val="0D0D0D" w:themeColor="text1" w:themeTint="F2"/>
          <w:sz w:val="22"/>
          <w:szCs w:val="22"/>
          <w:rtl/>
        </w:rPr>
        <w:t>ה</w:t>
      </w:r>
      <w:r w:rsidRPr="002B684A">
        <w:rPr>
          <w:rFonts w:ascii="David" w:hAnsi="David" w:cs="David"/>
          <w:color w:val="0D0D0D" w:themeColor="text1" w:themeTint="F2"/>
          <w:sz w:val="22"/>
          <w:szCs w:val="22"/>
          <w:rtl/>
        </w:rPr>
        <w:t xml:space="preserve">"ד החליט להטיל עונש מוות על </w:t>
      </w:r>
      <w:r w:rsidR="001B71A9">
        <w:rPr>
          <w:rFonts w:ascii="David" w:hAnsi="David" w:cs="David" w:hint="cs"/>
          <w:color w:val="0D0D0D" w:themeColor="text1" w:themeTint="F2"/>
          <w:sz w:val="22"/>
          <w:szCs w:val="22"/>
          <w:rtl/>
        </w:rPr>
        <w:t>מי</w:t>
      </w:r>
      <w:r w:rsidRPr="002B684A">
        <w:rPr>
          <w:rFonts w:ascii="David" w:hAnsi="David" w:cs="David"/>
          <w:color w:val="0D0D0D" w:themeColor="text1" w:themeTint="F2"/>
          <w:sz w:val="22"/>
          <w:szCs w:val="22"/>
          <w:rtl/>
        </w:rPr>
        <w:t xml:space="preserve"> שרכב על סוס בשבת </w:t>
      </w:r>
      <w:r w:rsidR="006627B7">
        <w:rPr>
          <w:rFonts w:ascii="David" w:hAnsi="David" w:cs="David" w:hint="cs"/>
          <w:color w:val="0D0D0D" w:themeColor="text1" w:themeTint="F2"/>
          <w:sz w:val="22"/>
          <w:szCs w:val="22"/>
          <w:rtl/>
        </w:rPr>
        <w:t>משום</w:t>
      </w:r>
      <w:r w:rsidR="000D2B43">
        <w:rPr>
          <w:rFonts w:ascii="David" w:hAnsi="David" w:cs="David" w:hint="cs"/>
          <w:color w:val="0D0D0D" w:themeColor="text1" w:themeTint="F2"/>
          <w:sz w:val="22"/>
          <w:szCs w:val="22"/>
          <w:rtl/>
        </w:rPr>
        <w:t xml:space="preserve"> </w:t>
      </w:r>
      <w:r w:rsidR="006627B7">
        <w:rPr>
          <w:rFonts w:ascii="David" w:hAnsi="David" w:cs="David" w:hint="cs"/>
          <w:color w:val="0D0D0D" w:themeColor="text1" w:themeTint="F2"/>
          <w:sz w:val="22"/>
          <w:szCs w:val="22"/>
          <w:rtl/>
        </w:rPr>
        <w:t>ש</w:t>
      </w:r>
      <w:r w:rsidRPr="002B684A">
        <w:rPr>
          <w:rFonts w:ascii="David" w:hAnsi="David" w:cs="David"/>
          <w:color w:val="0D0D0D" w:themeColor="text1" w:themeTint="F2"/>
          <w:sz w:val="22"/>
          <w:szCs w:val="22"/>
          <w:rtl/>
        </w:rPr>
        <w:t xml:space="preserve">"השעה הייתה צריכה לכך". אולי על רקע </w:t>
      </w:r>
      <w:r w:rsidR="000D2B43" w:rsidRPr="002B684A">
        <w:rPr>
          <w:rFonts w:ascii="David" w:hAnsi="David" w:cs="David" w:hint="cs"/>
          <w:color w:val="0D0D0D" w:themeColor="text1" w:themeTint="F2"/>
          <w:sz w:val="22"/>
          <w:szCs w:val="22"/>
          <w:rtl/>
        </w:rPr>
        <w:t>ניסיונו</w:t>
      </w:r>
      <w:r w:rsidR="000D2B43" w:rsidRPr="002B684A">
        <w:rPr>
          <w:rFonts w:ascii="David" w:hAnsi="David" w:cs="David" w:hint="eastAsia"/>
          <w:color w:val="0D0D0D" w:themeColor="text1" w:themeTint="F2"/>
          <w:sz w:val="22"/>
          <w:szCs w:val="22"/>
          <w:rtl/>
        </w:rPr>
        <w:t>ת</w:t>
      </w:r>
      <w:r w:rsidRPr="002B684A">
        <w:rPr>
          <w:rFonts w:ascii="David" w:hAnsi="David" w:cs="David"/>
          <w:color w:val="0D0D0D" w:themeColor="text1" w:themeTint="F2"/>
          <w:sz w:val="22"/>
          <w:szCs w:val="22"/>
          <w:rtl/>
        </w:rPr>
        <w:t xml:space="preserve"> היוונים להעביר את ע</w:t>
      </w:r>
      <w:r w:rsidR="000D2B43">
        <w:rPr>
          <w:rFonts w:ascii="David" w:hAnsi="David" w:cs="David" w:hint="cs"/>
          <w:color w:val="0D0D0D" w:themeColor="text1" w:themeTint="F2"/>
          <w:sz w:val="22"/>
          <w:szCs w:val="22"/>
          <w:rtl/>
        </w:rPr>
        <w:t xml:space="preserve">ם </w:t>
      </w:r>
      <w:r w:rsidRPr="002B684A">
        <w:rPr>
          <w:rFonts w:ascii="David" w:hAnsi="David" w:cs="David"/>
          <w:color w:val="0D0D0D" w:themeColor="text1" w:themeTint="F2"/>
          <w:sz w:val="22"/>
          <w:szCs w:val="22"/>
          <w:rtl/>
        </w:rPr>
        <w:t>י</w:t>
      </w:r>
      <w:r w:rsidR="000D2B43">
        <w:rPr>
          <w:rFonts w:ascii="David" w:hAnsi="David" w:cs="David" w:hint="cs"/>
          <w:color w:val="0D0D0D" w:themeColor="text1" w:themeTint="F2"/>
          <w:sz w:val="22"/>
          <w:szCs w:val="22"/>
          <w:rtl/>
        </w:rPr>
        <w:t>שראל</w:t>
      </w:r>
      <w:r w:rsidRPr="002B684A">
        <w:rPr>
          <w:rFonts w:ascii="David" w:hAnsi="David" w:cs="David"/>
          <w:color w:val="0D0D0D" w:themeColor="text1" w:themeTint="F2"/>
          <w:sz w:val="22"/>
          <w:szCs w:val="22"/>
          <w:rtl/>
        </w:rPr>
        <w:t xml:space="preserve"> על דתנו, בין השאר לגרום </w:t>
      </w:r>
      <w:r w:rsidR="000D2B43">
        <w:rPr>
          <w:rFonts w:ascii="David" w:hAnsi="David" w:cs="David" w:hint="cs"/>
          <w:color w:val="0D0D0D" w:themeColor="text1" w:themeTint="F2"/>
          <w:sz w:val="22"/>
          <w:szCs w:val="22"/>
          <w:rtl/>
        </w:rPr>
        <w:t>לו</w:t>
      </w:r>
      <w:r w:rsidRPr="002B684A">
        <w:rPr>
          <w:rFonts w:ascii="David" w:hAnsi="David" w:cs="David"/>
          <w:color w:val="0D0D0D" w:themeColor="text1" w:themeTint="F2"/>
          <w:sz w:val="22"/>
          <w:szCs w:val="22"/>
          <w:rtl/>
        </w:rPr>
        <w:t xml:space="preserve"> לחלל שבת. </w:t>
      </w:r>
      <w:r w:rsidR="000D2B43">
        <w:rPr>
          <w:rFonts w:ascii="David" w:hAnsi="David" w:cs="David" w:hint="cs"/>
          <w:color w:val="0D0D0D" w:themeColor="text1" w:themeTint="F2"/>
          <w:sz w:val="22"/>
          <w:szCs w:val="22"/>
          <w:rtl/>
        </w:rPr>
        <w:t xml:space="preserve">בנוסף, </w:t>
      </w:r>
      <w:r w:rsidRPr="002B684A">
        <w:rPr>
          <w:rFonts w:ascii="David" w:hAnsi="David" w:cs="David"/>
          <w:color w:val="0D0D0D" w:themeColor="text1" w:themeTint="F2"/>
          <w:sz w:val="22"/>
          <w:szCs w:val="22"/>
          <w:rtl/>
        </w:rPr>
        <w:t>בתוך העם היה מאבק פנימי האם ועד כמה לקבל את התרבות היוונית. אולי לכן חכמים הדגישו את החשיבות של שמירת השבת.</w:t>
      </w:r>
    </w:p>
    <w:p w14:paraId="67098EB2" w14:textId="4FCD02D6" w:rsidR="009E5116" w:rsidRPr="002B684A" w:rsidRDefault="002B684A" w:rsidP="002B684A">
      <w:pPr>
        <w:pStyle w:val="a7"/>
        <w:numPr>
          <w:ilvl w:val="0"/>
          <w:numId w:val="61"/>
        </w:numPr>
        <w:spacing w:line="276" w:lineRule="auto"/>
        <w:rPr>
          <w:rFonts w:ascii="David" w:hAnsi="David" w:cs="David"/>
          <w:color w:val="0D0D0D" w:themeColor="text1" w:themeTint="F2"/>
          <w:sz w:val="22"/>
          <w:szCs w:val="22"/>
          <w:rtl/>
        </w:rPr>
      </w:pPr>
      <w:r w:rsidRPr="002B684A">
        <w:rPr>
          <w:rFonts w:ascii="David" w:hAnsi="David" w:cs="David"/>
          <w:color w:val="0D0D0D" w:themeColor="text1" w:themeTint="F2"/>
          <w:sz w:val="22"/>
          <w:szCs w:val="22"/>
          <w:rtl/>
        </w:rPr>
        <w:t xml:space="preserve">עונש מלקות לאדם שנהג שלא בצניעות וקיים יחסי מין עם אשתו במקום גלוי. לא עבר על עבירה פורמאלית ומדין תורה לא היה צריך </w:t>
      </w:r>
      <w:r w:rsidR="000D2B43" w:rsidRPr="002B684A">
        <w:rPr>
          <w:rFonts w:ascii="David" w:hAnsi="David" w:cs="David" w:hint="cs"/>
          <w:color w:val="0D0D0D" w:themeColor="text1" w:themeTint="F2"/>
          <w:sz w:val="22"/>
          <w:szCs w:val="22"/>
          <w:rtl/>
        </w:rPr>
        <w:t>להיענ</w:t>
      </w:r>
      <w:r w:rsidR="000D2B43" w:rsidRPr="002B684A">
        <w:rPr>
          <w:rFonts w:ascii="David" w:hAnsi="David" w:cs="David" w:hint="eastAsia"/>
          <w:color w:val="0D0D0D" w:themeColor="text1" w:themeTint="F2"/>
          <w:sz w:val="22"/>
          <w:szCs w:val="22"/>
          <w:rtl/>
        </w:rPr>
        <w:t>ש</w:t>
      </w:r>
      <w:r w:rsidR="006627B7">
        <w:rPr>
          <w:rFonts w:ascii="David" w:hAnsi="David" w:cs="David" w:hint="cs"/>
          <w:color w:val="0D0D0D" w:themeColor="text1" w:themeTint="F2"/>
          <w:sz w:val="22"/>
          <w:szCs w:val="22"/>
          <w:rtl/>
        </w:rPr>
        <w:t xml:space="preserve">. </w:t>
      </w:r>
      <w:r w:rsidRPr="002B684A">
        <w:rPr>
          <w:rFonts w:ascii="David" w:hAnsi="David" w:cs="David"/>
          <w:color w:val="0D0D0D" w:themeColor="text1" w:themeTint="F2"/>
          <w:sz w:val="22"/>
          <w:szCs w:val="22"/>
          <w:rtl/>
        </w:rPr>
        <w:t>אך</w:t>
      </w:r>
      <w:r w:rsidR="006627B7">
        <w:rPr>
          <w:rFonts w:ascii="David" w:hAnsi="David" w:cs="David" w:hint="cs"/>
          <w:color w:val="0D0D0D" w:themeColor="text1" w:themeTint="F2"/>
          <w:sz w:val="22"/>
          <w:szCs w:val="22"/>
          <w:rtl/>
        </w:rPr>
        <w:t>,</w:t>
      </w:r>
      <w:r w:rsidRPr="002B684A">
        <w:rPr>
          <w:rFonts w:ascii="David" w:hAnsi="David" w:cs="David"/>
          <w:color w:val="0D0D0D" w:themeColor="text1" w:themeTint="F2"/>
          <w:sz w:val="22"/>
          <w:szCs w:val="22"/>
          <w:rtl/>
        </w:rPr>
        <w:t xml:space="preserve"> ביה"ד פסק לו מלקות, אולי כדי לחזק את השמירה על הצניעות.</w:t>
      </w:r>
    </w:p>
    <w:p w14:paraId="286CF220" w14:textId="77777777" w:rsidR="002B684A" w:rsidRPr="00474B06" w:rsidRDefault="002B684A" w:rsidP="00474B06">
      <w:pPr>
        <w:spacing w:line="276" w:lineRule="auto"/>
        <w:rPr>
          <w:rFonts w:ascii="David" w:hAnsi="David" w:cs="David"/>
          <w:color w:val="0D0D0D" w:themeColor="text1" w:themeTint="F2"/>
          <w:sz w:val="22"/>
          <w:szCs w:val="22"/>
          <w:rtl/>
        </w:rPr>
      </w:pPr>
    </w:p>
    <w:p w14:paraId="404E2927" w14:textId="0CCD4A85" w:rsidR="009E5116" w:rsidRPr="00474B06" w:rsidRDefault="009E5116"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רמב״ם סנהדרין</w:t>
      </w:r>
      <w:r w:rsidR="000D2B43">
        <w:rPr>
          <w:rFonts w:ascii="David" w:hAnsi="David" w:cs="David" w:hint="cs"/>
          <w:color w:val="2E74B5" w:themeColor="accent5" w:themeShade="BF"/>
          <w:sz w:val="22"/>
          <w:szCs w:val="22"/>
          <w:u w:val="single"/>
          <w:rtl/>
        </w:rPr>
        <w:t xml:space="preserve"> כד, ד-ט</w:t>
      </w:r>
      <w:r w:rsidRPr="00474B06">
        <w:rPr>
          <w:rFonts w:ascii="David" w:hAnsi="David" w:cs="David" w:hint="cs"/>
          <w:color w:val="2E74B5" w:themeColor="accent5" w:themeShade="BF"/>
          <w:sz w:val="22"/>
          <w:szCs w:val="22"/>
          <w:u w:val="single"/>
          <w:rtl/>
        </w:rPr>
        <w:t>:</w:t>
      </w:r>
    </w:p>
    <w:p w14:paraId="714EFD69" w14:textId="0CB755A5" w:rsidR="00415E0C" w:rsidRPr="00415E0C" w:rsidRDefault="00415E0C" w:rsidP="00415E0C">
      <w:pPr>
        <w:spacing w:line="276" w:lineRule="auto"/>
        <w:rPr>
          <w:rFonts w:ascii="David" w:hAnsi="David" w:cs="David"/>
          <w:color w:val="0D0D0D" w:themeColor="text1" w:themeTint="F2"/>
          <w:sz w:val="22"/>
          <w:szCs w:val="22"/>
          <w:rtl/>
        </w:rPr>
      </w:pPr>
      <w:r w:rsidRPr="00415E0C">
        <w:rPr>
          <w:rFonts w:ascii="David" w:hAnsi="David" w:cs="David"/>
          <w:color w:val="0D0D0D" w:themeColor="text1" w:themeTint="F2"/>
          <w:sz w:val="22"/>
          <w:szCs w:val="22"/>
          <w:rtl/>
        </w:rPr>
        <w:t>בי</w:t>
      </w:r>
      <w:r w:rsidR="004E15F8">
        <w:rPr>
          <w:rFonts w:ascii="David" w:hAnsi="David" w:cs="David" w:hint="cs"/>
          <w:color w:val="0D0D0D" w:themeColor="text1" w:themeTint="F2"/>
          <w:sz w:val="22"/>
          <w:szCs w:val="22"/>
          <w:rtl/>
        </w:rPr>
        <w:t xml:space="preserve">ה"ד </w:t>
      </w:r>
      <w:r w:rsidRPr="00415E0C">
        <w:rPr>
          <w:rFonts w:ascii="David" w:hAnsi="David" w:cs="David"/>
          <w:color w:val="0D0D0D" w:themeColor="text1" w:themeTint="F2"/>
          <w:sz w:val="22"/>
          <w:szCs w:val="22"/>
          <w:rtl/>
        </w:rPr>
        <w:t xml:space="preserve">מעניש במקרים אלו על מנת לעשות סייג לתורה. </w:t>
      </w:r>
      <w:r w:rsidRPr="00415E0C">
        <w:rPr>
          <w:rFonts w:ascii="David" w:hAnsi="David" w:cs="David"/>
          <w:color w:val="FF0000"/>
          <w:sz w:val="22"/>
          <w:szCs w:val="22"/>
          <w:rtl/>
        </w:rPr>
        <w:t>צריך להיזהר עם סמכות של הוראת שעה</w:t>
      </w:r>
      <w:r w:rsidRPr="00415E0C">
        <w:rPr>
          <w:rFonts w:ascii="David" w:hAnsi="David" w:cs="David" w:hint="cs"/>
          <w:color w:val="FF0000"/>
          <w:sz w:val="22"/>
          <w:szCs w:val="22"/>
          <w:rtl/>
        </w:rPr>
        <w:t xml:space="preserve"> </w:t>
      </w:r>
      <w:r>
        <w:rPr>
          <w:rFonts w:ascii="David" w:hAnsi="David" w:cs="David"/>
          <w:color w:val="0D0D0D" w:themeColor="text1" w:themeTint="F2"/>
          <w:sz w:val="22"/>
          <w:szCs w:val="22"/>
          <w:rtl/>
        </w:rPr>
        <w:t>–</w:t>
      </w:r>
      <w:r>
        <w:rPr>
          <w:rFonts w:ascii="David" w:hAnsi="David" w:cs="David" w:hint="cs"/>
          <w:color w:val="0D0D0D" w:themeColor="text1" w:themeTint="F2"/>
          <w:sz w:val="22"/>
          <w:szCs w:val="22"/>
          <w:rtl/>
        </w:rPr>
        <w:t xml:space="preserve"> </w:t>
      </w:r>
      <w:r w:rsidRPr="00415E0C">
        <w:rPr>
          <w:rFonts w:ascii="David" w:hAnsi="David" w:cs="David"/>
          <w:color w:val="0D0D0D" w:themeColor="text1" w:themeTint="F2"/>
          <w:sz w:val="22"/>
          <w:szCs w:val="22"/>
          <w:rtl/>
        </w:rPr>
        <w:t xml:space="preserve">היא </w:t>
      </w:r>
      <w:r w:rsidRPr="00EB39BD">
        <w:rPr>
          <w:rFonts w:ascii="David" w:hAnsi="David" w:cs="David"/>
          <w:color w:val="FF0000"/>
          <w:sz w:val="22"/>
          <w:szCs w:val="22"/>
          <w:rtl/>
        </w:rPr>
        <w:t>עלולה לגרום לביה"ד להיות עם אצבע קלה על ההדק</w:t>
      </w:r>
      <w:r w:rsidRPr="00415E0C">
        <w:rPr>
          <w:rFonts w:ascii="David" w:hAnsi="David" w:cs="David"/>
          <w:color w:val="0D0D0D" w:themeColor="text1" w:themeTint="F2"/>
          <w:sz w:val="22"/>
          <w:szCs w:val="22"/>
          <w:rtl/>
        </w:rPr>
        <w:t xml:space="preserve">. לכן, </w:t>
      </w:r>
      <w:r w:rsidRPr="00EB39BD">
        <w:rPr>
          <w:rFonts w:ascii="David" w:hAnsi="David" w:cs="David"/>
          <w:b/>
          <w:bCs/>
          <w:color w:val="0D0D0D" w:themeColor="text1" w:themeTint="F2"/>
          <w:sz w:val="22"/>
          <w:szCs w:val="22"/>
          <w:rtl/>
        </w:rPr>
        <w:t xml:space="preserve">הוא מוסיף </w:t>
      </w:r>
      <w:r w:rsidR="00294DB7">
        <w:rPr>
          <w:rFonts w:ascii="David" w:hAnsi="David" w:cs="David" w:hint="cs"/>
          <w:b/>
          <w:bCs/>
          <w:color w:val="0D0D0D" w:themeColor="text1" w:themeTint="F2"/>
          <w:sz w:val="22"/>
          <w:szCs w:val="22"/>
          <w:rtl/>
        </w:rPr>
        <w:t>כ</w:t>
      </w:r>
      <w:r w:rsidRPr="00EB39BD">
        <w:rPr>
          <w:rFonts w:ascii="David" w:hAnsi="David" w:cs="David"/>
          <w:b/>
          <w:bCs/>
          <w:color w:val="0D0D0D" w:themeColor="text1" w:themeTint="F2"/>
          <w:sz w:val="22"/>
          <w:szCs w:val="22"/>
          <w:rtl/>
        </w:rPr>
        <w:t>הרתעה לביה"ד את הצורך במחשבה על כבוד הבריות</w:t>
      </w:r>
      <w:r w:rsidR="00EB39BD">
        <w:rPr>
          <w:rFonts w:ascii="David" w:hAnsi="David" w:cs="David" w:hint="cs"/>
          <w:color w:val="0D0D0D" w:themeColor="text1" w:themeTint="F2"/>
          <w:sz w:val="22"/>
          <w:szCs w:val="22"/>
          <w:rtl/>
        </w:rPr>
        <w:t xml:space="preserve"> </w:t>
      </w:r>
      <w:r w:rsidR="00EB39BD">
        <w:rPr>
          <w:rFonts w:ascii="David" w:hAnsi="David" w:cs="David"/>
          <w:color w:val="0D0D0D" w:themeColor="text1" w:themeTint="F2"/>
          <w:sz w:val="22"/>
          <w:szCs w:val="22"/>
          <w:rtl/>
        </w:rPr>
        <w:t>–</w:t>
      </w:r>
      <w:r w:rsidR="00EB39BD">
        <w:rPr>
          <w:rFonts w:ascii="David" w:hAnsi="David" w:cs="David" w:hint="cs"/>
          <w:color w:val="0D0D0D" w:themeColor="text1" w:themeTint="F2"/>
          <w:sz w:val="22"/>
          <w:szCs w:val="22"/>
          <w:rtl/>
        </w:rPr>
        <w:t xml:space="preserve"> </w:t>
      </w:r>
      <w:r w:rsidRPr="00EB39BD">
        <w:rPr>
          <w:rFonts w:ascii="David" w:hAnsi="David" w:cs="David"/>
          <w:b/>
          <w:bCs/>
          <w:color w:val="0D0D0D" w:themeColor="text1" w:themeTint="F2"/>
          <w:sz w:val="22"/>
          <w:szCs w:val="22"/>
          <w:rtl/>
        </w:rPr>
        <w:t>על ביה"ד להיות זהיר בענישת אדם שע"פ דין אין להענישו</w:t>
      </w:r>
      <w:r w:rsidRPr="00415E0C">
        <w:rPr>
          <w:rFonts w:ascii="David" w:hAnsi="David" w:cs="David"/>
          <w:color w:val="0D0D0D" w:themeColor="text1" w:themeTint="F2"/>
          <w:sz w:val="22"/>
          <w:szCs w:val="22"/>
          <w:rtl/>
        </w:rPr>
        <w:t xml:space="preserve">. </w:t>
      </w:r>
      <w:r w:rsidRPr="00EB39BD">
        <w:rPr>
          <w:rFonts w:ascii="David" w:hAnsi="David" w:cs="David"/>
          <w:b/>
          <w:bCs/>
          <w:color w:val="0D0D0D" w:themeColor="text1" w:themeTint="F2"/>
          <w:sz w:val="22"/>
          <w:szCs w:val="22"/>
          <w:rtl/>
        </w:rPr>
        <w:t>מדגיש גם את זה שמדובר בהוראת שעה</w:t>
      </w:r>
      <w:r w:rsidR="0086534E">
        <w:rPr>
          <w:rFonts w:ascii="David" w:hAnsi="David" w:cs="David" w:hint="cs"/>
          <w:b/>
          <w:bCs/>
          <w:color w:val="0D0D0D" w:themeColor="text1" w:themeTint="F2"/>
          <w:sz w:val="22"/>
          <w:szCs w:val="22"/>
          <w:rtl/>
        </w:rPr>
        <w:t>,</w:t>
      </w:r>
      <w:r w:rsidRPr="00EB39BD">
        <w:rPr>
          <w:rFonts w:ascii="David" w:hAnsi="David" w:cs="David"/>
          <w:b/>
          <w:bCs/>
          <w:color w:val="0D0D0D" w:themeColor="text1" w:themeTint="F2"/>
          <w:sz w:val="22"/>
          <w:szCs w:val="22"/>
          <w:rtl/>
        </w:rPr>
        <w:t xml:space="preserve"> זה לא לדורות</w:t>
      </w:r>
      <w:r w:rsidRPr="00415E0C">
        <w:rPr>
          <w:rFonts w:ascii="David" w:hAnsi="David" w:cs="David"/>
          <w:color w:val="0D0D0D" w:themeColor="text1" w:themeTint="F2"/>
          <w:sz w:val="22"/>
          <w:szCs w:val="22"/>
          <w:rtl/>
        </w:rPr>
        <w:t>. לדוג</w:t>
      </w:r>
      <w:r w:rsidR="00EB39BD">
        <w:rPr>
          <w:rFonts w:ascii="David" w:hAnsi="David" w:cs="David" w:hint="cs"/>
          <w:color w:val="0D0D0D" w:themeColor="text1" w:themeTint="F2"/>
          <w:sz w:val="22"/>
          <w:szCs w:val="22"/>
          <w:rtl/>
        </w:rPr>
        <w:t>מא</w:t>
      </w:r>
      <w:r w:rsidR="00F15806">
        <w:rPr>
          <w:rFonts w:ascii="David" w:hAnsi="David" w:cs="David" w:hint="cs"/>
          <w:color w:val="0D0D0D" w:themeColor="text1" w:themeTint="F2"/>
          <w:sz w:val="22"/>
          <w:szCs w:val="22"/>
          <w:rtl/>
        </w:rPr>
        <w:t>,</w:t>
      </w:r>
      <w:r w:rsidRPr="00415E0C">
        <w:rPr>
          <w:rFonts w:ascii="David" w:hAnsi="David" w:cs="David"/>
          <w:color w:val="0D0D0D" w:themeColor="text1" w:themeTint="F2"/>
          <w:sz w:val="22"/>
          <w:szCs w:val="22"/>
          <w:rtl/>
        </w:rPr>
        <w:t xml:space="preserve"> אם מענישים מישהו למרות שאין שני עדים כפי הנדרש</w:t>
      </w:r>
      <w:r w:rsidR="00F15806">
        <w:rPr>
          <w:rFonts w:ascii="David" w:hAnsi="David" w:cs="David" w:hint="cs"/>
          <w:color w:val="0D0D0D" w:themeColor="text1" w:themeTint="F2"/>
          <w:sz w:val="22"/>
          <w:szCs w:val="22"/>
          <w:rtl/>
        </w:rPr>
        <w:t>,</w:t>
      </w:r>
      <w:r w:rsidRPr="00415E0C">
        <w:rPr>
          <w:rFonts w:ascii="David" w:hAnsi="David" w:cs="David"/>
          <w:color w:val="0D0D0D" w:themeColor="text1" w:themeTint="F2"/>
          <w:sz w:val="22"/>
          <w:szCs w:val="22"/>
          <w:rtl/>
        </w:rPr>
        <w:t xml:space="preserve"> זה לא מתיר ככלל להעניש ללא שני עדים, אלא רק במקרה זה, בהוראה שעה. </w:t>
      </w:r>
      <w:r w:rsidR="00F15806">
        <w:rPr>
          <w:rFonts w:ascii="David" w:hAnsi="David" w:cs="David" w:hint="cs"/>
          <w:color w:val="0D0D0D" w:themeColor="text1" w:themeTint="F2"/>
          <w:sz w:val="22"/>
          <w:szCs w:val="22"/>
          <w:rtl/>
        </w:rPr>
        <w:t xml:space="preserve">דוגמא נוספת, </w:t>
      </w:r>
      <w:r w:rsidRPr="00415E0C">
        <w:rPr>
          <w:rFonts w:ascii="David" w:hAnsi="David" w:cs="David"/>
          <w:color w:val="0D0D0D" w:themeColor="text1" w:themeTint="F2"/>
          <w:sz w:val="22"/>
          <w:szCs w:val="22"/>
          <w:rtl/>
        </w:rPr>
        <w:t>אם מנדים מישהו שאינו בן נידוי לפי הדין, זה רק במקרה זה, זה לא משנה את הדין לדורות.</w:t>
      </w:r>
    </w:p>
    <w:p w14:paraId="2FC9611D" w14:textId="5DE9828E" w:rsidR="009E5116" w:rsidRDefault="00415E0C" w:rsidP="00415E0C">
      <w:pPr>
        <w:spacing w:line="276" w:lineRule="auto"/>
        <w:rPr>
          <w:rFonts w:ascii="David" w:hAnsi="David" w:cs="David"/>
          <w:color w:val="0D0D0D" w:themeColor="text1" w:themeTint="F2"/>
          <w:sz w:val="22"/>
          <w:szCs w:val="22"/>
          <w:rtl/>
        </w:rPr>
      </w:pPr>
      <w:r w:rsidRPr="00415E0C">
        <w:rPr>
          <w:rFonts w:ascii="David" w:hAnsi="David" w:cs="David"/>
          <w:color w:val="0D0D0D" w:themeColor="text1" w:themeTint="F2"/>
          <w:sz w:val="22"/>
          <w:szCs w:val="22"/>
          <w:rtl/>
        </w:rPr>
        <w:t>למעשה</w:t>
      </w:r>
      <w:r w:rsidR="00F15806">
        <w:rPr>
          <w:rFonts w:ascii="David" w:hAnsi="David" w:cs="David" w:hint="cs"/>
          <w:color w:val="0D0D0D" w:themeColor="text1" w:themeTint="F2"/>
          <w:sz w:val="22"/>
          <w:szCs w:val="22"/>
          <w:rtl/>
        </w:rPr>
        <w:t>,</w:t>
      </w:r>
      <w:r w:rsidRPr="00415E0C">
        <w:rPr>
          <w:rFonts w:ascii="David" w:hAnsi="David" w:cs="David"/>
          <w:color w:val="0D0D0D" w:themeColor="text1" w:themeTint="F2"/>
          <w:sz w:val="22"/>
          <w:szCs w:val="22"/>
          <w:rtl/>
        </w:rPr>
        <w:t xml:space="preserve"> </w:t>
      </w:r>
      <w:r w:rsidRPr="00F82A41">
        <w:rPr>
          <w:rFonts w:ascii="David" w:hAnsi="David" w:cs="David"/>
          <w:color w:val="0D0D0D" w:themeColor="text1" w:themeTint="F2"/>
          <w:sz w:val="22"/>
          <w:szCs w:val="22"/>
          <w:rtl/>
        </w:rPr>
        <w:t>לבי</w:t>
      </w:r>
      <w:r w:rsidR="00F15806" w:rsidRPr="00F82A41">
        <w:rPr>
          <w:rFonts w:ascii="David" w:hAnsi="David" w:cs="David" w:hint="cs"/>
          <w:color w:val="0D0D0D" w:themeColor="text1" w:themeTint="F2"/>
          <w:sz w:val="22"/>
          <w:szCs w:val="22"/>
          <w:rtl/>
        </w:rPr>
        <w:t xml:space="preserve">ה"ד </w:t>
      </w:r>
      <w:r w:rsidRPr="00F82A41">
        <w:rPr>
          <w:rFonts w:ascii="David" w:hAnsi="David" w:cs="David"/>
          <w:color w:val="0D0D0D" w:themeColor="text1" w:themeTint="F2"/>
          <w:sz w:val="22"/>
          <w:szCs w:val="22"/>
          <w:rtl/>
        </w:rPr>
        <w:t>אין סמכות להעניש כשאין בית מקדש</w:t>
      </w:r>
      <w:r w:rsidR="00F82A41" w:rsidRPr="00F82A41">
        <w:rPr>
          <w:rFonts w:ascii="David" w:hAnsi="David" w:cs="David" w:hint="cs"/>
          <w:color w:val="0D0D0D" w:themeColor="text1" w:themeTint="F2"/>
          <w:sz w:val="22"/>
          <w:szCs w:val="22"/>
          <w:rtl/>
        </w:rPr>
        <w:t>.</w:t>
      </w:r>
      <w:r w:rsidR="00FC225B" w:rsidRPr="00F82A41">
        <w:rPr>
          <w:rFonts w:ascii="David" w:hAnsi="David" w:cs="David" w:hint="cs"/>
          <w:color w:val="0D0D0D" w:themeColor="text1" w:themeTint="F2"/>
          <w:sz w:val="22"/>
          <w:szCs w:val="22"/>
          <w:rtl/>
        </w:rPr>
        <w:t xml:space="preserve"> </w:t>
      </w:r>
      <w:r w:rsidRPr="00F82A41">
        <w:rPr>
          <w:rFonts w:ascii="David" w:hAnsi="David" w:cs="David"/>
          <w:color w:val="0D0D0D" w:themeColor="text1" w:themeTint="F2"/>
          <w:sz w:val="22"/>
          <w:szCs w:val="22"/>
          <w:rtl/>
        </w:rPr>
        <w:t>לכן</w:t>
      </w:r>
      <w:r w:rsidR="00FC225B" w:rsidRPr="00F82A41">
        <w:rPr>
          <w:rFonts w:ascii="David" w:hAnsi="David" w:cs="David" w:hint="cs"/>
          <w:color w:val="0D0D0D" w:themeColor="text1" w:themeTint="F2"/>
          <w:sz w:val="22"/>
          <w:szCs w:val="22"/>
          <w:rtl/>
        </w:rPr>
        <w:t>,</w:t>
      </w:r>
      <w:r w:rsidRPr="00EB39BD">
        <w:rPr>
          <w:rFonts w:ascii="David" w:hAnsi="David" w:cs="David"/>
          <w:b/>
          <w:bCs/>
          <w:color w:val="0D0D0D" w:themeColor="text1" w:themeTint="F2"/>
          <w:sz w:val="22"/>
          <w:szCs w:val="22"/>
          <w:rtl/>
        </w:rPr>
        <w:t xml:space="preserve"> כל ענישה</w:t>
      </w:r>
      <w:r w:rsidR="00F82A41">
        <w:rPr>
          <w:rFonts w:ascii="David" w:hAnsi="David" w:cs="David" w:hint="cs"/>
          <w:b/>
          <w:bCs/>
          <w:color w:val="0D0D0D" w:themeColor="text1" w:themeTint="F2"/>
          <w:sz w:val="22"/>
          <w:szCs w:val="22"/>
          <w:rtl/>
        </w:rPr>
        <w:t xml:space="preserve"> שביה"ד מפעיל, מגיעה</w:t>
      </w:r>
      <w:r w:rsidRPr="00EB39BD">
        <w:rPr>
          <w:rFonts w:ascii="David" w:hAnsi="David" w:cs="David"/>
          <w:b/>
          <w:bCs/>
          <w:color w:val="0D0D0D" w:themeColor="text1" w:themeTint="F2"/>
          <w:sz w:val="22"/>
          <w:szCs w:val="22"/>
          <w:rtl/>
        </w:rPr>
        <w:t xml:space="preserve"> מכוח הוראת שעה</w:t>
      </w:r>
      <w:r w:rsidRPr="00415E0C">
        <w:rPr>
          <w:rFonts w:ascii="David" w:hAnsi="David" w:cs="David"/>
          <w:color w:val="0D0D0D" w:themeColor="text1" w:themeTint="F2"/>
          <w:sz w:val="22"/>
          <w:szCs w:val="22"/>
          <w:rtl/>
        </w:rPr>
        <w:t>.</w:t>
      </w:r>
    </w:p>
    <w:p w14:paraId="068CC8E4" w14:textId="77777777" w:rsidR="00235397" w:rsidRPr="00474B06" w:rsidRDefault="00235397" w:rsidP="00415E0C">
      <w:pPr>
        <w:spacing w:line="276" w:lineRule="auto"/>
        <w:rPr>
          <w:rFonts w:ascii="David" w:hAnsi="David" w:cs="David"/>
          <w:color w:val="0D0D0D" w:themeColor="text1" w:themeTint="F2"/>
          <w:sz w:val="22"/>
          <w:szCs w:val="22"/>
          <w:rtl/>
        </w:rPr>
      </w:pPr>
    </w:p>
    <w:p w14:paraId="0A0E3AC3" w14:textId="0B55DC75" w:rsidR="009E5116" w:rsidRPr="00474B06" w:rsidRDefault="009E5116" w:rsidP="000D5F21">
      <w:pPr>
        <w:pStyle w:val="a7"/>
        <w:numPr>
          <w:ilvl w:val="0"/>
          <w:numId w:val="8"/>
        </w:numPr>
        <w:spacing w:line="276" w:lineRule="auto"/>
        <w:rPr>
          <w:rFonts w:ascii="David" w:hAnsi="David" w:cs="David"/>
          <w:b/>
          <w:bCs/>
          <w:color w:val="0D0D0D" w:themeColor="text1" w:themeTint="F2"/>
          <w:sz w:val="22"/>
          <w:szCs w:val="22"/>
        </w:rPr>
      </w:pPr>
      <w:r w:rsidRPr="00474B06">
        <w:rPr>
          <w:rFonts w:ascii="David" w:hAnsi="David" w:cs="David" w:hint="cs"/>
          <w:b/>
          <w:bCs/>
          <w:color w:val="0D0D0D" w:themeColor="text1" w:themeTint="F2"/>
          <w:sz w:val="22"/>
          <w:szCs w:val="22"/>
          <w:rtl/>
        </w:rPr>
        <w:t>הפקעת קידושין:</w:t>
      </w:r>
    </w:p>
    <w:p w14:paraId="3F256139" w14:textId="7EB97D80" w:rsidR="00343BD1" w:rsidRPr="00343BD1" w:rsidRDefault="00343BD1" w:rsidP="00343BD1">
      <w:pPr>
        <w:spacing w:line="276" w:lineRule="auto"/>
        <w:rPr>
          <w:rFonts w:ascii="David" w:hAnsi="David" w:cs="David"/>
          <w:color w:val="0D0D0D" w:themeColor="text1" w:themeTint="F2"/>
          <w:sz w:val="22"/>
          <w:szCs w:val="22"/>
          <w:rtl/>
        </w:rPr>
      </w:pPr>
      <w:r w:rsidRPr="00343BD1">
        <w:rPr>
          <w:rFonts w:ascii="David" w:hAnsi="David" w:cs="David" w:hint="cs"/>
          <w:color w:val="0D0D0D" w:themeColor="text1" w:themeTint="F2"/>
          <w:sz w:val="22"/>
          <w:szCs w:val="22"/>
          <w:rtl/>
        </w:rPr>
        <w:t xml:space="preserve">כשאיש ואישה מתחתנים הדרך לפירוק הנישואים היא רק ע״י מות אחד הצדדים, מתן גט (מדין תורה) או הפקעת קידושין ע"י חכמים בנסיבות מסוימות (מסמכות חכמים כמחוקקים). </w:t>
      </w:r>
    </w:p>
    <w:p w14:paraId="5AAD12AB" w14:textId="154DDB58" w:rsidR="00CB5F4E" w:rsidRPr="00CB5F4E" w:rsidRDefault="00CB5F4E" w:rsidP="00CB5F4E">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משנה גיטין</w:t>
      </w:r>
      <w:r>
        <w:rPr>
          <w:rFonts w:ascii="David" w:hAnsi="David" w:cs="David" w:hint="cs"/>
          <w:color w:val="2E74B5" w:themeColor="accent5" w:themeShade="BF"/>
          <w:sz w:val="22"/>
          <w:szCs w:val="22"/>
          <w:u w:val="single"/>
          <w:rtl/>
        </w:rPr>
        <w:t xml:space="preserve"> ד, א-ב</w:t>
      </w:r>
      <w:r w:rsidRPr="00474B06">
        <w:rPr>
          <w:rFonts w:ascii="David" w:hAnsi="David" w:cs="David" w:hint="cs"/>
          <w:color w:val="2E74B5" w:themeColor="accent5" w:themeShade="BF"/>
          <w:sz w:val="22"/>
          <w:szCs w:val="22"/>
          <w:u w:val="single"/>
          <w:rtl/>
        </w:rPr>
        <w:t>:</w:t>
      </w:r>
    </w:p>
    <w:p w14:paraId="5F1FD764" w14:textId="30A76D3B" w:rsidR="00343BD1" w:rsidRPr="00343BD1" w:rsidRDefault="00343BD1" w:rsidP="00343BD1">
      <w:pPr>
        <w:spacing w:line="276" w:lineRule="auto"/>
        <w:rPr>
          <w:rFonts w:ascii="David" w:hAnsi="David" w:cs="David"/>
          <w:color w:val="0D0D0D" w:themeColor="text1" w:themeTint="F2"/>
          <w:sz w:val="22"/>
          <w:szCs w:val="22"/>
          <w:rtl/>
        </w:rPr>
      </w:pPr>
      <w:r w:rsidRPr="00343BD1">
        <w:rPr>
          <w:rFonts w:ascii="David" w:hAnsi="David" w:cs="David"/>
          <w:color w:val="0D0D0D" w:themeColor="text1" w:themeTint="F2"/>
          <w:sz w:val="22"/>
          <w:szCs w:val="22"/>
          <w:rtl/>
        </w:rPr>
        <w:t>המקרה המדובר עוסק באיש ששלח לאשתו גט באמ</w:t>
      </w:r>
      <w:r>
        <w:rPr>
          <w:rFonts w:ascii="David" w:hAnsi="David" w:cs="David" w:hint="cs"/>
          <w:color w:val="0D0D0D" w:themeColor="text1" w:themeTint="F2"/>
          <w:sz w:val="22"/>
          <w:szCs w:val="22"/>
          <w:rtl/>
        </w:rPr>
        <w:t>צ</w:t>
      </w:r>
      <w:r w:rsidRPr="00343BD1">
        <w:rPr>
          <w:rFonts w:ascii="David" w:hAnsi="David" w:cs="David"/>
          <w:color w:val="0D0D0D" w:themeColor="text1" w:themeTint="F2"/>
          <w:sz w:val="22"/>
          <w:szCs w:val="22"/>
          <w:rtl/>
        </w:rPr>
        <w:t xml:space="preserve">עות שליח. דבר זה אפשרי, מאחר וגירושין היא פעולה משפטית שניתן לבצעה באמצעות שליח. כל עוד לא שלח השליח את הגט, רשאי הבעל לבטלו. </w:t>
      </w:r>
    </w:p>
    <w:p w14:paraId="39B7F52F" w14:textId="2BEC19DE" w:rsidR="00343BD1" w:rsidRPr="00343BD1" w:rsidRDefault="00343BD1" w:rsidP="00343BD1">
      <w:pPr>
        <w:spacing w:line="276" w:lineRule="auto"/>
        <w:rPr>
          <w:rFonts w:ascii="David" w:hAnsi="David" w:cs="David"/>
          <w:color w:val="0D0D0D" w:themeColor="text1" w:themeTint="F2"/>
          <w:sz w:val="22"/>
          <w:szCs w:val="22"/>
          <w:rtl/>
        </w:rPr>
      </w:pPr>
      <w:r w:rsidRPr="005D111E">
        <w:rPr>
          <w:rFonts w:ascii="David" w:hAnsi="David" w:cs="David"/>
          <w:color w:val="0D0D0D" w:themeColor="text1" w:themeTint="F2"/>
          <w:sz w:val="22"/>
          <w:szCs w:val="22"/>
          <w:u w:val="single"/>
          <w:rtl/>
        </w:rPr>
        <w:t>המשנה מתארת אפשרויות שונות לבעל לביטול הגט</w:t>
      </w:r>
      <w:r w:rsidRPr="00343BD1">
        <w:rPr>
          <w:rFonts w:ascii="David" w:hAnsi="David" w:cs="David"/>
          <w:color w:val="0D0D0D" w:themeColor="text1" w:themeTint="F2"/>
          <w:sz w:val="22"/>
          <w:szCs w:val="22"/>
          <w:rtl/>
        </w:rPr>
        <w:t>:</w:t>
      </w:r>
      <w:r>
        <w:rPr>
          <w:rFonts w:ascii="David" w:hAnsi="David" w:cs="David" w:hint="cs"/>
          <w:color w:val="0D0D0D" w:themeColor="text1" w:themeTint="F2"/>
          <w:sz w:val="22"/>
          <w:szCs w:val="22"/>
          <w:rtl/>
        </w:rPr>
        <w:t xml:space="preserve"> (1) </w:t>
      </w:r>
      <w:r w:rsidRPr="00343BD1">
        <w:rPr>
          <w:rFonts w:ascii="David" w:hAnsi="David" w:cs="David"/>
          <w:color w:val="0D0D0D" w:themeColor="text1" w:themeTint="F2"/>
          <w:sz w:val="22"/>
          <w:szCs w:val="22"/>
          <w:rtl/>
        </w:rPr>
        <w:t>בעצמו</w:t>
      </w:r>
      <w:r>
        <w:rPr>
          <w:rFonts w:ascii="David" w:hAnsi="David" w:cs="David" w:hint="cs"/>
          <w:color w:val="0D0D0D" w:themeColor="text1" w:themeTint="F2"/>
          <w:sz w:val="22"/>
          <w:szCs w:val="22"/>
          <w:rtl/>
        </w:rPr>
        <w:t xml:space="preserve"> (2) </w:t>
      </w:r>
      <w:r w:rsidRPr="00343BD1">
        <w:rPr>
          <w:rFonts w:ascii="David" w:hAnsi="David" w:cs="David"/>
          <w:color w:val="0D0D0D" w:themeColor="text1" w:themeTint="F2"/>
          <w:sz w:val="22"/>
          <w:szCs w:val="22"/>
          <w:rtl/>
        </w:rPr>
        <w:t>בא</w:t>
      </w:r>
      <w:r>
        <w:rPr>
          <w:rFonts w:ascii="David" w:hAnsi="David" w:cs="David" w:hint="cs"/>
          <w:color w:val="0D0D0D" w:themeColor="text1" w:themeTint="F2"/>
          <w:sz w:val="22"/>
          <w:szCs w:val="22"/>
          <w:rtl/>
        </w:rPr>
        <w:t>מ</w:t>
      </w:r>
      <w:r w:rsidRPr="00343BD1">
        <w:rPr>
          <w:rFonts w:ascii="David" w:hAnsi="David" w:cs="David"/>
          <w:color w:val="0D0D0D" w:themeColor="text1" w:themeTint="F2"/>
          <w:sz w:val="22"/>
          <w:szCs w:val="22"/>
          <w:rtl/>
        </w:rPr>
        <w:t>צעות שליח להודיע לשליח המקורי שהגט מבוטל</w:t>
      </w:r>
      <w:r>
        <w:rPr>
          <w:rFonts w:ascii="David" w:hAnsi="David" w:cs="David" w:hint="cs"/>
          <w:color w:val="0D0D0D" w:themeColor="text1" w:themeTint="F2"/>
          <w:sz w:val="22"/>
          <w:szCs w:val="22"/>
          <w:rtl/>
        </w:rPr>
        <w:t xml:space="preserve"> (3) </w:t>
      </w:r>
      <w:r w:rsidRPr="00343BD1">
        <w:rPr>
          <w:rFonts w:ascii="David" w:hAnsi="David" w:cs="David"/>
          <w:color w:val="0D0D0D" w:themeColor="text1" w:themeTint="F2"/>
          <w:sz w:val="22"/>
          <w:szCs w:val="22"/>
          <w:rtl/>
        </w:rPr>
        <w:t>לשלוח שליח שיודיע לאישה שהגט שעתיד להגיע אליה מבוטל</w:t>
      </w:r>
      <w:r>
        <w:rPr>
          <w:rFonts w:ascii="David" w:hAnsi="David" w:cs="David" w:hint="cs"/>
          <w:color w:val="0D0D0D" w:themeColor="text1" w:themeTint="F2"/>
          <w:sz w:val="22"/>
          <w:szCs w:val="22"/>
          <w:rtl/>
        </w:rPr>
        <w:t>.</w:t>
      </w:r>
    </w:p>
    <w:p w14:paraId="6145D50D" w14:textId="330EBA32" w:rsidR="00343BD1" w:rsidRPr="00343BD1" w:rsidRDefault="00343BD1" w:rsidP="00343BD1">
      <w:pPr>
        <w:spacing w:line="276" w:lineRule="auto"/>
        <w:rPr>
          <w:rFonts w:ascii="David" w:hAnsi="David" w:cs="David"/>
          <w:color w:val="0D0D0D" w:themeColor="text1" w:themeTint="F2"/>
          <w:sz w:val="22"/>
          <w:szCs w:val="22"/>
          <w:rtl/>
        </w:rPr>
      </w:pPr>
      <w:r w:rsidRPr="00343BD1">
        <w:rPr>
          <w:rFonts w:ascii="David" w:hAnsi="David" w:cs="David"/>
          <w:color w:val="0D0D0D" w:themeColor="text1" w:themeTint="F2"/>
          <w:sz w:val="22"/>
          <w:szCs w:val="22"/>
          <w:rtl/>
        </w:rPr>
        <w:t>כל עוד אחת מאלו נעשו לפני השליחה, הביטול תקף. אך אם הגיע הגט</w:t>
      </w:r>
      <w:r w:rsidR="005D111E">
        <w:rPr>
          <w:rFonts w:ascii="David" w:hAnsi="David" w:cs="David" w:hint="cs"/>
          <w:color w:val="0D0D0D" w:themeColor="text1" w:themeTint="F2"/>
          <w:sz w:val="22"/>
          <w:szCs w:val="22"/>
          <w:rtl/>
        </w:rPr>
        <w:t>,</w:t>
      </w:r>
      <w:r w:rsidRPr="00343BD1">
        <w:rPr>
          <w:rFonts w:ascii="David" w:hAnsi="David" w:cs="David"/>
          <w:color w:val="0D0D0D" w:themeColor="text1" w:themeTint="F2"/>
          <w:sz w:val="22"/>
          <w:szCs w:val="22"/>
          <w:rtl/>
        </w:rPr>
        <w:t xml:space="preserve"> ה</w:t>
      </w:r>
      <w:r>
        <w:rPr>
          <w:rFonts w:ascii="David" w:hAnsi="David" w:cs="David" w:hint="cs"/>
          <w:color w:val="0D0D0D" w:themeColor="text1" w:themeTint="F2"/>
          <w:sz w:val="22"/>
          <w:szCs w:val="22"/>
          <w:rtl/>
        </w:rPr>
        <w:t>אישה</w:t>
      </w:r>
      <w:r w:rsidRPr="00343BD1">
        <w:rPr>
          <w:rFonts w:ascii="David" w:hAnsi="David" w:cs="David"/>
          <w:color w:val="0D0D0D" w:themeColor="text1" w:themeTint="F2"/>
          <w:sz w:val="22"/>
          <w:szCs w:val="22"/>
          <w:rtl/>
        </w:rPr>
        <w:t xml:space="preserve"> מגורשת. </w:t>
      </w:r>
    </w:p>
    <w:p w14:paraId="4951879F" w14:textId="1D7C759C" w:rsidR="002B27F6" w:rsidRPr="00343BD1" w:rsidRDefault="00343BD1" w:rsidP="002B27F6">
      <w:pPr>
        <w:spacing w:line="276" w:lineRule="auto"/>
        <w:rPr>
          <w:rFonts w:ascii="David" w:hAnsi="David" w:cs="David"/>
          <w:color w:val="0D0D0D" w:themeColor="text1" w:themeTint="F2"/>
          <w:sz w:val="22"/>
          <w:szCs w:val="22"/>
          <w:rtl/>
        </w:rPr>
      </w:pPr>
      <w:r w:rsidRPr="00343BD1">
        <w:rPr>
          <w:rFonts w:ascii="David" w:hAnsi="David" w:cs="David"/>
          <w:color w:val="0D0D0D" w:themeColor="text1" w:themeTint="F2"/>
          <w:sz w:val="22"/>
          <w:szCs w:val="22"/>
          <w:rtl/>
        </w:rPr>
        <w:t>אפשרות נוספת שיש לבעל ובה נתמקד, היא</w:t>
      </w:r>
      <w:r w:rsidR="005D111E">
        <w:rPr>
          <w:rFonts w:ascii="David" w:hAnsi="David" w:cs="David" w:hint="cs"/>
          <w:b/>
          <w:bCs/>
          <w:color w:val="0D0D0D" w:themeColor="text1" w:themeTint="F2"/>
          <w:sz w:val="22"/>
          <w:szCs w:val="22"/>
          <w:rtl/>
        </w:rPr>
        <w:t xml:space="preserve"> ביטול מרוחק </w:t>
      </w:r>
      <w:r w:rsidR="005D111E">
        <w:rPr>
          <w:rFonts w:ascii="David" w:hAnsi="David" w:cs="David"/>
          <w:b/>
          <w:bCs/>
          <w:color w:val="0D0D0D" w:themeColor="text1" w:themeTint="F2"/>
          <w:sz w:val="22"/>
          <w:szCs w:val="22"/>
          <w:rtl/>
        </w:rPr>
        <w:t>–</w:t>
      </w:r>
      <w:r w:rsidRPr="00343BD1">
        <w:rPr>
          <w:rFonts w:ascii="David" w:hAnsi="David" w:cs="David"/>
          <w:color w:val="0D0D0D" w:themeColor="text1" w:themeTint="F2"/>
          <w:sz w:val="22"/>
          <w:szCs w:val="22"/>
          <w:rtl/>
        </w:rPr>
        <w:t xml:space="preserve"> </w:t>
      </w:r>
      <w:r w:rsidRPr="00F45C62">
        <w:rPr>
          <w:rFonts w:ascii="David" w:hAnsi="David" w:cs="David"/>
          <w:b/>
          <w:bCs/>
          <w:color w:val="0D0D0D" w:themeColor="text1" w:themeTint="F2"/>
          <w:sz w:val="22"/>
          <w:szCs w:val="22"/>
          <w:rtl/>
        </w:rPr>
        <w:t>להגיע לבי</w:t>
      </w:r>
      <w:r w:rsidR="005D111E">
        <w:rPr>
          <w:rFonts w:ascii="David" w:hAnsi="David" w:cs="David" w:hint="cs"/>
          <w:b/>
          <w:bCs/>
          <w:color w:val="0D0D0D" w:themeColor="text1" w:themeTint="F2"/>
          <w:sz w:val="22"/>
          <w:szCs w:val="22"/>
          <w:rtl/>
        </w:rPr>
        <w:t xml:space="preserve">"ד </w:t>
      </w:r>
      <w:r w:rsidRPr="00F45C62">
        <w:rPr>
          <w:rFonts w:ascii="David" w:hAnsi="David" w:cs="David"/>
          <w:b/>
          <w:bCs/>
          <w:color w:val="0D0D0D" w:themeColor="text1" w:themeTint="F2"/>
          <w:sz w:val="22"/>
          <w:szCs w:val="22"/>
          <w:rtl/>
        </w:rPr>
        <w:t xml:space="preserve">ולבטל את הגט דרכם </w:t>
      </w:r>
      <w:r w:rsidR="005D111E">
        <w:rPr>
          <w:rFonts w:ascii="David" w:hAnsi="David" w:cs="David" w:hint="cs"/>
          <w:b/>
          <w:bCs/>
          <w:color w:val="0D0D0D" w:themeColor="text1" w:themeTint="F2"/>
          <w:sz w:val="22"/>
          <w:szCs w:val="22"/>
          <w:rtl/>
        </w:rPr>
        <w:t>ע"י</w:t>
      </w:r>
      <w:r w:rsidRPr="00F45C62">
        <w:rPr>
          <w:rFonts w:ascii="David" w:hAnsi="David" w:cs="David"/>
          <w:b/>
          <w:bCs/>
          <w:color w:val="0D0D0D" w:themeColor="text1" w:themeTint="F2"/>
          <w:sz w:val="22"/>
          <w:szCs w:val="22"/>
          <w:rtl/>
        </w:rPr>
        <w:t xml:space="preserve"> הצהרה שהוא רוצה לבטל את הגט שנשלח</w:t>
      </w:r>
      <w:r w:rsidRPr="00343BD1">
        <w:rPr>
          <w:rFonts w:ascii="David" w:hAnsi="David" w:cs="David"/>
          <w:color w:val="0D0D0D" w:themeColor="text1" w:themeTint="F2"/>
          <w:sz w:val="22"/>
          <w:szCs w:val="22"/>
          <w:rtl/>
        </w:rPr>
        <w:t xml:space="preserve">. </w:t>
      </w:r>
      <w:r w:rsidRPr="00F45C62">
        <w:rPr>
          <w:rFonts w:ascii="David" w:hAnsi="David" w:cs="David"/>
          <w:b/>
          <w:bCs/>
          <w:color w:val="0D0D0D" w:themeColor="text1" w:themeTint="F2"/>
          <w:sz w:val="22"/>
          <w:szCs w:val="22"/>
          <w:rtl/>
        </w:rPr>
        <w:t xml:space="preserve">עקרונית לפי דין התורה דרך זו </w:t>
      </w:r>
      <w:r w:rsidR="002B055B">
        <w:rPr>
          <w:rFonts w:ascii="David" w:hAnsi="David" w:cs="David" w:hint="cs"/>
          <w:b/>
          <w:bCs/>
          <w:color w:val="0D0D0D" w:themeColor="text1" w:themeTint="F2"/>
          <w:sz w:val="22"/>
          <w:szCs w:val="22"/>
          <w:rtl/>
        </w:rPr>
        <w:t>תקפה ו</w:t>
      </w:r>
      <w:r w:rsidRPr="00F45C62">
        <w:rPr>
          <w:rFonts w:ascii="David" w:hAnsi="David" w:cs="David"/>
          <w:b/>
          <w:bCs/>
          <w:color w:val="0D0D0D" w:themeColor="text1" w:themeTint="F2"/>
          <w:sz w:val="22"/>
          <w:szCs w:val="22"/>
          <w:rtl/>
        </w:rPr>
        <w:t>מבטלת את הגט</w:t>
      </w:r>
      <w:r w:rsidRPr="00343BD1">
        <w:rPr>
          <w:rFonts w:ascii="David" w:hAnsi="David" w:cs="David"/>
          <w:color w:val="0D0D0D" w:themeColor="text1" w:themeTint="F2"/>
          <w:sz w:val="22"/>
          <w:szCs w:val="22"/>
          <w:rtl/>
        </w:rPr>
        <w:t xml:space="preserve">. הבעיה היא </w:t>
      </w:r>
      <w:r w:rsidR="002B27F6">
        <w:rPr>
          <w:rFonts w:ascii="David" w:hAnsi="David" w:cs="David" w:hint="cs"/>
          <w:color w:val="0D0D0D" w:themeColor="text1" w:themeTint="F2"/>
          <w:sz w:val="22"/>
          <w:szCs w:val="22"/>
          <w:rtl/>
        </w:rPr>
        <w:t>ש</w:t>
      </w:r>
      <w:r w:rsidRPr="00343BD1">
        <w:rPr>
          <w:rFonts w:ascii="David" w:hAnsi="David" w:cs="David"/>
          <w:color w:val="0D0D0D" w:themeColor="text1" w:themeTint="F2"/>
          <w:sz w:val="22"/>
          <w:szCs w:val="22"/>
          <w:rtl/>
        </w:rPr>
        <w:t xml:space="preserve">האישה </w:t>
      </w:r>
      <w:r w:rsidR="0044249A">
        <w:rPr>
          <w:rFonts w:ascii="David" w:hAnsi="David" w:cs="David" w:hint="cs"/>
          <w:color w:val="0D0D0D" w:themeColor="text1" w:themeTint="F2"/>
          <w:sz w:val="22"/>
          <w:szCs w:val="22"/>
          <w:rtl/>
        </w:rPr>
        <w:t>אינה יודעת</w:t>
      </w:r>
      <w:r w:rsidRPr="00343BD1">
        <w:rPr>
          <w:rFonts w:ascii="David" w:hAnsi="David" w:cs="David"/>
          <w:color w:val="0D0D0D" w:themeColor="text1" w:themeTint="F2"/>
          <w:sz w:val="22"/>
          <w:szCs w:val="22"/>
          <w:rtl/>
        </w:rPr>
        <w:t xml:space="preserve"> שהגט מבוטל. הגט יכול להגיע לאישה וזו תחשוב שהיא מגורשת. היא עלולה </w:t>
      </w:r>
      <w:r w:rsidR="002B27F6" w:rsidRPr="00343BD1">
        <w:rPr>
          <w:rFonts w:ascii="David" w:hAnsi="David" w:cs="David" w:hint="cs"/>
          <w:color w:val="0D0D0D" w:themeColor="text1" w:themeTint="F2"/>
          <w:sz w:val="22"/>
          <w:szCs w:val="22"/>
          <w:rtl/>
        </w:rPr>
        <w:t>להינש</w:t>
      </w:r>
      <w:r w:rsidR="002B27F6" w:rsidRPr="00343BD1">
        <w:rPr>
          <w:rFonts w:ascii="David" w:hAnsi="David" w:cs="David" w:hint="eastAsia"/>
          <w:color w:val="0D0D0D" w:themeColor="text1" w:themeTint="F2"/>
          <w:sz w:val="22"/>
          <w:szCs w:val="22"/>
          <w:rtl/>
        </w:rPr>
        <w:t>א</w:t>
      </w:r>
      <w:r w:rsidRPr="00343BD1">
        <w:rPr>
          <w:rFonts w:ascii="David" w:hAnsi="David" w:cs="David"/>
          <w:color w:val="0D0D0D" w:themeColor="text1" w:themeTint="F2"/>
          <w:sz w:val="22"/>
          <w:szCs w:val="22"/>
          <w:rtl/>
        </w:rPr>
        <w:t xml:space="preserve"> ולהוליד ילדים בתום לב, ולמרות זאת ילדיה יהיו ממזרים והיא תעבור על איסור חמור של "אשת איש"</w:t>
      </w:r>
      <w:r w:rsidR="002B27F6" w:rsidRPr="00343BD1">
        <w:rPr>
          <w:rFonts w:ascii="David" w:hAnsi="David" w:cs="David"/>
          <w:color w:val="0D0D0D" w:themeColor="text1" w:themeTint="F2"/>
          <w:sz w:val="22"/>
          <w:szCs w:val="22"/>
          <w:rtl/>
        </w:rPr>
        <w:t>.</w:t>
      </w:r>
    </w:p>
    <w:p w14:paraId="785C8823" w14:textId="26B687A1" w:rsidR="00FF155C" w:rsidRDefault="00343BD1" w:rsidP="00B231AA">
      <w:pPr>
        <w:spacing w:line="276" w:lineRule="auto"/>
        <w:rPr>
          <w:rFonts w:ascii="David" w:hAnsi="David" w:cs="David"/>
          <w:color w:val="0D0D0D" w:themeColor="text1" w:themeTint="F2"/>
          <w:sz w:val="22"/>
          <w:szCs w:val="22"/>
          <w:rtl/>
        </w:rPr>
      </w:pPr>
      <w:r w:rsidRPr="00343BD1">
        <w:rPr>
          <w:rFonts w:ascii="David" w:hAnsi="David" w:cs="David"/>
          <w:color w:val="0D0D0D" w:themeColor="text1" w:themeTint="F2"/>
          <w:sz w:val="22"/>
          <w:szCs w:val="22"/>
          <w:rtl/>
        </w:rPr>
        <w:t xml:space="preserve">כמענה לבעיה זו, </w:t>
      </w:r>
      <w:r w:rsidRPr="002B27F6">
        <w:rPr>
          <w:rFonts w:ascii="David" w:hAnsi="David" w:cs="David"/>
          <w:b/>
          <w:bCs/>
          <w:color w:val="0D0D0D" w:themeColor="text1" w:themeTint="F2"/>
          <w:sz w:val="22"/>
          <w:szCs w:val="22"/>
          <w:rtl/>
        </w:rPr>
        <w:t xml:space="preserve">התקין </w:t>
      </w:r>
      <w:r w:rsidRPr="002B27F6">
        <w:rPr>
          <w:rFonts w:ascii="David" w:hAnsi="David" w:cs="David"/>
          <w:b/>
          <w:bCs/>
          <w:color w:val="7030A0"/>
          <w:sz w:val="22"/>
          <w:szCs w:val="22"/>
          <w:rtl/>
        </w:rPr>
        <w:t xml:space="preserve">רבן גמליאל </w:t>
      </w:r>
      <w:r w:rsidRPr="002B27F6">
        <w:rPr>
          <w:rFonts w:ascii="David" w:hAnsi="David" w:cs="David"/>
          <w:b/>
          <w:bCs/>
          <w:color w:val="0D0D0D" w:themeColor="text1" w:themeTint="F2"/>
          <w:sz w:val="22"/>
          <w:szCs w:val="22"/>
          <w:rtl/>
        </w:rPr>
        <w:t xml:space="preserve">תקנה </w:t>
      </w:r>
      <w:r w:rsidR="00CB5F4E">
        <w:rPr>
          <w:rFonts w:ascii="David" w:hAnsi="David" w:cs="David" w:hint="cs"/>
          <w:b/>
          <w:bCs/>
          <w:color w:val="0D0D0D" w:themeColor="text1" w:themeTint="F2"/>
          <w:sz w:val="22"/>
          <w:szCs w:val="22"/>
          <w:rtl/>
        </w:rPr>
        <w:t xml:space="preserve">לפיה </w:t>
      </w:r>
      <w:r w:rsidRPr="002B27F6">
        <w:rPr>
          <w:rFonts w:ascii="David" w:hAnsi="David" w:cs="David"/>
          <w:b/>
          <w:bCs/>
          <w:color w:val="0D0D0D" w:themeColor="text1" w:themeTint="F2"/>
          <w:sz w:val="22"/>
          <w:szCs w:val="22"/>
          <w:rtl/>
        </w:rPr>
        <w:t>אין לעשות ביטול מרחוק</w:t>
      </w:r>
      <w:r w:rsidRPr="00343BD1">
        <w:rPr>
          <w:rFonts w:ascii="David" w:hAnsi="David" w:cs="David"/>
          <w:color w:val="0D0D0D" w:themeColor="text1" w:themeTint="F2"/>
          <w:sz w:val="22"/>
          <w:szCs w:val="22"/>
          <w:rtl/>
        </w:rPr>
        <w:t xml:space="preserve"> (ביטול </w:t>
      </w:r>
      <w:r w:rsidR="00702700">
        <w:rPr>
          <w:rFonts w:ascii="David" w:hAnsi="David" w:cs="David" w:hint="cs"/>
          <w:color w:val="0D0D0D" w:themeColor="text1" w:themeTint="F2"/>
          <w:sz w:val="22"/>
          <w:szCs w:val="22"/>
          <w:rtl/>
        </w:rPr>
        <w:t>בבי"ד</w:t>
      </w:r>
      <w:r w:rsidRPr="00343BD1">
        <w:rPr>
          <w:rFonts w:ascii="David" w:hAnsi="David" w:cs="David"/>
          <w:color w:val="0D0D0D" w:themeColor="text1" w:themeTint="F2"/>
          <w:sz w:val="22"/>
          <w:szCs w:val="22"/>
          <w:rtl/>
        </w:rPr>
        <w:t xml:space="preserve">), אלא רק באמצעות עצירת השליח, או הודעה מראש לאישה. </w:t>
      </w:r>
      <w:r w:rsidRPr="00CB5F4E">
        <w:rPr>
          <w:rFonts w:ascii="David" w:hAnsi="David" w:cs="David"/>
          <w:b/>
          <w:bCs/>
          <w:color w:val="0D0D0D" w:themeColor="text1" w:themeTint="F2"/>
          <w:sz w:val="22"/>
          <w:szCs w:val="22"/>
          <w:rtl/>
        </w:rPr>
        <w:t>הנימוק בלשון המשנה היא משום תיקון עולם</w:t>
      </w:r>
      <w:r w:rsidR="00CB5F4E">
        <w:rPr>
          <w:rFonts w:ascii="David" w:hAnsi="David" w:cs="David" w:hint="cs"/>
          <w:color w:val="0D0D0D" w:themeColor="text1" w:themeTint="F2"/>
          <w:sz w:val="22"/>
          <w:szCs w:val="22"/>
          <w:rtl/>
        </w:rPr>
        <w:t xml:space="preserve"> </w:t>
      </w:r>
      <w:r w:rsidR="00CB5F4E">
        <w:rPr>
          <w:rFonts w:ascii="David" w:hAnsi="David" w:cs="David"/>
          <w:color w:val="0D0D0D" w:themeColor="text1" w:themeTint="F2"/>
          <w:sz w:val="22"/>
          <w:szCs w:val="22"/>
          <w:rtl/>
        </w:rPr>
        <w:t>–</w:t>
      </w:r>
      <w:r w:rsidR="00CB5F4E">
        <w:rPr>
          <w:rFonts w:ascii="David" w:hAnsi="David" w:cs="David" w:hint="cs"/>
          <w:color w:val="0D0D0D" w:themeColor="text1" w:themeTint="F2"/>
          <w:sz w:val="22"/>
          <w:szCs w:val="22"/>
          <w:rtl/>
        </w:rPr>
        <w:t xml:space="preserve"> למנוע את הכשלת האישה ולמנוע הולדת </w:t>
      </w:r>
      <w:r w:rsidR="002B055B">
        <w:rPr>
          <w:rFonts w:ascii="David" w:hAnsi="David" w:cs="David" w:hint="cs"/>
          <w:color w:val="0D0D0D" w:themeColor="text1" w:themeTint="F2"/>
          <w:sz w:val="22"/>
          <w:szCs w:val="22"/>
          <w:rtl/>
        </w:rPr>
        <w:t xml:space="preserve">ילדים </w:t>
      </w:r>
      <w:r w:rsidR="00CB5F4E">
        <w:rPr>
          <w:rFonts w:ascii="David" w:hAnsi="David" w:cs="David" w:hint="cs"/>
          <w:color w:val="0D0D0D" w:themeColor="text1" w:themeTint="F2"/>
          <w:sz w:val="22"/>
          <w:szCs w:val="22"/>
          <w:rtl/>
        </w:rPr>
        <w:t>ממזרים</w:t>
      </w:r>
      <w:r w:rsidRPr="00343BD1">
        <w:rPr>
          <w:rFonts w:ascii="David" w:hAnsi="David" w:cs="David"/>
          <w:color w:val="0D0D0D" w:themeColor="text1" w:themeTint="F2"/>
          <w:sz w:val="22"/>
          <w:szCs w:val="22"/>
          <w:rtl/>
        </w:rPr>
        <w:t xml:space="preserve">. </w:t>
      </w:r>
      <w:r w:rsidR="00C01C64">
        <w:rPr>
          <w:rFonts w:ascii="David" w:hAnsi="David" w:cs="David" w:hint="cs"/>
          <w:color w:val="0D0D0D" w:themeColor="text1" w:themeTint="F2"/>
          <w:sz w:val="22"/>
          <w:szCs w:val="22"/>
          <w:rtl/>
        </w:rPr>
        <w:t xml:space="preserve">בתקנה זו, </w:t>
      </w:r>
      <w:r w:rsidR="00C01C64" w:rsidRPr="00C01C64">
        <w:rPr>
          <w:rFonts w:ascii="David" w:hAnsi="David" w:cs="David" w:hint="cs"/>
          <w:color w:val="7030A0"/>
          <w:sz w:val="22"/>
          <w:szCs w:val="22"/>
          <w:rtl/>
        </w:rPr>
        <w:t xml:space="preserve">רבן גמליאל </w:t>
      </w:r>
      <w:r w:rsidR="00C01C64">
        <w:rPr>
          <w:rFonts w:ascii="David" w:hAnsi="David" w:cs="David" w:hint="cs"/>
          <w:color w:val="0D0D0D" w:themeColor="text1" w:themeTint="F2"/>
          <w:sz w:val="22"/>
          <w:szCs w:val="22"/>
          <w:rtl/>
        </w:rPr>
        <w:t xml:space="preserve">בעצם </w:t>
      </w:r>
      <w:r w:rsidR="00C01C64" w:rsidRPr="00C01C64">
        <w:rPr>
          <w:rFonts w:ascii="David" w:hAnsi="David" w:cs="David" w:hint="cs"/>
          <w:color w:val="FF0000"/>
          <w:sz w:val="22"/>
          <w:szCs w:val="22"/>
          <w:rtl/>
        </w:rPr>
        <w:t>מתיר לאישה</w:t>
      </w:r>
      <w:r w:rsidR="00C01C64">
        <w:rPr>
          <w:rFonts w:ascii="David" w:hAnsi="David" w:cs="David" w:hint="cs"/>
          <w:color w:val="0D0D0D" w:themeColor="text1" w:themeTint="F2"/>
          <w:sz w:val="22"/>
          <w:szCs w:val="22"/>
          <w:rtl/>
        </w:rPr>
        <w:t xml:space="preserve">, שע"פ דין נחשבת נשואה, </w:t>
      </w:r>
      <w:r w:rsidR="00C01C64" w:rsidRPr="00C01C64">
        <w:rPr>
          <w:rFonts w:ascii="David" w:hAnsi="David" w:cs="David" w:hint="cs"/>
          <w:color w:val="FF0000"/>
          <w:sz w:val="22"/>
          <w:szCs w:val="22"/>
          <w:rtl/>
        </w:rPr>
        <w:t xml:space="preserve">לעבור על מצוות אל תעשה </w:t>
      </w:r>
      <w:r w:rsidR="00C01C64">
        <w:rPr>
          <w:rFonts w:ascii="David" w:hAnsi="David" w:cs="David" w:hint="cs"/>
          <w:color w:val="0D0D0D" w:themeColor="text1" w:themeTint="F2"/>
          <w:sz w:val="22"/>
          <w:szCs w:val="22"/>
          <w:rtl/>
        </w:rPr>
        <w:t>(כלומר, להתחתן עם אדם אחר ולהביא ילדים).</w:t>
      </w:r>
    </w:p>
    <w:p w14:paraId="1871223D" w14:textId="77777777" w:rsidR="00B231AA" w:rsidRPr="00474B06" w:rsidRDefault="00B231AA" w:rsidP="00B231AA">
      <w:pPr>
        <w:spacing w:line="276" w:lineRule="auto"/>
        <w:rPr>
          <w:rFonts w:ascii="David" w:hAnsi="David" w:cs="David"/>
          <w:color w:val="0D0D0D" w:themeColor="text1" w:themeTint="F2"/>
          <w:sz w:val="22"/>
          <w:szCs w:val="22"/>
          <w:rtl/>
        </w:rPr>
      </w:pPr>
    </w:p>
    <w:p w14:paraId="0AE647FF" w14:textId="1586E9F8" w:rsidR="009E5116" w:rsidRPr="00474B06" w:rsidRDefault="009E5116"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תלמוד בבלי, גיטין</w:t>
      </w:r>
      <w:r w:rsidR="00507082">
        <w:rPr>
          <w:rFonts w:ascii="David" w:hAnsi="David" w:cs="David" w:hint="cs"/>
          <w:color w:val="2E74B5" w:themeColor="accent5" w:themeShade="BF"/>
          <w:sz w:val="22"/>
          <w:szCs w:val="22"/>
          <w:u w:val="single"/>
          <w:rtl/>
        </w:rPr>
        <w:t xml:space="preserve"> לו, א</w:t>
      </w:r>
      <w:r w:rsidRPr="00474B06">
        <w:rPr>
          <w:rFonts w:ascii="David" w:hAnsi="David" w:cs="David" w:hint="cs"/>
          <w:color w:val="2E74B5" w:themeColor="accent5" w:themeShade="BF"/>
          <w:sz w:val="22"/>
          <w:szCs w:val="22"/>
          <w:u w:val="single"/>
          <w:rtl/>
        </w:rPr>
        <w:t>:</w:t>
      </w:r>
    </w:p>
    <w:p w14:paraId="3B5908B4" w14:textId="65459ED3" w:rsidR="00507082" w:rsidRPr="00507082" w:rsidRDefault="00507082" w:rsidP="00474B06">
      <w:pPr>
        <w:spacing w:line="276" w:lineRule="auto"/>
        <w:rPr>
          <w:rFonts w:ascii="David" w:hAnsi="David" w:cs="David"/>
          <w:color w:val="0D0D0D" w:themeColor="text1" w:themeTint="F2"/>
          <w:sz w:val="22"/>
          <w:szCs w:val="22"/>
          <w:rtl/>
        </w:rPr>
      </w:pPr>
      <w:r w:rsidRPr="00507082">
        <w:rPr>
          <w:rFonts w:ascii="David" w:hAnsi="David" w:cs="David" w:hint="cs"/>
          <w:color w:val="0D0D0D" w:themeColor="text1" w:themeTint="F2"/>
          <w:sz w:val="22"/>
          <w:szCs w:val="22"/>
          <w:u w:val="single"/>
          <w:rtl/>
        </w:rPr>
        <w:t xml:space="preserve">מחלוקת בין התנאים בנוגע למשמעות תקנת </w:t>
      </w:r>
      <w:r w:rsidRPr="00E42813">
        <w:rPr>
          <w:rFonts w:ascii="David" w:hAnsi="David" w:cs="David" w:hint="cs"/>
          <w:color w:val="7030A0"/>
          <w:sz w:val="22"/>
          <w:szCs w:val="22"/>
          <w:u w:val="single"/>
          <w:rtl/>
        </w:rPr>
        <w:t>רבן גמליא</w:t>
      </w:r>
      <w:r w:rsidR="00D45A4B">
        <w:rPr>
          <w:rFonts w:ascii="David" w:hAnsi="David" w:cs="David" w:hint="cs"/>
          <w:color w:val="7030A0"/>
          <w:sz w:val="22"/>
          <w:szCs w:val="22"/>
          <w:u w:val="single"/>
          <w:rtl/>
        </w:rPr>
        <w:t>ל</w:t>
      </w:r>
      <w:r w:rsidR="00D45A4B" w:rsidRPr="00D45A4B">
        <w:rPr>
          <w:rFonts w:ascii="David" w:hAnsi="David" w:cs="David" w:hint="cs"/>
          <w:sz w:val="22"/>
          <w:szCs w:val="22"/>
          <w:u w:val="single"/>
          <w:rtl/>
        </w:rPr>
        <w:t xml:space="preserve">, </w:t>
      </w:r>
      <w:r w:rsidRPr="00D45A4B">
        <w:rPr>
          <w:rFonts w:ascii="David" w:hAnsi="David" w:cs="David" w:hint="cs"/>
          <w:color w:val="0D0D0D" w:themeColor="text1" w:themeTint="F2"/>
          <w:sz w:val="22"/>
          <w:szCs w:val="22"/>
          <w:u w:val="single"/>
          <w:rtl/>
        </w:rPr>
        <w:t>עד כמה היא</w:t>
      </w:r>
      <w:r w:rsidR="00123109" w:rsidRPr="00D45A4B">
        <w:rPr>
          <w:rFonts w:ascii="David" w:hAnsi="David" w:cs="David" w:hint="cs"/>
          <w:color w:val="0D0D0D" w:themeColor="text1" w:themeTint="F2"/>
          <w:sz w:val="22"/>
          <w:szCs w:val="22"/>
          <w:u w:val="single"/>
          <w:rtl/>
        </w:rPr>
        <w:t xml:space="preserve"> </w:t>
      </w:r>
      <w:r w:rsidR="00D45A4B">
        <w:rPr>
          <w:rFonts w:ascii="David" w:hAnsi="David" w:cs="David" w:hint="cs"/>
          <w:color w:val="0D0D0D" w:themeColor="text1" w:themeTint="F2"/>
          <w:sz w:val="22"/>
          <w:szCs w:val="22"/>
          <w:u w:val="single"/>
          <w:rtl/>
        </w:rPr>
        <w:t>מחייבת</w:t>
      </w:r>
      <w:r w:rsidR="00123109">
        <w:rPr>
          <w:rFonts w:ascii="David" w:hAnsi="David" w:cs="David" w:hint="cs"/>
          <w:color w:val="0D0D0D" w:themeColor="text1" w:themeTint="F2"/>
          <w:sz w:val="22"/>
          <w:szCs w:val="22"/>
          <w:rtl/>
        </w:rPr>
        <w:t>?</w:t>
      </w:r>
    </w:p>
    <w:p w14:paraId="4320C74C" w14:textId="18AAC037" w:rsidR="005D7CE6" w:rsidRPr="008961FA" w:rsidRDefault="009E5116" w:rsidP="008961FA">
      <w:pPr>
        <w:pStyle w:val="a7"/>
        <w:numPr>
          <w:ilvl w:val="0"/>
          <w:numId w:val="121"/>
        </w:numPr>
        <w:rPr>
          <w:rFonts w:ascii="David" w:eastAsia="Times New Roman" w:hAnsi="David" w:cs="David"/>
          <w:sz w:val="22"/>
          <w:szCs w:val="22"/>
        </w:rPr>
      </w:pPr>
      <w:r w:rsidRPr="00123109">
        <w:rPr>
          <w:rFonts w:ascii="David" w:hAnsi="David" w:cs="David" w:hint="cs"/>
          <w:color w:val="7030A0"/>
          <w:sz w:val="22"/>
          <w:szCs w:val="22"/>
          <w:u w:val="single"/>
          <w:rtl/>
        </w:rPr>
        <w:t>רבי יהודה הנשיא</w:t>
      </w:r>
      <w:r w:rsidR="00F964CA" w:rsidRPr="00123109">
        <w:rPr>
          <w:rFonts w:ascii="David" w:hAnsi="David" w:cs="David" w:hint="cs"/>
          <w:color w:val="7030A0"/>
          <w:sz w:val="22"/>
          <w:szCs w:val="22"/>
          <w:u w:val="single"/>
          <w:rtl/>
        </w:rPr>
        <w:t>:</w:t>
      </w:r>
      <w:r w:rsidRPr="00123109">
        <w:rPr>
          <w:rFonts w:ascii="David" w:hAnsi="David" w:cs="David" w:hint="cs"/>
          <w:color w:val="7030A0"/>
          <w:sz w:val="22"/>
          <w:szCs w:val="22"/>
          <w:rtl/>
        </w:rPr>
        <w:t xml:space="preserve"> </w:t>
      </w:r>
      <w:r w:rsidR="008961FA">
        <w:rPr>
          <w:rFonts w:ascii="David" w:eastAsia="Times New Roman" w:hAnsi="David" w:cs="David" w:hint="cs"/>
          <w:color w:val="FF0000"/>
          <w:sz w:val="22"/>
          <w:szCs w:val="22"/>
          <w:rtl/>
        </w:rPr>
        <w:t>התקנה תקפה</w:t>
      </w:r>
      <w:r w:rsidR="008961FA">
        <w:rPr>
          <w:rFonts w:ascii="David" w:eastAsia="Times New Roman" w:hAnsi="David" w:cs="David" w:hint="cs"/>
          <w:sz w:val="22"/>
          <w:szCs w:val="22"/>
          <w:rtl/>
        </w:rPr>
        <w:t xml:space="preserve">, אין לבטל גט מרחוק. </w:t>
      </w:r>
      <w:r w:rsidR="008961FA" w:rsidRPr="00ED7AA0">
        <w:rPr>
          <w:rFonts w:ascii="David" w:eastAsia="Times New Roman" w:hAnsi="David" w:cs="David" w:hint="cs"/>
          <w:sz w:val="22"/>
          <w:szCs w:val="22"/>
          <w:rtl/>
        </w:rPr>
        <w:t>אבל, אם מישהו לא מציית לתקנה ועדיין מבטל מרחוק, הגט בטל.</w:t>
      </w:r>
      <w:r w:rsidR="008961FA">
        <w:rPr>
          <w:rFonts w:ascii="David" w:eastAsia="Times New Roman" w:hAnsi="David" w:cs="David" w:hint="cs"/>
          <w:sz w:val="22"/>
          <w:szCs w:val="22"/>
          <w:rtl/>
        </w:rPr>
        <w:t xml:space="preserve"> כלומר, </w:t>
      </w:r>
      <w:r w:rsidR="008961FA" w:rsidRPr="00ED7AA0">
        <w:rPr>
          <w:rFonts w:ascii="David" w:eastAsia="Times New Roman" w:hAnsi="David" w:cs="David" w:hint="cs"/>
          <w:color w:val="FF0000"/>
          <w:sz w:val="22"/>
          <w:szCs w:val="22"/>
          <w:rtl/>
        </w:rPr>
        <w:t>התקנה חסרת שיניים</w:t>
      </w:r>
      <w:r w:rsidR="008961FA">
        <w:rPr>
          <w:rFonts w:ascii="David" w:eastAsia="Times New Roman" w:hAnsi="David" w:cs="David" w:hint="cs"/>
          <w:sz w:val="22"/>
          <w:szCs w:val="22"/>
          <w:rtl/>
        </w:rPr>
        <w:t>, משום ש</w:t>
      </w:r>
      <w:r w:rsidR="008961FA" w:rsidRPr="00ED7AA0">
        <w:rPr>
          <w:rFonts w:ascii="David" w:eastAsia="Times New Roman" w:hAnsi="David" w:cs="David" w:hint="cs"/>
          <w:color w:val="FF0000"/>
          <w:sz w:val="22"/>
          <w:szCs w:val="22"/>
          <w:rtl/>
        </w:rPr>
        <w:t>אין סנקציה</w:t>
      </w:r>
      <w:r w:rsidR="00583B9C">
        <w:rPr>
          <w:rFonts w:ascii="David" w:eastAsia="Times New Roman" w:hAnsi="David" w:cs="David" w:hint="cs"/>
          <w:sz w:val="22"/>
          <w:szCs w:val="22"/>
          <w:rtl/>
        </w:rPr>
        <w:t>.</w:t>
      </w:r>
      <w:r w:rsidR="008961FA" w:rsidRPr="00ED7AA0">
        <w:rPr>
          <w:rFonts w:ascii="David" w:eastAsia="Times New Roman" w:hAnsi="David" w:cs="David" w:hint="cs"/>
          <w:sz w:val="22"/>
          <w:szCs w:val="22"/>
          <w:rtl/>
        </w:rPr>
        <w:t xml:space="preserve"> </w:t>
      </w:r>
    </w:p>
    <w:p w14:paraId="041068F6" w14:textId="58E7DB54" w:rsidR="00AE7AE4" w:rsidRPr="00ED7AA0" w:rsidRDefault="009E5116" w:rsidP="00AE7AE4">
      <w:pPr>
        <w:pStyle w:val="a7"/>
        <w:numPr>
          <w:ilvl w:val="0"/>
          <w:numId w:val="121"/>
        </w:numPr>
        <w:rPr>
          <w:rFonts w:ascii="David" w:eastAsia="Times New Roman" w:hAnsi="David" w:cs="David"/>
          <w:sz w:val="22"/>
          <w:szCs w:val="22"/>
        </w:rPr>
      </w:pPr>
      <w:r w:rsidRPr="00AE7AE4">
        <w:rPr>
          <w:rFonts w:ascii="David" w:hAnsi="David" w:cs="David" w:hint="cs"/>
          <w:color w:val="7030A0"/>
          <w:sz w:val="22"/>
          <w:szCs w:val="22"/>
          <w:u w:val="single"/>
          <w:rtl/>
        </w:rPr>
        <w:lastRenderedPageBreak/>
        <w:t>רבן שמעון בן גמליא</w:t>
      </w:r>
      <w:r w:rsidR="00F964CA" w:rsidRPr="00AE7AE4">
        <w:rPr>
          <w:rFonts w:ascii="David" w:hAnsi="David" w:cs="David" w:hint="cs"/>
          <w:color w:val="7030A0"/>
          <w:sz w:val="22"/>
          <w:szCs w:val="22"/>
          <w:u w:val="single"/>
          <w:rtl/>
        </w:rPr>
        <w:t>ל:</w:t>
      </w:r>
      <w:r w:rsidRPr="00AE7AE4">
        <w:rPr>
          <w:rFonts w:ascii="David" w:hAnsi="David" w:cs="David" w:hint="cs"/>
          <w:color w:val="7030A0"/>
          <w:sz w:val="22"/>
          <w:szCs w:val="22"/>
          <w:rtl/>
        </w:rPr>
        <w:t xml:space="preserve"> </w:t>
      </w:r>
      <w:r w:rsidR="00AE7AE4" w:rsidRPr="00ED7AA0">
        <w:rPr>
          <w:rFonts w:ascii="David" w:eastAsia="Times New Roman" w:hAnsi="David" w:cs="David" w:hint="cs"/>
          <w:sz w:val="22"/>
          <w:szCs w:val="22"/>
          <w:rtl/>
        </w:rPr>
        <w:t xml:space="preserve">לתקנה </w:t>
      </w:r>
      <w:r w:rsidR="00AE7AE4" w:rsidRPr="00ED7AA0">
        <w:rPr>
          <w:rFonts w:ascii="David" w:eastAsia="Times New Roman" w:hAnsi="David" w:cs="David" w:hint="cs"/>
          <w:color w:val="FF0000"/>
          <w:sz w:val="22"/>
          <w:szCs w:val="22"/>
          <w:rtl/>
        </w:rPr>
        <w:t xml:space="preserve">אין סנקציה </w:t>
      </w:r>
      <w:r w:rsidR="00AE7AE4" w:rsidRPr="00ED7AA0">
        <w:rPr>
          <w:rFonts w:ascii="David" w:eastAsia="Times New Roman" w:hAnsi="David" w:cs="David" w:hint="cs"/>
          <w:sz w:val="22"/>
          <w:szCs w:val="22"/>
          <w:rtl/>
        </w:rPr>
        <w:t xml:space="preserve">ולכן </w:t>
      </w:r>
      <w:r w:rsidR="00AE7AE4" w:rsidRPr="00ED7AA0">
        <w:rPr>
          <w:rFonts w:ascii="David" w:eastAsia="Times New Roman" w:hAnsi="David" w:cs="David" w:hint="cs"/>
          <w:color w:val="FF0000"/>
          <w:sz w:val="22"/>
          <w:szCs w:val="22"/>
          <w:rtl/>
        </w:rPr>
        <w:t>אנשים לא יצייתו לה</w:t>
      </w:r>
      <w:r w:rsidR="00AE7AE4" w:rsidRPr="00ED7AA0">
        <w:rPr>
          <w:rFonts w:ascii="David" w:eastAsia="Times New Roman" w:hAnsi="David" w:cs="David" w:hint="cs"/>
          <w:sz w:val="22"/>
          <w:szCs w:val="22"/>
          <w:rtl/>
        </w:rPr>
        <w:t>.</w:t>
      </w:r>
      <w:r w:rsidR="00AE7AE4">
        <w:rPr>
          <w:rFonts w:ascii="David" w:eastAsia="Times New Roman" w:hAnsi="David" w:cs="David" w:hint="cs"/>
          <w:sz w:val="22"/>
          <w:szCs w:val="22"/>
          <w:rtl/>
        </w:rPr>
        <w:t xml:space="preserve"> לדעתו, גם אם מישהו יבטל את הגט מרחוק, </w:t>
      </w:r>
      <w:r w:rsidR="00AE7AE4" w:rsidRPr="00ED7AA0">
        <w:rPr>
          <w:rFonts w:ascii="David" w:eastAsia="Times New Roman" w:hAnsi="David" w:cs="David" w:hint="cs"/>
          <w:color w:val="FF0000"/>
          <w:sz w:val="22"/>
          <w:szCs w:val="22"/>
          <w:rtl/>
        </w:rPr>
        <w:t>הביטול פשוט לא ייחשב</w:t>
      </w:r>
      <w:r w:rsidR="00AE7AE4">
        <w:rPr>
          <w:rFonts w:ascii="David" w:eastAsia="Times New Roman" w:hAnsi="David" w:cs="David" w:hint="cs"/>
          <w:sz w:val="22"/>
          <w:szCs w:val="22"/>
          <w:rtl/>
        </w:rPr>
        <w:t xml:space="preserve"> והאישה תהיה גרושה. כלומר</w:t>
      </w:r>
      <w:r w:rsidR="009C2BFE">
        <w:rPr>
          <w:rFonts w:ascii="David" w:eastAsia="Times New Roman" w:hAnsi="David" w:cs="David" w:hint="cs"/>
          <w:sz w:val="22"/>
          <w:szCs w:val="22"/>
          <w:rtl/>
        </w:rPr>
        <w:t>,</w:t>
      </w:r>
      <w:r w:rsidR="00AE7AE4">
        <w:rPr>
          <w:rFonts w:ascii="David" w:eastAsia="Times New Roman" w:hAnsi="David" w:cs="David" w:hint="cs"/>
          <w:sz w:val="22"/>
          <w:szCs w:val="22"/>
          <w:rtl/>
        </w:rPr>
        <w:t xml:space="preserve"> </w:t>
      </w:r>
      <w:r w:rsidR="00AE7AE4" w:rsidRPr="00ED7AA0">
        <w:rPr>
          <w:rFonts w:ascii="David" w:eastAsia="Times New Roman" w:hAnsi="David" w:cs="David" w:hint="cs"/>
          <w:color w:val="FF0000"/>
          <w:sz w:val="22"/>
          <w:szCs w:val="22"/>
          <w:rtl/>
        </w:rPr>
        <w:t>נותן תוקף רחב מאוד לתקנה</w:t>
      </w:r>
      <w:r w:rsidR="00AE7AE4">
        <w:rPr>
          <w:rFonts w:ascii="David" w:eastAsia="Times New Roman" w:hAnsi="David" w:cs="David" w:hint="cs"/>
          <w:color w:val="000000"/>
          <w:sz w:val="22"/>
          <w:szCs w:val="22"/>
          <w:rtl/>
        </w:rPr>
        <w:t xml:space="preserve"> ומבטל דין תורה</w:t>
      </w:r>
      <w:r w:rsidR="00AE7AE4" w:rsidRPr="00ED7AA0">
        <w:rPr>
          <w:rFonts w:ascii="David" w:eastAsia="Times New Roman" w:hAnsi="David" w:cs="David"/>
          <w:color w:val="000000"/>
          <w:sz w:val="22"/>
          <w:szCs w:val="22"/>
          <w:rtl/>
        </w:rPr>
        <w:t>.</w:t>
      </w:r>
    </w:p>
    <w:p w14:paraId="2CE4C736" w14:textId="2B17C626" w:rsidR="006B63DF" w:rsidRPr="00AE7AE4" w:rsidRDefault="006B63DF" w:rsidP="002F319A">
      <w:pPr>
        <w:pStyle w:val="a7"/>
        <w:spacing w:line="276" w:lineRule="auto"/>
        <w:ind w:left="360"/>
        <w:rPr>
          <w:rFonts w:ascii="David" w:hAnsi="David" w:cs="David"/>
          <w:color w:val="0D0D0D" w:themeColor="text1" w:themeTint="F2"/>
          <w:sz w:val="22"/>
          <w:szCs w:val="22"/>
          <w:rtl/>
        </w:rPr>
      </w:pPr>
      <w:r w:rsidRPr="00AE7AE4">
        <w:rPr>
          <w:rFonts w:ascii="David" w:hAnsi="David" w:cs="David"/>
          <w:color w:val="0D0D0D" w:themeColor="text1" w:themeTint="F2"/>
          <w:sz w:val="22"/>
          <w:szCs w:val="22"/>
          <w:rtl/>
        </w:rPr>
        <w:t xml:space="preserve">עמדה זו של </w:t>
      </w:r>
      <w:proofErr w:type="spellStart"/>
      <w:r w:rsidRPr="00AE7AE4">
        <w:rPr>
          <w:rFonts w:ascii="David" w:hAnsi="David" w:cs="David"/>
          <w:color w:val="7030A0"/>
          <w:sz w:val="22"/>
          <w:szCs w:val="22"/>
          <w:rtl/>
        </w:rPr>
        <w:t>רשב"ג</w:t>
      </w:r>
      <w:proofErr w:type="spellEnd"/>
      <w:r w:rsidRPr="00AE7AE4">
        <w:rPr>
          <w:rFonts w:ascii="David" w:hAnsi="David" w:cs="David"/>
          <w:color w:val="7030A0"/>
          <w:sz w:val="22"/>
          <w:szCs w:val="22"/>
          <w:rtl/>
        </w:rPr>
        <w:t xml:space="preserve"> </w:t>
      </w:r>
      <w:r w:rsidRPr="00AE7AE4">
        <w:rPr>
          <w:rFonts w:ascii="David" w:hAnsi="David" w:cs="David"/>
          <w:color w:val="0D0D0D" w:themeColor="text1" w:themeTint="F2"/>
          <w:sz w:val="22"/>
          <w:szCs w:val="22"/>
          <w:rtl/>
        </w:rPr>
        <w:t xml:space="preserve">יוצרת קושי. לפי דין תורה, הגט יכול להיות מבוטל מרחוק. אך לפי תקנת חכמים, לדעת </w:t>
      </w:r>
      <w:proofErr w:type="spellStart"/>
      <w:r w:rsidRPr="00AE7AE4">
        <w:rPr>
          <w:rFonts w:ascii="David" w:hAnsi="David" w:cs="David"/>
          <w:color w:val="7030A0"/>
          <w:sz w:val="22"/>
          <w:szCs w:val="22"/>
          <w:rtl/>
        </w:rPr>
        <w:t>רשב"ג</w:t>
      </w:r>
      <w:proofErr w:type="spellEnd"/>
      <w:r w:rsidRPr="00AE7AE4">
        <w:rPr>
          <w:rFonts w:ascii="David" w:hAnsi="David" w:cs="David"/>
          <w:color w:val="0D0D0D" w:themeColor="text1" w:themeTint="F2"/>
          <w:sz w:val="22"/>
          <w:szCs w:val="22"/>
          <w:rtl/>
        </w:rPr>
        <w:t xml:space="preserve">, הגט אינו מבוטל במצב זה. למעשה, התוצאה היא שאישה שבוטל הגט שלה מרחוק, לפי דין תורה </w:t>
      </w:r>
      <w:r w:rsidR="00C83800">
        <w:rPr>
          <w:rFonts w:ascii="David" w:hAnsi="David" w:cs="David" w:hint="cs"/>
          <w:color w:val="0D0D0D" w:themeColor="text1" w:themeTint="F2"/>
          <w:sz w:val="22"/>
          <w:szCs w:val="22"/>
          <w:rtl/>
        </w:rPr>
        <w:t>נשואה</w:t>
      </w:r>
      <w:r w:rsidRPr="00AE7AE4">
        <w:rPr>
          <w:rFonts w:ascii="David" w:hAnsi="David" w:cs="David"/>
          <w:color w:val="0D0D0D" w:themeColor="text1" w:themeTint="F2"/>
          <w:sz w:val="22"/>
          <w:szCs w:val="22"/>
          <w:rtl/>
        </w:rPr>
        <w:t xml:space="preserve"> ואסורה להיות עם כל אדם אחר, בעוד לפי תקנת חכמים, האישה נחשבת כגרושה</w:t>
      </w:r>
      <w:r w:rsidR="00C83800">
        <w:rPr>
          <w:rFonts w:ascii="David" w:hAnsi="David" w:cs="David" w:hint="cs"/>
          <w:color w:val="0D0D0D" w:themeColor="text1" w:themeTint="F2"/>
          <w:sz w:val="22"/>
          <w:szCs w:val="22"/>
          <w:rtl/>
        </w:rPr>
        <w:t xml:space="preserve"> </w:t>
      </w:r>
      <w:r w:rsidRPr="00AE7AE4">
        <w:rPr>
          <w:rFonts w:ascii="David" w:hAnsi="David" w:cs="David"/>
          <w:color w:val="0D0D0D" w:themeColor="text1" w:themeTint="F2"/>
          <w:sz w:val="22"/>
          <w:szCs w:val="22"/>
          <w:rtl/>
        </w:rPr>
        <w:t xml:space="preserve">ויכולה </w:t>
      </w:r>
      <w:r w:rsidRPr="00AE7AE4">
        <w:rPr>
          <w:rFonts w:ascii="David" w:hAnsi="David" w:cs="David" w:hint="cs"/>
          <w:color w:val="0D0D0D" w:themeColor="text1" w:themeTint="F2"/>
          <w:sz w:val="22"/>
          <w:szCs w:val="22"/>
          <w:rtl/>
        </w:rPr>
        <w:t>להינש</w:t>
      </w:r>
      <w:r w:rsidRPr="00AE7AE4">
        <w:rPr>
          <w:rFonts w:ascii="David" w:hAnsi="David" w:cs="David" w:hint="eastAsia"/>
          <w:color w:val="0D0D0D" w:themeColor="text1" w:themeTint="F2"/>
          <w:sz w:val="22"/>
          <w:szCs w:val="22"/>
          <w:rtl/>
        </w:rPr>
        <w:t>א</w:t>
      </w:r>
      <w:r w:rsidRPr="00AE7AE4">
        <w:rPr>
          <w:rFonts w:ascii="David" w:hAnsi="David" w:cs="David"/>
          <w:color w:val="0D0D0D" w:themeColor="text1" w:themeTint="F2"/>
          <w:sz w:val="22"/>
          <w:szCs w:val="22"/>
          <w:rtl/>
        </w:rPr>
        <w:t xml:space="preserve"> לכל אדם. במילים אחרות, </w:t>
      </w:r>
      <w:r w:rsidRPr="00AE7AE4">
        <w:rPr>
          <w:rFonts w:ascii="David" w:hAnsi="David" w:cs="David"/>
          <w:color w:val="FF0000"/>
          <w:sz w:val="22"/>
          <w:szCs w:val="22"/>
          <w:rtl/>
        </w:rPr>
        <w:t>אישה שלפי דין התורה אסורה באיסור החמור של אשת איש, תהיה מותרת לפי חכמים</w:t>
      </w:r>
      <w:r w:rsidRPr="00AE7AE4">
        <w:rPr>
          <w:rFonts w:ascii="David" w:hAnsi="David" w:cs="David" w:hint="cs"/>
          <w:color w:val="0D0D0D" w:themeColor="text1" w:themeTint="F2"/>
          <w:sz w:val="22"/>
          <w:szCs w:val="22"/>
          <w:rtl/>
        </w:rPr>
        <w:t xml:space="preserve">. </w:t>
      </w:r>
      <w:r w:rsidRPr="00AE7AE4">
        <w:rPr>
          <w:rFonts w:ascii="David" w:hAnsi="David" w:cs="David"/>
          <w:b/>
          <w:bCs/>
          <w:color w:val="0D0D0D" w:themeColor="text1" w:themeTint="F2"/>
          <w:sz w:val="22"/>
          <w:szCs w:val="22"/>
          <w:rtl/>
        </w:rPr>
        <w:t>חכמים בעצם מתירים דבר שהיה צריך להיות אסור מהתורה</w:t>
      </w:r>
      <w:r w:rsidRPr="00AE7AE4">
        <w:rPr>
          <w:rFonts w:ascii="David" w:hAnsi="David" w:cs="David"/>
          <w:color w:val="0D0D0D" w:themeColor="text1" w:themeTint="F2"/>
          <w:sz w:val="22"/>
          <w:szCs w:val="22"/>
          <w:rtl/>
        </w:rPr>
        <w:t>. לשון אחרת</w:t>
      </w:r>
      <w:r w:rsidR="009C2BFE">
        <w:rPr>
          <w:rFonts w:ascii="David" w:hAnsi="David" w:cs="David" w:hint="cs"/>
          <w:color w:val="0D0D0D" w:themeColor="text1" w:themeTint="F2"/>
          <w:sz w:val="22"/>
          <w:szCs w:val="22"/>
          <w:rtl/>
        </w:rPr>
        <w:t>,</w:t>
      </w:r>
      <w:r w:rsidRPr="00AE7AE4">
        <w:rPr>
          <w:rFonts w:ascii="David" w:hAnsi="David" w:cs="David"/>
          <w:color w:val="0D0D0D" w:themeColor="text1" w:themeTint="F2"/>
          <w:sz w:val="22"/>
          <w:szCs w:val="22"/>
          <w:rtl/>
        </w:rPr>
        <w:t xml:space="preserve"> </w:t>
      </w:r>
      <w:r w:rsidRPr="00AE7AE4">
        <w:rPr>
          <w:rFonts w:ascii="David" w:hAnsi="David" w:cs="David"/>
          <w:b/>
          <w:bCs/>
          <w:color w:val="0D0D0D" w:themeColor="text1" w:themeTint="F2"/>
          <w:sz w:val="22"/>
          <w:szCs w:val="22"/>
          <w:rtl/>
        </w:rPr>
        <w:t>התקנה עוקרת דבר מן התורה ב"קום עשה</w:t>
      </w:r>
      <w:r w:rsidRPr="00AE7AE4">
        <w:rPr>
          <w:rFonts w:ascii="David" w:hAnsi="David" w:cs="David" w:hint="cs"/>
          <w:b/>
          <w:bCs/>
          <w:color w:val="0D0D0D" w:themeColor="text1" w:themeTint="F2"/>
          <w:sz w:val="22"/>
          <w:szCs w:val="22"/>
          <w:rtl/>
        </w:rPr>
        <w:t>"</w:t>
      </w:r>
      <w:r w:rsidRPr="00AE7AE4">
        <w:rPr>
          <w:rFonts w:ascii="David" w:hAnsi="David" w:cs="David" w:hint="cs"/>
          <w:color w:val="0D0D0D" w:themeColor="text1" w:themeTint="F2"/>
          <w:sz w:val="22"/>
          <w:szCs w:val="22"/>
          <w:rtl/>
        </w:rPr>
        <w:t>,</w:t>
      </w:r>
      <w:r w:rsidRPr="00AE7AE4">
        <w:rPr>
          <w:rFonts w:ascii="David" w:hAnsi="David" w:cs="David"/>
          <w:color w:val="0D0D0D" w:themeColor="text1" w:themeTint="F2"/>
          <w:sz w:val="22"/>
          <w:szCs w:val="22"/>
          <w:rtl/>
        </w:rPr>
        <w:t xml:space="preserve"> </w:t>
      </w:r>
      <w:r w:rsidRPr="00AE7AE4">
        <w:rPr>
          <w:rFonts w:ascii="David" w:hAnsi="David" w:cs="David"/>
          <w:color w:val="FF0000"/>
          <w:sz w:val="22"/>
          <w:szCs w:val="22"/>
          <w:rtl/>
        </w:rPr>
        <w:t>מתירה את הא</w:t>
      </w:r>
      <w:r w:rsidR="0045237A">
        <w:rPr>
          <w:rFonts w:ascii="David" w:hAnsi="David" w:cs="David" w:hint="cs"/>
          <w:color w:val="FF0000"/>
          <w:sz w:val="22"/>
          <w:szCs w:val="22"/>
          <w:rtl/>
        </w:rPr>
        <w:t>י</w:t>
      </w:r>
      <w:r w:rsidRPr="00AE7AE4">
        <w:rPr>
          <w:rFonts w:ascii="David" w:hAnsi="David" w:cs="David"/>
          <w:color w:val="FF0000"/>
          <w:sz w:val="22"/>
          <w:szCs w:val="22"/>
          <w:rtl/>
        </w:rPr>
        <w:t>סור</w:t>
      </w:r>
      <w:r w:rsidRPr="00AE7AE4">
        <w:rPr>
          <w:rFonts w:ascii="David" w:hAnsi="David" w:cs="David"/>
          <w:color w:val="0D0D0D" w:themeColor="text1" w:themeTint="F2"/>
          <w:sz w:val="22"/>
          <w:szCs w:val="22"/>
          <w:rtl/>
        </w:rPr>
        <w:t>.</w:t>
      </w:r>
    </w:p>
    <w:p w14:paraId="2B4D9A39" w14:textId="77777777" w:rsidR="006B63DF" w:rsidRDefault="006B63DF" w:rsidP="009928FB">
      <w:pPr>
        <w:spacing w:line="276" w:lineRule="auto"/>
        <w:rPr>
          <w:rFonts w:ascii="David" w:hAnsi="David" w:cs="David"/>
          <w:color w:val="0D0D0D" w:themeColor="text1" w:themeTint="F2"/>
          <w:sz w:val="22"/>
          <w:szCs w:val="22"/>
          <w:u w:val="single"/>
          <w:rtl/>
        </w:rPr>
      </w:pPr>
    </w:p>
    <w:p w14:paraId="634C3501" w14:textId="5FBB30D7" w:rsidR="009928FB" w:rsidRPr="009928FB" w:rsidRDefault="009928FB" w:rsidP="009928FB">
      <w:pPr>
        <w:spacing w:line="276" w:lineRule="auto"/>
        <w:rPr>
          <w:rFonts w:ascii="David" w:hAnsi="David" w:cs="David"/>
          <w:color w:val="0D0D0D" w:themeColor="text1" w:themeTint="F2"/>
          <w:sz w:val="22"/>
          <w:szCs w:val="22"/>
          <w:rtl/>
        </w:rPr>
      </w:pPr>
      <w:r w:rsidRPr="009928FB">
        <w:rPr>
          <w:rFonts w:ascii="David" w:hAnsi="David" w:cs="David"/>
          <w:color w:val="0D0D0D" w:themeColor="text1" w:themeTint="F2"/>
          <w:sz w:val="22"/>
          <w:szCs w:val="22"/>
          <w:u w:val="single"/>
          <w:rtl/>
        </w:rPr>
        <w:t>איך חכמים יכולים ע"י התקנה להתיר איסור אשת איש</w:t>
      </w:r>
      <w:r>
        <w:rPr>
          <w:rFonts w:ascii="David" w:hAnsi="David" w:cs="David" w:hint="cs"/>
          <w:color w:val="0D0D0D" w:themeColor="text1" w:themeTint="F2"/>
          <w:sz w:val="22"/>
          <w:szCs w:val="22"/>
          <w:rtl/>
        </w:rPr>
        <w:t>?</w:t>
      </w:r>
      <w:r w:rsidRPr="009928FB">
        <w:rPr>
          <w:rFonts w:ascii="David" w:hAnsi="David" w:cs="David"/>
          <w:color w:val="0D0D0D" w:themeColor="text1" w:themeTint="F2"/>
          <w:sz w:val="22"/>
          <w:szCs w:val="22"/>
          <w:rtl/>
        </w:rPr>
        <w:t xml:space="preserve"> </w:t>
      </w:r>
    </w:p>
    <w:p w14:paraId="66FAA825" w14:textId="1126CF5E" w:rsidR="009F6508" w:rsidRDefault="0042375F" w:rsidP="0022181E">
      <w:pPr>
        <w:spacing w:line="276" w:lineRule="auto"/>
        <w:rPr>
          <w:rFonts w:ascii="David" w:hAnsi="David" w:cs="David"/>
          <w:color w:val="0D0D0D" w:themeColor="text1" w:themeTint="F2"/>
          <w:sz w:val="22"/>
          <w:szCs w:val="22"/>
          <w:rtl/>
        </w:rPr>
      </w:pPr>
      <w:r>
        <w:rPr>
          <w:rFonts w:ascii="David" w:hAnsi="David" w:cs="David" w:hint="cs"/>
          <w:b/>
          <w:bCs/>
          <w:color w:val="0D0D0D" w:themeColor="text1" w:themeTint="F2"/>
          <w:sz w:val="22"/>
          <w:szCs w:val="22"/>
          <w:rtl/>
        </w:rPr>
        <w:t xml:space="preserve">גישה 1 </w:t>
      </w:r>
      <w:r>
        <w:rPr>
          <w:rFonts w:ascii="David" w:hAnsi="David" w:cs="David"/>
          <w:b/>
          <w:bCs/>
          <w:color w:val="0D0D0D" w:themeColor="text1" w:themeTint="F2"/>
          <w:sz w:val="22"/>
          <w:szCs w:val="22"/>
          <w:rtl/>
        </w:rPr>
        <w:t>–</w:t>
      </w:r>
      <w:r>
        <w:rPr>
          <w:rFonts w:ascii="David" w:hAnsi="David" w:cs="David" w:hint="cs"/>
          <w:b/>
          <w:bCs/>
          <w:color w:val="0D0D0D" w:themeColor="text1" w:themeTint="F2"/>
          <w:sz w:val="22"/>
          <w:szCs w:val="22"/>
          <w:rtl/>
        </w:rPr>
        <w:t xml:space="preserve"> </w:t>
      </w:r>
      <w:r w:rsidR="009928FB" w:rsidRPr="009928FB">
        <w:rPr>
          <w:rFonts w:ascii="David" w:hAnsi="David" w:cs="David"/>
          <w:b/>
          <w:bCs/>
          <w:color w:val="0D0D0D" w:themeColor="text1" w:themeTint="F2"/>
          <w:sz w:val="22"/>
          <w:szCs w:val="22"/>
          <w:rtl/>
        </w:rPr>
        <w:t>"כל המקדש – על דעת חכמים מקדש"</w:t>
      </w:r>
      <w:r w:rsidR="009928FB" w:rsidRPr="009928FB">
        <w:rPr>
          <w:rFonts w:ascii="David" w:hAnsi="David" w:cs="David" w:hint="cs"/>
          <w:b/>
          <w:bCs/>
          <w:color w:val="0D0D0D" w:themeColor="text1" w:themeTint="F2"/>
          <w:sz w:val="22"/>
          <w:szCs w:val="22"/>
          <w:rtl/>
        </w:rPr>
        <w:t>:</w:t>
      </w:r>
      <w:r w:rsidR="00BA504D">
        <w:rPr>
          <w:rFonts w:ascii="David" w:hAnsi="David" w:cs="David" w:hint="cs"/>
          <w:color w:val="0D0D0D" w:themeColor="text1" w:themeTint="F2"/>
          <w:sz w:val="22"/>
          <w:szCs w:val="22"/>
          <w:rtl/>
        </w:rPr>
        <w:t xml:space="preserve"> </w:t>
      </w:r>
      <w:r w:rsidR="009F6508">
        <w:rPr>
          <w:rFonts w:ascii="David" w:hAnsi="David" w:cs="David" w:hint="cs"/>
          <w:color w:val="0D0D0D" w:themeColor="text1" w:themeTint="F2"/>
          <w:sz w:val="22"/>
          <w:szCs w:val="22"/>
          <w:rtl/>
        </w:rPr>
        <w:t xml:space="preserve">מעין פיקציה של </w:t>
      </w:r>
      <w:r w:rsidR="009F6508" w:rsidRPr="00745DA5">
        <w:rPr>
          <w:rFonts w:ascii="David" w:hAnsi="David" w:cs="David" w:hint="cs"/>
          <w:color w:val="FF0000"/>
          <w:sz w:val="22"/>
          <w:szCs w:val="22"/>
          <w:rtl/>
        </w:rPr>
        <w:t>תנאי המתלה את הקידושין בהסכמת חכמים</w:t>
      </w:r>
      <w:r w:rsidR="009F6508">
        <w:rPr>
          <w:rFonts w:ascii="David" w:hAnsi="David" w:cs="David" w:hint="cs"/>
          <w:color w:val="0D0D0D" w:themeColor="text1" w:themeTint="F2"/>
          <w:sz w:val="22"/>
          <w:szCs w:val="22"/>
          <w:rtl/>
        </w:rPr>
        <w:t xml:space="preserve">. </w:t>
      </w:r>
      <w:r w:rsidR="009928FB" w:rsidRPr="009928FB">
        <w:rPr>
          <w:rFonts w:ascii="David" w:hAnsi="David" w:cs="David"/>
          <w:color w:val="0D0D0D" w:themeColor="text1" w:themeTint="F2"/>
          <w:sz w:val="22"/>
          <w:szCs w:val="22"/>
          <w:rtl/>
        </w:rPr>
        <w:t xml:space="preserve">כשאדם מקדש אישה קיים </w:t>
      </w:r>
      <w:r w:rsidR="009928FB" w:rsidRPr="009928FB">
        <w:rPr>
          <w:rFonts w:ascii="David" w:hAnsi="David" w:cs="David"/>
          <w:color w:val="FF0000"/>
          <w:sz w:val="22"/>
          <w:szCs w:val="22"/>
          <w:rtl/>
        </w:rPr>
        <w:t>תנאי</w:t>
      </w:r>
      <w:r w:rsidR="00BA504D">
        <w:rPr>
          <w:rFonts w:ascii="David" w:hAnsi="David" w:cs="David" w:hint="cs"/>
          <w:color w:val="FF0000"/>
          <w:sz w:val="22"/>
          <w:szCs w:val="22"/>
          <w:rtl/>
        </w:rPr>
        <w:t xml:space="preserve"> מכללא</w:t>
      </w:r>
      <w:r w:rsidR="009928FB" w:rsidRPr="009928FB">
        <w:rPr>
          <w:rFonts w:ascii="David" w:hAnsi="David" w:cs="David"/>
          <w:color w:val="FF0000"/>
          <w:sz w:val="22"/>
          <w:szCs w:val="22"/>
          <w:rtl/>
        </w:rPr>
        <w:t xml:space="preserve"> </w:t>
      </w:r>
      <w:r w:rsidR="009928FB" w:rsidRPr="009928FB">
        <w:rPr>
          <w:rFonts w:ascii="David" w:hAnsi="David" w:cs="David"/>
          <w:color w:val="0D0D0D" w:themeColor="text1" w:themeTint="F2"/>
          <w:sz w:val="22"/>
          <w:szCs w:val="22"/>
          <w:rtl/>
        </w:rPr>
        <w:t xml:space="preserve">לפיו הקידושין נעשים כל עוד </w:t>
      </w:r>
      <w:r w:rsidR="009928FB" w:rsidRPr="006D6842">
        <w:rPr>
          <w:rFonts w:ascii="David" w:hAnsi="David" w:cs="David"/>
          <w:color w:val="FF0000"/>
          <w:sz w:val="22"/>
          <w:szCs w:val="22"/>
          <w:rtl/>
        </w:rPr>
        <w:t>החכמים מתירים זאת</w:t>
      </w:r>
      <w:r w:rsidR="009928FB" w:rsidRPr="009928FB">
        <w:rPr>
          <w:rFonts w:ascii="David" w:hAnsi="David" w:cs="David"/>
          <w:color w:val="0D0D0D" w:themeColor="text1" w:themeTint="F2"/>
          <w:sz w:val="22"/>
          <w:szCs w:val="22"/>
          <w:rtl/>
        </w:rPr>
        <w:t>.</w:t>
      </w:r>
      <w:r w:rsidR="009928FB" w:rsidRPr="009F6508">
        <w:rPr>
          <w:rFonts w:ascii="David" w:hAnsi="David" w:cs="David"/>
          <w:color w:val="0D0D0D" w:themeColor="text1" w:themeTint="F2"/>
          <w:sz w:val="22"/>
          <w:szCs w:val="22"/>
          <w:rtl/>
        </w:rPr>
        <w:t xml:space="preserve"> </w:t>
      </w:r>
      <w:r w:rsidR="009F6508" w:rsidRPr="009F6508">
        <w:rPr>
          <w:rFonts w:ascii="David" w:hAnsi="David" w:cs="David" w:hint="cs"/>
          <w:color w:val="0D0D0D" w:themeColor="text1" w:themeTint="F2"/>
          <w:sz w:val="22"/>
          <w:szCs w:val="22"/>
          <w:rtl/>
        </w:rPr>
        <w:t>לאור זאת,</w:t>
      </w:r>
      <w:r w:rsidR="009928FB" w:rsidRPr="006D6842">
        <w:rPr>
          <w:rFonts w:ascii="David" w:hAnsi="David" w:cs="David"/>
          <w:b/>
          <w:bCs/>
          <w:color w:val="0D0D0D" w:themeColor="text1" w:themeTint="F2"/>
          <w:sz w:val="22"/>
          <w:szCs w:val="22"/>
          <w:rtl/>
        </w:rPr>
        <w:t xml:space="preserve"> חכמים יכולים לבטל את הקידושין למפרע בכל עת</w:t>
      </w:r>
      <w:r w:rsidR="009928FB" w:rsidRPr="006D6842">
        <w:rPr>
          <w:rFonts w:ascii="David" w:hAnsi="David" w:cs="David" w:hint="cs"/>
          <w:b/>
          <w:bCs/>
          <w:color w:val="0D0D0D" w:themeColor="text1" w:themeTint="F2"/>
          <w:sz w:val="22"/>
          <w:szCs w:val="22"/>
          <w:rtl/>
        </w:rPr>
        <w:t>,</w:t>
      </w:r>
      <w:r w:rsidR="009F6508">
        <w:rPr>
          <w:rFonts w:ascii="David" w:hAnsi="David" w:cs="David" w:hint="cs"/>
          <w:b/>
          <w:bCs/>
          <w:color w:val="0D0D0D" w:themeColor="text1" w:themeTint="F2"/>
          <w:sz w:val="22"/>
          <w:szCs w:val="22"/>
          <w:rtl/>
        </w:rPr>
        <w:t xml:space="preserve"> כאילו לא נתנו את סמכותם לכך מעולם</w:t>
      </w:r>
      <w:r w:rsidR="009F6508" w:rsidRPr="009F6508">
        <w:rPr>
          <w:rFonts w:ascii="David" w:hAnsi="David" w:cs="David" w:hint="cs"/>
          <w:color w:val="0D0D0D" w:themeColor="text1" w:themeTint="F2"/>
          <w:sz w:val="22"/>
          <w:szCs w:val="22"/>
          <w:rtl/>
        </w:rPr>
        <w:t xml:space="preserve">. </w:t>
      </w:r>
      <w:r w:rsidR="009928FB" w:rsidRPr="009928FB">
        <w:rPr>
          <w:rFonts w:ascii="David" w:hAnsi="David" w:cs="David"/>
          <w:color w:val="0D0D0D" w:themeColor="text1" w:themeTint="F2"/>
          <w:sz w:val="22"/>
          <w:szCs w:val="22"/>
          <w:rtl/>
        </w:rPr>
        <w:t>חכמים כביכול מראש לא הסכימו לנישואים, ולכן הביטול למפר</w:t>
      </w:r>
      <w:r w:rsidR="009928FB">
        <w:rPr>
          <w:rFonts w:ascii="David" w:hAnsi="David" w:cs="David" w:hint="cs"/>
          <w:color w:val="0D0D0D" w:themeColor="text1" w:themeTint="F2"/>
          <w:sz w:val="22"/>
          <w:szCs w:val="22"/>
          <w:rtl/>
        </w:rPr>
        <w:t xml:space="preserve">ע </w:t>
      </w:r>
      <w:r w:rsidR="009928FB">
        <w:rPr>
          <w:rFonts w:ascii="David" w:hAnsi="David" w:cs="David"/>
          <w:color w:val="0D0D0D" w:themeColor="text1" w:themeTint="F2"/>
          <w:sz w:val="22"/>
          <w:szCs w:val="22"/>
          <w:rtl/>
        </w:rPr>
        <w:t>–</w:t>
      </w:r>
      <w:r w:rsidR="009928FB" w:rsidRPr="009928FB">
        <w:rPr>
          <w:rFonts w:ascii="David" w:hAnsi="David" w:cs="David"/>
          <w:color w:val="0D0D0D" w:themeColor="text1" w:themeTint="F2"/>
          <w:sz w:val="22"/>
          <w:szCs w:val="22"/>
          <w:rtl/>
        </w:rPr>
        <w:t xml:space="preserve"> כאילו הם לא היו נשואים מעולם והאישה יכולה להתחתן עם כל אדם.</w:t>
      </w:r>
      <w:r w:rsidR="0022181E">
        <w:rPr>
          <w:rFonts w:ascii="David" w:hAnsi="David" w:cs="David" w:hint="cs"/>
          <w:color w:val="0D0D0D" w:themeColor="text1" w:themeTint="F2"/>
          <w:sz w:val="22"/>
          <w:szCs w:val="22"/>
          <w:rtl/>
        </w:rPr>
        <w:t xml:space="preserve"> </w:t>
      </w:r>
      <w:r w:rsidR="009928FB" w:rsidRPr="0022181E">
        <w:rPr>
          <w:rFonts w:ascii="David" w:hAnsi="David" w:cs="David"/>
          <w:color w:val="0D0D0D" w:themeColor="text1" w:themeTint="F2"/>
          <w:sz w:val="22"/>
          <w:szCs w:val="22"/>
          <w:rtl/>
        </w:rPr>
        <w:t>חכמים השתמשו בזה רק במקרים מיוחדים</w:t>
      </w:r>
      <w:r w:rsidR="0022181E">
        <w:rPr>
          <w:rFonts w:ascii="David" w:hAnsi="David" w:cs="David" w:hint="cs"/>
          <w:color w:val="0D0D0D" w:themeColor="text1" w:themeTint="F2"/>
          <w:sz w:val="22"/>
          <w:szCs w:val="22"/>
          <w:rtl/>
        </w:rPr>
        <w:t xml:space="preserve">. </w:t>
      </w:r>
      <w:r w:rsidR="009F6508">
        <w:rPr>
          <w:rFonts w:ascii="David" w:hAnsi="David" w:cs="David" w:hint="cs"/>
          <w:color w:val="0D0D0D" w:themeColor="text1" w:themeTint="F2"/>
          <w:sz w:val="22"/>
          <w:szCs w:val="22"/>
          <w:rtl/>
        </w:rPr>
        <w:t>למשל, במקרה בו ה</w:t>
      </w:r>
      <w:r w:rsidR="009928FB" w:rsidRPr="009928FB">
        <w:rPr>
          <w:rFonts w:ascii="David" w:hAnsi="David" w:cs="David"/>
          <w:color w:val="0D0D0D" w:themeColor="text1" w:themeTint="F2"/>
          <w:sz w:val="22"/>
          <w:szCs w:val="22"/>
          <w:rtl/>
        </w:rPr>
        <w:t>בעל פעל שלא בהגינות</w:t>
      </w:r>
      <w:r w:rsidR="009F6508">
        <w:rPr>
          <w:rFonts w:ascii="David" w:hAnsi="David" w:cs="David" w:hint="cs"/>
          <w:color w:val="0D0D0D" w:themeColor="text1" w:themeTint="F2"/>
          <w:sz w:val="22"/>
          <w:szCs w:val="22"/>
          <w:rtl/>
        </w:rPr>
        <w:t xml:space="preserve"> (קידש אישה באיומים וכו'). </w:t>
      </w:r>
      <w:r w:rsidR="009F6508" w:rsidRPr="009F6508">
        <w:rPr>
          <w:rFonts w:ascii="David" w:hAnsi="David" w:cs="David"/>
          <w:color w:val="0D0D0D" w:themeColor="text1" w:themeTint="F2"/>
          <w:sz w:val="22"/>
          <w:szCs w:val="22"/>
          <w:rtl/>
        </w:rPr>
        <w:t xml:space="preserve">במצב זה, כנגד התנהגותו הבלתי סבירה של הבעל, גם חכמים משתמשים באופן חריג בסמכותם. במקרים </w:t>
      </w:r>
      <w:r w:rsidR="007F06DD">
        <w:rPr>
          <w:rFonts w:ascii="David" w:hAnsi="David" w:cs="David" w:hint="cs"/>
          <w:color w:val="0D0D0D" w:themeColor="text1" w:themeTint="F2"/>
          <w:sz w:val="22"/>
          <w:szCs w:val="22"/>
          <w:rtl/>
        </w:rPr>
        <w:t>אלו</w:t>
      </w:r>
      <w:r w:rsidR="009F6508" w:rsidRPr="009F6508">
        <w:rPr>
          <w:rFonts w:ascii="David" w:hAnsi="David" w:cs="David"/>
          <w:b/>
          <w:bCs/>
          <w:color w:val="0D0D0D" w:themeColor="text1" w:themeTint="F2"/>
          <w:sz w:val="22"/>
          <w:szCs w:val="22"/>
          <w:rtl/>
        </w:rPr>
        <w:t xml:space="preserve"> חכמים משתמשים בסמכותם והקידושין בטלים למפרע</w:t>
      </w:r>
      <w:r w:rsidR="009F6508" w:rsidRPr="009F6508">
        <w:rPr>
          <w:rFonts w:ascii="David" w:hAnsi="David" w:cs="David"/>
          <w:color w:val="0D0D0D" w:themeColor="text1" w:themeTint="F2"/>
          <w:sz w:val="22"/>
          <w:szCs w:val="22"/>
          <w:rtl/>
        </w:rPr>
        <w:t>.</w:t>
      </w:r>
    </w:p>
    <w:p w14:paraId="060D8131" w14:textId="4BD029A3" w:rsidR="009F6508" w:rsidRDefault="0042375F" w:rsidP="009928FB">
      <w:pPr>
        <w:spacing w:line="276" w:lineRule="auto"/>
        <w:rPr>
          <w:rFonts w:ascii="David" w:hAnsi="David" w:cs="David"/>
          <w:color w:val="0D0D0D" w:themeColor="text1" w:themeTint="F2"/>
          <w:sz w:val="22"/>
          <w:szCs w:val="22"/>
          <w:rtl/>
        </w:rPr>
      </w:pPr>
      <w:r>
        <w:rPr>
          <w:rFonts w:ascii="David" w:hAnsi="David" w:cs="David" w:hint="cs"/>
          <w:b/>
          <w:bCs/>
          <w:color w:val="0D0D0D" w:themeColor="text1" w:themeTint="F2"/>
          <w:sz w:val="22"/>
          <w:szCs w:val="22"/>
          <w:rtl/>
        </w:rPr>
        <w:t xml:space="preserve">גישה 2 </w:t>
      </w:r>
      <w:r>
        <w:rPr>
          <w:rFonts w:ascii="David" w:hAnsi="David" w:cs="David"/>
          <w:b/>
          <w:bCs/>
          <w:color w:val="0D0D0D" w:themeColor="text1" w:themeTint="F2"/>
          <w:sz w:val="22"/>
          <w:szCs w:val="22"/>
          <w:rtl/>
        </w:rPr>
        <w:t>–</w:t>
      </w:r>
      <w:r>
        <w:rPr>
          <w:rFonts w:ascii="David" w:hAnsi="David" w:cs="David" w:hint="cs"/>
          <w:b/>
          <w:bCs/>
          <w:color w:val="0D0D0D" w:themeColor="text1" w:themeTint="F2"/>
          <w:sz w:val="22"/>
          <w:szCs w:val="22"/>
          <w:rtl/>
        </w:rPr>
        <w:t xml:space="preserve"> </w:t>
      </w:r>
      <w:r w:rsidR="009928FB" w:rsidRPr="009928FB">
        <w:rPr>
          <w:rFonts w:ascii="David" w:hAnsi="David" w:cs="David"/>
          <w:color w:val="0D0D0D" w:themeColor="text1" w:themeTint="F2"/>
          <w:sz w:val="22"/>
          <w:szCs w:val="22"/>
          <w:rtl/>
        </w:rPr>
        <w:t xml:space="preserve">מדובר </w:t>
      </w:r>
      <w:r w:rsidR="007A53B3">
        <w:rPr>
          <w:rFonts w:ascii="David" w:hAnsi="David" w:cs="David" w:hint="cs"/>
          <w:color w:val="0D0D0D" w:themeColor="text1" w:themeTint="F2"/>
          <w:sz w:val="22"/>
          <w:szCs w:val="22"/>
          <w:rtl/>
        </w:rPr>
        <w:t>ב</w:t>
      </w:r>
      <w:r w:rsidR="009928FB" w:rsidRPr="009928FB">
        <w:rPr>
          <w:rFonts w:ascii="David" w:hAnsi="David" w:cs="David"/>
          <w:color w:val="FF0000"/>
          <w:sz w:val="22"/>
          <w:szCs w:val="22"/>
          <w:rtl/>
        </w:rPr>
        <w:t xml:space="preserve">תנאי מתלה </w:t>
      </w:r>
      <w:r w:rsidR="009928FB" w:rsidRPr="009928FB">
        <w:rPr>
          <w:rFonts w:ascii="David" w:hAnsi="David" w:cs="David"/>
          <w:color w:val="0D0D0D" w:themeColor="text1" w:themeTint="F2"/>
          <w:sz w:val="22"/>
          <w:szCs w:val="22"/>
          <w:rtl/>
        </w:rPr>
        <w:t xml:space="preserve">(הסכמת חכמים) </w:t>
      </w:r>
      <w:r w:rsidR="000D00F8" w:rsidRPr="009F6508">
        <w:rPr>
          <w:rFonts w:ascii="David" w:hAnsi="David" w:cs="David" w:hint="cs"/>
          <w:b/>
          <w:bCs/>
          <w:color w:val="0D0D0D" w:themeColor="text1" w:themeTint="F2"/>
          <w:sz w:val="22"/>
          <w:szCs w:val="22"/>
          <w:rtl/>
        </w:rPr>
        <w:t>ה</w:t>
      </w:r>
      <w:r w:rsidR="009928FB" w:rsidRPr="009F6508">
        <w:rPr>
          <w:rFonts w:ascii="David" w:hAnsi="David" w:cs="David"/>
          <w:b/>
          <w:bCs/>
          <w:color w:val="0D0D0D" w:themeColor="text1" w:themeTint="F2"/>
          <w:sz w:val="22"/>
          <w:szCs w:val="22"/>
          <w:rtl/>
        </w:rPr>
        <w:t>מאפשר לחכמים להפקיע קידושין בדיעבד</w:t>
      </w:r>
      <w:r w:rsidR="009928FB" w:rsidRPr="009928FB">
        <w:rPr>
          <w:rFonts w:ascii="David" w:hAnsi="David" w:cs="David"/>
          <w:color w:val="0D0D0D" w:themeColor="text1" w:themeTint="F2"/>
          <w:sz w:val="22"/>
          <w:szCs w:val="22"/>
          <w:rtl/>
        </w:rPr>
        <w:t xml:space="preserve">. </w:t>
      </w:r>
    </w:p>
    <w:p w14:paraId="61D8E8F9" w14:textId="47DC8A4A" w:rsidR="009F6508" w:rsidRDefault="009F6508" w:rsidP="009F6508">
      <w:pPr>
        <w:spacing w:line="276" w:lineRule="auto"/>
        <w:rPr>
          <w:rFonts w:ascii="David" w:hAnsi="David" w:cs="David"/>
          <w:color w:val="0D0D0D" w:themeColor="text1" w:themeTint="F2"/>
          <w:sz w:val="22"/>
          <w:szCs w:val="22"/>
          <w:rtl/>
        </w:rPr>
      </w:pPr>
      <w:r w:rsidRPr="009F6508">
        <w:rPr>
          <w:rFonts w:ascii="David" w:hAnsi="David" w:cs="David"/>
          <w:color w:val="0070C0"/>
          <w:sz w:val="22"/>
          <w:szCs w:val="22"/>
          <w:rtl/>
        </w:rPr>
        <w:t xml:space="preserve">בתלמוד הירושלמי </w:t>
      </w:r>
      <w:r w:rsidRPr="006B63DF">
        <w:rPr>
          <w:rFonts w:ascii="David" w:hAnsi="David" w:cs="David"/>
          <w:color w:val="0D0D0D" w:themeColor="text1" w:themeTint="F2"/>
          <w:sz w:val="22"/>
          <w:szCs w:val="22"/>
          <w:rtl/>
        </w:rPr>
        <w:t xml:space="preserve">ובחלק מהסוגיות </w:t>
      </w:r>
      <w:r w:rsidRPr="009F6508">
        <w:rPr>
          <w:rFonts w:ascii="David" w:hAnsi="David" w:cs="David"/>
          <w:color w:val="0070C0"/>
          <w:sz w:val="22"/>
          <w:szCs w:val="22"/>
          <w:rtl/>
        </w:rPr>
        <w:t>בתלמוד הבבלי</w:t>
      </w:r>
      <w:r w:rsidRPr="006B63DF">
        <w:rPr>
          <w:rFonts w:ascii="David" w:hAnsi="David" w:cs="David"/>
          <w:color w:val="0D0D0D" w:themeColor="text1" w:themeTint="F2"/>
          <w:sz w:val="22"/>
          <w:szCs w:val="22"/>
          <w:rtl/>
        </w:rPr>
        <w:t xml:space="preserve">, לא מוזכר הרעיון של התנאי המתלה, וההסבר למורכבות שהוצגה הוא </w:t>
      </w:r>
      <w:r w:rsidRPr="009F6508">
        <w:rPr>
          <w:rFonts w:ascii="David" w:hAnsi="David" w:cs="David"/>
          <w:b/>
          <w:bCs/>
          <w:color w:val="0D0D0D" w:themeColor="text1" w:themeTint="F2"/>
          <w:sz w:val="22"/>
          <w:szCs w:val="22"/>
          <w:rtl/>
        </w:rPr>
        <w:t>סמכותם של חכמים להפקיע קידושין בלבד</w:t>
      </w:r>
      <w:r w:rsidRPr="006B63DF">
        <w:rPr>
          <w:rFonts w:ascii="David" w:hAnsi="David" w:cs="David"/>
          <w:color w:val="0D0D0D" w:themeColor="text1" w:themeTint="F2"/>
          <w:sz w:val="22"/>
          <w:szCs w:val="22"/>
          <w:rtl/>
        </w:rPr>
        <w:t xml:space="preserve">. היעדר תנאי הופך את סמכותם </w:t>
      </w:r>
      <w:r>
        <w:rPr>
          <w:rFonts w:ascii="David" w:hAnsi="David" w:cs="David" w:hint="cs"/>
          <w:color w:val="0D0D0D" w:themeColor="text1" w:themeTint="F2"/>
          <w:sz w:val="22"/>
          <w:szCs w:val="22"/>
          <w:rtl/>
        </w:rPr>
        <w:t>ל</w:t>
      </w:r>
      <w:r w:rsidRPr="006B63DF">
        <w:rPr>
          <w:rFonts w:ascii="David" w:hAnsi="David" w:cs="David"/>
          <w:color w:val="0D0D0D" w:themeColor="text1" w:themeTint="F2"/>
          <w:sz w:val="22"/>
          <w:szCs w:val="22"/>
          <w:rtl/>
        </w:rPr>
        <w:t xml:space="preserve">חזקה </w:t>
      </w:r>
      <w:r>
        <w:rPr>
          <w:rFonts w:ascii="David" w:hAnsi="David" w:cs="David" w:hint="cs"/>
          <w:color w:val="0D0D0D" w:themeColor="text1" w:themeTint="F2"/>
          <w:sz w:val="22"/>
          <w:szCs w:val="22"/>
          <w:rtl/>
        </w:rPr>
        <w:t xml:space="preserve">עוד </w:t>
      </w:r>
      <w:r w:rsidRPr="006B63DF">
        <w:rPr>
          <w:rFonts w:ascii="David" w:hAnsi="David" w:cs="David"/>
          <w:color w:val="0D0D0D" w:themeColor="text1" w:themeTint="F2"/>
          <w:sz w:val="22"/>
          <w:szCs w:val="22"/>
          <w:rtl/>
        </w:rPr>
        <w:t>יותר, כיוון שהם יכולים להפקיע קידושין מכאן ולהבא, ולא רק להחשיב זאת כאילו הזוג לא היה נשוי מעולם.</w:t>
      </w:r>
    </w:p>
    <w:p w14:paraId="368AFE38" w14:textId="698BF13E" w:rsidR="006B63DF" w:rsidRDefault="009928FB" w:rsidP="009F6508">
      <w:pPr>
        <w:spacing w:line="276" w:lineRule="auto"/>
        <w:rPr>
          <w:rFonts w:ascii="David" w:hAnsi="David" w:cs="David"/>
          <w:color w:val="0D0D0D" w:themeColor="text1" w:themeTint="F2"/>
          <w:sz w:val="22"/>
          <w:szCs w:val="22"/>
          <w:rtl/>
        </w:rPr>
      </w:pPr>
      <w:r w:rsidRPr="001D2E94">
        <w:rPr>
          <w:rFonts w:ascii="David" w:hAnsi="David" w:cs="David"/>
          <w:color w:val="0D0D0D" w:themeColor="text1" w:themeTint="F2"/>
          <w:sz w:val="22"/>
          <w:szCs w:val="22"/>
          <w:u w:val="single"/>
          <w:rtl/>
        </w:rPr>
        <w:t>הנפקות בין שתי הגישות</w:t>
      </w:r>
      <w:r w:rsidRPr="009928FB">
        <w:rPr>
          <w:rFonts w:ascii="David" w:hAnsi="David" w:cs="David"/>
          <w:color w:val="0D0D0D" w:themeColor="text1" w:themeTint="F2"/>
          <w:sz w:val="22"/>
          <w:szCs w:val="22"/>
          <w:rtl/>
        </w:rPr>
        <w:t xml:space="preserve">: </w:t>
      </w:r>
      <w:r w:rsidRPr="001D2E94">
        <w:rPr>
          <w:rFonts w:ascii="David" w:hAnsi="David" w:cs="David"/>
          <w:b/>
          <w:bCs/>
          <w:color w:val="0D0D0D" w:themeColor="text1" w:themeTint="F2"/>
          <w:sz w:val="22"/>
          <w:szCs w:val="22"/>
          <w:rtl/>
        </w:rPr>
        <w:t>האם הקידושין בטלים למפרע או מכאן ולהבא</w:t>
      </w:r>
      <w:r w:rsidRPr="00CE39C7">
        <w:rPr>
          <w:rFonts w:ascii="David" w:hAnsi="David" w:cs="David"/>
          <w:b/>
          <w:bCs/>
          <w:color w:val="0D0D0D" w:themeColor="text1" w:themeTint="F2"/>
          <w:sz w:val="22"/>
          <w:szCs w:val="22"/>
          <w:rtl/>
        </w:rPr>
        <w:t>?</w:t>
      </w:r>
      <w:r w:rsidRPr="009928FB">
        <w:rPr>
          <w:rFonts w:ascii="David" w:hAnsi="David" w:cs="David"/>
          <w:color w:val="0D0D0D" w:themeColor="text1" w:themeTint="F2"/>
          <w:sz w:val="22"/>
          <w:szCs w:val="22"/>
          <w:rtl/>
        </w:rPr>
        <w:t xml:space="preserve"> במקרה הראשון </w:t>
      </w:r>
      <w:r w:rsidR="00CE39C7">
        <w:rPr>
          <w:rFonts w:ascii="David" w:hAnsi="David" w:cs="David"/>
          <w:color w:val="0D0D0D" w:themeColor="text1" w:themeTint="F2"/>
          <w:sz w:val="22"/>
          <w:szCs w:val="22"/>
          <w:rtl/>
        </w:rPr>
        <w:t>–</w:t>
      </w:r>
      <w:r w:rsidR="00CE39C7">
        <w:rPr>
          <w:rFonts w:ascii="David" w:hAnsi="David" w:cs="David" w:hint="cs"/>
          <w:color w:val="0D0D0D" w:themeColor="text1" w:themeTint="F2"/>
          <w:sz w:val="22"/>
          <w:szCs w:val="22"/>
          <w:rtl/>
        </w:rPr>
        <w:t xml:space="preserve"> </w:t>
      </w:r>
      <w:r w:rsidRPr="009928FB">
        <w:rPr>
          <w:rFonts w:ascii="David" w:hAnsi="David" w:cs="David"/>
          <w:color w:val="0D0D0D" w:themeColor="text1" w:themeTint="F2"/>
          <w:sz w:val="22"/>
          <w:szCs w:val="22"/>
          <w:rtl/>
        </w:rPr>
        <w:t>הם לא התקדשו זו לזה מעולם, ו</w:t>
      </w:r>
      <w:r w:rsidR="0042375F">
        <w:rPr>
          <w:rFonts w:ascii="David" w:hAnsi="David" w:cs="David" w:hint="cs"/>
          <w:color w:val="0D0D0D" w:themeColor="text1" w:themeTint="F2"/>
          <w:sz w:val="22"/>
          <w:szCs w:val="22"/>
          <w:rtl/>
        </w:rPr>
        <w:t xml:space="preserve">אילו </w:t>
      </w:r>
      <w:r w:rsidRPr="009928FB">
        <w:rPr>
          <w:rFonts w:ascii="David" w:hAnsi="David" w:cs="David"/>
          <w:color w:val="0D0D0D" w:themeColor="text1" w:themeTint="F2"/>
          <w:sz w:val="22"/>
          <w:szCs w:val="22"/>
          <w:rtl/>
        </w:rPr>
        <w:t xml:space="preserve">במקרה השני </w:t>
      </w:r>
      <w:r w:rsidR="00CE39C7">
        <w:rPr>
          <w:rFonts w:ascii="David" w:hAnsi="David" w:cs="David"/>
          <w:color w:val="0D0D0D" w:themeColor="text1" w:themeTint="F2"/>
          <w:sz w:val="22"/>
          <w:szCs w:val="22"/>
          <w:rtl/>
        </w:rPr>
        <w:t>–</w:t>
      </w:r>
      <w:r w:rsidR="00CE39C7">
        <w:rPr>
          <w:rFonts w:ascii="David" w:hAnsi="David" w:cs="David" w:hint="cs"/>
          <w:color w:val="0D0D0D" w:themeColor="text1" w:themeTint="F2"/>
          <w:sz w:val="22"/>
          <w:szCs w:val="22"/>
          <w:rtl/>
        </w:rPr>
        <w:t xml:space="preserve"> הם </w:t>
      </w:r>
      <w:r w:rsidRPr="009928FB">
        <w:rPr>
          <w:rFonts w:ascii="David" w:hAnsi="David" w:cs="David"/>
          <w:color w:val="0D0D0D" w:themeColor="text1" w:themeTint="F2"/>
          <w:sz w:val="22"/>
          <w:szCs w:val="22"/>
          <w:rtl/>
        </w:rPr>
        <w:t>היו נשואים עד לרגע בו החכמים החליטו להפקיע את הקידושין.</w:t>
      </w:r>
    </w:p>
    <w:p w14:paraId="63DD5EE8" w14:textId="77777777" w:rsidR="005005E6" w:rsidRDefault="005005E6" w:rsidP="009928FB">
      <w:pPr>
        <w:spacing w:line="276" w:lineRule="auto"/>
        <w:rPr>
          <w:rFonts w:ascii="David" w:hAnsi="David" w:cs="David"/>
          <w:color w:val="0D0D0D" w:themeColor="text1" w:themeTint="F2"/>
          <w:sz w:val="22"/>
          <w:szCs w:val="22"/>
          <w:rtl/>
        </w:rPr>
      </w:pPr>
    </w:p>
    <w:p w14:paraId="1FFE1994" w14:textId="27913FA9" w:rsidR="001D2E94" w:rsidRPr="005005E6" w:rsidRDefault="001D2E94" w:rsidP="005005E6">
      <w:pPr>
        <w:spacing w:line="276" w:lineRule="auto"/>
        <w:rPr>
          <w:rFonts w:ascii="David" w:hAnsi="David" w:cs="David"/>
          <w:b/>
          <w:bCs/>
          <w:color w:val="0D0D0D" w:themeColor="text1" w:themeTint="F2"/>
          <w:sz w:val="22"/>
          <w:szCs w:val="22"/>
          <w:rtl/>
        </w:rPr>
      </w:pPr>
      <w:r>
        <w:rPr>
          <w:rFonts w:ascii="David" w:hAnsi="David" w:cs="David" w:hint="cs"/>
          <w:b/>
          <w:bCs/>
          <w:color w:val="0D0D0D" w:themeColor="text1" w:themeTint="F2"/>
          <w:sz w:val="22"/>
          <w:szCs w:val="22"/>
          <w:u w:val="single"/>
          <w:rtl/>
        </w:rPr>
        <w:t>סיכום</w:t>
      </w:r>
      <w:r w:rsidRPr="001D2E94">
        <w:rPr>
          <w:rFonts w:ascii="David" w:hAnsi="David" w:cs="David" w:hint="cs"/>
          <w:b/>
          <w:bCs/>
          <w:color w:val="0D0D0D" w:themeColor="text1" w:themeTint="F2"/>
          <w:sz w:val="22"/>
          <w:szCs w:val="22"/>
          <w:rtl/>
        </w:rPr>
        <w:t>:</w:t>
      </w:r>
      <w:r w:rsidR="005005E6">
        <w:rPr>
          <w:rFonts w:ascii="David" w:hAnsi="David" w:cs="David" w:hint="cs"/>
          <w:b/>
          <w:bCs/>
          <w:color w:val="0D0D0D" w:themeColor="text1" w:themeTint="F2"/>
          <w:sz w:val="22"/>
          <w:szCs w:val="22"/>
          <w:rtl/>
        </w:rPr>
        <w:t xml:space="preserve"> </w:t>
      </w:r>
      <w:r w:rsidR="003A7CBC" w:rsidRPr="003A7CBC">
        <w:rPr>
          <w:rFonts w:ascii="David" w:hAnsi="David" w:cs="David"/>
          <w:sz w:val="22"/>
          <w:szCs w:val="22"/>
          <w:rtl/>
        </w:rPr>
        <w:t xml:space="preserve">לחכמים יש סמכות להתקין תקנות ולגזור גזרות המרחיבות איסורים, להורות שלא לקיים מצוות עשה, לאפשר או להורות לעבור על איסור </w:t>
      </w:r>
      <w:r w:rsidR="003A7CBC" w:rsidRPr="003A7CBC">
        <w:rPr>
          <w:rFonts w:ascii="David" w:hAnsi="David" w:cs="David"/>
          <w:color w:val="0D0D0D" w:themeColor="text1" w:themeTint="F2"/>
          <w:sz w:val="22"/>
          <w:szCs w:val="22"/>
          <w:rtl/>
        </w:rPr>
        <w:t xml:space="preserve">במקרים מסוימים – הפקר בית דין, הוראת שעה, הוראת שעה בתחום הענישה </w:t>
      </w:r>
      <w:r w:rsidR="003A7CBC">
        <w:rPr>
          <w:rFonts w:ascii="David" w:hAnsi="David" w:cs="David" w:hint="cs"/>
          <w:color w:val="0D0D0D" w:themeColor="text1" w:themeTint="F2"/>
          <w:sz w:val="22"/>
          <w:szCs w:val="22"/>
          <w:rtl/>
        </w:rPr>
        <w:t>ו</w:t>
      </w:r>
      <w:r w:rsidR="003A7CBC" w:rsidRPr="003A7CBC">
        <w:rPr>
          <w:rFonts w:ascii="David" w:hAnsi="David" w:cs="David"/>
          <w:color w:val="0D0D0D" w:themeColor="text1" w:themeTint="F2"/>
          <w:sz w:val="22"/>
          <w:szCs w:val="22"/>
          <w:rtl/>
        </w:rPr>
        <w:t>הפקעת קידושין.</w:t>
      </w:r>
    </w:p>
    <w:p w14:paraId="6563353E" w14:textId="77777777" w:rsidR="001D2E94" w:rsidRPr="001D2E94" w:rsidRDefault="001D2E94" w:rsidP="009928FB">
      <w:pPr>
        <w:spacing w:line="276" w:lineRule="auto"/>
        <w:rPr>
          <w:rFonts w:ascii="David" w:hAnsi="David" w:cs="David"/>
          <w:b/>
          <w:bCs/>
          <w:color w:val="0D0D0D" w:themeColor="text1" w:themeTint="F2"/>
          <w:sz w:val="22"/>
          <w:szCs w:val="22"/>
          <w:u w:val="single"/>
          <w:rtl/>
        </w:rPr>
      </w:pPr>
    </w:p>
    <w:p w14:paraId="648CFC74" w14:textId="4D6483CE" w:rsidR="009E5116" w:rsidRPr="00474B06" w:rsidRDefault="003A7CBC" w:rsidP="003A7CBC">
      <w:pPr>
        <w:shd w:val="clear" w:color="auto" w:fill="EDEDED" w:themeFill="accent3" w:themeFillTint="33"/>
        <w:spacing w:line="276" w:lineRule="auto"/>
        <w:jc w:val="center"/>
        <w:rPr>
          <w:rFonts w:ascii="David" w:hAnsi="David" w:cs="David"/>
          <w:b/>
          <w:bCs/>
          <w:color w:val="0D0D0D" w:themeColor="text1" w:themeTint="F2"/>
          <w:sz w:val="22"/>
          <w:szCs w:val="22"/>
          <w:u w:val="single"/>
          <w:rtl/>
        </w:rPr>
      </w:pPr>
      <w:r>
        <w:rPr>
          <w:rFonts w:ascii="David" w:hAnsi="David" w:cs="David" w:hint="cs"/>
          <w:b/>
          <w:bCs/>
          <w:color w:val="0D0D0D" w:themeColor="text1" w:themeTint="F2"/>
          <w:sz w:val="22"/>
          <w:szCs w:val="22"/>
          <w:u w:val="single"/>
          <w:rtl/>
        </w:rPr>
        <w:t xml:space="preserve">שיעור 10 </w:t>
      </w:r>
      <w:r>
        <w:rPr>
          <w:rFonts w:ascii="David" w:hAnsi="David" w:cs="David"/>
          <w:b/>
          <w:bCs/>
          <w:color w:val="0D0D0D" w:themeColor="text1" w:themeTint="F2"/>
          <w:sz w:val="22"/>
          <w:szCs w:val="22"/>
          <w:u w:val="single"/>
          <w:rtl/>
        </w:rPr>
        <w:t>–</w:t>
      </w:r>
      <w:r>
        <w:rPr>
          <w:rFonts w:ascii="David" w:hAnsi="David" w:cs="David" w:hint="cs"/>
          <w:b/>
          <w:bCs/>
          <w:color w:val="0D0D0D" w:themeColor="text1" w:themeTint="F2"/>
          <w:sz w:val="22"/>
          <w:szCs w:val="22"/>
          <w:u w:val="single"/>
          <w:rtl/>
        </w:rPr>
        <w:t xml:space="preserve"> </w:t>
      </w:r>
      <w:r w:rsidR="00784770" w:rsidRPr="00474B06">
        <w:rPr>
          <w:rFonts w:ascii="David" w:hAnsi="David" w:cs="David" w:hint="cs"/>
          <w:b/>
          <w:bCs/>
          <w:color w:val="0D0D0D" w:themeColor="text1" w:themeTint="F2"/>
          <w:sz w:val="22"/>
          <w:szCs w:val="22"/>
          <w:u w:val="single"/>
          <w:rtl/>
        </w:rPr>
        <w:t>הערמה על הדין</w:t>
      </w:r>
    </w:p>
    <w:p w14:paraId="50158925" w14:textId="3C2473A4" w:rsidR="00CB2C0C" w:rsidRDefault="00784770" w:rsidP="008769D7">
      <w:pPr>
        <w:spacing w:line="276" w:lineRule="auto"/>
        <w:rPr>
          <w:rFonts w:ascii="David" w:hAnsi="David" w:cs="David"/>
          <w:color w:val="0D0D0D" w:themeColor="text1" w:themeTint="F2"/>
          <w:sz w:val="22"/>
          <w:szCs w:val="22"/>
          <w:rtl/>
        </w:rPr>
      </w:pPr>
      <w:r w:rsidRPr="00474B06">
        <w:rPr>
          <w:rFonts w:ascii="David" w:hAnsi="David" w:cs="David" w:hint="cs"/>
          <w:color w:val="0D0D0D" w:themeColor="text1" w:themeTint="F2"/>
          <w:sz w:val="22"/>
          <w:szCs w:val="22"/>
          <w:rtl/>
        </w:rPr>
        <w:t xml:space="preserve">הערמה </w:t>
      </w:r>
      <w:r w:rsidR="00CB2C0C">
        <w:rPr>
          <w:rFonts w:ascii="David" w:hAnsi="David" w:cs="David" w:hint="cs"/>
          <w:color w:val="0D0D0D" w:themeColor="text1" w:themeTint="F2"/>
          <w:sz w:val="22"/>
          <w:szCs w:val="22"/>
          <w:rtl/>
        </w:rPr>
        <w:t xml:space="preserve">= </w:t>
      </w:r>
      <w:r w:rsidRPr="00474B06">
        <w:rPr>
          <w:rFonts w:ascii="David" w:hAnsi="David" w:cs="David" w:hint="cs"/>
          <w:color w:val="FF0000"/>
          <w:sz w:val="22"/>
          <w:szCs w:val="22"/>
          <w:rtl/>
        </w:rPr>
        <w:t>עשיית שימוש בדין כדי לעקוף דין אחר</w:t>
      </w:r>
      <w:r w:rsidRPr="00674399">
        <w:rPr>
          <w:rFonts w:ascii="David" w:hAnsi="David" w:cs="David" w:hint="cs"/>
          <w:sz w:val="22"/>
          <w:szCs w:val="22"/>
          <w:rtl/>
        </w:rPr>
        <w:t>.</w:t>
      </w:r>
      <w:r w:rsidR="008769D7">
        <w:rPr>
          <w:rFonts w:ascii="David" w:hAnsi="David" w:cs="David" w:hint="cs"/>
          <w:color w:val="0D0D0D" w:themeColor="text1" w:themeTint="F2"/>
          <w:sz w:val="22"/>
          <w:szCs w:val="22"/>
          <w:rtl/>
        </w:rPr>
        <w:t xml:space="preserve"> אלו </w:t>
      </w:r>
      <w:r w:rsidR="00CB2C0C">
        <w:rPr>
          <w:rFonts w:ascii="David" w:hAnsi="David" w:cs="David" w:hint="cs"/>
          <w:color w:val="0D0D0D" w:themeColor="text1" w:themeTint="F2"/>
          <w:sz w:val="22"/>
          <w:szCs w:val="22"/>
          <w:rtl/>
        </w:rPr>
        <w:t xml:space="preserve">תקנות שלא מתנגשות עם דין תורה, אלא מערימות עליו. כלומר, </w:t>
      </w:r>
      <w:r w:rsidR="00CB2C0C" w:rsidRPr="008769D7">
        <w:rPr>
          <w:rFonts w:ascii="David" w:hAnsi="David" w:cs="David" w:hint="cs"/>
          <w:b/>
          <w:bCs/>
          <w:color w:val="0D0D0D" w:themeColor="text1" w:themeTint="F2"/>
          <w:sz w:val="22"/>
          <w:szCs w:val="22"/>
          <w:rtl/>
        </w:rPr>
        <w:t>שימוש בכלים הלכתיים ע"מ לעקוף את ההלכה</w:t>
      </w:r>
      <w:r w:rsidR="00CB2C0C">
        <w:rPr>
          <w:rFonts w:ascii="David" w:hAnsi="David" w:cs="David" w:hint="cs"/>
          <w:color w:val="0D0D0D" w:themeColor="text1" w:themeTint="F2"/>
          <w:sz w:val="22"/>
          <w:szCs w:val="22"/>
          <w:rtl/>
        </w:rPr>
        <w:t xml:space="preserve">. </w:t>
      </w:r>
    </w:p>
    <w:p w14:paraId="7FAE1EB0" w14:textId="77777777" w:rsidR="009C1397" w:rsidRDefault="009C1397" w:rsidP="00474B06">
      <w:pPr>
        <w:spacing w:line="276" w:lineRule="auto"/>
        <w:rPr>
          <w:rFonts w:ascii="David" w:hAnsi="David" w:cs="David"/>
          <w:color w:val="0D0D0D" w:themeColor="text1" w:themeTint="F2"/>
          <w:sz w:val="22"/>
          <w:szCs w:val="22"/>
          <w:rtl/>
        </w:rPr>
      </w:pPr>
    </w:p>
    <w:p w14:paraId="4450010F" w14:textId="4836337E" w:rsidR="00CB2C0C" w:rsidRDefault="00CB2C0C" w:rsidP="00474B06">
      <w:pPr>
        <w:spacing w:line="276" w:lineRule="auto"/>
        <w:rPr>
          <w:rFonts w:ascii="David" w:hAnsi="David" w:cs="David"/>
          <w:color w:val="0D0D0D" w:themeColor="text1" w:themeTint="F2"/>
          <w:sz w:val="22"/>
          <w:szCs w:val="22"/>
          <w:rtl/>
        </w:rPr>
      </w:pPr>
      <w:r w:rsidRPr="00FC1BD0">
        <w:rPr>
          <w:rFonts w:ascii="David" w:hAnsi="David" w:cs="David" w:hint="cs"/>
          <w:b/>
          <w:bCs/>
          <w:color w:val="0D0D0D" w:themeColor="text1" w:themeTint="F2"/>
          <w:sz w:val="22"/>
          <w:szCs w:val="22"/>
          <w:u w:val="single"/>
          <w:rtl/>
        </w:rPr>
        <w:t>דוגמאות להערמה על הדין ע"י תקנת חכמים כללית</w:t>
      </w:r>
      <w:r w:rsidRPr="00FC1BD0">
        <w:rPr>
          <w:rFonts w:ascii="David" w:hAnsi="David" w:cs="David" w:hint="cs"/>
          <w:b/>
          <w:bCs/>
          <w:color w:val="0D0D0D" w:themeColor="text1" w:themeTint="F2"/>
          <w:sz w:val="22"/>
          <w:szCs w:val="22"/>
          <w:rtl/>
        </w:rPr>
        <w:t>:</w:t>
      </w:r>
    </w:p>
    <w:p w14:paraId="6920B565" w14:textId="502A8801" w:rsidR="00E309F8" w:rsidRDefault="00E309F8" w:rsidP="00E309F8">
      <w:pPr>
        <w:pStyle w:val="a7"/>
        <w:numPr>
          <w:ilvl w:val="0"/>
          <w:numId w:val="63"/>
        </w:numPr>
        <w:spacing w:line="276" w:lineRule="auto"/>
        <w:rPr>
          <w:rFonts w:ascii="David" w:hAnsi="David" w:cs="David"/>
          <w:color w:val="0D0D0D" w:themeColor="text1" w:themeTint="F2"/>
          <w:sz w:val="22"/>
          <w:szCs w:val="22"/>
        </w:rPr>
      </w:pPr>
      <w:r w:rsidRPr="00E309F8">
        <w:rPr>
          <w:rFonts w:ascii="David" w:hAnsi="David" w:cs="David"/>
          <w:b/>
          <w:bCs/>
          <w:color w:val="0D0D0D" w:themeColor="text1" w:themeTint="F2"/>
          <w:sz w:val="22"/>
          <w:szCs w:val="22"/>
          <w:rtl/>
        </w:rPr>
        <w:t>תקנת הפרוזבול:</w:t>
      </w:r>
      <w:r w:rsidRPr="00E309F8">
        <w:rPr>
          <w:rFonts w:ascii="David" w:hAnsi="David" w:cs="David"/>
          <w:color w:val="0D0D0D" w:themeColor="text1" w:themeTint="F2"/>
          <w:sz w:val="22"/>
          <w:szCs w:val="22"/>
          <w:rtl/>
        </w:rPr>
        <w:t xml:space="preserve"> לפי ההלכה, החובות שמועד פירעונם הוא בשנת השמיטה נמחקים. </w:t>
      </w:r>
      <w:r>
        <w:rPr>
          <w:rFonts w:ascii="David" w:hAnsi="David" w:cs="David" w:hint="cs"/>
          <w:color w:val="0D0D0D" w:themeColor="text1" w:themeTint="F2"/>
          <w:sz w:val="22"/>
          <w:szCs w:val="22"/>
          <w:rtl/>
        </w:rPr>
        <w:t>החובות ה</w:t>
      </w:r>
      <w:r w:rsidRPr="00E309F8">
        <w:rPr>
          <w:rFonts w:ascii="David" w:hAnsi="David" w:cs="David"/>
          <w:color w:val="0D0D0D" w:themeColor="text1" w:themeTint="F2"/>
          <w:sz w:val="22"/>
          <w:szCs w:val="22"/>
          <w:rtl/>
        </w:rPr>
        <w:t xml:space="preserve">נמחקים </w:t>
      </w:r>
      <w:r>
        <w:rPr>
          <w:rFonts w:ascii="David" w:hAnsi="David" w:cs="David" w:hint="cs"/>
          <w:color w:val="0D0D0D" w:themeColor="text1" w:themeTint="F2"/>
          <w:sz w:val="22"/>
          <w:szCs w:val="22"/>
          <w:rtl/>
        </w:rPr>
        <w:t xml:space="preserve">הם </w:t>
      </w:r>
      <w:r w:rsidRPr="00E309F8">
        <w:rPr>
          <w:rFonts w:ascii="David" w:hAnsi="David" w:cs="David"/>
          <w:color w:val="0D0D0D" w:themeColor="text1" w:themeTint="F2"/>
          <w:sz w:val="22"/>
          <w:szCs w:val="22"/>
          <w:rtl/>
        </w:rPr>
        <w:t xml:space="preserve">רק חובות פרטיים, אך לא חובות לרשות הציבורית. </w:t>
      </w:r>
      <w:r w:rsidR="009E2182">
        <w:rPr>
          <w:rFonts w:ascii="David" w:hAnsi="David" w:cs="David" w:hint="cs"/>
          <w:color w:val="0D0D0D" w:themeColor="text1" w:themeTint="F2"/>
          <w:sz w:val="22"/>
          <w:szCs w:val="22"/>
          <w:rtl/>
        </w:rPr>
        <w:t xml:space="preserve">בגלל השמיטה, </w:t>
      </w:r>
      <w:r w:rsidRPr="00E309F8">
        <w:rPr>
          <w:rFonts w:ascii="David" w:hAnsi="David" w:cs="David"/>
          <w:color w:val="0D0D0D" w:themeColor="text1" w:themeTint="F2"/>
          <w:sz w:val="22"/>
          <w:szCs w:val="22"/>
          <w:rtl/>
        </w:rPr>
        <w:t xml:space="preserve">אנשים לא רצו להלוות זה לזה. לכן, </w:t>
      </w:r>
      <w:r w:rsidRPr="00E309F8">
        <w:rPr>
          <w:rFonts w:ascii="David" w:hAnsi="David" w:cs="David"/>
          <w:color w:val="7030A0"/>
          <w:sz w:val="22"/>
          <w:szCs w:val="22"/>
          <w:rtl/>
        </w:rPr>
        <w:t xml:space="preserve">הלל הזקן </w:t>
      </w:r>
      <w:r w:rsidRPr="00E309F8">
        <w:rPr>
          <w:rFonts w:ascii="David" w:hAnsi="David" w:cs="David"/>
          <w:color w:val="0D0D0D" w:themeColor="text1" w:themeTint="F2"/>
          <w:sz w:val="22"/>
          <w:szCs w:val="22"/>
          <w:rtl/>
        </w:rPr>
        <w:t>תקן</w:t>
      </w:r>
      <w:r>
        <w:rPr>
          <w:rFonts w:ascii="David" w:hAnsi="David" w:cs="David" w:hint="cs"/>
          <w:color w:val="0D0D0D" w:themeColor="text1" w:themeTint="F2"/>
          <w:sz w:val="22"/>
          <w:szCs w:val="22"/>
          <w:rtl/>
        </w:rPr>
        <w:t xml:space="preserve"> את תקנ</w:t>
      </w:r>
      <w:r w:rsidR="00247210">
        <w:rPr>
          <w:rFonts w:ascii="David" w:hAnsi="David" w:cs="David" w:hint="cs"/>
          <w:color w:val="0D0D0D" w:themeColor="text1" w:themeTint="F2"/>
          <w:sz w:val="22"/>
          <w:szCs w:val="22"/>
          <w:rtl/>
        </w:rPr>
        <w:t>ת</w:t>
      </w:r>
      <w:r w:rsidRPr="00E309F8">
        <w:rPr>
          <w:rFonts w:ascii="David" w:hAnsi="David" w:cs="David"/>
          <w:color w:val="0D0D0D" w:themeColor="text1" w:themeTint="F2"/>
          <w:sz w:val="22"/>
          <w:szCs w:val="22"/>
          <w:rtl/>
        </w:rPr>
        <w:t xml:space="preserve"> </w:t>
      </w:r>
      <w:r w:rsidR="00247210">
        <w:rPr>
          <w:rFonts w:ascii="David" w:hAnsi="David" w:cs="David" w:hint="cs"/>
          <w:color w:val="0D0D0D" w:themeColor="text1" w:themeTint="F2"/>
          <w:sz w:val="22"/>
          <w:szCs w:val="22"/>
          <w:rtl/>
        </w:rPr>
        <w:t>ה</w:t>
      </w:r>
      <w:r w:rsidRPr="00E309F8">
        <w:rPr>
          <w:rFonts w:ascii="David" w:hAnsi="David" w:cs="David"/>
          <w:color w:val="0D0D0D" w:themeColor="text1" w:themeTint="F2"/>
          <w:sz w:val="22"/>
          <w:szCs w:val="22"/>
          <w:rtl/>
        </w:rPr>
        <w:t>פרוזבול</w:t>
      </w:r>
      <w:r w:rsidR="00247210">
        <w:rPr>
          <w:rFonts w:ascii="David" w:hAnsi="David" w:cs="David" w:hint="cs"/>
          <w:color w:val="0D0D0D" w:themeColor="text1" w:themeTint="F2"/>
          <w:sz w:val="22"/>
          <w:szCs w:val="22"/>
          <w:rtl/>
        </w:rPr>
        <w:t xml:space="preserve"> והיא יצרה סוג של פיקציה. </w:t>
      </w:r>
      <w:r w:rsidRPr="00E309F8">
        <w:rPr>
          <w:rFonts w:ascii="David" w:hAnsi="David" w:cs="David"/>
          <w:color w:val="0D0D0D" w:themeColor="text1" w:themeTint="F2"/>
          <w:sz w:val="22"/>
          <w:szCs w:val="22"/>
          <w:rtl/>
        </w:rPr>
        <w:t>לפי</w:t>
      </w:r>
      <w:r w:rsidR="00247210">
        <w:rPr>
          <w:rFonts w:ascii="David" w:hAnsi="David" w:cs="David" w:hint="cs"/>
          <w:color w:val="0D0D0D" w:themeColor="text1" w:themeTint="F2"/>
          <w:sz w:val="22"/>
          <w:szCs w:val="22"/>
          <w:rtl/>
        </w:rPr>
        <w:t xml:space="preserve"> </w:t>
      </w:r>
      <w:r w:rsidRPr="00E309F8">
        <w:rPr>
          <w:rFonts w:ascii="David" w:hAnsi="David" w:cs="David"/>
          <w:color w:val="0D0D0D" w:themeColor="text1" w:themeTint="F2"/>
          <w:sz w:val="22"/>
          <w:szCs w:val="22"/>
          <w:rtl/>
        </w:rPr>
        <w:t>ה</w:t>
      </w:r>
      <w:r w:rsidR="00247210">
        <w:rPr>
          <w:rFonts w:ascii="David" w:hAnsi="David" w:cs="David" w:hint="cs"/>
          <w:color w:val="0D0D0D" w:themeColor="text1" w:themeTint="F2"/>
          <w:sz w:val="22"/>
          <w:szCs w:val="22"/>
          <w:rtl/>
        </w:rPr>
        <w:t>תקנה</w:t>
      </w:r>
      <w:r w:rsidRPr="00E309F8">
        <w:rPr>
          <w:rFonts w:ascii="David" w:hAnsi="David" w:cs="David"/>
          <w:color w:val="0D0D0D" w:themeColor="text1" w:themeTint="F2"/>
          <w:sz w:val="22"/>
          <w:szCs w:val="22"/>
          <w:rtl/>
        </w:rPr>
        <w:t xml:space="preserve"> </w:t>
      </w:r>
      <w:r w:rsidRPr="009E2182">
        <w:rPr>
          <w:rFonts w:ascii="David" w:hAnsi="David" w:cs="David"/>
          <w:color w:val="FF0000"/>
          <w:sz w:val="22"/>
          <w:szCs w:val="22"/>
          <w:rtl/>
        </w:rPr>
        <w:t>המלווה מעביר את זכויותיו כלפי הלווה אל בי</w:t>
      </w:r>
      <w:r w:rsidR="00E54CCF">
        <w:rPr>
          <w:rFonts w:ascii="David" w:hAnsi="David" w:cs="David" w:hint="cs"/>
          <w:color w:val="FF0000"/>
          <w:sz w:val="22"/>
          <w:szCs w:val="22"/>
          <w:rtl/>
        </w:rPr>
        <w:t>ה"ד</w:t>
      </w:r>
      <w:r w:rsidRPr="009E2182">
        <w:rPr>
          <w:rFonts w:ascii="David" w:hAnsi="David" w:cs="David" w:hint="cs"/>
          <w:color w:val="FF0000"/>
          <w:sz w:val="22"/>
          <w:szCs w:val="22"/>
          <w:rtl/>
        </w:rPr>
        <w:t xml:space="preserve">, </w:t>
      </w:r>
      <w:r w:rsidRPr="009E2182">
        <w:rPr>
          <w:rFonts w:ascii="David" w:hAnsi="David" w:cs="David"/>
          <w:color w:val="FF0000"/>
          <w:sz w:val="22"/>
          <w:szCs w:val="22"/>
          <w:rtl/>
        </w:rPr>
        <w:t>ואז החוב הופך לחוב כלפי ביה"ד ולא נשמט</w:t>
      </w:r>
      <w:r w:rsidRPr="00E309F8">
        <w:rPr>
          <w:rFonts w:ascii="David" w:hAnsi="David" w:cs="David"/>
          <w:color w:val="0D0D0D" w:themeColor="text1" w:themeTint="F2"/>
          <w:sz w:val="22"/>
          <w:szCs w:val="22"/>
          <w:rtl/>
        </w:rPr>
        <w:t xml:space="preserve">. </w:t>
      </w:r>
      <w:r w:rsidR="00C735C4">
        <w:rPr>
          <w:rFonts w:ascii="David" w:hAnsi="David" w:cs="David" w:hint="cs"/>
          <w:color w:val="0D0D0D" w:themeColor="text1" w:themeTint="F2"/>
          <w:sz w:val="22"/>
          <w:szCs w:val="22"/>
          <w:rtl/>
        </w:rPr>
        <w:t xml:space="preserve">אמנם, </w:t>
      </w:r>
      <w:r w:rsidRPr="009E2182">
        <w:rPr>
          <w:rFonts w:ascii="David" w:hAnsi="David" w:cs="David"/>
          <w:color w:val="7030A0"/>
          <w:sz w:val="22"/>
          <w:szCs w:val="22"/>
          <w:rtl/>
        </w:rPr>
        <w:t xml:space="preserve">הלל </w:t>
      </w:r>
      <w:r w:rsidRPr="00E309F8">
        <w:rPr>
          <w:rFonts w:ascii="David" w:hAnsi="David" w:cs="David"/>
          <w:color w:val="0D0D0D" w:themeColor="text1" w:themeTint="F2"/>
          <w:sz w:val="22"/>
          <w:szCs w:val="22"/>
          <w:rtl/>
        </w:rPr>
        <w:t xml:space="preserve">תקן זאת </w:t>
      </w:r>
      <w:r w:rsidR="00A60E0C">
        <w:rPr>
          <w:rFonts w:ascii="David" w:hAnsi="David" w:cs="David" w:hint="cs"/>
          <w:color w:val="0D0D0D" w:themeColor="text1" w:themeTint="F2"/>
          <w:sz w:val="22"/>
          <w:szCs w:val="22"/>
          <w:rtl/>
        </w:rPr>
        <w:t>מנימוק</w:t>
      </w:r>
      <w:r w:rsidR="00C735C4">
        <w:rPr>
          <w:rFonts w:ascii="David" w:hAnsi="David" w:cs="David" w:hint="cs"/>
          <w:color w:val="0D0D0D" w:themeColor="text1" w:themeTint="F2"/>
          <w:sz w:val="22"/>
          <w:szCs w:val="22"/>
          <w:rtl/>
        </w:rPr>
        <w:t xml:space="preserve"> </w:t>
      </w:r>
      <w:r w:rsidRPr="00E309F8">
        <w:rPr>
          <w:rFonts w:ascii="David" w:hAnsi="David" w:cs="David"/>
          <w:color w:val="0D0D0D" w:themeColor="text1" w:themeTint="F2"/>
          <w:sz w:val="22"/>
          <w:szCs w:val="22"/>
          <w:rtl/>
        </w:rPr>
        <w:t xml:space="preserve">שלא </w:t>
      </w:r>
      <w:r w:rsidR="00A60E0C">
        <w:rPr>
          <w:rFonts w:ascii="David" w:hAnsi="David" w:cs="David" w:hint="cs"/>
          <w:color w:val="0D0D0D" w:themeColor="text1" w:themeTint="F2"/>
          <w:sz w:val="22"/>
          <w:szCs w:val="22"/>
          <w:rtl/>
        </w:rPr>
        <w:t>ל</w:t>
      </w:r>
      <w:r w:rsidRPr="00E309F8">
        <w:rPr>
          <w:rFonts w:ascii="David" w:hAnsi="David" w:cs="David"/>
          <w:color w:val="0D0D0D" w:themeColor="text1" w:themeTint="F2"/>
          <w:sz w:val="22"/>
          <w:szCs w:val="22"/>
          <w:rtl/>
        </w:rPr>
        <w:t>נעול דלת בפני לווי</w:t>
      </w:r>
      <w:r w:rsidR="00A60E0C">
        <w:rPr>
          <w:rFonts w:ascii="David" w:hAnsi="David" w:cs="David" w:hint="cs"/>
          <w:color w:val="0D0D0D" w:themeColor="text1" w:themeTint="F2"/>
          <w:sz w:val="22"/>
          <w:szCs w:val="22"/>
          <w:rtl/>
        </w:rPr>
        <w:t>ם, כלומר כדי שהמלווים העשירים לא ימנעו מלהלוות לעניים.</w:t>
      </w:r>
      <w:r w:rsidRPr="00E309F8">
        <w:rPr>
          <w:rFonts w:ascii="David" w:hAnsi="David" w:cs="David"/>
          <w:color w:val="0D0D0D" w:themeColor="text1" w:themeTint="F2"/>
          <w:sz w:val="22"/>
          <w:szCs w:val="22"/>
          <w:rtl/>
        </w:rPr>
        <w:t xml:space="preserve"> ברור שיש פה מעקף של הדין </w:t>
      </w:r>
      <w:r w:rsidR="006B3D02">
        <w:rPr>
          <w:rFonts w:ascii="David" w:hAnsi="David" w:cs="David" w:hint="cs"/>
          <w:color w:val="0D0D0D" w:themeColor="text1" w:themeTint="F2"/>
          <w:sz w:val="22"/>
          <w:szCs w:val="22"/>
          <w:rtl/>
        </w:rPr>
        <w:t>באמצעות</w:t>
      </w:r>
      <w:r w:rsidRPr="00E309F8">
        <w:rPr>
          <w:rFonts w:ascii="David" w:hAnsi="David" w:cs="David"/>
          <w:color w:val="0D0D0D" w:themeColor="text1" w:themeTint="F2"/>
          <w:sz w:val="22"/>
          <w:szCs w:val="22"/>
          <w:rtl/>
        </w:rPr>
        <w:t xml:space="preserve"> ניצול פרצה ופיקציה של העברת החוב.</w:t>
      </w:r>
    </w:p>
    <w:p w14:paraId="7D4C086A" w14:textId="79874D60" w:rsidR="00E309F8" w:rsidRDefault="00E309F8" w:rsidP="00E309F8">
      <w:pPr>
        <w:pStyle w:val="a7"/>
        <w:numPr>
          <w:ilvl w:val="0"/>
          <w:numId w:val="63"/>
        </w:numPr>
        <w:spacing w:line="276" w:lineRule="auto"/>
        <w:rPr>
          <w:rFonts w:ascii="David" w:hAnsi="David" w:cs="David"/>
          <w:color w:val="0D0D0D" w:themeColor="text1" w:themeTint="F2"/>
          <w:sz w:val="22"/>
          <w:szCs w:val="22"/>
        </w:rPr>
      </w:pPr>
      <w:r w:rsidRPr="00E309F8">
        <w:rPr>
          <w:rFonts w:ascii="David" w:hAnsi="David" w:cs="David"/>
          <w:b/>
          <w:bCs/>
          <w:color w:val="0D0D0D" w:themeColor="text1" w:themeTint="F2"/>
          <w:sz w:val="22"/>
          <w:szCs w:val="22"/>
          <w:rtl/>
        </w:rPr>
        <w:t>איסור ריבית:</w:t>
      </w:r>
      <w:r w:rsidRPr="00E309F8">
        <w:rPr>
          <w:rFonts w:ascii="David" w:hAnsi="David" w:cs="David"/>
          <w:color w:val="0D0D0D" w:themeColor="text1" w:themeTint="F2"/>
          <w:sz w:val="22"/>
          <w:szCs w:val="22"/>
          <w:rtl/>
        </w:rPr>
        <w:t xml:space="preserve"> </w:t>
      </w:r>
      <w:r w:rsidR="006B3D02">
        <w:rPr>
          <w:rFonts w:ascii="David" w:hAnsi="David" w:cs="David" w:hint="cs"/>
          <w:color w:val="0D0D0D" w:themeColor="text1" w:themeTint="F2"/>
          <w:sz w:val="22"/>
          <w:szCs w:val="22"/>
          <w:rtl/>
        </w:rPr>
        <w:t xml:space="preserve">ע"פ ההלכה אסור לגבות ריבית. </w:t>
      </w:r>
      <w:r w:rsidRPr="00E309F8">
        <w:rPr>
          <w:rFonts w:ascii="David" w:hAnsi="David" w:cs="David"/>
          <w:color w:val="0D0D0D" w:themeColor="text1" w:themeTint="F2"/>
          <w:sz w:val="22"/>
          <w:szCs w:val="22"/>
          <w:rtl/>
        </w:rPr>
        <w:t>חכמים יצרו דרך עוקפת לאיסור ריבית באמצעות "היתר עסקה"</w:t>
      </w:r>
      <w:r w:rsidR="00695626">
        <w:rPr>
          <w:rFonts w:ascii="David" w:hAnsi="David" w:cs="David" w:hint="cs"/>
          <w:color w:val="0D0D0D" w:themeColor="text1" w:themeTint="F2"/>
          <w:sz w:val="22"/>
          <w:szCs w:val="22"/>
          <w:rtl/>
        </w:rPr>
        <w:t xml:space="preserve"> </w:t>
      </w:r>
      <w:r w:rsidR="00695626">
        <w:rPr>
          <w:rFonts w:ascii="David" w:hAnsi="David" w:cs="David"/>
          <w:color w:val="0D0D0D" w:themeColor="text1" w:themeTint="F2"/>
          <w:sz w:val="22"/>
          <w:szCs w:val="22"/>
          <w:rtl/>
        </w:rPr>
        <w:t>–</w:t>
      </w:r>
      <w:r w:rsidR="00695626">
        <w:rPr>
          <w:rFonts w:ascii="David" w:hAnsi="David" w:cs="David" w:hint="cs"/>
          <w:color w:val="0D0D0D" w:themeColor="text1" w:themeTint="F2"/>
          <w:sz w:val="22"/>
          <w:szCs w:val="22"/>
          <w:rtl/>
        </w:rPr>
        <w:t xml:space="preserve"> </w:t>
      </w:r>
      <w:r w:rsidRPr="00004A13">
        <w:rPr>
          <w:rFonts w:ascii="David" w:hAnsi="David" w:cs="David"/>
          <w:color w:val="FF0000"/>
          <w:sz w:val="22"/>
          <w:szCs w:val="22"/>
          <w:rtl/>
        </w:rPr>
        <w:t>הופכים הלוואה לעסק משותף</w:t>
      </w:r>
      <w:r w:rsidRPr="00E309F8">
        <w:rPr>
          <w:rFonts w:ascii="David" w:hAnsi="David" w:cs="David"/>
          <w:color w:val="0D0D0D" w:themeColor="text1" w:themeTint="F2"/>
          <w:sz w:val="22"/>
          <w:szCs w:val="22"/>
          <w:rtl/>
        </w:rPr>
        <w:t xml:space="preserve">. בשותפות, ניתן לראות את הכסף כחלק מהרווח ולא כריבית. ברור לכל שהאנשים לא שותפים אלא מדובר בהלוואה, אך </w:t>
      </w:r>
      <w:r w:rsidRPr="00004A13">
        <w:rPr>
          <w:rFonts w:ascii="David" w:hAnsi="David" w:cs="David"/>
          <w:color w:val="FF0000"/>
          <w:sz w:val="22"/>
          <w:szCs w:val="22"/>
          <w:rtl/>
        </w:rPr>
        <w:t xml:space="preserve">ההערמה נועדה כדי שלא יימנעו מלהלוות אחד לשני </w:t>
      </w:r>
      <w:r w:rsidRPr="00FB6DA5">
        <w:rPr>
          <w:rFonts w:ascii="David" w:hAnsi="David" w:cs="David"/>
          <w:sz w:val="22"/>
          <w:szCs w:val="22"/>
          <w:rtl/>
        </w:rPr>
        <w:t>בגלל איסור ריבית</w:t>
      </w:r>
      <w:r w:rsidRPr="00E309F8">
        <w:rPr>
          <w:rFonts w:ascii="David" w:hAnsi="David" w:cs="David"/>
          <w:color w:val="0D0D0D" w:themeColor="text1" w:themeTint="F2"/>
          <w:sz w:val="22"/>
          <w:szCs w:val="22"/>
          <w:rtl/>
        </w:rPr>
        <w:t>.</w:t>
      </w:r>
    </w:p>
    <w:p w14:paraId="62FDA9FB" w14:textId="35FCB246" w:rsidR="00CB2C0C" w:rsidRPr="00E309F8" w:rsidRDefault="00E309F8" w:rsidP="00E309F8">
      <w:pPr>
        <w:pStyle w:val="a7"/>
        <w:numPr>
          <w:ilvl w:val="0"/>
          <w:numId w:val="63"/>
        </w:numPr>
        <w:spacing w:line="276" w:lineRule="auto"/>
        <w:rPr>
          <w:rFonts w:ascii="David" w:hAnsi="David" w:cs="David"/>
          <w:color w:val="0D0D0D" w:themeColor="text1" w:themeTint="F2"/>
          <w:sz w:val="22"/>
          <w:szCs w:val="22"/>
          <w:rtl/>
        </w:rPr>
      </w:pPr>
      <w:r w:rsidRPr="00E309F8">
        <w:rPr>
          <w:rFonts w:ascii="David" w:hAnsi="David" w:cs="David"/>
          <w:b/>
          <w:bCs/>
          <w:color w:val="0D0D0D" w:themeColor="text1" w:themeTint="F2"/>
          <w:sz w:val="22"/>
          <w:szCs w:val="22"/>
          <w:rtl/>
        </w:rPr>
        <w:t>מכירת קרקע בשנת שמיטה לגוי:</w:t>
      </w:r>
      <w:r w:rsidRPr="00E309F8">
        <w:rPr>
          <w:rFonts w:ascii="David" w:hAnsi="David" w:cs="David"/>
          <w:color w:val="0D0D0D" w:themeColor="text1" w:themeTint="F2"/>
          <w:sz w:val="22"/>
          <w:szCs w:val="22"/>
          <w:rtl/>
        </w:rPr>
        <w:t xml:space="preserve"> בשנת שמיטה אסור לעבוד את הקרקע </w:t>
      </w:r>
      <w:r w:rsidR="00695626">
        <w:rPr>
          <w:rFonts w:ascii="David" w:hAnsi="David" w:cs="David" w:hint="cs"/>
          <w:color w:val="0D0D0D" w:themeColor="text1" w:themeTint="F2"/>
          <w:sz w:val="22"/>
          <w:szCs w:val="22"/>
          <w:rtl/>
        </w:rPr>
        <w:t>והדבר</w:t>
      </w:r>
      <w:r w:rsidRPr="00E309F8">
        <w:rPr>
          <w:rFonts w:ascii="David" w:hAnsi="David" w:cs="David"/>
          <w:color w:val="0D0D0D" w:themeColor="text1" w:themeTint="F2"/>
          <w:sz w:val="22"/>
          <w:szCs w:val="22"/>
          <w:rtl/>
        </w:rPr>
        <w:t xml:space="preserve"> גורם נזק גדול לשדות</w:t>
      </w:r>
      <w:r w:rsidR="001454FD">
        <w:rPr>
          <w:rFonts w:ascii="David" w:hAnsi="David" w:cs="David" w:hint="cs"/>
          <w:color w:val="0D0D0D" w:themeColor="text1" w:themeTint="F2"/>
          <w:sz w:val="22"/>
          <w:szCs w:val="22"/>
          <w:rtl/>
        </w:rPr>
        <w:t xml:space="preserve"> וליישוב היהודי בארץ ישראל</w:t>
      </w:r>
      <w:r w:rsidRPr="00E309F8">
        <w:rPr>
          <w:rFonts w:ascii="David" w:hAnsi="David" w:cs="David"/>
          <w:color w:val="0D0D0D" w:themeColor="text1" w:themeTint="F2"/>
          <w:sz w:val="22"/>
          <w:szCs w:val="22"/>
          <w:rtl/>
        </w:rPr>
        <w:t>. לכן</w:t>
      </w:r>
      <w:r w:rsidR="00FB6DA5">
        <w:rPr>
          <w:rFonts w:ascii="David" w:hAnsi="David" w:cs="David" w:hint="cs"/>
          <w:color w:val="0D0D0D" w:themeColor="text1" w:themeTint="F2"/>
          <w:sz w:val="22"/>
          <w:szCs w:val="22"/>
          <w:rtl/>
        </w:rPr>
        <w:t>,</w:t>
      </w:r>
      <w:r w:rsidRPr="00E309F8">
        <w:rPr>
          <w:rFonts w:ascii="David" w:hAnsi="David" w:cs="David"/>
          <w:color w:val="0D0D0D" w:themeColor="text1" w:themeTint="F2"/>
          <w:sz w:val="22"/>
          <w:szCs w:val="22"/>
          <w:rtl/>
        </w:rPr>
        <w:t xml:space="preserve"> </w:t>
      </w:r>
      <w:r w:rsidRPr="00FB6DA5">
        <w:rPr>
          <w:rFonts w:ascii="David" w:hAnsi="David" w:cs="David"/>
          <w:color w:val="FF0000"/>
          <w:sz w:val="22"/>
          <w:szCs w:val="22"/>
          <w:rtl/>
        </w:rPr>
        <w:t>מוכרים את השדות לגוי וכך מותר לעבוד בה</w:t>
      </w:r>
      <w:r w:rsidR="00695626" w:rsidRPr="00FB6DA5">
        <w:rPr>
          <w:rFonts w:ascii="David" w:hAnsi="David" w:cs="David" w:hint="cs"/>
          <w:color w:val="FF0000"/>
          <w:sz w:val="22"/>
          <w:szCs w:val="22"/>
          <w:rtl/>
        </w:rPr>
        <w:t xml:space="preserve">, </w:t>
      </w:r>
      <w:r w:rsidRPr="00FB6DA5">
        <w:rPr>
          <w:rFonts w:ascii="David" w:hAnsi="David" w:cs="David"/>
          <w:color w:val="FF0000"/>
          <w:sz w:val="22"/>
          <w:szCs w:val="22"/>
          <w:rtl/>
        </w:rPr>
        <w:t>כי היא אינה שייכת ליהודי ולכן לא חייבת בשמיטה</w:t>
      </w:r>
      <w:r w:rsidRPr="00E309F8">
        <w:rPr>
          <w:rFonts w:ascii="David" w:hAnsi="David" w:cs="David"/>
          <w:color w:val="0D0D0D" w:themeColor="text1" w:themeTint="F2"/>
          <w:sz w:val="22"/>
          <w:szCs w:val="22"/>
          <w:rtl/>
        </w:rPr>
        <w:t xml:space="preserve">. ברור שזו מכירת פיקציה, ושבסוף השנה הגוי ימכור את הקרקע בחזרה ליהודי. </w:t>
      </w:r>
      <w:r w:rsidRPr="00FB6DA5">
        <w:rPr>
          <w:rFonts w:ascii="David" w:hAnsi="David" w:cs="David"/>
          <w:color w:val="FF0000"/>
          <w:sz w:val="22"/>
          <w:szCs w:val="22"/>
          <w:rtl/>
        </w:rPr>
        <w:t xml:space="preserve">הסיבה להערמה </w:t>
      </w:r>
      <w:r w:rsidR="00695626" w:rsidRPr="00FB6DA5">
        <w:rPr>
          <w:rFonts w:ascii="David" w:hAnsi="David" w:cs="David" w:hint="cs"/>
          <w:color w:val="FF0000"/>
          <w:sz w:val="22"/>
          <w:szCs w:val="22"/>
          <w:rtl/>
        </w:rPr>
        <w:t xml:space="preserve">היא </w:t>
      </w:r>
      <w:r w:rsidRPr="00FB6DA5">
        <w:rPr>
          <w:rFonts w:ascii="David" w:hAnsi="David" w:cs="David"/>
          <w:color w:val="FF0000"/>
          <w:sz w:val="22"/>
          <w:szCs w:val="22"/>
          <w:rtl/>
        </w:rPr>
        <w:t>מניעת נזק כלכלי</w:t>
      </w:r>
      <w:r w:rsidRPr="00E309F8">
        <w:rPr>
          <w:rFonts w:ascii="David" w:hAnsi="David" w:cs="David"/>
          <w:color w:val="0D0D0D" w:themeColor="text1" w:themeTint="F2"/>
          <w:sz w:val="22"/>
          <w:szCs w:val="22"/>
          <w:rtl/>
        </w:rPr>
        <w:t>.</w:t>
      </w:r>
    </w:p>
    <w:p w14:paraId="56109FCF" w14:textId="77777777" w:rsidR="00D84874" w:rsidRDefault="00D84874" w:rsidP="009C1397">
      <w:pPr>
        <w:spacing w:line="276" w:lineRule="auto"/>
        <w:rPr>
          <w:rFonts w:ascii="David" w:hAnsi="David" w:cs="David"/>
          <w:color w:val="0D0D0D" w:themeColor="text1" w:themeTint="F2"/>
          <w:sz w:val="22"/>
          <w:szCs w:val="22"/>
          <w:rtl/>
        </w:rPr>
      </w:pPr>
    </w:p>
    <w:p w14:paraId="7E6A497F" w14:textId="77777777" w:rsidR="003C3BC7" w:rsidRDefault="003C3BC7" w:rsidP="009C1397">
      <w:pPr>
        <w:spacing w:line="276" w:lineRule="auto"/>
        <w:rPr>
          <w:rFonts w:ascii="David" w:hAnsi="David" w:cs="David"/>
          <w:color w:val="0D0D0D" w:themeColor="text1" w:themeTint="F2"/>
          <w:sz w:val="22"/>
          <w:szCs w:val="22"/>
          <w:rtl/>
        </w:rPr>
      </w:pPr>
    </w:p>
    <w:p w14:paraId="662B6106" w14:textId="77777777" w:rsidR="003C3BC7" w:rsidRDefault="003C3BC7" w:rsidP="009C1397">
      <w:pPr>
        <w:spacing w:line="276" w:lineRule="auto"/>
        <w:rPr>
          <w:rFonts w:ascii="David" w:hAnsi="David" w:cs="David"/>
          <w:color w:val="0D0D0D" w:themeColor="text1" w:themeTint="F2"/>
          <w:sz w:val="22"/>
          <w:szCs w:val="22"/>
          <w:rtl/>
        </w:rPr>
      </w:pPr>
    </w:p>
    <w:p w14:paraId="1B3AAC52" w14:textId="77777777" w:rsidR="003C3BC7" w:rsidRDefault="003C3BC7" w:rsidP="009C1397">
      <w:pPr>
        <w:spacing w:line="276" w:lineRule="auto"/>
        <w:rPr>
          <w:rFonts w:ascii="David" w:hAnsi="David" w:cs="David"/>
          <w:b/>
          <w:bCs/>
          <w:color w:val="0D0D0D" w:themeColor="text1" w:themeTint="F2"/>
          <w:sz w:val="22"/>
          <w:szCs w:val="22"/>
          <w:u w:val="single"/>
          <w:rtl/>
        </w:rPr>
      </w:pPr>
    </w:p>
    <w:p w14:paraId="705FE7A7" w14:textId="51C38D4D" w:rsidR="009C1397" w:rsidRPr="00FC1BD0" w:rsidRDefault="009C1397" w:rsidP="009C1397">
      <w:pPr>
        <w:spacing w:line="276" w:lineRule="auto"/>
        <w:rPr>
          <w:rFonts w:ascii="David" w:hAnsi="David" w:cs="David"/>
          <w:b/>
          <w:bCs/>
          <w:color w:val="0D0D0D" w:themeColor="text1" w:themeTint="F2"/>
          <w:sz w:val="22"/>
          <w:szCs w:val="22"/>
          <w:rtl/>
        </w:rPr>
      </w:pPr>
      <w:r w:rsidRPr="00FC1BD0">
        <w:rPr>
          <w:rFonts w:ascii="David" w:hAnsi="David" w:cs="David" w:hint="cs"/>
          <w:b/>
          <w:bCs/>
          <w:color w:val="0D0D0D" w:themeColor="text1" w:themeTint="F2"/>
          <w:sz w:val="22"/>
          <w:szCs w:val="22"/>
          <w:u w:val="single"/>
          <w:rtl/>
        </w:rPr>
        <w:lastRenderedPageBreak/>
        <w:t>מקרים שבהם הערמה מתאפשרת גם אם מדובר במקרה ספציפי</w:t>
      </w:r>
      <w:r w:rsidRPr="00FC1BD0">
        <w:rPr>
          <w:rFonts w:ascii="David" w:hAnsi="David" w:cs="David" w:hint="cs"/>
          <w:b/>
          <w:bCs/>
          <w:color w:val="0D0D0D" w:themeColor="text1" w:themeTint="F2"/>
          <w:sz w:val="22"/>
          <w:szCs w:val="22"/>
          <w:rtl/>
        </w:rPr>
        <w:t>:</w:t>
      </w:r>
    </w:p>
    <w:p w14:paraId="07D611A8" w14:textId="37378D1B" w:rsidR="00784770" w:rsidRPr="00474B06" w:rsidRDefault="00784770"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תלמוד ירושלמי, יבמות</w:t>
      </w:r>
      <w:r w:rsidR="009C1397">
        <w:rPr>
          <w:rFonts w:ascii="David" w:hAnsi="David" w:cs="David" w:hint="cs"/>
          <w:color w:val="2E74B5" w:themeColor="accent5" w:themeShade="BF"/>
          <w:sz w:val="22"/>
          <w:szCs w:val="22"/>
          <w:u w:val="single"/>
          <w:rtl/>
        </w:rPr>
        <w:t>, ד, י"ב</w:t>
      </w:r>
      <w:r w:rsidRPr="00474B06">
        <w:rPr>
          <w:rFonts w:ascii="David" w:hAnsi="David" w:cs="David" w:hint="cs"/>
          <w:color w:val="2E74B5" w:themeColor="accent5" w:themeShade="BF"/>
          <w:sz w:val="22"/>
          <w:szCs w:val="22"/>
          <w:u w:val="single"/>
          <w:rtl/>
        </w:rPr>
        <w:t>:</w:t>
      </w:r>
    </w:p>
    <w:p w14:paraId="5494E240" w14:textId="335B26E4" w:rsidR="00DB27D6" w:rsidRPr="00DB27D6" w:rsidRDefault="005A51FD" w:rsidP="00DB27D6">
      <w:pPr>
        <w:spacing w:line="276" w:lineRule="auto"/>
        <w:rPr>
          <w:rFonts w:ascii="David" w:hAnsi="David" w:cs="David"/>
          <w:color w:val="0D0D0D" w:themeColor="text1" w:themeTint="F2"/>
          <w:sz w:val="22"/>
          <w:szCs w:val="22"/>
          <w:rtl/>
        </w:rPr>
      </w:pPr>
      <w:r w:rsidRPr="005A51FD">
        <w:rPr>
          <w:rFonts w:ascii="David" w:hAnsi="David" w:cs="David"/>
          <w:color w:val="0D0D0D" w:themeColor="text1" w:themeTint="F2"/>
          <w:sz w:val="22"/>
          <w:szCs w:val="22"/>
          <w:rtl/>
        </w:rPr>
        <w:t>חקלאים מחויבים לתרום תרומה מהיבול</w:t>
      </w:r>
      <w:r>
        <w:rPr>
          <w:rFonts w:ascii="David" w:hAnsi="David" w:cs="David" w:hint="cs"/>
          <w:color w:val="0D0D0D" w:themeColor="text1" w:themeTint="F2"/>
          <w:sz w:val="22"/>
          <w:szCs w:val="22"/>
          <w:rtl/>
        </w:rPr>
        <w:t xml:space="preserve"> ו</w:t>
      </w:r>
      <w:r w:rsidRPr="005A51FD">
        <w:rPr>
          <w:rFonts w:ascii="David" w:hAnsi="David" w:cs="David"/>
          <w:color w:val="0D0D0D" w:themeColor="text1" w:themeTint="F2"/>
          <w:sz w:val="22"/>
          <w:szCs w:val="22"/>
          <w:rtl/>
        </w:rPr>
        <w:t xml:space="preserve">רק </w:t>
      </w:r>
      <w:r w:rsidRPr="005A51FD">
        <w:rPr>
          <w:rFonts w:ascii="David" w:hAnsi="David" w:cs="David" w:hint="cs"/>
          <w:color w:val="0D0D0D" w:themeColor="text1" w:themeTint="F2"/>
          <w:sz w:val="22"/>
          <w:szCs w:val="22"/>
          <w:rtl/>
        </w:rPr>
        <w:t>לכוהני</w:t>
      </w:r>
      <w:r w:rsidRPr="005A51FD">
        <w:rPr>
          <w:rFonts w:ascii="David" w:hAnsi="David" w:cs="David" w:hint="eastAsia"/>
          <w:color w:val="0D0D0D" w:themeColor="text1" w:themeTint="F2"/>
          <w:sz w:val="22"/>
          <w:szCs w:val="22"/>
          <w:rtl/>
        </w:rPr>
        <w:t>ם</w:t>
      </w:r>
      <w:r w:rsidRPr="005A51FD">
        <w:rPr>
          <w:rFonts w:ascii="David" w:hAnsi="David" w:cs="David"/>
          <w:color w:val="0D0D0D" w:themeColor="text1" w:themeTint="F2"/>
          <w:sz w:val="22"/>
          <w:szCs w:val="22"/>
          <w:rtl/>
        </w:rPr>
        <w:t xml:space="preserve"> מותר לאכול ממנה. בתקופת רעב, </w:t>
      </w:r>
      <w:r w:rsidRPr="005A51FD">
        <w:rPr>
          <w:rFonts w:ascii="David" w:hAnsi="David" w:cs="David"/>
          <w:color w:val="7030A0"/>
          <w:sz w:val="22"/>
          <w:szCs w:val="22"/>
          <w:rtl/>
        </w:rPr>
        <w:t xml:space="preserve">ר' טרפון </w:t>
      </w:r>
      <w:r w:rsidR="00F60725">
        <w:rPr>
          <w:rFonts w:ascii="David" w:hAnsi="David" w:cs="David" w:hint="cs"/>
          <w:color w:val="0D0D0D" w:themeColor="text1" w:themeTint="F2"/>
          <w:sz w:val="22"/>
          <w:szCs w:val="22"/>
          <w:rtl/>
        </w:rPr>
        <w:t xml:space="preserve">הכהן </w:t>
      </w:r>
      <w:r w:rsidRPr="005A51FD">
        <w:rPr>
          <w:rFonts w:ascii="David" w:hAnsi="David" w:cs="David"/>
          <w:color w:val="0D0D0D" w:themeColor="text1" w:themeTint="F2"/>
          <w:sz w:val="22"/>
          <w:szCs w:val="22"/>
          <w:rtl/>
        </w:rPr>
        <w:t xml:space="preserve">העשיר קידש 300 נשים כדי שיוכל לחלוק איתן את האוכל. הנישואים לא היו נישואים מלאים, אלא </w:t>
      </w:r>
      <w:r w:rsidRPr="005A51FD">
        <w:rPr>
          <w:rFonts w:ascii="David" w:hAnsi="David" w:cs="David"/>
          <w:b/>
          <w:bCs/>
          <w:color w:val="0D0D0D" w:themeColor="text1" w:themeTint="F2"/>
          <w:sz w:val="22"/>
          <w:szCs w:val="22"/>
          <w:rtl/>
        </w:rPr>
        <w:t>פורמליים בלבד</w:t>
      </w:r>
      <w:r>
        <w:rPr>
          <w:rFonts w:ascii="David" w:hAnsi="David" w:cs="David" w:hint="cs"/>
          <w:color w:val="0D0D0D" w:themeColor="text1" w:themeTint="F2"/>
          <w:sz w:val="22"/>
          <w:szCs w:val="22"/>
          <w:rtl/>
        </w:rPr>
        <w:t>,</w:t>
      </w:r>
      <w:r w:rsidRPr="005A51FD">
        <w:rPr>
          <w:rFonts w:ascii="David" w:hAnsi="David" w:cs="David"/>
          <w:color w:val="0D0D0D" w:themeColor="text1" w:themeTint="F2"/>
          <w:sz w:val="22"/>
          <w:szCs w:val="22"/>
          <w:rtl/>
        </w:rPr>
        <w:t xml:space="preserve"> כי נשות כהן יכולות לאכול מהתרומה. </w:t>
      </w:r>
      <w:r w:rsidRPr="005A51FD">
        <w:rPr>
          <w:rFonts w:ascii="David" w:hAnsi="David" w:cs="David"/>
          <w:b/>
          <w:bCs/>
          <w:color w:val="0D0D0D" w:themeColor="text1" w:themeTint="F2"/>
          <w:sz w:val="22"/>
          <w:szCs w:val="22"/>
          <w:rtl/>
        </w:rPr>
        <w:t>ההערמה כאן היא שימוש במושג המשפטי של נישואין והרווח ההלכתי הנובע ממנו</w:t>
      </w:r>
      <w:r w:rsidRPr="005A51FD">
        <w:rPr>
          <w:rFonts w:ascii="David" w:hAnsi="David" w:cs="David" w:hint="cs"/>
          <w:b/>
          <w:bCs/>
          <w:color w:val="0D0D0D" w:themeColor="text1" w:themeTint="F2"/>
          <w:sz w:val="22"/>
          <w:szCs w:val="22"/>
          <w:rtl/>
        </w:rPr>
        <w:t>,</w:t>
      </w:r>
      <w:r w:rsidRPr="005A51FD">
        <w:rPr>
          <w:rFonts w:ascii="David" w:hAnsi="David" w:cs="David"/>
          <w:b/>
          <w:bCs/>
          <w:color w:val="0D0D0D" w:themeColor="text1" w:themeTint="F2"/>
          <w:sz w:val="22"/>
          <w:szCs w:val="22"/>
          <w:rtl/>
        </w:rPr>
        <w:t xml:space="preserve"> מבלי להתכוון לנישואים אמיתיים</w:t>
      </w:r>
      <w:r w:rsidRPr="005A51FD">
        <w:rPr>
          <w:rFonts w:ascii="David" w:hAnsi="David" w:cs="David"/>
          <w:color w:val="0D0D0D" w:themeColor="text1" w:themeTint="F2"/>
          <w:sz w:val="22"/>
          <w:szCs w:val="22"/>
          <w:rtl/>
        </w:rPr>
        <w:t xml:space="preserve">. מדובר </w:t>
      </w:r>
      <w:r w:rsidRPr="00746ADD">
        <w:rPr>
          <w:rFonts w:ascii="David" w:hAnsi="David" w:cs="David"/>
          <w:sz w:val="22"/>
          <w:szCs w:val="22"/>
          <w:rtl/>
        </w:rPr>
        <w:t xml:space="preserve">על </w:t>
      </w:r>
      <w:r w:rsidRPr="0017605E">
        <w:rPr>
          <w:rFonts w:ascii="David" w:hAnsi="David" w:cs="David"/>
          <w:color w:val="FF0000"/>
          <w:sz w:val="22"/>
          <w:szCs w:val="22"/>
          <w:rtl/>
        </w:rPr>
        <w:t>פעולה פרטית שעשה תוך הערמה</w:t>
      </w:r>
      <w:r w:rsidRPr="005A51FD">
        <w:rPr>
          <w:rFonts w:ascii="David" w:hAnsi="David" w:cs="David"/>
          <w:color w:val="0D0D0D" w:themeColor="text1" w:themeTint="F2"/>
          <w:sz w:val="22"/>
          <w:szCs w:val="22"/>
          <w:rtl/>
        </w:rPr>
        <w:t xml:space="preserve">, </w:t>
      </w:r>
      <w:r w:rsidRPr="0017605E">
        <w:rPr>
          <w:rFonts w:ascii="David" w:hAnsi="David" w:cs="David"/>
          <w:color w:val="0D0D0D" w:themeColor="text1" w:themeTint="F2"/>
          <w:sz w:val="22"/>
          <w:szCs w:val="22"/>
          <w:rtl/>
        </w:rPr>
        <w:t xml:space="preserve">וחכמים </w:t>
      </w:r>
      <w:r w:rsidRPr="0017605E">
        <w:rPr>
          <w:rFonts w:ascii="David" w:hAnsi="David" w:cs="David" w:hint="cs"/>
          <w:color w:val="0D0D0D" w:themeColor="text1" w:themeTint="F2"/>
          <w:sz w:val="22"/>
          <w:szCs w:val="22"/>
          <w:rtl/>
        </w:rPr>
        <w:t>ראו</w:t>
      </w:r>
      <w:r w:rsidRPr="0017605E">
        <w:rPr>
          <w:rFonts w:ascii="David" w:hAnsi="David" w:cs="David"/>
          <w:color w:val="0D0D0D" w:themeColor="text1" w:themeTint="F2"/>
          <w:sz w:val="22"/>
          <w:szCs w:val="22"/>
          <w:rtl/>
        </w:rPr>
        <w:t xml:space="preserve"> זאת במקרה זה בעין יפה.</w:t>
      </w:r>
    </w:p>
    <w:p w14:paraId="69138E19" w14:textId="77777777" w:rsidR="00DB27D6" w:rsidRDefault="00DB27D6" w:rsidP="00474B06">
      <w:pPr>
        <w:spacing w:line="276" w:lineRule="auto"/>
        <w:rPr>
          <w:rFonts w:ascii="David" w:hAnsi="David" w:cs="David"/>
          <w:color w:val="2E74B5" w:themeColor="accent5" w:themeShade="BF"/>
          <w:sz w:val="22"/>
          <w:szCs w:val="22"/>
          <w:u w:val="single"/>
          <w:rtl/>
        </w:rPr>
      </w:pPr>
    </w:p>
    <w:p w14:paraId="4C1E322C" w14:textId="4D6D1210" w:rsidR="00784770" w:rsidRPr="00474B06" w:rsidRDefault="00784770"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 xml:space="preserve">משנה מעשר </w:t>
      </w:r>
      <w:r w:rsidR="00DB27D6">
        <w:rPr>
          <w:rFonts w:ascii="David" w:hAnsi="David" w:cs="David" w:hint="cs"/>
          <w:color w:val="2E74B5" w:themeColor="accent5" w:themeShade="BF"/>
          <w:sz w:val="22"/>
          <w:szCs w:val="22"/>
          <w:u w:val="single"/>
          <w:rtl/>
        </w:rPr>
        <w:t>ע</w:t>
      </w:r>
      <w:r w:rsidRPr="00474B06">
        <w:rPr>
          <w:rFonts w:ascii="David" w:hAnsi="David" w:cs="David" w:hint="cs"/>
          <w:color w:val="2E74B5" w:themeColor="accent5" w:themeShade="BF"/>
          <w:sz w:val="22"/>
          <w:szCs w:val="22"/>
          <w:u w:val="single"/>
          <w:rtl/>
        </w:rPr>
        <w:t>ני</w:t>
      </w:r>
      <w:r w:rsidR="005A51FD">
        <w:rPr>
          <w:rFonts w:ascii="David" w:hAnsi="David" w:cs="David" w:hint="cs"/>
          <w:color w:val="2E74B5" w:themeColor="accent5" w:themeShade="BF"/>
          <w:sz w:val="22"/>
          <w:szCs w:val="22"/>
          <w:u w:val="single"/>
          <w:rtl/>
        </w:rPr>
        <w:t xml:space="preserve"> ד, ד-ה</w:t>
      </w:r>
      <w:r w:rsidRPr="00474B06">
        <w:rPr>
          <w:rFonts w:ascii="David" w:hAnsi="David" w:cs="David" w:hint="cs"/>
          <w:color w:val="2E74B5" w:themeColor="accent5" w:themeShade="BF"/>
          <w:sz w:val="22"/>
          <w:szCs w:val="22"/>
          <w:u w:val="single"/>
          <w:rtl/>
        </w:rPr>
        <w:t>:</w:t>
      </w:r>
    </w:p>
    <w:p w14:paraId="346E6370" w14:textId="1EF67838" w:rsidR="007B795E" w:rsidRDefault="00784770" w:rsidP="007B795E">
      <w:pPr>
        <w:spacing w:line="276" w:lineRule="auto"/>
        <w:rPr>
          <w:rFonts w:ascii="David" w:hAnsi="David" w:cs="David"/>
          <w:color w:val="0D0D0D" w:themeColor="text1" w:themeTint="F2"/>
          <w:sz w:val="22"/>
          <w:szCs w:val="22"/>
          <w:rtl/>
        </w:rPr>
      </w:pPr>
      <w:r w:rsidRPr="00474B06">
        <w:rPr>
          <w:rFonts w:ascii="David" w:hAnsi="David" w:cs="David" w:hint="cs"/>
          <w:color w:val="0D0D0D" w:themeColor="text1" w:themeTint="F2"/>
          <w:sz w:val="22"/>
          <w:szCs w:val="22"/>
          <w:rtl/>
        </w:rPr>
        <w:t>כחלק מהפרשת התרומות והמעשרות אדם צריך להפריש מעשר שני בשנים מסוימות ובו יצטרך לעלות עם הפירות לירושלים ולאכלם שם. אפשרות נוספת שעומדת בפניו היא לפדות את הפירות בכסף, להוסיף חומש</w:t>
      </w:r>
      <w:r w:rsidR="007034F2">
        <w:rPr>
          <w:rFonts w:ascii="David" w:hAnsi="David" w:cs="David" w:hint="cs"/>
          <w:color w:val="0D0D0D" w:themeColor="text1" w:themeTint="F2"/>
          <w:sz w:val="22"/>
          <w:szCs w:val="22"/>
          <w:rtl/>
        </w:rPr>
        <w:t xml:space="preserve"> (שווי הפרות ועוד 2</w:t>
      </w:r>
      <w:r w:rsidR="004D5A31">
        <w:rPr>
          <w:rFonts w:ascii="David" w:hAnsi="David" w:cs="David" w:hint="cs"/>
          <w:color w:val="0D0D0D" w:themeColor="text1" w:themeTint="F2"/>
          <w:sz w:val="22"/>
          <w:szCs w:val="22"/>
          <w:rtl/>
        </w:rPr>
        <w:t xml:space="preserve">0% </w:t>
      </w:r>
      <w:r w:rsidR="007034F2">
        <w:rPr>
          <w:rFonts w:ascii="David" w:hAnsi="David" w:cs="David" w:hint="cs"/>
          <w:color w:val="0D0D0D" w:themeColor="text1" w:themeTint="F2"/>
          <w:sz w:val="22"/>
          <w:szCs w:val="22"/>
          <w:rtl/>
        </w:rPr>
        <w:t>מהשווי)</w:t>
      </w:r>
      <w:r w:rsidRPr="00474B06">
        <w:rPr>
          <w:rFonts w:ascii="David" w:hAnsi="David" w:cs="David" w:hint="cs"/>
          <w:color w:val="0D0D0D" w:themeColor="text1" w:themeTint="F2"/>
          <w:sz w:val="22"/>
          <w:szCs w:val="22"/>
          <w:rtl/>
        </w:rPr>
        <w:t xml:space="preserve"> ואת הכסף לקחת לירושלים.</w:t>
      </w:r>
    </w:p>
    <w:p w14:paraId="7EA5B4C2" w14:textId="48107164" w:rsidR="007B795E" w:rsidRPr="007B795E" w:rsidRDefault="007B795E" w:rsidP="007B795E">
      <w:pPr>
        <w:spacing w:line="276" w:lineRule="auto"/>
        <w:rPr>
          <w:rFonts w:ascii="David" w:hAnsi="David" w:cs="David"/>
          <w:color w:val="0D0D0D" w:themeColor="text1" w:themeTint="F2"/>
          <w:sz w:val="22"/>
          <w:szCs w:val="22"/>
          <w:rtl/>
        </w:rPr>
      </w:pPr>
      <w:r w:rsidRPr="007B795E">
        <w:rPr>
          <w:rFonts w:ascii="David" w:hAnsi="David" w:cs="David"/>
          <w:color w:val="0D0D0D" w:themeColor="text1" w:themeTint="F2"/>
          <w:sz w:val="22"/>
          <w:szCs w:val="22"/>
          <w:rtl/>
        </w:rPr>
        <w:t>המשנה מציגה דרכים להערים בצורה כזו שניתן לפדות את הפירות ללא הוספת חומש:</w:t>
      </w:r>
    </w:p>
    <w:p w14:paraId="36146213" w14:textId="706EB270" w:rsidR="007B795E" w:rsidRPr="007B795E" w:rsidRDefault="007B795E" w:rsidP="007B795E">
      <w:pPr>
        <w:pStyle w:val="a7"/>
        <w:numPr>
          <w:ilvl w:val="0"/>
          <w:numId w:val="64"/>
        </w:numPr>
        <w:spacing w:line="276" w:lineRule="auto"/>
        <w:rPr>
          <w:rFonts w:ascii="David" w:hAnsi="David" w:cs="David"/>
          <w:color w:val="0D0D0D" w:themeColor="text1" w:themeTint="F2"/>
          <w:sz w:val="22"/>
          <w:szCs w:val="22"/>
          <w:rtl/>
        </w:rPr>
      </w:pPr>
      <w:r w:rsidRPr="007B795E">
        <w:rPr>
          <w:rFonts w:ascii="David" w:hAnsi="David" w:cs="David"/>
          <w:color w:val="0D0D0D" w:themeColor="text1" w:themeTint="F2"/>
          <w:sz w:val="22"/>
          <w:szCs w:val="22"/>
          <w:rtl/>
        </w:rPr>
        <w:t xml:space="preserve">אב שנותן לילדיו הגדולים/לעבד העברי </w:t>
      </w:r>
      <w:r>
        <w:rPr>
          <w:rFonts w:ascii="David" w:hAnsi="David" w:cs="David" w:hint="cs"/>
          <w:color w:val="0D0D0D" w:themeColor="text1" w:themeTint="F2"/>
          <w:sz w:val="22"/>
          <w:szCs w:val="22"/>
          <w:rtl/>
        </w:rPr>
        <w:t>את הכסף "ב</w:t>
      </w:r>
      <w:r w:rsidRPr="007B795E">
        <w:rPr>
          <w:rFonts w:ascii="David" w:hAnsi="David" w:cs="David"/>
          <w:color w:val="0D0D0D" w:themeColor="text1" w:themeTint="F2"/>
          <w:sz w:val="22"/>
          <w:szCs w:val="22"/>
          <w:rtl/>
        </w:rPr>
        <w:t>מתנה" ואומר ל</w:t>
      </w:r>
      <w:r>
        <w:rPr>
          <w:rFonts w:ascii="David" w:hAnsi="David" w:cs="David" w:hint="cs"/>
          <w:color w:val="0D0D0D" w:themeColor="text1" w:themeTint="F2"/>
          <w:sz w:val="22"/>
          <w:szCs w:val="22"/>
          <w:rtl/>
        </w:rPr>
        <w:t>הם</w:t>
      </w:r>
      <w:r w:rsidRPr="007B795E">
        <w:rPr>
          <w:rFonts w:ascii="David" w:hAnsi="David" w:cs="David"/>
          <w:color w:val="0D0D0D" w:themeColor="text1" w:themeTint="F2"/>
          <w:sz w:val="22"/>
          <w:szCs w:val="22"/>
          <w:rtl/>
        </w:rPr>
        <w:t xml:space="preserve"> בכסף הזה לפדות את הפירות. כך</w:t>
      </w:r>
      <w:r w:rsidR="004D5A31">
        <w:rPr>
          <w:rFonts w:ascii="David" w:hAnsi="David" w:cs="David" w:hint="cs"/>
          <w:color w:val="0D0D0D" w:themeColor="text1" w:themeTint="F2"/>
          <w:sz w:val="22"/>
          <w:szCs w:val="22"/>
          <w:rtl/>
        </w:rPr>
        <w:t>,</w:t>
      </w:r>
      <w:r w:rsidRPr="007B795E">
        <w:rPr>
          <w:rFonts w:ascii="David" w:hAnsi="David" w:cs="David"/>
          <w:color w:val="0D0D0D" w:themeColor="text1" w:themeTint="F2"/>
          <w:sz w:val="22"/>
          <w:szCs w:val="22"/>
          <w:rtl/>
        </w:rPr>
        <w:t xml:space="preserve"> הבן</w:t>
      </w:r>
      <w:r>
        <w:rPr>
          <w:rFonts w:ascii="David" w:hAnsi="David" w:cs="David" w:hint="cs"/>
          <w:color w:val="0D0D0D" w:themeColor="text1" w:themeTint="F2"/>
          <w:sz w:val="22"/>
          <w:szCs w:val="22"/>
          <w:rtl/>
        </w:rPr>
        <w:t>/העבד</w:t>
      </w:r>
      <w:r w:rsidRPr="007B795E">
        <w:rPr>
          <w:rFonts w:ascii="David" w:hAnsi="David" w:cs="David"/>
          <w:color w:val="0D0D0D" w:themeColor="text1" w:themeTint="F2"/>
          <w:sz w:val="22"/>
          <w:szCs w:val="22"/>
          <w:rtl/>
        </w:rPr>
        <w:t xml:space="preserve"> לא חייב</w:t>
      </w:r>
      <w:r>
        <w:rPr>
          <w:rFonts w:ascii="David" w:hAnsi="David" w:cs="David" w:hint="cs"/>
          <w:color w:val="0D0D0D" w:themeColor="text1" w:themeTint="F2"/>
          <w:sz w:val="22"/>
          <w:szCs w:val="22"/>
          <w:rtl/>
        </w:rPr>
        <w:t>ים</w:t>
      </w:r>
      <w:r w:rsidRPr="007B795E">
        <w:rPr>
          <w:rFonts w:ascii="David" w:hAnsi="David" w:cs="David"/>
          <w:color w:val="0D0D0D" w:themeColor="text1" w:themeTint="F2"/>
          <w:sz w:val="22"/>
          <w:szCs w:val="22"/>
          <w:rtl/>
        </w:rPr>
        <w:t xml:space="preserve"> להוסיף </w:t>
      </w:r>
      <w:r>
        <w:rPr>
          <w:rFonts w:ascii="David" w:hAnsi="David" w:cs="David" w:hint="cs"/>
          <w:color w:val="0D0D0D" w:themeColor="text1" w:themeTint="F2"/>
          <w:sz w:val="22"/>
          <w:szCs w:val="22"/>
          <w:rtl/>
        </w:rPr>
        <w:t xml:space="preserve">חומש, </w:t>
      </w:r>
      <w:r w:rsidRPr="007B795E">
        <w:rPr>
          <w:rFonts w:ascii="David" w:hAnsi="David" w:cs="David"/>
          <w:color w:val="0D0D0D" w:themeColor="text1" w:themeTint="F2"/>
          <w:sz w:val="22"/>
          <w:szCs w:val="22"/>
          <w:rtl/>
        </w:rPr>
        <w:t xml:space="preserve">כי הפירות </w:t>
      </w:r>
      <w:r>
        <w:rPr>
          <w:rFonts w:ascii="David" w:hAnsi="David" w:cs="David" w:hint="cs"/>
          <w:color w:val="0D0D0D" w:themeColor="text1" w:themeTint="F2"/>
          <w:sz w:val="22"/>
          <w:szCs w:val="22"/>
          <w:rtl/>
        </w:rPr>
        <w:t>לא</w:t>
      </w:r>
      <w:r w:rsidRPr="007B795E">
        <w:rPr>
          <w:rFonts w:ascii="David" w:hAnsi="David" w:cs="David"/>
          <w:color w:val="0D0D0D" w:themeColor="text1" w:themeTint="F2"/>
          <w:sz w:val="22"/>
          <w:szCs w:val="22"/>
          <w:rtl/>
        </w:rPr>
        <w:t xml:space="preserve"> </w:t>
      </w:r>
      <w:r>
        <w:rPr>
          <w:rFonts w:ascii="David" w:hAnsi="David" w:cs="David" w:hint="cs"/>
          <w:color w:val="0D0D0D" w:themeColor="text1" w:themeTint="F2"/>
          <w:sz w:val="22"/>
          <w:szCs w:val="22"/>
          <w:rtl/>
        </w:rPr>
        <w:t>שלהם</w:t>
      </w:r>
      <w:r w:rsidRPr="007B795E">
        <w:rPr>
          <w:rFonts w:ascii="David" w:hAnsi="David" w:cs="David"/>
          <w:color w:val="0D0D0D" w:themeColor="text1" w:themeTint="F2"/>
          <w:sz w:val="22"/>
          <w:szCs w:val="22"/>
          <w:rtl/>
        </w:rPr>
        <w:t>.</w:t>
      </w:r>
    </w:p>
    <w:p w14:paraId="47034673" w14:textId="109D8C59" w:rsidR="007B795E" w:rsidRPr="007B795E" w:rsidRDefault="007B795E" w:rsidP="007B795E">
      <w:pPr>
        <w:pStyle w:val="a7"/>
        <w:numPr>
          <w:ilvl w:val="0"/>
          <w:numId w:val="64"/>
        </w:numPr>
        <w:spacing w:line="276" w:lineRule="auto"/>
        <w:rPr>
          <w:rFonts w:ascii="David" w:hAnsi="David" w:cs="David"/>
          <w:color w:val="0D0D0D" w:themeColor="text1" w:themeTint="F2"/>
          <w:sz w:val="22"/>
          <w:szCs w:val="22"/>
          <w:rtl/>
        </w:rPr>
      </w:pPr>
      <w:r w:rsidRPr="007B795E">
        <w:rPr>
          <w:rFonts w:ascii="David" w:hAnsi="David" w:cs="David"/>
          <w:color w:val="0D0D0D" w:themeColor="text1" w:themeTint="F2"/>
          <w:sz w:val="22"/>
          <w:szCs w:val="22"/>
          <w:rtl/>
        </w:rPr>
        <w:t xml:space="preserve">אדם נותן לחברו את הפירות </w:t>
      </w:r>
      <w:r>
        <w:rPr>
          <w:rFonts w:ascii="David" w:hAnsi="David" w:cs="David" w:hint="cs"/>
          <w:color w:val="0D0D0D" w:themeColor="text1" w:themeTint="F2"/>
          <w:sz w:val="22"/>
          <w:szCs w:val="22"/>
          <w:rtl/>
        </w:rPr>
        <w:t>"</w:t>
      </w:r>
      <w:r w:rsidRPr="007B795E">
        <w:rPr>
          <w:rFonts w:ascii="David" w:hAnsi="David" w:cs="David"/>
          <w:color w:val="0D0D0D" w:themeColor="text1" w:themeTint="F2"/>
          <w:sz w:val="22"/>
          <w:szCs w:val="22"/>
          <w:rtl/>
        </w:rPr>
        <w:t xml:space="preserve">במתנה" ופודה אותם בכספו. כיוון שהפירות כבר לא נחשבים שלו, הוא לא מחויב להוסיף עליהם אחוזים. </w:t>
      </w:r>
    </w:p>
    <w:p w14:paraId="5F9FD9A3" w14:textId="08633191" w:rsidR="007B795E" w:rsidRDefault="007B795E" w:rsidP="007B795E">
      <w:pPr>
        <w:spacing w:line="276" w:lineRule="auto"/>
        <w:rPr>
          <w:rFonts w:ascii="David" w:hAnsi="David" w:cs="David"/>
          <w:color w:val="0D0D0D" w:themeColor="text1" w:themeTint="F2"/>
          <w:sz w:val="22"/>
          <w:szCs w:val="22"/>
          <w:rtl/>
        </w:rPr>
      </w:pPr>
      <w:r w:rsidRPr="007B795E">
        <w:rPr>
          <w:rFonts w:ascii="David" w:hAnsi="David" w:cs="David"/>
          <w:b/>
          <w:bCs/>
          <w:color w:val="0D0D0D" w:themeColor="text1" w:themeTint="F2"/>
          <w:sz w:val="22"/>
          <w:szCs w:val="22"/>
          <w:rtl/>
        </w:rPr>
        <w:t>ההערמה נחשבת הלכתית רק אם עושים את הפעולה המשפטית במלואה</w:t>
      </w:r>
      <w:r w:rsidR="0049160D" w:rsidRPr="0049160D">
        <w:rPr>
          <w:rFonts w:ascii="David" w:hAnsi="David" w:cs="David" w:hint="cs"/>
          <w:color w:val="0D0D0D" w:themeColor="text1" w:themeTint="F2"/>
          <w:sz w:val="22"/>
          <w:szCs w:val="22"/>
          <w:rtl/>
        </w:rPr>
        <w:t xml:space="preserve">. </w:t>
      </w:r>
      <w:r w:rsidRPr="007B795E">
        <w:rPr>
          <w:rFonts w:ascii="David" w:hAnsi="David" w:cs="David"/>
          <w:b/>
          <w:bCs/>
          <w:color w:val="0D0D0D" w:themeColor="text1" w:themeTint="F2"/>
          <w:sz w:val="22"/>
          <w:szCs w:val="22"/>
          <w:rtl/>
        </w:rPr>
        <w:t>אם עושים אותה במלואה</w:t>
      </w:r>
      <w:r>
        <w:rPr>
          <w:rFonts w:ascii="David" w:hAnsi="David" w:cs="David" w:hint="cs"/>
          <w:b/>
          <w:bCs/>
          <w:color w:val="0D0D0D" w:themeColor="text1" w:themeTint="F2"/>
          <w:sz w:val="22"/>
          <w:szCs w:val="22"/>
          <w:rtl/>
        </w:rPr>
        <w:t xml:space="preserve">, כלומר </w:t>
      </w:r>
      <w:r w:rsidRPr="007B795E">
        <w:rPr>
          <w:rFonts w:ascii="David" w:hAnsi="David" w:cs="David"/>
          <w:b/>
          <w:bCs/>
          <w:color w:val="0D0D0D" w:themeColor="text1" w:themeTint="F2"/>
          <w:sz w:val="22"/>
          <w:szCs w:val="22"/>
          <w:rtl/>
        </w:rPr>
        <w:t>גם אם הכוונה להערמה ברורה</w:t>
      </w:r>
      <w:r>
        <w:rPr>
          <w:rFonts w:ascii="David" w:hAnsi="David" w:cs="David" w:hint="cs"/>
          <w:b/>
          <w:bCs/>
          <w:color w:val="0D0D0D" w:themeColor="text1" w:themeTint="F2"/>
          <w:sz w:val="22"/>
          <w:szCs w:val="22"/>
          <w:rtl/>
        </w:rPr>
        <w:t xml:space="preserve"> </w:t>
      </w:r>
      <w:r>
        <w:rPr>
          <w:rFonts w:ascii="David" w:hAnsi="David" w:cs="David"/>
          <w:b/>
          <w:bCs/>
          <w:color w:val="0D0D0D" w:themeColor="text1" w:themeTint="F2"/>
          <w:sz w:val="22"/>
          <w:szCs w:val="22"/>
          <w:rtl/>
        </w:rPr>
        <w:t>–</w:t>
      </w:r>
      <w:r>
        <w:rPr>
          <w:rFonts w:ascii="David" w:hAnsi="David" w:cs="David" w:hint="cs"/>
          <w:b/>
          <w:bCs/>
          <w:color w:val="0D0D0D" w:themeColor="text1" w:themeTint="F2"/>
          <w:sz w:val="22"/>
          <w:szCs w:val="22"/>
          <w:rtl/>
        </w:rPr>
        <w:t xml:space="preserve"> </w:t>
      </w:r>
      <w:r w:rsidRPr="007B795E">
        <w:rPr>
          <w:rFonts w:ascii="David" w:hAnsi="David" w:cs="David"/>
          <w:b/>
          <w:bCs/>
          <w:color w:val="0D0D0D" w:themeColor="text1" w:themeTint="F2"/>
          <w:sz w:val="22"/>
          <w:szCs w:val="22"/>
          <w:rtl/>
        </w:rPr>
        <w:t>עדיין ניתן להשתמש בה</w:t>
      </w:r>
      <w:r w:rsidRPr="007B795E">
        <w:rPr>
          <w:rFonts w:ascii="David" w:hAnsi="David" w:cs="David"/>
          <w:color w:val="0D0D0D" w:themeColor="text1" w:themeTint="F2"/>
          <w:sz w:val="22"/>
          <w:szCs w:val="22"/>
          <w:rtl/>
        </w:rPr>
        <w:t>.</w:t>
      </w:r>
    </w:p>
    <w:p w14:paraId="00C55E44" w14:textId="2EBE0C81" w:rsidR="00784770" w:rsidRPr="00474B06" w:rsidRDefault="00784770" w:rsidP="00474B06">
      <w:pPr>
        <w:spacing w:line="276" w:lineRule="auto"/>
        <w:rPr>
          <w:rFonts w:ascii="David" w:hAnsi="David" w:cs="David"/>
          <w:color w:val="0D0D0D" w:themeColor="text1" w:themeTint="F2"/>
          <w:sz w:val="22"/>
          <w:szCs w:val="22"/>
          <w:rtl/>
        </w:rPr>
      </w:pPr>
    </w:p>
    <w:p w14:paraId="4BF27460" w14:textId="6A772B8B" w:rsidR="00784770" w:rsidRPr="00474B06" w:rsidRDefault="00784770"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תלמוד בבלי, מסכת שבת:</w:t>
      </w:r>
    </w:p>
    <w:p w14:paraId="76EC8354" w14:textId="79D404EE" w:rsidR="00784770" w:rsidRPr="00474B06" w:rsidRDefault="00784770" w:rsidP="00474B06">
      <w:pPr>
        <w:spacing w:line="276" w:lineRule="auto"/>
        <w:rPr>
          <w:rFonts w:ascii="David" w:hAnsi="David" w:cs="David"/>
          <w:color w:val="0D0D0D" w:themeColor="text1" w:themeTint="F2"/>
          <w:sz w:val="22"/>
          <w:szCs w:val="22"/>
          <w:rtl/>
        </w:rPr>
      </w:pPr>
      <w:r w:rsidRPr="00474B06">
        <w:rPr>
          <w:rFonts w:ascii="David" w:hAnsi="David" w:cs="David" w:hint="cs"/>
          <w:color w:val="0D0D0D" w:themeColor="text1" w:themeTint="F2"/>
          <w:sz w:val="22"/>
          <w:szCs w:val="22"/>
          <w:rtl/>
        </w:rPr>
        <w:t>בתורה יש כלל לפיו אסור ל</w:t>
      </w:r>
      <w:r w:rsidR="008102BF">
        <w:rPr>
          <w:rFonts w:ascii="David" w:hAnsi="David" w:cs="David" w:hint="cs"/>
          <w:color w:val="0D0D0D" w:themeColor="text1" w:themeTint="F2"/>
          <w:sz w:val="22"/>
          <w:szCs w:val="22"/>
          <w:rtl/>
        </w:rPr>
        <w:t>אדם ל</w:t>
      </w:r>
      <w:r w:rsidRPr="00474B06">
        <w:rPr>
          <w:rFonts w:ascii="David" w:hAnsi="David" w:cs="David" w:hint="cs"/>
          <w:color w:val="0D0D0D" w:themeColor="text1" w:themeTint="F2"/>
          <w:sz w:val="22"/>
          <w:szCs w:val="22"/>
          <w:rtl/>
        </w:rPr>
        <w:t xml:space="preserve">שחוט את הפרה והעגל שלה באותו היום. הגמרא דנה במקרה בו פרה ועגל נופלים לבור ביום טוב. </w:t>
      </w:r>
      <w:r w:rsidR="006C322E">
        <w:rPr>
          <w:rFonts w:ascii="David" w:hAnsi="David" w:cs="David" w:hint="cs"/>
          <w:color w:val="0D0D0D" w:themeColor="text1" w:themeTint="F2"/>
          <w:sz w:val="22"/>
          <w:szCs w:val="22"/>
          <w:rtl/>
        </w:rPr>
        <w:t>הבעיה</w:t>
      </w:r>
      <w:r w:rsidR="008102BF">
        <w:rPr>
          <w:rFonts w:ascii="David" w:hAnsi="David" w:cs="David" w:hint="cs"/>
          <w:color w:val="0D0D0D" w:themeColor="text1" w:themeTint="F2"/>
          <w:sz w:val="22"/>
          <w:szCs w:val="22"/>
          <w:rtl/>
        </w:rPr>
        <w:t xml:space="preserve"> היא ש</w:t>
      </w:r>
      <w:r w:rsidRPr="00474B06">
        <w:rPr>
          <w:rFonts w:ascii="David" w:hAnsi="David" w:cs="David" w:hint="cs"/>
          <w:color w:val="0D0D0D" w:themeColor="text1" w:themeTint="F2"/>
          <w:sz w:val="22"/>
          <w:szCs w:val="22"/>
          <w:rtl/>
        </w:rPr>
        <w:t>הדרך היחידה לחל</w:t>
      </w:r>
      <w:r w:rsidR="006C322E">
        <w:rPr>
          <w:rFonts w:ascii="David" w:hAnsi="David" w:cs="David" w:hint="cs"/>
          <w:color w:val="0D0D0D" w:themeColor="text1" w:themeTint="F2"/>
          <w:sz w:val="22"/>
          <w:szCs w:val="22"/>
          <w:rtl/>
        </w:rPr>
        <w:t xml:space="preserve">צם </w:t>
      </w:r>
      <w:r w:rsidRPr="00474B06">
        <w:rPr>
          <w:rFonts w:ascii="David" w:hAnsi="David" w:cs="David" w:hint="cs"/>
          <w:color w:val="0D0D0D" w:themeColor="text1" w:themeTint="F2"/>
          <w:sz w:val="22"/>
          <w:szCs w:val="22"/>
          <w:rtl/>
        </w:rPr>
        <w:t>מהבור היא רק אם זה יהיה מתוך מטרה לשחוט אותם.</w:t>
      </w:r>
      <w:r w:rsidR="00581D7C">
        <w:rPr>
          <w:rFonts w:ascii="David" w:hAnsi="David" w:cs="David" w:hint="cs"/>
          <w:color w:val="0D0D0D" w:themeColor="text1" w:themeTint="F2"/>
          <w:sz w:val="22"/>
          <w:szCs w:val="22"/>
          <w:rtl/>
        </w:rPr>
        <w:t xml:space="preserve"> לכן, אפשר להוציא מהבור רק אחד מהם כי אי אפשר לשחוט את שניהם באותו יום.</w:t>
      </w:r>
    </w:p>
    <w:p w14:paraId="2F4CD1ED" w14:textId="1B13F66D" w:rsidR="00784770" w:rsidRPr="00474B06" w:rsidRDefault="00784770" w:rsidP="002B5020">
      <w:pPr>
        <w:spacing w:line="276" w:lineRule="auto"/>
        <w:rPr>
          <w:rFonts w:ascii="David" w:hAnsi="David" w:cs="David"/>
          <w:color w:val="0D0D0D" w:themeColor="text1" w:themeTint="F2"/>
          <w:sz w:val="22"/>
          <w:szCs w:val="22"/>
          <w:rtl/>
        </w:rPr>
      </w:pPr>
      <w:r w:rsidRPr="006C322E">
        <w:rPr>
          <w:rFonts w:ascii="David" w:hAnsi="David" w:cs="David" w:hint="cs"/>
          <w:color w:val="0D0D0D" w:themeColor="text1" w:themeTint="F2"/>
          <w:sz w:val="22"/>
          <w:szCs w:val="22"/>
          <w:u w:val="single"/>
          <w:rtl/>
        </w:rPr>
        <w:t xml:space="preserve">איך </w:t>
      </w:r>
      <w:r w:rsidR="002B5020" w:rsidRPr="006C322E">
        <w:rPr>
          <w:rFonts w:ascii="David" w:hAnsi="David" w:cs="David" w:hint="cs"/>
          <w:color w:val="0D0D0D" w:themeColor="text1" w:themeTint="F2"/>
          <w:sz w:val="22"/>
          <w:szCs w:val="22"/>
          <w:u w:val="single"/>
          <w:rtl/>
        </w:rPr>
        <w:t>ניתן</w:t>
      </w:r>
      <w:r w:rsidRPr="006C322E">
        <w:rPr>
          <w:rFonts w:ascii="David" w:hAnsi="David" w:cs="David" w:hint="cs"/>
          <w:color w:val="0D0D0D" w:themeColor="text1" w:themeTint="F2"/>
          <w:sz w:val="22"/>
          <w:szCs w:val="22"/>
          <w:u w:val="single"/>
          <w:rtl/>
        </w:rPr>
        <w:t xml:space="preserve"> לעשות זאת למרות האיסור לשחוט את שניהם באותו יום</w:t>
      </w:r>
      <w:r w:rsidRPr="002B5020">
        <w:rPr>
          <w:rFonts w:ascii="David" w:hAnsi="David" w:cs="David" w:hint="cs"/>
          <w:color w:val="0D0D0D" w:themeColor="text1" w:themeTint="F2"/>
          <w:sz w:val="22"/>
          <w:szCs w:val="22"/>
          <w:rtl/>
        </w:rPr>
        <w:t>?</w:t>
      </w:r>
      <w:r w:rsidR="002B5020">
        <w:rPr>
          <w:rFonts w:ascii="David" w:hAnsi="David" w:cs="David" w:hint="cs"/>
          <w:color w:val="0D0D0D" w:themeColor="text1" w:themeTint="F2"/>
          <w:sz w:val="22"/>
          <w:szCs w:val="22"/>
          <w:rtl/>
        </w:rPr>
        <w:t xml:space="preserve"> </w:t>
      </w:r>
      <w:r w:rsidRPr="00581D7C">
        <w:rPr>
          <w:rFonts w:ascii="David" w:hAnsi="David" w:cs="David" w:hint="cs"/>
          <w:color w:val="7030A0"/>
          <w:sz w:val="22"/>
          <w:szCs w:val="22"/>
          <w:rtl/>
        </w:rPr>
        <w:t xml:space="preserve">ר׳ יהושע </w:t>
      </w:r>
      <w:r w:rsidRPr="00474B06">
        <w:rPr>
          <w:rFonts w:ascii="David" w:hAnsi="David" w:cs="David" w:hint="cs"/>
          <w:color w:val="0D0D0D" w:themeColor="text1" w:themeTint="F2"/>
          <w:sz w:val="22"/>
          <w:szCs w:val="22"/>
          <w:rtl/>
        </w:rPr>
        <w:t>מציע ש</w:t>
      </w:r>
      <w:r w:rsidR="006633A9">
        <w:rPr>
          <w:rFonts w:ascii="David" w:hAnsi="David" w:cs="David" w:hint="cs"/>
          <w:color w:val="0D0D0D" w:themeColor="text1" w:themeTint="F2"/>
          <w:sz w:val="22"/>
          <w:szCs w:val="22"/>
          <w:rtl/>
        </w:rPr>
        <w:t>האדם י</w:t>
      </w:r>
      <w:r w:rsidRPr="00474B06">
        <w:rPr>
          <w:rFonts w:ascii="David" w:hAnsi="David" w:cs="David" w:hint="cs"/>
          <w:color w:val="0D0D0D" w:themeColor="text1" w:themeTint="F2"/>
          <w:sz w:val="22"/>
          <w:szCs w:val="22"/>
          <w:rtl/>
        </w:rPr>
        <w:t xml:space="preserve">וציא אחד מהם, מתוך כוונה לשחוט את אותו אחד. אך לאחר </w:t>
      </w:r>
      <w:r w:rsidR="006633A9">
        <w:rPr>
          <w:rFonts w:ascii="David" w:hAnsi="David" w:cs="David" w:hint="cs"/>
          <w:color w:val="0D0D0D" w:themeColor="text1" w:themeTint="F2"/>
          <w:sz w:val="22"/>
          <w:szCs w:val="22"/>
          <w:rtl/>
        </w:rPr>
        <w:t>שיחלץ אותו,</w:t>
      </w:r>
      <w:r w:rsidRPr="00474B06">
        <w:rPr>
          <w:rFonts w:ascii="David" w:hAnsi="David" w:cs="David" w:hint="cs"/>
          <w:color w:val="0D0D0D" w:themeColor="text1" w:themeTint="F2"/>
          <w:sz w:val="22"/>
          <w:szCs w:val="22"/>
          <w:rtl/>
        </w:rPr>
        <w:t xml:space="preserve"> </w:t>
      </w:r>
      <w:r w:rsidR="006633A9">
        <w:rPr>
          <w:rFonts w:ascii="David" w:hAnsi="David" w:cs="David" w:hint="cs"/>
          <w:color w:val="0D0D0D" w:themeColor="text1" w:themeTint="F2"/>
          <w:sz w:val="22"/>
          <w:szCs w:val="22"/>
          <w:rtl/>
        </w:rPr>
        <w:t>הוא יתחרט ויחליט</w:t>
      </w:r>
      <w:r w:rsidRPr="00474B06">
        <w:rPr>
          <w:rFonts w:ascii="David" w:hAnsi="David" w:cs="David" w:hint="cs"/>
          <w:color w:val="0D0D0D" w:themeColor="text1" w:themeTint="F2"/>
          <w:sz w:val="22"/>
          <w:szCs w:val="22"/>
          <w:rtl/>
        </w:rPr>
        <w:t xml:space="preserve"> </w:t>
      </w:r>
      <w:r w:rsidR="006633A9">
        <w:rPr>
          <w:rFonts w:ascii="David" w:hAnsi="David" w:cs="David" w:hint="cs"/>
          <w:color w:val="0D0D0D" w:themeColor="text1" w:themeTint="F2"/>
          <w:sz w:val="22"/>
          <w:szCs w:val="22"/>
          <w:rtl/>
        </w:rPr>
        <w:t>שהוא רוצה</w:t>
      </w:r>
      <w:r w:rsidRPr="00474B06">
        <w:rPr>
          <w:rFonts w:ascii="David" w:hAnsi="David" w:cs="David" w:hint="cs"/>
          <w:color w:val="0D0D0D" w:themeColor="text1" w:themeTint="F2"/>
          <w:sz w:val="22"/>
          <w:szCs w:val="22"/>
          <w:rtl/>
        </w:rPr>
        <w:t xml:space="preserve"> לשחוט את השני</w:t>
      </w:r>
      <w:r w:rsidR="006633A9">
        <w:rPr>
          <w:rFonts w:ascii="David" w:hAnsi="David" w:cs="David" w:hint="cs"/>
          <w:color w:val="0D0D0D" w:themeColor="text1" w:themeTint="F2"/>
          <w:sz w:val="22"/>
          <w:szCs w:val="22"/>
          <w:rtl/>
        </w:rPr>
        <w:t xml:space="preserve"> ולאכול אותו</w:t>
      </w:r>
      <w:r w:rsidRPr="00474B06">
        <w:rPr>
          <w:rFonts w:ascii="David" w:hAnsi="David" w:cs="David" w:hint="cs"/>
          <w:color w:val="0D0D0D" w:themeColor="text1" w:themeTint="F2"/>
          <w:sz w:val="22"/>
          <w:szCs w:val="22"/>
          <w:rtl/>
        </w:rPr>
        <w:t>.</w:t>
      </w:r>
      <w:r w:rsidR="006633A9">
        <w:rPr>
          <w:rFonts w:ascii="David" w:hAnsi="David" w:cs="David" w:hint="cs"/>
          <w:color w:val="0D0D0D" w:themeColor="text1" w:themeTint="F2"/>
          <w:sz w:val="22"/>
          <w:szCs w:val="22"/>
          <w:rtl/>
        </w:rPr>
        <w:t xml:space="preserve"> לפיכך, הוא י</w:t>
      </w:r>
      <w:r w:rsidRPr="00474B06">
        <w:rPr>
          <w:rFonts w:ascii="David" w:hAnsi="David" w:cs="David" w:hint="cs"/>
          <w:color w:val="0D0D0D" w:themeColor="text1" w:themeTint="F2"/>
          <w:sz w:val="22"/>
          <w:szCs w:val="22"/>
          <w:rtl/>
        </w:rPr>
        <w:t xml:space="preserve">וציא אותו </w:t>
      </w:r>
      <w:r w:rsidR="006633A9">
        <w:rPr>
          <w:rFonts w:ascii="David" w:hAnsi="David" w:cs="David" w:hint="cs"/>
          <w:color w:val="0D0D0D" w:themeColor="text1" w:themeTint="F2"/>
          <w:sz w:val="22"/>
          <w:szCs w:val="22"/>
          <w:rtl/>
        </w:rPr>
        <w:t>וישחט</w:t>
      </w:r>
      <w:r w:rsidRPr="00474B06">
        <w:rPr>
          <w:rFonts w:ascii="David" w:hAnsi="David" w:cs="David" w:hint="cs"/>
          <w:color w:val="0D0D0D" w:themeColor="text1" w:themeTint="F2"/>
          <w:sz w:val="22"/>
          <w:szCs w:val="22"/>
          <w:rtl/>
        </w:rPr>
        <w:t xml:space="preserve"> אותו במקום. כך</w:t>
      </w:r>
      <w:r w:rsidR="006633A9">
        <w:rPr>
          <w:rFonts w:ascii="David" w:hAnsi="David" w:cs="David" w:hint="cs"/>
          <w:color w:val="0D0D0D" w:themeColor="text1" w:themeTint="F2"/>
          <w:sz w:val="22"/>
          <w:szCs w:val="22"/>
          <w:rtl/>
        </w:rPr>
        <w:t xml:space="preserve">, הוא </w:t>
      </w:r>
      <w:r w:rsidRPr="00474B06">
        <w:rPr>
          <w:rFonts w:ascii="David" w:hAnsi="David" w:cs="David" w:hint="cs"/>
          <w:color w:val="0D0D0D" w:themeColor="text1" w:themeTint="F2"/>
          <w:sz w:val="22"/>
          <w:szCs w:val="22"/>
          <w:rtl/>
        </w:rPr>
        <w:t xml:space="preserve">לא </w:t>
      </w:r>
      <w:r w:rsidR="006633A9">
        <w:rPr>
          <w:rFonts w:ascii="David" w:hAnsi="David" w:cs="David" w:hint="cs"/>
          <w:color w:val="0D0D0D" w:themeColor="text1" w:themeTint="F2"/>
          <w:sz w:val="22"/>
          <w:szCs w:val="22"/>
          <w:rtl/>
        </w:rPr>
        <w:t>יעבור</w:t>
      </w:r>
      <w:r w:rsidRPr="00474B06">
        <w:rPr>
          <w:rFonts w:ascii="David" w:hAnsi="David" w:cs="David" w:hint="cs"/>
          <w:color w:val="0D0D0D" w:themeColor="text1" w:themeTint="F2"/>
          <w:sz w:val="22"/>
          <w:szCs w:val="22"/>
          <w:rtl/>
        </w:rPr>
        <w:t xml:space="preserve"> על האיסור</w:t>
      </w:r>
      <w:r w:rsidR="006633A9">
        <w:rPr>
          <w:rFonts w:ascii="David" w:hAnsi="David" w:cs="David" w:hint="cs"/>
          <w:color w:val="0D0D0D" w:themeColor="text1" w:themeTint="F2"/>
          <w:sz w:val="22"/>
          <w:szCs w:val="22"/>
          <w:rtl/>
        </w:rPr>
        <w:t>,</w:t>
      </w:r>
      <w:r w:rsidRPr="00474B06">
        <w:rPr>
          <w:rFonts w:ascii="David" w:hAnsi="David" w:cs="David" w:hint="cs"/>
          <w:color w:val="0D0D0D" w:themeColor="text1" w:themeTint="F2"/>
          <w:sz w:val="22"/>
          <w:szCs w:val="22"/>
          <w:rtl/>
        </w:rPr>
        <w:t xml:space="preserve"> אך גם </w:t>
      </w:r>
      <w:r w:rsidR="006633A9">
        <w:rPr>
          <w:rFonts w:ascii="David" w:hAnsi="David" w:cs="David" w:hint="cs"/>
          <w:color w:val="0D0D0D" w:themeColor="text1" w:themeTint="F2"/>
          <w:sz w:val="22"/>
          <w:szCs w:val="22"/>
          <w:rtl/>
        </w:rPr>
        <w:t>יחלץ</w:t>
      </w:r>
      <w:r w:rsidRPr="00474B06">
        <w:rPr>
          <w:rFonts w:ascii="David" w:hAnsi="David" w:cs="David" w:hint="cs"/>
          <w:color w:val="0D0D0D" w:themeColor="text1" w:themeTint="F2"/>
          <w:sz w:val="22"/>
          <w:szCs w:val="22"/>
          <w:rtl/>
        </w:rPr>
        <w:t xml:space="preserve"> את שניהם.</w:t>
      </w:r>
    </w:p>
    <w:p w14:paraId="5C7C2CF8" w14:textId="77777777" w:rsidR="00F90603" w:rsidRDefault="00784770" w:rsidP="00F90603">
      <w:pPr>
        <w:spacing w:line="276" w:lineRule="auto"/>
        <w:rPr>
          <w:rFonts w:ascii="David" w:hAnsi="David" w:cs="David"/>
          <w:sz w:val="22"/>
          <w:szCs w:val="22"/>
          <w:rtl/>
        </w:rPr>
      </w:pPr>
      <w:r w:rsidRPr="000706CB">
        <w:rPr>
          <w:rFonts w:ascii="David" w:hAnsi="David" w:cs="David" w:hint="cs"/>
          <w:sz w:val="22"/>
          <w:szCs w:val="22"/>
          <w:rtl/>
        </w:rPr>
        <w:t>בניגוד למקרים הקודמים</w:t>
      </w:r>
      <w:r w:rsidR="000706CB">
        <w:rPr>
          <w:rFonts w:ascii="David" w:hAnsi="David" w:cs="David" w:hint="cs"/>
          <w:sz w:val="22"/>
          <w:szCs w:val="22"/>
          <w:rtl/>
        </w:rPr>
        <w:t xml:space="preserve">, בהם </w:t>
      </w:r>
      <w:r w:rsidR="000706CB" w:rsidRPr="000706CB">
        <w:rPr>
          <w:rFonts w:ascii="David" w:hAnsi="David" w:cs="David" w:hint="cs"/>
          <w:b/>
          <w:bCs/>
          <w:sz w:val="22"/>
          <w:szCs w:val="22"/>
          <w:rtl/>
        </w:rPr>
        <w:t xml:space="preserve">ההערמה </w:t>
      </w:r>
      <w:r w:rsidRPr="000706CB">
        <w:rPr>
          <w:rFonts w:ascii="David" w:hAnsi="David" w:cs="David" w:hint="cs"/>
          <w:b/>
          <w:bCs/>
          <w:sz w:val="22"/>
          <w:szCs w:val="22"/>
          <w:rtl/>
        </w:rPr>
        <w:t>נבע</w:t>
      </w:r>
      <w:r w:rsidR="000706CB" w:rsidRPr="000706CB">
        <w:rPr>
          <w:rFonts w:ascii="David" w:hAnsi="David" w:cs="David" w:hint="cs"/>
          <w:b/>
          <w:bCs/>
          <w:sz w:val="22"/>
          <w:szCs w:val="22"/>
          <w:rtl/>
        </w:rPr>
        <w:t>ה</w:t>
      </w:r>
      <w:r w:rsidRPr="000706CB">
        <w:rPr>
          <w:rFonts w:ascii="David" w:hAnsi="David" w:cs="David" w:hint="cs"/>
          <w:b/>
          <w:bCs/>
          <w:sz w:val="22"/>
          <w:szCs w:val="22"/>
          <w:rtl/>
        </w:rPr>
        <w:t xml:space="preserve"> מטעמי</w:t>
      </w:r>
      <w:r w:rsidR="000706CB">
        <w:rPr>
          <w:rFonts w:ascii="David" w:hAnsi="David" w:cs="David" w:hint="cs"/>
          <w:b/>
          <w:bCs/>
          <w:sz w:val="22"/>
          <w:szCs w:val="22"/>
          <w:rtl/>
        </w:rPr>
        <w:t>ם כלכליים</w:t>
      </w:r>
      <w:r w:rsidR="000706CB" w:rsidRPr="000706CB">
        <w:rPr>
          <w:rFonts w:ascii="David" w:hAnsi="David" w:cs="David" w:hint="cs"/>
          <w:sz w:val="22"/>
          <w:szCs w:val="22"/>
          <w:rtl/>
        </w:rPr>
        <w:t xml:space="preserve">, </w:t>
      </w:r>
      <w:r w:rsidRPr="000706CB">
        <w:rPr>
          <w:rFonts w:ascii="David" w:hAnsi="David" w:cs="David" w:hint="cs"/>
          <w:sz w:val="22"/>
          <w:szCs w:val="22"/>
          <w:rtl/>
        </w:rPr>
        <w:t xml:space="preserve">כאן </w:t>
      </w:r>
      <w:r w:rsidRPr="006C322E">
        <w:rPr>
          <w:rFonts w:ascii="David" w:hAnsi="David" w:cs="David" w:hint="cs"/>
          <w:color w:val="FF0000"/>
          <w:sz w:val="22"/>
          <w:szCs w:val="22"/>
          <w:rtl/>
        </w:rPr>
        <w:t>המניע הוא מניעת צער בע״ח</w:t>
      </w:r>
      <w:r w:rsidRPr="000706CB">
        <w:rPr>
          <w:rFonts w:ascii="David" w:hAnsi="David" w:cs="David" w:hint="cs"/>
          <w:sz w:val="22"/>
          <w:szCs w:val="22"/>
          <w:rtl/>
        </w:rPr>
        <w:t>.</w:t>
      </w:r>
    </w:p>
    <w:p w14:paraId="715618F4" w14:textId="77777777" w:rsidR="002D7AC4" w:rsidRDefault="002D7AC4" w:rsidP="00F90603">
      <w:pPr>
        <w:spacing w:line="276" w:lineRule="auto"/>
        <w:rPr>
          <w:rFonts w:ascii="David" w:hAnsi="David" w:cs="David"/>
          <w:b/>
          <w:bCs/>
          <w:color w:val="0D0D0D" w:themeColor="text1" w:themeTint="F2"/>
          <w:sz w:val="22"/>
          <w:szCs w:val="22"/>
          <w:u w:val="single"/>
          <w:rtl/>
        </w:rPr>
      </w:pPr>
    </w:p>
    <w:p w14:paraId="05CA3626" w14:textId="5E9E1345" w:rsidR="00CE181B" w:rsidRPr="00F90603" w:rsidRDefault="00CE181B" w:rsidP="00F90603">
      <w:pPr>
        <w:spacing w:line="276" w:lineRule="auto"/>
        <w:rPr>
          <w:rFonts w:ascii="David" w:hAnsi="David" w:cs="David"/>
          <w:sz w:val="22"/>
          <w:szCs w:val="22"/>
          <w:rtl/>
        </w:rPr>
      </w:pPr>
      <w:r w:rsidRPr="00FC1BD0">
        <w:rPr>
          <w:rFonts w:ascii="David" w:hAnsi="David" w:cs="David" w:hint="cs"/>
          <w:b/>
          <w:bCs/>
          <w:color w:val="0D0D0D" w:themeColor="text1" w:themeTint="F2"/>
          <w:sz w:val="22"/>
          <w:szCs w:val="22"/>
          <w:u w:val="single"/>
          <w:rtl/>
        </w:rPr>
        <w:t>מגבלות על היכולת להערים</w:t>
      </w:r>
      <w:r w:rsidRPr="00FC1BD0">
        <w:rPr>
          <w:rFonts w:ascii="David" w:hAnsi="David" w:cs="David" w:hint="cs"/>
          <w:b/>
          <w:bCs/>
          <w:color w:val="0D0D0D" w:themeColor="text1" w:themeTint="F2"/>
          <w:sz w:val="22"/>
          <w:szCs w:val="22"/>
          <w:rtl/>
        </w:rPr>
        <w:t>:</w:t>
      </w:r>
    </w:p>
    <w:p w14:paraId="7888430C" w14:textId="3C708A8A" w:rsidR="009E07F2" w:rsidRDefault="009E07F2" w:rsidP="00474B06">
      <w:pPr>
        <w:spacing w:line="276" w:lineRule="auto"/>
        <w:rPr>
          <w:rFonts w:ascii="David" w:hAnsi="David" w:cs="David"/>
          <w:sz w:val="22"/>
          <w:szCs w:val="22"/>
          <w:rtl/>
        </w:rPr>
      </w:pPr>
      <w:r w:rsidRPr="009E07F2">
        <w:rPr>
          <w:rFonts w:ascii="David" w:hAnsi="David" w:cs="David"/>
          <w:sz w:val="22"/>
          <w:szCs w:val="22"/>
          <w:rtl/>
        </w:rPr>
        <w:t>ההערמה</w:t>
      </w:r>
      <w:r w:rsidR="004565D2">
        <w:rPr>
          <w:rFonts w:ascii="David" w:hAnsi="David" w:cs="David" w:hint="cs"/>
          <w:sz w:val="22"/>
          <w:szCs w:val="22"/>
          <w:rtl/>
        </w:rPr>
        <w:t xml:space="preserve"> היא</w:t>
      </w:r>
      <w:r w:rsidRPr="009E07F2">
        <w:rPr>
          <w:rFonts w:ascii="David" w:hAnsi="David" w:cs="David"/>
          <w:sz w:val="22"/>
          <w:szCs w:val="22"/>
          <w:rtl/>
        </w:rPr>
        <w:t xml:space="preserve"> מעין </w:t>
      </w:r>
      <w:r w:rsidRPr="009E07F2">
        <w:rPr>
          <w:rFonts w:ascii="David" w:hAnsi="David" w:cs="David"/>
          <w:b/>
          <w:bCs/>
          <w:sz w:val="22"/>
          <w:szCs w:val="22"/>
          <w:rtl/>
        </w:rPr>
        <w:t>פרצה בחוק המאפשרת לעקוף אותו</w:t>
      </w:r>
      <w:r w:rsidRPr="009E07F2">
        <w:rPr>
          <w:rFonts w:ascii="David" w:hAnsi="David" w:cs="David"/>
          <w:sz w:val="22"/>
          <w:szCs w:val="22"/>
          <w:rtl/>
        </w:rPr>
        <w:t xml:space="preserve">. </w:t>
      </w:r>
      <w:r w:rsidRPr="009E07F2">
        <w:rPr>
          <w:rFonts w:ascii="David" w:hAnsi="David" w:cs="David"/>
          <w:color w:val="7030A0"/>
          <w:sz w:val="22"/>
          <w:szCs w:val="22"/>
          <w:rtl/>
        </w:rPr>
        <w:t xml:space="preserve">חז"ל </w:t>
      </w:r>
      <w:r w:rsidRPr="009E07F2">
        <w:rPr>
          <w:rFonts w:ascii="David" w:hAnsi="David" w:cs="David"/>
          <w:sz w:val="22"/>
          <w:szCs w:val="22"/>
          <w:rtl/>
        </w:rPr>
        <w:t>לא שוללים הערמות מסוג זה, אך יש להקפיד על כך ש</w:t>
      </w:r>
      <w:r w:rsidRPr="009E07F2">
        <w:rPr>
          <w:rFonts w:ascii="David" w:hAnsi="David" w:cs="David"/>
          <w:b/>
          <w:bCs/>
          <w:sz w:val="22"/>
          <w:szCs w:val="22"/>
          <w:rtl/>
        </w:rPr>
        <w:t>הפעולה המשפטית תתבצע במלואה ובאופן תקין</w:t>
      </w:r>
      <w:r w:rsidRPr="009E07F2">
        <w:rPr>
          <w:rFonts w:ascii="David" w:hAnsi="David" w:cs="David"/>
          <w:sz w:val="22"/>
          <w:szCs w:val="22"/>
          <w:rtl/>
        </w:rPr>
        <w:t>.</w:t>
      </w:r>
    </w:p>
    <w:p w14:paraId="1B08F6C3" w14:textId="79ADDEAA" w:rsidR="009E07F2" w:rsidRPr="009E07F2" w:rsidRDefault="009E07F2" w:rsidP="009E07F2">
      <w:pPr>
        <w:spacing w:line="276" w:lineRule="auto"/>
        <w:rPr>
          <w:rFonts w:ascii="David" w:hAnsi="David" w:cs="David"/>
          <w:color w:val="FF0000"/>
          <w:sz w:val="22"/>
          <w:szCs w:val="22"/>
          <w:rtl/>
        </w:rPr>
      </w:pPr>
      <w:r w:rsidRPr="00474B06">
        <w:rPr>
          <w:rFonts w:ascii="David" w:hAnsi="David" w:cs="David" w:hint="cs"/>
          <w:color w:val="FF0000"/>
          <w:sz w:val="22"/>
          <w:szCs w:val="22"/>
          <w:rtl/>
        </w:rPr>
        <w:t xml:space="preserve">פעולת ההערמה צריכה להיערך באופן </w:t>
      </w:r>
      <w:r w:rsidR="00AB552D">
        <w:rPr>
          <w:rFonts w:ascii="David" w:hAnsi="David" w:cs="David" w:hint="cs"/>
          <w:color w:val="FF0000"/>
          <w:sz w:val="22"/>
          <w:szCs w:val="22"/>
          <w:rtl/>
        </w:rPr>
        <w:t>תקין,</w:t>
      </w:r>
      <w:r w:rsidRPr="00474B06">
        <w:rPr>
          <w:rFonts w:ascii="David" w:hAnsi="David" w:cs="David" w:hint="cs"/>
          <w:color w:val="FF0000"/>
          <w:sz w:val="22"/>
          <w:szCs w:val="22"/>
          <w:rtl/>
        </w:rPr>
        <w:t xml:space="preserve"> לפי כל הכללים המשפטיים</w:t>
      </w:r>
      <w:r w:rsidRPr="004565D2">
        <w:rPr>
          <w:rFonts w:ascii="David" w:hAnsi="David" w:cs="David" w:hint="cs"/>
          <w:sz w:val="22"/>
          <w:szCs w:val="22"/>
          <w:rtl/>
        </w:rPr>
        <w:t>.</w:t>
      </w:r>
    </w:p>
    <w:p w14:paraId="4AA60507" w14:textId="4EC88490" w:rsidR="00784770" w:rsidRPr="00474B06" w:rsidRDefault="00AF6A6D" w:rsidP="00474B06">
      <w:pPr>
        <w:spacing w:line="276" w:lineRule="auto"/>
        <w:rPr>
          <w:rFonts w:ascii="David" w:hAnsi="David" w:cs="David"/>
          <w:color w:val="2E74B5" w:themeColor="accent5" w:themeShade="BF"/>
          <w:sz w:val="22"/>
          <w:szCs w:val="22"/>
          <w:u w:val="single"/>
          <w:rtl/>
        </w:rPr>
      </w:pPr>
      <w:r>
        <w:rPr>
          <w:rFonts w:ascii="David" w:hAnsi="David" w:cs="David" w:hint="cs"/>
          <w:color w:val="2E74B5" w:themeColor="accent5" w:themeShade="BF"/>
          <w:sz w:val="22"/>
          <w:szCs w:val="22"/>
          <w:u w:val="single"/>
          <w:rtl/>
        </w:rPr>
        <w:t>בבלי</w:t>
      </w:r>
      <w:r w:rsidR="00784770" w:rsidRPr="00474B06">
        <w:rPr>
          <w:rFonts w:ascii="David" w:hAnsi="David" w:cs="David" w:hint="cs"/>
          <w:color w:val="2E74B5" w:themeColor="accent5" w:themeShade="BF"/>
          <w:sz w:val="22"/>
          <w:szCs w:val="22"/>
          <w:u w:val="single"/>
          <w:rtl/>
        </w:rPr>
        <w:t xml:space="preserve"> נדרים:</w:t>
      </w:r>
    </w:p>
    <w:p w14:paraId="56655825" w14:textId="0597BD33" w:rsidR="00C51B32" w:rsidRDefault="00C51B32" w:rsidP="00C51B32">
      <w:pPr>
        <w:spacing w:line="276" w:lineRule="auto"/>
        <w:rPr>
          <w:rFonts w:ascii="David" w:hAnsi="David" w:cs="David"/>
          <w:color w:val="0D0D0D" w:themeColor="text1" w:themeTint="F2"/>
          <w:sz w:val="22"/>
          <w:szCs w:val="22"/>
          <w:rtl/>
        </w:rPr>
      </w:pPr>
      <w:r w:rsidRPr="00C51B32">
        <w:rPr>
          <w:rFonts w:ascii="David" w:hAnsi="David" w:cs="David"/>
          <w:color w:val="0D0D0D" w:themeColor="text1" w:themeTint="F2"/>
          <w:sz w:val="22"/>
          <w:szCs w:val="22"/>
          <w:rtl/>
        </w:rPr>
        <w:t>במשפט הישראלי, אדם יכול להחליט שהוא מגביל את עצמו</w:t>
      </w:r>
      <w:r w:rsidRPr="00C51B32">
        <w:rPr>
          <w:rFonts w:ascii="David" w:hAnsi="David" w:cs="David" w:hint="cs"/>
          <w:color w:val="0D0D0D" w:themeColor="text1" w:themeTint="F2"/>
          <w:sz w:val="22"/>
          <w:szCs w:val="22"/>
          <w:rtl/>
        </w:rPr>
        <w:t xml:space="preserve"> (</w:t>
      </w:r>
      <w:r w:rsidRPr="00C51B32">
        <w:rPr>
          <w:rFonts w:ascii="David" w:hAnsi="David" w:cs="David"/>
          <w:color w:val="0D0D0D" w:themeColor="text1" w:themeTint="F2"/>
          <w:sz w:val="22"/>
          <w:szCs w:val="22"/>
          <w:rtl/>
        </w:rPr>
        <w:t>למשל, הופך לטבעוני</w:t>
      </w:r>
      <w:r w:rsidRPr="00C51B32">
        <w:rPr>
          <w:rFonts w:ascii="David" w:hAnsi="David" w:cs="David" w:hint="cs"/>
          <w:color w:val="0D0D0D" w:themeColor="text1" w:themeTint="F2"/>
          <w:sz w:val="22"/>
          <w:szCs w:val="22"/>
          <w:rtl/>
        </w:rPr>
        <w:t>),</w:t>
      </w:r>
      <w:r w:rsidRPr="00C51B32">
        <w:rPr>
          <w:rFonts w:ascii="David" w:hAnsi="David" w:cs="David"/>
          <w:color w:val="0D0D0D" w:themeColor="text1" w:themeTint="F2"/>
          <w:sz w:val="22"/>
          <w:szCs w:val="22"/>
          <w:rtl/>
        </w:rPr>
        <w:t xml:space="preserve"> אך זה בינו לבין עצמו, ואין משמעות להפרה של זה. במשפט העברי, קיים מושג "נדר" בו אדם </w:t>
      </w:r>
      <w:r w:rsidR="00BE56EB">
        <w:rPr>
          <w:rFonts w:ascii="David" w:hAnsi="David" w:cs="David" w:hint="cs"/>
          <w:color w:val="0D0D0D" w:themeColor="text1" w:themeTint="F2"/>
          <w:sz w:val="22"/>
          <w:szCs w:val="22"/>
          <w:rtl/>
        </w:rPr>
        <w:t>מקבל</w:t>
      </w:r>
      <w:r w:rsidRPr="00C51B32">
        <w:rPr>
          <w:rFonts w:ascii="David" w:hAnsi="David" w:cs="David"/>
          <w:color w:val="0D0D0D" w:themeColor="text1" w:themeTint="F2"/>
          <w:sz w:val="22"/>
          <w:szCs w:val="22"/>
          <w:rtl/>
        </w:rPr>
        <w:t xml:space="preserve"> על עצמו מגבלה מסוימת, ואם יפר אותה יחשב כמי שעבר על איסור.</w:t>
      </w:r>
    </w:p>
    <w:p w14:paraId="43D94991" w14:textId="0DEC98F4" w:rsidR="00C51B32" w:rsidRPr="00C51B32" w:rsidRDefault="00C51B32" w:rsidP="00C51B32">
      <w:pPr>
        <w:spacing w:line="276" w:lineRule="auto"/>
        <w:rPr>
          <w:rFonts w:ascii="David" w:hAnsi="David" w:cs="David"/>
          <w:color w:val="0D0D0D" w:themeColor="text1" w:themeTint="F2"/>
          <w:sz w:val="22"/>
          <w:szCs w:val="22"/>
          <w:rtl/>
        </w:rPr>
      </w:pPr>
      <w:r w:rsidRPr="00C51B32">
        <w:rPr>
          <w:rFonts w:ascii="David" w:hAnsi="David" w:cs="David"/>
          <w:color w:val="0D0D0D" w:themeColor="text1" w:themeTint="F2"/>
          <w:sz w:val="22"/>
          <w:szCs w:val="22"/>
          <w:rtl/>
        </w:rPr>
        <w:t xml:space="preserve">ראובן נדר על עצמו שלא יקבל שום טובת הנאה מחברו. ראובן נמצא במצוקה כלכלית ושמעון </w:t>
      </w:r>
      <w:r>
        <w:rPr>
          <w:rFonts w:ascii="David" w:hAnsi="David" w:cs="David" w:hint="cs"/>
          <w:color w:val="0D0D0D" w:themeColor="text1" w:themeTint="F2"/>
          <w:sz w:val="22"/>
          <w:szCs w:val="22"/>
          <w:rtl/>
        </w:rPr>
        <w:t xml:space="preserve">חברו </w:t>
      </w:r>
      <w:r w:rsidRPr="00C51B32">
        <w:rPr>
          <w:rFonts w:ascii="David" w:hAnsi="David" w:cs="David"/>
          <w:color w:val="0D0D0D" w:themeColor="text1" w:themeTint="F2"/>
          <w:sz w:val="22"/>
          <w:szCs w:val="22"/>
          <w:rtl/>
        </w:rPr>
        <w:t>רוצה לתת לו אוכל, אך בעקבות הנדר אסור</w:t>
      </w:r>
      <w:r w:rsidR="00C218F1">
        <w:rPr>
          <w:rFonts w:ascii="David" w:hAnsi="David" w:cs="David" w:hint="cs"/>
          <w:color w:val="0D0D0D" w:themeColor="text1" w:themeTint="F2"/>
          <w:sz w:val="22"/>
          <w:szCs w:val="22"/>
          <w:rtl/>
        </w:rPr>
        <w:t xml:space="preserve"> לו</w:t>
      </w:r>
      <w:r w:rsidRPr="00C51B32">
        <w:rPr>
          <w:rFonts w:ascii="David" w:hAnsi="David" w:cs="David"/>
          <w:color w:val="0D0D0D" w:themeColor="text1" w:themeTint="F2"/>
          <w:sz w:val="22"/>
          <w:szCs w:val="22"/>
          <w:rtl/>
        </w:rPr>
        <w:t>. שמעון יכול לתת את האוכל במתנה לצד ג</w:t>
      </w:r>
      <w:r>
        <w:rPr>
          <w:rFonts w:ascii="David" w:hAnsi="David" w:cs="David" w:hint="cs"/>
          <w:color w:val="0D0D0D" w:themeColor="text1" w:themeTint="F2"/>
          <w:sz w:val="22"/>
          <w:szCs w:val="22"/>
          <w:rtl/>
        </w:rPr>
        <w:t>'</w:t>
      </w:r>
      <w:r w:rsidRPr="00C51B32">
        <w:rPr>
          <w:rFonts w:ascii="David" w:hAnsi="David" w:cs="David"/>
          <w:color w:val="0D0D0D" w:themeColor="text1" w:themeTint="F2"/>
          <w:sz w:val="22"/>
          <w:szCs w:val="22"/>
          <w:rtl/>
        </w:rPr>
        <w:t xml:space="preserve">, שייתן אותו לראובן וכך הוא יוכל לאכול ממנו למרות הנדר. </w:t>
      </w:r>
      <w:r w:rsidRPr="0065689F">
        <w:rPr>
          <w:rFonts w:ascii="David" w:hAnsi="David" w:cs="David"/>
          <w:b/>
          <w:bCs/>
          <w:color w:val="0D0D0D" w:themeColor="text1" w:themeTint="F2"/>
          <w:sz w:val="22"/>
          <w:szCs w:val="22"/>
          <w:rtl/>
        </w:rPr>
        <w:t>ברור לכל שהמתנה פורמלית, אך היא יכולה לעקוף את האיסור כי הפעולה המשפטית מבוצעת</w:t>
      </w:r>
      <w:r w:rsidRPr="00C51B32">
        <w:rPr>
          <w:rFonts w:ascii="David" w:hAnsi="David" w:cs="David"/>
          <w:color w:val="0D0D0D" w:themeColor="text1" w:themeTint="F2"/>
          <w:sz w:val="22"/>
          <w:szCs w:val="22"/>
          <w:rtl/>
        </w:rPr>
        <w:t xml:space="preserve">. </w:t>
      </w:r>
      <w:r w:rsidRPr="00044EEF">
        <w:rPr>
          <w:rFonts w:ascii="David" w:hAnsi="David" w:cs="David"/>
          <w:b/>
          <w:bCs/>
          <w:color w:val="0D0D0D" w:themeColor="text1" w:themeTint="F2"/>
          <w:sz w:val="22"/>
          <w:szCs w:val="22"/>
          <w:rtl/>
        </w:rPr>
        <w:t xml:space="preserve">כדי שההערמה תצליח, חייבת להתלוות אליה </w:t>
      </w:r>
      <w:proofErr w:type="spellStart"/>
      <w:r w:rsidRPr="00044EEF">
        <w:rPr>
          <w:rFonts w:ascii="David" w:hAnsi="David" w:cs="David"/>
          <w:b/>
          <w:bCs/>
          <w:color w:val="0D0D0D" w:themeColor="text1" w:themeTint="F2"/>
          <w:sz w:val="22"/>
          <w:szCs w:val="22"/>
          <w:rtl/>
        </w:rPr>
        <w:t>גמירות</w:t>
      </w:r>
      <w:proofErr w:type="spellEnd"/>
      <w:r w:rsidRPr="00044EEF">
        <w:rPr>
          <w:rFonts w:ascii="David" w:hAnsi="David" w:cs="David"/>
          <w:b/>
          <w:bCs/>
          <w:color w:val="0D0D0D" w:themeColor="text1" w:themeTint="F2"/>
          <w:sz w:val="22"/>
          <w:szCs w:val="22"/>
          <w:rtl/>
        </w:rPr>
        <w:t xml:space="preserve"> דעת של ממש</w:t>
      </w:r>
      <w:r w:rsidR="00044EEF">
        <w:rPr>
          <w:rFonts w:ascii="David" w:hAnsi="David" w:cs="David" w:hint="cs"/>
          <w:color w:val="0D0D0D" w:themeColor="text1" w:themeTint="F2"/>
          <w:sz w:val="22"/>
          <w:szCs w:val="22"/>
          <w:rtl/>
        </w:rPr>
        <w:t xml:space="preserve">. </w:t>
      </w:r>
      <w:r w:rsidRPr="00C51B32">
        <w:rPr>
          <w:rFonts w:ascii="David" w:hAnsi="David" w:cs="David"/>
          <w:color w:val="0D0D0D" w:themeColor="text1" w:themeTint="F2"/>
          <w:sz w:val="22"/>
          <w:szCs w:val="22"/>
          <w:rtl/>
        </w:rPr>
        <w:t>אחרת</w:t>
      </w:r>
      <w:r w:rsidR="00044EEF">
        <w:rPr>
          <w:rFonts w:ascii="David" w:hAnsi="David" w:cs="David" w:hint="cs"/>
          <w:color w:val="0D0D0D" w:themeColor="text1" w:themeTint="F2"/>
          <w:sz w:val="22"/>
          <w:szCs w:val="22"/>
          <w:rtl/>
        </w:rPr>
        <w:t>, אם</w:t>
      </w:r>
      <w:r w:rsidRPr="00C51B32">
        <w:rPr>
          <w:rFonts w:ascii="David" w:hAnsi="David" w:cs="David"/>
          <w:color w:val="0D0D0D" w:themeColor="text1" w:themeTint="F2"/>
          <w:sz w:val="22"/>
          <w:szCs w:val="22"/>
          <w:rtl/>
        </w:rPr>
        <w:t xml:space="preserve"> המתנה</w:t>
      </w:r>
      <w:r w:rsidR="00044EEF">
        <w:rPr>
          <w:rFonts w:ascii="David" w:hAnsi="David" w:cs="David" w:hint="cs"/>
          <w:color w:val="0D0D0D" w:themeColor="text1" w:themeTint="F2"/>
          <w:sz w:val="22"/>
          <w:szCs w:val="22"/>
          <w:rtl/>
        </w:rPr>
        <w:t xml:space="preserve"> היא רק למראית עין, היא</w:t>
      </w:r>
      <w:r w:rsidRPr="00C51B32">
        <w:rPr>
          <w:rFonts w:ascii="David" w:hAnsi="David" w:cs="David"/>
          <w:color w:val="0D0D0D" w:themeColor="text1" w:themeTint="F2"/>
          <w:sz w:val="22"/>
          <w:szCs w:val="22"/>
          <w:rtl/>
        </w:rPr>
        <w:t xml:space="preserve"> לא תקפה.</w:t>
      </w:r>
    </w:p>
    <w:p w14:paraId="01E806A3" w14:textId="63356578" w:rsidR="00C51B32" w:rsidRDefault="00C51B32" w:rsidP="0065689F">
      <w:pPr>
        <w:spacing w:line="276" w:lineRule="auto"/>
        <w:rPr>
          <w:rFonts w:ascii="David" w:hAnsi="David" w:cs="David"/>
          <w:color w:val="0D0D0D" w:themeColor="text1" w:themeTint="F2"/>
          <w:sz w:val="22"/>
          <w:szCs w:val="22"/>
          <w:rtl/>
        </w:rPr>
      </w:pPr>
      <w:r w:rsidRPr="0065689F">
        <w:rPr>
          <w:rFonts w:ascii="David" w:hAnsi="David" w:cs="David"/>
          <w:color w:val="0D0D0D" w:themeColor="text1" w:themeTint="F2"/>
          <w:sz w:val="22"/>
          <w:szCs w:val="22"/>
          <w:rtl/>
        </w:rPr>
        <w:t>אברהם, נדר לא להנות מ</w:t>
      </w:r>
      <w:r w:rsidR="0065689F">
        <w:rPr>
          <w:rFonts w:ascii="David" w:hAnsi="David" w:cs="David" w:hint="cs"/>
          <w:color w:val="0D0D0D" w:themeColor="text1" w:themeTint="F2"/>
          <w:sz w:val="22"/>
          <w:szCs w:val="22"/>
          <w:rtl/>
        </w:rPr>
        <w:t>ה</w:t>
      </w:r>
      <w:r w:rsidRPr="0065689F">
        <w:rPr>
          <w:rFonts w:ascii="David" w:hAnsi="David" w:cs="David"/>
          <w:color w:val="0D0D0D" w:themeColor="text1" w:themeTint="F2"/>
          <w:sz w:val="22"/>
          <w:szCs w:val="22"/>
          <w:rtl/>
        </w:rPr>
        <w:t xml:space="preserve">רכוש </w:t>
      </w:r>
      <w:r w:rsidR="0065689F">
        <w:rPr>
          <w:rFonts w:ascii="David" w:hAnsi="David" w:cs="David" w:hint="cs"/>
          <w:color w:val="0D0D0D" w:themeColor="text1" w:themeTint="F2"/>
          <w:sz w:val="22"/>
          <w:szCs w:val="22"/>
          <w:rtl/>
        </w:rPr>
        <w:t xml:space="preserve">של </w:t>
      </w:r>
      <w:r w:rsidRPr="0065689F">
        <w:rPr>
          <w:rFonts w:ascii="David" w:hAnsi="David" w:cs="David"/>
          <w:color w:val="0D0D0D" w:themeColor="text1" w:themeTint="F2"/>
          <w:sz w:val="22"/>
          <w:szCs w:val="22"/>
          <w:rtl/>
        </w:rPr>
        <w:t>בנו</w:t>
      </w:r>
      <w:r w:rsidR="0065689F">
        <w:rPr>
          <w:rFonts w:ascii="David" w:hAnsi="David" w:cs="David" w:hint="cs"/>
          <w:color w:val="0D0D0D" w:themeColor="text1" w:themeTint="F2"/>
          <w:sz w:val="22"/>
          <w:szCs w:val="22"/>
          <w:rtl/>
        </w:rPr>
        <w:t xml:space="preserve"> </w:t>
      </w:r>
      <w:r w:rsidRPr="0065689F">
        <w:rPr>
          <w:rFonts w:ascii="David" w:hAnsi="David" w:cs="David"/>
          <w:color w:val="0D0D0D" w:themeColor="text1" w:themeTint="F2"/>
          <w:sz w:val="22"/>
          <w:szCs w:val="22"/>
          <w:rtl/>
        </w:rPr>
        <w:t>יצחק. יצחק מחתן את בנו (הנכד של אברהם). אברהם לא יכול לבוא לחתונה בעקבות הנדר. לכן</w:t>
      </w:r>
      <w:r w:rsidR="00323BF8">
        <w:rPr>
          <w:rFonts w:ascii="David" w:hAnsi="David" w:cs="David" w:hint="cs"/>
          <w:color w:val="0D0D0D" w:themeColor="text1" w:themeTint="F2"/>
          <w:sz w:val="22"/>
          <w:szCs w:val="22"/>
          <w:rtl/>
        </w:rPr>
        <w:t>,</w:t>
      </w:r>
      <w:r w:rsidRPr="0065689F">
        <w:rPr>
          <w:rFonts w:ascii="David" w:hAnsi="David" w:cs="David"/>
          <w:color w:val="0D0D0D" w:themeColor="text1" w:themeTint="F2"/>
          <w:sz w:val="22"/>
          <w:szCs w:val="22"/>
          <w:rtl/>
        </w:rPr>
        <w:t xml:space="preserve"> יצחק הולך לשכנו ומעביר לו את חצרו ורכושו במתנה</w:t>
      </w:r>
      <w:r w:rsidR="0065689F">
        <w:rPr>
          <w:rFonts w:ascii="David" w:hAnsi="David" w:cs="David" w:hint="cs"/>
          <w:color w:val="0D0D0D" w:themeColor="text1" w:themeTint="F2"/>
          <w:sz w:val="22"/>
          <w:szCs w:val="22"/>
          <w:rtl/>
        </w:rPr>
        <w:t xml:space="preserve">, </w:t>
      </w:r>
      <w:r w:rsidRPr="0065689F">
        <w:rPr>
          <w:rFonts w:ascii="David" w:hAnsi="David" w:cs="David"/>
          <w:color w:val="0D0D0D" w:themeColor="text1" w:themeTint="F2"/>
          <w:sz w:val="22"/>
          <w:szCs w:val="22"/>
          <w:rtl/>
        </w:rPr>
        <w:t xml:space="preserve">כך שסעודת החתונה תהיה מרכוש השכן ואברהם יוכל לבוא לחתונה. ע"מ לבדוק את רצינות המתנה, השכן אומר שהוא מקדיש את </w:t>
      </w:r>
      <w:r w:rsidR="00A32A51">
        <w:rPr>
          <w:rFonts w:ascii="David" w:hAnsi="David" w:cs="David" w:hint="cs"/>
          <w:color w:val="0D0D0D" w:themeColor="text1" w:themeTint="F2"/>
          <w:sz w:val="22"/>
          <w:szCs w:val="22"/>
          <w:rtl/>
        </w:rPr>
        <w:t>המתנה</w:t>
      </w:r>
      <w:r w:rsidRPr="0065689F">
        <w:rPr>
          <w:rFonts w:ascii="David" w:hAnsi="David" w:cs="David"/>
          <w:color w:val="0D0D0D" w:themeColor="text1" w:themeTint="F2"/>
          <w:sz w:val="22"/>
          <w:szCs w:val="22"/>
          <w:rtl/>
        </w:rPr>
        <w:t xml:space="preserve"> לבית המקדש, ויצחק מתנגד ומסביר כי </w:t>
      </w:r>
      <w:r w:rsidR="00A32A51">
        <w:rPr>
          <w:rFonts w:ascii="David" w:hAnsi="David" w:cs="David" w:hint="cs"/>
          <w:color w:val="0D0D0D" w:themeColor="text1" w:themeTint="F2"/>
          <w:sz w:val="22"/>
          <w:szCs w:val="22"/>
          <w:rtl/>
        </w:rPr>
        <w:t>המתנה</w:t>
      </w:r>
      <w:r w:rsidRPr="0065689F">
        <w:rPr>
          <w:rFonts w:ascii="David" w:hAnsi="David" w:cs="David"/>
          <w:color w:val="0D0D0D" w:themeColor="text1" w:themeTint="F2"/>
          <w:sz w:val="22"/>
          <w:szCs w:val="22"/>
          <w:rtl/>
        </w:rPr>
        <w:t xml:space="preserve"> נועד</w:t>
      </w:r>
      <w:r w:rsidR="00A32A51">
        <w:rPr>
          <w:rFonts w:ascii="David" w:hAnsi="David" w:cs="David" w:hint="cs"/>
          <w:color w:val="0D0D0D" w:themeColor="text1" w:themeTint="F2"/>
          <w:sz w:val="22"/>
          <w:szCs w:val="22"/>
          <w:rtl/>
        </w:rPr>
        <w:t>ה</w:t>
      </w:r>
      <w:r w:rsidRPr="0065689F">
        <w:rPr>
          <w:rFonts w:ascii="David" w:hAnsi="David" w:cs="David"/>
          <w:color w:val="0D0D0D" w:themeColor="text1" w:themeTint="F2"/>
          <w:sz w:val="22"/>
          <w:szCs w:val="22"/>
          <w:rtl/>
        </w:rPr>
        <w:t xml:space="preserve"> לסעודת החתונה. השכן עונה שאם כך, הוא מסרב לקבל את המתנה כדי לסייע לבן ולאבא לעבור על הנדר. זו </w:t>
      </w:r>
      <w:r w:rsidRPr="0065689F">
        <w:rPr>
          <w:rFonts w:ascii="David" w:hAnsi="David" w:cs="David"/>
          <w:b/>
          <w:bCs/>
          <w:color w:val="0D0D0D" w:themeColor="text1" w:themeTint="F2"/>
          <w:sz w:val="22"/>
          <w:szCs w:val="22"/>
          <w:rtl/>
        </w:rPr>
        <w:t xml:space="preserve">דוגמא להערמה שלא </w:t>
      </w:r>
      <w:r w:rsidR="0065689F">
        <w:rPr>
          <w:rFonts w:ascii="David" w:hAnsi="David" w:cs="David" w:hint="cs"/>
          <w:b/>
          <w:bCs/>
          <w:color w:val="0D0D0D" w:themeColor="text1" w:themeTint="F2"/>
          <w:sz w:val="22"/>
          <w:szCs w:val="22"/>
          <w:rtl/>
        </w:rPr>
        <w:t>תקפה, משום ש</w:t>
      </w:r>
      <w:r w:rsidRPr="0065689F">
        <w:rPr>
          <w:rFonts w:ascii="David" w:hAnsi="David" w:cs="David"/>
          <w:b/>
          <w:bCs/>
          <w:color w:val="0D0D0D" w:themeColor="text1" w:themeTint="F2"/>
          <w:sz w:val="22"/>
          <w:szCs w:val="22"/>
          <w:rtl/>
        </w:rPr>
        <w:t xml:space="preserve">הפעולה המשפטית לא </w:t>
      </w:r>
      <w:r w:rsidR="00725438">
        <w:rPr>
          <w:rFonts w:ascii="David" w:hAnsi="David" w:cs="David" w:hint="cs"/>
          <w:b/>
          <w:bCs/>
          <w:color w:val="0D0D0D" w:themeColor="text1" w:themeTint="F2"/>
          <w:sz w:val="22"/>
          <w:szCs w:val="22"/>
          <w:rtl/>
        </w:rPr>
        <w:t>התבצעה</w:t>
      </w:r>
      <w:r w:rsidRPr="0065689F">
        <w:rPr>
          <w:rFonts w:ascii="David" w:hAnsi="David" w:cs="David"/>
          <w:b/>
          <w:bCs/>
          <w:color w:val="0D0D0D" w:themeColor="text1" w:themeTint="F2"/>
          <w:sz w:val="22"/>
          <w:szCs w:val="22"/>
          <w:rtl/>
        </w:rPr>
        <w:t xml:space="preserve"> במלואה</w:t>
      </w:r>
      <w:r w:rsidR="0065689F">
        <w:rPr>
          <w:rFonts w:ascii="David" w:hAnsi="David" w:cs="David" w:hint="cs"/>
          <w:color w:val="0D0D0D" w:themeColor="text1" w:themeTint="F2"/>
          <w:sz w:val="22"/>
          <w:szCs w:val="22"/>
          <w:rtl/>
        </w:rPr>
        <w:t xml:space="preserve"> </w:t>
      </w:r>
      <w:r w:rsidR="0065689F">
        <w:rPr>
          <w:rFonts w:ascii="David" w:hAnsi="David" w:cs="David"/>
          <w:color w:val="0D0D0D" w:themeColor="text1" w:themeTint="F2"/>
          <w:sz w:val="22"/>
          <w:szCs w:val="22"/>
          <w:rtl/>
        </w:rPr>
        <w:t>–</w:t>
      </w:r>
      <w:r w:rsidR="0065689F">
        <w:rPr>
          <w:rFonts w:ascii="David" w:hAnsi="David" w:cs="David" w:hint="cs"/>
          <w:color w:val="0D0D0D" w:themeColor="text1" w:themeTint="F2"/>
          <w:sz w:val="22"/>
          <w:szCs w:val="22"/>
          <w:rtl/>
        </w:rPr>
        <w:t xml:space="preserve"> </w:t>
      </w:r>
      <w:r w:rsidRPr="0065689F">
        <w:rPr>
          <w:rFonts w:ascii="David" w:hAnsi="David" w:cs="David"/>
          <w:color w:val="0D0D0D" w:themeColor="text1" w:themeTint="F2"/>
          <w:sz w:val="22"/>
          <w:szCs w:val="22"/>
          <w:rtl/>
        </w:rPr>
        <w:t xml:space="preserve">אם </w:t>
      </w:r>
      <w:r w:rsidR="0065689F">
        <w:rPr>
          <w:rFonts w:ascii="David" w:hAnsi="David" w:cs="David" w:hint="cs"/>
          <w:color w:val="0D0D0D" w:themeColor="text1" w:themeTint="F2"/>
          <w:sz w:val="22"/>
          <w:szCs w:val="22"/>
          <w:rtl/>
        </w:rPr>
        <w:t>מוסיפים</w:t>
      </w:r>
      <w:r w:rsidRPr="0065689F">
        <w:rPr>
          <w:rFonts w:ascii="David" w:hAnsi="David" w:cs="David"/>
          <w:color w:val="0D0D0D" w:themeColor="text1" w:themeTint="F2"/>
          <w:sz w:val="22"/>
          <w:szCs w:val="22"/>
          <w:rtl/>
        </w:rPr>
        <w:t xml:space="preserve"> תנאי או סייג למתנה, היא לא נחשבת מתנה. אם הרכוש באמת היה עובר</w:t>
      </w:r>
      <w:r w:rsidR="0065689F">
        <w:rPr>
          <w:rFonts w:ascii="David" w:hAnsi="David" w:cs="David" w:hint="cs"/>
          <w:color w:val="0D0D0D" w:themeColor="text1" w:themeTint="F2"/>
          <w:sz w:val="22"/>
          <w:szCs w:val="22"/>
          <w:rtl/>
        </w:rPr>
        <w:t xml:space="preserve">, </w:t>
      </w:r>
      <w:r w:rsidRPr="0065689F">
        <w:rPr>
          <w:rFonts w:ascii="David" w:hAnsi="David" w:cs="David"/>
          <w:color w:val="0D0D0D" w:themeColor="text1" w:themeTint="F2"/>
          <w:sz w:val="22"/>
          <w:szCs w:val="22"/>
          <w:rtl/>
        </w:rPr>
        <w:t>השכן היה יכול לתרום את הכסף. לכן</w:t>
      </w:r>
      <w:r w:rsidR="0065689F">
        <w:rPr>
          <w:rFonts w:ascii="David" w:hAnsi="David" w:cs="David" w:hint="cs"/>
          <w:color w:val="0D0D0D" w:themeColor="text1" w:themeTint="F2"/>
          <w:sz w:val="22"/>
          <w:szCs w:val="22"/>
          <w:rtl/>
        </w:rPr>
        <w:t>,</w:t>
      </w:r>
      <w:r w:rsidRPr="0065689F">
        <w:rPr>
          <w:rFonts w:ascii="David" w:hAnsi="David" w:cs="David"/>
          <w:color w:val="0D0D0D" w:themeColor="text1" w:themeTint="F2"/>
          <w:sz w:val="22"/>
          <w:szCs w:val="22"/>
          <w:rtl/>
        </w:rPr>
        <w:t xml:space="preserve"> לא התבצעה מתנה ואברהם לא יכול לבוא לחתונה. </w:t>
      </w:r>
      <w:r w:rsidRPr="002A1F9D">
        <w:rPr>
          <w:rFonts w:ascii="David" w:hAnsi="David" w:cs="David"/>
          <w:color w:val="FF0000"/>
          <w:sz w:val="22"/>
          <w:szCs w:val="22"/>
          <w:rtl/>
        </w:rPr>
        <w:t>גם כשניתן להערים על הדין, זה בתנאי שעושים את הפעולה המשפטית באופן מלא ותקין</w:t>
      </w:r>
      <w:r w:rsidRPr="0065689F">
        <w:rPr>
          <w:rFonts w:ascii="David" w:hAnsi="David" w:cs="David"/>
          <w:color w:val="0D0D0D" w:themeColor="text1" w:themeTint="F2"/>
          <w:sz w:val="22"/>
          <w:szCs w:val="22"/>
          <w:rtl/>
        </w:rPr>
        <w:t xml:space="preserve"> (גם אם ברור שזה ע"מ להערים על הדין).</w:t>
      </w:r>
    </w:p>
    <w:p w14:paraId="329FD853" w14:textId="77777777" w:rsidR="002A1F9D" w:rsidRDefault="002A1F9D" w:rsidP="0065689F">
      <w:pPr>
        <w:spacing w:line="276" w:lineRule="auto"/>
        <w:rPr>
          <w:rFonts w:ascii="David" w:hAnsi="David" w:cs="David"/>
          <w:color w:val="0D0D0D" w:themeColor="text1" w:themeTint="F2"/>
          <w:sz w:val="22"/>
          <w:szCs w:val="22"/>
          <w:rtl/>
        </w:rPr>
      </w:pPr>
    </w:p>
    <w:p w14:paraId="1E9B5A2A" w14:textId="77777777" w:rsidR="002A1F9D" w:rsidRPr="0065689F" w:rsidRDefault="002A1F9D" w:rsidP="0065689F">
      <w:pPr>
        <w:spacing w:line="276" w:lineRule="auto"/>
        <w:rPr>
          <w:rFonts w:ascii="David" w:hAnsi="David" w:cs="David"/>
          <w:color w:val="0D0D0D" w:themeColor="text1" w:themeTint="F2"/>
          <w:sz w:val="22"/>
          <w:szCs w:val="22"/>
          <w:rtl/>
        </w:rPr>
      </w:pPr>
    </w:p>
    <w:p w14:paraId="4C363D70" w14:textId="77777777" w:rsidR="00090840" w:rsidRDefault="00090840" w:rsidP="00C51B32">
      <w:pPr>
        <w:spacing w:line="276" w:lineRule="auto"/>
        <w:rPr>
          <w:rFonts w:ascii="David" w:hAnsi="David" w:cs="David"/>
          <w:color w:val="0D0D0D" w:themeColor="text1" w:themeTint="F2"/>
          <w:sz w:val="22"/>
          <w:szCs w:val="22"/>
          <w:rtl/>
        </w:rPr>
      </w:pPr>
    </w:p>
    <w:p w14:paraId="5C8028E3" w14:textId="3FFE53C0" w:rsidR="00784770" w:rsidRPr="00090840" w:rsidRDefault="00C51B32" w:rsidP="00090840">
      <w:pPr>
        <w:spacing w:line="276" w:lineRule="auto"/>
        <w:rPr>
          <w:rFonts w:ascii="David" w:hAnsi="David" w:cs="David"/>
          <w:b/>
          <w:bCs/>
          <w:color w:val="0D0D0D" w:themeColor="text1" w:themeTint="F2"/>
          <w:sz w:val="22"/>
          <w:szCs w:val="22"/>
          <w:rtl/>
        </w:rPr>
      </w:pPr>
      <w:r w:rsidRPr="00090840">
        <w:rPr>
          <w:rFonts w:ascii="David" w:hAnsi="David" w:cs="David"/>
          <w:b/>
          <w:bCs/>
          <w:color w:val="0D0D0D" w:themeColor="text1" w:themeTint="F2"/>
          <w:sz w:val="22"/>
          <w:szCs w:val="22"/>
          <w:u w:val="single"/>
          <w:rtl/>
        </w:rPr>
        <w:lastRenderedPageBreak/>
        <w:t xml:space="preserve">מקרים בהם </w:t>
      </w:r>
      <w:r w:rsidRPr="00090840">
        <w:rPr>
          <w:rFonts w:ascii="David" w:hAnsi="David" w:cs="David"/>
          <w:b/>
          <w:bCs/>
          <w:color w:val="7030A0"/>
          <w:sz w:val="22"/>
          <w:szCs w:val="22"/>
          <w:u w:val="single"/>
          <w:rtl/>
        </w:rPr>
        <w:t xml:space="preserve">חז"ל </w:t>
      </w:r>
      <w:r w:rsidRPr="00090840">
        <w:rPr>
          <w:rFonts w:ascii="David" w:hAnsi="David" w:cs="David"/>
          <w:b/>
          <w:bCs/>
          <w:color w:val="0D0D0D" w:themeColor="text1" w:themeTint="F2"/>
          <w:sz w:val="22"/>
          <w:szCs w:val="22"/>
          <w:u w:val="single"/>
          <w:rtl/>
        </w:rPr>
        <w:t>שללו הערמה, ואף הטילו סנקציה על מי שפעל בדרך זו</w:t>
      </w:r>
      <w:r w:rsidR="00090840" w:rsidRPr="00090840">
        <w:rPr>
          <w:rFonts w:ascii="David" w:hAnsi="David" w:cs="David" w:hint="cs"/>
          <w:b/>
          <w:bCs/>
          <w:color w:val="0D0D0D" w:themeColor="text1" w:themeTint="F2"/>
          <w:sz w:val="22"/>
          <w:szCs w:val="22"/>
          <w:rtl/>
        </w:rPr>
        <w:t>:</w:t>
      </w:r>
    </w:p>
    <w:p w14:paraId="74678BB4" w14:textId="2CC5B360" w:rsidR="00784770" w:rsidRPr="00474B06" w:rsidRDefault="000825C2" w:rsidP="00474B06">
      <w:pPr>
        <w:spacing w:line="276" w:lineRule="auto"/>
        <w:rPr>
          <w:rFonts w:ascii="David" w:hAnsi="David" w:cs="David"/>
          <w:color w:val="2E74B5" w:themeColor="accent5" w:themeShade="BF"/>
          <w:sz w:val="22"/>
          <w:szCs w:val="22"/>
          <w:u w:val="single"/>
          <w:rtl/>
        </w:rPr>
      </w:pPr>
      <w:r>
        <w:rPr>
          <w:rFonts w:ascii="David" w:hAnsi="David" w:cs="David" w:hint="cs"/>
          <w:color w:val="2E74B5" w:themeColor="accent5" w:themeShade="BF"/>
          <w:sz w:val="22"/>
          <w:szCs w:val="22"/>
          <w:u w:val="single"/>
          <w:rtl/>
        </w:rPr>
        <w:t xml:space="preserve">חידושי </w:t>
      </w:r>
      <w:proofErr w:type="spellStart"/>
      <w:r>
        <w:rPr>
          <w:rFonts w:ascii="David" w:hAnsi="David" w:cs="David" w:hint="cs"/>
          <w:color w:val="2E74B5" w:themeColor="accent5" w:themeShade="BF"/>
          <w:sz w:val="22"/>
          <w:szCs w:val="22"/>
          <w:u w:val="single"/>
          <w:rtl/>
        </w:rPr>
        <w:t>הרשב"א</w:t>
      </w:r>
      <w:proofErr w:type="spellEnd"/>
      <w:r>
        <w:rPr>
          <w:rFonts w:ascii="David" w:hAnsi="David" w:cs="David" w:hint="cs"/>
          <w:color w:val="2E74B5" w:themeColor="accent5" w:themeShade="BF"/>
          <w:sz w:val="22"/>
          <w:szCs w:val="22"/>
          <w:u w:val="single"/>
          <w:rtl/>
        </w:rPr>
        <w:t xml:space="preserve"> מסכת ביצה</w:t>
      </w:r>
      <w:r w:rsidR="00784770" w:rsidRPr="00474B06">
        <w:rPr>
          <w:rFonts w:ascii="David" w:hAnsi="David" w:cs="David" w:hint="cs"/>
          <w:color w:val="2E74B5" w:themeColor="accent5" w:themeShade="BF"/>
          <w:sz w:val="22"/>
          <w:szCs w:val="22"/>
          <w:u w:val="single"/>
          <w:rtl/>
        </w:rPr>
        <w:t>:</w:t>
      </w:r>
    </w:p>
    <w:p w14:paraId="7BEA8178" w14:textId="1408E59A" w:rsidR="00B73087" w:rsidRDefault="00FD2A1A" w:rsidP="00EA429D">
      <w:pPr>
        <w:spacing w:line="276" w:lineRule="auto"/>
        <w:rPr>
          <w:rFonts w:ascii="David" w:hAnsi="David" w:cs="David"/>
          <w:color w:val="0D0D0D" w:themeColor="text1" w:themeTint="F2"/>
          <w:sz w:val="22"/>
          <w:szCs w:val="22"/>
          <w:rtl/>
        </w:rPr>
      </w:pPr>
      <w:r w:rsidRPr="00FD2A1A">
        <w:rPr>
          <w:rFonts w:ascii="David" w:hAnsi="David" w:cs="David"/>
          <w:color w:val="0D0D0D" w:themeColor="text1" w:themeTint="F2"/>
          <w:sz w:val="22"/>
          <w:szCs w:val="22"/>
          <w:rtl/>
        </w:rPr>
        <w:t xml:space="preserve">מותר לבשל </w:t>
      </w:r>
      <w:r w:rsidR="00945F82">
        <w:rPr>
          <w:rFonts w:ascii="David" w:hAnsi="David" w:cs="David" w:hint="cs"/>
          <w:color w:val="0D0D0D" w:themeColor="text1" w:themeTint="F2"/>
          <w:sz w:val="22"/>
          <w:szCs w:val="22"/>
          <w:rtl/>
        </w:rPr>
        <w:t xml:space="preserve">אוכל </w:t>
      </w:r>
      <w:r w:rsidRPr="00FD2A1A">
        <w:rPr>
          <w:rFonts w:ascii="David" w:hAnsi="David" w:cs="David"/>
          <w:color w:val="0D0D0D" w:themeColor="text1" w:themeTint="F2"/>
          <w:sz w:val="22"/>
          <w:szCs w:val="22"/>
          <w:rtl/>
        </w:rPr>
        <w:t>בחג רק לצורך החג. אם שבת צמודה ליו</w:t>
      </w:r>
      <w:r w:rsidR="00945F82">
        <w:rPr>
          <w:rFonts w:ascii="David" w:hAnsi="David" w:cs="David" w:hint="cs"/>
          <w:color w:val="0D0D0D" w:themeColor="text1" w:themeTint="F2"/>
          <w:sz w:val="22"/>
          <w:szCs w:val="22"/>
          <w:rtl/>
        </w:rPr>
        <w:t xml:space="preserve">ם </w:t>
      </w:r>
      <w:r w:rsidRPr="00FD2A1A">
        <w:rPr>
          <w:rFonts w:ascii="David" w:hAnsi="David" w:cs="David"/>
          <w:color w:val="0D0D0D" w:themeColor="text1" w:themeTint="F2"/>
          <w:sz w:val="22"/>
          <w:szCs w:val="22"/>
          <w:rtl/>
        </w:rPr>
        <w:t>ט</w:t>
      </w:r>
      <w:r w:rsidR="00945F82">
        <w:rPr>
          <w:rFonts w:ascii="David" w:hAnsi="David" w:cs="David" w:hint="cs"/>
          <w:color w:val="0D0D0D" w:themeColor="text1" w:themeTint="F2"/>
          <w:sz w:val="22"/>
          <w:szCs w:val="22"/>
          <w:rtl/>
        </w:rPr>
        <w:t>וב</w:t>
      </w:r>
      <w:r w:rsidRPr="00FD2A1A">
        <w:rPr>
          <w:rFonts w:ascii="David" w:hAnsi="David" w:cs="David"/>
          <w:color w:val="0D0D0D" w:themeColor="text1" w:themeTint="F2"/>
          <w:sz w:val="22"/>
          <w:szCs w:val="22"/>
          <w:rtl/>
        </w:rPr>
        <w:t>, ניתן להתיר בישול ביו</w:t>
      </w:r>
      <w:r w:rsidR="00945F82">
        <w:rPr>
          <w:rFonts w:ascii="David" w:hAnsi="David" w:cs="David" w:hint="cs"/>
          <w:color w:val="0D0D0D" w:themeColor="text1" w:themeTint="F2"/>
          <w:sz w:val="22"/>
          <w:szCs w:val="22"/>
          <w:rtl/>
        </w:rPr>
        <w:t>ם טוב</w:t>
      </w:r>
      <w:r w:rsidRPr="00FD2A1A">
        <w:rPr>
          <w:rFonts w:ascii="David" w:hAnsi="David" w:cs="David"/>
          <w:color w:val="0D0D0D" w:themeColor="text1" w:themeTint="F2"/>
          <w:sz w:val="22"/>
          <w:szCs w:val="22"/>
          <w:rtl/>
        </w:rPr>
        <w:t xml:space="preserve"> לשבת בעזרת עירוב תבשילין. לולא זה</w:t>
      </w:r>
      <w:r w:rsidR="0095149E">
        <w:rPr>
          <w:rFonts w:ascii="David" w:hAnsi="David" w:cs="David" w:hint="cs"/>
          <w:color w:val="0D0D0D" w:themeColor="text1" w:themeTint="F2"/>
          <w:sz w:val="22"/>
          <w:szCs w:val="22"/>
          <w:rtl/>
        </w:rPr>
        <w:t xml:space="preserve">, </w:t>
      </w:r>
      <w:r w:rsidRPr="00FD2A1A">
        <w:rPr>
          <w:rFonts w:ascii="David" w:hAnsi="David" w:cs="David"/>
          <w:color w:val="0D0D0D" w:themeColor="text1" w:themeTint="F2"/>
          <w:sz w:val="22"/>
          <w:szCs w:val="22"/>
          <w:rtl/>
        </w:rPr>
        <w:t xml:space="preserve">אסור. לפי הגמרא, אם אדם הכין </w:t>
      </w:r>
      <w:r w:rsidR="0032451B">
        <w:rPr>
          <w:rFonts w:ascii="David" w:hAnsi="David" w:cs="David" w:hint="cs"/>
          <w:color w:val="0D0D0D" w:themeColor="text1" w:themeTint="F2"/>
          <w:sz w:val="22"/>
          <w:szCs w:val="22"/>
          <w:rtl/>
        </w:rPr>
        <w:t xml:space="preserve">בחג </w:t>
      </w:r>
      <w:r w:rsidRPr="00FD2A1A">
        <w:rPr>
          <w:rFonts w:ascii="David" w:hAnsi="David" w:cs="David"/>
          <w:color w:val="0D0D0D" w:themeColor="text1" w:themeTint="F2"/>
          <w:sz w:val="22"/>
          <w:szCs w:val="22"/>
          <w:rtl/>
        </w:rPr>
        <w:t>יותר מדי אוכל</w:t>
      </w:r>
      <w:r w:rsidR="00945F82">
        <w:rPr>
          <w:rFonts w:ascii="David" w:hAnsi="David" w:cs="David" w:hint="cs"/>
          <w:color w:val="0D0D0D" w:themeColor="text1" w:themeTint="F2"/>
          <w:sz w:val="22"/>
          <w:szCs w:val="22"/>
          <w:rtl/>
        </w:rPr>
        <w:t xml:space="preserve"> </w:t>
      </w:r>
      <w:r w:rsidRPr="00FD2A1A">
        <w:rPr>
          <w:rFonts w:ascii="David" w:hAnsi="David" w:cs="David"/>
          <w:color w:val="0D0D0D" w:themeColor="text1" w:themeTint="F2"/>
          <w:sz w:val="22"/>
          <w:szCs w:val="22"/>
          <w:rtl/>
        </w:rPr>
        <w:t xml:space="preserve">מותר לאכול ממנו גם בשבת שצמודה לחג. אך אם אדם </w:t>
      </w:r>
      <w:r w:rsidRPr="00945F82">
        <w:rPr>
          <w:rFonts w:ascii="David" w:hAnsi="David" w:cs="David"/>
          <w:b/>
          <w:bCs/>
          <w:color w:val="0D0D0D" w:themeColor="text1" w:themeTint="F2"/>
          <w:sz w:val="22"/>
          <w:szCs w:val="22"/>
          <w:rtl/>
        </w:rPr>
        <w:t>הערי</w:t>
      </w:r>
      <w:r w:rsidR="00945F82" w:rsidRPr="00945F82">
        <w:rPr>
          <w:rFonts w:ascii="David" w:hAnsi="David" w:cs="David" w:hint="cs"/>
          <w:b/>
          <w:bCs/>
          <w:color w:val="0D0D0D" w:themeColor="text1" w:themeTint="F2"/>
          <w:sz w:val="22"/>
          <w:szCs w:val="22"/>
          <w:rtl/>
        </w:rPr>
        <w:t>ם</w:t>
      </w:r>
      <w:r w:rsidR="00945F82">
        <w:rPr>
          <w:rFonts w:ascii="David" w:hAnsi="David" w:cs="David" w:hint="cs"/>
          <w:color w:val="0D0D0D" w:themeColor="text1" w:themeTint="F2"/>
          <w:sz w:val="22"/>
          <w:szCs w:val="22"/>
          <w:rtl/>
        </w:rPr>
        <w:t xml:space="preserve"> </w:t>
      </w:r>
      <w:r w:rsidR="00945F82">
        <w:rPr>
          <w:rFonts w:ascii="David" w:hAnsi="David" w:cs="David"/>
          <w:color w:val="0D0D0D" w:themeColor="text1" w:themeTint="F2"/>
          <w:sz w:val="22"/>
          <w:szCs w:val="22"/>
          <w:rtl/>
        </w:rPr>
        <w:t>–</w:t>
      </w:r>
      <w:r w:rsidRPr="00FD2A1A">
        <w:rPr>
          <w:rFonts w:ascii="David" w:hAnsi="David" w:cs="David"/>
          <w:color w:val="0D0D0D" w:themeColor="text1" w:themeTint="F2"/>
          <w:sz w:val="22"/>
          <w:szCs w:val="22"/>
          <w:rtl/>
        </w:rPr>
        <w:t xml:space="preserve"> הכין מראש כמות גדולה </w:t>
      </w:r>
      <w:r w:rsidR="0032451B">
        <w:rPr>
          <w:rFonts w:ascii="David" w:hAnsi="David" w:cs="David" w:hint="cs"/>
          <w:color w:val="0D0D0D" w:themeColor="text1" w:themeTint="F2"/>
          <w:sz w:val="22"/>
          <w:szCs w:val="22"/>
          <w:rtl/>
        </w:rPr>
        <w:t>של אוכל</w:t>
      </w:r>
      <w:r w:rsidRPr="00FD2A1A">
        <w:rPr>
          <w:rFonts w:ascii="David" w:hAnsi="David" w:cs="David"/>
          <w:color w:val="0D0D0D" w:themeColor="text1" w:themeTint="F2"/>
          <w:sz w:val="22"/>
          <w:szCs w:val="22"/>
          <w:rtl/>
        </w:rPr>
        <w:t>, למקרה שיגיע אורח, כשהוא יודע שלא יגיע וכל כוונתו היא לבשל לשבת</w:t>
      </w:r>
      <w:r w:rsidR="00945F82">
        <w:rPr>
          <w:rFonts w:ascii="David" w:hAnsi="David" w:cs="David" w:hint="cs"/>
          <w:color w:val="0D0D0D" w:themeColor="text1" w:themeTint="F2"/>
          <w:sz w:val="22"/>
          <w:szCs w:val="22"/>
          <w:rtl/>
        </w:rPr>
        <w:t xml:space="preserve"> </w:t>
      </w:r>
      <w:r w:rsidR="00945F82">
        <w:rPr>
          <w:rFonts w:ascii="David" w:hAnsi="David" w:cs="David"/>
          <w:color w:val="0D0D0D" w:themeColor="text1" w:themeTint="F2"/>
          <w:sz w:val="22"/>
          <w:szCs w:val="22"/>
          <w:rtl/>
        </w:rPr>
        <w:t>–</w:t>
      </w:r>
      <w:r w:rsidR="00945F82">
        <w:rPr>
          <w:rFonts w:ascii="David" w:hAnsi="David" w:cs="David" w:hint="cs"/>
          <w:color w:val="0D0D0D" w:themeColor="text1" w:themeTint="F2"/>
          <w:sz w:val="22"/>
          <w:szCs w:val="22"/>
          <w:rtl/>
        </w:rPr>
        <w:t xml:space="preserve"> </w:t>
      </w:r>
      <w:r w:rsidRPr="00FD2A1A">
        <w:rPr>
          <w:rFonts w:ascii="David" w:hAnsi="David" w:cs="David"/>
          <w:color w:val="0D0D0D" w:themeColor="text1" w:themeTint="F2"/>
          <w:sz w:val="22"/>
          <w:szCs w:val="22"/>
          <w:rtl/>
        </w:rPr>
        <w:t>אסור לאכול מהאוכל הזה בשבת. כאן רואים ש</w:t>
      </w:r>
      <w:r w:rsidRPr="00945F82">
        <w:rPr>
          <w:rFonts w:ascii="David" w:hAnsi="David" w:cs="David"/>
          <w:b/>
          <w:bCs/>
          <w:color w:val="0D0D0D" w:themeColor="text1" w:themeTint="F2"/>
          <w:sz w:val="22"/>
          <w:szCs w:val="22"/>
          <w:rtl/>
        </w:rPr>
        <w:t>ה</w:t>
      </w:r>
      <w:r w:rsidR="00945F82" w:rsidRPr="00945F82">
        <w:rPr>
          <w:rFonts w:ascii="David" w:hAnsi="David" w:cs="David" w:hint="cs"/>
          <w:b/>
          <w:bCs/>
          <w:color w:val="0D0D0D" w:themeColor="text1" w:themeTint="F2"/>
          <w:sz w:val="22"/>
          <w:szCs w:val="22"/>
          <w:rtl/>
        </w:rPr>
        <w:t>ה</w:t>
      </w:r>
      <w:r w:rsidRPr="00945F82">
        <w:rPr>
          <w:rFonts w:ascii="David" w:hAnsi="David" w:cs="David"/>
          <w:b/>
          <w:bCs/>
          <w:color w:val="0D0D0D" w:themeColor="text1" w:themeTint="F2"/>
          <w:sz w:val="22"/>
          <w:szCs w:val="22"/>
          <w:rtl/>
        </w:rPr>
        <w:t>ערמה גרועה יותר ממזיד</w:t>
      </w:r>
      <w:r w:rsidR="00945F82">
        <w:rPr>
          <w:rFonts w:ascii="David" w:hAnsi="David" w:cs="David" w:hint="cs"/>
          <w:color w:val="0D0D0D" w:themeColor="text1" w:themeTint="F2"/>
          <w:sz w:val="22"/>
          <w:szCs w:val="22"/>
          <w:rtl/>
        </w:rPr>
        <w:t>.</w:t>
      </w:r>
      <w:r w:rsidRPr="00FD2A1A">
        <w:rPr>
          <w:rFonts w:ascii="David" w:hAnsi="David" w:cs="David"/>
          <w:color w:val="0D0D0D" w:themeColor="text1" w:themeTint="F2"/>
          <w:sz w:val="22"/>
          <w:szCs w:val="22"/>
          <w:rtl/>
        </w:rPr>
        <w:t xml:space="preserve"> </w:t>
      </w:r>
      <w:r w:rsidRPr="00945F82">
        <w:rPr>
          <w:rFonts w:ascii="David" w:hAnsi="David" w:cs="David"/>
          <w:color w:val="7030A0"/>
          <w:sz w:val="22"/>
          <w:szCs w:val="22"/>
          <w:rtl/>
        </w:rPr>
        <w:t xml:space="preserve">רש"י </w:t>
      </w:r>
      <w:r w:rsidRPr="00FD2A1A">
        <w:rPr>
          <w:rFonts w:ascii="David" w:hAnsi="David" w:cs="David"/>
          <w:color w:val="0D0D0D" w:themeColor="text1" w:themeTint="F2"/>
          <w:sz w:val="22"/>
          <w:szCs w:val="22"/>
          <w:rtl/>
        </w:rPr>
        <w:t>מסביר</w:t>
      </w:r>
      <w:r w:rsidR="00945F82">
        <w:rPr>
          <w:rFonts w:ascii="David" w:hAnsi="David" w:cs="David" w:hint="cs"/>
          <w:color w:val="0D0D0D" w:themeColor="text1" w:themeTint="F2"/>
          <w:sz w:val="22"/>
          <w:szCs w:val="22"/>
          <w:rtl/>
        </w:rPr>
        <w:t xml:space="preserve"> </w:t>
      </w:r>
      <w:r w:rsidRPr="00FD2A1A">
        <w:rPr>
          <w:rFonts w:ascii="David" w:hAnsi="David" w:cs="David"/>
          <w:color w:val="0D0D0D" w:themeColor="text1" w:themeTint="F2"/>
          <w:sz w:val="22"/>
          <w:szCs w:val="22"/>
          <w:rtl/>
        </w:rPr>
        <w:t>ש</w:t>
      </w:r>
      <w:r w:rsidRPr="00945F82">
        <w:rPr>
          <w:rFonts w:ascii="David" w:hAnsi="David" w:cs="David"/>
          <w:b/>
          <w:bCs/>
          <w:color w:val="0D0D0D" w:themeColor="text1" w:themeTint="F2"/>
          <w:sz w:val="22"/>
          <w:szCs w:val="22"/>
          <w:rtl/>
        </w:rPr>
        <w:t xml:space="preserve">הערמה </w:t>
      </w:r>
      <w:r w:rsidR="00945F82">
        <w:rPr>
          <w:rFonts w:ascii="David" w:hAnsi="David" w:cs="David" w:hint="cs"/>
          <w:b/>
          <w:bCs/>
          <w:color w:val="0D0D0D" w:themeColor="text1" w:themeTint="F2"/>
          <w:sz w:val="22"/>
          <w:szCs w:val="22"/>
          <w:rtl/>
        </w:rPr>
        <w:t>היא חמורה</w:t>
      </w:r>
      <w:r w:rsidRPr="00945F82">
        <w:rPr>
          <w:rFonts w:ascii="David" w:hAnsi="David" w:cs="David"/>
          <w:b/>
          <w:bCs/>
          <w:color w:val="0D0D0D" w:themeColor="text1" w:themeTint="F2"/>
          <w:sz w:val="22"/>
          <w:szCs w:val="22"/>
          <w:rtl/>
        </w:rPr>
        <w:t xml:space="preserve"> </w:t>
      </w:r>
      <w:r w:rsidR="00945F82">
        <w:rPr>
          <w:rFonts w:ascii="David" w:hAnsi="David" w:cs="David" w:hint="cs"/>
          <w:b/>
          <w:bCs/>
          <w:color w:val="0D0D0D" w:themeColor="text1" w:themeTint="F2"/>
          <w:sz w:val="22"/>
          <w:szCs w:val="22"/>
          <w:rtl/>
        </w:rPr>
        <w:t>ו</w:t>
      </w:r>
      <w:r w:rsidRPr="00945F82">
        <w:rPr>
          <w:rFonts w:ascii="David" w:hAnsi="David" w:cs="David"/>
          <w:b/>
          <w:bCs/>
          <w:color w:val="0D0D0D" w:themeColor="text1" w:themeTint="F2"/>
          <w:sz w:val="22"/>
          <w:szCs w:val="22"/>
          <w:rtl/>
        </w:rPr>
        <w:t xml:space="preserve">גרועה </w:t>
      </w:r>
      <w:r w:rsidR="00945F82">
        <w:rPr>
          <w:rFonts w:ascii="David" w:hAnsi="David" w:cs="David" w:hint="cs"/>
          <w:b/>
          <w:bCs/>
          <w:color w:val="0D0D0D" w:themeColor="text1" w:themeTint="F2"/>
          <w:sz w:val="22"/>
          <w:szCs w:val="22"/>
          <w:rtl/>
        </w:rPr>
        <w:t>יותר ממי שעובר על האיסור במזיד</w:t>
      </w:r>
      <w:r w:rsidR="00945F82" w:rsidRPr="00945F82">
        <w:rPr>
          <w:rFonts w:ascii="David" w:hAnsi="David" w:cs="David" w:hint="cs"/>
          <w:color w:val="0D0D0D" w:themeColor="text1" w:themeTint="F2"/>
          <w:sz w:val="22"/>
          <w:szCs w:val="22"/>
          <w:rtl/>
        </w:rPr>
        <w:t xml:space="preserve">. שכן, </w:t>
      </w:r>
      <w:r w:rsidR="00945F82">
        <w:rPr>
          <w:rFonts w:ascii="David" w:hAnsi="David" w:cs="David" w:hint="cs"/>
          <w:color w:val="0D0D0D" w:themeColor="text1" w:themeTint="F2"/>
          <w:sz w:val="22"/>
          <w:szCs w:val="22"/>
          <w:rtl/>
        </w:rPr>
        <w:t xml:space="preserve">מי שעובר במזיד יודע כי הוא עובר על איסור ואחרים לא ילמדו ממנו. לעומת זאת, מי שפועל </w:t>
      </w:r>
      <w:r w:rsidR="00801DA5">
        <w:rPr>
          <w:rFonts w:ascii="David" w:hAnsi="David" w:cs="David" w:hint="cs"/>
          <w:color w:val="0D0D0D" w:themeColor="text1" w:themeTint="F2"/>
          <w:sz w:val="22"/>
          <w:szCs w:val="22"/>
          <w:rtl/>
        </w:rPr>
        <w:t>ב</w:t>
      </w:r>
      <w:r w:rsidR="00945F82">
        <w:rPr>
          <w:rFonts w:ascii="David" w:hAnsi="David" w:cs="David" w:hint="cs"/>
          <w:color w:val="0D0D0D" w:themeColor="text1" w:themeTint="F2"/>
          <w:sz w:val="22"/>
          <w:szCs w:val="22"/>
          <w:rtl/>
        </w:rPr>
        <w:t>הערמה</w:t>
      </w:r>
      <w:r w:rsidR="00801DA5">
        <w:rPr>
          <w:rFonts w:ascii="David" w:hAnsi="David" w:cs="David" w:hint="cs"/>
          <w:color w:val="0D0D0D" w:themeColor="text1" w:themeTint="F2"/>
          <w:sz w:val="22"/>
          <w:szCs w:val="22"/>
          <w:rtl/>
        </w:rPr>
        <w:t>,</w:t>
      </w:r>
      <w:r w:rsidR="00945F82">
        <w:rPr>
          <w:rFonts w:ascii="David" w:hAnsi="David" w:cs="David" w:hint="cs"/>
          <w:color w:val="0D0D0D" w:themeColor="text1" w:themeTint="F2"/>
          <w:sz w:val="22"/>
          <w:szCs w:val="22"/>
          <w:rtl/>
        </w:rPr>
        <w:t xml:space="preserve"> חושב שהוא פועל כדין ואחרים יכולים ללמוד ממנו ולעבור על האיסור גם כן</w:t>
      </w:r>
      <w:r w:rsidRPr="00FD2A1A">
        <w:rPr>
          <w:rFonts w:ascii="David" w:hAnsi="David" w:cs="David"/>
          <w:color w:val="0D0D0D" w:themeColor="text1" w:themeTint="F2"/>
          <w:sz w:val="22"/>
          <w:szCs w:val="22"/>
          <w:rtl/>
        </w:rPr>
        <w:t xml:space="preserve">. </w:t>
      </w:r>
      <w:r w:rsidRPr="00B73087">
        <w:rPr>
          <w:rFonts w:ascii="David" w:hAnsi="David" w:cs="David"/>
          <w:b/>
          <w:bCs/>
          <w:color w:val="0D0D0D" w:themeColor="text1" w:themeTint="F2"/>
          <w:sz w:val="22"/>
          <w:szCs w:val="22"/>
          <w:rtl/>
        </w:rPr>
        <w:t xml:space="preserve">חכמים מטילים קנס על המערים ולכן מחמירים </w:t>
      </w:r>
      <w:proofErr w:type="spellStart"/>
      <w:r w:rsidRPr="00B73087">
        <w:rPr>
          <w:rFonts w:ascii="David" w:hAnsi="David" w:cs="David"/>
          <w:b/>
          <w:bCs/>
          <w:color w:val="0D0D0D" w:themeColor="text1" w:themeTint="F2"/>
          <w:sz w:val="22"/>
          <w:szCs w:val="22"/>
          <w:rtl/>
        </w:rPr>
        <w:t>איתו</w:t>
      </w:r>
      <w:proofErr w:type="spellEnd"/>
      <w:r w:rsidRPr="00B73087">
        <w:rPr>
          <w:rFonts w:ascii="David" w:hAnsi="David" w:cs="David"/>
          <w:b/>
          <w:bCs/>
          <w:color w:val="0D0D0D" w:themeColor="text1" w:themeTint="F2"/>
          <w:sz w:val="22"/>
          <w:szCs w:val="22"/>
          <w:rtl/>
        </w:rPr>
        <w:t xml:space="preserve"> את העונש</w:t>
      </w:r>
      <w:r w:rsidRPr="00FD2A1A">
        <w:rPr>
          <w:rFonts w:ascii="David" w:hAnsi="David" w:cs="David"/>
          <w:color w:val="0D0D0D" w:themeColor="text1" w:themeTint="F2"/>
          <w:sz w:val="22"/>
          <w:szCs w:val="22"/>
          <w:rtl/>
        </w:rPr>
        <w:t>.</w:t>
      </w:r>
      <w:r w:rsidR="00EA429D">
        <w:rPr>
          <w:rFonts w:ascii="David" w:hAnsi="David" w:cs="David" w:hint="cs"/>
          <w:color w:val="0D0D0D" w:themeColor="text1" w:themeTint="F2"/>
          <w:sz w:val="22"/>
          <w:szCs w:val="22"/>
          <w:rtl/>
        </w:rPr>
        <w:t xml:space="preserve"> </w:t>
      </w:r>
      <w:r w:rsidR="00B73087" w:rsidRPr="00474B06">
        <w:rPr>
          <w:rFonts w:ascii="David" w:hAnsi="David" w:cs="David" w:hint="cs"/>
          <w:color w:val="FF0000"/>
          <w:sz w:val="22"/>
          <w:szCs w:val="22"/>
          <w:rtl/>
        </w:rPr>
        <w:t>מכאן לומדים כי מצד אחד ניתן להערים על הדין</w:t>
      </w:r>
      <w:r w:rsidR="00B76D05">
        <w:rPr>
          <w:rFonts w:ascii="David" w:hAnsi="David" w:cs="David" w:hint="cs"/>
          <w:color w:val="FF0000"/>
          <w:sz w:val="22"/>
          <w:szCs w:val="22"/>
          <w:rtl/>
        </w:rPr>
        <w:t xml:space="preserve">, </w:t>
      </w:r>
      <w:r w:rsidR="00B73087" w:rsidRPr="00474B06">
        <w:rPr>
          <w:rFonts w:ascii="David" w:hAnsi="David" w:cs="David" w:hint="cs"/>
          <w:color w:val="FF0000"/>
          <w:sz w:val="22"/>
          <w:szCs w:val="22"/>
          <w:rtl/>
        </w:rPr>
        <w:t>אך</w:t>
      </w:r>
      <w:r w:rsidR="0032451B">
        <w:rPr>
          <w:rFonts w:ascii="David" w:hAnsi="David" w:cs="David" w:hint="cs"/>
          <w:color w:val="FF0000"/>
          <w:sz w:val="22"/>
          <w:szCs w:val="22"/>
          <w:rtl/>
        </w:rPr>
        <w:t xml:space="preserve"> </w:t>
      </w:r>
      <w:r w:rsidR="00B73087" w:rsidRPr="00474B06">
        <w:rPr>
          <w:rFonts w:ascii="David" w:hAnsi="David" w:cs="David" w:hint="cs"/>
          <w:color w:val="FF0000"/>
          <w:sz w:val="22"/>
          <w:szCs w:val="22"/>
          <w:rtl/>
        </w:rPr>
        <w:t>מצד שני הדבר צריך להיעשות באופן מבוקר וזהיר</w:t>
      </w:r>
      <w:r w:rsidR="00EA429D">
        <w:rPr>
          <w:rFonts w:ascii="David" w:hAnsi="David" w:cs="David" w:hint="cs"/>
          <w:sz w:val="22"/>
          <w:szCs w:val="22"/>
          <w:rtl/>
        </w:rPr>
        <w:t>.</w:t>
      </w:r>
      <w:r w:rsidR="00EA429D">
        <w:rPr>
          <w:rFonts w:ascii="David" w:hAnsi="David" w:cs="David" w:hint="cs"/>
          <w:color w:val="0D0D0D" w:themeColor="text1" w:themeTint="F2"/>
          <w:sz w:val="22"/>
          <w:szCs w:val="22"/>
          <w:rtl/>
        </w:rPr>
        <w:t xml:space="preserve"> </w:t>
      </w:r>
      <w:r w:rsidRPr="00FD2A1A">
        <w:rPr>
          <w:rFonts w:ascii="David" w:hAnsi="David" w:cs="David"/>
          <w:color w:val="0D0D0D" w:themeColor="text1" w:themeTint="F2"/>
          <w:sz w:val="22"/>
          <w:szCs w:val="22"/>
          <w:rtl/>
        </w:rPr>
        <w:t xml:space="preserve">במקרה זה, </w:t>
      </w:r>
      <w:r w:rsidRPr="00B73087">
        <w:rPr>
          <w:rFonts w:ascii="David" w:hAnsi="David" w:cs="David"/>
          <w:color w:val="7030A0"/>
          <w:sz w:val="22"/>
          <w:szCs w:val="22"/>
          <w:rtl/>
        </w:rPr>
        <w:t xml:space="preserve">חז"ל </w:t>
      </w:r>
      <w:r w:rsidRPr="00B73087">
        <w:rPr>
          <w:rFonts w:ascii="David" w:hAnsi="David" w:cs="David"/>
          <w:b/>
          <w:bCs/>
          <w:color w:val="0D0D0D" w:themeColor="text1" w:themeTint="F2"/>
          <w:sz w:val="22"/>
          <w:szCs w:val="22"/>
          <w:rtl/>
        </w:rPr>
        <w:t>שללו את ההערמה</w:t>
      </w:r>
      <w:r w:rsidRPr="00FD2A1A">
        <w:rPr>
          <w:rFonts w:ascii="David" w:hAnsi="David" w:cs="David"/>
          <w:color w:val="0D0D0D" w:themeColor="text1" w:themeTint="F2"/>
          <w:sz w:val="22"/>
          <w:szCs w:val="22"/>
          <w:rtl/>
        </w:rPr>
        <w:t>.</w:t>
      </w:r>
    </w:p>
    <w:p w14:paraId="3A38D9CA" w14:textId="77777777" w:rsidR="00B73087" w:rsidRDefault="00B73087" w:rsidP="00FD2A1A">
      <w:pPr>
        <w:spacing w:line="276" w:lineRule="auto"/>
        <w:rPr>
          <w:rFonts w:ascii="David" w:hAnsi="David" w:cs="David"/>
          <w:color w:val="0D0D0D" w:themeColor="text1" w:themeTint="F2"/>
          <w:sz w:val="22"/>
          <w:szCs w:val="22"/>
          <w:rtl/>
        </w:rPr>
      </w:pPr>
    </w:p>
    <w:p w14:paraId="7C3DDFF4" w14:textId="6E75D9FE" w:rsidR="00FD2A1A" w:rsidRPr="006353C8" w:rsidRDefault="00FD2A1A" w:rsidP="00FD2A1A">
      <w:pPr>
        <w:spacing w:line="276" w:lineRule="auto"/>
        <w:rPr>
          <w:rFonts w:ascii="David" w:hAnsi="David" w:cs="David"/>
          <w:b/>
          <w:bCs/>
          <w:color w:val="0D0D0D" w:themeColor="text1" w:themeTint="F2"/>
          <w:sz w:val="22"/>
          <w:szCs w:val="22"/>
          <w:rtl/>
        </w:rPr>
      </w:pPr>
      <w:r w:rsidRPr="006353C8">
        <w:rPr>
          <w:rFonts w:ascii="David" w:hAnsi="David" w:cs="David"/>
          <w:b/>
          <w:bCs/>
          <w:color w:val="0D0D0D" w:themeColor="text1" w:themeTint="F2"/>
          <w:sz w:val="22"/>
          <w:szCs w:val="22"/>
          <w:u w:val="single"/>
          <w:rtl/>
        </w:rPr>
        <w:t>מתי חכמים מאפשרים הערמה ומתי הם מסתייגים ממנה</w:t>
      </w:r>
      <w:r w:rsidRPr="006353C8">
        <w:rPr>
          <w:rFonts w:ascii="David" w:hAnsi="David" w:cs="David"/>
          <w:b/>
          <w:bCs/>
          <w:color w:val="0D0D0D" w:themeColor="text1" w:themeTint="F2"/>
          <w:sz w:val="22"/>
          <w:szCs w:val="22"/>
          <w:rtl/>
        </w:rPr>
        <w:t>?</w:t>
      </w:r>
    </w:p>
    <w:p w14:paraId="6CC57EEF" w14:textId="3FAEA328" w:rsidR="00FD2A1A" w:rsidRPr="00FD2A1A" w:rsidRDefault="00FD2A1A" w:rsidP="006353C8">
      <w:pPr>
        <w:spacing w:line="276" w:lineRule="auto"/>
        <w:rPr>
          <w:rFonts w:ascii="David" w:hAnsi="David" w:cs="David"/>
          <w:color w:val="0D0D0D" w:themeColor="text1" w:themeTint="F2"/>
          <w:sz w:val="22"/>
          <w:szCs w:val="22"/>
          <w:rtl/>
        </w:rPr>
      </w:pPr>
      <w:r w:rsidRPr="00B73087">
        <w:rPr>
          <w:rFonts w:ascii="David" w:hAnsi="David" w:cs="David"/>
          <w:color w:val="2E74B5" w:themeColor="accent5" w:themeShade="BF"/>
          <w:sz w:val="22"/>
          <w:szCs w:val="22"/>
          <w:u w:val="single"/>
          <w:rtl/>
        </w:rPr>
        <w:t>רמב"ם, פירוש למשנה (מסכת תמורה):</w:t>
      </w:r>
      <w:r w:rsidR="006353C8">
        <w:rPr>
          <w:rFonts w:ascii="David" w:hAnsi="David" w:cs="David" w:hint="cs"/>
          <w:color w:val="0D0D0D" w:themeColor="text1" w:themeTint="F2"/>
          <w:sz w:val="22"/>
          <w:szCs w:val="22"/>
          <w:rtl/>
        </w:rPr>
        <w:t xml:space="preserve"> </w:t>
      </w:r>
      <w:r w:rsidRPr="00FD2A1A">
        <w:rPr>
          <w:rFonts w:ascii="David" w:hAnsi="David" w:cs="David"/>
          <w:color w:val="0D0D0D" w:themeColor="text1" w:themeTint="F2"/>
          <w:sz w:val="22"/>
          <w:szCs w:val="22"/>
          <w:rtl/>
        </w:rPr>
        <w:t>התחבולה המותרת נקראת "הערמה", ו</w:t>
      </w:r>
      <w:r w:rsidR="00B73087">
        <w:rPr>
          <w:rFonts w:ascii="David" w:hAnsi="David" w:cs="David" w:hint="cs"/>
          <w:color w:val="0D0D0D" w:themeColor="text1" w:themeTint="F2"/>
          <w:sz w:val="22"/>
          <w:szCs w:val="22"/>
          <w:rtl/>
        </w:rPr>
        <w:t>כ</w:t>
      </w:r>
      <w:r w:rsidRPr="00FD2A1A">
        <w:rPr>
          <w:rFonts w:ascii="David" w:hAnsi="David" w:cs="David"/>
          <w:color w:val="0D0D0D" w:themeColor="text1" w:themeTint="F2"/>
          <w:sz w:val="22"/>
          <w:szCs w:val="22"/>
          <w:rtl/>
        </w:rPr>
        <w:t>שאינה מותר</w:t>
      </w:r>
      <w:r w:rsidR="00B73087">
        <w:rPr>
          <w:rFonts w:ascii="David" w:hAnsi="David" w:cs="David" w:hint="cs"/>
          <w:color w:val="0D0D0D" w:themeColor="text1" w:themeTint="F2"/>
          <w:sz w:val="22"/>
          <w:szCs w:val="22"/>
          <w:rtl/>
        </w:rPr>
        <w:t>ת היא נקראת</w:t>
      </w:r>
      <w:r w:rsidRPr="00FD2A1A">
        <w:rPr>
          <w:rFonts w:ascii="David" w:hAnsi="David" w:cs="David"/>
          <w:color w:val="0D0D0D" w:themeColor="text1" w:themeTint="F2"/>
          <w:sz w:val="22"/>
          <w:szCs w:val="22"/>
          <w:rtl/>
        </w:rPr>
        <w:t xml:space="preserve"> "מרמה". </w:t>
      </w:r>
      <w:r w:rsidRPr="00D71541">
        <w:rPr>
          <w:rFonts w:ascii="David" w:hAnsi="David" w:cs="David"/>
          <w:b/>
          <w:bCs/>
          <w:color w:val="0D0D0D" w:themeColor="text1" w:themeTint="F2"/>
          <w:sz w:val="22"/>
          <w:szCs w:val="22"/>
          <w:rtl/>
        </w:rPr>
        <w:t>יש הערמות מותרות ואסורות</w:t>
      </w:r>
      <w:r w:rsidR="00D71541">
        <w:rPr>
          <w:rFonts w:ascii="David" w:hAnsi="David" w:cs="David" w:hint="cs"/>
          <w:color w:val="0D0D0D" w:themeColor="text1" w:themeTint="F2"/>
          <w:sz w:val="22"/>
          <w:szCs w:val="22"/>
          <w:rtl/>
        </w:rPr>
        <w:t xml:space="preserve">, </w:t>
      </w:r>
      <w:r w:rsidRPr="00FD2A1A">
        <w:rPr>
          <w:rFonts w:ascii="David" w:hAnsi="David" w:cs="David"/>
          <w:color w:val="0D0D0D" w:themeColor="text1" w:themeTint="F2"/>
          <w:sz w:val="22"/>
          <w:szCs w:val="22"/>
          <w:rtl/>
        </w:rPr>
        <w:t xml:space="preserve">אך </w:t>
      </w:r>
      <w:r w:rsidR="00D71541">
        <w:rPr>
          <w:rFonts w:ascii="David" w:hAnsi="David" w:cs="David" w:hint="cs"/>
          <w:color w:val="0D0D0D" w:themeColor="text1" w:themeTint="F2"/>
          <w:sz w:val="22"/>
          <w:szCs w:val="22"/>
          <w:rtl/>
        </w:rPr>
        <w:t xml:space="preserve">הוא </w:t>
      </w:r>
      <w:r w:rsidRPr="00FD2A1A">
        <w:rPr>
          <w:rFonts w:ascii="David" w:hAnsi="David" w:cs="David"/>
          <w:color w:val="0D0D0D" w:themeColor="text1" w:themeTint="F2"/>
          <w:sz w:val="22"/>
          <w:szCs w:val="22"/>
          <w:rtl/>
        </w:rPr>
        <w:t>לא נותן קריטריונים להבחנה.</w:t>
      </w:r>
    </w:p>
    <w:p w14:paraId="7EA068D6" w14:textId="5AE1BC27" w:rsidR="00FD2A1A" w:rsidRDefault="00FD2A1A" w:rsidP="00FD2A1A">
      <w:pPr>
        <w:spacing w:line="276" w:lineRule="auto"/>
        <w:rPr>
          <w:rFonts w:ascii="David" w:hAnsi="David" w:cs="David"/>
          <w:color w:val="0D0D0D" w:themeColor="text1" w:themeTint="F2"/>
          <w:sz w:val="22"/>
          <w:szCs w:val="22"/>
          <w:rtl/>
        </w:rPr>
      </w:pPr>
      <w:proofErr w:type="spellStart"/>
      <w:r w:rsidRPr="00B73087">
        <w:rPr>
          <w:rFonts w:ascii="David" w:hAnsi="David" w:cs="David"/>
          <w:color w:val="7030A0"/>
          <w:sz w:val="22"/>
          <w:szCs w:val="22"/>
          <w:u w:val="single"/>
          <w:rtl/>
        </w:rPr>
        <w:t>הרשב"א</w:t>
      </w:r>
      <w:proofErr w:type="spellEnd"/>
      <w:r w:rsidRPr="00B73087">
        <w:rPr>
          <w:rFonts w:ascii="David" w:hAnsi="David" w:cs="David"/>
          <w:color w:val="7030A0"/>
          <w:sz w:val="22"/>
          <w:szCs w:val="22"/>
          <w:u w:val="single"/>
          <w:rtl/>
        </w:rPr>
        <w:t>:</w:t>
      </w:r>
      <w:r w:rsidRPr="00B73087">
        <w:rPr>
          <w:rFonts w:ascii="David" w:hAnsi="David" w:cs="David"/>
          <w:color w:val="7030A0"/>
          <w:sz w:val="22"/>
          <w:szCs w:val="22"/>
          <w:rtl/>
        </w:rPr>
        <w:t xml:space="preserve"> </w:t>
      </w:r>
      <w:r w:rsidRPr="00FD2A1A">
        <w:rPr>
          <w:rFonts w:ascii="David" w:hAnsi="David" w:cs="David"/>
          <w:color w:val="0D0D0D" w:themeColor="text1" w:themeTint="F2"/>
          <w:sz w:val="22"/>
          <w:szCs w:val="22"/>
          <w:rtl/>
        </w:rPr>
        <w:t>סבור ש</w:t>
      </w:r>
      <w:r w:rsidRPr="00B73087">
        <w:rPr>
          <w:rFonts w:ascii="David" w:hAnsi="David" w:cs="David"/>
          <w:b/>
          <w:bCs/>
          <w:color w:val="0D0D0D" w:themeColor="text1" w:themeTint="F2"/>
          <w:sz w:val="22"/>
          <w:szCs w:val="22"/>
          <w:rtl/>
        </w:rPr>
        <w:t>אין קריטריונים ברורים להבחנה</w:t>
      </w:r>
      <w:r w:rsidRPr="00FD2A1A">
        <w:rPr>
          <w:rFonts w:ascii="David" w:hAnsi="David" w:cs="David"/>
          <w:color w:val="0D0D0D" w:themeColor="text1" w:themeTint="F2"/>
          <w:sz w:val="22"/>
          <w:szCs w:val="22"/>
          <w:rtl/>
        </w:rPr>
        <w:t>, ולכן לא ניתן להשוות בין מקרים שונים וללמוד מהערמה אחת על אחרת.</w:t>
      </w:r>
    </w:p>
    <w:p w14:paraId="1DA195B6" w14:textId="77777777" w:rsidR="00FD2A1A" w:rsidRDefault="00FD2A1A" w:rsidP="00474B06">
      <w:pPr>
        <w:spacing w:line="276" w:lineRule="auto"/>
        <w:rPr>
          <w:rFonts w:ascii="David" w:hAnsi="David" w:cs="David"/>
          <w:color w:val="0D0D0D" w:themeColor="text1" w:themeTint="F2"/>
          <w:sz w:val="22"/>
          <w:szCs w:val="22"/>
          <w:rtl/>
        </w:rPr>
      </w:pPr>
    </w:p>
    <w:p w14:paraId="389A189C" w14:textId="52C59B2B" w:rsidR="00784770" w:rsidRPr="00474B06" w:rsidRDefault="00991647" w:rsidP="00991647">
      <w:pPr>
        <w:spacing w:line="276" w:lineRule="auto"/>
        <w:rPr>
          <w:rFonts w:ascii="David" w:hAnsi="David" w:cs="David"/>
          <w:color w:val="0D0D0D" w:themeColor="text1" w:themeTint="F2"/>
          <w:sz w:val="22"/>
          <w:szCs w:val="22"/>
          <w:rtl/>
        </w:rPr>
      </w:pPr>
      <w:r w:rsidRPr="00991647">
        <w:rPr>
          <w:rFonts w:ascii="David" w:hAnsi="David" w:cs="David"/>
          <w:b/>
          <w:bCs/>
          <w:color w:val="0D0D0D" w:themeColor="text1" w:themeTint="F2"/>
          <w:sz w:val="22"/>
          <w:szCs w:val="22"/>
          <w:u w:val="single"/>
          <w:rtl/>
        </w:rPr>
        <w:t>הערמה הפוגעת באדם אחר</w:t>
      </w:r>
      <w:r w:rsidRPr="00991647">
        <w:rPr>
          <w:rFonts w:ascii="David" w:hAnsi="David" w:cs="David"/>
          <w:bCs/>
          <w:color w:val="0D0D0D" w:themeColor="text1" w:themeTint="F2"/>
          <w:sz w:val="22"/>
          <w:szCs w:val="22"/>
          <w:rtl/>
        </w:rPr>
        <w:t>:</w:t>
      </w:r>
    </w:p>
    <w:p w14:paraId="60D370EB" w14:textId="22941E1F" w:rsidR="00784770" w:rsidRPr="00474B06" w:rsidRDefault="00784770"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 xml:space="preserve">שו״ת </w:t>
      </w:r>
      <w:proofErr w:type="spellStart"/>
      <w:r w:rsidRPr="00474B06">
        <w:rPr>
          <w:rFonts w:ascii="David" w:hAnsi="David" w:cs="David" w:hint="cs"/>
          <w:color w:val="2E74B5" w:themeColor="accent5" w:themeShade="BF"/>
          <w:sz w:val="22"/>
          <w:szCs w:val="22"/>
          <w:u w:val="single"/>
          <w:rtl/>
        </w:rPr>
        <w:t>הרא״ש</w:t>
      </w:r>
      <w:proofErr w:type="spellEnd"/>
      <w:r w:rsidR="00991647">
        <w:rPr>
          <w:rFonts w:ascii="David" w:hAnsi="David" w:cs="David" w:hint="cs"/>
          <w:color w:val="2E74B5" w:themeColor="accent5" w:themeShade="BF"/>
          <w:sz w:val="22"/>
          <w:szCs w:val="22"/>
          <w:u w:val="single"/>
          <w:rtl/>
        </w:rPr>
        <w:t xml:space="preserve"> כלל ע"י סימן א</w:t>
      </w:r>
      <w:r w:rsidRPr="00474B06">
        <w:rPr>
          <w:rFonts w:ascii="David" w:hAnsi="David" w:cs="David" w:hint="cs"/>
          <w:color w:val="2E74B5" w:themeColor="accent5" w:themeShade="BF"/>
          <w:sz w:val="22"/>
          <w:szCs w:val="22"/>
          <w:u w:val="single"/>
          <w:rtl/>
        </w:rPr>
        <w:t>:</w:t>
      </w:r>
    </w:p>
    <w:p w14:paraId="03630AC5" w14:textId="4F76E9CD" w:rsidR="007146C0" w:rsidRPr="007146C0" w:rsidRDefault="007146C0" w:rsidP="00FE1E02">
      <w:pPr>
        <w:spacing w:line="276" w:lineRule="auto"/>
        <w:rPr>
          <w:rFonts w:ascii="David" w:hAnsi="David" w:cs="David"/>
          <w:color w:val="0D0D0D" w:themeColor="text1" w:themeTint="F2"/>
          <w:sz w:val="22"/>
          <w:szCs w:val="22"/>
          <w:rtl/>
        </w:rPr>
      </w:pPr>
      <w:r w:rsidRPr="007146C0">
        <w:rPr>
          <w:rFonts w:ascii="David" w:hAnsi="David" w:cs="David"/>
          <w:color w:val="0D0D0D" w:themeColor="text1" w:themeTint="F2"/>
          <w:sz w:val="22"/>
          <w:szCs w:val="22"/>
          <w:rtl/>
        </w:rPr>
        <w:t>נשאל אודות מקרה בו ראובן חייב כסף לשמעון. ההלוואה נעשתה בעל פה</w:t>
      </w:r>
      <w:r w:rsidR="005D74EA">
        <w:rPr>
          <w:rFonts w:ascii="David" w:hAnsi="David" w:cs="David" w:hint="cs"/>
          <w:color w:val="0D0D0D" w:themeColor="text1" w:themeTint="F2"/>
          <w:sz w:val="22"/>
          <w:szCs w:val="22"/>
          <w:rtl/>
        </w:rPr>
        <w:t xml:space="preserve">, כלומר </w:t>
      </w:r>
      <w:r w:rsidRPr="007146C0">
        <w:rPr>
          <w:rFonts w:ascii="David" w:hAnsi="David" w:cs="David"/>
          <w:color w:val="0D0D0D" w:themeColor="text1" w:themeTint="F2"/>
          <w:sz w:val="22"/>
          <w:szCs w:val="22"/>
          <w:rtl/>
        </w:rPr>
        <w:t>לא התלווה לה שטר חוב ולכן היא לא כולל</w:t>
      </w:r>
      <w:r>
        <w:rPr>
          <w:rFonts w:ascii="David" w:hAnsi="David" w:cs="David" w:hint="cs"/>
          <w:color w:val="0D0D0D" w:themeColor="text1" w:themeTint="F2"/>
          <w:sz w:val="22"/>
          <w:szCs w:val="22"/>
          <w:rtl/>
        </w:rPr>
        <w:t>ת</w:t>
      </w:r>
      <w:r w:rsidRPr="007146C0">
        <w:rPr>
          <w:rFonts w:ascii="David" w:hAnsi="David" w:cs="David"/>
          <w:color w:val="0D0D0D" w:themeColor="text1" w:themeTint="F2"/>
          <w:sz w:val="22"/>
          <w:szCs w:val="22"/>
          <w:rtl/>
        </w:rPr>
        <w:t xml:space="preserve"> את שיעבוד נכסי החייב</w:t>
      </w:r>
      <w:r>
        <w:rPr>
          <w:rFonts w:ascii="David" w:hAnsi="David" w:cs="David" w:hint="cs"/>
          <w:color w:val="0D0D0D" w:themeColor="text1" w:themeTint="F2"/>
          <w:sz w:val="22"/>
          <w:szCs w:val="22"/>
          <w:rtl/>
        </w:rPr>
        <w:t xml:space="preserve"> (</w:t>
      </w:r>
      <w:r w:rsidRPr="007146C0">
        <w:rPr>
          <w:rFonts w:ascii="David" w:hAnsi="David" w:cs="David"/>
          <w:color w:val="0D0D0D" w:themeColor="text1" w:themeTint="F2"/>
          <w:sz w:val="22"/>
          <w:szCs w:val="22"/>
          <w:rtl/>
        </w:rPr>
        <w:t>ראובן</w:t>
      </w:r>
      <w:r>
        <w:rPr>
          <w:rFonts w:ascii="David" w:hAnsi="David" w:cs="David" w:hint="cs"/>
          <w:color w:val="0D0D0D" w:themeColor="text1" w:themeTint="F2"/>
          <w:sz w:val="22"/>
          <w:szCs w:val="22"/>
          <w:rtl/>
        </w:rPr>
        <w:t>)</w:t>
      </w:r>
      <w:r w:rsidRPr="007146C0">
        <w:rPr>
          <w:rFonts w:ascii="David" w:hAnsi="David" w:cs="David"/>
          <w:color w:val="0D0D0D" w:themeColor="text1" w:themeTint="F2"/>
          <w:sz w:val="22"/>
          <w:szCs w:val="22"/>
          <w:rtl/>
        </w:rPr>
        <w:t xml:space="preserve">. לפי דין, אם </w:t>
      </w:r>
      <w:r w:rsidR="00FE1E02">
        <w:rPr>
          <w:rFonts w:ascii="David" w:hAnsi="David" w:cs="David" w:hint="cs"/>
          <w:color w:val="0D0D0D" w:themeColor="text1" w:themeTint="F2"/>
          <w:sz w:val="22"/>
          <w:szCs w:val="22"/>
          <w:rtl/>
        </w:rPr>
        <w:t>הלווה</w:t>
      </w:r>
      <w:r w:rsidRPr="007146C0">
        <w:rPr>
          <w:rFonts w:ascii="David" w:hAnsi="David" w:cs="David"/>
          <w:color w:val="0D0D0D" w:themeColor="text1" w:themeTint="F2"/>
          <w:sz w:val="22"/>
          <w:szCs w:val="22"/>
          <w:rtl/>
        </w:rPr>
        <w:t xml:space="preserve"> מכר נכסים (כולל מקרקעין) לצד ג'</w:t>
      </w:r>
      <w:r w:rsidR="00FE1E02">
        <w:rPr>
          <w:rFonts w:ascii="David" w:hAnsi="David" w:cs="David" w:hint="cs"/>
          <w:color w:val="0D0D0D" w:themeColor="text1" w:themeTint="F2"/>
          <w:sz w:val="22"/>
          <w:szCs w:val="22"/>
          <w:rtl/>
        </w:rPr>
        <w:t xml:space="preserve">, </w:t>
      </w:r>
      <w:r w:rsidRPr="007146C0">
        <w:rPr>
          <w:rFonts w:ascii="David" w:hAnsi="David" w:cs="David"/>
          <w:color w:val="0D0D0D" w:themeColor="text1" w:themeTint="F2"/>
          <w:sz w:val="22"/>
          <w:szCs w:val="22"/>
          <w:rtl/>
        </w:rPr>
        <w:t>המלווה לא יוכל לדרוש לקבלם במקרה שהלווה לא פ</w:t>
      </w:r>
      <w:r w:rsidR="005D74EA">
        <w:rPr>
          <w:rFonts w:ascii="David" w:hAnsi="David" w:cs="David" w:hint="cs"/>
          <w:color w:val="0D0D0D" w:themeColor="text1" w:themeTint="F2"/>
          <w:sz w:val="22"/>
          <w:szCs w:val="22"/>
          <w:rtl/>
        </w:rPr>
        <w:t>ו</w:t>
      </w:r>
      <w:r w:rsidRPr="007146C0">
        <w:rPr>
          <w:rFonts w:ascii="David" w:hAnsi="David" w:cs="David"/>
          <w:color w:val="0D0D0D" w:themeColor="text1" w:themeTint="F2"/>
          <w:sz w:val="22"/>
          <w:szCs w:val="22"/>
          <w:rtl/>
        </w:rPr>
        <w:t xml:space="preserve">רע את החוב. </w:t>
      </w:r>
      <w:r w:rsidR="00B62E04">
        <w:rPr>
          <w:rFonts w:ascii="David" w:hAnsi="David" w:cs="David" w:hint="cs"/>
          <w:color w:val="0D0D0D" w:themeColor="text1" w:themeTint="F2"/>
          <w:sz w:val="22"/>
          <w:szCs w:val="22"/>
          <w:rtl/>
        </w:rPr>
        <w:t xml:space="preserve">בגלל שההלוואה בע"פ, </w:t>
      </w:r>
      <w:r w:rsidRPr="007146C0">
        <w:rPr>
          <w:rFonts w:ascii="David" w:hAnsi="David" w:cs="David"/>
          <w:color w:val="0D0D0D" w:themeColor="text1" w:themeTint="F2"/>
          <w:sz w:val="22"/>
          <w:szCs w:val="22"/>
          <w:rtl/>
        </w:rPr>
        <w:t>הנכסים לא היו משועבדים ולכן זכות הקונה</w:t>
      </w:r>
      <w:r w:rsidR="00B62E04">
        <w:rPr>
          <w:rFonts w:ascii="David" w:hAnsi="David" w:cs="David" w:hint="cs"/>
          <w:color w:val="0D0D0D" w:themeColor="text1" w:themeTint="F2"/>
          <w:sz w:val="22"/>
          <w:szCs w:val="22"/>
          <w:rtl/>
        </w:rPr>
        <w:t xml:space="preserve"> (צד ג')</w:t>
      </w:r>
      <w:r w:rsidRPr="007146C0">
        <w:rPr>
          <w:rFonts w:ascii="David" w:hAnsi="David" w:cs="David"/>
          <w:color w:val="0D0D0D" w:themeColor="text1" w:themeTint="F2"/>
          <w:sz w:val="22"/>
          <w:szCs w:val="22"/>
          <w:rtl/>
        </w:rPr>
        <w:t xml:space="preserve">, שרכש נכס נקי משעבוד, גוברת על זכות המלווה. פה מדובר על מקרה בו </w:t>
      </w:r>
      <w:r w:rsidR="00A65538">
        <w:rPr>
          <w:rFonts w:ascii="David" w:hAnsi="David" w:cs="David" w:hint="cs"/>
          <w:color w:val="0D0D0D" w:themeColor="text1" w:themeTint="F2"/>
          <w:sz w:val="22"/>
          <w:szCs w:val="22"/>
          <w:rtl/>
        </w:rPr>
        <w:t>הלווה</w:t>
      </w:r>
      <w:r w:rsidRPr="007146C0">
        <w:rPr>
          <w:rFonts w:ascii="David" w:hAnsi="David" w:cs="David"/>
          <w:color w:val="0D0D0D" w:themeColor="text1" w:themeTint="F2"/>
          <w:sz w:val="22"/>
          <w:szCs w:val="22"/>
          <w:rtl/>
        </w:rPr>
        <w:t xml:space="preserve"> העביר ל</w:t>
      </w:r>
      <w:r w:rsidR="00A65538">
        <w:rPr>
          <w:rFonts w:ascii="David" w:hAnsi="David" w:cs="David" w:hint="cs"/>
          <w:color w:val="0D0D0D" w:themeColor="text1" w:themeTint="F2"/>
          <w:sz w:val="22"/>
          <w:szCs w:val="22"/>
          <w:rtl/>
        </w:rPr>
        <w:t>צד ג'</w:t>
      </w:r>
      <w:r w:rsidRPr="007146C0">
        <w:rPr>
          <w:rFonts w:ascii="David" w:hAnsi="David" w:cs="David"/>
          <w:color w:val="0D0D0D" w:themeColor="text1" w:themeTint="F2"/>
          <w:sz w:val="22"/>
          <w:szCs w:val="22"/>
          <w:rtl/>
        </w:rPr>
        <w:t xml:space="preserve"> את נכסיו במתנה</w:t>
      </w:r>
      <w:r w:rsidR="00A65538">
        <w:rPr>
          <w:rFonts w:ascii="David" w:hAnsi="David" w:cs="David" w:hint="cs"/>
          <w:color w:val="0D0D0D" w:themeColor="text1" w:themeTint="F2"/>
          <w:sz w:val="22"/>
          <w:szCs w:val="22"/>
          <w:rtl/>
        </w:rPr>
        <w:t xml:space="preserve"> וכך, למלווה לא תהיה זכות על נכסיו</w:t>
      </w:r>
      <w:r>
        <w:rPr>
          <w:rFonts w:ascii="David" w:hAnsi="David" w:cs="David" w:hint="cs"/>
          <w:color w:val="0D0D0D" w:themeColor="text1" w:themeTint="F2"/>
          <w:sz w:val="22"/>
          <w:szCs w:val="22"/>
          <w:rtl/>
        </w:rPr>
        <w:t xml:space="preserve">. </w:t>
      </w:r>
      <w:proofErr w:type="spellStart"/>
      <w:r w:rsidRPr="007146C0">
        <w:rPr>
          <w:rFonts w:ascii="David" w:hAnsi="David" w:cs="David"/>
          <w:color w:val="7030A0"/>
          <w:sz w:val="22"/>
          <w:szCs w:val="22"/>
          <w:rtl/>
        </w:rPr>
        <w:t>הרא"ש</w:t>
      </w:r>
      <w:proofErr w:type="spellEnd"/>
      <w:r w:rsidRPr="007146C0">
        <w:rPr>
          <w:rFonts w:ascii="David" w:hAnsi="David" w:cs="David"/>
          <w:color w:val="7030A0"/>
          <w:sz w:val="22"/>
          <w:szCs w:val="22"/>
          <w:rtl/>
        </w:rPr>
        <w:t xml:space="preserve"> </w:t>
      </w:r>
      <w:r w:rsidRPr="007146C0">
        <w:rPr>
          <w:rFonts w:ascii="David" w:hAnsi="David" w:cs="David"/>
          <w:color w:val="0D0D0D" w:themeColor="text1" w:themeTint="F2"/>
          <w:sz w:val="22"/>
          <w:szCs w:val="22"/>
          <w:rtl/>
        </w:rPr>
        <w:t>מניח ש</w:t>
      </w:r>
      <w:r w:rsidRPr="007146C0">
        <w:rPr>
          <w:rFonts w:ascii="David" w:hAnsi="David" w:cs="David"/>
          <w:b/>
          <w:bCs/>
          <w:color w:val="0D0D0D" w:themeColor="text1" w:themeTint="F2"/>
          <w:sz w:val="22"/>
          <w:szCs w:val="22"/>
          <w:rtl/>
        </w:rPr>
        <w:t>המתנה נ</w:t>
      </w:r>
      <w:r w:rsidR="005D74EA">
        <w:rPr>
          <w:rFonts w:ascii="David" w:hAnsi="David" w:cs="David" w:hint="cs"/>
          <w:b/>
          <w:bCs/>
          <w:color w:val="0D0D0D" w:themeColor="text1" w:themeTint="F2"/>
          <w:sz w:val="22"/>
          <w:szCs w:val="22"/>
          <w:rtl/>
        </w:rPr>
        <w:t>י</w:t>
      </w:r>
      <w:r w:rsidRPr="007146C0">
        <w:rPr>
          <w:rFonts w:ascii="David" w:hAnsi="David" w:cs="David"/>
          <w:b/>
          <w:bCs/>
          <w:color w:val="0D0D0D" w:themeColor="text1" w:themeTint="F2"/>
          <w:sz w:val="22"/>
          <w:szCs w:val="22"/>
          <w:rtl/>
        </w:rPr>
        <w:t>תנה רק כדי להערים</w:t>
      </w:r>
      <w:r w:rsidRPr="007146C0">
        <w:rPr>
          <w:rFonts w:ascii="David" w:hAnsi="David" w:cs="David"/>
          <w:color w:val="0D0D0D" w:themeColor="text1" w:themeTint="F2"/>
          <w:sz w:val="22"/>
          <w:szCs w:val="22"/>
          <w:rtl/>
        </w:rPr>
        <w:t xml:space="preserve"> ולהבריח את הנכסים מהמלווה. לכן, </w:t>
      </w:r>
      <w:r w:rsidRPr="007146C0">
        <w:rPr>
          <w:rFonts w:ascii="David" w:hAnsi="David" w:cs="David"/>
          <w:b/>
          <w:bCs/>
          <w:color w:val="0D0D0D" w:themeColor="text1" w:themeTint="F2"/>
          <w:sz w:val="22"/>
          <w:szCs w:val="22"/>
          <w:rtl/>
        </w:rPr>
        <w:t>אין תוקף למתנה</w:t>
      </w:r>
      <w:r w:rsidRPr="007146C0">
        <w:rPr>
          <w:rFonts w:ascii="David" w:hAnsi="David" w:cs="David"/>
          <w:color w:val="0D0D0D" w:themeColor="text1" w:themeTint="F2"/>
          <w:sz w:val="22"/>
          <w:szCs w:val="22"/>
          <w:rtl/>
        </w:rPr>
        <w:t xml:space="preserve"> והמלווה רשאי לדרוש את מימוש הנכסים כדי לקבל את כספו</w:t>
      </w:r>
      <w:r w:rsidR="00985BC1">
        <w:rPr>
          <w:rFonts w:ascii="David" w:hAnsi="David" w:cs="David" w:hint="cs"/>
          <w:color w:val="0D0D0D" w:themeColor="text1" w:themeTint="F2"/>
          <w:sz w:val="22"/>
          <w:szCs w:val="22"/>
          <w:rtl/>
        </w:rPr>
        <w:t>,</w:t>
      </w:r>
      <w:r w:rsidRPr="007146C0">
        <w:rPr>
          <w:rFonts w:ascii="David" w:hAnsi="David" w:cs="David"/>
          <w:color w:val="0D0D0D" w:themeColor="text1" w:themeTint="F2"/>
          <w:sz w:val="22"/>
          <w:szCs w:val="22"/>
          <w:rtl/>
        </w:rPr>
        <w:t xml:space="preserve"> אפילו שהנכס לא היה משועבד פורמאלית. בעצם, ההנחה של </w:t>
      </w:r>
      <w:proofErr w:type="spellStart"/>
      <w:r w:rsidRPr="00B62E04">
        <w:rPr>
          <w:rFonts w:ascii="David" w:hAnsi="David" w:cs="David"/>
          <w:color w:val="7030A0"/>
          <w:sz w:val="22"/>
          <w:szCs w:val="22"/>
          <w:rtl/>
        </w:rPr>
        <w:t>הרא"ש</w:t>
      </w:r>
      <w:proofErr w:type="spellEnd"/>
      <w:r w:rsidRPr="00B62E04">
        <w:rPr>
          <w:rFonts w:ascii="David" w:hAnsi="David" w:cs="David"/>
          <w:color w:val="7030A0"/>
          <w:sz w:val="22"/>
          <w:szCs w:val="22"/>
          <w:rtl/>
        </w:rPr>
        <w:t xml:space="preserve"> </w:t>
      </w:r>
      <w:r w:rsidRPr="007146C0">
        <w:rPr>
          <w:rFonts w:ascii="David" w:hAnsi="David" w:cs="David"/>
          <w:color w:val="0D0D0D" w:themeColor="text1" w:themeTint="F2"/>
          <w:sz w:val="22"/>
          <w:szCs w:val="22"/>
          <w:rtl/>
        </w:rPr>
        <w:t>היא ש</w:t>
      </w:r>
      <w:r w:rsidRPr="007146C0">
        <w:rPr>
          <w:rFonts w:ascii="David" w:hAnsi="David" w:cs="David"/>
          <w:b/>
          <w:bCs/>
          <w:color w:val="0D0D0D" w:themeColor="text1" w:themeTint="F2"/>
          <w:sz w:val="22"/>
          <w:szCs w:val="22"/>
          <w:rtl/>
        </w:rPr>
        <w:t xml:space="preserve">לא הייתה </w:t>
      </w:r>
      <w:proofErr w:type="spellStart"/>
      <w:r w:rsidRPr="007146C0">
        <w:rPr>
          <w:rFonts w:ascii="David" w:hAnsi="David" w:cs="David"/>
          <w:b/>
          <w:bCs/>
          <w:color w:val="0D0D0D" w:themeColor="text1" w:themeTint="F2"/>
          <w:sz w:val="22"/>
          <w:szCs w:val="22"/>
          <w:rtl/>
        </w:rPr>
        <w:t>גמירות</w:t>
      </w:r>
      <w:proofErr w:type="spellEnd"/>
      <w:r w:rsidRPr="007146C0">
        <w:rPr>
          <w:rFonts w:ascii="David" w:hAnsi="David" w:cs="David"/>
          <w:b/>
          <w:bCs/>
          <w:color w:val="0D0D0D" w:themeColor="text1" w:themeTint="F2"/>
          <w:sz w:val="22"/>
          <w:szCs w:val="22"/>
          <w:rtl/>
        </w:rPr>
        <w:t xml:space="preserve"> דעת במתן המתנה, לכן </w:t>
      </w:r>
      <w:r w:rsidR="00B62E04">
        <w:rPr>
          <w:rFonts w:ascii="David" w:hAnsi="David" w:cs="David" w:hint="cs"/>
          <w:b/>
          <w:bCs/>
          <w:color w:val="0D0D0D" w:themeColor="text1" w:themeTint="F2"/>
          <w:sz w:val="22"/>
          <w:szCs w:val="22"/>
          <w:rtl/>
        </w:rPr>
        <w:t>היא</w:t>
      </w:r>
      <w:r w:rsidRPr="007146C0">
        <w:rPr>
          <w:rFonts w:ascii="David" w:hAnsi="David" w:cs="David"/>
          <w:b/>
          <w:bCs/>
          <w:color w:val="0D0D0D" w:themeColor="text1" w:themeTint="F2"/>
          <w:sz w:val="22"/>
          <w:szCs w:val="22"/>
          <w:rtl/>
        </w:rPr>
        <w:t xml:space="preserve"> נפסלת</w:t>
      </w:r>
      <w:r w:rsidRPr="007146C0">
        <w:rPr>
          <w:rFonts w:ascii="David" w:hAnsi="David" w:cs="David"/>
          <w:color w:val="0D0D0D" w:themeColor="text1" w:themeTint="F2"/>
          <w:sz w:val="22"/>
          <w:szCs w:val="22"/>
          <w:rtl/>
        </w:rPr>
        <w:t>.</w:t>
      </w:r>
      <w:r w:rsidR="00EF5445">
        <w:rPr>
          <w:rFonts w:ascii="David" w:hAnsi="David" w:cs="David"/>
          <w:color w:val="0D0D0D" w:themeColor="text1" w:themeTint="F2"/>
          <w:sz w:val="22"/>
          <w:szCs w:val="22"/>
          <w:rtl/>
        </w:rPr>
        <w:br/>
      </w:r>
      <w:r w:rsidRPr="007146C0">
        <w:rPr>
          <w:rFonts w:ascii="David" w:hAnsi="David" w:cs="David"/>
          <w:color w:val="0D0D0D" w:themeColor="text1" w:themeTint="F2"/>
          <w:sz w:val="22"/>
          <w:szCs w:val="22"/>
          <w:u w:val="single"/>
          <w:rtl/>
        </w:rPr>
        <w:t>המסקנה מנוסחת באופן כללי</w:t>
      </w:r>
      <w:r w:rsidRPr="007146C0">
        <w:rPr>
          <w:rFonts w:ascii="David" w:hAnsi="David" w:cs="David"/>
          <w:color w:val="0D0D0D" w:themeColor="text1" w:themeTint="F2"/>
          <w:sz w:val="22"/>
          <w:szCs w:val="22"/>
          <w:rtl/>
        </w:rPr>
        <w:t xml:space="preserve">: </w:t>
      </w:r>
      <w:r w:rsidRPr="007146C0">
        <w:rPr>
          <w:rFonts w:ascii="David" w:hAnsi="David" w:cs="David"/>
          <w:b/>
          <w:bCs/>
          <w:color w:val="0D0D0D" w:themeColor="text1" w:themeTint="F2"/>
          <w:sz w:val="22"/>
          <w:szCs w:val="22"/>
          <w:rtl/>
        </w:rPr>
        <w:t xml:space="preserve">כל מי שהתכוון לעשות משהו רק כדי להערים, ללא </w:t>
      </w:r>
      <w:proofErr w:type="spellStart"/>
      <w:r w:rsidRPr="007146C0">
        <w:rPr>
          <w:rFonts w:ascii="David" w:hAnsi="David" w:cs="David"/>
          <w:b/>
          <w:bCs/>
          <w:color w:val="0D0D0D" w:themeColor="text1" w:themeTint="F2"/>
          <w:sz w:val="22"/>
          <w:szCs w:val="22"/>
          <w:rtl/>
        </w:rPr>
        <w:t>גמירות</w:t>
      </w:r>
      <w:proofErr w:type="spellEnd"/>
      <w:r w:rsidRPr="007146C0">
        <w:rPr>
          <w:rFonts w:ascii="David" w:hAnsi="David" w:cs="David"/>
          <w:b/>
          <w:bCs/>
          <w:color w:val="0D0D0D" w:themeColor="text1" w:themeTint="F2"/>
          <w:sz w:val="22"/>
          <w:szCs w:val="22"/>
          <w:rtl/>
        </w:rPr>
        <w:t xml:space="preserve"> דעת ופעולה משפטית שלמה, חכמי הגמרא עמדו כנגדו לבטל </w:t>
      </w:r>
      <w:r>
        <w:rPr>
          <w:rFonts w:ascii="David" w:hAnsi="David" w:cs="David" w:hint="cs"/>
          <w:b/>
          <w:bCs/>
          <w:color w:val="0D0D0D" w:themeColor="text1" w:themeTint="F2"/>
          <w:sz w:val="22"/>
          <w:szCs w:val="22"/>
          <w:rtl/>
        </w:rPr>
        <w:t>ה</w:t>
      </w:r>
      <w:r w:rsidRPr="007146C0">
        <w:rPr>
          <w:rFonts w:ascii="David" w:hAnsi="David" w:cs="David"/>
          <w:b/>
          <w:bCs/>
          <w:color w:val="0D0D0D" w:themeColor="text1" w:themeTint="F2"/>
          <w:sz w:val="22"/>
          <w:szCs w:val="22"/>
          <w:rtl/>
        </w:rPr>
        <w:t>ערמתו</w:t>
      </w:r>
      <w:r w:rsidRPr="007146C0">
        <w:rPr>
          <w:rFonts w:ascii="David" w:hAnsi="David" w:cs="David"/>
          <w:color w:val="0D0D0D" w:themeColor="text1" w:themeTint="F2"/>
          <w:sz w:val="22"/>
          <w:szCs w:val="22"/>
          <w:rtl/>
        </w:rPr>
        <w:t>.</w:t>
      </w:r>
    </w:p>
    <w:p w14:paraId="09A0EA8F" w14:textId="2A83BDF5" w:rsidR="007146C0" w:rsidRPr="007146C0" w:rsidRDefault="007146C0" w:rsidP="007146C0">
      <w:pPr>
        <w:spacing w:line="276" w:lineRule="auto"/>
        <w:rPr>
          <w:rFonts w:ascii="David" w:hAnsi="David" w:cs="David"/>
          <w:color w:val="0D0D0D" w:themeColor="text1" w:themeTint="F2"/>
          <w:sz w:val="22"/>
          <w:szCs w:val="22"/>
          <w:rtl/>
        </w:rPr>
      </w:pPr>
      <w:r w:rsidRPr="000A65E6">
        <w:rPr>
          <w:rFonts w:ascii="David" w:hAnsi="David" w:cs="David"/>
          <w:color w:val="0D0D0D" w:themeColor="text1" w:themeTint="F2"/>
          <w:sz w:val="22"/>
          <w:szCs w:val="22"/>
          <w:u w:val="single"/>
          <w:rtl/>
        </w:rPr>
        <w:t>מזכיר מקרה ששמע מרבו</w:t>
      </w:r>
      <w:r w:rsidRPr="007146C0">
        <w:rPr>
          <w:rFonts w:ascii="David" w:hAnsi="David" w:cs="David"/>
          <w:color w:val="0D0D0D" w:themeColor="text1" w:themeTint="F2"/>
          <w:sz w:val="22"/>
          <w:szCs w:val="22"/>
          <w:rtl/>
        </w:rPr>
        <w:t>: מישהו רכש קרקע ורשם אותה על שם האח כדי שאשתו לא תוכל לגבות ממנה את דמי כתובתה</w:t>
      </w:r>
      <w:r w:rsidR="000A65E6">
        <w:rPr>
          <w:rFonts w:ascii="David" w:hAnsi="David" w:cs="David" w:hint="cs"/>
          <w:color w:val="0D0D0D" w:themeColor="text1" w:themeTint="F2"/>
          <w:sz w:val="22"/>
          <w:szCs w:val="22"/>
          <w:rtl/>
        </w:rPr>
        <w:t xml:space="preserve">, </w:t>
      </w:r>
      <w:r w:rsidRPr="007146C0">
        <w:rPr>
          <w:rFonts w:ascii="David" w:hAnsi="David" w:cs="David"/>
          <w:color w:val="0D0D0D" w:themeColor="text1" w:themeTint="F2"/>
          <w:sz w:val="22"/>
          <w:szCs w:val="22"/>
          <w:rtl/>
        </w:rPr>
        <w:t>אך ברור שהרישום נעשה רק כדי למנוע מהאישה את הזכויות</w:t>
      </w:r>
      <w:r w:rsidR="000A65E6">
        <w:rPr>
          <w:rFonts w:ascii="David" w:hAnsi="David" w:cs="David" w:hint="cs"/>
          <w:color w:val="0D0D0D" w:themeColor="text1" w:themeTint="F2"/>
          <w:sz w:val="22"/>
          <w:szCs w:val="22"/>
          <w:rtl/>
        </w:rPr>
        <w:t xml:space="preserve"> </w:t>
      </w:r>
      <w:r w:rsidR="008B3363">
        <w:rPr>
          <w:rFonts w:ascii="David" w:hAnsi="David" w:cs="David" w:hint="cs"/>
          <w:color w:val="0D0D0D" w:themeColor="text1" w:themeTint="F2"/>
          <w:sz w:val="22"/>
          <w:szCs w:val="22"/>
          <w:rtl/>
        </w:rPr>
        <w:t>שלה</w:t>
      </w:r>
      <w:r w:rsidR="000A65E6">
        <w:rPr>
          <w:rFonts w:ascii="David" w:hAnsi="David" w:cs="David" w:hint="cs"/>
          <w:color w:val="0D0D0D" w:themeColor="text1" w:themeTint="F2"/>
          <w:sz w:val="22"/>
          <w:szCs w:val="22"/>
          <w:rtl/>
        </w:rPr>
        <w:t xml:space="preserve">. לכן, </w:t>
      </w:r>
      <w:r w:rsidRPr="007146C0">
        <w:rPr>
          <w:rFonts w:ascii="David" w:hAnsi="David" w:cs="David"/>
          <w:color w:val="0D0D0D" w:themeColor="text1" w:themeTint="F2"/>
          <w:sz w:val="22"/>
          <w:szCs w:val="22"/>
          <w:rtl/>
        </w:rPr>
        <w:t>רואים את הקרקע כשייכת לאיש הראשון, ואשתו יכולה לתבוע ממנה את דמי כתובתה.</w:t>
      </w:r>
    </w:p>
    <w:p w14:paraId="60A9FF31" w14:textId="7ABCBE27" w:rsidR="00784770" w:rsidRDefault="007146C0" w:rsidP="007146C0">
      <w:pPr>
        <w:spacing w:line="276" w:lineRule="auto"/>
        <w:rPr>
          <w:rFonts w:ascii="David" w:hAnsi="David" w:cs="David"/>
          <w:color w:val="0D0D0D" w:themeColor="text1" w:themeTint="F2"/>
          <w:sz w:val="22"/>
          <w:szCs w:val="22"/>
          <w:rtl/>
        </w:rPr>
      </w:pPr>
      <w:r w:rsidRPr="007146C0">
        <w:rPr>
          <w:rFonts w:ascii="David" w:hAnsi="David" w:cs="David"/>
          <w:color w:val="0D0D0D" w:themeColor="text1" w:themeTint="F2"/>
          <w:sz w:val="22"/>
          <w:szCs w:val="22"/>
          <w:rtl/>
        </w:rPr>
        <w:t>במקרה כמו בדוגמא של העברת כל הכסף במתנה כדי להיפטר מהחוב</w:t>
      </w:r>
      <w:r w:rsidR="000A65E6">
        <w:rPr>
          <w:rFonts w:ascii="David" w:hAnsi="David" w:cs="David" w:hint="cs"/>
          <w:color w:val="0D0D0D" w:themeColor="text1" w:themeTint="F2"/>
          <w:sz w:val="22"/>
          <w:szCs w:val="22"/>
          <w:rtl/>
        </w:rPr>
        <w:t xml:space="preserve"> </w:t>
      </w:r>
      <w:r w:rsidR="000A65E6">
        <w:rPr>
          <w:rFonts w:ascii="David" w:hAnsi="David" w:cs="David"/>
          <w:color w:val="0D0D0D" w:themeColor="text1" w:themeTint="F2"/>
          <w:sz w:val="22"/>
          <w:szCs w:val="22"/>
          <w:rtl/>
        </w:rPr>
        <w:t>–</w:t>
      </w:r>
      <w:r w:rsidR="000A65E6">
        <w:rPr>
          <w:rFonts w:ascii="David" w:hAnsi="David" w:cs="David" w:hint="cs"/>
          <w:color w:val="0D0D0D" w:themeColor="text1" w:themeTint="F2"/>
          <w:sz w:val="22"/>
          <w:szCs w:val="22"/>
          <w:rtl/>
        </w:rPr>
        <w:t xml:space="preserve"> </w:t>
      </w:r>
      <w:r w:rsidR="009A44A7">
        <w:rPr>
          <w:rFonts w:ascii="David" w:hAnsi="David" w:cs="David" w:hint="cs"/>
          <w:color w:val="FF0000"/>
          <w:sz w:val="22"/>
          <w:szCs w:val="22"/>
          <w:rtl/>
        </w:rPr>
        <w:t>ה</w:t>
      </w:r>
      <w:r w:rsidRPr="008B3363">
        <w:rPr>
          <w:rFonts w:ascii="David" w:hAnsi="David" w:cs="David"/>
          <w:color w:val="FF0000"/>
          <w:sz w:val="22"/>
          <w:szCs w:val="22"/>
          <w:rtl/>
        </w:rPr>
        <w:t>הערמה לא קבילה</w:t>
      </w:r>
      <w:r w:rsidRPr="007146C0">
        <w:rPr>
          <w:rFonts w:ascii="David" w:hAnsi="David" w:cs="David"/>
          <w:color w:val="0D0D0D" w:themeColor="text1" w:themeTint="F2"/>
          <w:sz w:val="22"/>
          <w:szCs w:val="22"/>
          <w:rtl/>
        </w:rPr>
        <w:t xml:space="preserve">. </w:t>
      </w:r>
      <w:r w:rsidRPr="000A65E6">
        <w:rPr>
          <w:rFonts w:ascii="David" w:hAnsi="David" w:cs="David"/>
          <w:b/>
          <w:bCs/>
          <w:color w:val="0D0D0D" w:themeColor="text1" w:themeTint="F2"/>
          <w:sz w:val="22"/>
          <w:szCs w:val="22"/>
          <w:rtl/>
        </w:rPr>
        <w:t>הערמה יכולה לעקוף דין דתי כל עוד היא לא פוגעת באדם אחר</w:t>
      </w:r>
      <w:r w:rsidRPr="007146C0">
        <w:rPr>
          <w:rFonts w:ascii="David" w:hAnsi="David" w:cs="David"/>
          <w:color w:val="0D0D0D" w:themeColor="text1" w:themeTint="F2"/>
          <w:sz w:val="22"/>
          <w:szCs w:val="22"/>
          <w:rtl/>
        </w:rPr>
        <w:t>.</w:t>
      </w:r>
    </w:p>
    <w:p w14:paraId="1E29DDA7" w14:textId="77777777" w:rsidR="007146C0" w:rsidRPr="00474B06" w:rsidRDefault="007146C0" w:rsidP="007146C0">
      <w:pPr>
        <w:spacing w:line="276" w:lineRule="auto"/>
        <w:rPr>
          <w:rFonts w:ascii="David" w:hAnsi="David" w:cs="David"/>
          <w:color w:val="0D0D0D" w:themeColor="text1" w:themeTint="F2"/>
          <w:sz w:val="22"/>
          <w:szCs w:val="22"/>
          <w:rtl/>
        </w:rPr>
      </w:pPr>
    </w:p>
    <w:p w14:paraId="2E32AE91" w14:textId="1FF8286A" w:rsidR="00784770" w:rsidRPr="000A65E6" w:rsidRDefault="00784770" w:rsidP="00474B06">
      <w:pPr>
        <w:spacing w:line="276" w:lineRule="auto"/>
        <w:rPr>
          <w:rFonts w:ascii="David" w:hAnsi="David" w:cs="David"/>
          <w:b/>
          <w:bCs/>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שולחן ערוך, חושן משפט:</w:t>
      </w:r>
      <w:r w:rsidR="000A65E6" w:rsidRPr="000A65E6">
        <w:rPr>
          <w:rFonts w:ascii="David" w:hAnsi="David" w:cs="David" w:hint="cs"/>
          <w:color w:val="FF0000"/>
          <w:sz w:val="22"/>
          <w:szCs w:val="22"/>
          <w:rtl/>
        </w:rPr>
        <w:t xml:space="preserve"> </w:t>
      </w:r>
    </w:p>
    <w:p w14:paraId="7920535B" w14:textId="6E5F2652" w:rsidR="009C61C8" w:rsidRPr="009C61C8" w:rsidRDefault="009C61C8" w:rsidP="009C61C8">
      <w:pPr>
        <w:pStyle w:val="a7"/>
        <w:numPr>
          <w:ilvl w:val="0"/>
          <w:numId w:val="66"/>
        </w:numPr>
        <w:spacing w:line="276" w:lineRule="auto"/>
        <w:rPr>
          <w:rFonts w:ascii="David" w:hAnsi="David" w:cs="David"/>
          <w:color w:val="0D0D0D" w:themeColor="text1" w:themeTint="F2"/>
          <w:sz w:val="22"/>
          <w:szCs w:val="22"/>
          <w:rtl/>
        </w:rPr>
      </w:pPr>
      <w:r w:rsidRPr="009C61C8">
        <w:rPr>
          <w:rFonts w:ascii="David" w:hAnsi="David" w:cs="David"/>
          <w:color w:val="0D0D0D" w:themeColor="text1" w:themeTint="F2"/>
          <w:sz w:val="22"/>
          <w:szCs w:val="22"/>
          <w:rtl/>
        </w:rPr>
        <w:t>כשאדם חייב כסף לאדם אחר הוא חייב לפרוע את החוב. לא ניתן להשתמש בהערמה</w:t>
      </w:r>
      <w:r w:rsidR="002503AC">
        <w:rPr>
          <w:rFonts w:ascii="David" w:hAnsi="David" w:cs="David" w:hint="cs"/>
          <w:color w:val="0D0D0D" w:themeColor="text1" w:themeTint="F2"/>
          <w:sz w:val="22"/>
          <w:szCs w:val="22"/>
          <w:rtl/>
        </w:rPr>
        <w:t xml:space="preserve">, כלומר לא ניתן </w:t>
      </w:r>
      <w:r w:rsidRPr="009C61C8">
        <w:rPr>
          <w:rFonts w:ascii="David" w:hAnsi="David" w:cs="David"/>
          <w:color w:val="0D0D0D" w:themeColor="text1" w:themeTint="F2"/>
          <w:sz w:val="22"/>
          <w:szCs w:val="22"/>
          <w:rtl/>
        </w:rPr>
        <w:t>לתת את הרכוש לצד ג</w:t>
      </w:r>
      <w:r>
        <w:rPr>
          <w:rFonts w:ascii="David" w:hAnsi="David" w:cs="David" w:hint="cs"/>
          <w:color w:val="0D0D0D" w:themeColor="text1" w:themeTint="F2"/>
          <w:sz w:val="22"/>
          <w:szCs w:val="22"/>
          <w:rtl/>
        </w:rPr>
        <w:t>'</w:t>
      </w:r>
      <w:r w:rsidRPr="009C61C8">
        <w:rPr>
          <w:rFonts w:ascii="David" w:hAnsi="David" w:cs="David"/>
          <w:color w:val="0D0D0D" w:themeColor="text1" w:themeTint="F2"/>
          <w:sz w:val="22"/>
          <w:szCs w:val="22"/>
          <w:rtl/>
        </w:rPr>
        <w:t xml:space="preserve"> וכך להישאר מחוסר רכוש ולכן לא לשלם את החוב. </w:t>
      </w:r>
      <w:r w:rsidRPr="009C61C8">
        <w:rPr>
          <w:rFonts w:ascii="David" w:hAnsi="David" w:cs="David"/>
          <w:b/>
          <w:bCs/>
          <w:color w:val="0D0D0D" w:themeColor="text1" w:themeTint="F2"/>
          <w:sz w:val="22"/>
          <w:szCs w:val="22"/>
          <w:rtl/>
        </w:rPr>
        <w:t>הערמה לא קבילה כשהיא מזיקה לאדם אחר</w:t>
      </w:r>
      <w:r w:rsidRPr="009C61C8">
        <w:rPr>
          <w:rFonts w:ascii="David" w:hAnsi="David" w:cs="David"/>
          <w:color w:val="0D0D0D" w:themeColor="text1" w:themeTint="F2"/>
          <w:sz w:val="22"/>
          <w:szCs w:val="22"/>
          <w:rtl/>
        </w:rPr>
        <w:t xml:space="preserve">. גם אם הוא הלווה בעל </w:t>
      </w:r>
      <w:r w:rsidR="002503AC">
        <w:rPr>
          <w:rFonts w:ascii="David" w:hAnsi="David" w:cs="David" w:hint="cs"/>
          <w:color w:val="0D0D0D" w:themeColor="text1" w:themeTint="F2"/>
          <w:sz w:val="22"/>
          <w:szCs w:val="22"/>
          <w:rtl/>
        </w:rPr>
        <w:t xml:space="preserve">פה, </w:t>
      </w:r>
      <w:r w:rsidRPr="009C61C8">
        <w:rPr>
          <w:rFonts w:ascii="David" w:hAnsi="David" w:cs="David"/>
          <w:color w:val="0D0D0D" w:themeColor="text1" w:themeTint="F2"/>
          <w:sz w:val="22"/>
          <w:szCs w:val="22"/>
          <w:rtl/>
        </w:rPr>
        <w:t>עדיין יצ</w:t>
      </w:r>
      <w:r w:rsidR="001C382A">
        <w:rPr>
          <w:rFonts w:ascii="David" w:hAnsi="David" w:cs="David" w:hint="cs"/>
          <w:color w:val="0D0D0D" w:themeColor="text1" w:themeTint="F2"/>
          <w:sz w:val="22"/>
          <w:szCs w:val="22"/>
          <w:rtl/>
        </w:rPr>
        <w:t>ט</w:t>
      </w:r>
      <w:r w:rsidRPr="009C61C8">
        <w:rPr>
          <w:rFonts w:ascii="David" w:hAnsi="David" w:cs="David"/>
          <w:color w:val="0D0D0D" w:themeColor="text1" w:themeTint="F2"/>
          <w:sz w:val="22"/>
          <w:szCs w:val="22"/>
          <w:rtl/>
        </w:rPr>
        <w:t>רך לשלם את החוב מהנכסים שלכאורה נתן במתנה כדי להתחמק מהחוב.</w:t>
      </w:r>
      <w:r>
        <w:rPr>
          <w:rFonts w:ascii="David" w:hAnsi="David" w:cs="David"/>
          <w:color w:val="0D0D0D" w:themeColor="text1" w:themeTint="F2"/>
          <w:sz w:val="22"/>
          <w:szCs w:val="22"/>
          <w:rtl/>
        </w:rPr>
        <w:br/>
      </w:r>
      <w:proofErr w:type="spellStart"/>
      <w:r w:rsidRPr="009C61C8">
        <w:rPr>
          <w:rFonts w:ascii="David" w:hAnsi="David" w:cs="David"/>
          <w:color w:val="7030A0"/>
          <w:sz w:val="22"/>
          <w:szCs w:val="22"/>
          <w:u w:val="single"/>
          <w:rtl/>
        </w:rPr>
        <w:t>הרמ"א</w:t>
      </w:r>
      <w:proofErr w:type="spellEnd"/>
      <w:r w:rsidRPr="009C61C8">
        <w:rPr>
          <w:rFonts w:ascii="David" w:hAnsi="David" w:cs="David"/>
          <w:color w:val="0D0D0D" w:themeColor="text1" w:themeTint="F2"/>
          <w:sz w:val="22"/>
          <w:szCs w:val="22"/>
          <w:rtl/>
        </w:rPr>
        <w:t xml:space="preserve">: אם </w:t>
      </w:r>
      <w:r w:rsidR="00C32D5D">
        <w:rPr>
          <w:rFonts w:ascii="David" w:hAnsi="David" w:cs="David" w:hint="cs"/>
          <w:color w:val="0D0D0D" w:themeColor="text1" w:themeTint="F2"/>
          <w:sz w:val="22"/>
          <w:szCs w:val="22"/>
          <w:rtl/>
        </w:rPr>
        <w:t>ביה"ד</w:t>
      </w:r>
      <w:r w:rsidRPr="009C61C8">
        <w:rPr>
          <w:rFonts w:ascii="David" w:hAnsi="David" w:cs="David"/>
          <w:color w:val="0D0D0D" w:themeColor="text1" w:themeTint="F2"/>
          <w:sz w:val="22"/>
          <w:szCs w:val="22"/>
          <w:rtl/>
        </w:rPr>
        <w:t xml:space="preserve"> יסיק שהמתנה נ</w:t>
      </w:r>
      <w:r w:rsidR="00C32D5D">
        <w:rPr>
          <w:rFonts w:ascii="David" w:hAnsi="David" w:cs="David" w:hint="cs"/>
          <w:color w:val="0D0D0D" w:themeColor="text1" w:themeTint="F2"/>
          <w:sz w:val="22"/>
          <w:szCs w:val="22"/>
          <w:rtl/>
        </w:rPr>
        <w:t>י</w:t>
      </w:r>
      <w:r w:rsidRPr="009C61C8">
        <w:rPr>
          <w:rFonts w:ascii="David" w:hAnsi="David" w:cs="David"/>
          <w:color w:val="0D0D0D" w:themeColor="text1" w:themeTint="F2"/>
          <w:sz w:val="22"/>
          <w:szCs w:val="22"/>
          <w:rtl/>
        </w:rPr>
        <w:t xml:space="preserve">תנה באמת, </w:t>
      </w:r>
      <w:r w:rsidR="002503AC">
        <w:rPr>
          <w:rFonts w:ascii="David" w:hAnsi="David" w:cs="David" w:hint="cs"/>
          <w:color w:val="0D0D0D" w:themeColor="text1" w:themeTint="F2"/>
          <w:sz w:val="22"/>
          <w:szCs w:val="22"/>
          <w:rtl/>
        </w:rPr>
        <w:t xml:space="preserve">כלומר עם </w:t>
      </w:r>
      <w:proofErr w:type="spellStart"/>
      <w:r w:rsidR="002503AC">
        <w:rPr>
          <w:rFonts w:ascii="David" w:hAnsi="David" w:cs="David" w:hint="cs"/>
          <w:color w:val="0D0D0D" w:themeColor="text1" w:themeTint="F2"/>
          <w:sz w:val="22"/>
          <w:szCs w:val="22"/>
          <w:rtl/>
        </w:rPr>
        <w:t>גמירות</w:t>
      </w:r>
      <w:proofErr w:type="spellEnd"/>
      <w:r w:rsidR="002503AC">
        <w:rPr>
          <w:rFonts w:ascii="David" w:hAnsi="David" w:cs="David" w:hint="cs"/>
          <w:color w:val="0D0D0D" w:themeColor="text1" w:themeTint="F2"/>
          <w:sz w:val="22"/>
          <w:szCs w:val="22"/>
          <w:rtl/>
        </w:rPr>
        <w:t xml:space="preserve"> דעת</w:t>
      </w:r>
      <w:r w:rsidRPr="009C61C8">
        <w:rPr>
          <w:rFonts w:ascii="David" w:hAnsi="David" w:cs="David"/>
          <w:color w:val="0D0D0D" w:themeColor="text1" w:themeTint="F2"/>
          <w:sz w:val="22"/>
          <w:szCs w:val="22"/>
          <w:rtl/>
        </w:rPr>
        <w:t>, היא כן נחשבת והמקבל יכול להחזיק בה ולא ישלמו ממנה את החוב.</w:t>
      </w:r>
    </w:p>
    <w:p w14:paraId="47C2CE33" w14:textId="651B7069" w:rsidR="009C61C8" w:rsidRPr="009C61C8" w:rsidRDefault="009C61C8" w:rsidP="009C61C8">
      <w:pPr>
        <w:pStyle w:val="a7"/>
        <w:numPr>
          <w:ilvl w:val="0"/>
          <w:numId w:val="66"/>
        </w:numPr>
        <w:spacing w:line="276" w:lineRule="auto"/>
        <w:rPr>
          <w:rFonts w:ascii="David" w:hAnsi="David" w:cs="David"/>
          <w:color w:val="0D0D0D" w:themeColor="text1" w:themeTint="F2"/>
          <w:sz w:val="22"/>
          <w:szCs w:val="22"/>
          <w:rtl/>
        </w:rPr>
      </w:pPr>
      <w:r w:rsidRPr="009C61C8">
        <w:rPr>
          <w:rFonts w:ascii="David" w:hAnsi="David" w:cs="David"/>
          <w:color w:val="0D0D0D" w:themeColor="text1" w:themeTint="F2"/>
          <w:sz w:val="22"/>
          <w:szCs w:val="22"/>
          <w:rtl/>
        </w:rPr>
        <w:t xml:space="preserve">אדם נותן מראש את כל רכושו במתנה למישהו, ואח"כ לוקח הלוואה, בידיעה שלא יוכלו לדרוש ממנו את הכסף כשאין לו רכוש (הוא העביר אותו במתנה). אם הלווה לא העביר את כל רכושו פיזית אלא רק פורמלית – זה מלמד שהמתנה לא נעשתה בכנות, וזכותו של </w:t>
      </w:r>
      <w:r w:rsidR="008C3984">
        <w:rPr>
          <w:rFonts w:ascii="David" w:hAnsi="David" w:cs="David" w:hint="cs"/>
          <w:color w:val="0D0D0D" w:themeColor="text1" w:themeTint="F2"/>
          <w:sz w:val="22"/>
          <w:szCs w:val="22"/>
          <w:rtl/>
        </w:rPr>
        <w:t>המלווה</w:t>
      </w:r>
      <w:r w:rsidRPr="009C61C8">
        <w:rPr>
          <w:rFonts w:ascii="David" w:hAnsi="David" w:cs="David"/>
          <w:color w:val="0D0D0D" w:themeColor="text1" w:themeTint="F2"/>
          <w:sz w:val="22"/>
          <w:szCs w:val="22"/>
          <w:rtl/>
        </w:rPr>
        <w:t xml:space="preserve"> לגבות את חובו קודמת לזכותו של מקבל המתנה. גם כאן</w:t>
      </w:r>
      <w:r w:rsidR="00980519">
        <w:rPr>
          <w:rFonts w:ascii="David" w:hAnsi="David" w:cs="David" w:hint="cs"/>
          <w:color w:val="0D0D0D" w:themeColor="text1" w:themeTint="F2"/>
          <w:sz w:val="22"/>
          <w:szCs w:val="22"/>
          <w:rtl/>
        </w:rPr>
        <w:t>,</w:t>
      </w:r>
      <w:r w:rsidRPr="009C61C8">
        <w:rPr>
          <w:rFonts w:ascii="David" w:hAnsi="David" w:cs="David"/>
          <w:color w:val="0D0D0D" w:themeColor="text1" w:themeTint="F2"/>
          <w:sz w:val="22"/>
          <w:szCs w:val="22"/>
          <w:rtl/>
        </w:rPr>
        <w:t xml:space="preserve"> </w:t>
      </w:r>
      <w:r w:rsidRPr="000167AA">
        <w:rPr>
          <w:rFonts w:ascii="David" w:hAnsi="David" w:cs="David"/>
          <w:b/>
          <w:bCs/>
          <w:color w:val="0D0D0D" w:themeColor="text1" w:themeTint="F2"/>
          <w:sz w:val="22"/>
          <w:szCs w:val="22"/>
          <w:rtl/>
        </w:rPr>
        <w:t xml:space="preserve">ההערמה לא תפטור את האדם מלשלם את החוב כיוון שמטרתה היא להערים על </w:t>
      </w:r>
      <w:r w:rsidR="008C3984">
        <w:rPr>
          <w:rFonts w:ascii="David" w:hAnsi="David" w:cs="David" w:hint="cs"/>
          <w:b/>
          <w:bCs/>
          <w:color w:val="0D0D0D" w:themeColor="text1" w:themeTint="F2"/>
          <w:sz w:val="22"/>
          <w:szCs w:val="22"/>
          <w:rtl/>
        </w:rPr>
        <w:t>המלווה</w:t>
      </w:r>
      <w:r w:rsidRPr="000167AA">
        <w:rPr>
          <w:rFonts w:ascii="David" w:hAnsi="David" w:cs="David"/>
          <w:b/>
          <w:bCs/>
          <w:color w:val="0D0D0D" w:themeColor="text1" w:themeTint="F2"/>
          <w:sz w:val="22"/>
          <w:szCs w:val="22"/>
          <w:rtl/>
        </w:rPr>
        <w:t xml:space="preserve"> ולפגוע בו</w:t>
      </w:r>
      <w:r w:rsidRPr="009C61C8">
        <w:rPr>
          <w:rFonts w:ascii="David" w:hAnsi="David" w:cs="David"/>
          <w:color w:val="0D0D0D" w:themeColor="text1" w:themeTint="F2"/>
          <w:sz w:val="22"/>
          <w:szCs w:val="22"/>
          <w:rtl/>
        </w:rPr>
        <w:t>.</w:t>
      </w:r>
    </w:p>
    <w:p w14:paraId="61C1DE88" w14:textId="2265D792" w:rsidR="00784770" w:rsidRPr="002503AC" w:rsidRDefault="00784770" w:rsidP="00474B06">
      <w:pPr>
        <w:spacing w:line="276" w:lineRule="auto"/>
        <w:rPr>
          <w:rFonts w:ascii="David" w:hAnsi="David" w:cs="David"/>
          <w:sz w:val="22"/>
          <w:szCs w:val="22"/>
          <w:rtl/>
        </w:rPr>
      </w:pPr>
      <w:r w:rsidRPr="002503AC">
        <w:rPr>
          <w:rFonts w:ascii="David" w:hAnsi="David" w:cs="David" w:hint="cs"/>
          <w:sz w:val="22"/>
          <w:szCs w:val="22"/>
          <w:rtl/>
        </w:rPr>
        <w:t>מכאן לומדים ש</w:t>
      </w:r>
      <w:r w:rsidRPr="00474B06">
        <w:rPr>
          <w:rFonts w:ascii="David" w:hAnsi="David" w:cs="David" w:hint="cs"/>
          <w:color w:val="FF0000"/>
          <w:sz w:val="22"/>
          <w:szCs w:val="22"/>
          <w:rtl/>
        </w:rPr>
        <w:t>כ</w:t>
      </w:r>
      <w:r w:rsidR="00980519">
        <w:rPr>
          <w:rFonts w:ascii="David" w:hAnsi="David" w:cs="David" w:hint="cs"/>
          <w:color w:val="FF0000"/>
          <w:sz w:val="22"/>
          <w:szCs w:val="22"/>
          <w:rtl/>
        </w:rPr>
        <w:t>א</w:t>
      </w:r>
      <w:r w:rsidRPr="00474B06">
        <w:rPr>
          <w:rFonts w:ascii="David" w:hAnsi="David" w:cs="David" w:hint="cs"/>
          <w:color w:val="FF0000"/>
          <w:sz w:val="22"/>
          <w:szCs w:val="22"/>
          <w:rtl/>
        </w:rPr>
        <w:t>ש</w:t>
      </w:r>
      <w:r w:rsidR="00980519">
        <w:rPr>
          <w:rFonts w:ascii="David" w:hAnsi="David" w:cs="David" w:hint="cs"/>
          <w:color w:val="FF0000"/>
          <w:sz w:val="22"/>
          <w:szCs w:val="22"/>
          <w:rtl/>
        </w:rPr>
        <w:t xml:space="preserve">ר </w:t>
      </w:r>
      <w:r w:rsidRPr="00474B06">
        <w:rPr>
          <w:rFonts w:ascii="David" w:hAnsi="David" w:cs="David" w:hint="cs"/>
          <w:color w:val="FF0000"/>
          <w:sz w:val="22"/>
          <w:szCs w:val="22"/>
          <w:rtl/>
        </w:rPr>
        <w:t>ההערמה נעשית כדי לפגוע באחר</w:t>
      </w:r>
      <w:r w:rsidR="00980519">
        <w:rPr>
          <w:rFonts w:ascii="David" w:hAnsi="David" w:cs="David" w:hint="cs"/>
          <w:color w:val="FF0000"/>
          <w:sz w:val="22"/>
          <w:szCs w:val="22"/>
          <w:rtl/>
        </w:rPr>
        <w:t>,</w:t>
      </w:r>
      <w:r w:rsidRPr="00474B06">
        <w:rPr>
          <w:rFonts w:ascii="David" w:hAnsi="David" w:cs="David" w:hint="cs"/>
          <w:color w:val="FF0000"/>
          <w:sz w:val="22"/>
          <w:szCs w:val="22"/>
          <w:rtl/>
        </w:rPr>
        <w:t xml:space="preserve"> ה</w:t>
      </w:r>
      <w:r w:rsidR="00980519">
        <w:rPr>
          <w:rFonts w:ascii="David" w:hAnsi="David" w:cs="David" w:hint="cs"/>
          <w:color w:val="FF0000"/>
          <w:sz w:val="22"/>
          <w:szCs w:val="22"/>
          <w:rtl/>
        </w:rPr>
        <w:t>יא</w:t>
      </w:r>
      <w:r w:rsidRPr="00474B06">
        <w:rPr>
          <w:rFonts w:ascii="David" w:hAnsi="David" w:cs="David" w:hint="cs"/>
          <w:color w:val="FF0000"/>
          <w:sz w:val="22"/>
          <w:szCs w:val="22"/>
          <w:rtl/>
        </w:rPr>
        <w:t xml:space="preserve"> לא תק</w:t>
      </w:r>
      <w:r w:rsidR="00980519">
        <w:rPr>
          <w:rFonts w:ascii="David" w:hAnsi="David" w:cs="David" w:hint="cs"/>
          <w:color w:val="FF0000"/>
          <w:sz w:val="22"/>
          <w:szCs w:val="22"/>
          <w:rtl/>
        </w:rPr>
        <w:t>פה</w:t>
      </w:r>
      <w:r w:rsidRPr="002503AC">
        <w:rPr>
          <w:rFonts w:ascii="David" w:hAnsi="David" w:cs="David" w:hint="cs"/>
          <w:sz w:val="22"/>
          <w:szCs w:val="22"/>
          <w:rtl/>
        </w:rPr>
        <w:t>, אך כשההערמה נעשית כדי לעקוף איסור דתי</w:t>
      </w:r>
      <w:r w:rsidR="00587724" w:rsidRPr="002503AC">
        <w:rPr>
          <w:rFonts w:ascii="David" w:hAnsi="David" w:cs="David" w:hint="cs"/>
          <w:sz w:val="22"/>
          <w:szCs w:val="22"/>
          <w:rtl/>
        </w:rPr>
        <w:t xml:space="preserve">, </w:t>
      </w:r>
      <w:r w:rsidR="00980519" w:rsidRPr="002503AC">
        <w:rPr>
          <w:rFonts w:ascii="David" w:hAnsi="David" w:cs="David" w:hint="cs"/>
          <w:sz w:val="22"/>
          <w:szCs w:val="22"/>
          <w:rtl/>
        </w:rPr>
        <w:t>היא</w:t>
      </w:r>
      <w:r w:rsidRPr="002503AC">
        <w:rPr>
          <w:rFonts w:ascii="David" w:hAnsi="David" w:cs="David" w:hint="cs"/>
          <w:sz w:val="22"/>
          <w:szCs w:val="22"/>
          <w:rtl/>
        </w:rPr>
        <w:t xml:space="preserve"> תק</w:t>
      </w:r>
      <w:r w:rsidR="00980519" w:rsidRPr="002503AC">
        <w:rPr>
          <w:rFonts w:ascii="David" w:hAnsi="David" w:cs="David" w:hint="cs"/>
          <w:sz w:val="22"/>
          <w:szCs w:val="22"/>
          <w:rtl/>
        </w:rPr>
        <w:t>פה</w:t>
      </w:r>
      <w:r w:rsidRPr="002503AC">
        <w:rPr>
          <w:rFonts w:ascii="David" w:hAnsi="David" w:cs="David" w:hint="cs"/>
          <w:sz w:val="22"/>
          <w:szCs w:val="22"/>
          <w:rtl/>
        </w:rPr>
        <w:t>.</w:t>
      </w:r>
    </w:p>
    <w:p w14:paraId="192421C0" w14:textId="77777777" w:rsidR="00784770" w:rsidRDefault="00784770" w:rsidP="00474B06">
      <w:pPr>
        <w:spacing w:line="276" w:lineRule="auto"/>
        <w:rPr>
          <w:rFonts w:ascii="David" w:hAnsi="David" w:cs="David"/>
          <w:color w:val="0D0D0D" w:themeColor="text1" w:themeTint="F2"/>
          <w:sz w:val="22"/>
          <w:szCs w:val="22"/>
          <w:rtl/>
        </w:rPr>
      </w:pPr>
    </w:p>
    <w:p w14:paraId="6DA6C671" w14:textId="3DE7C33D" w:rsidR="00B64A89" w:rsidRDefault="00B64A89" w:rsidP="00F63B44">
      <w:pPr>
        <w:spacing w:line="276" w:lineRule="auto"/>
        <w:rPr>
          <w:rFonts w:ascii="David" w:hAnsi="David" w:cs="David"/>
          <w:color w:val="0D0D0D" w:themeColor="text1" w:themeTint="F2"/>
          <w:sz w:val="22"/>
          <w:szCs w:val="22"/>
          <w:rtl/>
        </w:rPr>
      </w:pPr>
      <w:r w:rsidRPr="00B64A89">
        <w:rPr>
          <w:rFonts w:ascii="David" w:hAnsi="David" w:cs="David"/>
          <w:color w:val="0D0D0D" w:themeColor="text1" w:themeTint="F2"/>
          <w:sz w:val="22"/>
          <w:szCs w:val="22"/>
          <w:u w:val="single"/>
          <w:rtl/>
        </w:rPr>
        <w:t>סיכום</w:t>
      </w:r>
      <w:r>
        <w:rPr>
          <w:rFonts w:ascii="David" w:hAnsi="David" w:cs="David" w:hint="cs"/>
          <w:color w:val="0D0D0D" w:themeColor="text1" w:themeTint="F2"/>
          <w:sz w:val="22"/>
          <w:szCs w:val="22"/>
          <w:rtl/>
        </w:rPr>
        <w:t>:</w:t>
      </w:r>
      <w:r w:rsidRPr="00B64A89">
        <w:rPr>
          <w:rFonts w:ascii="David" w:hAnsi="David" w:cs="David"/>
          <w:color w:val="0D0D0D" w:themeColor="text1" w:themeTint="F2"/>
          <w:sz w:val="22"/>
          <w:szCs w:val="22"/>
          <w:rtl/>
        </w:rPr>
        <w:t xml:space="preserve"> ראינו שחכמים רשאים להתקין תקנות. לעיתים יש בהן הערמה על הדין. כשיש נימוקים לכך והכל נעשה לפי הכללים חכמים נותנים לכך לגיטימציה. אך יש מקרים בהם זה לא מתאפשר – כשהמערים עושה זאת כדי לקפח זכויות ממוניות של אדם אחר</w:t>
      </w:r>
      <w:r w:rsidR="00693FB0">
        <w:rPr>
          <w:rFonts w:ascii="David" w:hAnsi="David" w:cs="David" w:hint="cs"/>
          <w:color w:val="0D0D0D" w:themeColor="text1" w:themeTint="F2"/>
          <w:sz w:val="22"/>
          <w:szCs w:val="22"/>
          <w:rtl/>
        </w:rPr>
        <w:t xml:space="preserve"> ובכך, פוגע בו</w:t>
      </w:r>
      <w:r w:rsidRPr="00B64A89">
        <w:rPr>
          <w:rFonts w:ascii="David" w:hAnsi="David" w:cs="David"/>
          <w:color w:val="0D0D0D" w:themeColor="text1" w:themeTint="F2"/>
          <w:sz w:val="22"/>
          <w:szCs w:val="22"/>
          <w:rtl/>
        </w:rPr>
        <w:t>.</w:t>
      </w:r>
    </w:p>
    <w:p w14:paraId="19B16128" w14:textId="77777777" w:rsidR="00082E5A" w:rsidRPr="00474B06" w:rsidRDefault="00082E5A" w:rsidP="00F63B44">
      <w:pPr>
        <w:spacing w:line="276" w:lineRule="auto"/>
        <w:rPr>
          <w:rFonts w:ascii="David" w:hAnsi="David" w:cs="David"/>
          <w:color w:val="0D0D0D" w:themeColor="text1" w:themeTint="F2"/>
          <w:sz w:val="22"/>
          <w:szCs w:val="22"/>
          <w:rtl/>
        </w:rPr>
      </w:pPr>
    </w:p>
    <w:p w14:paraId="3A546D59" w14:textId="2D421086" w:rsidR="00784770" w:rsidRPr="00474B06" w:rsidRDefault="009C61C8" w:rsidP="009C61C8">
      <w:pPr>
        <w:shd w:val="clear" w:color="auto" w:fill="EDEDED" w:themeFill="accent3" w:themeFillTint="33"/>
        <w:spacing w:line="276" w:lineRule="auto"/>
        <w:jc w:val="center"/>
        <w:rPr>
          <w:rFonts w:ascii="David" w:hAnsi="David" w:cs="David"/>
          <w:b/>
          <w:bCs/>
          <w:color w:val="0D0D0D" w:themeColor="text1" w:themeTint="F2"/>
          <w:sz w:val="22"/>
          <w:szCs w:val="22"/>
          <w:u w:val="single"/>
          <w:rtl/>
        </w:rPr>
      </w:pPr>
      <w:r>
        <w:rPr>
          <w:rFonts w:ascii="David" w:hAnsi="David" w:cs="David" w:hint="cs"/>
          <w:b/>
          <w:bCs/>
          <w:color w:val="0D0D0D" w:themeColor="text1" w:themeTint="F2"/>
          <w:sz w:val="22"/>
          <w:szCs w:val="22"/>
          <w:u w:val="single"/>
          <w:rtl/>
        </w:rPr>
        <w:lastRenderedPageBreak/>
        <w:t xml:space="preserve">שיעור 11 </w:t>
      </w:r>
      <w:r>
        <w:rPr>
          <w:rFonts w:ascii="David" w:hAnsi="David" w:cs="David"/>
          <w:b/>
          <w:bCs/>
          <w:color w:val="0D0D0D" w:themeColor="text1" w:themeTint="F2"/>
          <w:sz w:val="22"/>
          <w:szCs w:val="22"/>
          <w:u w:val="single"/>
          <w:rtl/>
        </w:rPr>
        <w:t>–</w:t>
      </w:r>
      <w:r>
        <w:rPr>
          <w:rFonts w:ascii="David" w:hAnsi="David" w:cs="David" w:hint="cs"/>
          <w:b/>
          <w:bCs/>
          <w:color w:val="0D0D0D" w:themeColor="text1" w:themeTint="F2"/>
          <w:sz w:val="22"/>
          <w:szCs w:val="22"/>
          <w:u w:val="single"/>
          <w:rtl/>
        </w:rPr>
        <w:t xml:space="preserve"> </w:t>
      </w:r>
      <w:r w:rsidR="003B6B2B" w:rsidRPr="00474B06">
        <w:rPr>
          <w:rFonts w:ascii="David" w:hAnsi="David" w:cs="David" w:hint="cs"/>
          <w:b/>
          <w:bCs/>
          <w:color w:val="0D0D0D" w:themeColor="text1" w:themeTint="F2"/>
          <w:sz w:val="22"/>
          <w:szCs w:val="22"/>
          <w:u w:val="single"/>
          <w:rtl/>
        </w:rPr>
        <w:t>ביטול תקנות</w:t>
      </w:r>
      <w:r w:rsidR="003E7C2B">
        <w:rPr>
          <w:rFonts w:ascii="David" w:hAnsi="David" w:cs="David" w:hint="cs"/>
          <w:b/>
          <w:bCs/>
          <w:color w:val="0D0D0D" w:themeColor="text1" w:themeTint="F2"/>
          <w:sz w:val="22"/>
          <w:szCs w:val="22"/>
          <w:u w:val="single"/>
          <w:rtl/>
        </w:rPr>
        <w:t xml:space="preserve"> חכמים</w:t>
      </w:r>
    </w:p>
    <w:p w14:paraId="47ECE1B0" w14:textId="06FE1B1F" w:rsidR="003B6B2B" w:rsidRPr="00474B06" w:rsidRDefault="003E7C2B" w:rsidP="00474B06">
      <w:pPr>
        <w:spacing w:line="276" w:lineRule="auto"/>
        <w:rPr>
          <w:rFonts w:ascii="David" w:hAnsi="David" w:cs="David"/>
          <w:color w:val="0D0D0D" w:themeColor="text1" w:themeTint="F2"/>
          <w:sz w:val="22"/>
          <w:szCs w:val="22"/>
          <w:rtl/>
        </w:rPr>
      </w:pPr>
      <w:r>
        <w:rPr>
          <w:rFonts w:ascii="David" w:hAnsi="David" w:cs="David" w:hint="cs"/>
          <w:color w:val="0D0D0D" w:themeColor="text1" w:themeTint="F2"/>
          <w:sz w:val="22"/>
          <w:szCs w:val="22"/>
          <w:rtl/>
        </w:rPr>
        <w:t>האם חכמים בדור מאוחר יכולים לבטל תקנה או גזרה שקבעו חכמים מוקדמים יותר</w:t>
      </w:r>
      <w:r w:rsidR="00C961BC" w:rsidRPr="00474B06">
        <w:rPr>
          <w:rFonts w:ascii="David" w:hAnsi="David" w:cs="David" w:hint="cs"/>
          <w:color w:val="0D0D0D" w:themeColor="text1" w:themeTint="F2"/>
          <w:sz w:val="22"/>
          <w:szCs w:val="22"/>
          <w:rtl/>
        </w:rPr>
        <w:t>?</w:t>
      </w:r>
    </w:p>
    <w:p w14:paraId="3F124B25" w14:textId="3BD9B2AB" w:rsidR="00C961BC" w:rsidRPr="00474B06" w:rsidRDefault="00C961BC" w:rsidP="00474B06">
      <w:pPr>
        <w:spacing w:line="276" w:lineRule="auto"/>
        <w:rPr>
          <w:rFonts w:ascii="David" w:hAnsi="David" w:cs="David"/>
          <w:color w:val="0D0D0D" w:themeColor="text1" w:themeTint="F2"/>
          <w:sz w:val="22"/>
          <w:szCs w:val="22"/>
          <w:rtl/>
        </w:rPr>
      </w:pPr>
    </w:p>
    <w:p w14:paraId="29A81700" w14:textId="45874A5E" w:rsidR="00C961BC" w:rsidRPr="00474B06" w:rsidRDefault="00C961BC"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רמב״ם, הלכות ממרים:</w:t>
      </w:r>
    </w:p>
    <w:p w14:paraId="2B808CC8" w14:textId="41AB2854" w:rsidR="0045779A" w:rsidRDefault="0045779A" w:rsidP="00474B06">
      <w:pPr>
        <w:spacing w:line="276" w:lineRule="auto"/>
        <w:rPr>
          <w:rFonts w:ascii="David" w:hAnsi="David" w:cs="David"/>
          <w:color w:val="0D0D0D" w:themeColor="text1" w:themeTint="F2"/>
          <w:sz w:val="22"/>
          <w:szCs w:val="22"/>
          <w:rtl/>
        </w:rPr>
      </w:pPr>
      <w:r w:rsidRPr="0045779A">
        <w:rPr>
          <w:rFonts w:ascii="David" w:hAnsi="David" w:cs="David"/>
          <w:color w:val="0D0D0D" w:themeColor="text1" w:themeTint="F2"/>
          <w:sz w:val="22"/>
          <w:szCs w:val="22"/>
          <w:rtl/>
        </w:rPr>
        <w:t xml:space="preserve">מובן שכמו שחכמים יכולים לבטל דין תורה בהוראת שעה, </w:t>
      </w:r>
      <w:r w:rsidRPr="009360FE">
        <w:rPr>
          <w:rFonts w:ascii="David" w:hAnsi="David" w:cs="David"/>
          <w:color w:val="0D0D0D" w:themeColor="text1" w:themeTint="F2"/>
          <w:sz w:val="22"/>
          <w:szCs w:val="22"/>
          <w:rtl/>
        </w:rPr>
        <w:t>הם יכולים לעקור תקנה בהוראת שעה</w:t>
      </w:r>
      <w:r w:rsidRPr="0045779A">
        <w:rPr>
          <w:rFonts w:ascii="David" w:hAnsi="David" w:cs="David"/>
          <w:color w:val="0D0D0D" w:themeColor="text1" w:themeTint="F2"/>
          <w:sz w:val="22"/>
          <w:szCs w:val="22"/>
          <w:rtl/>
        </w:rPr>
        <w:t>.</w:t>
      </w:r>
      <w:r w:rsidR="00A03982">
        <w:rPr>
          <w:rFonts w:ascii="David" w:hAnsi="David" w:cs="David"/>
          <w:color w:val="0D0D0D" w:themeColor="text1" w:themeTint="F2"/>
          <w:sz w:val="22"/>
          <w:szCs w:val="22"/>
          <w:rtl/>
        </w:rPr>
        <w:br/>
      </w:r>
      <w:r w:rsidRPr="0045779A">
        <w:rPr>
          <w:rFonts w:ascii="David" w:hAnsi="David" w:cs="David"/>
          <w:color w:val="0D0D0D" w:themeColor="text1" w:themeTint="F2"/>
          <w:sz w:val="22"/>
          <w:szCs w:val="22"/>
          <w:u w:val="single"/>
          <w:rtl/>
        </w:rPr>
        <w:t>האם ניתן לבטל תקנות לדורות</w:t>
      </w:r>
      <w:r w:rsidRPr="00A03982">
        <w:rPr>
          <w:rFonts w:ascii="David" w:hAnsi="David" w:cs="David"/>
          <w:color w:val="0D0D0D" w:themeColor="text1" w:themeTint="F2"/>
          <w:sz w:val="22"/>
          <w:szCs w:val="22"/>
          <w:u w:val="single"/>
          <w:rtl/>
        </w:rPr>
        <w:t xml:space="preserve">? איך </w:t>
      </w:r>
      <w:r w:rsidRPr="00A03982">
        <w:rPr>
          <w:rFonts w:ascii="David" w:hAnsi="David" w:cs="David" w:hint="cs"/>
          <w:color w:val="0D0D0D" w:themeColor="text1" w:themeTint="F2"/>
          <w:sz w:val="22"/>
          <w:szCs w:val="22"/>
          <w:u w:val="single"/>
          <w:rtl/>
        </w:rPr>
        <w:t>יש להתייחס</w:t>
      </w:r>
      <w:r w:rsidRPr="00A03982">
        <w:rPr>
          <w:rFonts w:ascii="David" w:hAnsi="David" w:cs="David"/>
          <w:color w:val="0D0D0D" w:themeColor="text1" w:themeTint="F2"/>
          <w:sz w:val="22"/>
          <w:szCs w:val="22"/>
          <w:u w:val="single"/>
          <w:rtl/>
        </w:rPr>
        <w:t xml:space="preserve"> אל התקנות</w:t>
      </w:r>
      <w:r>
        <w:rPr>
          <w:rFonts w:ascii="David" w:hAnsi="David" w:cs="David" w:hint="cs"/>
          <w:color w:val="0D0D0D" w:themeColor="text1" w:themeTint="F2"/>
          <w:sz w:val="22"/>
          <w:szCs w:val="22"/>
          <w:rtl/>
        </w:rPr>
        <w:t>?</w:t>
      </w:r>
      <w:r w:rsidRPr="0045779A">
        <w:rPr>
          <w:rFonts w:ascii="David" w:hAnsi="David" w:cs="David"/>
          <w:color w:val="0D0D0D" w:themeColor="text1" w:themeTint="F2"/>
          <w:sz w:val="22"/>
          <w:szCs w:val="22"/>
          <w:rtl/>
        </w:rPr>
        <w:t xml:space="preserve"> </w:t>
      </w:r>
      <w:r w:rsidR="00A03982">
        <w:rPr>
          <w:rFonts w:ascii="David" w:hAnsi="David" w:cs="David" w:hint="cs"/>
          <w:color w:val="0D0D0D" w:themeColor="text1" w:themeTint="F2"/>
          <w:sz w:val="22"/>
          <w:szCs w:val="22"/>
          <w:rtl/>
        </w:rPr>
        <w:t xml:space="preserve">אפשרות אחת </w:t>
      </w:r>
      <w:r w:rsidR="00A03982">
        <w:rPr>
          <w:rFonts w:ascii="David" w:hAnsi="David" w:cs="David"/>
          <w:color w:val="0D0D0D" w:themeColor="text1" w:themeTint="F2"/>
          <w:sz w:val="22"/>
          <w:szCs w:val="22"/>
          <w:rtl/>
        </w:rPr>
        <w:t>–</w:t>
      </w:r>
      <w:r w:rsidR="00A03982">
        <w:rPr>
          <w:rFonts w:ascii="David" w:hAnsi="David" w:cs="David" w:hint="cs"/>
          <w:color w:val="0D0D0D" w:themeColor="text1" w:themeTint="F2"/>
          <w:sz w:val="22"/>
          <w:szCs w:val="22"/>
          <w:rtl/>
        </w:rPr>
        <w:t xml:space="preserve"> כמו </w:t>
      </w:r>
      <w:r w:rsidRPr="00A03982">
        <w:rPr>
          <w:rFonts w:ascii="David" w:hAnsi="David" w:cs="David"/>
          <w:b/>
          <w:bCs/>
          <w:color w:val="0D0D0D" w:themeColor="text1" w:themeTint="F2"/>
          <w:sz w:val="22"/>
          <w:szCs w:val="22"/>
          <w:rtl/>
        </w:rPr>
        <w:t>דין תורה</w:t>
      </w:r>
      <w:r w:rsidR="00A03982">
        <w:rPr>
          <w:rFonts w:ascii="David" w:hAnsi="David" w:cs="David" w:hint="cs"/>
          <w:color w:val="0D0D0D" w:themeColor="text1" w:themeTint="F2"/>
          <w:sz w:val="22"/>
          <w:szCs w:val="22"/>
          <w:rtl/>
        </w:rPr>
        <w:t xml:space="preserve">, ואז הן </w:t>
      </w:r>
      <w:r>
        <w:rPr>
          <w:rFonts w:ascii="David" w:hAnsi="David" w:cs="David" w:hint="cs"/>
          <w:color w:val="0D0D0D" w:themeColor="text1" w:themeTint="F2"/>
          <w:sz w:val="22"/>
          <w:szCs w:val="22"/>
          <w:rtl/>
        </w:rPr>
        <w:t>נ</w:t>
      </w:r>
      <w:r w:rsidRPr="0045779A">
        <w:rPr>
          <w:rFonts w:ascii="David" w:hAnsi="David" w:cs="David"/>
          <w:color w:val="0D0D0D" w:themeColor="text1" w:themeTint="F2"/>
          <w:sz w:val="22"/>
          <w:szCs w:val="22"/>
          <w:rtl/>
        </w:rPr>
        <w:t>יתנות לשינוי רק בקריטריונים שהזכרנו ביחידות הקודמות</w:t>
      </w:r>
      <w:r w:rsidR="00A03982">
        <w:rPr>
          <w:rFonts w:ascii="David" w:hAnsi="David" w:cs="David" w:hint="cs"/>
          <w:color w:val="0D0D0D" w:themeColor="text1" w:themeTint="F2"/>
          <w:sz w:val="22"/>
          <w:szCs w:val="22"/>
          <w:rtl/>
        </w:rPr>
        <w:t xml:space="preserve">. אפשרות שנייה </w:t>
      </w:r>
      <w:r w:rsidR="00961787">
        <w:rPr>
          <w:rFonts w:ascii="David" w:hAnsi="David" w:cs="David"/>
          <w:color w:val="0D0D0D" w:themeColor="text1" w:themeTint="F2"/>
          <w:sz w:val="22"/>
          <w:szCs w:val="22"/>
          <w:rtl/>
        </w:rPr>
        <w:t>–</w:t>
      </w:r>
      <w:r w:rsidR="00A03982">
        <w:rPr>
          <w:rFonts w:ascii="David" w:hAnsi="David" w:cs="David" w:hint="cs"/>
          <w:color w:val="0D0D0D" w:themeColor="text1" w:themeTint="F2"/>
          <w:sz w:val="22"/>
          <w:szCs w:val="22"/>
          <w:rtl/>
        </w:rPr>
        <w:t xml:space="preserve"> </w:t>
      </w:r>
      <w:r w:rsidR="00961787">
        <w:rPr>
          <w:rFonts w:ascii="David" w:hAnsi="David" w:cs="David" w:hint="cs"/>
          <w:color w:val="0D0D0D" w:themeColor="text1" w:themeTint="F2"/>
          <w:sz w:val="22"/>
          <w:szCs w:val="22"/>
          <w:rtl/>
        </w:rPr>
        <w:t xml:space="preserve">כמו </w:t>
      </w:r>
      <w:r w:rsidR="00961787" w:rsidRPr="00961787">
        <w:rPr>
          <w:rFonts w:ascii="David" w:hAnsi="David" w:cs="David" w:hint="cs"/>
          <w:b/>
          <w:bCs/>
          <w:color w:val="0D0D0D" w:themeColor="text1" w:themeTint="F2"/>
          <w:sz w:val="22"/>
          <w:szCs w:val="22"/>
          <w:rtl/>
        </w:rPr>
        <w:t>תקנות חכמים</w:t>
      </w:r>
      <w:r w:rsidR="00961787">
        <w:rPr>
          <w:rFonts w:ascii="David" w:hAnsi="David" w:cs="David" w:hint="cs"/>
          <w:color w:val="0D0D0D" w:themeColor="text1" w:themeTint="F2"/>
          <w:sz w:val="22"/>
          <w:szCs w:val="22"/>
          <w:rtl/>
        </w:rPr>
        <w:t xml:space="preserve">, </w:t>
      </w:r>
      <w:r w:rsidRPr="0045779A">
        <w:rPr>
          <w:rFonts w:ascii="David" w:hAnsi="David" w:cs="David"/>
          <w:color w:val="0D0D0D" w:themeColor="text1" w:themeTint="F2"/>
          <w:sz w:val="22"/>
          <w:szCs w:val="22"/>
          <w:rtl/>
        </w:rPr>
        <w:t xml:space="preserve">מכיוון שהן תקנות שהתקינו חכמים מכוח שכלם האנושי, </w:t>
      </w:r>
      <w:r w:rsidR="00961787">
        <w:rPr>
          <w:rFonts w:ascii="David" w:hAnsi="David" w:cs="David" w:hint="cs"/>
          <w:color w:val="0D0D0D" w:themeColor="text1" w:themeTint="F2"/>
          <w:sz w:val="22"/>
          <w:szCs w:val="22"/>
          <w:rtl/>
        </w:rPr>
        <w:t>אז</w:t>
      </w:r>
      <w:r w:rsidRPr="0045779A">
        <w:rPr>
          <w:rFonts w:ascii="David" w:hAnsi="David" w:cs="David"/>
          <w:color w:val="0D0D0D" w:themeColor="text1" w:themeTint="F2"/>
          <w:sz w:val="22"/>
          <w:szCs w:val="22"/>
          <w:rtl/>
        </w:rPr>
        <w:t xml:space="preserve"> אין מניעה שחכמים שחושבים אחרת יבטלו אותן</w:t>
      </w:r>
      <w:r>
        <w:rPr>
          <w:rFonts w:ascii="David" w:hAnsi="David" w:cs="David" w:hint="cs"/>
          <w:color w:val="0D0D0D" w:themeColor="text1" w:themeTint="F2"/>
          <w:sz w:val="22"/>
          <w:szCs w:val="22"/>
          <w:rtl/>
        </w:rPr>
        <w:t>.</w:t>
      </w:r>
    </w:p>
    <w:p w14:paraId="6DCBB5F6" w14:textId="77777777" w:rsidR="00C961BC" w:rsidRDefault="00C961BC" w:rsidP="00474B06">
      <w:pPr>
        <w:spacing w:line="276" w:lineRule="auto"/>
        <w:rPr>
          <w:rFonts w:ascii="David" w:hAnsi="David" w:cs="David"/>
          <w:color w:val="0D0D0D" w:themeColor="text1" w:themeTint="F2"/>
          <w:sz w:val="22"/>
          <w:szCs w:val="22"/>
          <w:rtl/>
        </w:rPr>
      </w:pPr>
    </w:p>
    <w:p w14:paraId="0BDC9C95" w14:textId="4B3F8FCA" w:rsidR="0045779A" w:rsidRPr="00AB50BB" w:rsidRDefault="0045779A" w:rsidP="00AB50BB">
      <w:pPr>
        <w:spacing w:line="276" w:lineRule="auto"/>
        <w:rPr>
          <w:rFonts w:ascii="David" w:hAnsi="David" w:cs="David"/>
          <w:color w:val="0D0D0D" w:themeColor="text1" w:themeTint="F2"/>
          <w:sz w:val="22"/>
          <w:szCs w:val="22"/>
          <w:rtl/>
        </w:rPr>
      </w:pPr>
      <w:r w:rsidRPr="0045779A">
        <w:rPr>
          <w:rFonts w:ascii="David" w:hAnsi="David" w:cs="David" w:hint="cs"/>
          <w:color w:val="0D0D0D" w:themeColor="text1" w:themeTint="F2"/>
          <w:sz w:val="22"/>
          <w:szCs w:val="22"/>
          <w:u w:val="single"/>
          <w:rtl/>
        </w:rPr>
        <w:t>נבחין בין שני מקרים</w:t>
      </w:r>
      <w:r>
        <w:rPr>
          <w:rFonts w:ascii="David" w:hAnsi="David" w:cs="David" w:hint="cs"/>
          <w:color w:val="0D0D0D" w:themeColor="text1" w:themeTint="F2"/>
          <w:sz w:val="22"/>
          <w:szCs w:val="22"/>
          <w:rtl/>
        </w:rPr>
        <w:t>: כשהטעם של התקנה ידוע</w:t>
      </w:r>
      <w:r w:rsidR="00961787">
        <w:rPr>
          <w:rFonts w:ascii="David" w:hAnsi="David" w:cs="David" w:hint="cs"/>
          <w:color w:val="0D0D0D" w:themeColor="text1" w:themeTint="F2"/>
          <w:sz w:val="22"/>
          <w:szCs w:val="22"/>
          <w:rtl/>
        </w:rPr>
        <w:t xml:space="preserve"> (החכמים גילו מה עומד מאחורי התקנה)</w:t>
      </w:r>
      <w:r>
        <w:rPr>
          <w:rFonts w:ascii="David" w:hAnsi="David" w:cs="David" w:hint="cs"/>
          <w:color w:val="0D0D0D" w:themeColor="text1" w:themeTint="F2"/>
          <w:sz w:val="22"/>
          <w:szCs w:val="22"/>
          <w:rtl/>
        </w:rPr>
        <w:t>, וכשהוא אינו ידוע.</w:t>
      </w:r>
      <w:r w:rsidR="00AB50BB">
        <w:rPr>
          <w:rFonts w:ascii="David" w:hAnsi="David" w:cs="David" w:hint="cs"/>
          <w:color w:val="0D0D0D" w:themeColor="text1" w:themeTint="F2"/>
          <w:sz w:val="22"/>
          <w:szCs w:val="22"/>
          <w:rtl/>
        </w:rPr>
        <w:t xml:space="preserve"> </w:t>
      </w:r>
      <w:r>
        <w:rPr>
          <w:rFonts w:ascii="David" w:hAnsi="David" w:cs="David" w:hint="cs"/>
          <w:b/>
          <w:bCs/>
          <w:color w:val="0D0D0D" w:themeColor="text1" w:themeTint="F2"/>
          <w:sz w:val="22"/>
          <w:szCs w:val="22"/>
          <w:rtl/>
        </w:rPr>
        <w:t xml:space="preserve">אם לא יודעים מה הסיבה שהביאה את החכמים להתקין את התקנה </w:t>
      </w:r>
      <w:r>
        <w:rPr>
          <w:rFonts w:ascii="David" w:hAnsi="David" w:cs="David"/>
          <w:b/>
          <w:bCs/>
          <w:color w:val="0D0D0D" w:themeColor="text1" w:themeTint="F2"/>
          <w:sz w:val="22"/>
          <w:szCs w:val="22"/>
          <w:rtl/>
        </w:rPr>
        <w:t>–</w:t>
      </w:r>
      <w:r>
        <w:rPr>
          <w:rFonts w:ascii="David" w:hAnsi="David" w:cs="David" w:hint="cs"/>
          <w:b/>
          <w:bCs/>
          <w:color w:val="0D0D0D" w:themeColor="text1" w:themeTint="F2"/>
          <w:sz w:val="22"/>
          <w:szCs w:val="22"/>
          <w:rtl/>
        </w:rPr>
        <w:t xml:space="preserve"> קשה יותר לבטל אותה</w:t>
      </w:r>
      <w:r w:rsidRPr="0030063F">
        <w:rPr>
          <w:rFonts w:ascii="David" w:hAnsi="David" w:cs="David" w:hint="cs"/>
          <w:color w:val="0D0D0D" w:themeColor="text1" w:themeTint="F2"/>
          <w:sz w:val="22"/>
          <w:szCs w:val="22"/>
          <w:rtl/>
        </w:rPr>
        <w:t>.</w:t>
      </w:r>
    </w:p>
    <w:p w14:paraId="3DC5AD6B" w14:textId="77777777" w:rsidR="0045779A" w:rsidRDefault="0045779A" w:rsidP="00474B06">
      <w:pPr>
        <w:spacing w:line="276" w:lineRule="auto"/>
        <w:rPr>
          <w:rFonts w:ascii="David" w:hAnsi="David" w:cs="David"/>
          <w:color w:val="0D0D0D" w:themeColor="text1" w:themeTint="F2"/>
          <w:sz w:val="22"/>
          <w:szCs w:val="22"/>
          <w:u w:val="single"/>
          <w:rtl/>
        </w:rPr>
      </w:pPr>
    </w:p>
    <w:p w14:paraId="0CB68F2A" w14:textId="2037F4A4" w:rsidR="00C961BC" w:rsidRPr="0045779A" w:rsidRDefault="00607057" w:rsidP="00474B06">
      <w:pPr>
        <w:spacing w:line="276" w:lineRule="auto"/>
        <w:rPr>
          <w:rFonts w:ascii="David" w:hAnsi="David" w:cs="David"/>
          <w:b/>
          <w:bCs/>
          <w:color w:val="0D0D0D" w:themeColor="text1" w:themeTint="F2"/>
          <w:sz w:val="22"/>
          <w:szCs w:val="22"/>
          <w:rtl/>
        </w:rPr>
      </w:pPr>
      <w:r>
        <w:rPr>
          <w:rFonts w:ascii="David" w:hAnsi="David" w:cs="David" w:hint="cs"/>
          <w:b/>
          <w:bCs/>
          <w:color w:val="0D0D0D" w:themeColor="text1" w:themeTint="F2"/>
          <w:sz w:val="22"/>
          <w:szCs w:val="22"/>
          <w:u w:val="single"/>
          <w:rtl/>
        </w:rPr>
        <w:t>תקנות</w:t>
      </w:r>
      <w:r w:rsidR="00C961BC" w:rsidRPr="0045779A">
        <w:rPr>
          <w:rFonts w:ascii="David" w:hAnsi="David" w:cs="David" w:hint="cs"/>
          <w:b/>
          <w:bCs/>
          <w:color w:val="0D0D0D" w:themeColor="text1" w:themeTint="F2"/>
          <w:sz w:val="22"/>
          <w:szCs w:val="22"/>
          <w:u w:val="single"/>
          <w:rtl/>
        </w:rPr>
        <w:t xml:space="preserve"> שטעמן ידוע</w:t>
      </w:r>
      <w:r w:rsidR="00C961BC" w:rsidRPr="0045779A">
        <w:rPr>
          <w:rFonts w:ascii="David" w:hAnsi="David" w:cs="David" w:hint="cs"/>
          <w:b/>
          <w:bCs/>
          <w:color w:val="0D0D0D" w:themeColor="text1" w:themeTint="F2"/>
          <w:sz w:val="22"/>
          <w:szCs w:val="22"/>
          <w:rtl/>
        </w:rPr>
        <w:t xml:space="preserve">: </w:t>
      </w:r>
    </w:p>
    <w:p w14:paraId="01666EC8" w14:textId="53F23BA4" w:rsidR="00C961BC" w:rsidRDefault="002D6B27" w:rsidP="000D5F21">
      <w:pPr>
        <w:pStyle w:val="a7"/>
        <w:numPr>
          <w:ilvl w:val="0"/>
          <w:numId w:val="9"/>
        </w:numPr>
        <w:spacing w:line="276" w:lineRule="auto"/>
        <w:rPr>
          <w:rFonts w:ascii="David" w:hAnsi="David" w:cs="David"/>
          <w:color w:val="0D0D0D" w:themeColor="text1" w:themeTint="F2"/>
          <w:sz w:val="22"/>
          <w:szCs w:val="22"/>
        </w:rPr>
      </w:pPr>
      <w:r w:rsidRPr="00474B06">
        <w:rPr>
          <w:rFonts w:ascii="David" w:hAnsi="David" w:cs="David" w:hint="cs"/>
          <w:b/>
          <w:bCs/>
          <w:color w:val="0D0D0D" w:themeColor="text1" w:themeTint="F2"/>
          <w:sz w:val="22"/>
          <w:szCs w:val="22"/>
          <w:rtl/>
        </w:rPr>
        <w:t>פדיון</w:t>
      </w:r>
      <w:r w:rsidR="00C961BC" w:rsidRPr="00474B06">
        <w:rPr>
          <w:rFonts w:ascii="David" w:hAnsi="David" w:cs="David" w:hint="cs"/>
          <w:b/>
          <w:bCs/>
          <w:color w:val="0D0D0D" w:themeColor="text1" w:themeTint="F2"/>
          <w:sz w:val="22"/>
          <w:szCs w:val="22"/>
          <w:rtl/>
        </w:rPr>
        <w:t xml:space="preserve"> שבויים</w:t>
      </w:r>
      <w:r w:rsidR="00C961BC" w:rsidRPr="00474B06">
        <w:rPr>
          <w:rFonts w:ascii="David" w:hAnsi="David" w:cs="David" w:hint="cs"/>
          <w:color w:val="0D0D0D" w:themeColor="text1" w:themeTint="F2"/>
          <w:sz w:val="22"/>
          <w:szCs w:val="22"/>
          <w:rtl/>
        </w:rPr>
        <w:t xml:space="preserve"> (</w:t>
      </w:r>
      <w:r w:rsidR="00C961BC" w:rsidRPr="00474B06">
        <w:rPr>
          <w:rFonts w:ascii="David" w:hAnsi="David" w:cs="David" w:hint="cs"/>
          <w:color w:val="2E74B5" w:themeColor="accent5" w:themeShade="BF"/>
          <w:sz w:val="22"/>
          <w:szCs w:val="22"/>
          <w:rtl/>
        </w:rPr>
        <w:t>משנה גיטין</w:t>
      </w:r>
      <w:r w:rsidR="00C961BC" w:rsidRPr="00474B06">
        <w:rPr>
          <w:rFonts w:ascii="David" w:hAnsi="David" w:cs="David" w:hint="cs"/>
          <w:color w:val="0D0D0D" w:themeColor="text1" w:themeTint="F2"/>
          <w:sz w:val="22"/>
          <w:szCs w:val="22"/>
          <w:rtl/>
        </w:rPr>
        <w:t>)</w:t>
      </w:r>
      <w:r w:rsidR="00F964CA" w:rsidRPr="00474B06">
        <w:rPr>
          <w:rFonts w:ascii="David" w:hAnsi="David" w:cs="David" w:hint="cs"/>
          <w:color w:val="0D0D0D" w:themeColor="text1" w:themeTint="F2"/>
          <w:sz w:val="22"/>
          <w:szCs w:val="22"/>
          <w:rtl/>
        </w:rPr>
        <w:t>:</w:t>
      </w:r>
      <w:r w:rsidR="00C961BC" w:rsidRPr="00474B06">
        <w:rPr>
          <w:rFonts w:ascii="David" w:hAnsi="David" w:cs="David" w:hint="cs"/>
          <w:color w:val="0D0D0D" w:themeColor="text1" w:themeTint="F2"/>
          <w:sz w:val="22"/>
          <w:szCs w:val="22"/>
          <w:rtl/>
        </w:rPr>
        <w:t xml:space="preserve"> </w:t>
      </w:r>
      <w:r w:rsidR="006520EB">
        <w:rPr>
          <w:rFonts w:ascii="David" w:hAnsi="David" w:cs="David" w:hint="cs"/>
          <w:color w:val="0D0D0D" w:themeColor="text1" w:themeTint="F2"/>
          <w:sz w:val="22"/>
          <w:szCs w:val="22"/>
          <w:rtl/>
        </w:rPr>
        <w:t xml:space="preserve">תקנה לפיה </w:t>
      </w:r>
      <w:r w:rsidR="00C961BC" w:rsidRPr="00474B06">
        <w:rPr>
          <w:rFonts w:ascii="David" w:hAnsi="David" w:cs="David" w:hint="cs"/>
          <w:color w:val="0D0D0D" w:themeColor="text1" w:themeTint="F2"/>
          <w:sz w:val="22"/>
          <w:szCs w:val="22"/>
          <w:rtl/>
        </w:rPr>
        <w:t xml:space="preserve">אסור לפדות </w:t>
      </w:r>
      <w:r w:rsidR="006520EB">
        <w:rPr>
          <w:rFonts w:ascii="David" w:hAnsi="David" w:cs="David" w:hint="cs"/>
          <w:color w:val="0D0D0D" w:themeColor="text1" w:themeTint="F2"/>
          <w:sz w:val="22"/>
          <w:szCs w:val="22"/>
          <w:rtl/>
        </w:rPr>
        <w:t>שבויים</w:t>
      </w:r>
      <w:r w:rsidR="00C961BC" w:rsidRPr="00474B06">
        <w:rPr>
          <w:rFonts w:ascii="David" w:hAnsi="David" w:cs="David" w:hint="cs"/>
          <w:color w:val="0D0D0D" w:themeColor="text1" w:themeTint="F2"/>
          <w:sz w:val="22"/>
          <w:szCs w:val="22"/>
          <w:rtl/>
        </w:rPr>
        <w:t xml:space="preserve"> ביותר מהשווי שהם שווים והסיבה לכך היא מפני תיקון עולם. </w:t>
      </w:r>
      <w:r w:rsidR="00C961BC" w:rsidRPr="000142E2">
        <w:rPr>
          <w:rFonts w:ascii="David" w:hAnsi="David" w:cs="David" w:hint="cs"/>
          <w:color w:val="0D0D0D" w:themeColor="text1" w:themeTint="F2"/>
          <w:sz w:val="22"/>
          <w:szCs w:val="22"/>
          <w:u w:val="single"/>
          <w:rtl/>
        </w:rPr>
        <w:t>מהו תיקון עולם</w:t>
      </w:r>
      <w:r w:rsidR="00C961BC" w:rsidRPr="00474B06">
        <w:rPr>
          <w:rFonts w:ascii="David" w:hAnsi="David" w:cs="David" w:hint="cs"/>
          <w:color w:val="0D0D0D" w:themeColor="text1" w:themeTint="F2"/>
          <w:sz w:val="22"/>
          <w:szCs w:val="22"/>
          <w:rtl/>
        </w:rPr>
        <w:t xml:space="preserve">? אפשרות אחת היא </w:t>
      </w:r>
      <w:r w:rsidR="00C961BC" w:rsidRPr="00546C89">
        <w:rPr>
          <w:rFonts w:ascii="David" w:hAnsi="David" w:cs="David" w:hint="cs"/>
          <w:color w:val="FF0000"/>
          <w:sz w:val="22"/>
          <w:szCs w:val="22"/>
          <w:rtl/>
        </w:rPr>
        <w:t>כדי לא להכביד כלכלית על הציבור</w:t>
      </w:r>
      <w:r w:rsidR="00C961BC" w:rsidRPr="00474B06">
        <w:rPr>
          <w:rFonts w:ascii="David" w:hAnsi="David" w:cs="David" w:hint="cs"/>
          <w:color w:val="0D0D0D" w:themeColor="text1" w:themeTint="F2"/>
          <w:sz w:val="22"/>
          <w:szCs w:val="22"/>
          <w:rtl/>
        </w:rPr>
        <w:t xml:space="preserve">. אפשרות נוספת היא </w:t>
      </w:r>
      <w:r w:rsidR="00C961BC" w:rsidRPr="00546C89">
        <w:rPr>
          <w:rFonts w:ascii="David" w:hAnsi="David" w:cs="David" w:hint="cs"/>
          <w:color w:val="FF0000"/>
          <w:sz w:val="22"/>
          <w:szCs w:val="22"/>
          <w:rtl/>
        </w:rPr>
        <w:t>לא לעודד חטיפה של שבויים נוספים</w:t>
      </w:r>
      <w:r w:rsidR="00C961BC" w:rsidRPr="00474B06">
        <w:rPr>
          <w:rFonts w:ascii="David" w:hAnsi="David" w:cs="David" w:hint="cs"/>
          <w:color w:val="0D0D0D" w:themeColor="text1" w:themeTint="F2"/>
          <w:sz w:val="22"/>
          <w:szCs w:val="22"/>
          <w:rtl/>
        </w:rPr>
        <w:t>.</w:t>
      </w:r>
    </w:p>
    <w:p w14:paraId="248E557C" w14:textId="5C6FA173" w:rsidR="00100B36" w:rsidRPr="00100B36" w:rsidRDefault="00100B36" w:rsidP="00100B36">
      <w:pPr>
        <w:pStyle w:val="a7"/>
        <w:spacing w:line="276" w:lineRule="auto"/>
        <w:ind w:left="360"/>
        <w:rPr>
          <w:rFonts w:ascii="David" w:hAnsi="David" w:cs="David"/>
          <w:color w:val="0D0D0D" w:themeColor="text1" w:themeTint="F2"/>
          <w:sz w:val="22"/>
          <w:szCs w:val="22"/>
        </w:rPr>
      </w:pPr>
      <w:r w:rsidRPr="000142E2">
        <w:rPr>
          <w:rFonts w:ascii="David" w:hAnsi="David" w:cs="David" w:hint="cs"/>
          <w:color w:val="0D0D0D" w:themeColor="text1" w:themeTint="F2"/>
          <w:sz w:val="22"/>
          <w:szCs w:val="22"/>
          <w:u w:val="single"/>
          <w:rtl/>
        </w:rPr>
        <w:t>ההבדל בין האפשרויות</w:t>
      </w:r>
      <w:r w:rsidR="000142E2">
        <w:rPr>
          <w:rFonts w:ascii="David" w:hAnsi="David" w:cs="David" w:hint="cs"/>
          <w:color w:val="0D0D0D" w:themeColor="text1" w:themeTint="F2"/>
          <w:sz w:val="22"/>
          <w:szCs w:val="22"/>
          <w:rtl/>
        </w:rPr>
        <w:t>:</w:t>
      </w:r>
      <w:r>
        <w:rPr>
          <w:rFonts w:ascii="David" w:hAnsi="David" w:cs="David" w:hint="cs"/>
          <w:color w:val="0D0D0D" w:themeColor="text1" w:themeTint="F2"/>
          <w:sz w:val="22"/>
          <w:szCs w:val="22"/>
          <w:rtl/>
        </w:rPr>
        <w:t xml:space="preserve"> אם אדם עשיר יציע לפדות את </w:t>
      </w:r>
      <w:r w:rsidR="008F0503">
        <w:rPr>
          <w:rFonts w:ascii="David" w:hAnsi="David" w:cs="David" w:hint="cs"/>
          <w:color w:val="0D0D0D" w:themeColor="text1" w:themeTint="F2"/>
          <w:sz w:val="22"/>
          <w:szCs w:val="22"/>
          <w:rtl/>
        </w:rPr>
        <w:t xml:space="preserve">השבויים לא יהיה עול כלכלי על הציבור, אבל יישאר הטעם של חשש מחטיפות עתידיות. </w:t>
      </w:r>
    </w:p>
    <w:p w14:paraId="4283EA7C" w14:textId="668CB0C7" w:rsidR="00C961BC" w:rsidRPr="00474B06" w:rsidRDefault="004403D3" w:rsidP="000D5F21">
      <w:pPr>
        <w:pStyle w:val="a7"/>
        <w:numPr>
          <w:ilvl w:val="0"/>
          <w:numId w:val="9"/>
        </w:numPr>
        <w:spacing w:line="276" w:lineRule="auto"/>
        <w:rPr>
          <w:rFonts w:ascii="David" w:hAnsi="David" w:cs="David"/>
          <w:color w:val="0D0D0D" w:themeColor="text1" w:themeTint="F2"/>
          <w:sz w:val="22"/>
          <w:szCs w:val="22"/>
        </w:rPr>
      </w:pPr>
      <w:r>
        <w:rPr>
          <w:rFonts w:ascii="David" w:hAnsi="David" w:cs="David" w:hint="cs"/>
          <w:b/>
          <w:bCs/>
          <w:color w:val="0D0D0D" w:themeColor="text1" w:themeTint="F2"/>
          <w:sz w:val="22"/>
          <w:szCs w:val="22"/>
          <w:rtl/>
        </w:rPr>
        <w:t>הברחת</w:t>
      </w:r>
      <w:r w:rsidR="00C961BC" w:rsidRPr="00474B06">
        <w:rPr>
          <w:rFonts w:ascii="David" w:hAnsi="David" w:cs="David" w:hint="cs"/>
          <w:b/>
          <w:bCs/>
          <w:color w:val="0D0D0D" w:themeColor="text1" w:themeTint="F2"/>
          <w:sz w:val="22"/>
          <w:szCs w:val="22"/>
          <w:rtl/>
        </w:rPr>
        <w:t xml:space="preserve"> שבויים</w:t>
      </w:r>
      <w:r w:rsidR="00C961BC" w:rsidRPr="00474B06">
        <w:rPr>
          <w:rFonts w:ascii="David" w:hAnsi="David" w:cs="David" w:hint="cs"/>
          <w:color w:val="0D0D0D" w:themeColor="text1" w:themeTint="F2"/>
          <w:sz w:val="22"/>
          <w:szCs w:val="22"/>
          <w:rtl/>
        </w:rPr>
        <w:t xml:space="preserve"> (</w:t>
      </w:r>
      <w:r w:rsidR="00C961BC" w:rsidRPr="00474B06">
        <w:rPr>
          <w:rFonts w:ascii="David" w:hAnsi="David" w:cs="David" w:hint="cs"/>
          <w:color w:val="2E74B5" w:themeColor="accent5" w:themeShade="BF"/>
          <w:sz w:val="22"/>
          <w:szCs w:val="22"/>
          <w:rtl/>
        </w:rPr>
        <w:t>משנה גיטין</w:t>
      </w:r>
      <w:r w:rsidR="00C961BC" w:rsidRPr="00474B06">
        <w:rPr>
          <w:rFonts w:ascii="David" w:hAnsi="David" w:cs="David" w:hint="cs"/>
          <w:color w:val="0D0D0D" w:themeColor="text1" w:themeTint="F2"/>
          <w:sz w:val="22"/>
          <w:szCs w:val="22"/>
          <w:rtl/>
        </w:rPr>
        <w:t>)</w:t>
      </w:r>
      <w:r w:rsidR="00F964CA" w:rsidRPr="00474B06">
        <w:rPr>
          <w:rFonts w:ascii="David" w:hAnsi="David" w:cs="David" w:hint="cs"/>
          <w:color w:val="0D0D0D" w:themeColor="text1" w:themeTint="F2"/>
          <w:sz w:val="22"/>
          <w:szCs w:val="22"/>
          <w:rtl/>
        </w:rPr>
        <w:t>:</w:t>
      </w:r>
      <w:r w:rsidR="00C961BC" w:rsidRPr="00474B06">
        <w:rPr>
          <w:rFonts w:ascii="David" w:hAnsi="David" w:cs="David" w:hint="cs"/>
          <w:color w:val="0D0D0D" w:themeColor="text1" w:themeTint="F2"/>
          <w:sz w:val="22"/>
          <w:szCs w:val="22"/>
          <w:rtl/>
        </w:rPr>
        <w:t xml:space="preserve"> אסור לסייע לשבויים לברוח מהשובים שלהם </w:t>
      </w:r>
      <w:r w:rsidR="00C961BC" w:rsidRPr="00546C89">
        <w:rPr>
          <w:rFonts w:ascii="David" w:hAnsi="David" w:cs="David" w:hint="cs"/>
          <w:color w:val="FF0000"/>
          <w:sz w:val="22"/>
          <w:szCs w:val="22"/>
          <w:rtl/>
        </w:rPr>
        <w:t>כדי ש</w:t>
      </w:r>
      <w:r w:rsidR="00846F85" w:rsidRPr="00546C89">
        <w:rPr>
          <w:rFonts w:ascii="David" w:hAnsi="David" w:cs="David" w:hint="cs"/>
          <w:color w:val="FF0000"/>
          <w:sz w:val="22"/>
          <w:szCs w:val="22"/>
          <w:rtl/>
        </w:rPr>
        <w:t xml:space="preserve">הם </w:t>
      </w:r>
      <w:r w:rsidR="00C961BC" w:rsidRPr="00546C89">
        <w:rPr>
          <w:rFonts w:ascii="David" w:hAnsi="David" w:cs="David" w:hint="cs"/>
          <w:color w:val="FF0000"/>
          <w:sz w:val="22"/>
          <w:szCs w:val="22"/>
          <w:rtl/>
        </w:rPr>
        <w:t xml:space="preserve">לא יתעללו ויחמירו עם השבויים העתידיים </w:t>
      </w:r>
      <w:r w:rsidR="00C961BC" w:rsidRPr="00474B06">
        <w:rPr>
          <w:rFonts w:ascii="David" w:hAnsi="David" w:cs="David" w:hint="cs"/>
          <w:color w:val="0D0D0D" w:themeColor="text1" w:themeTint="F2"/>
          <w:sz w:val="22"/>
          <w:szCs w:val="22"/>
          <w:rtl/>
        </w:rPr>
        <w:t xml:space="preserve">או </w:t>
      </w:r>
      <w:r w:rsidR="00241BD0">
        <w:rPr>
          <w:rFonts w:ascii="David" w:hAnsi="David" w:cs="David" w:hint="cs"/>
          <w:color w:val="0D0D0D" w:themeColor="text1" w:themeTint="F2"/>
          <w:sz w:val="22"/>
          <w:szCs w:val="22"/>
          <w:rtl/>
        </w:rPr>
        <w:t xml:space="preserve">עם השבויים </w:t>
      </w:r>
      <w:r w:rsidR="00C961BC" w:rsidRPr="00474B06">
        <w:rPr>
          <w:rFonts w:ascii="David" w:hAnsi="David" w:cs="David" w:hint="cs"/>
          <w:color w:val="0D0D0D" w:themeColor="text1" w:themeTint="F2"/>
          <w:sz w:val="22"/>
          <w:szCs w:val="22"/>
          <w:rtl/>
        </w:rPr>
        <w:t>שעדיין שם.</w:t>
      </w:r>
    </w:p>
    <w:p w14:paraId="08700E6F" w14:textId="3E03441D" w:rsidR="00C961BC" w:rsidRPr="00474B06" w:rsidRDefault="00C961BC" w:rsidP="000D5F21">
      <w:pPr>
        <w:pStyle w:val="a7"/>
        <w:numPr>
          <w:ilvl w:val="0"/>
          <w:numId w:val="9"/>
        </w:numPr>
        <w:spacing w:line="276" w:lineRule="auto"/>
        <w:rPr>
          <w:rFonts w:ascii="David" w:hAnsi="David" w:cs="David"/>
          <w:color w:val="0D0D0D" w:themeColor="text1" w:themeTint="F2"/>
          <w:sz w:val="22"/>
          <w:szCs w:val="22"/>
        </w:rPr>
      </w:pPr>
      <w:r w:rsidRPr="00474B06">
        <w:rPr>
          <w:rFonts w:ascii="David" w:hAnsi="David" w:cs="David" w:hint="cs"/>
          <w:b/>
          <w:bCs/>
          <w:color w:val="0D0D0D" w:themeColor="text1" w:themeTint="F2"/>
          <w:sz w:val="22"/>
          <w:szCs w:val="22"/>
          <w:rtl/>
        </w:rPr>
        <w:t>בור שקרוב לאמה</w:t>
      </w:r>
      <w:r w:rsidR="00241BD0">
        <w:rPr>
          <w:rFonts w:ascii="David" w:hAnsi="David" w:cs="David" w:hint="cs"/>
          <w:b/>
          <w:bCs/>
          <w:color w:val="0D0D0D" w:themeColor="text1" w:themeTint="F2"/>
          <w:sz w:val="22"/>
          <w:szCs w:val="22"/>
          <w:rtl/>
        </w:rPr>
        <w:t xml:space="preserve"> </w:t>
      </w:r>
      <w:r w:rsidR="00984936">
        <w:rPr>
          <w:rFonts w:ascii="David" w:hAnsi="David" w:cs="David" w:hint="cs"/>
          <w:color w:val="0D0D0D" w:themeColor="text1" w:themeTint="F2"/>
          <w:sz w:val="22"/>
          <w:szCs w:val="22"/>
          <w:rtl/>
        </w:rPr>
        <w:t>(</w:t>
      </w:r>
      <w:r w:rsidR="00984936" w:rsidRPr="00984936">
        <w:rPr>
          <w:rFonts w:ascii="David" w:hAnsi="David" w:cs="David" w:hint="cs"/>
          <w:color w:val="0070C0"/>
          <w:sz w:val="22"/>
          <w:szCs w:val="22"/>
          <w:rtl/>
        </w:rPr>
        <w:t>משנה גיטין</w:t>
      </w:r>
      <w:r w:rsidR="00984936">
        <w:rPr>
          <w:rFonts w:ascii="David" w:hAnsi="David" w:cs="David" w:hint="cs"/>
          <w:color w:val="0D0D0D" w:themeColor="text1" w:themeTint="F2"/>
          <w:sz w:val="22"/>
          <w:szCs w:val="22"/>
          <w:rtl/>
        </w:rPr>
        <w:t>)</w:t>
      </w:r>
      <w:r w:rsidR="00F964CA" w:rsidRPr="00984936">
        <w:rPr>
          <w:rFonts w:ascii="David" w:hAnsi="David" w:cs="David" w:hint="cs"/>
          <w:color w:val="0D0D0D" w:themeColor="text1" w:themeTint="F2"/>
          <w:sz w:val="22"/>
          <w:szCs w:val="22"/>
          <w:rtl/>
        </w:rPr>
        <w:t>:</w:t>
      </w:r>
      <w:r w:rsidRPr="00474B06">
        <w:rPr>
          <w:rFonts w:ascii="David" w:hAnsi="David" w:cs="David" w:hint="cs"/>
          <w:color w:val="0D0D0D" w:themeColor="text1" w:themeTint="F2"/>
          <w:sz w:val="22"/>
          <w:szCs w:val="22"/>
          <w:rtl/>
        </w:rPr>
        <w:t xml:space="preserve"> אמת מים שיוצאת מנהר ומשקה את השדות בדרכה. מחשש להתייבשות האמה כל בעל שדה היה חופר ב</w:t>
      </w:r>
      <w:r w:rsidR="00241BD0">
        <w:rPr>
          <w:rFonts w:ascii="David" w:hAnsi="David" w:cs="David" w:hint="cs"/>
          <w:color w:val="0D0D0D" w:themeColor="text1" w:themeTint="F2"/>
          <w:sz w:val="22"/>
          <w:szCs w:val="22"/>
          <w:rtl/>
        </w:rPr>
        <w:t>ו</w:t>
      </w:r>
      <w:r w:rsidRPr="00474B06">
        <w:rPr>
          <w:rFonts w:ascii="David" w:hAnsi="David" w:cs="David" w:hint="cs"/>
          <w:color w:val="0D0D0D" w:themeColor="text1" w:themeTint="F2"/>
          <w:sz w:val="22"/>
          <w:szCs w:val="22"/>
          <w:rtl/>
        </w:rPr>
        <w:t>ר בקצה השדה שלו כדי שיהיה לו מאגר</w:t>
      </w:r>
      <w:r w:rsidR="00241BD0">
        <w:rPr>
          <w:rFonts w:ascii="David" w:hAnsi="David" w:cs="David" w:hint="cs"/>
          <w:color w:val="0D0D0D" w:themeColor="text1" w:themeTint="F2"/>
          <w:sz w:val="22"/>
          <w:szCs w:val="22"/>
          <w:rtl/>
        </w:rPr>
        <w:t xml:space="preserve"> מים</w:t>
      </w:r>
      <w:r w:rsidRPr="00474B06">
        <w:rPr>
          <w:rFonts w:ascii="David" w:hAnsi="David" w:cs="David" w:hint="cs"/>
          <w:color w:val="0D0D0D" w:themeColor="text1" w:themeTint="F2"/>
          <w:sz w:val="22"/>
          <w:szCs w:val="22"/>
          <w:rtl/>
        </w:rPr>
        <w:t xml:space="preserve">. </w:t>
      </w:r>
      <w:r w:rsidR="00241BD0">
        <w:rPr>
          <w:rFonts w:ascii="David" w:hAnsi="David" w:cs="David" w:hint="cs"/>
          <w:color w:val="0D0D0D" w:themeColor="text1" w:themeTint="F2"/>
          <w:sz w:val="22"/>
          <w:szCs w:val="22"/>
          <w:rtl/>
        </w:rPr>
        <w:t>החכמים חששו שתהיה</w:t>
      </w:r>
      <w:r w:rsidRPr="00474B06">
        <w:rPr>
          <w:rFonts w:ascii="David" w:hAnsi="David" w:cs="David" w:hint="cs"/>
          <w:color w:val="0D0D0D" w:themeColor="text1" w:themeTint="F2"/>
          <w:sz w:val="22"/>
          <w:szCs w:val="22"/>
          <w:rtl/>
        </w:rPr>
        <w:t xml:space="preserve"> מריבה</w:t>
      </w:r>
      <w:r w:rsidR="00241BD0">
        <w:rPr>
          <w:rFonts w:ascii="David" w:hAnsi="David" w:cs="David" w:hint="cs"/>
          <w:color w:val="0D0D0D" w:themeColor="text1" w:themeTint="F2"/>
          <w:sz w:val="22"/>
          <w:szCs w:val="22"/>
          <w:rtl/>
        </w:rPr>
        <w:t xml:space="preserve"> בין בעלי השדות</w:t>
      </w:r>
      <w:r w:rsidRPr="00474B06">
        <w:rPr>
          <w:rFonts w:ascii="David" w:hAnsi="David" w:cs="David" w:hint="cs"/>
          <w:color w:val="0D0D0D" w:themeColor="text1" w:themeTint="F2"/>
          <w:sz w:val="22"/>
          <w:szCs w:val="22"/>
          <w:rtl/>
        </w:rPr>
        <w:t xml:space="preserve"> שתיגרם ע״י ניסיון להטיית האמה מצד </w:t>
      </w:r>
      <w:r w:rsidR="00546C89">
        <w:rPr>
          <w:rFonts w:ascii="David" w:hAnsi="David" w:cs="David" w:hint="cs"/>
          <w:color w:val="0D0D0D" w:themeColor="text1" w:themeTint="F2"/>
          <w:sz w:val="22"/>
          <w:szCs w:val="22"/>
          <w:rtl/>
        </w:rPr>
        <w:t>אחד</w:t>
      </w:r>
      <w:r w:rsidRPr="00474B06">
        <w:rPr>
          <w:rFonts w:ascii="David" w:hAnsi="David" w:cs="David" w:hint="cs"/>
          <w:color w:val="0D0D0D" w:themeColor="text1" w:themeTint="F2"/>
          <w:sz w:val="22"/>
          <w:szCs w:val="22"/>
          <w:rtl/>
        </w:rPr>
        <w:t xml:space="preserve"> מהבעלים. לכן, למרות שהאמה היא הפקר ולכאורה זה </w:t>
      </w:r>
      <w:r w:rsidR="00984936">
        <w:rPr>
          <w:rFonts w:ascii="David" w:hAnsi="David" w:cs="David" w:hint="cs"/>
          <w:color w:val="0D0D0D" w:themeColor="text1" w:themeTint="F2"/>
          <w:sz w:val="22"/>
          <w:szCs w:val="22"/>
          <w:rtl/>
        </w:rPr>
        <w:t>אפשרי</w:t>
      </w:r>
      <w:r w:rsidRPr="00474B06">
        <w:rPr>
          <w:rFonts w:ascii="David" w:hAnsi="David" w:cs="David" w:hint="cs"/>
          <w:color w:val="0D0D0D" w:themeColor="text1" w:themeTint="F2"/>
          <w:sz w:val="22"/>
          <w:szCs w:val="22"/>
          <w:rtl/>
        </w:rPr>
        <w:t xml:space="preserve">, חכמים תיקנו שהבור שקרוב לאמה הוא שמתמלא ראשון. </w:t>
      </w:r>
      <w:r w:rsidR="00546C89">
        <w:rPr>
          <w:rFonts w:ascii="David" w:hAnsi="David" w:cs="David" w:hint="cs"/>
          <w:color w:val="0D0D0D" w:themeColor="text1" w:themeTint="F2"/>
          <w:sz w:val="22"/>
          <w:szCs w:val="22"/>
          <w:rtl/>
        </w:rPr>
        <w:t xml:space="preserve">הסיבה לתקנה היא </w:t>
      </w:r>
      <w:r w:rsidR="00546C89" w:rsidRPr="00546C89">
        <w:rPr>
          <w:rFonts w:ascii="David" w:hAnsi="David" w:cs="David" w:hint="cs"/>
          <w:color w:val="FF0000"/>
          <w:sz w:val="22"/>
          <w:szCs w:val="22"/>
          <w:rtl/>
        </w:rPr>
        <w:t>דרכי שלום</w:t>
      </w:r>
      <w:r w:rsidR="00546C89">
        <w:rPr>
          <w:rFonts w:ascii="David" w:hAnsi="David" w:cs="David" w:hint="cs"/>
          <w:color w:val="0D0D0D" w:themeColor="text1" w:themeTint="F2"/>
          <w:sz w:val="22"/>
          <w:szCs w:val="22"/>
          <w:rtl/>
        </w:rPr>
        <w:t>.</w:t>
      </w:r>
    </w:p>
    <w:p w14:paraId="21D06A0F" w14:textId="1BF68CED" w:rsidR="00C961BC" w:rsidRPr="00474B06" w:rsidRDefault="00C961BC" w:rsidP="000D5F21">
      <w:pPr>
        <w:pStyle w:val="a7"/>
        <w:numPr>
          <w:ilvl w:val="0"/>
          <w:numId w:val="9"/>
        </w:numPr>
        <w:spacing w:line="276" w:lineRule="auto"/>
        <w:rPr>
          <w:rFonts w:ascii="David" w:hAnsi="David" w:cs="David"/>
          <w:color w:val="0D0D0D" w:themeColor="text1" w:themeTint="F2"/>
          <w:sz w:val="22"/>
          <w:szCs w:val="22"/>
        </w:rPr>
      </w:pPr>
      <w:r w:rsidRPr="00474B06">
        <w:rPr>
          <w:rFonts w:ascii="David" w:hAnsi="David" w:cs="David" w:hint="cs"/>
          <w:b/>
          <w:bCs/>
          <w:color w:val="0D0D0D" w:themeColor="text1" w:themeTint="F2"/>
          <w:sz w:val="22"/>
          <w:szCs w:val="22"/>
          <w:rtl/>
        </w:rPr>
        <w:t>רשתות ציד</w:t>
      </w:r>
      <w:r w:rsidR="00984936">
        <w:rPr>
          <w:rFonts w:ascii="David" w:hAnsi="David" w:cs="David" w:hint="cs"/>
          <w:b/>
          <w:bCs/>
          <w:color w:val="0D0D0D" w:themeColor="text1" w:themeTint="F2"/>
          <w:sz w:val="22"/>
          <w:szCs w:val="22"/>
          <w:rtl/>
        </w:rPr>
        <w:t xml:space="preserve"> </w:t>
      </w:r>
      <w:r w:rsidRPr="00474B06">
        <w:rPr>
          <w:rFonts w:ascii="David" w:hAnsi="David" w:cs="David" w:hint="cs"/>
          <w:color w:val="0D0D0D" w:themeColor="text1" w:themeTint="F2"/>
          <w:sz w:val="22"/>
          <w:szCs w:val="22"/>
          <w:rtl/>
        </w:rPr>
        <w:t>(</w:t>
      </w:r>
      <w:r w:rsidRPr="00474B06">
        <w:rPr>
          <w:rFonts w:ascii="David" w:hAnsi="David" w:cs="David" w:hint="cs"/>
          <w:color w:val="2E74B5" w:themeColor="accent5" w:themeShade="BF"/>
          <w:sz w:val="22"/>
          <w:szCs w:val="22"/>
          <w:rtl/>
        </w:rPr>
        <w:t>משנה גיטין</w:t>
      </w:r>
      <w:r w:rsidRPr="00474B06">
        <w:rPr>
          <w:rFonts w:ascii="David" w:hAnsi="David" w:cs="David" w:hint="cs"/>
          <w:color w:val="0D0D0D" w:themeColor="text1" w:themeTint="F2"/>
          <w:sz w:val="22"/>
          <w:szCs w:val="22"/>
          <w:rtl/>
        </w:rPr>
        <w:t>)</w:t>
      </w:r>
      <w:r w:rsidR="00F964CA" w:rsidRPr="00474B06">
        <w:rPr>
          <w:rFonts w:ascii="David" w:hAnsi="David" w:cs="David" w:hint="cs"/>
          <w:color w:val="0D0D0D" w:themeColor="text1" w:themeTint="F2"/>
          <w:sz w:val="22"/>
          <w:szCs w:val="22"/>
          <w:rtl/>
        </w:rPr>
        <w:t>:</w:t>
      </w:r>
      <w:r w:rsidRPr="00474B06">
        <w:rPr>
          <w:rFonts w:ascii="David" w:hAnsi="David" w:cs="David" w:hint="cs"/>
          <w:color w:val="0D0D0D" w:themeColor="text1" w:themeTint="F2"/>
          <w:sz w:val="22"/>
          <w:szCs w:val="22"/>
          <w:rtl/>
        </w:rPr>
        <w:t xml:space="preserve"> </w:t>
      </w:r>
      <w:r w:rsidR="00984936">
        <w:rPr>
          <w:rFonts w:ascii="David" w:hAnsi="David" w:cs="David" w:hint="cs"/>
          <w:color w:val="0D0D0D" w:themeColor="text1" w:themeTint="F2"/>
          <w:sz w:val="22"/>
          <w:szCs w:val="22"/>
          <w:rtl/>
        </w:rPr>
        <w:t>לפי</w:t>
      </w:r>
      <w:r w:rsidRPr="00474B06">
        <w:rPr>
          <w:rFonts w:ascii="David" w:hAnsi="David" w:cs="David" w:hint="cs"/>
          <w:color w:val="0D0D0D" w:themeColor="text1" w:themeTint="F2"/>
          <w:sz w:val="22"/>
          <w:szCs w:val="22"/>
          <w:rtl/>
        </w:rPr>
        <w:t xml:space="preserve"> דין </w:t>
      </w:r>
      <w:r w:rsidR="00984936">
        <w:rPr>
          <w:rFonts w:ascii="David" w:hAnsi="David" w:cs="David" w:hint="cs"/>
          <w:color w:val="0D0D0D" w:themeColor="text1" w:themeTint="F2"/>
          <w:sz w:val="22"/>
          <w:szCs w:val="22"/>
          <w:rtl/>
        </w:rPr>
        <w:t xml:space="preserve">תורה </w:t>
      </w:r>
      <w:r w:rsidRPr="00474B06">
        <w:rPr>
          <w:rFonts w:ascii="David" w:hAnsi="David" w:cs="David" w:hint="cs"/>
          <w:color w:val="0D0D0D" w:themeColor="text1" w:themeTint="F2"/>
          <w:sz w:val="22"/>
          <w:szCs w:val="22"/>
          <w:rtl/>
        </w:rPr>
        <w:t>מי ששם רשת ברשות הציבור על מנת לתפוס חיות, כל מה שנלכד הוא הפקר וכל אדם יכול לבוא ולקחת</w:t>
      </w:r>
      <w:r w:rsidR="00380448">
        <w:rPr>
          <w:rFonts w:ascii="David" w:hAnsi="David" w:cs="David" w:hint="cs"/>
          <w:color w:val="0D0D0D" w:themeColor="text1" w:themeTint="F2"/>
          <w:sz w:val="22"/>
          <w:szCs w:val="22"/>
          <w:rtl/>
        </w:rPr>
        <w:t>, החיה שהוא צד אינה שייכת לו, אלא אם הוא עושה פעולה שמבטאת את קניינו בחיה</w:t>
      </w:r>
      <w:r w:rsidRPr="00474B06">
        <w:rPr>
          <w:rFonts w:ascii="David" w:hAnsi="David" w:cs="David" w:hint="cs"/>
          <w:color w:val="0D0D0D" w:themeColor="text1" w:themeTint="F2"/>
          <w:sz w:val="22"/>
          <w:szCs w:val="22"/>
          <w:rtl/>
        </w:rPr>
        <w:t xml:space="preserve">. </w:t>
      </w:r>
      <w:r w:rsidR="00380448">
        <w:rPr>
          <w:rFonts w:ascii="David" w:hAnsi="David" w:cs="David" w:hint="cs"/>
          <w:color w:val="0D0D0D" w:themeColor="text1" w:themeTint="F2"/>
          <w:sz w:val="22"/>
          <w:szCs w:val="22"/>
          <w:rtl/>
        </w:rPr>
        <w:t>לכאורה, האדם הראשון שמרים את החיה לוקח אותה גם אם הוא לא הצייד, אולם</w:t>
      </w:r>
      <w:r w:rsidRPr="00474B06">
        <w:rPr>
          <w:rFonts w:ascii="David" w:hAnsi="David" w:cs="David" w:hint="cs"/>
          <w:color w:val="0D0D0D" w:themeColor="text1" w:themeTint="F2"/>
          <w:sz w:val="22"/>
          <w:szCs w:val="22"/>
          <w:rtl/>
        </w:rPr>
        <w:t xml:space="preserve"> חכמים תיקנו שדבר כזה ייחשב כגזל על מנת </w:t>
      </w:r>
      <w:r w:rsidRPr="00546C89">
        <w:rPr>
          <w:rFonts w:ascii="David" w:hAnsi="David" w:cs="David" w:hint="cs"/>
          <w:color w:val="FF0000"/>
          <w:sz w:val="22"/>
          <w:szCs w:val="22"/>
          <w:rtl/>
        </w:rPr>
        <w:t>שלא יהיו ריבים</w:t>
      </w:r>
      <w:r w:rsidRPr="00474B06">
        <w:rPr>
          <w:rFonts w:ascii="David" w:hAnsi="David" w:cs="David" w:hint="cs"/>
          <w:color w:val="0D0D0D" w:themeColor="text1" w:themeTint="F2"/>
          <w:sz w:val="22"/>
          <w:szCs w:val="22"/>
          <w:rtl/>
        </w:rPr>
        <w:t>.</w:t>
      </w:r>
      <w:r w:rsidR="00546C89">
        <w:rPr>
          <w:rFonts w:ascii="David" w:hAnsi="David" w:cs="David" w:hint="cs"/>
          <w:color w:val="0D0D0D" w:themeColor="text1" w:themeTint="F2"/>
          <w:sz w:val="22"/>
          <w:szCs w:val="22"/>
          <w:rtl/>
        </w:rPr>
        <w:t xml:space="preserve"> הסיבה לתקנה היא </w:t>
      </w:r>
      <w:r w:rsidR="00546C89" w:rsidRPr="00546C89">
        <w:rPr>
          <w:rFonts w:ascii="David" w:hAnsi="David" w:cs="David" w:hint="cs"/>
          <w:color w:val="FF0000"/>
          <w:sz w:val="22"/>
          <w:szCs w:val="22"/>
          <w:rtl/>
        </w:rPr>
        <w:t>דרכי שלום</w:t>
      </w:r>
      <w:r w:rsidR="00546C89">
        <w:rPr>
          <w:rFonts w:ascii="David" w:hAnsi="David" w:cs="David" w:hint="cs"/>
          <w:color w:val="0D0D0D" w:themeColor="text1" w:themeTint="F2"/>
          <w:sz w:val="22"/>
          <w:szCs w:val="22"/>
          <w:rtl/>
        </w:rPr>
        <w:t>.</w:t>
      </w:r>
    </w:p>
    <w:p w14:paraId="5BB31A54" w14:textId="2C7C565B" w:rsidR="00C961BC" w:rsidRPr="00474B06" w:rsidRDefault="00C961BC" w:rsidP="000D5F21">
      <w:pPr>
        <w:pStyle w:val="a7"/>
        <w:numPr>
          <w:ilvl w:val="0"/>
          <w:numId w:val="9"/>
        </w:numPr>
        <w:spacing w:line="276" w:lineRule="auto"/>
        <w:rPr>
          <w:rFonts w:ascii="David" w:hAnsi="David" w:cs="David"/>
          <w:color w:val="0D0D0D" w:themeColor="text1" w:themeTint="F2"/>
          <w:sz w:val="22"/>
          <w:szCs w:val="22"/>
        </w:rPr>
      </w:pPr>
      <w:r w:rsidRPr="00474B06">
        <w:rPr>
          <w:rFonts w:ascii="David" w:hAnsi="David" w:cs="David" w:hint="cs"/>
          <w:b/>
          <w:bCs/>
          <w:color w:val="0D0D0D" w:themeColor="text1" w:themeTint="F2"/>
          <w:sz w:val="22"/>
          <w:szCs w:val="22"/>
          <w:rtl/>
        </w:rPr>
        <w:t>לקיחה מלא ברי דעת</w:t>
      </w:r>
      <w:r w:rsidR="00F964CA" w:rsidRPr="007A41E9">
        <w:rPr>
          <w:rFonts w:ascii="David" w:hAnsi="David" w:cs="David" w:hint="cs"/>
          <w:color w:val="0D0D0D" w:themeColor="text1" w:themeTint="F2"/>
          <w:sz w:val="22"/>
          <w:szCs w:val="22"/>
          <w:rtl/>
        </w:rPr>
        <w:t>:</w:t>
      </w:r>
      <w:r w:rsidRPr="00474B06">
        <w:rPr>
          <w:rFonts w:ascii="David" w:hAnsi="David" w:cs="David" w:hint="cs"/>
          <w:color w:val="0D0D0D" w:themeColor="text1" w:themeTint="F2"/>
          <w:sz w:val="22"/>
          <w:szCs w:val="22"/>
          <w:rtl/>
        </w:rPr>
        <w:t xml:space="preserve"> ל</w:t>
      </w:r>
      <w:r w:rsidR="002071F2">
        <w:rPr>
          <w:rFonts w:ascii="David" w:hAnsi="David" w:cs="David" w:hint="cs"/>
          <w:color w:val="0D0D0D" w:themeColor="text1" w:themeTint="F2"/>
          <w:sz w:val="22"/>
          <w:szCs w:val="22"/>
          <w:rtl/>
        </w:rPr>
        <w:t>פי דין תורה ל</w:t>
      </w:r>
      <w:r w:rsidRPr="00474B06">
        <w:rPr>
          <w:rFonts w:ascii="David" w:hAnsi="David" w:cs="David" w:hint="cs"/>
          <w:color w:val="0D0D0D" w:themeColor="text1" w:themeTint="F2"/>
          <w:sz w:val="22"/>
          <w:szCs w:val="22"/>
          <w:rtl/>
        </w:rPr>
        <w:t>אנשים חירשים, אילמים, שוטים וקט</w:t>
      </w:r>
      <w:r w:rsidR="00354B1C">
        <w:rPr>
          <w:rFonts w:ascii="David" w:hAnsi="David" w:cs="David" w:hint="cs"/>
          <w:color w:val="0D0D0D" w:themeColor="text1" w:themeTint="F2"/>
          <w:sz w:val="22"/>
          <w:szCs w:val="22"/>
          <w:rtl/>
        </w:rPr>
        <w:t>י</w:t>
      </w:r>
      <w:r w:rsidRPr="00474B06">
        <w:rPr>
          <w:rFonts w:ascii="David" w:hAnsi="David" w:cs="David" w:hint="cs"/>
          <w:color w:val="0D0D0D" w:themeColor="text1" w:themeTint="F2"/>
          <w:sz w:val="22"/>
          <w:szCs w:val="22"/>
          <w:rtl/>
        </w:rPr>
        <w:t xml:space="preserve">נים אין קניין </w:t>
      </w:r>
      <w:r w:rsidR="002071F2">
        <w:rPr>
          <w:rFonts w:ascii="David" w:hAnsi="David" w:cs="David" w:hint="cs"/>
          <w:color w:val="0D0D0D" w:themeColor="text1" w:themeTint="F2"/>
          <w:sz w:val="22"/>
          <w:szCs w:val="22"/>
          <w:rtl/>
        </w:rPr>
        <w:t xml:space="preserve">(אין כשרות משפטית), </w:t>
      </w:r>
      <w:r w:rsidRPr="00474B06">
        <w:rPr>
          <w:rFonts w:ascii="David" w:hAnsi="David" w:cs="David" w:hint="cs"/>
          <w:color w:val="0D0D0D" w:themeColor="text1" w:themeTint="F2"/>
          <w:sz w:val="22"/>
          <w:szCs w:val="22"/>
          <w:rtl/>
        </w:rPr>
        <w:t xml:space="preserve">ולכן לכאורה כל אחד </w:t>
      </w:r>
      <w:r w:rsidR="002071F2">
        <w:rPr>
          <w:rFonts w:ascii="David" w:hAnsi="David" w:cs="David" w:hint="cs"/>
          <w:color w:val="0D0D0D" w:themeColor="text1" w:themeTint="F2"/>
          <w:sz w:val="22"/>
          <w:szCs w:val="22"/>
          <w:rtl/>
        </w:rPr>
        <w:t>יכול לבוא</w:t>
      </w:r>
      <w:r w:rsidRPr="00474B06">
        <w:rPr>
          <w:rFonts w:ascii="David" w:hAnsi="David" w:cs="David" w:hint="cs"/>
          <w:color w:val="0D0D0D" w:themeColor="text1" w:themeTint="F2"/>
          <w:sz w:val="22"/>
          <w:szCs w:val="22"/>
          <w:rtl/>
        </w:rPr>
        <w:t xml:space="preserve"> ולקחת מהם והדבר לא ייחשב גזל. עם זאת, חכמים תיקנו שלקיחה מהם תיחשב גזל על מנת </w:t>
      </w:r>
      <w:r w:rsidRPr="00827ECB">
        <w:rPr>
          <w:rFonts w:ascii="David" w:hAnsi="David" w:cs="David" w:hint="cs"/>
          <w:color w:val="FF0000"/>
          <w:sz w:val="22"/>
          <w:szCs w:val="22"/>
          <w:rtl/>
        </w:rPr>
        <w:t>שלא תהיה פגיעה בהם</w:t>
      </w:r>
      <w:r w:rsidRPr="00474B06">
        <w:rPr>
          <w:rFonts w:ascii="David" w:hAnsi="David" w:cs="David" w:hint="cs"/>
          <w:color w:val="0D0D0D" w:themeColor="text1" w:themeTint="F2"/>
          <w:sz w:val="22"/>
          <w:szCs w:val="22"/>
          <w:rtl/>
        </w:rPr>
        <w:t>.</w:t>
      </w:r>
      <w:r w:rsidR="00546C89">
        <w:rPr>
          <w:rFonts w:ascii="David" w:hAnsi="David" w:cs="David" w:hint="cs"/>
          <w:color w:val="0D0D0D" w:themeColor="text1" w:themeTint="F2"/>
          <w:sz w:val="22"/>
          <w:szCs w:val="22"/>
          <w:rtl/>
        </w:rPr>
        <w:t xml:space="preserve"> הסיבה לתקנה היא </w:t>
      </w:r>
      <w:r w:rsidR="00546C89" w:rsidRPr="00546C89">
        <w:rPr>
          <w:rFonts w:ascii="David" w:hAnsi="David" w:cs="David" w:hint="cs"/>
          <w:color w:val="FF0000"/>
          <w:sz w:val="22"/>
          <w:szCs w:val="22"/>
          <w:rtl/>
        </w:rPr>
        <w:t>דרכי שלום</w:t>
      </w:r>
      <w:r w:rsidR="00546C89">
        <w:rPr>
          <w:rFonts w:ascii="David" w:hAnsi="David" w:cs="David" w:hint="cs"/>
          <w:color w:val="0D0D0D" w:themeColor="text1" w:themeTint="F2"/>
          <w:sz w:val="22"/>
          <w:szCs w:val="22"/>
          <w:rtl/>
        </w:rPr>
        <w:t>.</w:t>
      </w:r>
    </w:p>
    <w:p w14:paraId="752C5BD4" w14:textId="77777777" w:rsidR="00501F10" w:rsidRPr="00474B06" w:rsidRDefault="00501F10" w:rsidP="00474B06">
      <w:pPr>
        <w:pStyle w:val="a7"/>
        <w:spacing w:line="276" w:lineRule="auto"/>
        <w:rPr>
          <w:rFonts w:ascii="David" w:hAnsi="David" w:cs="David"/>
          <w:color w:val="0D0D0D" w:themeColor="text1" w:themeTint="F2"/>
          <w:sz w:val="22"/>
          <w:szCs w:val="22"/>
        </w:rPr>
      </w:pPr>
    </w:p>
    <w:p w14:paraId="48592417" w14:textId="69DFA899" w:rsidR="002C1BCF" w:rsidRPr="0045779A" w:rsidRDefault="002C1BCF" w:rsidP="002C1BCF">
      <w:pPr>
        <w:spacing w:line="276" w:lineRule="auto"/>
        <w:rPr>
          <w:rFonts w:ascii="David" w:hAnsi="David" w:cs="David"/>
          <w:b/>
          <w:bCs/>
          <w:color w:val="0D0D0D" w:themeColor="text1" w:themeTint="F2"/>
          <w:sz w:val="22"/>
          <w:szCs w:val="22"/>
          <w:rtl/>
        </w:rPr>
      </w:pPr>
      <w:r w:rsidRPr="0045779A">
        <w:rPr>
          <w:rFonts w:ascii="David" w:hAnsi="David" w:cs="David" w:hint="cs"/>
          <w:b/>
          <w:bCs/>
          <w:color w:val="0D0D0D" w:themeColor="text1" w:themeTint="F2"/>
          <w:sz w:val="22"/>
          <w:szCs w:val="22"/>
          <w:u w:val="single"/>
          <w:rtl/>
        </w:rPr>
        <w:t xml:space="preserve">תקנות שטעמן </w:t>
      </w:r>
      <w:r>
        <w:rPr>
          <w:rFonts w:ascii="David" w:hAnsi="David" w:cs="David" w:hint="cs"/>
          <w:b/>
          <w:bCs/>
          <w:color w:val="0D0D0D" w:themeColor="text1" w:themeTint="F2"/>
          <w:sz w:val="22"/>
          <w:szCs w:val="22"/>
          <w:u w:val="single"/>
          <w:rtl/>
        </w:rPr>
        <w:t xml:space="preserve">אינו </w:t>
      </w:r>
      <w:r w:rsidRPr="0045779A">
        <w:rPr>
          <w:rFonts w:ascii="David" w:hAnsi="David" w:cs="David" w:hint="cs"/>
          <w:b/>
          <w:bCs/>
          <w:color w:val="0D0D0D" w:themeColor="text1" w:themeTint="F2"/>
          <w:sz w:val="22"/>
          <w:szCs w:val="22"/>
          <w:u w:val="single"/>
          <w:rtl/>
        </w:rPr>
        <w:t>ידוע</w:t>
      </w:r>
      <w:r w:rsidRPr="0045779A">
        <w:rPr>
          <w:rFonts w:ascii="David" w:hAnsi="David" w:cs="David" w:hint="cs"/>
          <w:b/>
          <w:bCs/>
          <w:color w:val="0D0D0D" w:themeColor="text1" w:themeTint="F2"/>
          <w:sz w:val="22"/>
          <w:szCs w:val="22"/>
          <w:rtl/>
        </w:rPr>
        <w:t xml:space="preserve">: </w:t>
      </w:r>
    </w:p>
    <w:p w14:paraId="4799ED43" w14:textId="0CA24F2F" w:rsidR="00C961BC" w:rsidRPr="00474B06" w:rsidRDefault="00C961BC"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עבודה זרה:</w:t>
      </w:r>
    </w:p>
    <w:p w14:paraId="209C5661" w14:textId="4667475E" w:rsidR="00C8783A" w:rsidRDefault="00C8783A" w:rsidP="00474B06">
      <w:pPr>
        <w:spacing w:line="276" w:lineRule="auto"/>
        <w:rPr>
          <w:rFonts w:ascii="David" w:hAnsi="David" w:cs="David"/>
          <w:color w:val="0D0D0D" w:themeColor="text1" w:themeTint="F2"/>
          <w:sz w:val="22"/>
          <w:szCs w:val="22"/>
          <w:rtl/>
        </w:rPr>
      </w:pPr>
      <w:r w:rsidRPr="00C8783A">
        <w:rPr>
          <w:rFonts w:ascii="David" w:hAnsi="David" w:cs="David"/>
          <w:b/>
          <w:bCs/>
          <w:color w:val="0D0D0D" w:themeColor="text1" w:themeTint="F2"/>
          <w:sz w:val="22"/>
          <w:szCs w:val="22"/>
          <w:rtl/>
        </w:rPr>
        <w:t>לפעמים חכמים בכוונה לא אמרו את הטעם לתקנה</w:t>
      </w:r>
      <w:r w:rsidR="007A085A">
        <w:rPr>
          <w:rFonts w:ascii="David" w:hAnsi="David" w:cs="David" w:hint="cs"/>
          <w:color w:val="0D0D0D" w:themeColor="text1" w:themeTint="F2"/>
          <w:sz w:val="22"/>
          <w:szCs w:val="22"/>
          <w:rtl/>
        </w:rPr>
        <w:t>.</w:t>
      </w:r>
      <w:r w:rsidRPr="00C8783A">
        <w:rPr>
          <w:rFonts w:ascii="David" w:hAnsi="David" w:cs="David"/>
          <w:color w:val="0D0D0D" w:themeColor="text1" w:themeTint="F2"/>
          <w:sz w:val="22"/>
          <w:szCs w:val="22"/>
          <w:rtl/>
        </w:rPr>
        <w:t xml:space="preserve"> כאשר גזרו גזירה בא"י היו מגלים את הסיבה לגזירתה רק לאחר שנה (כשהתקנה כבר פשטה בארץ והרוב היו נוהגים לפיה), מאחר </w:t>
      </w:r>
      <w:r w:rsidR="007A085A">
        <w:rPr>
          <w:rFonts w:ascii="David" w:hAnsi="David" w:cs="David" w:hint="cs"/>
          <w:color w:val="0D0D0D" w:themeColor="text1" w:themeTint="F2"/>
          <w:sz w:val="22"/>
          <w:szCs w:val="22"/>
          <w:rtl/>
        </w:rPr>
        <w:t>ו</w:t>
      </w:r>
      <w:r w:rsidRPr="00C8783A">
        <w:rPr>
          <w:rFonts w:ascii="David" w:hAnsi="David" w:cs="David"/>
          <w:color w:val="0D0D0D" w:themeColor="text1" w:themeTint="F2"/>
          <w:sz w:val="22"/>
          <w:szCs w:val="22"/>
          <w:rtl/>
        </w:rPr>
        <w:t xml:space="preserve">לא רצו שהציבור לא יקיים את התקנה מזלזול או חוסר הסכמה לטעם העומד מאחוריה. אם הציבור לא יודע את טעם התקנה, יש פחות מקום לחלוק עליה או לטעון שהיא לא רלוונטית, והיא יותר תתקבל. לאחר 12 חודשים, אחרי שהתקנה השתרשה, כבר ניתן לפרסם את הטעם. </w:t>
      </w:r>
      <w:r w:rsidRPr="007A085A">
        <w:rPr>
          <w:rFonts w:ascii="David" w:hAnsi="David" w:cs="David"/>
          <w:color w:val="FF0000"/>
          <w:sz w:val="22"/>
          <w:szCs w:val="22"/>
          <w:rtl/>
        </w:rPr>
        <w:t>אם יודעים את הטעם לתקנה</w:t>
      </w:r>
      <w:r w:rsidR="00683A1B" w:rsidRPr="007A085A">
        <w:rPr>
          <w:rFonts w:ascii="David" w:hAnsi="David" w:cs="David" w:hint="cs"/>
          <w:color w:val="FF0000"/>
          <w:sz w:val="22"/>
          <w:szCs w:val="22"/>
          <w:rtl/>
        </w:rPr>
        <w:t xml:space="preserve"> </w:t>
      </w:r>
      <w:r w:rsidRPr="007A085A">
        <w:rPr>
          <w:rFonts w:ascii="David" w:hAnsi="David" w:cs="David"/>
          <w:color w:val="FF0000"/>
          <w:sz w:val="22"/>
          <w:szCs w:val="22"/>
          <w:rtl/>
        </w:rPr>
        <w:t>קל יותר לבט</w:t>
      </w:r>
      <w:r w:rsidR="007A085A">
        <w:rPr>
          <w:rFonts w:ascii="David" w:hAnsi="David" w:cs="David" w:hint="cs"/>
          <w:color w:val="FF0000"/>
          <w:sz w:val="22"/>
          <w:szCs w:val="22"/>
          <w:rtl/>
        </w:rPr>
        <w:t>לה</w:t>
      </w:r>
      <w:r w:rsidRPr="007A085A">
        <w:rPr>
          <w:rFonts w:ascii="David" w:hAnsi="David" w:cs="David"/>
          <w:color w:val="FF0000"/>
          <w:sz w:val="22"/>
          <w:szCs w:val="22"/>
          <w:rtl/>
        </w:rPr>
        <w:t>, ויש משקל להתפשטות התקנה בציבור</w:t>
      </w:r>
      <w:r w:rsidRPr="00C8783A">
        <w:rPr>
          <w:rFonts w:ascii="David" w:hAnsi="David" w:cs="David"/>
          <w:color w:val="0D0D0D" w:themeColor="text1" w:themeTint="F2"/>
          <w:sz w:val="22"/>
          <w:szCs w:val="22"/>
          <w:rtl/>
        </w:rPr>
        <w:t>. לכן</w:t>
      </w:r>
      <w:r w:rsidR="007A085A">
        <w:rPr>
          <w:rFonts w:ascii="David" w:hAnsi="David" w:cs="David" w:hint="cs"/>
          <w:color w:val="0D0D0D" w:themeColor="text1" w:themeTint="F2"/>
          <w:sz w:val="22"/>
          <w:szCs w:val="22"/>
          <w:rtl/>
        </w:rPr>
        <w:t xml:space="preserve">, </w:t>
      </w:r>
      <w:r w:rsidRPr="00C8783A">
        <w:rPr>
          <w:rFonts w:ascii="David" w:hAnsi="David" w:cs="David"/>
          <w:color w:val="0D0D0D" w:themeColor="text1" w:themeTint="F2"/>
          <w:sz w:val="22"/>
          <w:szCs w:val="22"/>
          <w:rtl/>
        </w:rPr>
        <w:t>חשוב להבחין בין תקנות שטעמן ידוע, לבין תקנות שטעמן אינו ידוע.</w:t>
      </w:r>
    </w:p>
    <w:p w14:paraId="1E5D1D7C" w14:textId="77777777" w:rsidR="009658B1" w:rsidRDefault="009658B1" w:rsidP="00474B06">
      <w:pPr>
        <w:spacing w:line="276" w:lineRule="auto"/>
        <w:rPr>
          <w:rFonts w:ascii="David" w:hAnsi="David" w:cs="David"/>
          <w:b/>
          <w:bCs/>
          <w:color w:val="0D0D0D" w:themeColor="text1" w:themeTint="F2"/>
          <w:sz w:val="22"/>
          <w:szCs w:val="22"/>
          <w:u w:val="single"/>
          <w:rtl/>
        </w:rPr>
      </w:pPr>
    </w:p>
    <w:p w14:paraId="4231EA55" w14:textId="1B01D340" w:rsidR="00501F10" w:rsidRPr="009658B1" w:rsidRDefault="009658B1" w:rsidP="009658B1">
      <w:pPr>
        <w:spacing w:line="276" w:lineRule="auto"/>
        <w:rPr>
          <w:rFonts w:ascii="David" w:hAnsi="David" w:cs="David"/>
          <w:b/>
          <w:bCs/>
          <w:color w:val="0D0D0D" w:themeColor="text1" w:themeTint="F2"/>
          <w:sz w:val="22"/>
          <w:szCs w:val="22"/>
          <w:u w:val="single"/>
          <w:rtl/>
        </w:rPr>
      </w:pPr>
      <w:r>
        <w:rPr>
          <w:rFonts w:ascii="David" w:hAnsi="David" w:cs="David" w:hint="cs"/>
          <w:b/>
          <w:bCs/>
          <w:color w:val="0D0D0D" w:themeColor="text1" w:themeTint="F2"/>
          <w:sz w:val="22"/>
          <w:szCs w:val="22"/>
          <w:u w:val="single"/>
          <w:rtl/>
        </w:rPr>
        <w:t>איך ניתן לבטל תקנות</w:t>
      </w:r>
      <w:r w:rsidRPr="009658B1">
        <w:rPr>
          <w:rFonts w:ascii="David" w:hAnsi="David" w:cs="David" w:hint="cs"/>
          <w:b/>
          <w:bCs/>
          <w:color w:val="0D0D0D" w:themeColor="text1" w:themeTint="F2"/>
          <w:sz w:val="22"/>
          <w:szCs w:val="22"/>
          <w:rtl/>
        </w:rPr>
        <w:t>?</w:t>
      </w:r>
    </w:p>
    <w:p w14:paraId="6A4AC7B1" w14:textId="53359E08" w:rsidR="00C961BC" w:rsidRPr="00474B06" w:rsidRDefault="00C961BC"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משנה, מסכת עדויות:</w:t>
      </w:r>
    </w:p>
    <w:p w14:paraId="4851F372" w14:textId="59717B02" w:rsidR="005D7B86" w:rsidRDefault="005220EB" w:rsidP="00CF61CD">
      <w:pPr>
        <w:spacing w:line="276" w:lineRule="auto"/>
        <w:rPr>
          <w:rFonts w:ascii="David" w:hAnsi="David" w:cs="David"/>
          <w:color w:val="0D0D0D" w:themeColor="text1" w:themeTint="F2"/>
          <w:sz w:val="22"/>
          <w:szCs w:val="22"/>
          <w:rtl/>
        </w:rPr>
      </w:pPr>
      <w:r w:rsidRPr="005220EB">
        <w:rPr>
          <w:rFonts w:ascii="David" w:hAnsi="David" w:cs="David"/>
          <w:color w:val="0D0D0D" w:themeColor="text1" w:themeTint="F2"/>
          <w:sz w:val="22"/>
          <w:szCs w:val="22"/>
          <w:u w:val="single"/>
          <w:rtl/>
        </w:rPr>
        <w:t>מדוע מזכירים את דעת המיעוט בנוסף לדעת הרוב, כשהרי ההלכה עצמה נקבעת לפי דעת הרוב</w:t>
      </w:r>
      <w:r w:rsidRPr="005220EB">
        <w:rPr>
          <w:rFonts w:ascii="David" w:hAnsi="David" w:cs="David"/>
          <w:color w:val="0D0D0D" w:themeColor="text1" w:themeTint="F2"/>
          <w:sz w:val="22"/>
          <w:szCs w:val="22"/>
          <w:rtl/>
        </w:rPr>
        <w:t>? תשובה אפשרית</w:t>
      </w:r>
      <w:r w:rsidR="00607057">
        <w:rPr>
          <w:rFonts w:ascii="David" w:hAnsi="David" w:cs="David" w:hint="cs"/>
          <w:color w:val="0D0D0D" w:themeColor="text1" w:themeTint="F2"/>
          <w:sz w:val="22"/>
          <w:szCs w:val="22"/>
          <w:rtl/>
        </w:rPr>
        <w:t xml:space="preserve"> היא</w:t>
      </w:r>
      <w:r w:rsidRPr="005220EB">
        <w:rPr>
          <w:rFonts w:ascii="David" w:hAnsi="David" w:cs="David"/>
          <w:color w:val="0D0D0D" w:themeColor="text1" w:themeTint="F2"/>
          <w:sz w:val="22"/>
          <w:szCs w:val="22"/>
          <w:rtl/>
        </w:rPr>
        <w:t xml:space="preserve"> </w:t>
      </w:r>
      <w:r w:rsidRPr="005220EB">
        <w:rPr>
          <w:rFonts w:ascii="David" w:hAnsi="David" w:cs="David"/>
          <w:b/>
          <w:bCs/>
          <w:color w:val="0D0D0D" w:themeColor="text1" w:themeTint="F2"/>
          <w:sz w:val="22"/>
          <w:szCs w:val="22"/>
          <w:rtl/>
        </w:rPr>
        <w:t>כדי שיהיה אפשר להסתמך על דעת המיעוט בעת הצורך</w:t>
      </w:r>
      <w:r>
        <w:rPr>
          <w:rFonts w:ascii="David" w:hAnsi="David" w:cs="David" w:hint="cs"/>
          <w:b/>
          <w:bCs/>
          <w:color w:val="0D0D0D" w:themeColor="text1" w:themeTint="F2"/>
          <w:sz w:val="22"/>
          <w:szCs w:val="22"/>
          <w:rtl/>
        </w:rPr>
        <w:t xml:space="preserve">, </w:t>
      </w:r>
      <w:r w:rsidRPr="005220EB">
        <w:rPr>
          <w:rFonts w:ascii="David" w:hAnsi="David" w:cs="David"/>
          <w:b/>
          <w:bCs/>
          <w:color w:val="0D0D0D" w:themeColor="text1" w:themeTint="F2"/>
          <w:sz w:val="22"/>
          <w:szCs w:val="22"/>
          <w:rtl/>
        </w:rPr>
        <w:t>למשל</w:t>
      </w:r>
      <w:r>
        <w:rPr>
          <w:rFonts w:ascii="David" w:hAnsi="David" w:cs="David" w:hint="cs"/>
          <w:b/>
          <w:bCs/>
          <w:color w:val="0D0D0D" w:themeColor="text1" w:themeTint="F2"/>
          <w:sz w:val="22"/>
          <w:szCs w:val="22"/>
          <w:rtl/>
        </w:rPr>
        <w:t>,</w:t>
      </w:r>
      <w:r w:rsidRPr="005220EB">
        <w:rPr>
          <w:rFonts w:ascii="David" w:hAnsi="David" w:cs="David"/>
          <w:b/>
          <w:bCs/>
          <w:color w:val="0D0D0D" w:themeColor="text1" w:themeTint="F2"/>
          <w:sz w:val="22"/>
          <w:szCs w:val="22"/>
          <w:rtl/>
        </w:rPr>
        <w:t xml:space="preserve"> כשצריך לשנות את התקנה לאור המציאות</w:t>
      </w:r>
      <w:r w:rsidRPr="005220EB">
        <w:rPr>
          <w:rFonts w:ascii="David" w:hAnsi="David" w:cs="David"/>
          <w:color w:val="0D0D0D" w:themeColor="text1" w:themeTint="F2"/>
          <w:sz w:val="22"/>
          <w:szCs w:val="22"/>
          <w:rtl/>
        </w:rPr>
        <w:t>. ביה"ד האחרון יסתמך על דעת המיעוט ויתאים את התקנה לדעת המיעוט</w:t>
      </w:r>
      <w:r>
        <w:rPr>
          <w:rFonts w:ascii="David" w:hAnsi="David" w:cs="David" w:hint="cs"/>
          <w:color w:val="0D0D0D" w:themeColor="text1" w:themeTint="F2"/>
          <w:sz w:val="22"/>
          <w:szCs w:val="22"/>
          <w:rtl/>
        </w:rPr>
        <w:t xml:space="preserve">, </w:t>
      </w:r>
      <w:r w:rsidRPr="005220EB">
        <w:rPr>
          <w:rFonts w:ascii="David" w:hAnsi="David" w:cs="David"/>
          <w:color w:val="0D0D0D" w:themeColor="text1" w:themeTint="F2"/>
          <w:sz w:val="22"/>
          <w:szCs w:val="22"/>
          <w:rtl/>
        </w:rPr>
        <w:t>אך אם לא מוזכרת דעת מיעוט בנושא, בי</w:t>
      </w:r>
      <w:r>
        <w:rPr>
          <w:rFonts w:ascii="David" w:hAnsi="David" w:cs="David" w:hint="cs"/>
          <w:color w:val="0D0D0D" w:themeColor="text1" w:themeTint="F2"/>
          <w:sz w:val="22"/>
          <w:szCs w:val="22"/>
          <w:rtl/>
        </w:rPr>
        <w:t>ה</w:t>
      </w:r>
      <w:r w:rsidRPr="005220EB">
        <w:rPr>
          <w:rFonts w:ascii="David" w:hAnsi="David" w:cs="David"/>
          <w:color w:val="0D0D0D" w:themeColor="text1" w:themeTint="F2"/>
          <w:sz w:val="22"/>
          <w:szCs w:val="22"/>
          <w:rtl/>
        </w:rPr>
        <w:t>"ד לא יכול לבטל תקנה של בי</w:t>
      </w:r>
      <w:r w:rsidR="00607057">
        <w:rPr>
          <w:rFonts w:ascii="David" w:hAnsi="David" w:cs="David" w:hint="cs"/>
          <w:color w:val="0D0D0D" w:themeColor="text1" w:themeTint="F2"/>
          <w:sz w:val="22"/>
          <w:szCs w:val="22"/>
          <w:rtl/>
        </w:rPr>
        <w:t xml:space="preserve">"ד </w:t>
      </w:r>
      <w:r w:rsidRPr="005220EB">
        <w:rPr>
          <w:rFonts w:ascii="David" w:hAnsi="David" w:cs="David"/>
          <w:color w:val="0D0D0D" w:themeColor="text1" w:themeTint="F2"/>
          <w:sz w:val="22"/>
          <w:szCs w:val="22"/>
          <w:rtl/>
        </w:rPr>
        <w:t>קודם</w:t>
      </w:r>
      <w:r w:rsidR="00CF61CD">
        <w:rPr>
          <w:rFonts w:ascii="David" w:hAnsi="David" w:cs="David" w:hint="cs"/>
          <w:color w:val="0D0D0D" w:themeColor="text1" w:themeTint="F2"/>
          <w:sz w:val="22"/>
          <w:szCs w:val="22"/>
          <w:rtl/>
        </w:rPr>
        <w:t>,</w:t>
      </w:r>
      <w:r w:rsidRPr="005220EB">
        <w:rPr>
          <w:rFonts w:ascii="David" w:hAnsi="David" w:cs="David"/>
          <w:color w:val="0D0D0D" w:themeColor="text1" w:themeTint="F2"/>
          <w:sz w:val="22"/>
          <w:szCs w:val="22"/>
          <w:rtl/>
        </w:rPr>
        <w:t xml:space="preserve"> אלא </w:t>
      </w:r>
      <w:r w:rsidR="00CF61CD">
        <w:rPr>
          <w:rFonts w:ascii="David" w:hAnsi="David" w:cs="David" w:hint="cs"/>
          <w:color w:val="0D0D0D" w:themeColor="text1" w:themeTint="F2"/>
          <w:sz w:val="22"/>
          <w:szCs w:val="22"/>
          <w:rtl/>
        </w:rPr>
        <w:t xml:space="preserve">אם </w:t>
      </w:r>
      <w:r w:rsidRPr="005220EB">
        <w:rPr>
          <w:rFonts w:ascii="David" w:hAnsi="David" w:cs="David"/>
          <w:color w:val="0D0D0D" w:themeColor="text1" w:themeTint="F2"/>
          <w:sz w:val="22"/>
          <w:szCs w:val="22"/>
          <w:rtl/>
        </w:rPr>
        <w:t xml:space="preserve">הוא גדול </w:t>
      </w:r>
      <w:r w:rsidR="007B6404">
        <w:rPr>
          <w:rFonts w:ascii="David" w:hAnsi="David" w:cs="David" w:hint="cs"/>
          <w:color w:val="0D0D0D" w:themeColor="text1" w:themeTint="F2"/>
          <w:sz w:val="22"/>
          <w:szCs w:val="22"/>
          <w:rtl/>
        </w:rPr>
        <w:t>ממנו</w:t>
      </w:r>
      <w:r w:rsidRPr="005220EB">
        <w:rPr>
          <w:rFonts w:ascii="David" w:hAnsi="David" w:cs="David"/>
          <w:color w:val="0D0D0D" w:themeColor="text1" w:themeTint="F2"/>
          <w:sz w:val="22"/>
          <w:szCs w:val="22"/>
          <w:rtl/>
        </w:rPr>
        <w:t xml:space="preserve"> בחכמה ובמניין. בי"ד שיגדיר עצמו כגדול בחכמה ובמניין זה מצב נדיר, ולכן קשה להגיע למצב בו מבטלים תקנה. </w:t>
      </w:r>
      <w:r w:rsidRPr="00CF61CD">
        <w:rPr>
          <w:rFonts w:ascii="David" w:hAnsi="David" w:cs="David"/>
          <w:color w:val="FF0000"/>
          <w:sz w:val="22"/>
          <w:szCs w:val="22"/>
          <w:rtl/>
        </w:rPr>
        <w:t>ע</w:t>
      </w:r>
      <w:r w:rsidRPr="005220EB">
        <w:rPr>
          <w:rFonts w:ascii="David" w:hAnsi="David" w:cs="David"/>
          <w:color w:val="FF0000"/>
          <w:sz w:val="22"/>
          <w:szCs w:val="22"/>
          <w:rtl/>
        </w:rPr>
        <w:t>"מ לבטל תקנה,</w:t>
      </w:r>
      <w:r w:rsidR="009B3D71">
        <w:rPr>
          <w:rFonts w:ascii="David" w:hAnsi="David" w:cs="David" w:hint="cs"/>
          <w:color w:val="FF0000"/>
          <w:sz w:val="22"/>
          <w:szCs w:val="22"/>
          <w:rtl/>
        </w:rPr>
        <w:t xml:space="preserve"> יש צורך בדעת מיעוט, ואם אין כזו,</w:t>
      </w:r>
      <w:r w:rsidRPr="005220EB">
        <w:rPr>
          <w:rFonts w:ascii="David" w:hAnsi="David" w:cs="David"/>
          <w:color w:val="FF0000"/>
          <w:sz w:val="22"/>
          <w:szCs w:val="22"/>
          <w:rtl/>
        </w:rPr>
        <w:t xml:space="preserve"> </w:t>
      </w:r>
      <w:r w:rsidRPr="00CF61CD">
        <w:rPr>
          <w:rFonts w:ascii="David" w:hAnsi="David" w:cs="David"/>
          <w:color w:val="FF0000"/>
          <w:sz w:val="22"/>
          <w:szCs w:val="22"/>
          <w:rtl/>
        </w:rPr>
        <w:t>בי"ד צריך להיות גדול בחכמה ובמניין</w:t>
      </w:r>
      <w:r w:rsidRPr="005220EB">
        <w:rPr>
          <w:rFonts w:ascii="David" w:hAnsi="David" w:cs="David"/>
          <w:color w:val="FF0000"/>
          <w:sz w:val="22"/>
          <w:szCs w:val="22"/>
          <w:rtl/>
        </w:rPr>
        <w:t xml:space="preserve"> מבי</w:t>
      </w:r>
      <w:r w:rsidR="009B3D71">
        <w:rPr>
          <w:rFonts w:ascii="David" w:hAnsi="David" w:cs="David" w:hint="cs"/>
          <w:color w:val="FF0000"/>
          <w:sz w:val="22"/>
          <w:szCs w:val="22"/>
          <w:rtl/>
        </w:rPr>
        <w:t>ה</w:t>
      </w:r>
      <w:r w:rsidRPr="005220EB">
        <w:rPr>
          <w:rFonts w:ascii="David" w:hAnsi="David" w:cs="David"/>
          <w:color w:val="FF0000"/>
          <w:sz w:val="22"/>
          <w:szCs w:val="22"/>
          <w:rtl/>
        </w:rPr>
        <w:t>"ד שתיקן את התקנה</w:t>
      </w:r>
      <w:r w:rsidRPr="005220EB">
        <w:rPr>
          <w:rFonts w:ascii="David" w:hAnsi="David" w:cs="David"/>
          <w:color w:val="0D0D0D" w:themeColor="text1" w:themeTint="F2"/>
          <w:sz w:val="22"/>
          <w:szCs w:val="22"/>
          <w:rtl/>
        </w:rPr>
        <w:t>.</w:t>
      </w:r>
    </w:p>
    <w:p w14:paraId="63D9FABB" w14:textId="77777777" w:rsidR="0027553C" w:rsidRDefault="0027553C" w:rsidP="005220EB">
      <w:pPr>
        <w:spacing w:line="276" w:lineRule="auto"/>
        <w:rPr>
          <w:rFonts w:ascii="David" w:hAnsi="David" w:cs="David"/>
          <w:color w:val="0D0D0D" w:themeColor="text1" w:themeTint="F2"/>
          <w:sz w:val="22"/>
          <w:szCs w:val="22"/>
          <w:rtl/>
        </w:rPr>
      </w:pPr>
    </w:p>
    <w:p w14:paraId="63A3DF63" w14:textId="77777777" w:rsidR="0027553C" w:rsidRDefault="0027553C" w:rsidP="0027553C">
      <w:pPr>
        <w:spacing w:line="276" w:lineRule="auto"/>
        <w:rPr>
          <w:rFonts w:ascii="David" w:hAnsi="David" w:cs="David"/>
          <w:color w:val="0D0D0D" w:themeColor="text1" w:themeTint="F2"/>
          <w:sz w:val="22"/>
          <w:szCs w:val="22"/>
          <w:rtl/>
        </w:rPr>
      </w:pPr>
      <w:r w:rsidRPr="0027553C">
        <w:rPr>
          <w:rFonts w:ascii="David" w:hAnsi="David" w:cs="David"/>
          <w:color w:val="2E74B5" w:themeColor="accent5" w:themeShade="BF"/>
          <w:sz w:val="22"/>
          <w:szCs w:val="22"/>
          <w:u w:val="single"/>
          <w:rtl/>
        </w:rPr>
        <w:t>עבודה זרה ל"ו:</w:t>
      </w:r>
    </w:p>
    <w:p w14:paraId="6D91E53D" w14:textId="76DF7D02" w:rsidR="0027553C" w:rsidRPr="0027553C" w:rsidRDefault="0027553C" w:rsidP="009B3D71">
      <w:pPr>
        <w:spacing w:line="276" w:lineRule="auto"/>
        <w:rPr>
          <w:rFonts w:ascii="David" w:hAnsi="David" w:cs="David"/>
          <w:color w:val="0D0D0D" w:themeColor="text1" w:themeTint="F2"/>
          <w:sz w:val="22"/>
          <w:szCs w:val="22"/>
          <w:rtl/>
        </w:rPr>
      </w:pPr>
      <w:r w:rsidRPr="0027553C">
        <w:rPr>
          <w:rFonts w:ascii="David" w:hAnsi="David" w:cs="David"/>
          <w:color w:val="0D0D0D" w:themeColor="text1" w:themeTint="F2"/>
          <w:sz w:val="22"/>
          <w:szCs w:val="22"/>
          <w:rtl/>
        </w:rPr>
        <w:t>יש 18 תקנות שאפילו אליהו הנביא ובית דינו (</w:t>
      </w:r>
      <w:r w:rsidR="00EB24E4">
        <w:rPr>
          <w:rFonts w:ascii="David" w:hAnsi="David" w:cs="David" w:hint="cs"/>
          <w:color w:val="0D0D0D" w:themeColor="text1" w:themeTint="F2"/>
          <w:sz w:val="22"/>
          <w:szCs w:val="22"/>
          <w:rtl/>
        </w:rPr>
        <w:t>ביה"ד</w:t>
      </w:r>
      <w:r w:rsidRPr="0027553C">
        <w:rPr>
          <w:rFonts w:ascii="David" w:hAnsi="David" w:cs="David"/>
          <w:color w:val="0D0D0D" w:themeColor="text1" w:themeTint="F2"/>
          <w:sz w:val="22"/>
          <w:szCs w:val="22"/>
          <w:rtl/>
        </w:rPr>
        <w:t xml:space="preserve"> הנחשב ביותר) </w:t>
      </w:r>
      <w:r w:rsidRPr="0027553C">
        <w:rPr>
          <w:rFonts w:ascii="David" w:hAnsi="David" w:cs="David"/>
          <w:b/>
          <w:bCs/>
          <w:color w:val="0D0D0D" w:themeColor="text1" w:themeTint="F2"/>
          <w:sz w:val="22"/>
          <w:szCs w:val="22"/>
          <w:rtl/>
        </w:rPr>
        <w:t>לא יוכלו לבטל</w:t>
      </w:r>
      <w:r w:rsidRPr="0027553C">
        <w:rPr>
          <w:rFonts w:ascii="David" w:hAnsi="David" w:cs="David" w:hint="cs"/>
          <w:b/>
          <w:bCs/>
          <w:color w:val="0D0D0D" w:themeColor="text1" w:themeTint="F2"/>
          <w:sz w:val="22"/>
          <w:szCs w:val="22"/>
          <w:rtl/>
        </w:rPr>
        <w:t>,</w:t>
      </w:r>
      <w:r w:rsidRPr="0027553C">
        <w:rPr>
          <w:rFonts w:ascii="David" w:hAnsi="David" w:cs="David"/>
          <w:b/>
          <w:bCs/>
          <w:color w:val="0D0D0D" w:themeColor="text1" w:themeTint="F2"/>
          <w:sz w:val="22"/>
          <w:szCs w:val="22"/>
          <w:rtl/>
        </w:rPr>
        <w:t xml:space="preserve"> גם אם </w:t>
      </w:r>
      <w:r w:rsidR="00EB24E4">
        <w:rPr>
          <w:rFonts w:ascii="David" w:hAnsi="David" w:cs="David" w:hint="cs"/>
          <w:b/>
          <w:bCs/>
          <w:color w:val="0D0D0D" w:themeColor="text1" w:themeTint="F2"/>
          <w:sz w:val="22"/>
          <w:szCs w:val="22"/>
          <w:rtl/>
        </w:rPr>
        <w:t>ביה"ד</w:t>
      </w:r>
      <w:r w:rsidRPr="0027553C">
        <w:rPr>
          <w:rFonts w:ascii="David" w:hAnsi="David" w:cs="David"/>
          <w:b/>
          <w:bCs/>
          <w:color w:val="0D0D0D" w:themeColor="text1" w:themeTint="F2"/>
          <w:sz w:val="22"/>
          <w:szCs w:val="22"/>
          <w:rtl/>
        </w:rPr>
        <w:t xml:space="preserve"> יהיה גדול בחכמה ובמניין</w:t>
      </w:r>
      <w:r w:rsidRPr="0027553C">
        <w:rPr>
          <w:rFonts w:ascii="David" w:hAnsi="David" w:cs="David"/>
          <w:color w:val="0D0D0D" w:themeColor="text1" w:themeTint="F2"/>
          <w:sz w:val="22"/>
          <w:szCs w:val="22"/>
          <w:rtl/>
        </w:rPr>
        <w:t>.</w:t>
      </w:r>
    </w:p>
    <w:p w14:paraId="2D016596" w14:textId="77777777" w:rsidR="0027553C" w:rsidRDefault="0027553C" w:rsidP="0027553C">
      <w:pPr>
        <w:spacing w:line="276" w:lineRule="auto"/>
        <w:rPr>
          <w:rFonts w:ascii="David" w:hAnsi="David" w:cs="David"/>
          <w:color w:val="0D0D0D" w:themeColor="text1" w:themeTint="F2"/>
          <w:sz w:val="22"/>
          <w:szCs w:val="22"/>
          <w:rtl/>
        </w:rPr>
      </w:pPr>
      <w:r w:rsidRPr="0027553C">
        <w:rPr>
          <w:rFonts w:ascii="David" w:hAnsi="David" w:cs="David"/>
          <w:color w:val="2E74B5" w:themeColor="accent5" w:themeShade="BF"/>
          <w:sz w:val="22"/>
          <w:szCs w:val="22"/>
          <w:u w:val="single"/>
          <w:rtl/>
        </w:rPr>
        <w:lastRenderedPageBreak/>
        <w:t>מסכת שבת, מסכת עבודה זרה:</w:t>
      </w:r>
    </w:p>
    <w:p w14:paraId="6932CCC8" w14:textId="1B676A27" w:rsidR="0027553C" w:rsidRDefault="0027553C" w:rsidP="0027553C">
      <w:pPr>
        <w:spacing w:line="276" w:lineRule="auto"/>
        <w:rPr>
          <w:rFonts w:ascii="David" w:hAnsi="David" w:cs="David"/>
          <w:color w:val="0D0D0D" w:themeColor="text1" w:themeTint="F2"/>
          <w:sz w:val="22"/>
          <w:szCs w:val="22"/>
          <w:rtl/>
        </w:rPr>
      </w:pPr>
      <w:r w:rsidRPr="0027553C">
        <w:rPr>
          <w:rFonts w:ascii="David" w:hAnsi="David" w:cs="David"/>
          <w:b/>
          <w:bCs/>
          <w:color w:val="0D0D0D" w:themeColor="text1" w:themeTint="F2"/>
          <w:sz w:val="22"/>
          <w:szCs w:val="22"/>
          <w:rtl/>
        </w:rPr>
        <w:t>יש גזרות אשר לא ניתנות לביטול כלל</w:t>
      </w:r>
      <w:r w:rsidRPr="0027553C">
        <w:rPr>
          <w:rFonts w:ascii="David" w:hAnsi="David" w:cs="David"/>
          <w:color w:val="0D0D0D" w:themeColor="text1" w:themeTint="F2"/>
          <w:sz w:val="22"/>
          <w:szCs w:val="22"/>
          <w:rtl/>
        </w:rPr>
        <w:t xml:space="preserve">. </w:t>
      </w:r>
      <w:r w:rsidRPr="0027553C">
        <w:rPr>
          <w:rFonts w:ascii="David" w:hAnsi="David" w:cs="David"/>
          <w:color w:val="0D0D0D" w:themeColor="text1" w:themeTint="F2"/>
          <w:sz w:val="22"/>
          <w:szCs w:val="22"/>
          <w:u w:val="single"/>
          <w:rtl/>
        </w:rPr>
        <w:t>פרמטר נוסף לביטול</w:t>
      </w:r>
      <w:r w:rsidRPr="0027553C">
        <w:rPr>
          <w:rFonts w:ascii="David" w:hAnsi="David" w:cs="David"/>
          <w:color w:val="0D0D0D" w:themeColor="text1" w:themeTint="F2"/>
          <w:sz w:val="22"/>
          <w:szCs w:val="22"/>
          <w:rtl/>
        </w:rPr>
        <w:t xml:space="preserve"> – </w:t>
      </w:r>
      <w:r w:rsidRPr="0027553C">
        <w:rPr>
          <w:rFonts w:ascii="David" w:hAnsi="David" w:cs="David"/>
          <w:color w:val="FF0000"/>
          <w:sz w:val="22"/>
          <w:szCs w:val="22"/>
          <w:rtl/>
        </w:rPr>
        <w:t>האם התקנה התקבלה</w:t>
      </w:r>
      <w:r w:rsidR="00DD3FD6">
        <w:rPr>
          <w:rFonts w:ascii="David" w:hAnsi="David" w:cs="David" w:hint="cs"/>
          <w:color w:val="0D0D0D" w:themeColor="text1" w:themeTint="F2"/>
          <w:sz w:val="22"/>
          <w:szCs w:val="22"/>
          <w:rtl/>
        </w:rPr>
        <w:t>?</w:t>
      </w:r>
      <w:r w:rsidR="00923EAD">
        <w:rPr>
          <w:rFonts w:ascii="David" w:hAnsi="David" w:cs="David" w:hint="cs"/>
          <w:color w:val="0D0D0D" w:themeColor="text1" w:themeTint="F2"/>
          <w:sz w:val="22"/>
          <w:szCs w:val="22"/>
          <w:rtl/>
        </w:rPr>
        <w:t xml:space="preserve"> </w:t>
      </w:r>
      <w:r w:rsidRPr="0027553C">
        <w:rPr>
          <w:rFonts w:ascii="David" w:hAnsi="David" w:cs="David"/>
          <w:b/>
          <w:bCs/>
          <w:color w:val="0D0D0D" w:themeColor="text1" w:themeTint="F2"/>
          <w:sz w:val="22"/>
          <w:szCs w:val="22"/>
          <w:rtl/>
        </w:rPr>
        <w:t>ככ</w:t>
      </w:r>
      <w:r w:rsidRPr="0027553C">
        <w:rPr>
          <w:rFonts w:ascii="David" w:hAnsi="David" w:cs="David" w:hint="cs"/>
          <w:b/>
          <w:bCs/>
          <w:color w:val="0D0D0D" w:themeColor="text1" w:themeTint="F2"/>
          <w:sz w:val="22"/>
          <w:szCs w:val="22"/>
          <w:rtl/>
        </w:rPr>
        <w:t>ל</w:t>
      </w:r>
      <w:r w:rsidRPr="0027553C">
        <w:rPr>
          <w:rFonts w:ascii="David" w:hAnsi="David" w:cs="David"/>
          <w:b/>
          <w:bCs/>
          <w:color w:val="0D0D0D" w:themeColor="text1" w:themeTint="F2"/>
          <w:sz w:val="22"/>
          <w:szCs w:val="22"/>
          <w:rtl/>
        </w:rPr>
        <w:t xml:space="preserve"> שהתקנה פשטה יותר בציבור, קשה יותר לבטל אותה</w:t>
      </w:r>
      <w:r w:rsidRPr="0027553C">
        <w:rPr>
          <w:rFonts w:ascii="David" w:hAnsi="David" w:cs="David"/>
          <w:color w:val="0D0D0D" w:themeColor="text1" w:themeTint="F2"/>
          <w:sz w:val="22"/>
          <w:szCs w:val="22"/>
          <w:rtl/>
        </w:rPr>
        <w:t>.</w:t>
      </w:r>
    </w:p>
    <w:p w14:paraId="57B6FA8D" w14:textId="77777777" w:rsidR="00371915" w:rsidRDefault="00371915" w:rsidP="00371915">
      <w:pPr>
        <w:spacing w:line="276" w:lineRule="auto"/>
        <w:rPr>
          <w:rFonts w:ascii="David" w:hAnsi="David" w:cs="David"/>
          <w:b/>
          <w:bCs/>
          <w:sz w:val="22"/>
          <w:szCs w:val="22"/>
          <w:u w:val="single"/>
          <w:rtl/>
        </w:rPr>
      </w:pPr>
    </w:p>
    <w:p w14:paraId="227C837A" w14:textId="7118991E" w:rsidR="0027553C" w:rsidRPr="00371915" w:rsidRDefault="00371915" w:rsidP="00371915">
      <w:pPr>
        <w:spacing w:line="276" w:lineRule="auto"/>
        <w:rPr>
          <w:rFonts w:ascii="David" w:hAnsi="David" w:cs="David"/>
          <w:b/>
          <w:bCs/>
          <w:sz w:val="22"/>
          <w:szCs w:val="22"/>
          <w:u w:val="single"/>
          <w:rtl/>
        </w:rPr>
      </w:pPr>
      <w:r w:rsidRPr="00371915">
        <w:rPr>
          <w:rFonts w:ascii="David" w:hAnsi="David" w:cs="David" w:hint="cs"/>
          <w:b/>
          <w:bCs/>
          <w:sz w:val="22"/>
          <w:szCs w:val="22"/>
          <w:u w:val="single"/>
          <w:rtl/>
        </w:rPr>
        <w:t>ביטול תקנות שטעמן אינו ידוע</w:t>
      </w:r>
      <w:r w:rsidRPr="00371915">
        <w:rPr>
          <w:rFonts w:ascii="David" w:hAnsi="David" w:cs="David" w:hint="cs"/>
          <w:b/>
          <w:bCs/>
          <w:sz w:val="22"/>
          <w:szCs w:val="22"/>
          <w:rtl/>
        </w:rPr>
        <w:t>:</w:t>
      </w:r>
    </w:p>
    <w:p w14:paraId="786C6C6F" w14:textId="2A448A5B" w:rsidR="00C961BC" w:rsidRDefault="00C961BC"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רמב״ם, הלכות ממרים:</w:t>
      </w:r>
    </w:p>
    <w:p w14:paraId="39C3F13A" w14:textId="6245ABFA" w:rsidR="00F9583A" w:rsidRPr="00F9583A" w:rsidRDefault="00F9583A" w:rsidP="00F9583A">
      <w:pPr>
        <w:pStyle w:val="a7"/>
        <w:numPr>
          <w:ilvl w:val="0"/>
          <w:numId w:val="69"/>
        </w:numPr>
        <w:spacing w:line="276" w:lineRule="auto"/>
        <w:rPr>
          <w:rFonts w:ascii="David" w:hAnsi="David" w:cs="David"/>
          <w:color w:val="0D0D0D" w:themeColor="text1" w:themeTint="F2"/>
          <w:sz w:val="22"/>
          <w:szCs w:val="22"/>
          <w:rtl/>
        </w:rPr>
      </w:pPr>
      <w:r w:rsidRPr="00783643">
        <w:rPr>
          <w:rFonts w:ascii="David" w:hAnsi="David" w:cs="David"/>
          <w:color w:val="0D0D0D" w:themeColor="text1" w:themeTint="F2"/>
          <w:sz w:val="22"/>
          <w:szCs w:val="22"/>
          <w:u w:val="single"/>
          <w:rtl/>
        </w:rPr>
        <w:t>כבר בשלב התקנת התקנה</w:t>
      </w:r>
      <w:r w:rsidRPr="00F9583A">
        <w:rPr>
          <w:rFonts w:ascii="David" w:hAnsi="David" w:cs="David"/>
          <w:color w:val="0D0D0D" w:themeColor="text1" w:themeTint="F2"/>
          <w:sz w:val="22"/>
          <w:szCs w:val="22"/>
          <w:rtl/>
        </w:rPr>
        <w:t xml:space="preserve"> – </w:t>
      </w:r>
      <w:r w:rsidRPr="00783643">
        <w:rPr>
          <w:rFonts w:ascii="David" w:hAnsi="David" w:cs="David"/>
          <w:b/>
          <w:bCs/>
          <w:color w:val="0D0D0D" w:themeColor="text1" w:themeTint="F2"/>
          <w:sz w:val="22"/>
          <w:szCs w:val="22"/>
          <w:rtl/>
        </w:rPr>
        <w:t>ביה"ד צריך לשקול האם זו גזרה שהציבור יכול לעמוד בה</w:t>
      </w:r>
      <w:r w:rsidRPr="00F9583A">
        <w:rPr>
          <w:rFonts w:ascii="David" w:hAnsi="David" w:cs="David"/>
          <w:color w:val="0D0D0D" w:themeColor="text1" w:themeTint="F2"/>
          <w:sz w:val="22"/>
          <w:szCs w:val="22"/>
          <w:rtl/>
        </w:rPr>
        <w:t xml:space="preserve">. אם ביה"ד מעריך שמדובר </w:t>
      </w:r>
      <w:r w:rsidRPr="00783643">
        <w:rPr>
          <w:rFonts w:ascii="David" w:hAnsi="David" w:cs="David"/>
          <w:b/>
          <w:bCs/>
          <w:color w:val="0D0D0D" w:themeColor="text1" w:themeTint="F2"/>
          <w:sz w:val="22"/>
          <w:szCs w:val="22"/>
          <w:rtl/>
        </w:rPr>
        <w:t>בתקנה שהציבור</w:t>
      </w:r>
      <w:r w:rsidR="00A46DC1">
        <w:rPr>
          <w:rFonts w:ascii="David" w:hAnsi="David" w:cs="David" w:hint="cs"/>
          <w:b/>
          <w:bCs/>
          <w:color w:val="0D0D0D" w:themeColor="text1" w:themeTint="F2"/>
          <w:sz w:val="22"/>
          <w:szCs w:val="22"/>
          <w:rtl/>
        </w:rPr>
        <w:t xml:space="preserve"> לא</w:t>
      </w:r>
      <w:r w:rsidRPr="00783643">
        <w:rPr>
          <w:rFonts w:ascii="David" w:hAnsi="David" w:cs="David"/>
          <w:b/>
          <w:bCs/>
          <w:color w:val="0D0D0D" w:themeColor="text1" w:themeTint="F2"/>
          <w:sz w:val="22"/>
          <w:szCs w:val="22"/>
          <w:rtl/>
        </w:rPr>
        <w:t xml:space="preserve"> יכול לעמוד בה</w:t>
      </w:r>
      <w:r w:rsidRPr="00F9583A">
        <w:rPr>
          <w:rFonts w:ascii="David" w:hAnsi="David" w:cs="David"/>
          <w:color w:val="0D0D0D" w:themeColor="text1" w:themeTint="F2"/>
          <w:sz w:val="22"/>
          <w:szCs w:val="22"/>
          <w:rtl/>
        </w:rPr>
        <w:t xml:space="preserve"> – </w:t>
      </w:r>
      <w:r w:rsidRPr="00783643">
        <w:rPr>
          <w:rFonts w:ascii="David" w:hAnsi="David" w:cs="David"/>
          <w:color w:val="FF0000"/>
          <w:sz w:val="22"/>
          <w:szCs w:val="22"/>
          <w:rtl/>
        </w:rPr>
        <w:t>עליו לה</w:t>
      </w:r>
      <w:r w:rsidR="00783643" w:rsidRPr="00783643">
        <w:rPr>
          <w:rFonts w:ascii="David" w:hAnsi="David" w:cs="David" w:hint="cs"/>
          <w:color w:val="FF0000"/>
          <w:sz w:val="22"/>
          <w:szCs w:val="22"/>
          <w:rtl/>
        </w:rPr>
        <w:t>י</w:t>
      </w:r>
      <w:r w:rsidRPr="00783643">
        <w:rPr>
          <w:rFonts w:ascii="David" w:hAnsi="David" w:cs="David"/>
          <w:color w:val="FF0000"/>
          <w:sz w:val="22"/>
          <w:szCs w:val="22"/>
          <w:rtl/>
        </w:rPr>
        <w:t>מנע מראש ולא לחוקק אותה</w:t>
      </w:r>
      <w:r w:rsidRPr="00F9583A">
        <w:rPr>
          <w:rFonts w:ascii="David" w:hAnsi="David" w:cs="David"/>
          <w:color w:val="0D0D0D" w:themeColor="text1" w:themeTint="F2"/>
          <w:sz w:val="22"/>
          <w:szCs w:val="22"/>
          <w:rtl/>
        </w:rPr>
        <w:t>.</w:t>
      </w:r>
    </w:p>
    <w:p w14:paraId="2D0A18E3" w14:textId="0E939240" w:rsidR="00F9583A" w:rsidRPr="00F9583A" w:rsidRDefault="00F9583A" w:rsidP="00F9583A">
      <w:pPr>
        <w:pStyle w:val="a7"/>
        <w:numPr>
          <w:ilvl w:val="0"/>
          <w:numId w:val="69"/>
        </w:numPr>
        <w:spacing w:line="276" w:lineRule="auto"/>
        <w:rPr>
          <w:rFonts w:ascii="David" w:hAnsi="David" w:cs="David"/>
          <w:color w:val="0D0D0D" w:themeColor="text1" w:themeTint="F2"/>
          <w:sz w:val="22"/>
          <w:szCs w:val="22"/>
          <w:rtl/>
        </w:rPr>
      </w:pPr>
      <w:r w:rsidRPr="00F9583A">
        <w:rPr>
          <w:rFonts w:ascii="David" w:hAnsi="David" w:cs="David"/>
          <w:color w:val="0D0D0D" w:themeColor="text1" w:themeTint="F2"/>
          <w:sz w:val="22"/>
          <w:szCs w:val="22"/>
          <w:rtl/>
        </w:rPr>
        <w:t xml:space="preserve">אם ביה"ד סבר שהציבור יוכל לעמוד בתקנה ולכן תיקן אותה, אך </w:t>
      </w:r>
      <w:r w:rsidRPr="00783643">
        <w:rPr>
          <w:rFonts w:ascii="David" w:hAnsi="David" w:cs="David"/>
          <w:b/>
          <w:bCs/>
          <w:color w:val="0D0D0D" w:themeColor="text1" w:themeTint="F2"/>
          <w:sz w:val="22"/>
          <w:szCs w:val="22"/>
          <w:rtl/>
        </w:rPr>
        <w:t>התברר בסמוך להתקנתה שהציבור לא עמד בה</w:t>
      </w:r>
      <w:r w:rsidR="00783643">
        <w:rPr>
          <w:rFonts w:ascii="David" w:hAnsi="David" w:cs="David" w:hint="cs"/>
          <w:color w:val="0D0D0D" w:themeColor="text1" w:themeTint="F2"/>
          <w:sz w:val="22"/>
          <w:szCs w:val="22"/>
          <w:rtl/>
        </w:rPr>
        <w:t xml:space="preserve"> </w:t>
      </w:r>
      <w:r w:rsidR="00783643">
        <w:rPr>
          <w:rFonts w:ascii="David" w:hAnsi="David" w:cs="David"/>
          <w:color w:val="0D0D0D" w:themeColor="text1" w:themeTint="F2"/>
          <w:sz w:val="22"/>
          <w:szCs w:val="22"/>
          <w:rtl/>
        </w:rPr>
        <w:t>–</w:t>
      </w:r>
      <w:r w:rsidR="00783643">
        <w:rPr>
          <w:rFonts w:ascii="David" w:hAnsi="David" w:cs="David" w:hint="cs"/>
          <w:color w:val="0D0D0D" w:themeColor="text1" w:themeTint="F2"/>
          <w:sz w:val="22"/>
          <w:szCs w:val="22"/>
          <w:rtl/>
        </w:rPr>
        <w:t xml:space="preserve"> </w:t>
      </w:r>
      <w:r w:rsidRPr="00783643">
        <w:rPr>
          <w:rFonts w:ascii="David" w:hAnsi="David" w:cs="David"/>
          <w:color w:val="FF0000"/>
          <w:sz w:val="22"/>
          <w:szCs w:val="22"/>
          <w:rtl/>
        </w:rPr>
        <w:t>לא ניתן לכפותה על הציבור והיא למעשה בטלה</w:t>
      </w:r>
      <w:r w:rsidRPr="00F9583A">
        <w:rPr>
          <w:rFonts w:ascii="David" w:hAnsi="David" w:cs="David"/>
          <w:color w:val="0D0D0D" w:themeColor="text1" w:themeTint="F2"/>
          <w:sz w:val="22"/>
          <w:szCs w:val="22"/>
          <w:rtl/>
        </w:rPr>
        <w:t>.</w:t>
      </w:r>
      <w:r w:rsidR="00783643">
        <w:rPr>
          <w:rFonts w:ascii="David" w:hAnsi="David" w:cs="David"/>
          <w:color w:val="0D0D0D" w:themeColor="text1" w:themeTint="F2"/>
          <w:sz w:val="22"/>
          <w:szCs w:val="22"/>
          <w:rtl/>
        </w:rPr>
        <w:br/>
      </w:r>
      <w:r w:rsidR="00783643" w:rsidRPr="00783643">
        <w:rPr>
          <w:rFonts w:ascii="David" w:hAnsi="David" w:cs="David" w:hint="cs"/>
          <w:color w:val="0D0D0D" w:themeColor="text1" w:themeTint="F2"/>
          <w:sz w:val="22"/>
          <w:szCs w:val="22"/>
          <w:u w:val="single"/>
          <w:rtl/>
        </w:rPr>
        <w:t>המשמעות</w:t>
      </w:r>
      <w:r w:rsidR="00783643">
        <w:rPr>
          <w:rFonts w:ascii="David" w:hAnsi="David" w:cs="David" w:hint="cs"/>
          <w:color w:val="0D0D0D" w:themeColor="text1" w:themeTint="F2"/>
          <w:sz w:val="22"/>
          <w:szCs w:val="22"/>
          <w:rtl/>
        </w:rPr>
        <w:t xml:space="preserve">: </w:t>
      </w:r>
      <w:r w:rsidRPr="00F9583A">
        <w:rPr>
          <w:rFonts w:ascii="David" w:hAnsi="David" w:cs="David"/>
          <w:color w:val="0D0D0D" w:themeColor="text1" w:themeTint="F2"/>
          <w:sz w:val="22"/>
          <w:szCs w:val="22"/>
          <w:rtl/>
        </w:rPr>
        <w:t xml:space="preserve">ע"מ שתקנה תכנס לתוקף, לא מספיק שחכמים יחוקקו אותה, </w:t>
      </w:r>
      <w:r w:rsidRPr="00783643">
        <w:rPr>
          <w:rFonts w:ascii="David" w:hAnsi="David" w:cs="David"/>
          <w:color w:val="0D0D0D" w:themeColor="text1" w:themeTint="F2"/>
          <w:sz w:val="22"/>
          <w:szCs w:val="22"/>
          <w:rtl/>
        </w:rPr>
        <w:t>אלא</w:t>
      </w:r>
      <w:r w:rsidRPr="00783643">
        <w:rPr>
          <w:rFonts w:ascii="David" w:hAnsi="David" w:cs="David"/>
          <w:b/>
          <w:bCs/>
          <w:color w:val="0D0D0D" w:themeColor="text1" w:themeTint="F2"/>
          <w:sz w:val="22"/>
          <w:szCs w:val="22"/>
          <w:rtl/>
        </w:rPr>
        <w:t xml:space="preserve"> נדרשת גושפנקה </w:t>
      </w:r>
      <w:r w:rsidR="00783643">
        <w:rPr>
          <w:rFonts w:ascii="David" w:hAnsi="David" w:cs="David" w:hint="cs"/>
          <w:b/>
          <w:bCs/>
          <w:color w:val="0D0D0D" w:themeColor="text1" w:themeTint="F2"/>
          <w:sz w:val="22"/>
          <w:szCs w:val="22"/>
          <w:rtl/>
        </w:rPr>
        <w:t>של הציבור</w:t>
      </w:r>
      <w:r w:rsidRPr="00F9583A">
        <w:rPr>
          <w:rFonts w:ascii="David" w:hAnsi="David" w:cs="David"/>
          <w:color w:val="0D0D0D" w:themeColor="text1" w:themeTint="F2"/>
          <w:sz w:val="22"/>
          <w:szCs w:val="22"/>
          <w:rtl/>
        </w:rPr>
        <w:t>.</w:t>
      </w:r>
    </w:p>
    <w:p w14:paraId="776975A2" w14:textId="0F863F85" w:rsidR="00F9583A" w:rsidRPr="00F9583A" w:rsidRDefault="00F9583A" w:rsidP="00F9583A">
      <w:pPr>
        <w:pStyle w:val="a7"/>
        <w:numPr>
          <w:ilvl w:val="0"/>
          <w:numId w:val="69"/>
        </w:numPr>
        <w:spacing w:line="276" w:lineRule="auto"/>
        <w:rPr>
          <w:rFonts w:ascii="David" w:hAnsi="David" w:cs="David"/>
          <w:color w:val="0D0D0D" w:themeColor="text1" w:themeTint="F2"/>
          <w:sz w:val="22"/>
          <w:szCs w:val="22"/>
          <w:rtl/>
        </w:rPr>
      </w:pPr>
      <w:r w:rsidRPr="00F9583A">
        <w:rPr>
          <w:rFonts w:ascii="David" w:hAnsi="David" w:cs="David"/>
          <w:color w:val="0D0D0D" w:themeColor="text1" w:themeTint="F2"/>
          <w:sz w:val="22"/>
          <w:szCs w:val="22"/>
          <w:rtl/>
        </w:rPr>
        <w:t>אם התקנה החזיקה מעמד במשך שנים ארוכות</w:t>
      </w:r>
      <w:r w:rsidR="00783643">
        <w:rPr>
          <w:rFonts w:ascii="David" w:hAnsi="David" w:cs="David" w:hint="cs"/>
          <w:color w:val="0D0D0D" w:themeColor="text1" w:themeTint="F2"/>
          <w:sz w:val="22"/>
          <w:szCs w:val="22"/>
          <w:rtl/>
        </w:rPr>
        <w:t xml:space="preserve"> מתוך הנחה שהציבור קיבל אות</w:t>
      </w:r>
      <w:r w:rsidR="00FB60F3">
        <w:rPr>
          <w:rFonts w:ascii="David" w:hAnsi="David" w:cs="David" w:hint="cs"/>
          <w:color w:val="0D0D0D" w:themeColor="text1" w:themeTint="F2"/>
          <w:sz w:val="22"/>
          <w:szCs w:val="22"/>
          <w:rtl/>
        </w:rPr>
        <w:t>ה</w:t>
      </w:r>
      <w:r w:rsidRPr="00F9583A">
        <w:rPr>
          <w:rFonts w:ascii="David" w:hAnsi="David" w:cs="David"/>
          <w:color w:val="0D0D0D" w:themeColor="text1" w:themeTint="F2"/>
          <w:sz w:val="22"/>
          <w:szCs w:val="22"/>
          <w:rtl/>
        </w:rPr>
        <w:t xml:space="preserve">, אך לאחר שנים </w:t>
      </w:r>
      <w:r w:rsidRPr="00783643">
        <w:rPr>
          <w:rFonts w:ascii="David" w:hAnsi="David" w:cs="David"/>
          <w:b/>
          <w:bCs/>
          <w:color w:val="0D0D0D" w:themeColor="text1" w:themeTint="F2"/>
          <w:sz w:val="22"/>
          <w:szCs w:val="22"/>
          <w:rtl/>
        </w:rPr>
        <w:t>התברר לביה"ד שהיא לא התקבלה על כל הציבור ושיש כאלו שלא קיימו אותה כבר מזמן</w:t>
      </w:r>
      <w:r w:rsidR="002E1C61">
        <w:rPr>
          <w:rFonts w:ascii="David" w:hAnsi="David" w:cs="David" w:hint="cs"/>
          <w:b/>
          <w:bCs/>
          <w:color w:val="0D0D0D" w:themeColor="text1" w:themeTint="F2"/>
          <w:sz w:val="22"/>
          <w:szCs w:val="22"/>
          <w:rtl/>
        </w:rPr>
        <w:t xml:space="preserve"> התקנתה</w:t>
      </w:r>
      <w:r w:rsidR="002E1C61" w:rsidRPr="002E1C61">
        <w:rPr>
          <w:rFonts w:ascii="David" w:hAnsi="David" w:cs="David" w:hint="cs"/>
          <w:b/>
          <w:bCs/>
          <w:color w:val="0D0D0D" w:themeColor="text1" w:themeTint="F2"/>
          <w:sz w:val="22"/>
          <w:szCs w:val="22"/>
          <w:rtl/>
        </w:rPr>
        <w:t>,</w:t>
      </w:r>
      <w:r w:rsidRPr="00F9583A">
        <w:rPr>
          <w:rFonts w:ascii="David" w:hAnsi="David" w:cs="David"/>
          <w:color w:val="0D0D0D" w:themeColor="text1" w:themeTint="F2"/>
          <w:sz w:val="22"/>
          <w:szCs w:val="22"/>
          <w:rtl/>
        </w:rPr>
        <w:t xml:space="preserve"> </w:t>
      </w:r>
      <w:r w:rsidRPr="00783643">
        <w:rPr>
          <w:rFonts w:ascii="David" w:hAnsi="David" w:cs="David"/>
          <w:color w:val="FF0000"/>
          <w:sz w:val="22"/>
          <w:szCs w:val="22"/>
          <w:rtl/>
        </w:rPr>
        <w:t xml:space="preserve">ביה"ד יכול לבטלה, גם אם אינו גדול בחכמה ובמניין </w:t>
      </w:r>
      <w:r w:rsidR="002E1C61">
        <w:rPr>
          <w:rFonts w:ascii="David" w:hAnsi="David" w:cs="David" w:hint="cs"/>
          <w:color w:val="FF0000"/>
          <w:sz w:val="22"/>
          <w:szCs w:val="22"/>
          <w:rtl/>
        </w:rPr>
        <w:t>מביה"ד</w:t>
      </w:r>
      <w:r w:rsidRPr="00783643">
        <w:rPr>
          <w:rFonts w:ascii="David" w:hAnsi="David" w:cs="David"/>
          <w:color w:val="FF0000"/>
          <w:sz w:val="22"/>
          <w:szCs w:val="22"/>
          <w:rtl/>
        </w:rPr>
        <w:t xml:space="preserve"> שהתקין אותה</w:t>
      </w:r>
      <w:r w:rsidRPr="00F9583A">
        <w:rPr>
          <w:rFonts w:ascii="David" w:hAnsi="David" w:cs="David"/>
          <w:color w:val="0D0D0D" w:themeColor="text1" w:themeTint="F2"/>
          <w:sz w:val="22"/>
          <w:szCs w:val="22"/>
          <w:rtl/>
        </w:rPr>
        <w:t>.</w:t>
      </w:r>
    </w:p>
    <w:p w14:paraId="23D2B865" w14:textId="4E460611" w:rsidR="00F9583A" w:rsidRPr="00F9583A" w:rsidRDefault="00F9583A" w:rsidP="00F9583A">
      <w:pPr>
        <w:pStyle w:val="a7"/>
        <w:numPr>
          <w:ilvl w:val="0"/>
          <w:numId w:val="69"/>
        </w:numPr>
        <w:spacing w:line="276" w:lineRule="auto"/>
        <w:rPr>
          <w:rFonts w:ascii="David" w:hAnsi="David" w:cs="David"/>
          <w:color w:val="0D0D0D" w:themeColor="text1" w:themeTint="F2"/>
          <w:sz w:val="22"/>
          <w:szCs w:val="22"/>
          <w:rtl/>
        </w:rPr>
      </w:pPr>
      <w:r w:rsidRPr="00783643">
        <w:rPr>
          <w:rFonts w:ascii="David" w:hAnsi="David" w:cs="David"/>
          <w:b/>
          <w:bCs/>
          <w:color w:val="0D0D0D" w:themeColor="text1" w:themeTint="F2"/>
          <w:sz w:val="22"/>
          <w:szCs w:val="22"/>
          <w:rtl/>
        </w:rPr>
        <w:t>כאשר התקנה פשטה בכל ישרא</w:t>
      </w:r>
      <w:r w:rsidR="002E1C61">
        <w:rPr>
          <w:rFonts w:ascii="David" w:hAnsi="David" w:cs="David" w:hint="cs"/>
          <w:b/>
          <w:bCs/>
          <w:color w:val="0D0D0D" w:themeColor="text1" w:themeTint="F2"/>
          <w:sz w:val="22"/>
          <w:szCs w:val="22"/>
          <w:rtl/>
        </w:rPr>
        <w:t>ל</w:t>
      </w:r>
      <w:r w:rsidR="002E1C61">
        <w:rPr>
          <w:rFonts w:ascii="David" w:hAnsi="David" w:cs="David" w:hint="cs"/>
          <w:color w:val="0D0D0D" w:themeColor="text1" w:themeTint="F2"/>
          <w:sz w:val="22"/>
          <w:szCs w:val="22"/>
          <w:rtl/>
        </w:rPr>
        <w:t xml:space="preserve"> </w:t>
      </w:r>
      <w:r w:rsidR="002E1C61">
        <w:rPr>
          <w:rFonts w:ascii="David" w:hAnsi="David" w:cs="David"/>
          <w:color w:val="0D0D0D" w:themeColor="text1" w:themeTint="F2"/>
          <w:sz w:val="22"/>
          <w:szCs w:val="22"/>
          <w:rtl/>
        </w:rPr>
        <w:t>–</w:t>
      </w:r>
      <w:r w:rsidR="002E1C61">
        <w:rPr>
          <w:rFonts w:ascii="David" w:hAnsi="David" w:cs="David" w:hint="cs"/>
          <w:color w:val="0D0D0D" w:themeColor="text1" w:themeTint="F2"/>
          <w:sz w:val="22"/>
          <w:szCs w:val="22"/>
          <w:rtl/>
        </w:rPr>
        <w:t xml:space="preserve"> </w:t>
      </w:r>
      <w:r w:rsidR="002E1C61" w:rsidRPr="002E1C61">
        <w:rPr>
          <w:rFonts w:ascii="David" w:hAnsi="David" w:cs="David" w:hint="cs"/>
          <w:color w:val="0D0D0D" w:themeColor="text1" w:themeTint="F2"/>
          <w:sz w:val="22"/>
          <w:szCs w:val="22"/>
          <w:rtl/>
        </w:rPr>
        <w:t>היא</w:t>
      </w:r>
      <w:r w:rsidRPr="00F9583A">
        <w:rPr>
          <w:rFonts w:ascii="David" w:hAnsi="David" w:cs="David"/>
          <w:color w:val="0D0D0D" w:themeColor="text1" w:themeTint="F2"/>
          <w:sz w:val="22"/>
          <w:szCs w:val="22"/>
          <w:rtl/>
        </w:rPr>
        <w:t xml:space="preserve"> </w:t>
      </w:r>
      <w:r w:rsidRPr="00783643">
        <w:rPr>
          <w:rFonts w:ascii="David" w:hAnsi="David" w:cs="David"/>
          <w:color w:val="FF0000"/>
          <w:sz w:val="22"/>
          <w:szCs w:val="22"/>
          <w:rtl/>
        </w:rPr>
        <w:t>לא ניתנת לביטול</w:t>
      </w:r>
      <w:r w:rsidR="007646AC">
        <w:rPr>
          <w:rFonts w:ascii="David" w:hAnsi="David" w:cs="David" w:hint="cs"/>
          <w:color w:val="FF0000"/>
          <w:sz w:val="22"/>
          <w:szCs w:val="22"/>
          <w:rtl/>
        </w:rPr>
        <w:t xml:space="preserve">, </w:t>
      </w:r>
      <w:r w:rsidRPr="00783643">
        <w:rPr>
          <w:rFonts w:ascii="David" w:hAnsi="David" w:cs="David"/>
          <w:color w:val="FF0000"/>
          <w:sz w:val="22"/>
          <w:szCs w:val="22"/>
          <w:rtl/>
        </w:rPr>
        <w:t>אלא</w:t>
      </w:r>
      <w:r w:rsidR="007646AC">
        <w:rPr>
          <w:rFonts w:ascii="David" w:hAnsi="David" w:cs="David" w:hint="cs"/>
          <w:color w:val="FF0000"/>
          <w:sz w:val="22"/>
          <w:szCs w:val="22"/>
          <w:rtl/>
        </w:rPr>
        <w:t xml:space="preserve"> ע"י </w:t>
      </w:r>
      <w:r w:rsidRPr="00783643">
        <w:rPr>
          <w:rFonts w:ascii="David" w:hAnsi="David" w:cs="David"/>
          <w:color w:val="FF0000"/>
          <w:sz w:val="22"/>
          <w:szCs w:val="22"/>
          <w:rtl/>
        </w:rPr>
        <w:t xml:space="preserve">בי"ד גדול בחכמה ובמניין מביה"ד </w:t>
      </w:r>
      <w:r w:rsidR="007646AC">
        <w:rPr>
          <w:rFonts w:ascii="David" w:hAnsi="David" w:cs="David" w:hint="cs"/>
          <w:color w:val="FF0000"/>
          <w:sz w:val="22"/>
          <w:szCs w:val="22"/>
          <w:rtl/>
        </w:rPr>
        <w:t>שתקן</w:t>
      </w:r>
      <w:r w:rsidRPr="00783643">
        <w:rPr>
          <w:rFonts w:ascii="David" w:hAnsi="David" w:cs="David"/>
          <w:color w:val="FF0000"/>
          <w:sz w:val="22"/>
          <w:szCs w:val="22"/>
          <w:rtl/>
        </w:rPr>
        <w:t xml:space="preserve"> אותה</w:t>
      </w:r>
      <w:r w:rsidRPr="00F9583A">
        <w:rPr>
          <w:rFonts w:ascii="David" w:hAnsi="David" w:cs="David"/>
          <w:color w:val="0D0D0D" w:themeColor="text1" w:themeTint="F2"/>
          <w:sz w:val="22"/>
          <w:szCs w:val="22"/>
          <w:rtl/>
        </w:rPr>
        <w:t>.</w:t>
      </w:r>
    </w:p>
    <w:p w14:paraId="65F8CDEF" w14:textId="19B6F1A3" w:rsidR="00F9583A" w:rsidRPr="00F9583A" w:rsidRDefault="00783643" w:rsidP="00F9583A">
      <w:pPr>
        <w:pStyle w:val="a7"/>
        <w:numPr>
          <w:ilvl w:val="0"/>
          <w:numId w:val="69"/>
        </w:numPr>
        <w:spacing w:line="276" w:lineRule="auto"/>
        <w:rPr>
          <w:rFonts w:ascii="David" w:hAnsi="David" w:cs="David"/>
          <w:color w:val="0D0D0D" w:themeColor="text1" w:themeTint="F2"/>
          <w:sz w:val="22"/>
          <w:szCs w:val="22"/>
          <w:rtl/>
        </w:rPr>
      </w:pPr>
      <w:r>
        <w:rPr>
          <w:rFonts w:ascii="David" w:hAnsi="David" w:cs="David" w:hint="cs"/>
          <w:color w:val="0D0D0D" w:themeColor="text1" w:themeTint="F2"/>
          <w:sz w:val="22"/>
          <w:szCs w:val="22"/>
          <w:rtl/>
        </w:rPr>
        <w:t>כאשר מדובר ב</w:t>
      </w:r>
      <w:r w:rsidR="00F9583A" w:rsidRPr="00783643">
        <w:rPr>
          <w:rFonts w:ascii="David" w:hAnsi="David" w:cs="David"/>
          <w:b/>
          <w:bCs/>
          <w:color w:val="0D0D0D" w:themeColor="text1" w:themeTint="F2"/>
          <w:sz w:val="22"/>
          <w:szCs w:val="22"/>
          <w:rtl/>
        </w:rPr>
        <w:t xml:space="preserve">גזרה </w:t>
      </w:r>
      <w:r w:rsidRPr="00783643">
        <w:rPr>
          <w:rFonts w:ascii="David" w:hAnsi="David" w:cs="David" w:hint="cs"/>
          <w:b/>
          <w:bCs/>
          <w:color w:val="0D0D0D" w:themeColor="text1" w:themeTint="F2"/>
          <w:sz w:val="22"/>
          <w:szCs w:val="22"/>
          <w:rtl/>
        </w:rPr>
        <w:t>ש</w:t>
      </w:r>
      <w:r w:rsidR="00F9583A" w:rsidRPr="00783643">
        <w:rPr>
          <w:rFonts w:ascii="David" w:hAnsi="David" w:cs="David"/>
          <w:b/>
          <w:bCs/>
          <w:color w:val="0D0D0D" w:themeColor="text1" w:themeTint="F2"/>
          <w:sz w:val="22"/>
          <w:szCs w:val="22"/>
          <w:rtl/>
        </w:rPr>
        <w:t xml:space="preserve">היא </w:t>
      </w:r>
      <w:r w:rsidRPr="00783643">
        <w:rPr>
          <w:rFonts w:ascii="David" w:hAnsi="David" w:cs="David" w:hint="cs"/>
          <w:b/>
          <w:bCs/>
          <w:color w:val="0D0D0D" w:themeColor="text1" w:themeTint="F2"/>
          <w:sz w:val="22"/>
          <w:szCs w:val="22"/>
          <w:rtl/>
        </w:rPr>
        <w:t xml:space="preserve">למעשה </w:t>
      </w:r>
      <w:r w:rsidR="00F9583A" w:rsidRPr="00783643">
        <w:rPr>
          <w:rFonts w:ascii="David" w:hAnsi="David" w:cs="David"/>
          <w:b/>
          <w:bCs/>
          <w:color w:val="0D0D0D" w:themeColor="text1" w:themeTint="F2"/>
          <w:sz w:val="22"/>
          <w:szCs w:val="22"/>
          <w:rtl/>
        </w:rPr>
        <w:t>הרחבה של איסור תורה</w:t>
      </w:r>
      <w:r w:rsidR="00F9583A" w:rsidRPr="00F9583A">
        <w:rPr>
          <w:rFonts w:ascii="David" w:hAnsi="David" w:cs="David"/>
          <w:color w:val="0D0D0D" w:themeColor="text1" w:themeTint="F2"/>
          <w:sz w:val="22"/>
          <w:szCs w:val="22"/>
          <w:rtl/>
        </w:rPr>
        <w:t xml:space="preserve"> </w:t>
      </w:r>
      <w:r>
        <w:rPr>
          <w:rFonts w:ascii="David" w:hAnsi="David" w:cs="David" w:hint="cs"/>
          <w:color w:val="0D0D0D" w:themeColor="text1" w:themeTint="F2"/>
          <w:sz w:val="22"/>
          <w:szCs w:val="22"/>
          <w:rtl/>
        </w:rPr>
        <w:t>(</w:t>
      </w:r>
      <w:r w:rsidR="00F9583A" w:rsidRPr="00F9583A">
        <w:rPr>
          <w:rFonts w:ascii="David" w:hAnsi="David" w:cs="David"/>
          <w:color w:val="0D0D0D" w:themeColor="text1" w:themeTint="F2"/>
          <w:sz w:val="22"/>
          <w:szCs w:val="22"/>
          <w:rtl/>
        </w:rPr>
        <w:t>למשל</w:t>
      </w:r>
      <w:r>
        <w:rPr>
          <w:rFonts w:ascii="David" w:hAnsi="David" w:cs="David" w:hint="cs"/>
          <w:color w:val="0D0D0D" w:themeColor="text1" w:themeTint="F2"/>
          <w:sz w:val="22"/>
          <w:szCs w:val="22"/>
          <w:rtl/>
        </w:rPr>
        <w:t xml:space="preserve">, </w:t>
      </w:r>
      <w:r w:rsidR="00F9583A" w:rsidRPr="00F9583A">
        <w:rPr>
          <w:rFonts w:ascii="David" w:hAnsi="David" w:cs="David"/>
          <w:color w:val="0D0D0D" w:themeColor="text1" w:themeTint="F2"/>
          <w:sz w:val="22"/>
          <w:szCs w:val="22"/>
          <w:rtl/>
        </w:rPr>
        <w:t xml:space="preserve">איסור על אכילת עוף בחלב) – </w:t>
      </w:r>
      <w:r w:rsidR="00F9583A" w:rsidRPr="00783643">
        <w:rPr>
          <w:rFonts w:ascii="David" w:hAnsi="David" w:cs="David"/>
          <w:color w:val="FF0000"/>
          <w:sz w:val="22"/>
          <w:szCs w:val="22"/>
          <w:rtl/>
        </w:rPr>
        <w:t xml:space="preserve">לא ניתן לבטלה כלל, גם לא </w:t>
      </w:r>
      <w:r w:rsidR="00DF59B8">
        <w:rPr>
          <w:rFonts w:ascii="David" w:hAnsi="David" w:cs="David" w:hint="cs"/>
          <w:color w:val="FF0000"/>
          <w:sz w:val="22"/>
          <w:szCs w:val="22"/>
          <w:rtl/>
        </w:rPr>
        <w:t>בי"ד</w:t>
      </w:r>
      <w:r w:rsidR="00F9583A" w:rsidRPr="00783643">
        <w:rPr>
          <w:rFonts w:ascii="David" w:hAnsi="David" w:cs="David"/>
          <w:color w:val="FF0000"/>
          <w:sz w:val="22"/>
          <w:szCs w:val="22"/>
          <w:rtl/>
        </w:rPr>
        <w:t xml:space="preserve"> גדול יותר</w:t>
      </w:r>
      <w:r w:rsidR="00F9583A" w:rsidRPr="00F9583A">
        <w:rPr>
          <w:rFonts w:ascii="David" w:hAnsi="David" w:cs="David"/>
          <w:color w:val="0D0D0D" w:themeColor="text1" w:themeTint="F2"/>
          <w:sz w:val="22"/>
          <w:szCs w:val="22"/>
          <w:rtl/>
        </w:rPr>
        <w:t xml:space="preserve">. </w:t>
      </w:r>
      <w:r w:rsidR="00F9583A" w:rsidRPr="00783643">
        <w:rPr>
          <w:rFonts w:ascii="David" w:hAnsi="David" w:cs="David"/>
          <w:b/>
          <w:bCs/>
          <w:color w:val="0D0D0D" w:themeColor="text1" w:themeTint="F2"/>
          <w:sz w:val="22"/>
          <w:szCs w:val="22"/>
          <w:rtl/>
        </w:rPr>
        <w:t>ניתן לבטל אותה זמנית במסגרת הוראת שעה</w:t>
      </w:r>
      <w:r w:rsidR="00F9583A" w:rsidRPr="00F9583A">
        <w:rPr>
          <w:rFonts w:ascii="David" w:hAnsi="David" w:cs="David"/>
          <w:color w:val="0D0D0D" w:themeColor="text1" w:themeTint="F2"/>
          <w:sz w:val="22"/>
          <w:szCs w:val="22"/>
          <w:rtl/>
        </w:rPr>
        <w:t xml:space="preserve"> (כפי שניתן להורות לעבור על איסור תורה בהוראת שעה. ע"מ שלא יחשבו שהגזרה חמורה יותר מדין תורה).</w:t>
      </w:r>
    </w:p>
    <w:p w14:paraId="6C5F6D46" w14:textId="01D175FD" w:rsidR="00F9583A" w:rsidRDefault="00F9583A" w:rsidP="00931B43">
      <w:pPr>
        <w:pStyle w:val="a7"/>
        <w:numPr>
          <w:ilvl w:val="0"/>
          <w:numId w:val="69"/>
        </w:numPr>
        <w:spacing w:line="276" w:lineRule="auto"/>
        <w:rPr>
          <w:rFonts w:ascii="David" w:hAnsi="David" w:cs="David"/>
          <w:color w:val="0D0D0D" w:themeColor="text1" w:themeTint="F2"/>
          <w:sz w:val="22"/>
          <w:szCs w:val="22"/>
        </w:rPr>
      </w:pPr>
      <w:r w:rsidRPr="00F35B0B">
        <w:rPr>
          <w:rFonts w:ascii="David" w:hAnsi="David" w:cs="David"/>
          <w:b/>
          <w:bCs/>
          <w:color w:val="0D0D0D" w:themeColor="text1" w:themeTint="F2"/>
          <w:sz w:val="22"/>
          <w:szCs w:val="22"/>
          <w:rtl/>
        </w:rPr>
        <w:t>הדרישה לבית דין גדול בחכמה</w:t>
      </w:r>
      <w:r w:rsidRPr="00F9583A">
        <w:rPr>
          <w:rFonts w:ascii="David" w:hAnsi="David" w:cs="David"/>
          <w:color w:val="0D0D0D" w:themeColor="text1" w:themeTint="F2"/>
          <w:sz w:val="22"/>
          <w:szCs w:val="22"/>
          <w:rtl/>
        </w:rPr>
        <w:t xml:space="preserve"> בפועל תגרום לזה ש</w:t>
      </w:r>
      <w:r w:rsidRPr="00F35B0B">
        <w:rPr>
          <w:rFonts w:ascii="David" w:hAnsi="David" w:cs="David"/>
          <w:color w:val="FF0000"/>
          <w:sz w:val="22"/>
          <w:szCs w:val="22"/>
          <w:rtl/>
        </w:rPr>
        <w:t>לא תהיה אפשרות לבטל את התקנה</w:t>
      </w:r>
      <w:r w:rsidRPr="00F9583A">
        <w:rPr>
          <w:rFonts w:ascii="David" w:hAnsi="David" w:cs="David"/>
          <w:color w:val="0D0D0D" w:themeColor="text1" w:themeTint="F2"/>
          <w:sz w:val="22"/>
          <w:szCs w:val="22"/>
          <w:rtl/>
        </w:rPr>
        <w:t xml:space="preserve">, כי </w:t>
      </w:r>
      <w:r w:rsidR="00DF59B8">
        <w:rPr>
          <w:rFonts w:ascii="David" w:hAnsi="David" w:cs="David" w:hint="cs"/>
          <w:color w:val="0D0D0D" w:themeColor="text1" w:themeTint="F2"/>
          <w:sz w:val="22"/>
          <w:szCs w:val="22"/>
          <w:rtl/>
        </w:rPr>
        <w:t>בי"ד</w:t>
      </w:r>
      <w:r w:rsidRPr="00F9583A">
        <w:rPr>
          <w:rFonts w:ascii="David" w:hAnsi="David" w:cs="David"/>
          <w:color w:val="0D0D0D" w:themeColor="text1" w:themeTint="F2"/>
          <w:sz w:val="22"/>
          <w:szCs w:val="22"/>
          <w:rtl/>
        </w:rPr>
        <w:t xml:space="preserve"> לא יגיד שהוא גדול במניין ובחכמה </w:t>
      </w:r>
      <w:r w:rsidR="00DF59B8">
        <w:rPr>
          <w:rFonts w:ascii="David" w:hAnsi="David" w:cs="David" w:hint="cs"/>
          <w:color w:val="0D0D0D" w:themeColor="text1" w:themeTint="F2"/>
          <w:sz w:val="22"/>
          <w:szCs w:val="22"/>
          <w:rtl/>
        </w:rPr>
        <w:t>מבי"ד</w:t>
      </w:r>
      <w:r w:rsidRPr="00F9583A">
        <w:rPr>
          <w:rFonts w:ascii="David" w:hAnsi="David" w:cs="David"/>
          <w:color w:val="0D0D0D" w:themeColor="text1" w:themeTint="F2"/>
          <w:sz w:val="22"/>
          <w:szCs w:val="22"/>
          <w:rtl/>
        </w:rPr>
        <w:t xml:space="preserve"> מוקדם</w:t>
      </w:r>
      <w:r w:rsidR="00931B43">
        <w:rPr>
          <w:rFonts w:ascii="David" w:hAnsi="David" w:cs="David" w:hint="cs"/>
          <w:color w:val="0D0D0D" w:themeColor="text1" w:themeTint="F2"/>
          <w:sz w:val="22"/>
          <w:szCs w:val="22"/>
          <w:rtl/>
        </w:rPr>
        <w:t xml:space="preserve"> יותר</w:t>
      </w:r>
      <w:r w:rsidRPr="00931B43">
        <w:rPr>
          <w:rFonts w:ascii="David" w:hAnsi="David" w:cs="David"/>
          <w:color w:val="0D0D0D" w:themeColor="text1" w:themeTint="F2"/>
          <w:sz w:val="22"/>
          <w:szCs w:val="22"/>
          <w:rtl/>
        </w:rPr>
        <w:t>.</w:t>
      </w:r>
    </w:p>
    <w:p w14:paraId="6F67800E" w14:textId="77777777" w:rsidR="00280579" w:rsidRPr="00DF59B8" w:rsidRDefault="00280579" w:rsidP="00280579">
      <w:pPr>
        <w:spacing w:line="276" w:lineRule="auto"/>
        <w:rPr>
          <w:rFonts w:ascii="David" w:hAnsi="David" w:cs="David"/>
          <w:color w:val="0D0D0D" w:themeColor="text1" w:themeTint="F2"/>
          <w:sz w:val="22"/>
          <w:szCs w:val="22"/>
          <w:rtl/>
        </w:rPr>
      </w:pPr>
    </w:p>
    <w:p w14:paraId="5FCCF753" w14:textId="77777777" w:rsidR="00392B5D" w:rsidRPr="00F9583A" w:rsidRDefault="00392B5D" w:rsidP="00392B5D">
      <w:pPr>
        <w:spacing w:line="276" w:lineRule="auto"/>
        <w:rPr>
          <w:rFonts w:ascii="David" w:hAnsi="David" w:cs="David"/>
          <w:color w:val="0D0D0D" w:themeColor="text1" w:themeTint="F2"/>
          <w:sz w:val="22"/>
          <w:szCs w:val="22"/>
          <w:rtl/>
        </w:rPr>
      </w:pPr>
      <w:r w:rsidRPr="001F425D">
        <w:rPr>
          <w:rFonts w:ascii="David" w:hAnsi="David" w:cs="David"/>
          <w:color w:val="0D0D0D" w:themeColor="text1" w:themeTint="F2"/>
          <w:sz w:val="22"/>
          <w:szCs w:val="22"/>
          <w:u w:val="single"/>
          <w:rtl/>
        </w:rPr>
        <w:t xml:space="preserve">לפי הרמב"ם ישנן </w:t>
      </w:r>
      <w:r w:rsidRPr="00950C28">
        <w:rPr>
          <w:rFonts w:ascii="David" w:hAnsi="David" w:cs="David"/>
          <w:color w:val="0D0D0D" w:themeColor="text1" w:themeTint="F2"/>
          <w:sz w:val="22"/>
          <w:szCs w:val="22"/>
          <w:u w:val="single"/>
          <w:rtl/>
        </w:rPr>
        <w:t>4 קטגוריות של ביטול</w:t>
      </w:r>
      <w:r w:rsidRPr="001F425D">
        <w:rPr>
          <w:rFonts w:ascii="David" w:hAnsi="David" w:cs="David"/>
          <w:color w:val="0D0D0D" w:themeColor="text1" w:themeTint="F2"/>
          <w:sz w:val="22"/>
          <w:szCs w:val="22"/>
          <w:u w:val="single"/>
          <w:rtl/>
        </w:rPr>
        <w:t xml:space="preserve"> (מהקל אל הכבד)</w:t>
      </w:r>
      <w:r w:rsidRPr="00F9583A">
        <w:rPr>
          <w:rFonts w:ascii="David" w:hAnsi="David" w:cs="David"/>
          <w:color w:val="0D0D0D" w:themeColor="text1" w:themeTint="F2"/>
          <w:sz w:val="22"/>
          <w:szCs w:val="22"/>
          <w:rtl/>
        </w:rPr>
        <w:t>:</w:t>
      </w:r>
    </w:p>
    <w:p w14:paraId="55390E82" w14:textId="04648478" w:rsidR="00392B5D" w:rsidRPr="00392B5D" w:rsidRDefault="00392B5D" w:rsidP="00392B5D">
      <w:pPr>
        <w:pStyle w:val="a7"/>
        <w:numPr>
          <w:ilvl w:val="0"/>
          <w:numId w:val="70"/>
        </w:numPr>
        <w:spacing w:line="276" w:lineRule="auto"/>
        <w:rPr>
          <w:rFonts w:ascii="David" w:hAnsi="David" w:cs="David"/>
          <w:color w:val="0D0D0D" w:themeColor="text1" w:themeTint="F2"/>
          <w:sz w:val="22"/>
          <w:szCs w:val="22"/>
          <w:rtl/>
        </w:rPr>
      </w:pPr>
      <w:r w:rsidRPr="00FB4B04">
        <w:rPr>
          <w:rFonts w:ascii="David" w:hAnsi="David" w:cs="David"/>
          <w:color w:val="0D0D0D" w:themeColor="text1" w:themeTint="F2"/>
          <w:sz w:val="22"/>
          <w:szCs w:val="22"/>
          <w:u w:val="single"/>
          <w:rtl/>
        </w:rPr>
        <w:t>תקנות שמההתחלה ראו שלא פשטו בישראל</w:t>
      </w:r>
      <w:r w:rsidR="00FB4B04">
        <w:rPr>
          <w:rFonts w:ascii="David" w:hAnsi="David" w:cs="David" w:hint="cs"/>
          <w:color w:val="0D0D0D" w:themeColor="text1" w:themeTint="F2"/>
          <w:sz w:val="22"/>
          <w:szCs w:val="22"/>
          <w:rtl/>
        </w:rPr>
        <w:t>:</w:t>
      </w:r>
      <w:r w:rsidRPr="00392B5D">
        <w:rPr>
          <w:rFonts w:ascii="David" w:hAnsi="David" w:cs="David"/>
          <w:color w:val="0D0D0D" w:themeColor="text1" w:themeTint="F2"/>
          <w:sz w:val="22"/>
          <w:szCs w:val="22"/>
          <w:rtl/>
        </w:rPr>
        <w:t xml:space="preserve"> </w:t>
      </w:r>
      <w:r w:rsidRPr="00950C28">
        <w:rPr>
          <w:rFonts w:ascii="David" w:hAnsi="David" w:cs="David"/>
          <w:color w:val="FF0000"/>
          <w:sz w:val="22"/>
          <w:szCs w:val="22"/>
          <w:rtl/>
        </w:rPr>
        <w:t>מתבטלות אוטומטית</w:t>
      </w:r>
      <w:r w:rsidR="00FF7221" w:rsidRPr="00FF7221">
        <w:rPr>
          <w:rFonts w:ascii="David" w:hAnsi="David" w:cs="David" w:hint="cs"/>
          <w:sz w:val="22"/>
          <w:szCs w:val="22"/>
          <w:rtl/>
        </w:rPr>
        <w:t xml:space="preserve">. </w:t>
      </w:r>
      <w:r w:rsidR="00FF7221">
        <w:rPr>
          <w:rFonts w:ascii="David" w:hAnsi="David" w:cs="David" w:hint="cs"/>
          <w:color w:val="0D0D0D" w:themeColor="text1" w:themeTint="F2"/>
          <w:sz w:val="22"/>
          <w:szCs w:val="22"/>
          <w:rtl/>
        </w:rPr>
        <w:t xml:space="preserve">אם </w:t>
      </w:r>
      <w:r w:rsidRPr="00392B5D">
        <w:rPr>
          <w:rFonts w:ascii="David" w:hAnsi="David" w:cs="David"/>
          <w:color w:val="0D0D0D" w:themeColor="text1" w:themeTint="F2"/>
          <w:sz w:val="22"/>
          <w:szCs w:val="22"/>
          <w:rtl/>
        </w:rPr>
        <w:t xml:space="preserve">ראו שהציבור לא עומד </w:t>
      </w:r>
      <w:r w:rsidR="00FF7221">
        <w:rPr>
          <w:rFonts w:ascii="David" w:hAnsi="David" w:cs="David" w:hint="cs"/>
          <w:color w:val="0D0D0D" w:themeColor="text1" w:themeTint="F2"/>
          <w:sz w:val="22"/>
          <w:szCs w:val="22"/>
          <w:rtl/>
        </w:rPr>
        <w:t>בתקנה,</w:t>
      </w:r>
      <w:r w:rsidR="00950C28">
        <w:rPr>
          <w:rFonts w:ascii="David" w:hAnsi="David" w:cs="David" w:hint="cs"/>
          <w:color w:val="0D0D0D" w:themeColor="text1" w:themeTint="F2"/>
          <w:sz w:val="22"/>
          <w:szCs w:val="22"/>
          <w:rtl/>
        </w:rPr>
        <w:t xml:space="preserve"> </w:t>
      </w:r>
      <w:r w:rsidR="00FF7221">
        <w:rPr>
          <w:rFonts w:ascii="David" w:hAnsi="David" w:cs="David" w:hint="cs"/>
          <w:color w:val="0D0D0D" w:themeColor="text1" w:themeTint="F2"/>
          <w:sz w:val="22"/>
          <w:szCs w:val="22"/>
          <w:rtl/>
        </w:rPr>
        <w:t xml:space="preserve">היא </w:t>
      </w:r>
      <w:r w:rsidRPr="00392B5D">
        <w:rPr>
          <w:rFonts w:ascii="David" w:hAnsi="David" w:cs="David"/>
          <w:color w:val="0D0D0D" w:themeColor="text1" w:themeTint="F2"/>
          <w:sz w:val="22"/>
          <w:szCs w:val="22"/>
          <w:rtl/>
        </w:rPr>
        <w:t>בטלה ולא תיאכף</w:t>
      </w:r>
      <w:r w:rsidR="00950C28">
        <w:rPr>
          <w:rFonts w:ascii="David" w:hAnsi="David" w:cs="David" w:hint="cs"/>
          <w:color w:val="0D0D0D" w:themeColor="text1" w:themeTint="F2"/>
          <w:sz w:val="22"/>
          <w:szCs w:val="22"/>
          <w:rtl/>
        </w:rPr>
        <w:t>.</w:t>
      </w:r>
    </w:p>
    <w:p w14:paraId="08EE6586" w14:textId="2788FB79" w:rsidR="00392B5D" w:rsidRPr="00392B5D" w:rsidRDefault="00392B5D" w:rsidP="00392B5D">
      <w:pPr>
        <w:pStyle w:val="a7"/>
        <w:numPr>
          <w:ilvl w:val="0"/>
          <w:numId w:val="70"/>
        </w:numPr>
        <w:spacing w:line="276" w:lineRule="auto"/>
        <w:rPr>
          <w:rFonts w:ascii="David" w:hAnsi="David" w:cs="David"/>
          <w:color w:val="0D0D0D" w:themeColor="text1" w:themeTint="F2"/>
          <w:sz w:val="22"/>
          <w:szCs w:val="22"/>
          <w:rtl/>
        </w:rPr>
      </w:pPr>
      <w:r w:rsidRPr="00FB4B04">
        <w:rPr>
          <w:rFonts w:ascii="David" w:hAnsi="David" w:cs="David"/>
          <w:color w:val="0D0D0D" w:themeColor="text1" w:themeTint="F2"/>
          <w:sz w:val="22"/>
          <w:szCs w:val="22"/>
          <w:u w:val="single"/>
          <w:rtl/>
        </w:rPr>
        <w:t xml:space="preserve">תקנות שחשבו שהן התקבלו אך למעשה הן לא פשטו בכל ישראל ומצאו שהגזירה אף פעם לא </w:t>
      </w:r>
      <w:r w:rsidR="0060213E">
        <w:rPr>
          <w:rFonts w:ascii="David" w:hAnsi="David" w:cs="David" w:hint="cs"/>
          <w:color w:val="0D0D0D" w:themeColor="text1" w:themeTint="F2"/>
          <w:sz w:val="22"/>
          <w:szCs w:val="22"/>
          <w:u w:val="single"/>
          <w:rtl/>
        </w:rPr>
        <w:t>התקבלה</w:t>
      </w:r>
      <w:r w:rsidR="00FB4B04">
        <w:rPr>
          <w:rFonts w:ascii="David" w:hAnsi="David" w:cs="David" w:hint="cs"/>
          <w:color w:val="0D0D0D" w:themeColor="text1" w:themeTint="F2"/>
          <w:sz w:val="22"/>
          <w:szCs w:val="22"/>
          <w:rtl/>
        </w:rPr>
        <w:t>:</w:t>
      </w:r>
      <w:r w:rsidRPr="00392B5D">
        <w:rPr>
          <w:rFonts w:ascii="David" w:hAnsi="David" w:cs="David"/>
          <w:color w:val="0D0D0D" w:themeColor="text1" w:themeTint="F2"/>
          <w:sz w:val="22"/>
          <w:szCs w:val="22"/>
          <w:rtl/>
        </w:rPr>
        <w:t xml:space="preserve"> </w:t>
      </w:r>
      <w:r w:rsidRPr="0060213E">
        <w:rPr>
          <w:rFonts w:ascii="David" w:hAnsi="David" w:cs="David"/>
          <w:color w:val="FF0000"/>
          <w:sz w:val="22"/>
          <w:szCs w:val="22"/>
          <w:rtl/>
        </w:rPr>
        <w:t>לא תתבטל אוטומטית</w:t>
      </w:r>
      <w:r w:rsidR="0009286F">
        <w:rPr>
          <w:rFonts w:ascii="David" w:hAnsi="David" w:cs="David" w:hint="cs"/>
          <w:color w:val="FF0000"/>
          <w:sz w:val="22"/>
          <w:szCs w:val="22"/>
          <w:rtl/>
        </w:rPr>
        <w:t>,</w:t>
      </w:r>
      <w:r w:rsidRPr="0060213E">
        <w:rPr>
          <w:rFonts w:ascii="David" w:hAnsi="David" w:cs="David"/>
          <w:color w:val="FF0000"/>
          <w:sz w:val="22"/>
          <w:szCs w:val="22"/>
          <w:rtl/>
        </w:rPr>
        <w:t xml:space="preserve"> אלא בפרוצדורת ביטול ע"י כל בית</w:t>
      </w:r>
      <w:r w:rsidR="0060213E">
        <w:rPr>
          <w:rFonts w:ascii="David" w:hAnsi="David" w:cs="David" w:hint="cs"/>
          <w:color w:val="FF0000"/>
          <w:sz w:val="22"/>
          <w:szCs w:val="22"/>
          <w:rtl/>
        </w:rPr>
        <w:t xml:space="preserve"> </w:t>
      </w:r>
      <w:r w:rsidRPr="0060213E">
        <w:rPr>
          <w:rFonts w:ascii="David" w:hAnsi="David" w:cs="David"/>
          <w:color w:val="FF0000"/>
          <w:sz w:val="22"/>
          <w:szCs w:val="22"/>
          <w:rtl/>
        </w:rPr>
        <w:t>דין</w:t>
      </w:r>
      <w:r w:rsidRPr="00392B5D">
        <w:rPr>
          <w:rFonts w:ascii="David" w:hAnsi="David" w:cs="David"/>
          <w:color w:val="0D0D0D" w:themeColor="text1" w:themeTint="F2"/>
          <w:sz w:val="22"/>
          <w:szCs w:val="22"/>
          <w:rtl/>
        </w:rPr>
        <w:t>, גם כזה שלא גדול בחכמה ו</w:t>
      </w:r>
      <w:r w:rsidR="00FF7221">
        <w:rPr>
          <w:rFonts w:ascii="David" w:hAnsi="David" w:cs="David" w:hint="cs"/>
          <w:color w:val="0D0D0D" w:themeColor="text1" w:themeTint="F2"/>
          <w:sz w:val="22"/>
          <w:szCs w:val="22"/>
          <w:rtl/>
        </w:rPr>
        <w:t>ב</w:t>
      </w:r>
      <w:r w:rsidRPr="00392B5D">
        <w:rPr>
          <w:rFonts w:ascii="David" w:hAnsi="David" w:cs="David"/>
          <w:color w:val="0D0D0D" w:themeColor="text1" w:themeTint="F2"/>
          <w:sz w:val="22"/>
          <w:szCs w:val="22"/>
          <w:rtl/>
        </w:rPr>
        <w:t>מניין.</w:t>
      </w:r>
    </w:p>
    <w:p w14:paraId="3CB9866B" w14:textId="50BF92A9" w:rsidR="00392B5D" w:rsidRPr="00392B5D" w:rsidRDefault="00392B5D" w:rsidP="00392B5D">
      <w:pPr>
        <w:pStyle w:val="a7"/>
        <w:numPr>
          <w:ilvl w:val="0"/>
          <w:numId w:val="70"/>
        </w:numPr>
        <w:spacing w:line="276" w:lineRule="auto"/>
        <w:rPr>
          <w:rFonts w:ascii="David" w:hAnsi="David" w:cs="David"/>
          <w:color w:val="0D0D0D" w:themeColor="text1" w:themeTint="F2"/>
          <w:sz w:val="22"/>
          <w:szCs w:val="22"/>
          <w:rtl/>
        </w:rPr>
      </w:pPr>
      <w:r w:rsidRPr="00FB4B04">
        <w:rPr>
          <w:rFonts w:ascii="David" w:hAnsi="David" w:cs="David"/>
          <w:color w:val="0D0D0D" w:themeColor="text1" w:themeTint="F2"/>
          <w:sz w:val="22"/>
          <w:szCs w:val="22"/>
          <w:u w:val="single"/>
          <w:rtl/>
        </w:rPr>
        <w:t>גזירות שאינן סייג לתורה ופשטו בכל ישראל</w:t>
      </w:r>
      <w:r w:rsidR="00FB4B04">
        <w:rPr>
          <w:rFonts w:ascii="David" w:hAnsi="David" w:cs="David" w:hint="cs"/>
          <w:color w:val="0D0D0D" w:themeColor="text1" w:themeTint="F2"/>
          <w:sz w:val="22"/>
          <w:szCs w:val="22"/>
          <w:rtl/>
        </w:rPr>
        <w:t>:</w:t>
      </w:r>
      <w:r w:rsidRPr="00392B5D">
        <w:rPr>
          <w:rFonts w:ascii="David" w:hAnsi="David" w:cs="David"/>
          <w:color w:val="0D0D0D" w:themeColor="text1" w:themeTint="F2"/>
          <w:sz w:val="22"/>
          <w:szCs w:val="22"/>
          <w:rtl/>
        </w:rPr>
        <w:t xml:space="preserve"> תקנות וגזרות שהן לא הרחבה על דיני תורה (לא סייג לתורה), </w:t>
      </w:r>
      <w:r w:rsidRPr="00711F88">
        <w:rPr>
          <w:rFonts w:ascii="David" w:hAnsi="David" w:cs="David"/>
          <w:color w:val="FF0000"/>
          <w:sz w:val="22"/>
          <w:szCs w:val="22"/>
          <w:rtl/>
        </w:rPr>
        <w:t>ניתנות לביטול</w:t>
      </w:r>
      <w:r w:rsidR="00711F88" w:rsidRPr="00711F88">
        <w:rPr>
          <w:rFonts w:ascii="David" w:hAnsi="David" w:cs="David" w:hint="cs"/>
          <w:color w:val="FF0000"/>
          <w:sz w:val="22"/>
          <w:szCs w:val="22"/>
          <w:rtl/>
        </w:rPr>
        <w:t xml:space="preserve"> </w:t>
      </w:r>
      <w:r w:rsidRPr="00711F88">
        <w:rPr>
          <w:rFonts w:ascii="David" w:hAnsi="David" w:cs="David"/>
          <w:color w:val="FF0000"/>
          <w:sz w:val="22"/>
          <w:szCs w:val="22"/>
          <w:rtl/>
        </w:rPr>
        <w:t xml:space="preserve">ע״י </w:t>
      </w:r>
      <w:r w:rsidR="007F299E">
        <w:rPr>
          <w:rFonts w:ascii="David" w:hAnsi="David" w:cs="David" w:hint="cs"/>
          <w:color w:val="FF0000"/>
          <w:sz w:val="22"/>
          <w:szCs w:val="22"/>
          <w:rtl/>
        </w:rPr>
        <w:t>בי"ד</w:t>
      </w:r>
      <w:r w:rsidRPr="00711F88">
        <w:rPr>
          <w:rFonts w:ascii="David" w:hAnsi="David" w:cs="David"/>
          <w:color w:val="FF0000"/>
          <w:sz w:val="22"/>
          <w:szCs w:val="22"/>
          <w:rtl/>
        </w:rPr>
        <w:t xml:space="preserve"> גדול בחכמה ומניין </w:t>
      </w:r>
      <w:r w:rsidRPr="00392B5D">
        <w:rPr>
          <w:rFonts w:ascii="David" w:hAnsi="David" w:cs="David"/>
          <w:color w:val="0D0D0D" w:themeColor="text1" w:themeTint="F2"/>
          <w:sz w:val="22"/>
          <w:szCs w:val="22"/>
          <w:rtl/>
        </w:rPr>
        <w:t>(המשמעות, לרוב לא יוכלו לבטל כאמור).</w:t>
      </w:r>
    </w:p>
    <w:p w14:paraId="20C94A66" w14:textId="27086F3E" w:rsidR="00392B5D" w:rsidRDefault="00392B5D" w:rsidP="00FB4B04">
      <w:pPr>
        <w:pStyle w:val="a7"/>
        <w:numPr>
          <w:ilvl w:val="0"/>
          <w:numId w:val="70"/>
        </w:numPr>
        <w:spacing w:line="276" w:lineRule="auto"/>
        <w:rPr>
          <w:rFonts w:ascii="David" w:hAnsi="David" w:cs="David"/>
          <w:color w:val="0D0D0D" w:themeColor="text1" w:themeTint="F2"/>
          <w:sz w:val="22"/>
          <w:szCs w:val="22"/>
        </w:rPr>
      </w:pPr>
      <w:r w:rsidRPr="00FB4B04">
        <w:rPr>
          <w:rFonts w:ascii="David" w:hAnsi="David" w:cs="David"/>
          <w:color w:val="0D0D0D" w:themeColor="text1" w:themeTint="F2"/>
          <w:sz w:val="22"/>
          <w:szCs w:val="22"/>
          <w:u w:val="single"/>
          <w:rtl/>
        </w:rPr>
        <w:t xml:space="preserve">תקנות </w:t>
      </w:r>
      <w:r w:rsidR="00D77242">
        <w:rPr>
          <w:rFonts w:ascii="David" w:hAnsi="David" w:cs="David" w:hint="cs"/>
          <w:color w:val="0D0D0D" w:themeColor="text1" w:themeTint="F2"/>
          <w:sz w:val="22"/>
          <w:szCs w:val="22"/>
          <w:u w:val="single"/>
          <w:rtl/>
        </w:rPr>
        <w:t>שמהוות</w:t>
      </w:r>
      <w:r w:rsidR="00F30497">
        <w:rPr>
          <w:rFonts w:ascii="David" w:hAnsi="David" w:cs="David" w:hint="cs"/>
          <w:color w:val="0D0D0D" w:themeColor="text1" w:themeTint="F2"/>
          <w:sz w:val="22"/>
          <w:szCs w:val="22"/>
          <w:u w:val="single"/>
          <w:rtl/>
        </w:rPr>
        <w:t xml:space="preserve"> </w:t>
      </w:r>
      <w:r w:rsidRPr="00FB4B04">
        <w:rPr>
          <w:rFonts w:ascii="David" w:hAnsi="David" w:cs="David"/>
          <w:color w:val="0D0D0D" w:themeColor="text1" w:themeTint="F2"/>
          <w:sz w:val="22"/>
          <w:szCs w:val="22"/>
          <w:u w:val="single"/>
          <w:rtl/>
        </w:rPr>
        <w:t>סייגים לתורה</w:t>
      </w:r>
      <w:r w:rsidR="00FB4B04">
        <w:rPr>
          <w:rFonts w:ascii="David" w:hAnsi="David" w:cs="David" w:hint="cs"/>
          <w:color w:val="0D0D0D" w:themeColor="text1" w:themeTint="F2"/>
          <w:sz w:val="22"/>
          <w:szCs w:val="22"/>
          <w:rtl/>
        </w:rPr>
        <w:t>:</w:t>
      </w:r>
      <w:r w:rsidRPr="00392B5D">
        <w:rPr>
          <w:rFonts w:ascii="David" w:hAnsi="David" w:cs="David"/>
          <w:color w:val="0D0D0D" w:themeColor="text1" w:themeTint="F2"/>
          <w:sz w:val="22"/>
          <w:szCs w:val="22"/>
          <w:rtl/>
        </w:rPr>
        <w:t xml:space="preserve"> מקבל מעמד של דין תורה, </w:t>
      </w:r>
      <w:r w:rsidRPr="00F30497">
        <w:rPr>
          <w:rFonts w:ascii="David" w:hAnsi="David" w:cs="David"/>
          <w:color w:val="FF0000"/>
          <w:sz w:val="22"/>
          <w:szCs w:val="22"/>
          <w:rtl/>
        </w:rPr>
        <w:t xml:space="preserve">לא ניתנת לביטול בכלל </w:t>
      </w:r>
      <w:r w:rsidRPr="00392B5D">
        <w:rPr>
          <w:rFonts w:ascii="David" w:hAnsi="David" w:cs="David"/>
          <w:color w:val="0D0D0D" w:themeColor="text1" w:themeTint="F2"/>
          <w:sz w:val="22"/>
          <w:szCs w:val="22"/>
          <w:rtl/>
        </w:rPr>
        <w:t>(רק בהוראת שעה), גם לא ע״י בית דין שגדול בחכמה ובמניין.</w:t>
      </w:r>
    </w:p>
    <w:p w14:paraId="4E81ACBF" w14:textId="77777777" w:rsidR="00392B5D" w:rsidRDefault="00392B5D" w:rsidP="00280579">
      <w:pPr>
        <w:spacing w:line="276" w:lineRule="auto"/>
        <w:rPr>
          <w:rFonts w:ascii="David" w:hAnsi="David" w:cs="David"/>
          <w:color w:val="0D0D0D" w:themeColor="text1" w:themeTint="F2"/>
          <w:sz w:val="22"/>
          <w:szCs w:val="22"/>
          <w:u w:val="single"/>
          <w:rtl/>
        </w:rPr>
      </w:pPr>
    </w:p>
    <w:p w14:paraId="25625DD7" w14:textId="606A4099" w:rsidR="00280579" w:rsidRPr="0011730F" w:rsidRDefault="0011730F" w:rsidP="00280579">
      <w:pPr>
        <w:spacing w:line="276" w:lineRule="auto"/>
        <w:rPr>
          <w:rFonts w:ascii="David" w:hAnsi="David" w:cs="David"/>
          <w:b/>
          <w:bCs/>
          <w:color w:val="0D0D0D" w:themeColor="text1" w:themeTint="F2"/>
          <w:sz w:val="22"/>
          <w:szCs w:val="22"/>
          <w:rtl/>
        </w:rPr>
      </w:pPr>
      <w:r w:rsidRPr="0011730F">
        <w:rPr>
          <w:rFonts w:ascii="David" w:hAnsi="David" w:cs="David" w:hint="cs"/>
          <w:b/>
          <w:bCs/>
          <w:color w:val="0D0D0D" w:themeColor="text1" w:themeTint="F2"/>
          <w:sz w:val="22"/>
          <w:szCs w:val="22"/>
          <w:u w:val="single"/>
          <w:rtl/>
        </w:rPr>
        <w:t xml:space="preserve">ביטול </w:t>
      </w:r>
      <w:r w:rsidR="00280579" w:rsidRPr="0011730F">
        <w:rPr>
          <w:rFonts w:ascii="David" w:hAnsi="David" w:cs="David" w:hint="cs"/>
          <w:b/>
          <w:bCs/>
          <w:color w:val="0D0D0D" w:themeColor="text1" w:themeTint="F2"/>
          <w:sz w:val="22"/>
          <w:szCs w:val="22"/>
          <w:u w:val="single"/>
          <w:rtl/>
        </w:rPr>
        <w:t>תקנות שטעמן ידו</w:t>
      </w:r>
      <w:r w:rsidR="00A21203">
        <w:rPr>
          <w:rFonts w:ascii="David" w:hAnsi="David" w:cs="David" w:hint="cs"/>
          <w:b/>
          <w:bCs/>
          <w:color w:val="0D0D0D" w:themeColor="text1" w:themeTint="F2"/>
          <w:sz w:val="22"/>
          <w:szCs w:val="22"/>
          <w:u w:val="single"/>
          <w:rtl/>
        </w:rPr>
        <w:t>ע</w:t>
      </w:r>
      <w:r w:rsidR="00280579" w:rsidRPr="0011730F">
        <w:rPr>
          <w:rFonts w:ascii="David" w:hAnsi="David" w:cs="David" w:hint="cs"/>
          <w:b/>
          <w:bCs/>
          <w:color w:val="0D0D0D" w:themeColor="text1" w:themeTint="F2"/>
          <w:sz w:val="22"/>
          <w:szCs w:val="22"/>
          <w:rtl/>
        </w:rPr>
        <w:t>:</w:t>
      </w:r>
    </w:p>
    <w:p w14:paraId="23F0106A" w14:textId="51E50C2C" w:rsidR="00F9583A" w:rsidRPr="00F9583A" w:rsidRDefault="00280579" w:rsidP="00387A8D">
      <w:pPr>
        <w:spacing w:line="276" w:lineRule="auto"/>
        <w:rPr>
          <w:rFonts w:ascii="David" w:hAnsi="David" w:cs="David"/>
          <w:color w:val="0D0D0D" w:themeColor="text1" w:themeTint="F2"/>
          <w:sz w:val="22"/>
          <w:szCs w:val="22"/>
          <w:rtl/>
        </w:rPr>
      </w:pPr>
      <w:r>
        <w:rPr>
          <w:rFonts w:ascii="David" w:hAnsi="David" w:cs="David" w:hint="cs"/>
          <w:color w:val="0D0D0D" w:themeColor="text1" w:themeTint="F2"/>
          <w:sz w:val="22"/>
          <w:szCs w:val="22"/>
          <w:rtl/>
        </w:rPr>
        <w:t>כל עוד הטעם רלוונטי, מעמדן הוא כשל תקנות שטעמן לא ידוע</w:t>
      </w:r>
      <w:r w:rsidR="00E2630A">
        <w:rPr>
          <w:rFonts w:ascii="David" w:hAnsi="David" w:cs="David" w:hint="cs"/>
          <w:color w:val="0D0D0D" w:themeColor="text1" w:themeTint="F2"/>
          <w:sz w:val="22"/>
          <w:szCs w:val="22"/>
          <w:rtl/>
        </w:rPr>
        <w:t xml:space="preserve"> וניתן לבטל רק בתנאים שלעיל</w:t>
      </w:r>
      <w:r>
        <w:rPr>
          <w:rFonts w:ascii="David" w:hAnsi="David" w:cs="David" w:hint="cs"/>
          <w:color w:val="0D0D0D" w:themeColor="text1" w:themeTint="F2"/>
          <w:sz w:val="22"/>
          <w:szCs w:val="22"/>
          <w:rtl/>
        </w:rPr>
        <w:t>.</w:t>
      </w:r>
      <w:r w:rsidR="00E2630A">
        <w:rPr>
          <w:rFonts w:ascii="David" w:hAnsi="David" w:cs="David" w:hint="cs"/>
          <w:color w:val="0D0D0D" w:themeColor="text1" w:themeTint="F2"/>
          <w:sz w:val="22"/>
          <w:szCs w:val="22"/>
          <w:rtl/>
        </w:rPr>
        <w:t xml:space="preserve"> </w:t>
      </w:r>
      <w:r w:rsidR="00E2630A" w:rsidRPr="006B7B7E">
        <w:rPr>
          <w:rFonts w:ascii="David" w:hAnsi="David" w:cs="David"/>
          <w:color w:val="0D0D0D" w:themeColor="text1" w:themeTint="F2"/>
          <w:sz w:val="22"/>
          <w:szCs w:val="22"/>
          <w:rtl/>
        </w:rPr>
        <w:t xml:space="preserve">מתעוררת שאלה בנוגע </w:t>
      </w:r>
      <w:r w:rsidR="00E2630A" w:rsidRPr="00387A8D">
        <w:rPr>
          <w:rFonts w:ascii="David" w:hAnsi="David" w:cs="David"/>
          <w:b/>
          <w:bCs/>
          <w:color w:val="0D0D0D" w:themeColor="text1" w:themeTint="F2"/>
          <w:sz w:val="22"/>
          <w:szCs w:val="22"/>
          <w:rtl/>
        </w:rPr>
        <w:t>לתקנות שטעמן ידוע והוא כבר לא רלוונטי</w:t>
      </w:r>
      <w:r w:rsidR="00387A8D" w:rsidRPr="00A21203">
        <w:rPr>
          <w:rFonts w:ascii="David" w:hAnsi="David" w:cs="David" w:hint="cs"/>
          <w:b/>
          <w:bCs/>
          <w:color w:val="0D0D0D" w:themeColor="text1" w:themeTint="F2"/>
          <w:sz w:val="22"/>
          <w:szCs w:val="22"/>
          <w:rtl/>
        </w:rPr>
        <w:t>:</w:t>
      </w:r>
    </w:p>
    <w:p w14:paraId="69AAD7EC" w14:textId="77777777" w:rsidR="00B926C2" w:rsidRDefault="00B926C2" w:rsidP="00B926C2">
      <w:pPr>
        <w:spacing w:line="276" w:lineRule="auto"/>
        <w:rPr>
          <w:rFonts w:ascii="David" w:hAnsi="David" w:cs="David"/>
          <w:color w:val="0D0D0D" w:themeColor="text1" w:themeTint="F2"/>
          <w:sz w:val="22"/>
          <w:szCs w:val="22"/>
          <w:rtl/>
        </w:rPr>
      </w:pPr>
      <w:r w:rsidRPr="00B926C2">
        <w:rPr>
          <w:rFonts w:ascii="David" w:hAnsi="David" w:cs="David"/>
          <w:color w:val="2E74B5" w:themeColor="accent5" w:themeShade="BF"/>
          <w:sz w:val="22"/>
          <w:szCs w:val="22"/>
          <w:u w:val="single"/>
          <w:rtl/>
        </w:rPr>
        <w:t>בבלי מסכת ביצה ה' ע"א:</w:t>
      </w:r>
    </w:p>
    <w:p w14:paraId="70842146" w14:textId="46C6F62F" w:rsidR="00B926C2" w:rsidRPr="00B926C2" w:rsidRDefault="00B926C2" w:rsidP="00B926C2">
      <w:pPr>
        <w:spacing w:line="276" w:lineRule="auto"/>
        <w:rPr>
          <w:rFonts w:ascii="David" w:hAnsi="David" w:cs="David"/>
          <w:color w:val="0D0D0D" w:themeColor="text1" w:themeTint="F2"/>
          <w:sz w:val="22"/>
          <w:szCs w:val="22"/>
          <w:rtl/>
        </w:rPr>
      </w:pPr>
      <w:r w:rsidRPr="00FF03C3">
        <w:rPr>
          <w:rFonts w:ascii="David" w:hAnsi="David" w:cs="David"/>
          <w:b/>
          <w:bCs/>
          <w:color w:val="0D0D0D" w:themeColor="text1" w:themeTint="F2"/>
          <w:sz w:val="22"/>
          <w:szCs w:val="22"/>
          <w:rtl/>
        </w:rPr>
        <w:t>"דבר שבמניין צריך מניין אחר להתירו"</w:t>
      </w:r>
      <w:r w:rsidR="009B7EFE">
        <w:rPr>
          <w:rFonts w:ascii="David" w:hAnsi="David" w:cs="David" w:hint="cs"/>
          <w:color w:val="0D0D0D" w:themeColor="text1" w:themeTint="F2"/>
          <w:sz w:val="22"/>
          <w:szCs w:val="22"/>
          <w:rtl/>
        </w:rPr>
        <w:t xml:space="preserve"> </w:t>
      </w:r>
      <w:r w:rsidR="009B7EFE">
        <w:rPr>
          <w:rFonts w:ascii="David" w:hAnsi="David" w:cs="David"/>
          <w:color w:val="0D0D0D" w:themeColor="text1" w:themeTint="F2"/>
          <w:sz w:val="22"/>
          <w:szCs w:val="22"/>
          <w:rtl/>
        </w:rPr>
        <w:t>–</w:t>
      </w:r>
      <w:r w:rsidR="009B7EFE">
        <w:rPr>
          <w:rFonts w:ascii="David" w:hAnsi="David" w:cs="David" w:hint="cs"/>
          <w:color w:val="0D0D0D" w:themeColor="text1" w:themeTint="F2"/>
          <w:sz w:val="22"/>
          <w:szCs w:val="22"/>
          <w:rtl/>
        </w:rPr>
        <w:t xml:space="preserve"> </w:t>
      </w:r>
      <w:r w:rsidRPr="00FF03C3">
        <w:rPr>
          <w:rFonts w:ascii="David" w:hAnsi="David" w:cs="David"/>
          <w:color w:val="FF0000"/>
          <w:sz w:val="22"/>
          <w:szCs w:val="22"/>
          <w:rtl/>
        </w:rPr>
        <w:t xml:space="preserve">תקנה </w:t>
      </w:r>
      <w:r w:rsidR="00FA0543">
        <w:rPr>
          <w:rFonts w:ascii="David" w:hAnsi="David" w:cs="David" w:hint="cs"/>
          <w:color w:val="FF0000"/>
          <w:sz w:val="22"/>
          <w:szCs w:val="22"/>
          <w:rtl/>
        </w:rPr>
        <w:t>שהתקבלה</w:t>
      </w:r>
      <w:r w:rsidRPr="00FF03C3">
        <w:rPr>
          <w:rFonts w:ascii="David" w:hAnsi="David" w:cs="David"/>
          <w:color w:val="FF0000"/>
          <w:sz w:val="22"/>
          <w:szCs w:val="22"/>
          <w:rtl/>
        </w:rPr>
        <w:t xml:space="preserve"> בהצבעה </w:t>
      </w:r>
      <w:r w:rsidR="00FA0543">
        <w:rPr>
          <w:rFonts w:ascii="David" w:hAnsi="David" w:cs="David" w:hint="cs"/>
          <w:color w:val="FF0000"/>
          <w:sz w:val="22"/>
          <w:szCs w:val="22"/>
          <w:rtl/>
        </w:rPr>
        <w:t>בביה"ד</w:t>
      </w:r>
      <w:r w:rsidRPr="00FF03C3">
        <w:rPr>
          <w:rFonts w:ascii="David" w:hAnsi="David" w:cs="David"/>
          <w:color w:val="FF0000"/>
          <w:sz w:val="22"/>
          <w:szCs w:val="22"/>
          <w:rtl/>
        </w:rPr>
        <w:t>, יש צורך בהצבעה חוזרת ע"מ לבטל</w:t>
      </w:r>
      <w:r w:rsidR="00FA0543">
        <w:rPr>
          <w:rFonts w:ascii="David" w:hAnsi="David" w:cs="David" w:hint="cs"/>
          <w:color w:val="FF0000"/>
          <w:sz w:val="22"/>
          <w:szCs w:val="22"/>
          <w:rtl/>
        </w:rPr>
        <w:t>ה</w:t>
      </w:r>
      <w:r w:rsidRPr="00B926C2">
        <w:rPr>
          <w:rFonts w:ascii="David" w:hAnsi="David" w:cs="David"/>
          <w:color w:val="0D0D0D" w:themeColor="text1" w:themeTint="F2"/>
          <w:sz w:val="22"/>
          <w:szCs w:val="22"/>
          <w:rtl/>
        </w:rPr>
        <w:t>. הביטול לא קורה באופן אוטומטי כאשר הטעם הופך ללא רלוונטי. הדוגמא בסוגיה היא על נטע רבעי: "נטע רבעי"</w:t>
      </w:r>
      <w:r w:rsidR="00FF03C3">
        <w:rPr>
          <w:rFonts w:ascii="David" w:hAnsi="David" w:cs="David" w:hint="cs"/>
          <w:color w:val="0D0D0D" w:themeColor="text1" w:themeTint="F2"/>
          <w:sz w:val="22"/>
          <w:szCs w:val="22"/>
          <w:rtl/>
        </w:rPr>
        <w:t xml:space="preserve"> </w:t>
      </w:r>
      <w:r w:rsidR="00FF03C3">
        <w:rPr>
          <w:rFonts w:ascii="David" w:hAnsi="David" w:cs="David"/>
          <w:color w:val="0D0D0D" w:themeColor="text1" w:themeTint="F2"/>
          <w:sz w:val="22"/>
          <w:szCs w:val="22"/>
          <w:rtl/>
        </w:rPr>
        <w:t>–</w:t>
      </w:r>
      <w:r w:rsidR="00FF03C3">
        <w:rPr>
          <w:rFonts w:ascii="David" w:hAnsi="David" w:cs="David" w:hint="cs"/>
          <w:color w:val="0D0D0D" w:themeColor="text1" w:themeTint="F2"/>
          <w:sz w:val="22"/>
          <w:szCs w:val="22"/>
          <w:rtl/>
        </w:rPr>
        <w:t xml:space="preserve"> </w:t>
      </w:r>
      <w:r w:rsidRPr="00B926C2">
        <w:rPr>
          <w:rFonts w:ascii="David" w:hAnsi="David" w:cs="David"/>
          <w:color w:val="0D0D0D" w:themeColor="text1" w:themeTint="F2"/>
          <w:sz w:val="22"/>
          <w:szCs w:val="22"/>
          <w:rtl/>
        </w:rPr>
        <w:t>שלוש שנים ראשונות של עץ אסור לאכול את הפירות שלו</w:t>
      </w:r>
      <w:r w:rsidR="00FF03C3">
        <w:rPr>
          <w:rFonts w:ascii="David" w:hAnsi="David" w:cs="David" w:hint="cs"/>
          <w:color w:val="0D0D0D" w:themeColor="text1" w:themeTint="F2"/>
          <w:sz w:val="22"/>
          <w:szCs w:val="22"/>
          <w:rtl/>
        </w:rPr>
        <w:t xml:space="preserve">. </w:t>
      </w:r>
      <w:r w:rsidRPr="00B926C2">
        <w:rPr>
          <w:rFonts w:ascii="David" w:hAnsi="David" w:cs="David"/>
          <w:color w:val="0D0D0D" w:themeColor="text1" w:themeTint="F2"/>
          <w:sz w:val="22"/>
          <w:szCs w:val="22"/>
          <w:rtl/>
        </w:rPr>
        <w:t>בשנה רביעית מותר</w:t>
      </w:r>
      <w:r w:rsidR="0065577D">
        <w:rPr>
          <w:rFonts w:ascii="David" w:hAnsi="David" w:cs="David" w:hint="cs"/>
          <w:color w:val="0D0D0D" w:themeColor="text1" w:themeTint="F2"/>
          <w:sz w:val="22"/>
          <w:szCs w:val="22"/>
          <w:rtl/>
        </w:rPr>
        <w:t>,</w:t>
      </w:r>
      <w:r w:rsidRPr="00B926C2">
        <w:rPr>
          <w:rFonts w:ascii="David" w:hAnsi="David" w:cs="David"/>
          <w:color w:val="0D0D0D" w:themeColor="text1" w:themeTint="F2"/>
          <w:sz w:val="22"/>
          <w:szCs w:val="22"/>
          <w:rtl/>
        </w:rPr>
        <w:t xml:space="preserve"> אך חובה לאכול בירושלים. בעקרון, אם לא ניתן להגיע לירושלים אפשר לפדות בכסף ולהביא את הכסף לירושלים ולקנות בו אוכל. חכמים תקנו שאדם שגר קרוב לירושלים לא יוכל לפדות בכסף</w:t>
      </w:r>
      <w:r w:rsidR="00FF03C3">
        <w:rPr>
          <w:rFonts w:ascii="David" w:hAnsi="David" w:cs="David" w:hint="cs"/>
          <w:color w:val="0D0D0D" w:themeColor="text1" w:themeTint="F2"/>
          <w:sz w:val="22"/>
          <w:szCs w:val="22"/>
          <w:rtl/>
        </w:rPr>
        <w:t xml:space="preserve">. </w:t>
      </w:r>
      <w:r w:rsidRPr="00B926C2">
        <w:rPr>
          <w:rFonts w:ascii="David" w:hAnsi="David" w:cs="David"/>
          <w:color w:val="0D0D0D" w:themeColor="text1" w:themeTint="F2"/>
          <w:sz w:val="22"/>
          <w:szCs w:val="22"/>
          <w:rtl/>
        </w:rPr>
        <w:t>ה</w:t>
      </w:r>
      <w:r w:rsidR="00FF03C3">
        <w:rPr>
          <w:rFonts w:ascii="David" w:hAnsi="David" w:cs="David" w:hint="cs"/>
          <w:color w:val="0D0D0D" w:themeColor="text1" w:themeTint="F2"/>
          <w:sz w:val="22"/>
          <w:szCs w:val="22"/>
          <w:rtl/>
        </w:rPr>
        <w:t>סיבה</w:t>
      </w:r>
      <w:r w:rsidRPr="00B926C2">
        <w:rPr>
          <w:rFonts w:ascii="David" w:hAnsi="David" w:cs="David"/>
          <w:color w:val="0D0D0D" w:themeColor="text1" w:themeTint="F2"/>
          <w:sz w:val="22"/>
          <w:szCs w:val="22"/>
          <w:rtl/>
        </w:rPr>
        <w:t>: "לעטר שווקי ירושלים בפירות"</w:t>
      </w:r>
      <w:r w:rsidR="00FF03C3">
        <w:rPr>
          <w:rFonts w:ascii="David" w:hAnsi="David" w:cs="David" w:hint="cs"/>
          <w:color w:val="0D0D0D" w:themeColor="text1" w:themeTint="F2"/>
          <w:sz w:val="22"/>
          <w:szCs w:val="22"/>
          <w:rtl/>
        </w:rPr>
        <w:t xml:space="preserve"> </w:t>
      </w:r>
      <w:r w:rsidR="00FF03C3">
        <w:rPr>
          <w:rFonts w:ascii="David" w:hAnsi="David" w:cs="David"/>
          <w:color w:val="0D0D0D" w:themeColor="text1" w:themeTint="F2"/>
          <w:sz w:val="22"/>
          <w:szCs w:val="22"/>
          <w:rtl/>
        </w:rPr>
        <w:t>–</w:t>
      </w:r>
      <w:r w:rsidR="00FF03C3">
        <w:rPr>
          <w:rFonts w:ascii="David" w:hAnsi="David" w:cs="David" w:hint="cs"/>
          <w:color w:val="0D0D0D" w:themeColor="text1" w:themeTint="F2"/>
          <w:sz w:val="22"/>
          <w:szCs w:val="22"/>
          <w:rtl/>
        </w:rPr>
        <w:t xml:space="preserve"> </w:t>
      </w:r>
      <w:r w:rsidRPr="00B926C2">
        <w:rPr>
          <w:rFonts w:ascii="David" w:hAnsi="David" w:cs="David"/>
          <w:color w:val="0D0D0D" w:themeColor="text1" w:themeTint="F2"/>
          <w:sz w:val="22"/>
          <w:szCs w:val="22"/>
          <w:rtl/>
        </w:rPr>
        <w:t xml:space="preserve">שיהיה שפע כלכלי בירושלים, שתהיה עיר מסחר גדולה. מסופר על </w:t>
      </w:r>
      <w:r w:rsidRPr="00FF03C3">
        <w:rPr>
          <w:rFonts w:ascii="David" w:hAnsi="David" w:cs="David"/>
          <w:color w:val="7030A0"/>
          <w:sz w:val="22"/>
          <w:szCs w:val="22"/>
          <w:rtl/>
        </w:rPr>
        <w:t xml:space="preserve">ר' אליעזר </w:t>
      </w:r>
      <w:r w:rsidRPr="00B926C2">
        <w:rPr>
          <w:rFonts w:ascii="David" w:hAnsi="David" w:cs="David"/>
          <w:color w:val="0D0D0D" w:themeColor="text1" w:themeTint="F2"/>
          <w:sz w:val="22"/>
          <w:szCs w:val="22"/>
          <w:rtl/>
        </w:rPr>
        <w:t>שגר קרוב לירושלים</w:t>
      </w:r>
      <w:r w:rsidR="00FF03C3">
        <w:rPr>
          <w:rFonts w:ascii="David" w:hAnsi="David" w:cs="David" w:hint="cs"/>
          <w:color w:val="0D0D0D" w:themeColor="text1" w:themeTint="F2"/>
          <w:sz w:val="22"/>
          <w:szCs w:val="22"/>
          <w:rtl/>
        </w:rPr>
        <w:t xml:space="preserve">. </w:t>
      </w:r>
      <w:r w:rsidRPr="00B926C2">
        <w:rPr>
          <w:rFonts w:ascii="David" w:hAnsi="David" w:cs="David"/>
          <w:color w:val="0D0D0D" w:themeColor="text1" w:themeTint="F2"/>
          <w:sz w:val="22"/>
          <w:szCs w:val="22"/>
          <w:rtl/>
        </w:rPr>
        <w:t xml:space="preserve">הוא לא רצה </w:t>
      </w:r>
      <w:r w:rsidR="00FF03C3">
        <w:rPr>
          <w:rFonts w:ascii="David" w:hAnsi="David" w:cs="David" w:hint="cs"/>
          <w:color w:val="0D0D0D" w:themeColor="text1" w:themeTint="F2"/>
          <w:sz w:val="22"/>
          <w:szCs w:val="22"/>
          <w:rtl/>
        </w:rPr>
        <w:t>ל</w:t>
      </w:r>
      <w:r w:rsidRPr="00B926C2">
        <w:rPr>
          <w:rFonts w:ascii="David" w:hAnsi="David" w:cs="David"/>
          <w:color w:val="0D0D0D" w:themeColor="text1" w:themeTint="F2"/>
          <w:sz w:val="22"/>
          <w:szCs w:val="22"/>
          <w:rtl/>
        </w:rPr>
        <w:t>עלות לירושלים ולכן הפקיר את הפירות לעניים. תלמידיו אמרו לו שהוא יכול לפדות אותם בכסף</w:t>
      </w:r>
      <w:r w:rsidR="00FF03C3">
        <w:rPr>
          <w:rFonts w:ascii="David" w:hAnsi="David" w:cs="David" w:hint="cs"/>
          <w:color w:val="0D0D0D" w:themeColor="text1" w:themeTint="F2"/>
          <w:sz w:val="22"/>
          <w:szCs w:val="22"/>
          <w:rtl/>
        </w:rPr>
        <w:t xml:space="preserve">, </w:t>
      </w:r>
      <w:r w:rsidRPr="00B926C2">
        <w:rPr>
          <w:rFonts w:ascii="David" w:hAnsi="David" w:cs="David"/>
          <w:color w:val="0D0D0D" w:themeColor="text1" w:themeTint="F2"/>
          <w:sz w:val="22"/>
          <w:szCs w:val="22"/>
          <w:rtl/>
        </w:rPr>
        <w:t xml:space="preserve">למרות התקנה שאסרה, כי </w:t>
      </w:r>
      <w:r w:rsidRPr="00FF03C3">
        <w:rPr>
          <w:rFonts w:ascii="David" w:hAnsi="David" w:cs="David"/>
          <w:b/>
          <w:bCs/>
          <w:color w:val="0D0D0D" w:themeColor="text1" w:themeTint="F2"/>
          <w:sz w:val="22"/>
          <w:szCs w:val="22"/>
          <w:rtl/>
        </w:rPr>
        <w:t xml:space="preserve">חכמים התכנסו וביטלו את התקנה </w:t>
      </w:r>
      <w:r w:rsidRPr="00B926C2">
        <w:rPr>
          <w:rFonts w:ascii="David" w:hAnsi="David" w:cs="David"/>
          <w:color w:val="0D0D0D" w:themeColor="text1" w:themeTint="F2"/>
          <w:sz w:val="22"/>
          <w:szCs w:val="22"/>
          <w:rtl/>
        </w:rPr>
        <w:t>(לירושלים כבר לא היה מעמד חשוב כי זה היה אחרי חורבן</w:t>
      </w:r>
      <w:r w:rsidR="00970786">
        <w:rPr>
          <w:rFonts w:ascii="David" w:hAnsi="David" w:cs="David" w:hint="cs"/>
          <w:color w:val="0D0D0D" w:themeColor="text1" w:themeTint="F2"/>
          <w:sz w:val="22"/>
          <w:szCs w:val="22"/>
          <w:rtl/>
        </w:rPr>
        <w:t xml:space="preserve"> בית שני</w:t>
      </w:r>
      <w:r w:rsidRPr="00B926C2">
        <w:rPr>
          <w:rFonts w:ascii="David" w:hAnsi="David" w:cs="David"/>
          <w:color w:val="0D0D0D" w:themeColor="text1" w:themeTint="F2"/>
          <w:sz w:val="22"/>
          <w:szCs w:val="22"/>
          <w:rtl/>
        </w:rPr>
        <w:t xml:space="preserve">). </w:t>
      </w:r>
    </w:p>
    <w:p w14:paraId="17FD6FD8" w14:textId="59F008E4" w:rsidR="00B926C2" w:rsidRPr="00B926C2" w:rsidRDefault="00B926C2" w:rsidP="00B926C2">
      <w:pPr>
        <w:spacing w:line="276" w:lineRule="auto"/>
        <w:rPr>
          <w:rFonts w:ascii="David" w:hAnsi="David" w:cs="David"/>
          <w:color w:val="0D0D0D" w:themeColor="text1" w:themeTint="F2"/>
          <w:sz w:val="22"/>
          <w:szCs w:val="22"/>
          <w:rtl/>
        </w:rPr>
      </w:pPr>
      <w:r w:rsidRPr="00387A8D">
        <w:rPr>
          <w:rFonts w:ascii="David" w:hAnsi="David" w:cs="David"/>
          <w:b/>
          <w:bCs/>
          <w:color w:val="0D0D0D" w:themeColor="text1" w:themeTint="F2"/>
          <w:sz w:val="22"/>
          <w:szCs w:val="22"/>
          <w:rtl/>
        </w:rPr>
        <w:t>רואים כי גם כשהטעם ידוע</w:t>
      </w:r>
      <w:r w:rsidR="00387A8D" w:rsidRPr="00387A8D">
        <w:rPr>
          <w:rFonts w:ascii="David" w:hAnsi="David" w:cs="David" w:hint="cs"/>
          <w:b/>
          <w:bCs/>
          <w:color w:val="0D0D0D" w:themeColor="text1" w:themeTint="F2"/>
          <w:sz w:val="22"/>
          <w:szCs w:val="22"/>
          <w:rtl/>
        </w:rPr>
        <w:t>,</w:t>
      </w:r>
      <w:r w:rsidRPr="00387A8D">
        <w:rPr>
          <w:rFonts w:ascii="David" w:hAnsi="David" w:cs="David"/>
          <w:b/>
          <w:bCs/>
          <w:color w:val="0D0D0D" w:themeColor="text1" w:themeTint="F2"/>
          <w:sz w:val="22"/>
          <w:szCs w:val="22"/>
          <w:rtl/>
        </w:rPr>
        <w:t xml:space="preserve"> והוא לא רלוונטי, עדיין צריך מניין שיתיר את </w:t>
      </w:r>
      <w:r w:rsidR="00387A8D">
        <w:rPr>
          <w:rFonts w:ascii="David" w:hAnsi="David" w:cs="David" w:hint="cs"/>
          <w:b/>
          <w:bCs/>
          <w:color w:val="0D0D0D" w:themeColor="text1" w:themeTint="F2"/>
          <w:sz w:val="22"/>
          <w:szCs w:val="22"/>
          <w:rtl/>
        </w:rPr>
        <w:t>ביטול ה</w:t>
      </w:r>
      <w:r w:rsidRPr="00387A8D">
        <w:rPr>
          <w:rFonts w:ascii="David" w:hAnsi="David" w:cs="David"/>
          <w:b/>
          <w:bCs/>
          <w:color w:val="0D0D0D" w:themeColor="text1" w:themeTint="F2"/>
          <w:sz w:val="22"/>
          <w:szCs w:val="22"/>
          <w:rtl/>
        </w:rPr>
        <w:t>תקנה</w:t>
      </w:r>
      <w:r w:rsidRPr="00B926C2">
        <w:rPr>
          <w:rFonts w:ascii="David" w:hAnsi="David" w:cs="David"/>
          <w:color w:val="0D0D0D" w:themeColor="text1" w:themeTint="F2"/>
          <w:sz w:val="22"/>
          <w:szCs w:val="22"/>
          <w:rtl/>
        </w:rPr>
        <w:t>.</w:t>
      </w:r>
    </w:p>
    <w:p w14:paraId="30F1A205" w14:textId="77777777" w:rsidR="00B926C2" w:rsidRDefault="00B926C2" w:rsidP="00B926C2">
      <w:pPr>
        <w:spacing w:line="276" w:lineRule="auto"/>
        <w:rPr>
          <w:rFonts w:ascii="David" w:hAnsi="David" w:cs="David"/>
          <w:color w:val="2E74B5" w:themeColor="accent5" w:themeShade="BF"/>
          <w:sz w:val="22"/>
          <w:szCs w:val="22"/>
          <w:u w:val="single"/>
          <w:rtl/>
        </w:rPr>
      </w:pPr>
    </w:p>
    <w:p w14:paraId="20457CA5" w14:textId="24CB93CB" w:rsidR="00B926C2" w:rsidRDefault="00B926C2" w:rsidP="00B926C2">
      <w:pPr>
        <w:spacing w:line="276" w:lineRule="auto"/>
        <w:rPr>
          <w:rFonts w:ascii="David" w:hAnsi="David" w:cs="David"/>
          <w:color w:val="0D0D0D" w:themeColor="text1" w:themeTint="F2"/>
          <w:sz w:val="22"/>
          <w:szCs w:val="22"/>
          <w:rtl/>
        </w:rPr>
      </w:pPr>
      <w:r w:rsidRPr="00B926C2">
        <w:rPr>
          <w:rFonts w:ascii="David" w:hAnsi="David" w:cs="David"/>
          <w:color w:val="2E74B5" w:themeColor="accent5" w:themeShade="BF"/>
          <w:sz w:val="22"/>
          <w:szCs w:val="22"/>
          <w:u w:val="single"/>
          <w:rtl/>
        </w:rPr>
        <w:t xml:space="preserve">רמב"ם הלכות ממרים </w:t>
      </w:r>
      <w:proofErr w:type="spellStart"/>
      <w:r w:rsidRPr="00B926C2">
        <w:rPr>
          <w:rFonts w:ascii="David" w:hAnsi="David" w:cs="David"/>
          <w:color w:val="2E74B5" w:themeColor="accent5" w:themeShade="BF"/>
          <w:sz w:val="22"/>
          <w:szCs w:val="22"/>
          <w:u w:val="single"/>
          <w:rtl/>
        </w:rPr>
        <w:t>ב,ב</w:t>
      </w:r>
      <w:proofErr w:type="spellEnd"/>
      <w:r w:rsidRPr="00B926C2">
        <w:rPr>
          <w:rFonts w:ascii="David" w:hAnsi="David" w:cs="David"/>
          <w:color w:val="2E74B5" w:themeColor="accent5" w:themeShade="BF"/>
          <w:sz w:val="22"/>
          <w:szCs w:val="22"/>
          <w:u w:val="single"/>
          <w:rtl/>
        </w:rPr>
        <w:t>:</w:t>
      </w:r>
    </w:p>
    <w:p w14:paraId="137B0B0A" w14:textId="3C8E9EB7" w:rsidR="00B926C2" w:rsidRDefault="00B926C2" w:rsidP="00E44D18">
      <w:pPr>
        <w:spacing w:line="276" w:lineRule="auto"/>
        <w:rPr>
          <w:rFonts w:ascii="David" w:hAnsi="David" w:cs="David"/>
          <w:color w:val="0D0D0D" w:themeColor="text1" w:themeTint="F2"/>
          <w:sz w:val="22"/>
          <w:szCs w:val="22"/>
          <w:rtl/>
        </w:rPr>
      </w:pPr>
      <w:r w:rsidRPr="00387A8D">
        <w:rPr>
          <w:rFonts w:ascii="David" w:hAnsi="David" w:cs="David"/>
          <w:b/>
          <w:bCs/>
          <w:color w:val="0D0D0D" w:themeColor="text1" w:themeTint="F2"/>
          <w:sz w:val="22"/>
          <w:szCs w:val="22"/>
          <w:rtl/>
        </w:rPr>
        <w:t xml:space="preserve">גם אם הטעם ידוע ולא רלוונטי עדיין צריך </w:t>
      </w:r>
      <w:r w:rsidR="00E63082">
        <w:rPr>
          <w:rFonts w:ascii="David" w:hAnsi="David" w:cs="David" w:hint="cs"/>
          <w:b/>
          <w:bCs/>
          <w:color w:val="0D0D0D" w:themeColor="text1" w:themeTint="F2"/>
          <w:sz w:val="22"/>
          <w:szCs w:val="22"/>
          <w:rtl/>
        </w:rPr>
        <w:t>בי"ד</w:t>
      </w:r>
      <w:r w:rsidRPr="00387A8D">
        <w:rPr>
          <w:rFonts w:ascii="David" w:hAnsi="David" w:cs="David"/>
          <w:b/>
          <w:bCs/>
          <w:color w:val="0D0D0D" w:themeColor="text1" w:themeTint="F2"/>
          <w:sz w:val="22"/>
          <w:szCs w:val="22"/>
          <w:rtl/>
        </w:rPr>
        <w:t xml:space="preserve"> גדול בחכמה ובמניין שיבטל את התקנה</w:t>
      </w:r>
      <w:r w:rsidRPr="00B926C2">
        <w:rPr>
          <w:rFonts w:ascii="David" w:hAnsi="David" w:cs="David"/>
          <w:color w:val="0D0D0D" w:themeColor="text1" w:themeTint="F2"/>
          <w:sz w:val="22"/>
          <w:szCs w:val="22"/>
          <w:rtl/>
        </w:rPr>
        <w:t>.</w:t>
      </w:r>
    </w:p>
    <w:p w14:paraId="623E5113" w14:textId="77777777" w:rsidR="00B926C2" w:rsidRDefault="00B926C2" w:rsidP="00B926C2">
      <w:pPr>
        <w:spacing w:line="276" w:lineRule="auto"/>
        <w:rPr>
          <w:rFonts w:ascii="David" w:hAnsi="David" w:cs="David"/>
          <w:color w:val="0D0D0D" w:themeColor="text1" w:themeTint="F2"/>
          <w:sz w:val="22"/>
          <w:szCs w:val="22"/>
          <w:rtl/>
        </w:rPr>
      </w:pPr>
    </w:p>
    <w:p w14:paraId="2D7383CE" w14:textId="77777777" w:rsidR="00E63082" w:rsidRDefault="00E63082" w:rsidP="00B926C2">
      <w:pPr>
        <w:spacing w:line="276" w:lineRule="auto"/>
        <w:rPr>
          <w:rFonts w:ascii="David" w:hAnsi="David" w:cs="David"/>
          <w:color w:val="0D0D0D" w:themeColor="text1" w:themeTint="F2"/>
          <w:sz w:val="22"/>
          <w:szCs w:val="22"/>
          <w:rtl/>
        </w:rPr>
      </w:pPr>
    </w:p>
    <w:p w14:paraId="29CD4806" w14:textId="77777777" w:rsidR="00E63082" w:rsidRDefault="00E63082" w:rsidP="00B926C2">
      <w:pPr>
        <w:spacing w:line="276" w:lineRule="auto"/>
        <w:rPr>
          <w:rFonts w:ascii="David" w:hAnsi="David" w:cs="David"/>
          <w:color w:val="0D0D0D" w:themeColor="text1" w:themeTint="F2"/>
          <w:sz w:val="22"/>
          <w:szCs w:val="22"/>
          <w:rtl/>
        </w:rPr>
      </w:pPr>
    </w:p>
    <w:p w14:paraId="100A6EB3" w14:textId="77777777" w:rsidR="00E63082" w:rsidRDefault="00E63082" w:rsidP="00B926C2">
      <w:pPr>
        <w:spacing w:line="276" w:lineRule="auto"/>
        <w:rPr>
          <w:rFonts w:ascii="David" w:hAnsi="David" w:cs="David"/>
          <w:color w:val="0D0D0D" w:themeColor="text1" w:themeTint="F2"/>
          <w:sz w:val="22"/>
          <w:szCs w:val="22"/>
          <w:rtl/>
        </w:rPr>
      </w:pPr>
    </w:p>
    <w:p w14:paraId="6B63618D" w14:textId="7263303C" w:rsidR="00B926C2" w:rsidRPr="00B926C2" w:rsidRDefault="00B926C2" w:rsidP="00B926C2">
      <w:pPr>
        <w:spacing w:line="276" w:lineRule="auto"/>
        <w:rPr>
          <w:rFonts w:ascii="David" w:hAnsi="David" w:cs="David"/>
          <w:color w:val="7030A0"/>
          <w:sz w:val="22"/>
          <w:szCs w:val="22"/>
          <w:u w:val="single"/>
          <w:rtl/>
        </w:rPr>
      </w:pPr>
      <w:proofErr w:type="spellStart"/>
      <w:r w:rsidRPr="00B926C2">
        <w:rPr>
          <w:rFonts w:ascii="David" w:hAnsi="David" w:cs="David"/>
          <w:color w:val="7030A0"/>
          <w:sz w:val="22"/>
          <w:szCs w:val="22"/>
          <w:u w:val="single"/>
          <w:rtl/>
        </w:rPr>
        <w:lastRenderedPageBreak/>
        <w:t>הראב"ד</w:t>
      </w:r>
      <w:proofErr w:type="spellEnd"/>
      <w:r w:rsidRPr="00B926C2">
        <w:rPr>
          <w:rFonts w:ascii="David" w:hAnsi="David" w:cs="David" w:hint="cs"/>
          <w:color w:val="7030A0"/>
          <w:sz w:val="22"/>
          <w:szCs w:val="22"/>
          <w:u w:val="single"/>
          <w:rtl/>
        </w:rPr>
        <w:t>:</w:t>
      </w:r>
    </w:p>
    <w:p w14:paraId="70A8BFAF" w14:textId="21C08A4E" w:rsidR="00B926C2" w:rsidRDefault="00B926C2" w:rsidP="00B926C2">
      <w:pPr>
        <w:spacing w:line="276" w:lineRule="auto"/>
        <w:rPr>
          <w:rFonts w:ascii="David" w:hAnsi="David" w:cs="David"/>
          <w:color w:val="0D0D0D" w:themeColor="text1" w:themeTint="F2"/>
          <w:sz w:val="22"/>
          <w:szCs w:val="22"/>
          <w:rtl/>
        </w:rPr>
      </w:pPr>
      <w:r w:rsidRPr="008D4C93">
        <w:rPr>
          <w:rFonts w:ascii="David" w:hAnsi="David" w:cs="David"/>
          <w:color w:val="0D0D0D" w:themeColor="text1" w:themeTint="F2"/>
          <w:sz w:val="22"/>
          <w:szCs w:val="22"/>
          <w:rtl/>
        </w:rPr>
        <w:t xml:space="preserve">חולק על </w:t>
      </w:r>
      <w:r w:rsidRPr="008D4C93">
        <w:rPr>
          <w:rFonts w:ascii="David" w:hAnsi="David" w:cs="David"/>
          <w:color w:val="7030A0"/>
          <w:sz w:val="22"/>
          <w:szCs w:val="22"/>
          <w:rtl/>
        </w:rPr>
        <w:t>הרמב"ם</w:t>
      </w:r>
      <w:r w:rsidRPr="00B926C2">
        <w:rPr>
          <w:rFonts w:ascii="David" w:hAnsi="David" w:cs="David"/>
          <w:color w:val="0D0D0D" w:themeColor="text1" w:themeTint="F2"/>
          <w:sz w:val="22"/>
          <w:szCs w:val="22"/>
          <w:rtl/>
        </w:rPr>
        <w:t xml:space="preserve">. </w:t>
      </w:r>
      <w:r w:rsidRPr="008D4C93">
        <w:rPr>
          <w:rFonts w:ascii="David" w:hAnsi="David" w:cs="David"/>
          <w:b/>
          <w:bCs/>
          <w:color w:val="0D0D0D" w:themeColor="text1" w:themeTint="F2"/>
          <w:sz w:val="22"/>
          <w:szCs w:val="22"/>
          <w:rtl/>
        </w:rPr>
        <w:t xml:space="preserve">אם יודעים מה הטעם והטעם </w:t>
      </w:r>
      <w:r w:rsidR="00E63082">
        <w:rPr>
          <w:rFonts w:ascii="David" w:hAnsi="David" w:cs="David" w:hint="cs"/>
          <w:b/>
          <w:bCs/>
          <w:color w:val="0D0D0D" w:themeColor="text1" w:themeTint="F2"/>
          <w:sz w:val="22"/>
          <w:szCs w:val="22"/>
          <w:rtl/>
        </w:rPr>
        <w:t>כבר לא רלוונטי</w:t>
      </w:r>
      <w:r w:rsidRPr="008D4C93">
        <w:rPr>
          <w:rFonts w:ascii="David" w:hAnsi="David" w:cs="David"/>
          <w:b/>
          <w:bCs/>
          <w:color w:val="0D0D0D" w:themeColor="text1" w:themeTint="F2"/>
          <w:sz w:val="22"/>
          <w:szCs w:val="22"/>
          <w:rtl/>
        </w:rPr>
        <w:t xml:space="preserve">, ניתן לבטל את התקנה בלי </w:t>
      </w:r>
      <w:r w:rsidR="00E63082">
        <w:rPr>
          <w:rFonts w:ascii="David" w:hAnsi="David" w:cs="David" w:hint="cs"/>
          <w:b/>
          <w:bCs/>
          <w:color w:val="0D0D0D" w:themeColor="text1" w:themeTint="F2"/>
          <w:sz w:val="22"/>
          <w:szCs w:val="22"/>
          <w:rtl/>
        </w:rPr>
        <w:t>בי"ד</w:t>
      </w:r>
      <w:r w:rsidRPr="008D4C93">
        <w:rPr>
          <w:rFonts w:ascii="David" w:hAnsi="David" w:cs="David"/>
          <w:b/>
          <w:bCs/>
          <w:color w:val="0D0D0D" w:themeColor="text1" w:themeTint="F2"/>
          <w:sz w:val="22"/>
          <w:szCs w:val="22"/>
          <w:rtl/>
        </w:rPr>
        <w:t xml:space="preserve"> גדול בחכמה ובמניין</w:t>
      </w:r>
      <w:r w:rsidRPr="00B926C2">
        <w:rPr>
          <w:rFonts w:ascii="David" w:hAnsi="David" w:cs="David"/>
          <w:color w:val="0D0D0D" w:themeColor="text1" w:themeTint="F2"/>
          <w:sz w:val="22"/>
          <w:szCs w:val="22"/>
          <w:rtl/>
        </w:rPr>
        <w:t xml:space="preserve"> (אך היא לא בטלה מאליה). הוכחה מהסיפור ב</w:t>
      </w:r>
      <w:r w:rsidRPr="00E63082">
        <w:rPr>
          <w:rFonts w:ascii="David" w:hAnsi="David" w:cs="David"/>
          <w:color w:val="0070C0"/>
          <w:sz w:val="22"/>
          <w:szCs w:val="22"/>
          <w:rtl/>
        </w:rPr>
        <w:t>מסכת ביצה</w:t>
      </w:r>
      <w:r w:rsidR="008D4C93" w:rsidRPr="00E63082">
        <w:rPr>
          <w:rFonts w:ascii="David" w:hAnsi="David" w:cs="David" w:hint="cs"/>
          <w:color w:val="0070C0"/>
          <w:sz w:val="22"/>
          <w:szCs w:val="22"/>
          <w:rtl/>
        </w:rPr>
        <w:t xml:space="preserve"> </w:t>
      </w:r>
      <w:r w:rsidR="008D4C93">
        <w:rPr>
          <w:rFonts w:ascii="David" w:hAnsi="David" w:cs="David"/>
          <w:color w:val="0D0D0D" w:themeColor="text1" w:themeTint="F2"/>
          <w:sz w:val="22"/>
          <w:szCs w:val="22"/>
          <w:rtl/>
        </w:rPr>
        <w:t>–</w:t>
      </w:r>
      <w:r w:rsidR="008D4C93">
        <w:rPr>
          <w:rFonts w:ascii="David" w:hAnsi="David" w:cs="David" w:hint="cs"/>
          <w:color w:val="0D0D0D" w:themeColor="text1" w:themeTint="F2"/>
          <w:sz w:val="22"/>
          <w:szCs w:val="22"/>
          <w:rtl/>
        </w:rPr>
        <w:t xml:space="preserve"> </w:t>
      </w:r>
      <w:r w:rsidRPr="008D4C93">
        <w:rPr>
          <w:rFonts w:ascii="David" w:hAnsi="David" w:cs="David"/>
          <w:color w:val="FF0000"/>
          <w:sz w:val="22"/>
          <w:szCs w:val="22"/>
          <w:rtl/>
        </w:rPr>
        <w:t xml:space="preserve">התקנה בוטלה מבלי </w:t>
      </w:r>
      <w:r w:rsidR="00E63082">
        <w:rPr>
          <w:rFonts w:ascii="David" w:hAnsi="David" w:cs="David" w:hint="cs"/>
          <w:color w:val="FF0000"/>
          <w:sz w:val="22"/>
          <w:szCs w:val="22"/>
          <w:rtl/>
        </w:rPr>
        <w:t>בי"ד</w:t>
      </w:r>
      <w:r w:rsidRPr="008D4C93">
        <w:rPr>
          <w:rFonts w:ascii="David" w:hAnsi="David" w:cs="David"/>
          <w:color w:val="FF0000"/>
          <w:sz w:val="22"/>
          <w:szCs w:val="22"/>
          <w:rtl/>
        </w:rPr>
        <w:t xml:space="preserve"> גדול בחכמה ובמניין</w:t>
      </w:r>
      <w:r w:rsidRPr="00B926C2">
        <w:rPr>
          <w:rFonts w:ascii="David" w:hAnsi="David" w:cs="David"/>
          <w:color w:val="0D0D0D" w:themeColor="text1" w:themeTint="F2"/>
          <w:sz w:val="22"/>
          <w:szCs w:val="22"/>
          <w:rtl/>
        </w:rPr>
        <w:t>.</w:t>
      </w:r>
    </w:p>
    <w:p w14:paraId="7F321100" w14:textId="77777777" w:rsidR="00B926C2" w:rsidRDefault="00B926C2" w:rsidP="00B926C2">
      <w:pPr>
        <w:spacing w:line="276" w:lineRule="auto"/>
        <w:rPr>
          <w:rFonts w:ascii="David" w:hAnsi="David" w:cs="David"/>
          <w:color w:val="2E74B5" w:themeColor="accent5" w:themeShade="BF"/>
          <w:sz w:val="22"/>
          <w:szCs w:val="22"/>
          <w:u w:val="single"/>
          <w:rtl/>
        </w:rPr>
      </w:pPr>
    </w:p>
    <w:p w14:paraId="7071C2C7" w14:textId="564F5412" w:rsidR="00B926C2" w:rsidRPr="00B926C2" w:rsidRDefault="00F700F8" w:rsidP="00B926C2">
      <w:pPr>
        <w:spacing w:line="276" w:lineRule="auto"/>
        <w:rPr>
          <w:rFonts w:ascii="David" w:hAnsi="David" w:cs="David"/>
          <w:color w:val="0070C0"/>
          <w:sz w:val="22"/>
          <w:szCs w:val="22"/>
          <w:u w:val="single"/>
          <w:rtl/>
        </w:rPr>
      </w:pPr>
      <w:r>
        <w:rPr>
          <w:rFonts w:ascii="David" w:hAnsi="David" w:cs="David" w:hint="cs"/>
          <w:color w:val="2E74B5" w:themeColor="accent5" w:themeShade="BF"/>
          <w:sz w:val="22"/>
          <w:szCs w:val="22"/>
          <w:u w:val="single"/>
          <w:rtl/>
        </w:rPr>
        <w:t xml:space="preserve">המאירי, </w:t>
      </w:r>
      <w:r w:rsidR="00B926C2" w:rsidRPr="00B926C2">
        <w:rPr>
          <w:rFonts w:ascii="David" w:hAnsi="David" w:cs="David"/>
          <w:color w:val="2E74B5" w:themeColor="accent5" w:themeShade="BF"/>
          <w:sz w:val="22"/>
          <w:szCs w:val="22"/>
          <w:u w:val="single"/>
          <w:rtl/>
        </w:rPr>
        <w:t xml:space="preserve">מסכת ביצה ה, </w:t>
      </w:r>
      <w:r w:rsidR="00B926C2" w:rsidRPr="00B926C2">
        <w:rPr>
          <w:rFonts w:ascii="David" w:hAnsi="David" w:cs="David"/>
          <w:color w:val="0070C0"/>
          <w:sz w:val="22"/>
          <w:szCs w:val="22"/>
          <w:u w:val="single"/>
          <w:rtl/>
        </w:rPr>
        <w:t>א</w:t>
      </w:r>
      <w:r w:rsidR="00B926C2" w:rsidRPr="00B926C2">
        <w:rPr>
          <w:rFonts w:ascii="David" w:hAnsi="David" w:cs="David" w:hint="cs"/>
          <w:color w:val="0070C0"/>
          <w:sz w:val="22"/>
          <w:szCs w:val="22"/>
          <w:u w:val="single"/>
          <w:rtl/>
        </w:rPr>
        <w:t>:</w:t>
      </w:r>
    </w:p>
    <w:p w14:paraId="14CE7D9C" w14:textId="0E5866F0" w:rsidR="00B926C2" w:rsidRPr="00B926C2" w:rsidRDefault="00B926C2" w:rsidP="00B926C2">
      <w:pPr>
        <w:spacing w:line="276" w:lineRule="auto"/>
        <w:rPr>
          <w:rFonts w:ascii="David" w:hAnsi="David" w:cs="David"/>
          <w:color w:val="0D0D0D" w:themeColor="text1" w:themeTint="F2"/>
          <w:sz w:val="22"/>
          <w:szCs w:val="22"/>
          <w:rtl/>
        </w:rPr>
      </w:pPr>
      <w:r w:rsidRPr="00B926C2">
        <w:rPr>
          <w:rFonts w:ascii="David" w:hAnsi="David" w:cs="David"/>
          <w:color w:val="0D0D0D" w:themeColor="text1" w:themeTint="F2"/>
          <w:sz w:val="22"/>
          <w:szCs w:val="22"/>
          <w:rtl/>
        </w:rPr>
        <w:t xml:space="preserve">כמו </w:t>
      </w:r>
      <w:proofErr w:type="spellStart"/>
      <w:r w:rsidRPr="008D4C93">
        <w:rPr>
          <w:rFonts w:ascii="David" w:hAnsi="David" w:cs="David"/>
          <w:color w:val="7030A0"/>
          <w:sz w:val="22"/>
          <w:szCs w:val="22"/>
          <w:rtl/>
        </w:rPr>
        <w:t>הראב"ד</w:t>
      </w:r>
      <w:proofErr w:type="spellEnd"/>
      <w:r w:rsidRPr="00B926C2">
        <w:rPr>
          <w:rFonts w:ascii="David" w:hAnsi="David" w:cs="David"/>
          <w:color w:val="0D0D0D" w:themeColor="text1" w:themeTint="F2"/>
          <w:sz w:val="22"/>
          <w:szCs w:val="22"/>
          <w:rtl/>
        </w:rPr>
        <w:t xml:space="preserve">, חולק </w:t>
      </w:r>
      <w:r w:rsidRPr="008D4C93">
        <w:rPr>
          <w:rFonts w:ascii="David" w:hAnsi="David" w:cs="David"/>
          <w:sz w:val="22"/>
          <w:szCs w:val="22"/>
          <w:rtl/>
        </w:rPr>
        <w:t xml:space="preserve">על </w:t>
      </w:r>
      <w:r w:rsidRPr="008D4C93">
        <w:rPr>
          <w:rFonts w:ascii="David" w:hAnsi="David" w:cs="David"/>
          <w:color w:val="7030A0"/>
          <w:sz w:val="22"/>
          <w:szCs w:val="22"/>
          <w:rtl/>
        </w:rPr>
        <w:t>הרמב"ם</w:t>
      </w:r>
      <w:r w:rsidRPr="00B926C2">
        <w:rPr>
          <w:rFonts w:ascii="David" w:hAnsi="David" w:cs="David"/>
          <w:color w:val="0D0D0D" w:themeColor="text1" w:themeTint="F2"/>
          <w:sz w:val="22"/>
          <w:szCs w:val="22"/>
          <w:rtl/>
        </w:rPr>
        <w:t>:</w:t>
      </w:r>
    </w:p>
    <w:p w14:paraId="50B585D7" w14:textId="363BF537" w:rsidR="00B926C2" w:rsidRPr="008D4C93" w:rsidRDefault="00B926C2" w:rsidP="008D4C93">
      <w:pPr>
        <w:pStyle w:val="a7"/>
        <w:numPr>
          <w:ilvl w:val="0"/>
          <w:numId w:val="71"/>
        </w:numPr>
        <w:spacing w:line="276" w:lineRule="auto"/>
        <w:rPr>
          <w:rFonts w:ascii="David" w:hAnsi="David" w:cs="David"/>
          <w:color w:val="0D0D0D" w:themeColor="text1" w:themeTint="F2"/>
          <w:sz w:val="22"/>
          <w:szCs w:val="22"/>
          <w:rtl/>
        </w:rPr>
      </w:pPr>
      <w:r w:rsidRPr="005D4DBF">
        <w:rPr>
          <w:rFonts w:ascii="David" w:hAnsi="David" w:cs="David"/>
          <w:b/>
          <w:bCs/>
          <w:color w:val="0D0D0D" w:themeColor="text1" w:themeTint="F2"/>
          <w:sz w:val="22"/>
          <w:szCs w:val="22"/>
          <w:rtl/>
        </w:rPr>
        <w:t xml:space="preserve">כל </w:t>
      </w:r>
      <w:r w:rsidR="00442A2E">
        <w:rPr>
          <w:rFonts w:ascii="David" w:hAnsi="David" w:cs="David" w:hint="cs"/>
          <w:b/>
          <w:bCs/>
          <w:color w:val="0D0D0D" w:themeColor="text1" w:themeTint="F2"/>
          <w:sz w:val="22"/>
          <w:szCs w:val="22"/>
          <w:rtl/>
        </w:rPr>
        <w:t>בי"ד</w:t>
      </w:r>
      <w:r w:rsidRPr="005D4DBF">
        <w:rPr>
          <w:rFonts w:ascii="David" w:hAnsi="David" w:cs="David"/>
          <w:b/>
          <w:bCs/>
          <w:color w:val="0D0D0D" w:themeColor="text1" w:themeTint="F2"/>
          <w:sz w:val="22"/>
          <w:szCs w:val="22"/>
          <w:rtl/>
        </w:rPr>
        <w:t xml:space="preserve"> יכול לבטל תקנה שהטעם שלה כבר לא רלוונטי</w:t>
      </w:r>
      <w:r w:rsidRPr="008D4C93">
        <w:rPr>
          <w:rFonts w:ascii="David" w:hAnsi="David" w:cs="David"/>
          <w:color w:val="0D0D0D" w:themeColor="text1" w:themeTint="F2"/>
          <w:sz w:val="22"/>
          <w:szCs w:val="22"/>
          <w:rtl/>
        </w:rPr>
        <w:t>, כל עוד ב</w:t>
      </w:r>
      <w:r w:rsidR="00442A2E">
        <w:rPr>
          <w:rFonts w:ascii="David" w:hAnsi="David" w:cs="David" w:hint="cs"/>
          <w:color w:val="0D0D0D" w:themeColor="text1" w:themeTint="F2"/>
          <w:sz w:val="22"/>
          <w:szCs w:val="22"/>
          <w:rtl/>
        </w:rPr>
        <w:t>י"ד</w:t>
      </w:r>
      <w:r w:rsidRPr="008D4C93">
        <w:rPr>
          <w:rFonts w:ascii="David" w:hAnsi="David" w:cs="David"/>
          <w:color w:val="0D0D0D" w:themeColor="text1" w:themeTint="F2"/>
          <w:sz w:val="22"/>
          <w:szCs w:val="22"/>
          <w:rtl/>
        </w:rPr>
        <w:t xml:space="preserve"> מבטל</w:t>
      </w:r>
      <w:r w:rsidR="005D4DBF">
        <w:rPr>
          <w:rFonts w:ascii="David" w:hAnsi="David" w:cs="David" w:hint="cs"/>
          <w:color w:val="0D0D0D" w:themeColor="text1" w:themeTint="F2"/>
          <w:sz w:val="22"/>
          <w:szCs w:val="22"/>
          <w:rtl/>
        </w:rPr>
        <w:t xml:space="preserve">, </w:t>
      </w:r>
      <w:r w:rsidRPr="005D4DBF">
        <w:rPr>
          <w:rFonts w:ascii="David" w:hAnsi="David" w:cs="David"/>
          <w:color w:val="FF0000"/>
          <w:sz w:val="22"/>
          <w:szCs w:val="22"/>
          <w:rtl/>
        </w:rPr>
        <w:t>היא לא מתבטלת מאליה</w:t>
      </w:r>
      <w:r w:rsidRPr="008D4C93">
        <w:rPr>
          <w:rFonts w:ascii="David" w:hAnsi="David" w:cs="David"/>
          <w:color w:val="0D0D0D" w:themeColor="text1" w:themeTint="F2"/>
          <w:sz w:val="22"/>
          <w:szCs w:val="22"/>
          <w:rtl/>
        </w:rPr>
        <w:t>.</w:t>
      </w:r>
    </w:p>
    <w:p w14:paraId="5EDC5D79" w14:textId="64A89DBC" w:rsidR="00B926C2" w:rsidRPr="008D4C93" w:rsidRDefault="00B926C2" w:rsidP="008D4C93">
      <w:pPr>
        <w:pStyle w:val="a7"/>
        <w:numPr>
          <w:ilvl w:val="0"/>
          <w:numId w:val="71"/>
        </w:numPr>
        <w:spacing w:line="276" w:lineRule="auto"/>
        <w:rPr>
          <w:rFonts w:ascii="David" w:hAnsi="David" w:cs="David"/>
          <w:color w:val="0D0D0D" w:themeColor="text1" w:themeTint="F2"/>
          <w:sz w:val="22"/>
          <w:szCs w:val="22"/>
          <w:rtl/>
        </w:rPr>
      </w:pPr>
      <w:r w:rsidRPr="005D4DBF">
        <w:rPr>
          <w:rFonts w:ascii="David" w:hAnsi="David" w:cs="David"/>
          <w:b/>
          <w:bCs/>
          <w:color w:val="0D0D0D" w:themeColor="text1" w:themeTint="F2"/>
          <w:sz w:val="22"/>
          <w:szCs w:val="22"/>
          <w:rtl/>
        </w:rPr>
        <w:t>כדי לבטל תקנה שהטעם שלה רלוונטי</w:t>
      </w:r>
      <w:r w:rsidR="005D4DBF" w:rsidRPr="005D4DBF">
        <w:rPr>
          <w:rFonts w:ascii="David" w:hAnsi="David" w:cs="David" w:hint="cs"/>
          <w:b/>
          <w:bCs/>
          <w:color w:val="0D0D0D" w:themeColor="text1" w:themeTint="F2"/>
          <w:sz w:val="22"/>
          <w:szCs w:val="22"/>
          <w:rtl/>
        </w:rPr>
        <w:t xml:space="preserve"> </w:t>
      </w:r>
      <w:r w:rsidRPr="005D4DBF">
        <w:rPr>
          <w:rFonts w:ascii="David" w:hAnsi="David" w:cs="David"/>
          <w:b/>
          <w:bCs/>
          <w:color w:val="0D0D0D" w:themeColor="text1" w:themeTint="F2"/>
          <w:sz w:val="22"/>
          <w:szCs w:val="22"/>
          <w:rtl/>
        </w:rPr>
        <w:t xml:space="preserve">צריך </w:t>
      </w:r>
      <w:r w:rsidR="00442A2E">
        <w:rPr>
          <w:rFonts w:ascii="David" w:hAnsi="David" w:cs="David" w:hint="cs"/>
          <w:b/>
          <w:bCs/>
          <w:color w:val="0D0D0D" w:themeColor="text1" w:themeTint="F2"/>
          <w:sz w:val="22"/>
          <w:szCs w:val="22"/>
          <w:rtl/>
        </w:rPr>
        <w:t>בי"ד</w:t>
      </w:r>
      <w:r w:rsidRPr="005D4DBF">
        <w:rPr>
          <w:rFonts w:ascii="David" w:hAnsi="David" w:cs="David"/>
          <w:b/>
          <w:bCs/>
          <w:color w:val="0D0D0D" w:themeColor="text1" w:themeTint="F2"/>
          <w:sz w:val="22"/>
          <w:szCs w:val="22"/>
          <w:rtl/>
        </w:rPr>
        <w:t xml:space="preserve"> גדול בחכמה ובמניין</w:t>
      </w:r>
      <w:r w:rsidRPr="008D4C93">
        <w:rPr>
          <w:rFonts w:ascii="David" w:hAnsi="David" w:cs="David"/>
          <w:color w:val="0D0D0D" w:themeColor="text1" w:themeTint="F2"/>
          <w:sz w:val="22"/>
          <w:szCs w:val="22"/>
          <w:rtl/>
        </w:rPr>
        <w:t>.</w:t>
      </w:r>
    </w:p>
    <w:p w14:paraId="345F0ADF" w14:textId="77777777" w:rsidR="00B926C2" w:rsidRDefault="00B926C2" w:rsidP="00B926C2">
      <w:pPr>
        <w:spacing w:line="276" w:lineRule="auto"/>
        <w:rPr>
          <w:rFonts w:ascii="David" w:hAnsi="David" w:cs="David"/>
          <w:color w:val="2E74B5" w:themeColor="accent5" w:themeShade="BF"/>
          <w:sz w:val="22"/>
          <w:szCs w:val="22"/>
          <w:u w:val="single"/>
          <w:rtl/>
        </w:rPr>
      </w:pPr>
    </w:p>
    <w:p w14:paraId="4D7DC298" w14:textId="5C8EC065" w:rsidR="00B926C2" w:rsidRDefault="00B926C2" w:rsidP="00B926C2">
      <w:pPr>
        <w:spacing w:line="276" w:lineRule="auto"/>
        <w:rPr>
          <w:rFonts w:ascii="David" w:hAnsi="David" w:cs="David"/>
          <w:color w:val="0D0D0D" w:themeColor="text1" w:themeTint="F2"/>
          <w:sz w:val="22"/>
          <w:szCs w:val="22"/>
          <w:rtl/>
        </w:rPr>
      </w:pPr>
      <w:r w:rsidRPr="00B926C2">
        <w:rPr>
          <w:rFonts w:ascii="David" w:hAnsi="David" w:cs="David"/>
          <w:color w:val="2E74B5" w:themeColor="accent5" w:themeShade="BF"/>
          <w:sz w:val="22"/>
          <w:szCs w:val="22"/>
          <w:u w:val="single"/>
          <w:rtl/>
        </w:rPr>
        <w:t xml:space="preserve">שו"ת </w:t>
      </w:r>
      <w:proofErr w:type="spellStart"/>
      <w:r w:rsidRPr="00B926C2">
        <w:rPr>
          <w:rFonts w:ascii="David" w:hAnsi="David" w:cs="David"/>
          <w:color w:val="2E74B5" w:themeColor="accent5" w:themeShade="BF"/>
          <w:sz w:val="22"/>
          <w:szCs w:val="22"/>
          <w:u w:val="single"/>
          <w:rtl/>
        </w:rPr>
        <w:t>הרא"ש</w:t>
      </w:r>
      <w:proofErr w:type="spellEnd"/>
      <w:r w:rsidRPr="00B926C2">
        <w:rPr>
          <w:rFonts w:ascii="David" w:hAnsi="David" w:cs="David" w:hint="cs"/>
          <w:color w:val="2E74B5" w:themeColor="accent5" w:themeShade="BF"/>
          <w:sz w:val="22"/>
          <w:szCs w:val="22"/>
          <w:u w:val="single"/>
          <w:rtl/>
        </w:rPr>
        <w:t>:</w:t>
      </w:r>
    </w:p>
    <w:p w14:paraId="46FAD907" w14:textId="02B18E1E" w:rsidR="00B926C2" w:rsidRPr="00B926C2" w:rsidRDefault="008D4C93" w:rsidP="0008148D">
      <w:pPr>
        <w:spacing w:line="276" w:lineRule="auto"/>
        <w:rPr>
          <w:rFonts w:ascii="David" w:hAnsi="David" w:cs="David"/>
          <w:color w:val="0D0D0D" w:themeColor="text1" w:themeTint="F2"/>
          <w:sz w:val="22"/>
          <w:szCs w:val="22"/>
          <w:rtl/>
        </w:rPr>
      </w:pPr>
      <w:r w:rsidRPr="008D4C93">
        <w:rPr>
          <w:rFonts w:ascii="David" w:hAnsi="David" w:cs="David" w:hint="cs"/>
          <w:b/>
          <w:bCs/>
          <w:color w:val="0D0D0D" w:themeColor="text1" w:themeTint="F2"/>
          <w:sz w:val="22"/>
          <w:szCs w:val="22"/>
          <w:rtl/>
        </w:rPr>
        <w:t>כאשר הטעם ברור ו</w:t>
      </w:r>
      <w:r w:rsidR="00FD2976">
        <w:rPr>
          <w:rFonts w:ascii="David" w:hAnsi="David" w:cs="David" w:hint="cs"/>
          <w:b/>
          <w:bCs/>
          <w:color w:val="0D0D0D" w:themeColor="text1" w:themeTint="F2"/>
          <w:sz w:val="22"/>
          <w:szCs w:val="22"/>
          <w:rtl/>
        </w:rPr>
        <w:t>הת</w:t>
      </w:r>
      <w:r w:rsidRPr="008D4C93">
        <w:rPr>
          <w:rFonts w:ascii="David" w:hAnsi="David" w:cs="David" w:hint="cs"/>
          <w:b/>
          <w:bCs/>
          <w:color w:val="0D0D0D" w:themeColor="text1" w:themeTint="F2"/>
          <w:sz w:val="22"/>
          <w:szCs w:val="22"/>
          <w:rtl/>
        </w:rPr>
        <w:t>בטל התקנה תהיה בטלה מאליה</w:t>
      </w:r>
      <w:r>
        <w:rPr>
          <w:rFonts w:ascii="David" w:hAnsi="David" w:cs="David" w:hint="cs"/>
          <w:color w:val="0D0D0D" w:themeColor="text1" w:themeTint="F2"/>
          <w:sz w:val="22"/>
          <w:szCs w:val="22"/>
          <w:rtl/>
        </w:rPr>
        <w:t>.</w:t>
      </w:r>
      <w:r w:rsidR="0008148D">
        <w:rPr>
          <w:rFonts w:ascii="David" w:hAnsi="David" w:cs="David" w:hint="cs"/>
          <w:color w:val="FF0000"/>
          <w:sz w:val="22"/>
          <w:szCs w:val="22"/>
          <w:rtl/>
        </w:rPr>
        <w:t xml:space="preserve"> </w:t>
      </w:r>
      <w:r w:rsidR="00B926C2" w:rsidRPr="00FD2976">
        <w:rPr>
          <w:rFonts w:ascii="David" w:hAnsi="David" w:cs="David"/>
          <w:color w:val="FF0000"/>
          <w:sz w:val="22"/>
          <w:szCs w:val="22"/>
          <w:rtl/>
        </w:rPr>
        <w:t>אם ידוע הטעם ובטל הטעם</w:t>
      </w:r>
      <w:r w:rsidRPr="00FD2976">
        <w:rPr>
          <w:rFonts w:ascii="David" w:hAnsi="David" w:cs="David" w:hint="cs"/>
          <w:color w:val="FF0000"/>
          <w:sz w:val="22"/>
          <w:szCs w:val="22"/>
          <w:rtl/>
        </w:rPr>
        <w:t xml:space="preserve"> </w:t>
      </w:r>
      <w:r w:rsidRPr="00FD2976">
        <w:rPr>
          <w:rFonts w:ascii="David" w:hAnsi="David" w:cs="David"/>
          <w:color w:val="FF0000"/>
          <w:sz w:val="22"/>
          <w:szCs w:val="22"/>
          <w:rtl/>
        </w:rPr>
        <w:t>–</w:t>
      </w:r>
      <w:r w:rsidRPr="00FD2976">
        <w:rPr>
          <w:rFonts w:ascii="David" w:hAnsi="David" w:cs="David" w:hint="cs"/>
          <w:color w:val="FF0000"/>
          <w:sz w:val="22"/>
          <w:szCs w:val="22"/>
          <w:rtl/>
        </w:rPr>
        <w:t xml:space="preserve"> </w:t>
      </w:r>
      <w:r w:rsidR="00B926C2" w:rsidRPr="00FD2976">
        <w:rPr>
          <w:rFonts w:ascii="David" w:hAnsi="David" w:cs="David"/>
          <w:color w:val="FF0000"/>
          <w:sz w:val="22"/>
          <w:szCs w:val="22"/>
          <w:rtl/>
        </w:rPr>
        <w:t>האיסור בטל מאליו</w:t>
      </w:r>
      <w:r w:rsidR="00FD2976" w:rsidRPr="00FD2976">
        <w:rPr>
          <w:rFonts w:ascii="David" w:hAnsi="David" w:cs="David" w:hint="cs"/>
          <w:color w:val="FF0000"/>
          <w:sz w:val="22"/>
          <w:szCs w:val="22"/>
          <w:rtl/>
        </w:rPr>
        <w:t>, ו</w:t>
      </w:r>
      <w:r w:rsidR="00B926C2" w:rsidRPr="00FD2976">
        <w:rPr>
          <w:rFonts w:ascii="David" w:hAnsi="David" w:cs="David"/>
          <w:color w:val="FF0000"/>
          <w:sz w:val="22"/>
          <w:szCs w:val="22"/>
          <w:rtl/>
        </w:rPr>
        <w:t>אין צורך בפרוצדורה של בי</w:t>
      </w:r>
      <w:r w:rsidR="0008148D">
        <w:rPr>
          <w:rFonts w:ascii="David" w:hAnsi="David" w:cs="David" w:hint="cs"/>
          <w:color w:val="FF0000"/>
          <w:sz w:val="22"/>
          <w:szCs w:val="22"/>
          <w:rtl/>
        </w:rPr>
        <w:t xml:space="preserve">"ד </w:t>
      </w:r>
      <w:r w:rsidR="00B926C2" w:rsidRPr="00FD2976">
        <w:rPr>
          <w:rFonts w:ascii="David" w:hAnsi="David" w:cs="David"/>
          <w:color w:val="FF0000"/>
          <w:sz w:val="22"/>
          <w:szCs w:val="22"/>
          <w:rtl/>
        </w:rPr>
        <w:t>לביטולו</w:t>
      </w:r>
      <w:r w:rsidR="00B926C2" w:rsidRPr="00B926C2">
        <w:rPr>
          <w:rFonts w:ascii="David" w:hAnsi="David" w:cs="David"/>
          <w:color w:val="0D0D0D" w:themeColor="text1" w:themeTint="F2"/>
          <w:sz w:val="22"/>
          <w:szCs w:val="22"/>
          <w:rtl/>
        </w:rPr>
        <w:t>. בתקנת נטע רבעי היו צריכים בי</w:t>
      </w:r>
      <w:r w:rsidR="008254D8">
        <w:rPr>
          <w:rFonts w:ascii="David" w:hAnsi="David" w:cs="David" w:hint="cs"/>
          <w:color w:val="0D0D0D" w:themeColor="text1" w:themeTint="F2"/>
          <w:sz w:val="22"/>
          <w:szCs w:val="22"/>
          <w:rtl/>
        </w:rPr>
        <w:t xml:space="preserve">"ד </w:t>
      </w:r>
      <w:r w:rsidR="00B926C2" w:rsidRPr="00B926C2">
        <w:rPr>
          <w:rFonts w:ascii="David" w:hAnsi="David" w:cs="David"/>
          <w:color w:val="0D0D0D" w:themeColor="text1" w:themeTint="F2"/>
          <w:sz w:val="22"/>
          <w:szCs w:val="22"/>
          <w:rtl/>
        </w:rPr>
        <w:t>כי עדיין היה ישוב בירושלים ויכולת לחשוב שיש עניין בטעם. אבל אם אין כל עניין בטעם התקנה בטלה מאליה.</w:t>
      </w:r>
      <w:r w:rsidR="00B07162">
        <w:rPr>
          <w:rFonts w:ascii="David" w:hAnsi="David" w:cs="David"/>
          <w:color w:val="0D0D0D" w:themeColor="text1" w:themeTint="F2"/>
          <w:sz w:val="22"/>
          <w:szCs w:val="22"/>
          <w:rtl/>
        </w:rPr>
        <w:br/>
      </w:r>
      <w:r w:rsidR="00B926C2" w:rsidRPr="00B926C2">
        <w:rPr>
          <w:rFonts w:ascii="David" w:hAnsi="David" w:cs="David"/>
          <w:color w:val="0D0D0D" w:themeColor="text1" w:themeTint="F2"/>
          <w:sz w:val="22"/>
          <w:szCs w:val="22"/>
          <w:rtl/>
        </w:rPr>
        <w:t>ניתן לראות תקנה כזו כ</w:t>
      </w:r>
      <w:r w:rsidR="00B926C2" w:rsidRPr="00B07162">
        <w:rPr>
          <w:rFonts w:ascii="David" w:hAnsi="David" w:cs="David"/>
          <w:color w:val="0D0D0D" w:themeColor="text1" w:themeTint="F2"/>
          <w:sz w:val="22"/>
          <w:szCs w:val="22"/>
          <w:u w:val="single"/>
          <w:rtl/>
        </w:rPr>
        <w:t>תקנה מותנת</w:t>
      </w:r>
      <w:r w:rsidR="00B926C2" w:rsidRPr="00B926C2">
        <w:rPr>
          <w:rFonts w:ascii="David" w:hAnsi="David" w:cs="David"/>
          <w:color w:val="0D0D0D" w:themeColor="text1" w:themeTint="F2"/>
          <w:sz w:val="22"/>
          <w:szCs w:val="22"/>
          <w:rtl/>
        </w:rPr>
        <w:t xml:space="preserve"> – כבר כשהתקינו אותה</w:t>
      </w:r>
      <w:r w:rsidR="00B07162">
        <w:rPr>
          <w:rFonts w:ascii="David" w:hAnsi="David" w:cs="David" w:hint="cs"/>
          <w:color w:val="0D0D0D" w:themeColor="text1" w:themeTint="F2"/>
          <w:sz w:val="22"/>
          <w:szCs w:val="22"/>
          <w:rtl/>
        </w:rPr>
        <w:t xml:space="preserve"> תוקפה היה </w:t>
      </w:r>
      <w:r w:rsidR="00B926C2" w:rsidRPr="00B926C2">
        <w:rPr>
          <w:rFonts w:ascii="David" w:hAnsi="David" w:cs="David"/>
          <w:color w:val="0D0D0D" w:themeColor="text1" w:themeTint="F2"/>
          <w:sz w:val="22"/>
          <w:szCs w:val="22"/>
          <w:rtl/>
        </w:rPr>
        <w:t>תלו</w:t>
      </w:r>
      <w:r w:rsidR="00B07162">
        <w:rPr>
          <w:rFonts w:ascii="David" w:hAnsi="David" w:cs="David" w:hint="cs"/>
          <w:color w:val="0D0D0D" w:themeColor="text1" w:themeTint="F2"/>
          <w:sz w:val="22"/>
          <w:szCs w:val="22"/>
          <w:rtl/>
        </w:rPr>
        <w:t>י</w:t>
      </w:r>
      <w:r w:rsidR="00B926C2" w:rsidRPr="00B926C2">
        <w:rPr>
          <w:rFonts w:ascii="David" w:hAnsi="David" w:cs="David"/>
          <w:color w:val="0D0D0D" w:themeColor="text1" w:themeTint="F2"/>
          <w:sz w:val="22"/>
          <w:szCs w:val="22"/>
          <w:rtl/>
        </w:rPr>
        <w:t xml:space="preserve"> בטעם</w:t>
      </w:r>
      <w:r w:rsidR="00B07162">
        <w:rPr>
          <w:rFonts w:ascii="David" w:hAnsi="David" w:cs="David" w:hint="cs"/>
          <w:color w:val="0D0D0D" w:themeColor="text1" w:themeTint="F2"/>
          <w:sz w:val="22"/>
          <w:szCs w:val="22"/>
          <w:rtl/>
        </w:rPr>
        <w:t xml:space="preserve"> שלה</w:t>
      </w:r>
      <w:r w:rsidR="00B926C2" w:rsidRPr="00B926C2">
        <w:rPr>
          <w:rFonts w:ascii="David" w:hAnsi="David" w:cs="David"/>
          <w:color w:val="0D0D0D" w:themeColor="text1" w:themeTint="F2"/>
          <w:sz w:val="22"/>
          <w:szCs w:val="22"/>
          <w:rtl/>
        </w:rPr>
        <w:t>.</w:t>
      </w:r>
      <w:r w:rsidR="00B07162">
        <w:rPr>
          <w:rFonts w:ascii="David" w:hAnsi="David" w:cs="David" w:hint="cs"/>
          <w:color w:val="0D0D0D" w:themeColor="text1" w:themeTint="F2"/>
          <w:sz w:val="22"/>
          <w:szCs w:val="22"/>
          <w:rtl/>
        </w:rPr>
        <w:t xml:space="preserve"> לכן, </w:t>
      </w:r>
      <w:r w:rsidR="00B07162" w:rsidRPr="00B07162">
        <w:rPr>
          <w:rFonts w:ascii="David" w:hAnsi="David" w:cs="David" w:hint="cs"/>
          <w:b/>
          <w:bCs/>
          <w:color w:val="0D0D0D" w:themeColor="text1" w:themeTint="F2"/>
          <w:sz w:val="22"/>
          <w:szCs w:val="22"/>
          <w:rtl/>
        </w:rPr>
        <w:t>אם הטעם לא רלוונטי, תוקפה של התקנה בטל</w:t>
      </w:r>
      <w:r w:rsidR="00B07162">
        <w:rPr>
          <w:rFonts w:ascii="David" w:hAnsi="David" w:cs="David" w:hint="cs"/>
          <w:color w:val="0D0D0D" w:themeColor="text1" w:themeTint="F2"/>
          <w:sz w:val="22"/>
          <w:szCs w:val="22"/>
          <w:rtl/>
        </w:rPr>
        <w:t>.</w:t>
      </w:r>
    </w:p>
    <w:p w14:paraId="163AC035" w14:textId="77777777" w:rsidR="00B926C2" w:rsidRDefault="00B926C2" w:rsidP="00B926C2">
      <w:pPr>
        <w:spacing w:line="276" w:lineRule="auto"/>
        <w:rPr>
          <w:rFonts w:ascii="David" w:hAnsi="David" w:cs="David"/>
          <w:color w:val="0D0D0D" w:themeColor="text1" w:themeTint="F2"/>
          <w:sz w:val="22"/>
          <w:szCs w:val="22"/>
          <w:rtl/>
        </w:rPr>
      </w:pPr>
    </w:p>
    <w:p w14:paraId="222388D2" w14:textId="77777777" w:rsidR="00B926C2" w:rsidRDefault="00B926C2" w:rsidP="00B926C2">
      <w:pPr>
        <w:spacing w:line="276" w:lineRule="auto"/>
        <w:rPr>
          <w:rFonts w:ascii="David" w:hAnsi="David" w:cs="David"/>
          <w:color w:val="0D0D0D" w:themeColor="text1" w:themeTint="F2"/>
          <w:sz w:val="22"/>
          <w:szCs w:val="22"/>
          <w:rtl/>
        </w:rPr>
      </w:pPr>
      <w:proofErr w:type="spellStart"/>
      <w:r w:rsidRPr="00B926C2">
        <w:rPr>
          <w:rFonts w:ascii="David" w:hAnsi="David" w:cs="David"/>
          <w:color w:val="2E74B5" w:themeColor="accent5" w:themeShade="BF"/>
          <w:sz w:val="22"/>
          <w:szCs w:val="22"/>
          <w:u w:val="single"/>
          <w:rtl/>
        </w:rPr>
        <w:t>הרדב"ז</w:t>
      </w:r>
      <w:proofErr w:type="spellEnd"/>
      <w:r w:rsidRPr="00B926C2">
        <w:rPr>
          <w:rFonts w:ascii="David" w:hAnsi="David" w:cs="David"/>
          <w:color w:val="2E74B5" w:themeColor="accent5" w:themeShade="BF"/>
          <w:sz w:val="22"/>
          <w:szCs w:val="22"/>
          <w:u w:val="single"/>
          <w:rtl/>
        </w:rPr>
        <w:t xml:space="preserve"> ממרים ב ב:</w:t>
      </w:r>
    </w:p>
    <w:p w14:paraId="2064B4DE" w14:textId="240D50A7" w:rsidR="00B926C2" w:rsidRPr="00B926C2" w:rsidRDefault="00B926C2" w:rsidP="00B926C2">
      <w:pPr>
        <w:spacing w:line="276" w:lineRule="auto"/>
        <w:rPr>
          <w:rFonts w:ascii="David" w:hAnsi="David" w:cs="David"/>
          <w:color w:val="0D0D0D" w:themeColor="text1" w:themeTint="F2"/>
          <w:sz w:val="22"/>
          <w:szCs w:val="22"/>
          <w:rtl/>
        </w:rPr>
      </w:pPr>
      <w:r w:rsidRPr="00B926C2">
        <w:rPr>
          <w:rFonts w:ascii="David" w:hAnsi="David" w:cs="David"/>
          <w:color w:val="0D0D0D" w:themeColor="text1" w:themeTint="F2"/>
          <w:sz w:val="22"/>
          <w:szCs w:val="22"/>
          <w:rtl/>
        </w:rPr>
        <w:t xml:space="preserve">"אם נתבטל הדבר ההוא, </w:t>
      </w:r>
      <w:proofErr w:type="spellStart"/>
      <w:r w:rsidRPr="00B926C2">
        <w:rPr>
          <w:rFonts w:ascii="David" w:hAnsi="David" w:cs="David"/>
          <w:color w:val="0D0D0D" w:themeColor="text1" w:themeTint="F2"/>
          <w:sz w:val="22"/>
          <w:szCs w:val="22"/>
          <w:rtl/>
        </w:rPr>
        <w:t>נתבטלה</w:t>
      </w:r>
      <w:proofErr w:type="spellEnd"/>
      <w:r w:rsidRPr="00B926C2">
        <w:rPr>
          <w:rFonts w:ascii="David" w:hAnsi="David" w:cs="David"/>
          <w:color w:val="0D0D0D" w:themeColor="text1" w:themeTint="F2"/>
          <w:sz w:val="22"/>
          <w:szCs w:val="22"/>
          <w:rtl/>
        </w:rPr>
        <w:t xml:space="preserve"> התקנה" = </w:t>
      </w:r>
      <w:r w:rsidRPr="00B07162">
        <w:rPr>
          <w:rFonts w:ascii="David" w:hAnsi="David" w:cs="David"/>
          <w:b/>
          <w:bCs/>
          <w:color w:val="0D0D0D" w:themeColor="text1" w:themeTint="F2"/>
          <w:sz w:val="22"/>
          <w:szCs w:val="22"/>
          <w:rtl/>
        </w:rPr>
        <w:t>אם ידוע הטעם ובטל הטעם</w:t>
      </w:r>
      <w:r w:rsidR="00B07162" w:rsidRPr="00B07162">
        <w:rPr>
          <w:rFonts w:ascii="David" w:hAnsi="David" w:cs="David" w:hint="cs"/>
          <w:b/>
          <w:bCs/>
          <w:color w:val="0D0D0D" w:themeColor="text1" w:themeTint="F2"/>
          <w:sz w:val="22"/>
          <w:szCs w:val="22"/>
          <w:rtl/>
        </w:rPr>
        <w:t xml:space="preserve">, </w:t>
      </w:r>
      <w:r w:rsidRPr="00B07162">
        <w:rPr>
          <w:rFonts w:ascii="David" w:hAnsi="David" w:cs="David"/>
          <w:b/>
          <w:bCs/>
          <w:color w:val="0D0D0D" w:themeColor="text1" w:themeTint="F2"/>
          <w:sz w:val="22"/>
          <w:szCs w:val="22"/>
          <w:rtl/>
        </w:rPr>
        <w:t xml:space="preserve">האיסור בטל מאליו ואין צורך בפרוצדורה לביטולו </w:t>
      </w:r>
      <w:r w:rsidRPr="00B926C2">
        <w:rPr>
          <w:rFonts w:ascii="David" w:hAnsi="David" w:cs="David"/>
          <w:color w:val="0D0D0D" w:themeColor="text1" w:themeTint="F2"/>
          <w:sz w:val="22"/>
          <w:szCs w:val="22"/>
          <w:rtl/>
        </w:rPr>
        <w:t xml:space="preserve">(דומה </w:t>
      </w:r>
      <w:proofErr w:type="spellStart"/>
      <w:r w:rsidRPr="00B07162">
        <w:rPr>
          <w:rFonts w:ascii="David" w:hAnsi="David" w:cs="David"/>
          <w:color w:val="7030A0"/>
          <w:sz w:val="22"/>
          <w:szCs w:val="22"/>
          <w:rtl/>
        </w:rPr>
        <w:t>לרא"ש</w:t>
      </w:r>
      <w:proofErr w:type="spellEnd"/>
      <w:r w:rsidRPr="00B926C2">
        <w:rPr>
          <w:rFonts w:ascii="David" w:hAnsi="David" w:cs="David"/>
          <w:color w:val="0D0D0D" w:themeColor="text1" w:themeTint="F2"/>
          <w:sz w:val="22"/>
          <w:szCs w:val="22"/>
          <w:rtl/>
        </w:rPr>
        <w:t>)</w:t>
      </w:r>
      <w:r w:rsidR="00B07162">
        <w:rPr>
          <w:rFonts w:ascii="David" w:hAnsi="David" w:cs="David" w:hint="cs"/>
          <w:color w:val="0D0D0D" w:themeColor="text1" w:themeTint="F2"/>
          <w:sz w:val="22"/>
          <w:szCs w:val="22"/>
          <w:rtl/>
        </w:rPr>
        <w:t xml:space="preserve">. זה </w:t>
      </w:r>
      <w:r w:rsidRPr="00B926C2">
        <w:rPr>
          <w:rFonts w:ascii="David" w:hAnsi="David" w:cs="David"/>
          <w:color w:val="0D0D0D" w:themeColor="text1" w:themeTint="F2"/>
          <w:sz w:val="22"/>
          <w:szCs w:val="22"/>
          <w:rtl/>
        </w:rPr>
        <w:t xml:space="preserve">קורה </w:t>
      </w:r>
      <w:r w:rsidRPr="00B07162">
        <w:rPr>
          <w:rFonts w:ascii="David" w:hAnsi="David" w:cs="David"/>
          <w:color w:val="FF0000"/>
          <w:sz w:val="22"/>
          <w:szCs w:val="22"/>
          <w:rtl/>
        </w:rPr>
        <w:t>רק כאשר התקנה תלויה בטעם זה במפורש</w:t>
      </w:r>
      <w:r w:rsidR="00B07162" w:rsidRPr="00B07162">
        <w:rPr>
          <w:rFonts w:ascii="David" w:hAnsi="David" w:cs="David" w:hint="cs"/>
          <w:color w:val="FF0000"/>
          <w:sz w:val="22"/>
          <w:szCs w:val="22"/>
          <w:rtl/>
        </w:rPr>
        <w:t xml:space="preserve"> </w:t>
      </w:r>
      <w:r w:rsidRPr="00B926C2">
        <w:rPr>
          <w:rFonts w:ascii="David" w:hAnsi="David" w:cs="David"/>
          <w:color w:val="0D0D0D" w:themeColor="text1" w:themeTint="F2"/>
          <w:sz w:val="22"/>
          <w:szCs w:val="22"/>
          <w:rtl/>
        </w:rPr>
        <w:t>(אם התקנה לא תלויה בטעם צריך בי"ד שיבטלה).</w:t>
      </w:r>
    </w:p>
    <w:p w14:paraId="19FA5C67" w14:textId="77777777" w:rsidR="00B926C2" w:rsidRDefault="00B926C2" w:rsidP="00B926C2">
      <w:pPr>
        <w:spacing w:line="276" w:lineRule="auto"/>
        <w:rPr>
          <w:rFonts w:ascii="David" w:hAnsi="David" w:cs="David"/>
          <w:color w:val="0D0D0D" w:themeColor="text1" w:themeTint="F2"/>
          <w:sz w:val="22"/>
          <w:szCs w:val="22"/>
          <w:rtl/>
        </w:rPr>
      </w:pPr>
    </w:p>
    <w:p w14:paraId="6715DD36" w14:textId="77777777" w:rsidR="00B07162" w:rsidRDefault="00B926C2" w:rsidP="00B926C2">
      <w:pPr>
        <w:spacing w:line="276" w:lineRule="auto"/>
        <w:rPr>
          <w:rFonts w:ascii="David" w:hAnsi="David" w:cs="David"/>
          <w:color w:val="0D0D0D" w:themeColor="text1" w:themeTint="F2"/>
          <w:sz w:val="22"/>
          <w:szCs w:val="22"/>
          <w:rtl/>
        </w:rPr>
      </w:pPr>
      <w:r w:rsidRPr="00B07162">
        <w:rPr>
          <w:rFonts w:ascii="David" w:hAnsi="David" w:cs="David"/>
          <w:color w:val="0D0D0D" w:themeColor="text1" w:themeTint="F2"/>
          <w:sz w:val="22"/>
          <w:szCs w:val="22"/>
          <w:u w:val="single"/>
          <w:rtl/>
        </w:rPr>
        <w:t>לסיכום, ישנן 3 דעות</w:t>
      </w:r>
      <w:r w:rsidRPr="00B926C2">
        <w:rPr>
          <w:rFonts w:ascii="David" w:hAnsi="David" w:cs="David"/>
          <w:color w:val="0D0D0D" w:themeColor="text1" w:themeTint="F2"/>
          <w:sz w:val="22"/>
          <w:szCs w:val="22"/>
          <w:rtl/>
        </w:rPr>
        <w:t>:</w:t>
      </w:r>
    </w:p>
    <w:p w14:paraId="122FA288" w14:textId="40A10A30" w:rsidR="00B07162" w:rsidRDefault="00B926C2" w:rsidP="00B07162">
      <w:pPr>
        <w:pStyle w:val="a7"/>
        <w:numPr>
          <w:ilvl w:val="0"/>
          <w:numId w:val="72"/>
        </w:numPr>
        <w:spacing w:line="276" w:lineRule="auto"/>
        <w:rPr>
          <w:rFonts w:ascii="David" w:hAnsi="David" w:cs="David"/>
          <w:color w:val="0D0D0D" w:themeColor="text1" w:themeTint="F2"/>
          <w:sz w:val="22"/>
          <w:szCs w:val="22"/>
        </w:rPr>
      </w:pPr>
      <w:r w:rsidRPr="00B07162">
        <w:rPr>
          <w:rFonts w:ascii="David" w:hAnsi="David" w:cs="David"/>
          <w:color w:val="7030A0"/>
          <w:sz w:val="22"/>
          <w:szCs w:val="22"/>
          <w:rtl/>
        </w:rPr>
        <w:t>רמב"ם</w:t>
      </w:r>
      <w:r w:rsidR="00B07162">
        <w:rPr>
          <w:rFonts w:ascii="David" w:hAnsi="David" w:cs="David" w:hint="cs"/>
          <w:color w:val="7030A0"/>
          <w:sz w:val="22"/>
          <w:szCs w:val="22"/>
          <w:rtl/>
        </w:rPr>
        <w:t>:</w:t>
      </w:r>
      <w:r w:rsidRPr="00B07162">
        <w:rPr>
          <w:rFonts w:ascii="David" w:hAnsi="David" w:cs="David"/>
          <w:color w:val="7030A0"/>
          <w:sz w:val="22"/>
          <w:szCs w:val="22"/>
          <w:rtl/>
        </w:rPr>
        <w:t xml:space="preserve"> </w:t>
      </w:r>
      <w:r w:rsidRPr="00B07162">
        <w:rPr>
          <w:rFonts w:ascii="David" w:hAnsi="David" w:cs="David"/>
          <w:color w:val="0D0D0D" w:themeColor="text1" w:themeTint="F2"/>
          <w:sz w:val="22"/>
          <w:szCs w:val="22"/>
          <w:rtl/>
        </w:rPr>
        <w:t xml:space="preserve">צריך </w:t>
      </w:r>
      <w:r w:rsidRPr="00D804D9">
        <w:rPr>
          <w:rFonts w:ascii="David" w:hAnsi="David" w:cs="David"/>
          <w:color w:val="FF0000"/>
          <w:sz w:val="22"/>
          <w:szCs w:val="22"/>
          <w:rtl/>
        </w:rPr>
        <w:t xml:space="preserve">בי"ד גדול בחוכמה ובמניין </w:t>
      </w:r>
      <w:r w:rsidRPr="00B07162">
        <w:rPr>
          <w:rFonts w:ascii="David" w:hAnsi="David" w:cs="David"/>
          <w:color w:val="0D0D0D" w:themeColor="text1" w:themeTint="F2"/>
          <w:sz w:val="22"/>
          <w:szCs w:val="22"/>
          <w:rtl/>
        </w:rPr>
        <w:t>לביטול התקנה.</w:t>
      </w:r>
    </w:p>
    <w:p w14:paraId="2F10F978" w14:textId="7D109E5D" w:rsidR="00B07162" w:rsidRPr="00B07162" w:rsidRDefault="00B07162" w:rsidP="00B07162">
      <w:pPr>
        <w:pStyle w:val="a7"/>
        <w:numPr>
          <w:ilvl w:val="0"/>
          <w:numId w:val="72"/>
        </w:numPr>
        <w:spacing w:line="276" w:lineRule="auto"/>
        <w:rPr>
          <w:rFonts w:ascii="David" w:hAnsi="David" w:cs="David"/>
          <w:color w:val="0D0D0D" w:themeColor="text1" w:themeTint="F2"/>
          <w:sz w:val="22"/>
          <w:szCs w:val="22"/>
        </w:rPr>
      </w:pPr>
      <w:r w:rsidRPr="00B07162">
        <w:rPr>
          <w:rFonts w:ascii="David" w:hAnsi="David" w:cs="David" w:hint="cs"/>
          <w:color w:val="7030A0"/>
          <w:sz w:val="22"/>
          <w:szCs w:val="22"/>
          <w:rtl/>
        </w:rPr>
        <w:t>ה</w:t>
      </w:r>
      <w:r w:rsidR="00B926C2" w:rsidRPr="00B07162">
        <w:rPr>
          <w:rFonts w:ascii="David" w:hAnsi="David" w:cs="David"/>
          <w:color w:val="7030A0"/>
          <w:sz w:val="22"/>
          <w:szCs w:val="22"/>
          <w:rtl/>
        </w:rPr>
        <w:t xml:space="preserve">מאירי </w:t>
      </w:r>
      <w:proofErr w:type="spellStart"/>
      <w:r w:rsidR="00B926C2" w:rsidRPr="00B07162">
        <w:rPr>
          <w:rFonts w:ascii="David" w:hAnsi="David" w:cs="David"/>
          <w:color w:val="7030A0"/>
          <w:sz w:val="22"/>
          <w:szCs w:val="22"/>
          <w:rtl/>
        </w:rPr>
        <w:t>והראב"ד</w:t>
      </w:r>
      <w:proofErr w:type="spellEnd"/>
      <w:r>
        <w:rPr>
          <w:rFonts w:ascii="David" w:hAnsi="David" w:cs="David" w:hint="cs"/>
          <w:color w:val="7030A0"/>
          <w:sz w:val="22"/>
          <w:szCs w:val="22"/>
          <w:rtl/>
        </w:rPr>
        <w:t>:</w:t>
      </w:r>
      <w:r w:rsidR="00B926C2" w:rsidRPr="00B07162">
        <w:rPr>
          <w:rFonts w:ascii="David" w:hAnsi="David" w:cs="David"/>
          <w:color w:val="7030A0"/>
          <w:sz w:val="22"/>
          <w:szCs w:val="22"/>
          <w:rtl/>
        </w:rPr>
        <w:t xml:space="preserve"> </w:t>
      </w:r>
      <w:r w:rsidR="00B926C2" w:rsidRPr="00B07162">
        <w:rPr>
          <w:rFonts w:ascii="David" w:hAnsi="David" w:cs="David"/>
          <w:color w:val="0D0D0D" w:themeColor="text1" w:themeTint="F2"/>
          <w:sz w:val="22"/>
          <w:szCs w:val="22"/>
          <w:rtl/>
        </w:rPr>
        <w:t xml:space="preserve">צריך </w:t>
      </w:r>
      <w:r w:rsidR="00B926C2" w:rsidRPr="00D804D9">
        <w:rPr>
          <w:rFonts w:ascii="David" w:hAnsi="David" w:cs="David"/>
          <w:color w:val="FF0000"/>
          <w:sz w:val="22"/>
          <w:szCs w:val="22"/>
          <w:rtl/>
        </w:rPr>
        <w:t xml:space="preserve">בי"ד </w:t>
      </w:r>
      <w:r w:rsidR="00B926C2" w:rsidRPr="00B07162">
        <w:rPr>
          <w:rFonts w:ascii="David" w:hAnsi="David" w:cs="David"/>
          <w:color w:val="0D0D0D" w:themeColor="text1" w:themeTint="F2"/>
          <w:sz w:val="22"/>
          <w:szCs w:val="22"/>
          <w:rtl/>
        </w:rPr>
        <w:t>שיבטל את התקנה</w:t>
      </w:r>
      <w:r>
        <w:rPr>
          <w:rFonts w:ascii="David" w:hAnsi="David" w:cs="David" w:hint="cs"/>
          <w:color w:val="0D0D0D" w:themeColor="text1" w:themeTint="F2"/>
          <w:sz w:val="22"/>
          <w:szCs w:val="22"/>
          <w:rtl/>
        </w:rPr>
        <w:t>,</w:t>
      </w:r>
      <w:r w:rsidR="00B926C2" w:rsidRPr="00B07162">
        <w:rPr>
          <w:rFonts w:ascii="David" w:hAnsi="David" w:cs="David"/>
          <w:color w:val="0D0D0D" w:themeColor="text1" w:themeTint="F2"/>
          <w:sz w:val="22"/>
          <w:szCs w:val="22"/>
          <w:rtl/>
        </w:rPr>
        <w:t xml:space="preserve"> גם אם לא גדול בחוכמה ומניין</w:t>
      </w:r>
      <w:r w:rsidRPr="00B07162">
        <w:rPr>
          <w:rFonts w:ascii="David" w:hAnsi="David" w:cs="David" w:hint="cs"/>
          <w:color w:val="0D0D0D" w:themeColor="text1" w:themeTint="F2"/>
          <w:sz w:val="22"/>
          <w:szCs w:val="22"/>
          <w:rtl/>
        </w:rPr>
        <w:t>.</w:t>
      </w:r>
    </w:p>
    <w:p w14:paraId="527B5B86" w14:textId="01984834" w:rsidR="00B926C2" w:rsidRPr="00B07162" w:rsidRDefault="00B926C2" w:rsidP="00B07162">
      <w:pPr>
        <w:pStyle w:val="a7"/>
        <w:numPr>
          <w:ilvl w:val="0"/>
          <w:numId w:val="72"/>
        </w:numPr>
        <w:spacing w:line="276" w:lineRule="auto"/>
        <w:rPr>
          <w:rFonts w:ascii="David" w:hAnsi="David" w:cs="David"/>
          <w:color w:val="0D0D0D" w:themeColor="text1" w:themeTint="F2"/>
          <w:sz w:val="22"/>
          <w:szCs w:val="22"/>
          <w:rtl/>
        </w:rPr>
      </w:pPr>
      <w:proofErr w:type="spellStart"/>
      <w:r w:rsidRPr="00B07162">
        <w:rPr>
          <w:rFonts w:ascii="David" w:hAnsi="David" w:cs="David"/>
          <w:color w:val="7030A0"/>
          <w:sz w:val="22"/>
          <w:szCs w:val="22"/>
          <w:rtl/>
        </w:rPr>
        <w:t>הרא"ש</w:t>
      </w:r>
      <w:proofErr w:type="spellEnd"/>
      <w:r w:rsidRPr="00B07162">
        <w:rPr>
          <w:rFonts w:ascii="David" w:hAnsi="David" w:cs="David"/>
          <w:color w:val="7030A0"/>
          <w:sz w:val="22"/>
          <w:szCs w:val="22"/>
          <w:rtl/>
        </w:rPr>
        <w:t xml:space="preserve"> </w:t>
      </w:r>
      <w:proofErr w:type="spellStart"/>
      <w:r w:rsidRPr="00B07162">
        <w:rPr>
          <w:rFonts w:ascii="David" w:hAnsi="David" w:cs="David"/>
          <w:color w:val="7030A0"/>
          <w:sz w:val="22"/>
          <w:szCs w:val="22"/>
          <w:rtl/>
        </w:rPr>
        <w:t>והרדב"ז</w:t>
      </w:r>
      <w:proofErr w:type="spellEnd"/>
      <w:r w:rsidR="00B07162">
        <w:rPr>
          <w:rFonts w:ascii="David" w:hAnsi="David" w:cs="David" w:hint="cs"/>
          <w:color w:val="7030A0"/>
          <w:sz w:val="22"/>
          <w:szCs w:val="22"/>
          <w:rtl/>
        </w:rPr>
        <w:t>:</w:t>
      </w:r>
      <w:r w:rsidRPr="00B07162">
        <w:rPr>
          <w:rFonts w:ascii="David" w:hAnsi="David" w:cs="David"/>
          <w:color w:val="7030A0"/>
          <w:sz w:val="22"/>
          <w:szCs w:val="22"/>
          <w:rtl/>
        </w:rPr>
        <w:t xml:space="preserve"> </w:t>
      </w:r>
      <w:r w:rsidR="00B07162">
        <w:rPr>
          <w:rFonts w:ascii="David" w:hAnsi="David" w:cs="David" w:hint="cs"/>
          <w:color w:val="0D0D0D" w:themeColor="text1" w:themeTint="F2"/>
          <w:sz w:val="22"/>
          <w:szCs w:val="22"/>
          <w:rtl/>
        </w:rPr>
        <w:t>התקנה</w:t>
      </w:r>
      <w:r w:rsidRPr="00B07162">
        <w:rPr>
          <w:rFonts w:ascii="David" w:hAnsi="David" w:cs="David"/>
          <w:color w:val="0D0D0D" w:themeColor="text1" w:themeTint="F2"/>
          <w:sz w:val="22"/>
          <w:szCs w:val="22"/>
          <w:rtl/>
        </w:rPr>
        <w:t xml:space="preserve"> </w:t>
      </w:r>
      <w:r w:rsidRPr="00D804D9">
        <w:rPr>
          <w:rFonts w:ascii="David" w:hAnsi="David" w:cs="David"/>
          <w:color w:val="FF0000"/>
          <w:sz w:val="22"/>
          <w:szCs w:val="22"/>
          <w:rtl/>
        </w:rPr>
        <w:t>בטלה מאליה</w:t>
      </w:r>
      <w:r w:rsidRPr="00B07162">
        <w:rPr>
          <w:rFonts w:ascii="David" w:hAnsi="David" w:cs="David"/>
          <w:color w:val="0D0D0D" w:themeColor="text1" w:themeTint="F2"/>
          <w:sz w:val="22"/>
          <w:szCs w:val="22"/>
          <w:rtl/>
        </w:rPr>
        <w:t>.</w:t>
      </w:r>
    </w:p>
    <w:p w14:paraId="1469F728" w14:textId="55ADF43B" w:rsidR="00501F10" w:rsidRDefault="00B926C2" w:rsidP="00B926C2">
      <w:pPr>
        <w:spacing w:line="276" w:lineRule="auto"/>
        <w:rPr>
          <w:rFonts w:ascii="David" w:hAnsi="David" w:cs="David"/>
          <w:color w:val="0D0D0D" w:themeColor="text1" w:themeTint="F2"/>
          <w:sz w:val="22"/>
          <w:szCs w:val="22"/>
          <w:rtl/>
        </w:rPr>
      </w:pPr>
      <w:r w:rsidRPr="00B07162">
        <w:rPr>
          <w:rFonts w:ascii="David" w:hAnsi="David" w:cs="David"/>
          <w:b/>
          <w:bCs/>
          <w:color w:val="0D0D0D" w:themeColor="text1" w:themeTint="F2"/>
          <w:sz w:val="22"/>
          <w:szCs w:val="22"/>
          <w:rtl/>
        </w:rPr>
        <w:t>בפועל, כמעט ולא ב</w:t>
      </w:r>
      <w:r w:rsidR="00EB4957">
        <w:rPr>
          <w:rFonts w:ascii="David" w:hAnsi="David" w:cs="David" w:hint="cs"/>
          <w:b/>
          <w:bCs/>
          <w:color w:val="0D0D0D" w:themeColor="text1" w:themeTint="F2"/>
          <w:sz w:val="22"/>
          <w:szCs w:val="22"/>
          <w:rtl/>
        </w:rPr>
        <w:t>ו</w:t>
      </w:r>
      <w:r w:rsidRPr="00B07162">
        <w:rPr>
          <w:rFonts w:ascii="David" w:hAnsi="David" w:cs="David"/>
          <w:b/>
          <w:bCs/>
          <w:color w:val="0D0D0D" w:themeColor="text1" w:themeTint="F2"/>
          <w:sz w:val="22"/>
          <w:szCs w:val="22"/>
          <w:rtl/>
        </w:rPr>
        <w:t>טלו תקנות</w:t>
      </w:r>
      <w:r w:rsidR="00EB4957">
        <w:rPr>
          <w:rFonts w:ascii="David" w:hAnsi="David" w:cs="David" w:hint="cs"/>
          <w:color w:val="0D0D0D" w:themeColor="text1" w:themeTint="F2"/>
          <w:sz w:val="22"/>
          <w:szCs w:val="22"/>
          <w:rtl/>
        </w:rPr>
        <w:t xml:space="preserve">. </w:t>
      </w:r>
      <w:r w:rsidRPr="00B926C2">
        <w:rPr>
          <w:rFonts w:ascii="David" w:hAnsi="David" w:cs="David"/>
          <w:color w:val="0D0D0D" w:themeColor="text1" w:themeTint="F2"/>
          <w:sz w:val="22"/>
          <w:szCs w:val="22"/>
          <w:rtl/>
        </w:rPr>
        <w:t>גם תקנות שידוע טעמן, כי לא היו בטוחים שזה הטעם היחיד.</w:t>
      </w:r>
    </w:p>
    <w:p w14:paraId="77FD1F4B" w14:textId="11593F5C" w:rsidR="00501F10" w:rsidRPr="00474B06" w:rsidRDefault="00501F10" w:rsidP="00474B06">
      <w:pPr>
        <w:spacing w:line="276" w:lineRule="auto"/>
        <w:rPr>
          <w:rFonts w:ascii="David" w:hAnsi="David" w:cs="David"/>
          <w:color w:val="0D0D0D" w:themeColor="text1" w:themeTint="F2"/>
          <w:sz w:val="22"/>
          <w:szCs w:val="22"/>
          <w:rtl/>
        </w:rPr>
      </w:pPr>
    </w:p>
    <w:p w14:paraId="27E0618C" w14:textId="497052F9" w:rsidR="00501F10" w:rsidRPr="00474B06" w:rsidRDefault="00AD4B11" w:rsidP="00AD4B11">
      <w:pPr>
        <w:shd w:val="clear" w:color="auto" w:fill="EDEDED" w:themeFill="accent3" w:themeFillTint="33"/>
        <w:spacing w:line="276" w:lineRule="auto"/>
        <w:jc w:val="center"/>
        <w:rPr>
          <w:rFonts w:ascii="David" w:hAnsi="David" w:cs="David"/>
          <w:b/>
          <w:bCs/>
          <w:color w:val="0D0D0D" w:themeColor="text1" w:themeTint="F2"/>
          <w:sz w:val="22"/>
          <w:szCs w:val="22"/>
          <w:u w:val="single"/>
          <w:rtl/>
        </w:rPr>
      </w:pPr>
      <w:r>
        <w:rPr>
          <w:rFonts w:ascii="David" w:hAnsi="David" w:cs="David" w:hint="cs"/>
          <w:b/>
          <w:bCs/>
          <w:color w:val="0D0D0D" w:themeColor="text1" w:themeTint="F2"/>
          <w:sz w:val="22"/>
          <w:szCs w:val="22"/>
          <w:u w:val="single"/>
          <w:rtl/>
        </w:rPr>
        <w:t xml:space="preserve">שיעור 12 </w:t>
      </w:r>
      <w:r>
        <w:rPr>
          <w:rFonts w:ascii="David" w:hAnsi="David" w:cs="David"/>
          <w:b/>
          <w:bCs/>
          <w:color w:val="0D0D0D" w:themeColor="text1" w:themeTint="F2"/>
          <w:sz w:val="22"/>
          <w:szCs w:val="22"/>
          <w:u w:val="single"/>
          <w:rtl/>
        </w:rPr>
        <w:t>–</w:t>
      </w:r>
      <w:r>
        <w:rPr>
          <w:rFonts w:ascii="David" w:hAnsi="David" w:cs="David" w:hint="cs"/>
          <w:b/>
          <w:bCs/>
          <w:color w:val="0D0D0D" w:themeColor="text1" w:themeTint="F2"/>
          <w:sz w:val="22"/>
          <w:szCs w:val="22"/>
          <w:u w:val="single"/>
          <w:rtl/>
        </w:rPr>
        <w:t xml:space="preserve"> </w:t>
      </w:r>
      <w:r w:rsidR="00853618" w:rsidRPr="00474B06">
        <w:rPr>
          <w:rFonts w:ascii="David" w:hAnsi="David" w:cs="David" w:hint="cs"/>
          <w:b/>
          <w:bCs/>
          <w:color w:val="0D0D0D" w:themeColor="text1" w:themeTint="F2"/>
          <w:sz w:val="22"/>
          <w:szCs w:val="22"/>
          <w:u w:val="single"/>
          <w:rtl/>
        </w:rPr>
        <w:t>תקנות הקהל</w:t>
      </w:r>
    </w:p>
    <w:p w14:paraId="7FCD9A52" w14:textId="5A88C69B" w:rsidR="00853618" w:rsidRDefault="00853618" w:rsidP="00474B06">
      <w:pPr>
        <w:spacing w:line="276" w:lineRule="auto"/>
        <w:rPr>
          <w:rFonts w:ascii="David" w:hAnsi="David" w:cs="David"/>
          <w:color w:val="0D0D0D" w:themeColor="text1" w:themeTint="F2"/>
          <w:sz w:val="22"/>
          <w:szCs w:val="22"/>
          <w:rtl/>
        </w:rPr>
      </w:pPr>
      <w:r w:rsidRPr="00474B06">
        <w:rPr>
          <w:rFonts w:ascii="David" w:hAnsi="David" w:cs="David" w:hint="cs"/>
          <w:color w:val="0D0D0D" w:themeColor="text1" w:themeTint="F2"/>
          <w:sz w:val="22"/>
          <w:szCs w:val="22"/>
          <w:rtl/>
        </w:rPr>
        <w:t xml:space="preserve">מעבר לתקנות של חכמים, יש דרכים נוספות באמצעותן ניתן ליצור נורמות משפטיות במשפט העברי, אחת מהן היא </w:t>
      </w:r>
      <w:r w:rsidRPr="00474B06">
        <w:rPr>
          <w:rFonts w:ascii="David" w:hAnsi="David" w:cs="David" w:hint="cs"/>
          <w:b/>
          <w:bCs/>
          <w:color w:val="0D0D0D" w:themeColor="text1" w:themeTint="F2"/>
          <w:sz w:val="22"/>
          <w:szCs w:val="22"/>
          <w:rtl/>
        </w:rPr>
        <w:t>תקנות הקהל</w:t>
      </w:r>
      <w:r w:rsidRPr="00474B06">
        <w:rPr>
          <w:rFonts w:ascii="David" w:hAnsi="David" w:cs="David" w:hint="cs"/>
          <w:color w:val="0D0D0D" w:themeColor="text1" w:themeTint="F2"/>
          <w:sz w:val="22"/>
          <w:szCs w:val="22"/>
          <w:rtl/>
        </w:rPr>
        <w:t xml:space="preserve">. תקנות אלו הן </w:t>
      </w:r>
      <w:r w:rsidRPr="00474B06">
        <w:rPr>
          <w:rFonts w:ascii="David" w:hAnsi="David" w:cs="David" w:hint="cs"/>
          <w:color w:val="FF0000"/>
          <w:sz w:val="22"/>
          <w:szCs w:val="22"/>
          <w:rtl/>
        </w:rPr>
        <w:t>תקנות שהציבור מתקין ומחוקק</w:t>
      </w:r>
      <w:r w:rsidR="003B05FD">
        <w:rPr>
          <w:rFonts w:ascii="David" w:hAnsi="David" w:cs="David" w:hint="cs"/>
          <w:color w:val="0D0D0D" w:themeColor="text1" w:themeTint="F2"/>
          <w:sz w:val="22"/>
          <w:szCs w:val="22"/>
          <w:rtl/>
        </w:rPr>
        <w:t xml:space="preserve">, </w:t>
      </w:r>
      <w:r w:rsidRPr="00474B06">
        <w:rPr>
          <w:rFonts w:ascii="David" w:hAnsi="David" w:cs="David" w:hint="cs"/>
          <w:color w:val="0D0D0D" w:themeColor="text1" w:themeTint="F2"/>
          <w:sz w:val="22"/>
          <w:szCs w:val="22"/>
          <w:rtl/>
        </w:rPr>
        <w:t xml:space="preserve">ולא החכמים. כלומר, הציבור מתאסף, מקבל החלטה משותפת ומחליט לתקן תקנה. </w:t>
      </w:r>
      <w:r w:rsidRPr="003B05FD">
        <w:rPr>
          <w:rFonts w:ascii="David" w:hAnsi="David" w:cs="David" w:hint="cs"/>
          <w:b/>
          <w:bCs/>
          <w:color w:val="0D0D0D" w:themeColor="text1" w:themeTint="F2"/>
          <w:sz w:val="22"/>
          <w:szCs w:val="22"/>
          <w:rtl/>
        </w:rPr>
        <w:t>ברגע שהתקנה התקבלה ברוב היא הופכת למחייבת</w:t>
      </w:r>
      <w:r w:rsidRPr="00474B06">
        <w:rPr>
          <w:rFonts w:ascii="David" w:hAnsi="David" w:cs="David" w:hint="cs"/>
          <w:color w:val="0D0D0D" w:themeColor="text1" w:themeTint="F2"/>
          <w:sz w:val="22"/>
          <w:szCs w:val="22"/>
          <w:rtl/>
        </w:rPr>
        <w:t>.</w:t>
      </w:r>
    </w:p>
    <w:p w14:paraId="16C36024" w14:textId="38F3FCF0" w:rsidR="003B05FD" w:rsidRDefault="003B05FD" w:rsidP="00474B06">
      <w:pPr>
        <w:spacing w:line="276" w:lineRule="auto"/>
        <w:rPr>
          <w:rFonts w:ascii="David" w:hAnsi="David" w:cs="David"/>
          <w:color w:val="0D0D0D" w:themeColor="text1" w:themeTint="F2"/>
          <w:sz w:val="22"/>
          <w:szCs w:val="22"/>
          <w:rtl/>
        </w:rPr>
      </w:pPr>
      <w:r w:rsidRPr="003B05FD">
        <w:rPr>
          <w:rFonts w:ascii="David" w:hAnsi="David" w:cs="David" w:hint="cs"/>
          <w:color w:val="0D0D0D" w:themeColor="text1" w:themeTint="F2"/>
          <w:sz w:val="22"/>
          <w:szCs w:val="22"/>
          <w:u w:val="single"/>
          <w:rtl/>
        </w:rPr>
        <w:t>יש להבדיל בין תקנה להסכם</w:t>
      </w:r>
      <w:r>
        <w:rPr>
          <w:rFonts w:ascii="David" w:hAnsi="David" w:cs="David" w:hint="cs"/>
          <w:color w:val="0D0D0D" w:themeColor="text1" w:themeTint="F2"/>
          <w:sz w:val="22"/>
          <w:szCs w:val="22"/>
          <w:rtl/>
        </w:rPr>
        <w:t>:</w:t>
      </w:r>
    </w:p>
    <w:p w14:paraId="65EDB037" w14:textId="39B15512" w:rsidR="006C7BDF" w:rsidRPr="006C7BDF" w:rsidRDefault="006C7BDF" w:rsidP="006C7BDF">
      <w:pPr>
        <w:pStyle w:val="a7"/>
        <w:numPr>
          <w:ilvl w:val="0"/>
          <w:numId w:val="73"/>
        </w:numPr>
        <w:spacing w:line="276" w:lineRule="auto"/>
        <w:rPr>
          <w:rFonts w:ascii="David" w:hAnsi="David" w:cs="David"/>
          <w:b/>
          <w:bCs/>
          <w:color w:val="0D0D0D" w:themeColor="text1" w:themeTint="F2"/>
          <w:sz w:val="22"/>
          <w:szCs w:val="22"/>
          <w:rtl/>
        </w:rPr>
      </w:pPr>
      <w:r w:rsidRPr="006C7BDF">
        <w:rPr>
          <w:rFonts w:ascii="David" w:hAnsi="David" w:cs="David"/>
          <w:b/>
          <w:bCs/>
          <w:color w:val="0D0D0D" w:themeColor="text1" w:themeTint="F2"/>
          <w:sz w:val="22"/>
          <w:szCs w:val="22"/>
          <w:rtl/>
        </w:rPr>
        <w:t>הסכם</w:t>
      </w:r>
      <w:r w:rsidRPr="006C7BDF">
        <w:rPr>
          <w:rFonts w:ascii="David" w:hAnsi="David" w:cs="David" w:hint="cs"/>
          <w:b/>
          <w:bCs/>
          <w:color w:val="0D0D0D" w:themeColor="text1" w:themeTint="F2"/>
          <w:sz w:val="22"/>
          <w:szCs w:val="22"/>
          <w:rtl/>
        </w:rPr>
        <w:t>:</w:t>
      </w:r>
      <w:r w:rsidRPr="006C7BDF">
        <w:rPr>
          <w:rFonts w:ascii="David" w:hAnsi="David" w:cs="David"/>
          <w:color w:val="0D0D0D" w:themeColor="text1" w:themeTint="F2"/>
          <w:sz w:val="22"/>
          <w:szCs w:val="22"/>
          <w:rtl/>
        </w:rPr>
        <w:t xml:space="preserve"> יכול להיות רב משתתפים</w:t>
      </w:r>
      <w:r w:rsidR="00A33EE9">
        <w:rPr>
          <w:rFonts w:ascii="David" w:hAnsi="David" w:cs="David" w:hint="cs"/>
          <w:color w:val="0D0D0D" w:themeColor="text1" w:themeTint="F2"/>
          <w:sz w:val="22"/>
          <w:szCs w:val="22"/>
          <w:rtl/>
        </w:rPr>
        <w:t>.</w:t>
      </w:r>
      <w:r w:rsidRPr="006C7BDF">
        <w:rPr>
          <w:rFonts w:ascii="David" w:hAnsi="David" w:cs="David"/>
          <w:color w:val="0D0D0D" w:themeColor="text1" w:themeTint="F2"/>
          <w:sz w:val="22"/>
          <w:szCs w:val="22"/>
          <w:rtl/>
        </w:rPr>
        <w:t xml:space="preserve"> הוא</w:t>
      </w:r>
      <w:r w:rsidR="00A33EE9">
        <w:rPr>
          <w:rFonts w:ascii="David" w:hAnsi="David" w:cs="David" w:hint="cs"/>
          <w:color w:val="0D0D0D" w:themeColor="text1" w:themeTint="F2"/>
          <w:sz w:val="22"/>
          <w:szCs w:val="22"/>
          <w:rtl/>
        </w:rPr>
        <w:t xml:space="preserve"> </w:t>
      </w:r>
      <w:r w:rsidRPr="00A510D0">
        <w:rPr>
          <w:rFonts w:ascii="David" w:hAnsi="David" w:cs="David"/>
          <w:color w:val="FF0000"/>
          <w:sz w:val="22"/>
          <w:szCs w:val="22"/>
          <w:rtl/>
        </w:rPr>
        <w:t xml:space="preserve">מחייב רק את מי </w:t>
      </w:r>
      <w:r w:rsidR="00A33EE9" w:rsidRPr="00A510D0">
        <w:rPr>
          <w:rFonts w:ascii="David" w:hAnsi="David" w:cs="David" w:hint="cs"/>
          <w:color w:val="FF0000"/>
          <w:sz w:val="22"/>
          <w:szCs w:val="22"/>
          <w:rtl/>
        </w:rPr>
        <w:t>שהיה</w:t>
      </w:r>
      <w:r w:rsidRPr="00A510D0">
        <w:rPr>
          <w:rFonts w:ascii="David" w:hAnsi="David" w:cs="David"/>
          <w:color w:val="FF0000"/>
          <w:sz w:val="22"/>
          <w:szCs w:val="22"/>
          <w:rtl/>
        </w:rPr>
        <w:t xml:space="preserve"> חלק ממנו</w:t>
      </w:r>
      <w:r w:rsidR="00A510D0">
        <w:rPr>
          <w:rFonts w:ascii="David" w:hAnsi="David" w:cs="David" w:hint="cs"/>
          <w:color w:val="0D0D0D" w:themeColor="text1" w:themeTint="F2"/>
          <w:sz w:val="22"/>
          <w:szCs w:val="22"/>
          <w:rtl/>
        </w:rPr>
        <w:t>, ולא את כל הציבור.</w:t>
      </w:r>
    </w:p>
    <w:p w14:paraId="1541E02D" w14:textId="49BB3900" w:rsidR="003B05FD" w:rsidRDefault="006C7BDF" w:rsidP="006C7BDF">
      <w:pPr>
        <w:pStyle w:val="a7"/>
        <w:numPr>
          <w:ilvl w:val="0"/>
          <w:numId w:val="73"/>
        </w:numPr>
        <w:spacing w:line="276" w:lineRule="auto"/>
        <w:rPr>
          <w:rFonts w:ascii="David" w:hAnsi="David" w:cs="David"/>
          <w:color w:val="0D0D0D" w:themeColor="text1" w:themeTint="F2"/>
          <w:sz w:val="22"/>
          <w:szCs w:val="22"/>
        </w:rPr>
      </w:pPr>
      <w:r w:rsidRPr="006C7BDF">
        <w:rPr>
          <w:rFonts w:ascii="David" w:hAnsi="David" w:cs="David"/>
          <w:b/>
          <w:bCs/>
          <w:color w:val="0D0D0D" w:themeColor="text1" w:themeTint="F2"/>
          <w:sz w:val="22"/>
          <w:szCs w:val="22"/>
          <w:rtl/>
        </w:rPr>
        <w:t>תקנה</w:t>
      </w:r>
      <w:r w:rsidRPr="006C7BDF">
        <w:rPr>
          <w:rFonts w:ascii="David" w:hAnsi="David" w:cs="David" w:hint="cs"/>
          <w:b/>
          <w:bCs/>
          <w:color w:val="0D0D0D" w:themeColor="text1" w:themeTint="F2"/>
          <w:sz w:val="22"/>
          <w:szCs w:val="22"/>
          <w:rtl/>
        </w:rPr>
        <w:t>:</w:t>
      </w:r>
      <w:r w:rsidRPr="006C7BDF">
        <w:rPr>
          <w:rFonts w:ascii="David" w:hAnsi="David" w:cs="David"/>
          <w:color w:val="0D0D0D" w:themeColor="text1" w:themeTint="F2"/>
          <w:sz w:val="22"/>
          <w:szCs w:val="22"/>
          <w:rtl/>
        </w:rPr>
        <w:t xml:space="preserve"> </w:t>
      </w:r>
      <w:r w:rsidRPr="00A510D0">
        <w:rPr>
          <w:rFonts w:ascii="David" w:hAnsi="David" w:cs="David"/>
          <w:color w:val="FF0000"/>
          <w:sz w:val="22"/>
          <w:szCs w:val="22"/>
          <w:rtl/>
        </w:rPr>
        <w:t>מחייבת את כלל הציבור</w:t>
      </w:r>
      <w:r w:rsidRPr="006C7BDF">
        <w:rPr>
          <w:rFonts w:ascii="David" w:hAnsi="David" w:cs="David"/>
          <w:color w:val="0D0D0D" w:themeColor="text1" w:themeTint="F2"/>
          <w:sz w:val="22"/>
          <w:szCs w:val="22"/>
          <w:rtl/>
        </w:rPr>
        <w:t>, גם את מי שלא הסכים. אם נניח שלציבור יש סמכות להתקין תקנות – אם יש רוב שמסכים לתקנה, גם המיעוט חייב לציית תקנה.</w:t>
      </w:r>
    </w:p>
    <w:p w14:paraId="594ED6AD" w14:textId="77777777" w:rsidR="00A33EE9" w:rsidRDefault="00A33EE9" w:rsidP="00A33EE9">
      <w:pPr>
        <w:spacing w:line="276" w:lineRule="auto"/>
        <w:rPr>
          <w:rFonts w:ascii="David" w:hAnsi="David" w:cs="David"/>
          <w:color w:val="0D0D0D" w:themeColor="text1" w:themeTint="F2"/>
          <w:sz w:val="22"/>
          <w:szCs w:val="22"/>
          <w:rtl/>
        </w:rPr>
      </w:pPr>
    </w:p>
    <w:p w14:paraId="4E231782" w14:textId="330AD607" w:rsidR="00853618" w:rsidRPr="00A33EE9" w:rsidRDefault="00A33EE9" w:rsidP="00A33EE9">
      <w:pPr>
        <w:spacing w:line="276" w:lineRule="auto"/>
        <w:rPr>
          <w:rFonts w:ascii="David" w:hAnsi="David" w:cs="David"/>
          <w:b/>
          <w:bCs/>
          <w:color w:val="0D0D0D" w:themeColor="text1" w:themeTint="F2"/>
          <w:sz w:val="22"/>
          <w:szCs w:val="22"/>
          <w:u w:val="single"/>
          <w:rtl/>
        </w:rPr>
      </w:pPr>
      <w:r>
        <w:rPr>
          <w:rFonts w:ascii="David" w:hAnsi="David" w:cs="David" w:hint="cs"/>
          <w:b/>
          <w:bCs/>
          <w:color w:val="0D0D0D" w:themeColor="text1" w:themeTint="F2"/>
          <w:sz w:val="22"/>
          <w:szCs w:val="22"/>
          <w:u w:val="single"/>
          <w:rtl/>
        </w:rPr>
        <w:t>מקור הסמכות לתקנות הקהל</w:t>
      </w:r>
      <w:r w:rsidRPr="00A33EE9">
        <w:rPr>
          <w:rFonts w:ascii="David" w:hAnsi="David" w:cs="David" w:hint="cs"/>
          <w:b/>
          <w:bCs/>
          <w:color w:val="0D0D0D" w:themeColor="text1" w:themeTint="F2"/>
          <w:sz w:val="22"/>
          <w:szCs w:val="22"/>
          <w:rtl/>
        </w:rPr>
        <w:t>:</w:t>
      </w:r>
    </w:p>
    <w:p w14:paraId="2D72C829" w14:textId="655A9E17" w:rsidR="00853618" w:rsidRPr="00474B06" w:rsidRDefault="00853618" w:rsidP="00474B06">
      <w:pPr>
        <w:spacing w:line="276" w:lineRule="auto"/>
        <w:rPr>
          <w:rFonts w:ascii="David" w:hAnsi="David" w:cs="David"/>
          <w:color w:val="2E74B5" w:themeColor="accent5" w:themeShade="BF"/>
          <w:sz w:val="22"/>
          <w:szCs w:val="22"/>
          <w:u w:val="single"/>
          <w:rtl/>
        </w:rPr>
      </w:pPr>
      <w:proofErr w:type="spellStart"/>
      <w:r w:rsidRPr="00474B06">
        <w:rPr>
          <w:rFonts w:ascii="David" w:hAnsi="David" w:cs="David" w:hint="cs"/>
          <w:color w:val="2E74B5" w:themeColor="accent5" w:themeShade="BF"/>
          <w:sz w:val="22"/>
          <w:szCs w:val="22"/>
          <w:u w:val="single"/>
          <w:rtl/>
        </w:rPr>
        <w:t>תוספתא</w:t>
      </w:r>
      <w:proofErr w:type="spellEnd"/>
      <w:r w:rsidR="000A4F67">
        <w:rPr>
          <w:rFonts w:ascii="David" w:hAnsi="David" w:cs="David" w:hint="cs"/>
          <w:color w:val="2E74B5" w:themeColor="accent5" w:themeShade="BF"/>
          <w:sz w:val="22"/>
          <w:szCs w:val="22"/>
          <w:u w:val="single"/>
          <w:rtl/>
        </w:rPr>
        <w:t xml:space="preserve">, מסכת </w:t>
      </w:r>
      <w:r w:rsidRPr="00474B06">
        <w:rPr>
          <w:rFonts w:ascii="David" w:hAnsi="David" w:cs="David" w:hint="cs"/>
          <w:color w:val="2E74B5" w:themeColor="accent5" w:themeShade="BF"/>
          <w:sz w:val="22"/>
          <w:szCs w:val="22"/>
          <w:u w:val="single"/>
          <w:rtl/>
        </w:rPr>
        <w:t>בבא מציעא:</w:t>
      </w:r>
    </w:p>
    <w:p w14:paraId="43DFDB11" w14:textId="2669C121" w:rsidR="00503CBD" w:rsidRPr="00503CBD" w:rsidRDefault="00503CBD" w:rsidP="0087020B">
      <w:pPr>
        <w:spacing w:line="276" w:lineRule="auto"/>
        <w:rPr>
          <w:rFonts w:ascii="David" w:hAnsi="David" w:cs="David"/>
          <w:color w:val="0D0D0D" w:themeColor="text1" w:themeTint="F2"/>
          <w:sz w:val="22"/>
          <w:szCs w:val="22"/>
          <w:rtl/>
        </w:rPr>
      </w:pPr>
      <w:r w:rsidRPr="00503CBD">
        <w:rPr>
          <w:rFonts w:ascii="David" w:hAnsi="David" w:cs="David"/>
          <w:b/>
          <w:bCs/>
          <w:color w:val="0D0D0D" w:themeColor="text1" w:themeTint="F2"/>
          <w:sz w:val="22"/>
          <w:szCs w:val="22"/>
          <w:rtl/>
        </w:rPr>
        <w:t>בני העיר רשאים לקבל החלטות על עצמם ולכפות אותן על הכלל</w:t>
      </w:r>
      <w:r>
        <w:rPr>
          <w:rFonts w:ascii="David" w:hAnsi="David" w:cs="David" w:hint="cs"/>
          <w:color w:val="0D0D0D" w:themeColor="text1" w:themeTint="F2"/>
          <w:sz w:val="22"/>
          <w:szCs w:val="22"/>
          <w:rtl/>
        </w:rPr>
        <w:t xml:space="preserve"> </w:t>
      </w:r>
      <w:r w:rsidRPr="00503CBD">
        <w:rPr>
          <w:rFonts w:ascii="David" w:hAnsi="David" w:cs="David"/>
          <w:sz w:val="22"/>
          <w:szCs w:val="22"/>
          <w:rtl/>
        </w:rPr>
        <w:t>–</w:t>
      </w:r>
      <w:r w:rsidRPr="00503CBD">
        <w:rPr>
          <w:rFonts w:ascii="David" w:hAnsi="David" w:cs="David" w:hint="cs"/>
          <w:sz w:val="22"/>
          <w:szCs w:val="22"/>
          <w:rtl/>
        </w:rPr>
        <w:t xml:space="preserve"> </w:t>
      </w:r>
      <w:r w:rsidRPr="00503CBD">
        <w:rPr>
          <w:rFonts w:ascii="David" w:hAnsi="David" w:cs="David"/>
          <w:sz w:val="22"/>
          <w:szCs w:val="22"/>
          <w:rtl/>
        </w:rPr>
        <w:t>להתנות על דיני ממון שונים (שערים, מידות, שכר פועלים</w:t>
      </w:r>
      <w:r w:rsidR="0087020B">
        <w:rPr>
          <w:rFonts w:ascii="David" w:hAnsi="David" w:cs="David" w:hint="cs"/>
          <w:sz w:val="22"/>
          <w:szCs w:val="22"/>
          <w:rtl/>
        </w:rPr>
        <w:t xml:space="preserve"> וכו'</w:t>
      </w:r>
      <w:r w:rsidRPr="00503CBD">
        <w:rPr>
          <w:rFonts w:ascii="David" w:hAnsi="David" w:cs="David"/>
          <w:sz w:val="22"/>
          <w:szCs w:val="22"/>
          <w:rtl/>
        </w:rPr>
        <w:t>)</w:t>
      </w:r>
      <w:r w:rsidRPr="00503CBD">
        <w:rPr>
          <w:rFonts w:ascii="David" w:hAnsi="David" w:cs="David" w:hint="cs"/>
          <w:sz w:val="22"/>
          <w:szCs w:val="22"/>
          <w:rtl/>
        </w:rPr>
        <w:t xml:space="preserve">, </w:t>
      </w:r>
      <w:r w:rsidRPr="00503CBD">
        <w:rPr>
          <w:rFonts w:ascii="David" w:hAnsi="David" w:cs="David"/>
          <w:sz w:val="22"/>
          <w:szCs w:val="22"/>
          <w:rtl/>
        </w:rPr>
        <w:t>לכפות בניית מבנה ציבורי מכספי הציבור גם אם ישנה התנגדות</w:t>
      </w:r>
      <w:r w:rsidRPr="00503CBD">
        <w:rPr>
          <w:rFonts w:ascii="David" w:hAnsi="David" w:cs="David"/>
          <w:color w:val="0D0D0D" w:themeColor="text1" w:themeTint="F2"/>
          <w:sz w:val="22"/>
          <w:szCs w:val="22"/>
          <w:rtl/>
        </w:rPr>
        <w:t>, ו</w:t>
      </w:r>
      <w:r w:rsidR="0087020B">
        <w:rPr>
          <w:rFonts w:ascii="David" w:hAnsi="David" w:cs="David" w:hint="cs"/>
          <w:color w:val="0D0D0D" w:themeColor="text1" w:themeTint="F2"/>
          <w:sz w:val="22"/>
          <w:szCs w:val="22"/>
          <w:rtl/>
        </w:rPr>
        <w:t xml:space="preserve">אף </w:t>
      </w:r>
      <w:r w:rsidRPr="00503CBD">
        <w:rPr>
          <w:rFonts w:ascii="David" w:hAnsi="David" w:cs="David"/>
          <w:color w:val="FF0000"/>
          <w:sz w:val="22"/>
          <w:szCs w:val="22"/>
          <w:rtl/>
        </w:rPr>
        <w:t>לקנוס את מי שלא עומד בהתניות הללו</w:t>
      </w:r>
      <w:r w:rsidRPr="00503CBD">
        <w:rPr>
          <w:rFonts w:ascii="David" w:hAnsi="David" w:cs="David"/>
          <w:color w:val="0D0D0D" w:themeColor="text1" w:themeTint="F2"/>
          <w:sz w:val="22"/>
          <w:szCs w:val="22"/>
          <w:rtl/>
        </w:rPr>
        <w:t>.</w:t>
      </w:r>
      <w:r w:rsidR="0087020B">
        <w:rPr>
          <w:rFonts w:ascii="David" w:hAnsi="David" w:cs="David" w:hint="cs"/>
          <w:color w:val="0D0D0D" w:themeColor="text1" w:themeTint="F2"/>
          <w:sz w:val="22"/>
          <w:szCs w:val="22"/>
          <w:rtl/>
        </w:rPr>
        <w:t xml:space="preserve"> </w:t>
      </w:r>
      <w:r w:rsidRPr="00503CBD">
        <w:rPr>
          <w:rFonts w:ascii="David" w:hAnsi="David" w:cs="David"/>
          <w:color w:val="0D0D0D" w:themeColor="text1" w:themeTint="F2"/>
          <w:sz w:val="22"/>
          <w:szCs w:val="22"/>
          <w:rtl/>
        </w:rPr>
        <w:t>כלל נוסף מטיל קנס על מי שפרתו רועה בין הכרמים</w:t>
      </w:r>
      <w:r w:rsidR="00E837E4">
        <w:rPr>
          <w:rFonts w:ascii="David" w:hAnsi="David" w:cs="David" w:hint="cs"/>
          <w:color w:val="0D0D0D" w:themeColor="text1" w:themeTint="F2"/>
          <w:sz w:val="22"/>
          <w:szCs w:val="22"/>
          <w:rtl/>
        </w:rPr>
        <w:t xml:space="preserve">, </w:t>
      </w:r>
      <w:r w:rsidRPr="00503CBD">
        <w:rPr>
          <w:rFonts w:ascii="David" w:hAnsi="David" w:cs="David"/>
          <w:color w:val="0D0D0D" w:themeColor="text1" w:themeTint="F2"/>
          <w:sz w:val="22"/>
          <w:szCs w:val="22"/>
          <w:rtl/>
        </w:rPr>
        <w:t xml:space="preserve">גם אם לא הזיקה. </w:t>
      </w:r>
      <w:r w:rsidRPr="003E6FF3">
        <w:rPr>
          <w:rFonts w:ascii="David" w:hAnsi="David" w:cs="David"/>
          <w:b/>
          <w:bCs/>
          <w:color w:val="0D0D0D" w:themeColor="text1" w:themeTint="F2"/>
          <w:sz w:val="22"/>
          <w:szCs w:val="22"/>
          <w:rtl/>
        </w:rPr>
        <w:t>התקנה מבקשת למנוע מראש את הנזק</w:t>
      </w:r>
      <w:r w:rsidR="00877236">
        <w:rPr>
          <w:rFonts w:ascii="David" w:hAnsi="David" w:cs="David" w:hint="cs"/>
          <w:color w:val="0D0D0D" w:themeColor="text1" w:themeTint="F2"/>
          <w:sz w:val="22"/>
          <w:szCs w:val="22"/>
          <w:rtl/>
        </w:rPr>
        <w:t xml:space="preserve">. </w:t>
      </w:r>
    </w:p>
    <w:p w14:paraId="7DE3F623" w14:textId="1281C6A3" w:rsidR="00503CBD" w:rsidRPr="00503CBD" w:rsidRDefault="00503CBD" w:rsidP="00503CBD">
      <w:pPr>
        <w:spacing w:line="276" w:lineRule="auto"/>
        <w:rPr>
          <w:rFonts w:ascii="David" w:hAnsi="David" w:cs="David"/>
          <w:color w:val="0D0D0D" w:themeColor="text1" w:themeTint="F2"/>
          <w:sz w:val="22"/>
          <w:szCs w:val="22"/>
          <w:rtl/>
        </w:rPr>
      </w:pPr>
      <w:r w:rsidRPr="00E837E4">
        <w:rPr>
          <w:rFonts w:ascii="David" w:hAnsi="David" w:cs="David"/>
          <w:color w:val="0D0D0D" w:themeColor="text1" w:themeTint="F2"/>
          <w:sz w:val="22"/>
          <w:szCs w:val="22"/>
          <w:u w:val="single"/>
          <w:rtl/>
        </w:rPr>
        <w:t>בעלי מקצוע</w:t>
      </w:r>
      <w:r w:rsidR="00735DC4">
        <w:rPr>
          <w:rFonts w:ascii="David" w:hAnsi="David" w:cs="David" w:hint="cs"/>
          <w:color w:val="0D0D0D" w:themeColor="text1" w:themeTint="F2"/>
          <w:sz w:val="22"/>
          <w:szCs w:val="22"/>
          <w:u w:val="single"/>
          <w:rtl/>
        </w:rPr>
        <w:t xml:space="preserve"> ובני העיר</w:t>
      </w:r>
      <w:r w:rsidRPr="00E837E4">
        <w:rPr>
          <w:rFonts w:ascii="David" w:hAnsi="David" w:cs="David"/>
          <w:color w:val="0D0D0D" w:themeColor="text1" w:themeTint="F2"/>
          <w:sz w:val="22"/>
          <w:szCs w:val="22"/>
          <w:u w:val="single"/>
          <w:rtl/>
        </w:rPr>
        <w:t xml:space="preserve"> יכולים לקבוע לעצמם כללים מסוימים</w:t>
      </w:r>
      <w:r w:rsidRPr="00503CBD">
        <w:rPr>
          <w:rFonts w:ascii="David" w:hAnsi="David" w:cs="David"/>
          <w:color w:val="0D0D0D" w:themeColor="text1" w:themeTint="F2"/>
          <w:sz w:val="22"/>
          <w:szCs w:val="22"/>
          <w:rtl/>
        </w:rPr>
        <w:t>:</w:t>
      </w:r>
    </w:p>
    <w:p w14:paraId="2D668A30" w14:textId="5108DA9A" w:rsidR="00503CBD" w:rsidRPr="00E837E4" w:rsidRDefault="00503CBD" w:rsidP="00E837E4">
      <w:pPr>
        <w:pStyle w:val="a7"/>
        <w:numPr>
          <w:ilvl w:val="0"/>
          <w:numId w:val="74"/>
        </w:numPr>
        <w:spacing w:line="276" w:lineRule="auto"/>
        <w:rPr>
          <w:rFonts w:ascii="David" w:hAnsi="David" w:cs="David"/>
          <w:color w:val="0D0D0D" w:themeColor="text1" w:themeTint="F2"/>
          <w:sz w:val="22"/>
          <w:szCs w:val="22"/>
          <w:rtl/>
        </w:rPr>
      </w:pPr>
      <w:proofErr w:type="spellStart"/>
      <w:r w:rsidRPr="00E837E4">
        <w:rPr>
          <w:rFonts w:ascii="David" w:hAnsi="David" w:cs="David"/>
          <w:color w:val="0D0D0D" w:themeColor="text1" w:themeTint="F2"/>
          <w:sz w:val="22"/>
          <w:szCs w:val="22"/>
          <w:rtl/>
        </w:rPr>
        <w:t>הצבעין</w:t>
      </w:r>
      <w:proofErr w:type="spellEnd"/>
      <w:r w:rsidRPr="00E837E4">
        <w:rPr>
          <w:rFonts w:ascii="David" w:hAnsi="David" w:cs="David"/>
          <w:color w:val="0D0D0D" w:themeColor="text1" w:themeTint="F2"/>
          <w:sz w:val="22"/>
          <w:szCs w:val="22"/>
          <w:rtl/>
        </w:rPr>
        <w:t xml:space="preserve"> </w:t>
      </w:r>
      <w:proofErr w:type="spellStart"/>
      <w:r w:rsidRPr="00E837E4">
        <w:rPr>
          <w:rFonts w:ascii="David" w:hAnsi="David" w:cs="David"/>
          <w:color w:val="0D0D0D" w:themeColor="text1" w:themeTint="F2"/>
          <w:sz w:val="22"/>
          <w:szCs w:val="22"/>
          <w:rtl/>
        </w:rPr>
        <w:t>והצמרין</w:t>
      </w:r>
      <w:proofErr w:type="spellEnd"/>
      <w:r w:rsidRPr="00E837E4">
        <w:rPr>
          <w:rFonts w:ascii="David" w:hAnsi="David" w:cs="David"/>
          <w:color w:val="0D0D0D" w:themeColor="text1" w:themeTint="F2"/>
          <w:sz w:val="22"/>
          <w:szCs w:val="22"/>
          <w:rtl/>
        </w:rPr>
        <w:t xml:space="preserve"> יכולים לקבוע כי לא יתחרו על מקח שמגיע לעיר ותהיה חלוקה של העבודה ושל ההכנסות</w:t>
      </w:r>
      <w:r w:rsidR="00E837E4">
        <w:rPr>
          <w:rFonts w:ascii="David" w:hAnsi="David" w:cs="David" w:hint="cs"/>
          <w:color w:val="0D0D0D" w:themeColor="text1" w:themeTint="F2"/>
          <w:sz w:val="22"/>
          <w:szCs w:val="22"/>
          <w:rtl/>
        </w:rPr>
        <w:t xml:space="preserve"> </w:t>
      </w:r>
      <w:r w:rsidR="00E837E4">
        <w:rPr>
          <w:rFonts w:ascii="David" w:hAnsi="David" w:cs="David"/>
          <w:color w:val="0D0D0D" w:themeColor="text1" w:themeTint="F2"/>
          <w:sz w:val="22"/>
          <w:szCs w:val="22"/>
          <w:rtl/>
        </w:rPr>
        <w:t>–</w:t>
      </w:r>
      <w:r w:rsidR="00E837E4">
        <w:rPr>
          <w:rFonts w:ascii="David" w:hAnsi="David" w:cs="David" w:hint="cs"/>
          <w:color w:val="0D0D0D" w:themeColor="text1" w:themeTint="F2"/>
          <w:sz w:val="22"/>
          <w:szCs w:val="22"/>
          <w:rtl/>
        </w:rPr>
        <w:t xml:space="preserve"> </w:t>
      </w:r>
      <w:r w:rsidRPr="00E837E4">
        <w:rPr>
          <w:rFonts w:ascii="David" w:hAnsi="David" w:cs="David"/>
          <w:color w:val="0D0D0D" w:themeColor="text1" w:themeTint="F2"/>
          <w:sz w:val="22"/>
          <w:szCs w:val="22"/>
          <w:rtl/>
        </w:rPr>
        <w:t>מונעים ירידת מחירים.</w:t>
      </w:r>
    </w:p>
    <w:p w14:paraId="51D01573" w14:textId="5BB73942" w:rsidR="00503CBD" w:rsidRPr="00E837E4" w:rsidRDefault="00503CBD" w:rsidP="00E837E4">
      <w:pPr>
        <w:pStyle w:val="a7"/>
        <w:numPr>
          <w:ilvl w:val="0"/>
          <w:numId w:val="74"/>
        </w:numPr>
        <w:spacing w:line="276" w:lineRule="auto"/>
        <w:rPr>
          <w:rFonts w:ascii="David" w:hAnsi="David" w:cs="David"/>
          <w:color w:val="0D0D0D" w:themeColor="text1" w:themeTint="F2"/>
          <w:sz w:val="22"/>
          <w:szCs w:val="22"/>
          <w:rtl/>
        </w:rPr>
      </w:pPr>
      <w:r w:rsidRPr="00E837E4">
        <w:rPr>
          <w:rFonts w:ascii="David" w:hAnsi="David" w:cs="David"/>
          <w:color w:val="0D0D0D" w:themeColor="text1" w:themeTint="F2"/>
          <w:sz w:val="22"/>
          <w:szCs w:val="22"/>
          <w:rtl/>
        </w:rPr>
        <w:t>אופים יכולים להסכים לחלק ביניהם את העבודה בצורה מסוימת.</w:t>
      </w:r>
    </w:p>
    <w:p w14:paraId="68C41276" w14:textId="30CAFBA9" w:rsidR="00E837E4" w:rsidRDefault="00503CBD" w:rsidP="00E837E4">
      <w:pPr>
        <w:pStyle w:val="a7"/>
        <w:numPr>
          <w:ilvl w:val="0"/>
          <w:numId w:val="74"/>
        </w:numPr>
        <w:spacing w:line="276" w:lineRule="auto"/>
        <w:rPr>
          <w:rFonts w:ascii="David" w:hAnsi="David" w:cs="David"/>
          <w:color w:val="0D0D0D" w:themeColor="text1" w:themeTint="F2"/>
          <w:sz w:val="22"/>
          <w:szCs w:val="22"/>
        </w:rPr>
      </w:pPr>
      <w:proofErr w:type="spellStart"/>
      <w:r w:rsidRPr="00E837E4">
        <w:rPr>
          <w:rFonts w:ascii="David" w:hAnsi="David" w:cs="David"/>
          <w:color w:val="0D0D0D" w:themeColor="text1" w:themeTint="F2"/>
          <w:sz w:val="22"/>
          <w:szCs w:val="22"/>
          <w:rtl/>
        </w:rPr>
        <w:t>החמרין</w:t>
      </w:r>
      <w:proofErr w:type="spellEnd"/>
      <w:r w:rsidRPr="00E837E4">
        <w:rPr>
          <w:rFonts w:ascii="David" w:hAnsi="David" w:cs="David"/>
          <w:color w:val="0D0D0D" w:themeColor="text1" w:themeTint="F2"/>
          <w:sz w:val="22"/>
          <w:szCs w:val="22"/>
          <w:rtl/>
        </w:rPr>
        <w:t xml:space="preserve"> והספנים יכולים לקבוע מעין "ביטוח שיתופי" </w:t>
      </w:r>
      <w:r w:rsidR="00E837E4">
        <w:rPr>
          <w:rFonts w:ascii="David" w:hAnsi="David" w:cs="David" w:hint="cs"/>
          <w:color w:val="0D0D0D" w:themeColor="text1" w:themeTint="F2"/>
          <w:sz w:val="22"/>
          <w:szCs w:val="22"/>
          <w:rtl/>
        </w:rPr>
        <w:t>ש</w:t>
      </w:r>
      <w:r w:rsidRPr="00E837E4">
        <w:rPr>
          <w:rFonts w:ascii="David" w:hAnsi="David" w:cs="David"/>
          <w:color w:val="0D0D0D" w:themeColor="text1" w:themeTint="F2"/>
          <w:sz w:val="22"/>
          <w:szCs w:val="22"/>
          <w:rtl/>
        </w:rPr>
        <w:t>במסגרתו מי שמת חמורו/</w:t>
      </w:r>
      <w:r w:rsidR="00735DC4">
        <w:rPr>
          <w:rFonts w:ascii="David" w:hAnsi="David" w:cs="David" w:hint="cs"/>
          <w:color w:val="0D0D0D" w:themeColor="text1" w:themeTint="F2"/>
          <w:sz w:val="22"/>
          <w:szCs w:val="22"/>
          <w:rtl/>
        </w:rPr>
        <w:t>טובעת</w:t>
      </w:r>
      <w:r w:rsidRPr="00E837E4">
        <w:rPr>
          <w:rFonts w:ascii="David" w:hAnsi="David" w:cs="David"/>
          <w:color w:val="0D0D0D" w:themeColor="text1" w:themeTint="F2"/>
          <w:sz w:val="22"/>
          <w:szCs w:val="22"/>
          <w:rtl/>
        </w:rPr>
        <w:t xml:space="preserve"> ספינתו, אז יעמידו לו חמור/ספינה במקומו, בתנאי שלא פשע והזניח את החומר/ספינה.</w:t>
      </w:r>
      <w:r w:rsidR="00E837E4">
        <w:rPr>
          <w:rFonts w:ascii="David" w:hAnsi="David" w:cs="David"/>
          <w:color w:val="0D0D0D" w:themeColor="text1" w:themeTint="F2"/>
          <w:sz w:val="22"/>
          <w:szCs w:val="22"/>
          <w:rtl/>
        </w:rPr>
        <w:br/>
      </w:r>
      <w:r w:rsidR="00E837E4">
        <w:rPr>
          <w:rFonts w:ascii="David" w:hAnsi="David" w:cs="David" w:hint="cs"/>
          <w:color w:val="0D0D0D" w:themeColor="text1" w:themeTint="F2"/>
          <w:sz w:val="22"/>
          <w:szCs w:val="22"/>
          <w:rtl/>
        </w:rPr>
        <w:t>"</w:t>
      </w:r>
      <w:r w:rsidRPr="00E837E4">
        <w:rPr>
          <w:rFonts w:ascii="David" w:hAnsi="David" w:cs="David"/>
          <w:color w:val="0D0D0D" w:themeColor="text1" w:themeTint="F2"/>
          <w:sz w:val="22"/>
          <w:szCs w:val="22"/>
          <w:rtl/>
        </w:rPr>
        <w:t>יעמידו לו</w:t>
      </w:r>
      <w:r w:rsidR="00E837E4">
        <w:rPr>
          <w:rFonts w:ascii="David" w:hAnsi="David" w:cs="David" w:hint="cs"/>
          <w:color w:val="0D0D0D" w:themeColor="text1" w:themeTint="F2"/>
          <w:sz w:val="22"/>
          <w:szCs w:val="22"/>
          <w:rtl/>
        </w:rPr>
        <w:t>"</w:t>
      </w:r>
      <w:r w:rsidRPr="00E837E4">
        <w:rPr>
          <w:rFonts w:ascii="David" w:hAnsi="David" w:cs="David"/>
          <w:color w:val="0D0D0D" w:themeColor="text1" w:themeTint="F2"/>
          <w:sz w:val="22"/>
          <w:szCs w:val="22"/>
          <w:rtl/>
        </w:rPr>
        <w:t xml:space="preserve"> </w:t>
      </w:r>
      <w:r w:rsidR="00E837E4">
        <w:rPr>
          <w:rFonts w:ascii="David" w:hAnsi="David" w:cs="David" w:hint="cs"/>
          <w:color w:val="0D0D0D" w:themeColor="text1" w:themeTint="F2"/>
          <w:sz w:val="22"/>
          <w:szCs w:val="22"/>
          <w:rtl/>
        </w:rPr>
        <w:t xml:space="preserve">= </w:t>
      </w:r>
      <w:r w:rsidRPr="00E837E4">
        <w:rPr>
          <w:rFonts w:ascii="David" w:hAnsi="David" w:cs="David"/>
          <w:color w:val="0D0D0D" w:themeColor="text1" w:themeTint="F2"/>
          <w:sz w:val="22"/>
          <w:szCs w:val="22"/>
          <w:rtl/>
        </w:rPr>
        <w:t xml:space="preserve">יקנו בעבורו, אך לא יתנו לו את הכסף כדי שיקנה בעצמו, </w:t>
      </w:r>
      <w:r w:rsidR="008516DD">
        <w:rPr>
          <w:rFonts w:ascii="David" w:hAnsi="David" w:cs="David" w:hint="cs"/>
          <w:color w:val="0D0D0D" w:themeColor="text1" w:themeTint="F2"/>
          <w:sz w:val="22"/>
          <w:szCs w:val="22"/>
          <w:rtl/>
        </w:rPr>
        <w:t>כדי</w:t>
      </w:r>
      <w:r w:rsidRPr="00E837E4">
        <w:rPr>
          <w:rFonts w:ascii="David" w:hAnsi="David" w:cs="David"/>
          <w:color w:val="0D0D0D" w:themeColor="text1" w:themeTint="F2"/>
          <w:sz w:val="22"/>
          <w:szCs w:val="22"/>
          <w:rtl/>
        </w:rPr>
        <w:t xml:space="preserve"> שלא ישתמש בו לדברים אחרים.</w:t>
      </w:r>
    </w:p>
    <w:p w14:paraId="7336FB63" w14:textId="75BCD854" w:rsidR="00503CBD" w:rsidRPr="00E837E4" w:rsidRDefault="00503CBD" w:rsidP="00E837E4">
      <w:pPr>
        <w:pStyle w:val="a7"/>
        <w:numPr>
          <w:ilvl w:val="0"/>
          <w:numId w:val="74"/>
        </w:numPr>
        <w:spacing w:line="276" w:lineRule="auto"/>
        <w:rPr>
          <w:rFonts w:ascii="David" w:hAnsi="David" w:cs="David"/>
          <w:color w:val="0D0D0D" w:themeColor="text1" w:themeTint="F2"/>
          <w:sz w:val="22"/>
          <w:szCs w:val="22"/>
          <w:rtl/>
        </w:rPr>
      </w:pPr>
      <w:r w:rsidRPr="00E837E4">
        <w:rPr>
          <w:rFonts w:ascii="David" w:hAnsi="David" w:cs="David"/>
          <w:color w:val="0D0D0D" w:themeColor="text1" w:themeTint="F2"/>
          <w:sz w:val="22"/>
          <w:szCs w:val="22"/>
          <w:rtl/>
        </w:rPr>
        <w:t>קביעת משכורות או תנאי עבודה.</w:t>
      </w:r>
    </w:p>
    <w:p w14:paraId="66154F78" w14:textId="4B0D7A35" w:rsidR="00503CBD" w:rsidRPr="00503CBD" w:rsidRDefault="00503CBD" w:rsidP="00041C02">
      <w:pPr>
        <w:spacing w:line="276" w:lineRule="auto"/>
        <w:rPr>
          <w:rFonts w:ascii="David" w:hAnsi="David" w:cs="David"/>
          <w:color w:val="0D0D0D" w:themeColor="text1" w:themeTint="F2"/>
          <w:sz w:val="22"/>
          <w:szCs w:val="22"/>
          <w:rtl/>
        </w:rPr>
      </w:pPr>
      <w:r w:rsidRPr="00EF7B97">
        <w:rPr>
          <w:rFonts w:ascii="David" w:hAnsi="David" w:cs="David"/>
          <w:b/>
          <w:bCs/>
          <w:color w:val="0D0D0D" w:themeColor="text1" w:themeTint="F2"/>
          <w:sz w:val="22"/>
          <w:szCs w:val="22"/>
          <w:rtl/>
        </w:rPr>
        <w:lastRenderedPageBreak/>
        <w:t>הציבור יכול לאכוף את הכללים באמצעות הטלת קנסות על המפרים</w:t>
      </w:r>
      <w:r w:rsidRPr="00503CBD">
        <w:rPr>
          <w:rFonts w:ascii="David" w:hAnsi="David" w:cs="David"/>
          <w:color w:val="0D0D0D" w:themeColor="text1" w:themeTint="F2"/>
          <w:sz w:val="22"/>
          <w:szCs w:val="22"/>
          <w:rtl/>
        </w:rPr>
        <w:t xml:space="preserve">. על פניו, </w:t>
      </w:r>
      <w:r w:rsidRPr="00EF7B97">
        <w:rPr>
          <w:rFonts w:ascii="David" w:hAnsi="David" w:cs="David"/>
          <w:color w:val="FF0000"/>
          <w:sz w:val="22"/>
          <w:szCs w:val="22"/>
          <w:rtl/>
        </w:rPr>
        <w:t>קביעת הכלל מחייבת גם את מי שלא הסכים לו</w:t>
      </w:r>
      <w:r w:rsidR="00EF7B97" w:rsidRPr="00EF7B97">
        <w:rPr>
          <w:rFonts w:ascii="David" w:hAnsi="David" w:cs="David" w:hint="cs"/>
          <w:sz w:val="22"/>
          <w:szCs w:val="22"/>
          <w:rtl/>
        </w:rPr>
        <w:t xml:space="preserve">, </w:t>
      </w:r>
      <w:r w:rsidRPr="00503CBD">
        <w:rPr>
          <w:rFonts w:ascii="David" w:hAnsi="David" w:cs="David"/>
          <w:color w:val="0D0D0D" w:themeColor="text1" w:themeTint="F2"/>
          <w:sz w:val="22"/>
          <w:szCs w:val="22"/>
          <w:rtl/>
        </w:rPr>
        <w:t xml:space="preserve">ולכן </w:t>
      </w:r>
      <w:r w:rsidRPr="00EF7B97">
        <w:rPr>
          <w:rFonts w:ascii="David" w:hAnsi="David" w:cs="David"/>
          <w:b/>
          <w:bCs/>
          <w:color w:val="0D0D0D" w:themeColor="text1" w:themeTint="F2"/>
          <w:sz w:val="22"/>
          <w:szCs w:val="22"/>
          <w:rtl/>
        </w:rPr>
        <w:t>לכללים יש אופי של תקנה</w:t>
      </w:r>
      <w:r w:rsidRPr="00503CBD">
        <w:rPr>
          <w:rFonts w:ascii="David" w:hAnsi="David" w:cs="David"/>
          <w:color w:val="0D0D0D" w:themeColor="text1" w:themeTint="F2"/>
          <w:sz w:val="22"/>
          <w:szCs w:val="22"/>
          <w:rtl/>
        </w:rPr>
        <w:t>, ולא רק של הסכם.</w:t>
      </w:r>
    </w:p>
    <w:p w14:paraId="3C4EC01A" w14:textId="55DA6034" w:rsidR="00503CBD" w:rsidRDefault="00503CBD" w:rsidP="00503CBD">
      <w:pPr>
        <w:spacing w:line="276" w:lineRule="auto"/>
        <w:rPr>
          <w:rFonts w:ascii="David" w:hAnsi="David" w:cs="David"/>
          <w:color w:val="0D0D0D" w:themeColor="text1" w:themeTint="F2"/>
          <w:sz w:val="22"/>
          <w:szCs w:val="22"/>
          <w:rtl/>
        </w:rPr>
      </w:pPr>
      <w:r w:rsidRPr="00503CBD">
        <w:rPr>
          <w:rFonts w:ascii="David" w:hAnsi="David" w:cs="David"/>
          <w:color w:val="0D0D0D" w:themeColor="text1" w:themeTint="F2"/>
          <w:sz w:val="22"/>
          <w:szCs w:val="22"/>
          <w:rtl/>
        </w:rPr>
        <w:t xml:space="preserve">במקורות </w:t>
      </w:r>
      <w:r w:rsidRPr="00EF7B97">
        <w:rPr>
          <w:rFonts w:ascii="David" w:hAnsi="David" w:cs="David"/>
          <w:color w:val="7030A0"/>
          <w:sz w:val="22"/>
          <w:szCs w:val="22"/>
          <w:rtl/>
        </w:rPr>
        <w:t xml:space="preserve">חז"ל </w:t>
      </w:r>
      <w:r w:rsidRPr="00503CBD">
        <w:rPr>
          <w:rFonts w:ascii="David" w:hAnsi="David" w:cs="David"/>
          <w:color w:val="0D0D0D" w:themeColor="text1" w:themeTint="F2"/>
          <w:sz w:val="22"/>
          <w:szCs w:val="22"/>
          <w:rtl/>
        </w:rPr>
        <w:t xml:space="preserve">אין עיסוק רחב בתקנות הקהל. </w:t>
      </w:r>
      <w:r w:rsidRPr="00EF7B97">
        <w:rPr>
          <w:rFonts w:ascii="David" w:hAnsi="David" w:cs="David"/>
          <w:b/>
          <w:bCs/>
          <w:color w:val="0D0D0D" w:themeColor="text1" w:themeTint="F2"/>
          <w:sz w:val="22"/>
          <w:szCs w:val="22"/>
          <w:rtl/>
        </w:rPr>
        <w:t>הצורך נולד מאוחר יותר</w:t>
      </w:r>
      <w:r w:rsidR="00041C02" w:rsidRPr="00041C02">
        <w:rPr>
          <w:rFonts w:ascii="David" w:hAnsi="David" w:cs="David" w:hint="cs"/>
          <w:color w:val="0D0D0D" w:themeColor="text1" w:themeTint="F2"/>
          <w:sz w:val="22"/>
          <w:szCs w:val="22"/>
          <w:rtl/>
        </w:rPr>
        <w:t>,</w:t>
      </w:r>
      <w:r w:rsidRPr="00EF7B97">
        <w:rPr>
          <w:rFonts w:ascii="David" w:hAnsi="David" w:cs="David"/>
          <w:b/>
          <w:bCs/>
          <w:color w:val="0D0D0D" w:themeColor="text1" w:themeTint="F2"/>
          <w:sz w:val="22"/>
          <w:szCs w:val="22"/>
          <w:rtl/>
        </w:rPr>
        <w:t xml:space="preserve"> כאשר כבר לא היה גוף מרכזי שיכול היה לחייב את כולם, וצריך היה למצוא תחליף</w:t>
      </w:r>
      <w:r w:rsidRPr="00503CBD">
        <w:rPr>
          <w:rFonts w:ascii="David" w:hAnsi="David" w:cs="David"/>
          <w:color w:val="0D0D0D" w:themeColor="text1" w:themeTint="F2"/>
          <w:sz w:val="22"/>
          <w:szCs w:val="22"/>
          <w:rtl/>
        </w:rPr>
        <w:t>.</w:t>
      </w:r>
    </w:p>
    <w:p w14:paraId="25B95398" w14:textId="77777777" w:rsidR="00EF7B97" w:rsidRDefault="00EF7B97" w:rsidP="00474B06">
      <w:pPr>
        <w:spacing w:line="276" w:lineRule="auto"/>
        <w:rPr>
          <w:rFonts w:ascii="David" w:hAnsi="David" w:cs="David"/>
          <w:color w:val="0D0D0D" w:themeColor="text1" w:themeTint="F2"/>
          <w:sz w:val="22"/>
          <w:szCs w:val="22"/>
          <w:rtl/>
        </w:rPr>
      </w:pPr>
    </w:p>
    <w:p w14:paraId="75EBC18D" w14:textId="00CF2489" w:rsidR="00853618" w:rsidRPr="00474B06" w:rsidRDefault="00853618"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תשובות הגאונים שערי צדק:</w:t>
      </w:r>
    </w:p>
    <w:p w14:paraId="18900F00" w14:textId="485B729C" w:rsidR="00853618" w:rsidRPr="00474B06" w:rsidRDefault="0037341F" w:rsidP="00474B06">
      <w:pPr>
        <w:spacing w:line="276" w:lineRule="auto"/>
        <w:rPr>
          <w:rFonts w:ascii="David" w:hAnsi="David" w:cs="David"/>
          <w:color w:val="0D0D0D" w:themeColor="text1" w:themeTint="F2"/>
          <w:sz w:val="22"/>
          <w:szCs w:val="22"/>
          <w:rtl/>
        </w:rPr>
      </w:pPr>
      <w:r>
        <w:rPr>
          <w:rFonts w:ascii="David" w:hAnsi="David" w:cs="David" w:hint="cs"/>
          <w:color w:val="FF0000"/>
          <w:sz w:val="22"/>
          <w:szCs w:val="22"/>
          <w:rtl/>
        </w:rPr>
        <w:t>תקנות הציבור חייבות להיות שוויוניות</w:t>
      </w:r>
      <w:r w:rsidR="00CD6161" w:rsidRPr="00CD6161">
        <w:rPr>
          <w:rFonts w:ascii="David" w:hAnsi="David" w:cs="David"/>
          <w:color w:val="0D0D0D" w:themeColor="text1" w:themeTint="F2"/>
          <w:sz w:val="22"/>
          <w:szCs w:val="22"/>
          <w:rtl/>
        </w:rPr>
        <w:t xml:space="preserve">. </w:t>
      </w:r>
      <w:r w:rsidR="00CD6161" w:rsidRPr="002A497F">
        <w:rPr>
          <w:rFonts w:ascii="David" w:hAnsi="David" w:cs="David"/>
          <w:b/>
          <w:bCs/>
          <w:color w:val="0D0D0D" w:themeColor="text1" w:themeTint="F2"/>
          <w:sz w:val="22"/>
          <w:szCs w:val="22"/>
          <w:rtl/>
        </w:rPr>
        <w:t>גוף שיכול להתקין תקנות הוא "זקנים"</w:t>
      </w:r>
      <w:r w:rsidR="00CD6161" w:rsidRPr="00CD6161">
        <w:rPr>
          <w:rFonts w:ascii="David" w:hAnsi="David" w:cs="David"/>
          <w:color w:val="0D0D0D" w:themeColor="text1" w:themeTint="F2"/>
          <w:sz w:val="22"/>
          <w:szCs w:val="22"/>
          <w:rtl/>
        </w:rPr>
        <w:t xml:space="preserve"> (גוף של חכמים או מנהיגים)</w:t>
      </w:r>
      <w:r w:rsidR="002A497F">
        <w:rPr>
          <w:rFonts w:ascii="David" w:hAnsi="David" w:cs="David" w:hint="cs"/>
          <w:color w:val="0D0D0D" w:themeColor="text1" w:themeTint="F2"/>
          <w:sz w:val="22"/>
          <w:szCs w:val="22"/>
          <w:rtl/>
        </w:rPr>
        <w:t>, אולם</w:t>
      </w:r>
      <w:r w:rsidR="00CD6161" w:rsidRPr="00CD6161">
        <w:rPr>
          <w:rFonts w:ascii="David" w:hAnsi="David" w:cs="David"/>
          <w:color w:val="0D0D0D" w:themeColor="text1" w:themeTint="F2"/>
          <w:sz w:val="22"/>
          <w:szCs w:val="22"/>
          <w:rtl/>
        </w:rPr>
        <w:t xml:space="preserve"> </w:t>
      </w:r>
      <w:r w:rsidR="00CD6161" w:rsidRPr="002A497F">
        <w:rPr>
          <w:rFonts w:ascii="David" w:hAnsi="David" w:cs="David"/>
          <w:b/>
          <w:bCs/>
          <w:color w:val="0D0D0D" w:themeColor="text1" w:themeTint="F2"/>
          <w:sz w:val="22"/>
          <w:szCs w:val="22"/>
          <w:rtl/>
        </w:rPr>
        <w:t>גם שאר העם יכול לעשות כך ואף יכול לאכוף אותן</w:t>
      </w:r>
      <w:r w:rsidR="00CD6161" w:rsidRPr="00CD6161">
        <w:rPr>
          <w:rFonts w:ascii="David" w:hAnsi="David" w:cs="David"/>
          <w:color w:val="0D0D0D" w:themeColor="text1" w:themeTint="F2"/>
          <w:sz w:val="22"/>
          <w:szCs w:val="22"/>
          <w:rtl/>
        </w:rPr>
        <w:t>.</w:t>
      </w:r>
      <w:r>
        <w:rPr>
          <w:rFonts w:ascii="David" w:hAnsi="David" w:cs="David" w:hint="cs"/>
          <w:color w:val="0D0D0D" w:themeColor="text1" w:themeTint="F2"/>
          <w:sz w:val="22"/>
          <w:szCs w:val="22"/>
          <w:rtl/>
        </w:rPr>
        <w:t xml:space="preserve"> </w:t>
      </w:r>
    </w:p>
    <w:p w14:paraId="1F3B4195" w14:textId="77777777" w:rsidR="00CD6161" w:rsidRDefault="00CD6161" w:rsidP="00474B06">
      <w:pPr>
        <w:spacing w:line="276" w:lineRule="auto"/>
        <w:rPr>
          <w:rFonts w:ascii="David" w:hAnsi="David" w:cs="David"/>
          <w:color w:val="2E74B5" w:themeColor="accent5" w:themeShade="BF"/>
          <w:sz w:val="22"/>
          <w:szCs w:val="22"/>
          <w:u w:val="single"/>
          <w:rtl/>
        </w:rPr>
      </w:pPr>
    </w:p>
    <w:p w14:paraId="655F721B" w14:textId="5C64B9DD" w:rsidR="00853618" w:rsidRPr="00474B06" w:rsidRDefault="00853618"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שו״ת יכין ובועז:</w:t>
      </w:r>
    </w:p>
    <w:p w14:paraId="70CE6D42" w14:textId="2DD1D9FF" w:rsidR="00853618" w:rsidRDefault="001F0577" w:rsidP="00474B06">
      <w:pPr>
        <w:spacing w:line="276" w:lineRule="auto"/>
        <w:rPr>
          <w:rFonts w:ascii="David" w:hAnsi="David" w:cs="David"/>
          <w:color w:val="0D0D0D" w:themeColor="text1" w:themeTint="F2"/>
          <w:sz w:val="22"/>
          <w:szCs w:val="22"/>
          <w:rtl/>
        </w:rPr>
      </w:pPr>
      <w:r w:rsidRPr="00B84D89">
        <w:rPr>
          <w:rFonts w:ascii="David" w:hAnsi="David" w:cs="David"/>
          <w:color w:val="FF0000"/>
          <w:sz w:val="22"/>
          <w:szCs w:val="22"/>
          <w:rtl/>
        </w:rPr>
        <w:t>מקור מפורש לתקנות הציבור</w:t>
      </w:r>
      <w:r w:rsidRPr="001F0577">
        <w:rPr>
          <w:rFonts w:ascii="David" w:hAnsi="David" w:cs="David"/>
          <w:color w:val="0D0D0D" w:themeColor="text1" w:themeTint="F2"/>
          <w:sz w:val="22"/>
          <w:szCs w:val="22"/>
          <w:rtl/>
        </w:rPr>
        <w:t xml:space="preserve">. </w:t>
      </w:r>
      <w:r w:rsidRPr="002A497F">
        <w:rPr>
          <w:rFonts w:ascii="David" w:hAnsi="David" w:cs="David"/>
          <w:b/>
          <w:bCs/>
          <w:color w:val="0D0D0D" w:themeColor="text1" w:themeTint="F2"/>
          <w:sz w:val="22"/>
          <w:szCs w:val="22"/>
          <w:rtl/>
        </w:rPr>
        <w:t xml:space="preserve">הציבור יכול לתקן, לקנוס ולהפקיר תקנות ממוניות, כמו </w:t>
      </w:r>
      <w:r w:rsidR="00822803">
        <w:rPr>
          <w:rFonts w:ascii="David" w:hAnsi="David" w:cs="David" w:hint="cs"/>
          <w:b/>
          <w:bCs/>
          <w:color w:val="0D0D0D" w:themeColor="text1" w:themeTint="F2"/>
          <w:sz w:val="22"/>
          <w:szCs w:val="22"/>
          <w:rtl/>
        </w:rPr>
        <w:t>ביה"ד</w:t>
      </w:r>
      <w:r w:rsidRPr="001F0577">
        <w:rPr>
          <w:rFonts w:ascii="David" w:hAnsi="David" w:cs="David"/>
          <w:color w:val="0D0D0D" w:themeColor="text1" w:themeTint="F2"/>
          <w:sz w:val="22"/>
          <w:szCs w:val="22"/>
          <w:rtl/>
        </w:rPr>
        <w:t>. מכאן ש</w:t>
      </w:r>
      <w:r w:rsidRPr="002A497F">
        <w:rPr>
          <w:rFonts w:ascii="David" w:hAnsi="David" w:cs="David"/>
          <w:b/>
          <w:bCs/>
          <w:color w:val="0D0D0D" w:themeColor="text1" w:themeTint="F2"/>
          <w:sz w:val="22"/>
          <w:szCs w:val="22"/>
          <w:rtl/>
        </w:rPr>
        <w:t>מעמד הציבור שווה למעמד החכמים</w:t>
      </w:r>
      <w:r w:rsidR="002A497F">
        <w:rPr>
          <w:rFonts w:ascii="David" w:hAnsi="David" w:cs="David" w:hint="cs"/>
          <w:color w:val="0D0D0D" w:themeColor="text1" w:themeTint="F2"/>
          <w:sz w:val="22"/>
          <w:szCs w:val="22"/>
          <w:rtl/>
        </w:rPr>
        <w:t xml:space="preserve">, </w:t>
      </w:r>
      <w:r w:rsidRPr="001F0577">
        <w:rPr>
          <w:rFonts w:ascii="David" w:hAnsi="David" w:cs="David"/>
          <w:color w:val="0D0D0D" w:themeColor="text1" w:themeTint="F2"/>
          <w:sz w:val="22"/>
          <w:szCs w:val="22"/>
          <w:rtl/>
        </w:rPr>
        <w:t xml:space="preserve">אך </w:t>
      </w:r>
      <w:r w:rsidRPr="00D57343">
        <w:rPr>
          <w:rFonts w:ascii="David" w:hAnsi="David" w:cs="David"/>
          <w:color w:val="FF0000"/>
          <w:sz w:val="22"/>
          <w:szCs w:val="22"/>
          <w:rtl/>
        </w:rPr>
        <w:t>בתנאי שיהיה בעצת אדם חשוב</w:t>
      </w:r>
      <w:r w:rsidRPr="001F0577">
        <w:rPr>
          <w:rFonts w:ascii="David" w:hAnsi="David" w:cs="David"/>
          <w:color w:val="0D0D0D" w:themeColor="text1" w:themeTint="F2"/>
          <w:sz w:val="22"/>
          <w:szCs w:val="22"/>
          <w:rtl/>
        </w:rPr>
        <w:t>.</w:t>
      </w:r>
    </w:p>
    <w:p w14:paraId="547FBCBF" w14:textId="77777777" w:rsidR="001F0577" w:rsidRPr="00474B06" w:rsidRDefault="001F0577" w:rsidP="00474B06">
      <w:pPr>
        <w:spacing w:line="276" w:lineRule="auto"/>
        <w:rPr>
          <w:rFonts w:ascii="David" w:hAnsi="David" w:cs="David"/>
          <w:color w:val="0D0D0D" w:themeColor="text1" w:themeTint="F2"/>
          <w:sz w:val="22"/>
          <w:szCs w:val="22"/>
          <w:rtl/>
        </w:rPr>
      </w:pPr>
    </w:p>
    <w:p w14:paraId="498B4083" w14:textId="77777777" w:rsidR="00853618" w:rsidRPr="00474B06" w:rsidRDefault="00853618"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 xml:space="preserve">שו״ת </w:t>
      </w:r>
      <w:proofErr w:type="spellStart"/>
      <w:r w:rsidRPr="00474B06">
        <w:rPr>
          <w:rFonts w:ascii="David" w:hAnsi="David" w:cs="David" w:hint="cs"/>
          <w:color w:val="2E74B5" w:themeColor="accent5" w:themeShade="BF"/>
          <w:sz w:val="22"/>
          <w:szCs w:val="22"/>
          <w:u w:val="single"/>
          <w:rtl/>
        </w:rPr>
        <w:t>הרשב״א</w:t>
      </w:r>
      <w:proofErr w:type="spellEnd"/>
      <w:r w:rsidRPr="00474B06">
        <w:rPr>
          <w:rFonts w:ascii="David" w:hAnsi="David" w:cs="David" w:hint="cs"/>
          <w:color w:val="2E74B5" w:themeColor="accent5" w:themeShade="BF"/>
          <w:sz w:val="22"/>
          <w:szCs w:val="22"/>
          <w:u w:val="single"/>
          <w:rtl/>
        </w:rPr>
        <w:t>:</w:t>
      </w:r>
    </w:p>
    <w:p w14:paraId="4B274444" w14:textId="059A38B6" w:rsidR="004B4FDE" w:rsidRPr="004B4FDE" w:rsidRDefault="004B4FDE" w:rsidP="004B4FDE">
      <w:pPr>
        <w:spacing w:line="276" w:lineRule="auto"/>
        <w:rPr>
          <w:rFonts w:ascii="David" w:hAnsi="David" w:cs="David"/>
          <w:color w:val="0D0D0D" w:themeColor="text1" w:themeTint="F2"/>
          <w:sz w:val="22"/>
          <w:szCs w:val="22"/>
          <w:rtl/>
        </w:rPr>
      </w:pPr>
      <w:r w:rsidRPr="004B4FDE">
        <w:rPr>
          <w:rFonts w:ascii="David" w:hAnsi="David" w:cs="David"/>
          <w:b/>
          <w:bCs/>
          <w:color w:val="0D0D0D" w:themeColor="text1" w:themeTint="F2"/>
          <w:sz w:val="22"/>
          <w:szCs w:val="22"/>
          <w:rtl/>
        </w:rPr>
        <w:t>הציבור רשאי לתקן תקנות ולעשות הסכמות שמעמדן יהיה כדין תורה</w:t>
      </w:r>
      <w:r w:rsidRPr="004B4FDE">
        <w:rPr>
          <w:rFonts w:ascii="David" w:hAnsi="David" w:cs="David"/>
          <w:color w:val="0D0D0D" w:themeColor="text1" w:themeTint="F2"/>
          <w:sz w:val="22"/>
          <w:szCs w:val="22"/>
          <w:rtl/>
        </w:rPr>
        <w:t xml:space="preserve"> </w:t>
      </w:r>
      <w:r>
        <w:rPr>
          <w:rFonts w:ascii="David" w:hAnsi="David" w:cs="David"/>
          <w:color w:val="0D0D0D" w:themeColor="text1" w:themeTint="F2"/>
          <w:sz w:val="22"/>
          <w:szCs w:val="22"/>
          <w:rtl/>
        </w:rPr>
        <w:t>–</w:t>
      </w:r>
      <w:r w:rsidRPr="004B4FDE">
        <w:rPr>
          <w:rFonts w:ascii="David" w:hAnsi="David" w:cs="David"/>
          <w:color w:val="0D0D0D" w:themeColor="text1" w:themeTint="F2"/>
          <w:sz w:val="22"/>
          <w:szCs w:val="22"/>
          <w:rtl/>
        </w:rPr>
        <w:t xml:space="preserve"> "והריהו קיים כדין תורה". הציבור מחויב לציית לדין התורה ולכן </w:t>
      </w:r>
      <w:r w:rsidRPr="006B76DB">
        <w:rPr>
          <w:rFonts w:ascii="David" w:hAnsi="David" w:cs="David"/>
          <w:b/>
          <w:bCs/>
          <w:color w:val="0D0D0D" w:themeColor="text1" w:themeTint="F2"/>
          <w:sz w:val="22"/>
          <w:szCs w:val="22"/>
          <w:rtl/>
        </w:rPr>
        <w:t>הציבור מחויב לציית לתקנות וההסכמות של הציבור</w:t>
      </w:r>
      <w:r w:rsidRPr="004B4FDE">
        <w:rPr>
          <w:rFonts w:ascii="David" w:hAnsi="David" w:cs="David"/>
          <w:color w:val="0D0D0D" w:themeColor="text1" w:themeTint="F2"/>
          <w:sz w:val="22"/>
          <w:szCs w:val="22"/>
          <w:rtl/>
        </w:rPr>
        <w:t xml:space="preserve">. </w:t>
      </w:r>
      <w:r w:rsidRPr="006B76DB">
        <w:rPr>
          <w:rFonts w:ascii="David" w:hAnsi="David" w:cs="David"/>
          <w:color w:val="FF0000"/>
          <w:sz w:val="22"/>
          <w:szCs w:val="22"/>
          <w:rtl/>
        </w:rPr>
        <w:t>ניתן להטיל סנקציות על מי שלא נוהג לפי ההסכמות שלהם</w:t>
      </w:r>
      <w:r w:rsidRPr="004B4FDE">
        <w:rPr>
          <w:rFonts w:ascii="David" w:hAnsi="David" w:cs="David"/>
          <w:color w:val="0D0D0D" w:themeColor="text1" w:themeTint="F2"/>
          <w:sz w:val="22"/>
          <w:szCs w:val="22"/>
          <w:rtl/>
        </w:rPr>
        <w:t>, ו</w:t>
      </w:r>
      <w:r w:rsidRPr="006B76DB">
        <w:rPr>
          <w:rFonts w:ascii="David" w:hAnsi="David" w:cs="David"/>
          <w:b/>
          <w:bCs/>
          <w:color w:val="0D0D0D" w:themeColor="text1" w:themeTint="F2"/>
          <w:sz w:val="22"/>
          <w:szCs w:val="22"/>
          <w:rtl/>
        </w:rPr>
        <w:t>בלבד שההסכמה הייתה פה אחד</w:t>
      </w:r>
      <w:r w:rsidRPr="004B4FDE">
        <w:rPr>
          <w:rFonts w:ascii="David" w:hAnsi="David" w:cs="David"/>
          <w:color w:val="0D0D0D" w:themeColor="text1" w:themeTint="F2"/>
          <w:sz w:val="22"/>
          <w:szCs w:val="22"/>
          <w:rtl/>
        </w:rPr>
        <w:t xml:space="preserve"> </w:t>
      </w:r>
      <w:r w:rsidRPr="005540C7">
        <w:rPr>
          <w:rFonts w:ascii="David" w:hAnsi="David" w:cs="David"/>
          <w:b/>
          <w:bCs/>
          <w:color w:val="0D0D0D" w:themeColor="text1" w:themeTint="F2"/>
          <w:sz w:val="22"/>
          <w:szCs w:val="22"/>
          <w:rtl/>
        </w:rPr>
        <w:t>ללא חולקים</w:t>
      </w:r>
      <w:r w:rsidRPr="004B4FDE">
        <w:rPr>
          <w:rFonts w:ascii="David" w:hAnsi="David" w:cs="David"/>
          <w:color w:val="0D0D0D" w:themeColor="text1" w:themeTint="F2"/>
          <w:sz w:val="22"/>
          <w:szCs w:val="22"/>
          <w:rtl/>
        </w:rPr>
        <w:t xml:space="preserve"> (ניתן להסתכל על כך כחוזה רב משתתפים).</w:t>
      </w:r>
    </w:p>
    <w:p w14:paraId="3C72BC4B" w14:textId="714983D5" w:rsidR="004B4FDE" w:rsidRPr="004B4FDE" w:rsidRDefault="004B4FDE" w:rsidP="004B4FDE">
      <w:pPr>
        <w:spacing w:line="276" w:lineRule="auto"/>
        <w:rPr>
          <w:rFonts w:ascii="David" w:hAnsi="David" w:cs="David"/>
          <w:color w:val="0D0D0D" w:themeColor="text1" w:themeTint="F2"/>
          <w:sz w:val="22"/>
          <w:szCs w:val="22"/>
          <w:rtl/>
        </w:rPr>
      </w:pPr>
      <w:r w:rsidRPr="00094979">
        <w:rPr>
          <w:rFonts w:ascii="David" w:hAnsi="David" w:cs="David"/>
          <w:b/>
          <w:bCs/>
          <w:color w:val="0D0D0D" w:themeColor="text1" w:themeTint="F2"/>
          <w:sz w:val="22"/>
          <w:szCs w:val="22"/>
          <w:rtl/>
        </w:rPr>
        <w:t>קבוצה מוגדרת של בעלי מלאכה רשאית לקבוע תקנות לעצמה, גם ללא הסכמת יתר בני העיר</w:t>
      </w:r>
      <w:r w:rsidR="00094979">
        <w:rPr>
          <w:rFonts w:ascii="David" w:hAnsi="David" w:cs="David" w:hint="cs"/>
          <w:color w:val="0D0D0D" w:themeColor="text1" w:themeTint="F2"/>
          <w:sz w:val="22"/>
          <w:szCs w:val="22"/>
          <w:rtl/>
        </w:rPr>
        <w:t>, משום שהם קבוצה נפרדת בפני עצמה</w:t>
      </w:r>
      <w:r w:rsidRPr="004B4FDE">
        <w:rPr>
          <w:rFonts w:ascii="David" w:hAnsi="David" w:cs="David"/>
          <w:color w:val="0D0D0D" w:themeColor="text1" w:themeTint="F2"/>
          <w:sz w:val="22"/>
          <w:szCs w:val="22"/>
          <w:rtl/>
        </w:rPr>
        <w:t>.</w:t>
      </w:r>
    </w:p>
    <w:p w14:paraId="18AE700D" w14:textId="77777777" w:rsidR="004B4FDE" w:rsidRPr="004B4FDE" w:rsidRDefault="004B4FDE" w:rsidP="004B4FDE">
      <w:pPr>
        <w:spacing w:line="276" w:lineRule="auto"/>
        <w:rPr>
          <w:rFonts w:ascii="David" w:hAnsi="David" w:cs="David"/>
          <w:color w:val="0D0D0D" w:themeColor="text1" w:themeTint="F2"/>
          <w:sz w:val="22"/>
          <w:szCs w:val="22"/>
          <w:rtl/>
        </w:rPr>
      </w:pPr>
      <w:r w:rsidRPr="004B4FDE">
        <w:rPr>
          <w:rFonts w:ascii="David" w:hAnsi="David" w:cs="David"/>
          <w:color w:val="0D0D0D" w:themeColor="text1" w:themeTint="F2"/>
          <w:sz w:val="22"/>
          <w:szCs w:val="22"/>
          <w:rtl/>
        </w:rPr>
        <w:t>בסוף דבריו מתייחס לצורך באישור אדם חשוב.</w:t>
      </w:r>
    </w:p>
    <w:p w14:paraId="53830DB8" w14:textId="77777777" w:rsidR="00094979" w:rsidRDefault="00094979" w:rsidP="00474B06">
      <w:pPr>
        <w:spacing w:line="276" w:lineRule="auto"/>
        <w:rPr>
          <w:rFonts w:ascii="David" w:hAnsi="David" w:cs="David"/>
          <w:color w:val="0D0D0D" w:themeColor="text1" w:themeTint="F2"/>
          <w:sz w:val="22"/>
          <w:szCs w:val="22"/>
          <w:rtl/>
        </w:rPr>
      </w:pPr>
    </w:p>
    <w:p w14:paraId="3F1F501A" w14:textId="57B4F0B4" w:rsidR="00C44A19" w:rsidRPr="00C44A19" w:rsidRDefault="00C44A19" w:rsidP="00474B06">
      <w:pPr>
        <w:spacing w:line="276" w:lineRule="auto"/>
        <w:rPr>
          <w:rFonts w:ascii="David" w:hAnsi="David" w:cs="David"/>
          <w:b/>
          <w:bCs/>
          <w:color w:val="0D0D0D" w:themeColor="text1" w:themeTint="F2"/>
          <w:sz w:val="22"/>
          <w:szCs w:val="22"/>
          <w:u w:val="single"/>
          <w:rtl/>
        </w:rPr>
      </w:pPr>
      <w:r>
        <w:rPr>
          <w:rFonts w:ascii="David" w:hAnsi="David" w:cs="David" w:hint="cs"/>
          <w:b/>
          <w:bCs/>
          <w:color w:val="0D0D0D" w:themeColor="text1" w:themeTint="F2"/>
          <w:sz w:val="22"/>
          <w:szCs w:val="22"/>
          <w:u w:val="single"/>
          <w:rtl/>
        </w:rPr>
        <w:t>היקף הסמכות של תקנות הקהל</w:t>
      </w:r>
      <w:r w:rsidRPr="00C44A19">
        <w:rPr>
          <w:rFonts w:ascii="David" w:hAnsi="David" w:cs="David" w:hint="cs"/>
          <w:b/>
          <w:bCs/>
          <w:color w:val="0D0D0D" w:themeColor="text1" w:themeTint="F2"/>
          <w:sz w:val="22"/>
          <w:szCs w:val="22"/>
          <w:rtl/>
        </w:rPr>
        <w:t>:</w:t>
      </w:r>
    </w:p>
    <w:p w14:paraId="44C3B60B" w14:textId="4E0B803D" w:rsidR="00853618" w:rsidRPr="00CC2AA2" w:rsidRDefault="00853618" w:rsidP="00CC2AA2">
      <w:pPr>
        <w:pStyle w:val="a7"/>
        <w:numPr>
          <w:ilvl w:val="0"/>
          <w:numId w:val="75"/>
        </w:numPr>
        <w:spacing w:line="276" w:lineRule="auto"/>
        <w:rPr>
          <w:rFonts w:ascii="David" w:hAnsi="David" w:cs="David"/>
          <w:color w:val="0D0D0D" w:themeColor="text1" w:themeTint="F2"/>
          <w:sz w:val="22"/>
          <w:szCs w:val="22"/>
          <w:u w:val="single"/>
          <w:rtl/>
        </w:rPr>
      </w:pPr>
      <w:r w:rsidRPr="00CC2AA2">
        <w:rPr>
          <w:rFonts w:ascii="David" w:hAnsi="David" w:cs="David" w:hint="cs"/>
          <w:color w:val="FF0000"/>
          <w:sz w:val="22"/>
          <w:szCs w:val="22"/>
          <w:rtl/>
        </w:rPr>
        <w:t xml:space="preserve">תקנה שעוסקת בדיני ממונות יכולה לסתור דין תורה </w:t>
      </w:r>
      <w:r w:rsidRPr="00431261">
        <w:rPr>
          <w:rFonts w:ascii="David" w:hAnsi="David" w:cs="David" w:hint="cs"/>
          <w:color w:val="FF0000"/>
          <w:sz w:val="22"/>
          <w:szCs w:val="22"/>
          <w:rtl/>
        </w:rPr>
        <w:t>מכוח הכלל ״הפקר בית דין הפקר״ שיוחס גם לציבור</w:t>
      </w:r>
      <w:r w:rsidRPr="00CC2AA2">
        <w:rPr>
          <w:rFonts w:ascii="David" w:hAnsi="David" w:cs="David" w:hint="cs"/>
          <w:color w:val="0D0D0D" w:themeColor="text1" w:themeTint="F2"/>
          <w:sz w:val="22"/>
          <w:szCs w:val="22"/>
          <w:rtl/>
        </w:rPr>
        <w:t>.</w:t>
      </w:r>
      <w:r w:rsidR="00E37813" w:rsidRPr="00CC2AA2">
        <w:rPr>
          <w:rFonts w:ascii="David" w:hAnsi="David" w:cs="David" w:hint="cs"/>
          <w:color w:val="0D0D0D" w:themeColor="text1" w:themeTint="F2"/>
          <w:sz w:val="22"/>
          <w:szCs w:val="22"/>
          <w:rtl/>
        </w:rPr>
        <w:t xml:space="preserve"> </w:t>
      </w:r>
    </w:p>
    <w:p w14:paraId="10555015" w14:textId="626DBA39" w:rsidR="00853618" w:rsidRPr="00474B06" w:rsidRDefault="00302CF2" w:rsidP="00E37813">
      <w:pPr>
        <w:spacing w:line="276" w:lineRule="auto"/>
        <w:rPr>
          <w:rFonts w:ascii="David" w:hAnsi="David" w:cs="David"/>
          <w:color w:val="0D0D0D" w:themeColor="text1" w:themeTint="F2"/>
          <w:sz w:val="22"/>
          <w:szCs w:val="22"/>
          <w:rtl/>
        </w:rPr>
      </w:pPr>
      <w:r w:rsidRPr="00302CF2">
        <w:rPr>
          <w:rFonts w:ascii="David" w:hAnsi="David" w:cs="David" w:hint="cs"/>
          <w:color w:val="2E74B5" w:themeColor="accent5" w:themeShade="BF"/>
          <w:sz w:val="22"/>
          <w:szCs w:val="22"/>
          <w:u w:val="single"/>
          <w:rtl/>
        </w:rPr>
        <w:t xml:space="preserve">שו"ת </w:t>
      </w:r>
      <w:r w:rsidR="00853618" w:rsidRPr="00474B06">
        <w:rPr>
          <w:rFonts w:ascii="David" w:hAnsi="David" w:cs="David" w:hint="cs"/>
          <w:color w:val="2E74B5" w:themeColor="accent5" w:themeShade="BF"/>
          <w:sz w:val="22"/>
          <w:szCs w:val="22"/>
          <w:u w:val="single"/>
          <w:rtl/>
        </w:rPr>
        <w:t>רבינו גרשום</w:t>
      </w:r>
      <w:r>
        <w:rPr>
          <w:rFonts w:ascii="David" w:hAnsi="David" w:cs="David" w:hint="cs"/>
          <w:color w:val="2E74B5" w:themeColor="accent5" w:themeShade="BF"/>
          <w:sz w:val="22"/>
          <w:szCs w:val="22"/>
          <w:u w:val="single"/>
          <w:rtl/>
        </w:rPr>
        <w:t xml:space="preserve"> מאור הגולה</w:t>
      </w:r>
      <w:r w:rsidR="00853618" w:rsidRPr="00474B06">
        <w:rPr>
          <w:rFonts w:ascii="David" w:hAnsi="David" w:cs="David" w:hint="cs"/>
          <w:color w:val="2E74B5" w:themeColor="accent5" w:themeShade="BF"/>
          <w:sz w:val="22"/>
          <w:szCs w:val="22"/>
          <w:u w:val="single"/>
          <w:rtl/>
        </w:rPr>
        <w:t>:</w:t>
      </w:r>
    </w:p>
    <w:p w14:paraId="2943508D" w14:textId="627D421C" w:rsidR="00853618" w:rsidRPr="00E37813" w:rsidRDefault="00E37813" w:rsidP="00E37813">
      <w:pPr>
        <w:rPr>
          <w:rFonts w:ascii="David" w:hAnsi="David" w:cs="David"/>
          <w:sz w:val="22"/>
          <w:szCs w:val="22"/>
          <w:rtl/>
        </w:rPr>
      </w:pPr>
      <w:r w:rsidRPr="00E37813">
        <w:rPr>
          <w:rFonts w:ascii="David" w:hAnsi="David" w:cs="David"/>
          <w:color w:val="0D0D0D" w:themeColor="text1" w:themeTint="F2"/>
          <w:sz w:val="22"/>
          <w:szCs w:val="22"/>
          <w:rtl/>
        </w:rPr>
        <w:t>ההלכה קובעת שאם ספינה טבעה בים, ויש הנחה שבעלי החפצים שהיו בה התייאשו</w:t>
      </w:r>
      <w:r w:rsidR="00892368">
        <w:rPr>
          <w:rFonts w:ascii="David" w:hAnsi="David" w:cs="David" w:hint="cs"/>
          <w:color w:val="0D0D0D" w:themeColor="text1" w:themeTint="F2"/>
          <w:sz w:val="22"/>
          <w:szCs w:val="22"/>
          <w:rtl/>
        </w:rPr>
        <w:t xml:space="preserve"> (ויתרו על חפציהם),</w:t>
      </w:r>
      <w:r w:rsidRPr="00E37813">
        <w:rPr>
          <w:rFonts w:ascii="David" w:hAnsi="David" w:cs="David"/>
          <w:color w:val="0D0D0D" w:themeColor="text1" w:themeTint="F2"/>
          <w:sz w:val="22"/>
          <w:szCs w:val="22"/>
          <w:rtl/>
        </w:rPr>
        <w:t xml:space="preserve"> </w:t>
      </w:r>
      <w:r w:rsidR="00892368">
        <w:rPr>
          <w:rFonts w:ascii="David" w:hAnsi="David" w:cs="David" w:hint="cs"/>
          <w:color w:val="0D0D0D" w:themeColor="text1" w:themeTint="F2"/>
          <w:sz w:val="22"/>
          <w:szCs w:val="22"/>
          <w:rtl/>
        </w:rPr>
        <w:t>ו</w:t>
      </w:r>
      <w:r w:rsidRPr="00E37813">
        <w:rPr>
          <w:rFonts w:ascii="David" w:hAnsi="David" w:cs="David"/>
          <w:color w:val="0D0D0D" w:themeColor="text1" w:themeTint="F2"/>
          <w:sz w:val="22"/>
          <w:szCs w:val="22"/>
          <w:rtl/>
        </w:rPr>
        <w:t xml:space="preserve">הייאוש הופך את החפצים להפקר. </w:t>
      </w:r>
      <w:r w:rsidRPr="00E37813">
        <w:rPr>
          <w:rFonts w:ascii="David" w:hAnsi="David" w:cs="David"/>
          <w:color w:val="7030A0"/>
          <w:sz w:val="22"/>
          <w:szCs w:val="22"/>
          <w:rtl/>
        </w:rPr>
        <w:t xml:space="preserve">רבינו גרשום </w:t>
      </w:r>
      <w:r w:rsidRPr="00E37813">
        <w:rPr>
          <w:rFonts w:ascii="David" w:hAnsi="David" w:cs="David"/>
          <w:color w:val="0D0D0D" w:themeColor="text1" w:themeTint="F2"/>
          <w:sz w:val="22"/>
          <w:szCs w:val="22"/>
          <w:rtl/>
        </w:rPr>
        <w:t>נשאל לגבי ספינה מלאה בסחורה שטבעה בים, ובני הקהילה התקינו שאם מישהו מהקהילה ימצא חפצים מהספינה, יהיה עליו להחזירו למוצא. החפץ נמצא ע"י גוי (שהתקנה לא חלה עליו), אבל הגוי מכר את זה ליהודי, ראובן, במחיר מופקע. שמעון, בעל החפץ, דורש מראובן שיחזיר לו את החפץ, או לפחות את הפער בין השווי האמיתי ל</w:t>
      </w:r>
      <w:r w:rsidR="00F16599">
        <w:rPr>
          <w:rFonts w:ascii="David" w:hAnsi="David" w:cs="David" w:hint="cs"/>
          <w:color w:val="0D0D0D" w:themeColor="text1" w:themeTint="F2"/>
          <w:sz w:val="22"/>
          <w:szCs w:val="22"/>
          <w:rtl/>
        </w:rPr>
        <w:t>בין ה</w:t>
      </w:r>
      <w:r w:rsidRPr="00E37813">
        <w:rPr>
          <w:rFonts w:ascii="David" w:hAnsi="David" w:cs="David"/>
          <w:color w:val="0D0D0D" w:themeColor="text1" w:themeTint="F2"/>
          <w:sz w:val="22"/>
          <w:szCs w:val="22"/>
          <w:rtl/>
        </w:rPr>
        <w:t>מחיר ששילם תמורתו. ראובן לא הסכים</w:t>
      </w:r>
      <w:r w:rsidR="00F16599">
        <w:rPr>
          <w:rFonts w:ascii="David" w:hAnsi="David" w:cs="David" w:hint="cs"/>
          <w:color w:val="0D0D0D" w:themeColor="text1" w:themeTint="F2"/>
          <w:sz w:val="22"/>
          <w:szCs w:val="22"/>
          <w:rtl/>
        </w:rPr>
        <w:t xml:space="preserve">, </w:t>
      </w:r>
      <w:r w:rsidRPr="00E37813">
        <w:rPr>
          <w:rFonts w:ascii="David" w:hAnsi="David" w:cs="David"/>
          <w:color w:val="0D0D0D" w:themeColor="text1" w:themeTint="F2"/>
          <w:sz w:val="22"/>
          <w:szCs w:val="22"/>
          <w:rtl/>
        </w:rPr>
        <w:t xml:space="preserve">בטענה שהתקנה לא מחייבת וסותרת את דין התורה. </w:t>
      </w:r>
      <w:r w:rsidRPr="00F16599">
        <w:rPr>
          <w:rFonts w:ascii="David" w:hAnsi="David" w:cs="David"/>
          <w:color w:val="7030A0"/>
          <w:sz w:val="22"/>
          <w:szCs w:val="22"/>
          <w:rtl/>
        </w:rPr>
        <w:t xml:space="preserve">רבינו גרשום </w:t>
      </w:r>
      <w:r w:rsidR="00F16599" w:rsidRPr="00F16599">
        <w:rPr>
          <w:rFonts w:ascii="David" w:hAnsi="David" w:cs="David" w:hint="cs"/>
          <w:color w:val="0D0D0D" w:themeColor="text1" w:themeTint="F2"/>
          <w:sz w:val="22"/>
          <w:szCs w:val="22"/>
          <w:rtl/>
        </w:rPr>
        <w:t>נותן תוקף לתקנה</w:t>
      </w:r>
      <w:r w:rsidR="00F16599">
        <w:rPr>
          <w:rFonts w:ascii="David" w:hAnsi="David" w:cs="David" w:hint="cs"/>
          <w:color w:val="0D0D0D" w:themeColor="text1" w:themeTint="F2"/>
          <w:sz w:val="22"/>
          <w:szCs w:val="22"/>
          <w:rtl/>
        </w:rPr>
        <w:t xml:space="preserve"> ו</w:t>
      </w:r>
      <w:r w:rsidRPr="00E37813">
        <w:rPr>
          <w:rFonts w:ascii="David" w:hAnsi="David" w:cs="David"/>
          <w:color w:val="0D0D0D" w:themeColor="text1" w:themeTint="F2"/>
          <w:sz w:val="22"/>
          <w:szCs w:val="22"/>
          <w:rtl/>
        </w:rPr>
        <w:t>מחייב את ראובן להחזיר לשמעון את החפץ</w:t>
      </w:r>
      <w:r>
        <w:rPr>
          <w:rFonts w:ascii="David" w:hAnsi="David" w:cs="David" w:hint="cs"/>
          <w:color w:val="0D0D0D" w:themeColor="text1" w:themeTint="F2"/>
          <w:sz w:val="22"/>
          <w:szCs w:val="22"/>
          <w:rtl/>
        </w:rPr>
        <w:t xml:space="preserve">. כלומר, </w:t>
      </w:r>
      <w:r w:rsidR="00853618" w:rsidRPr="00F16599">
        <w:rPr>
          <w:rFonts w:ascii="David" w:hAnsi="David" w:cs="David" w:hint="cs"/>
          <w:color w:val="7030A0"/>
          <w:sz w:val="22"/>
          <w:szCs w:val="22"/>
          <w:rtl/>
        </w:rPr>
        <w:t>רב</w:t>
      </w:r>
      <w:r w:rsidR="00593261">
        <w:rPr>
          <w:rFonts w:ascii="David" w:hAnsi="David" w:cs="David" w:hint="cs"/>
          <w:color w:val="7030A0"/>
          <w:sz w:val="22"/>
          <w:szCs w:val="22"/>
          <w:rtl/>
        </w:rPr>
        <w:t>י</w:t>
      </w:r>
      <w:r w:rsidR="00853618" w:rsidRPr="00F16599">
        <w:rPr>
          <w:rFonts w:ascii="David" w:hAnsi="David" w:cs="David" w:hint="cs"/>
          <w:color w:val="7030A0"/>
          <w:sz w:val="22"/>
          <w:szCs w:val="22"/>
          <w:rtl/>
        </w:rPr>
        <w:t xml:space="preserve">נו גרשום </w:t>
      </w:r>
      <w:r w:rsidR="00853618" w:rsidRPr="00E37813">
        <w:rPr>
          <w:rFonts w:ascii="David" w:hAnsi="David" w:cs="David" w:hint="cs"/>
          <w:b/>
          <w:bCs/>
          <w:sz w:val="22"/>
          <w:szCs w:val="22"/>
          <w:rtl/>
        </w:rPr>
        <w:t>נותן תוקף לתקנה ומחייב את ההשבה</w:t>
      </w:r>
      <w:r w:rsidR="00853618" w:rsidRPr="00E37813">
        <w:rPr>
          <w:rFonts w:ascii="David" w:hAnsi="David" w:cs="David" w:hint="cs"/>
          <w:sz w:val="22"/>
          <w:szCs w:val="22"/>
          <w:rtl/>
        </w:rPr>
        <w:t>.</w:t>
      </w:r>
    </w:p>
    <w:p w14:paraId="24DB740E" w14:textId="12000672" w:rsidR="00853618" w:rsidRPr="00474B06" w:rsidRDefault="00853618" w:rsidP="00474B06">
      <w:pPr>
        <w:spacing w:line="276" w:lineRule="auto"/>
        <w:rPr>
          <w:rFonts w:ascii="David" w:hAnsi="David" w:cs="David"/>
          <w:color w:val="0D0D0D" w:themeColor="text1" w:themeTint="F2"/>
          <w:sz w:val="22"/>
          <w:szCs w:val="22"/>
          <w:rtl/>
        </w:rPr>
      </w:pPr>
    </w:p>
    <w:p w14:paraId="56357CD5" w14:textId="6F591EAB" w:rsidR="00E37813" w:rsidRPr="00CC2AA2" w:rsidRDefault="00E37813" w:rsidP="00CC2AA2">
      <w:pPr>
        <w:pStyle w:val="a7"/>
        <w:numPr>
          <w:ilvl w:val="0"/>
          <w:numId w:val="75"/>
        </w:numPr>
        <w:spacing w:line="276" w:lineRule="auto"/>
        <w:rPr>
          <w:rFonts w:ascii="David" w:hAnsi="David" w:cs="David"/>
          <w:color w:val="FF0000"/>
          <w:sz w:val="22"/>
          <w:szCs w:val="22"/>
          <w:rtl/>
        </w:rPr>
      </w:pPr>
      <w:r w:rsidRPr="00CC2AA2">
        <w:rPr>
          <w:rFonts w:ascii="David" w:hAnsi="David" w:cs="David" w:hint="cs"/>
          <w:color w:val="FF0000"/>
          <w:sz w:val="22"/>
          <w:szCs w:val="22"/>
          <w:rtl/>
        </w:rPr>
        <w:t>תקנת ציבור יכולה לסתור את דין התורה רק בדיני ממונות, אך לא באיסורים</w:t>
      </w:r>
      <w:r w:rsidRPr="00CC2AA2">
        <w:rPr>
          <w:rFonts w:ascii="David" w:hAnsi="David" w:cs="David" w:hint="cs"/>
          <w:sz w:val="22"/>
          <w:szCs w:val="22"/>
          <w:rtl/>
        </w:rPr>
        <w:t>.</w:t>
      </w:r>
    </w:p>
    <w:p w14:paraId="496B5AB3" w14:textId="76F9F840" w:rsidR="00853618" w:rsidRPr="00474B06" w:rsidRDefault="00E37813" w:rsidP="00474B06">
      <w:pPr>
        <w:spacing w:line="276" w:lineRule="auto"/>
        <w:rPr>
          <w:rFonts w:ascii="David" w:hAnsi="David" w:cs="David"/>
          <w:color w:val="0D0D0D" w:themeColor="text1" w:themeTint="F2"/>
          <w:sz w:val="22"/>
          <w:szCs w:val="22"/>
          <w:rtl/>
        </w:rPr>
      </w:pPr>
      <w:r>
        <w:rPr>
          <w:rFonts w:ascii="David" w:hAnsi="David" w:cs="David" w:hint="cs"/>
          <w:color w:val="2E74B5" w:themeColor="accent5" w:themeShade="BF"/>
          <w:sz w:val="22"/>
          <w:szCs w:val="22"/>
          <w:u w:val="single"/>
          <w:rtl/>
        </w:rPr>
        <w:t xml:space="preserve">שו"ת </w:t>
      </w:r>
      <w:proofErr w:type="spellStart"/>
      <w:r>
        <w:rPr>
          <w:rFonts w:ascii="David" w:hAnsi="David" w:cs="David" w:hint="cs"/>
          <w:color w:val="2E74B5" w:themeColor="accent5" w:themeShade="BF"/>
          <w:sz w:val="22"/>
          <w:szCs w:val="22"/>
          <w:u w:val="single"/>
          <w:rtl/>
        </w:rPr>
        <w:t>ה</w:t>
      </w:r>
      <w:r w:rsidR="00853618" w:rsidRPr="00474B06">
        <w:rPr>
          <w:rFonts w:ascii="David" w:hAnsi="David" w:cs="David" w:hint="cs"/>
          <w:color w:val="2E74B5" w:themeColor="accent5" w:themeShade="BF"/>
          <w:sz w:val="22"/>
          <w:szCs w:val="22"/>
          <w:u w:val="single"/>
          <w:rtl/>
        </w:rPr>
        <w:t>ריב״ש</w:t>
      </w:r>
      <w:proofErr w:type="spellEnd"/>
      <w:r w:rsidR="00853618" w:rsidRPr="00474B06">
        <w:rPr>
          <w:rFonts w:ascii="David" w:hAnsi="David" w:cs="David" w:hint="cs"/>
          <w:color w:val="2E74B5" w:themeColor="accent5" w:themeShade="BF"/>
          <w:sz w:val="22"/>
          <w:szCs w:val="22"/>
          <w:u w:val="single"/>
          <w:rtl/>
        </w:rPr>
        <w:t>:</w:t>
      </w:r>
    </w:p>
    <w:p w14:paraId="5ECEB233" w14:textId="75E64901" w:rsidR="00853618" w:rsidRPr="00474B06" w:rsidRDefault="00237A69" w:rsidP="00CC2AA2">
      <w:pPr>
        <w:spacing w:line="276" w:lineRule="auto"/>
        <w:rPr>
          <w:rFonts w:ascii="David" w:hAnsi="David" w:cs="David"/>
          <w:color w:val="0D0D0D" w:themeColor="text1" w:themeTint="F2"/>
          <w:sz w:val="22"/>
          <w:szCs w:val="22"/>
          <w:rtl/>
        </w:rPr>
      </w:pPr>
      <w:r w:rsidRPr="00237A69">
        <w:rPr>
          <w:rFonts w:ascii="David" w:hAnsi="David" w:cs="David"/>
          <w:color w:val="0D0D0D" w:themeColor="text1" w:themeTint="F2"/>
          <w:sz w:val="22"/>
          <w:szCs w:val="22"/>
          <w:rtl/>
        </w:rPr>
        <w:t>מתייחס לתקנת קהל שהכשירה שטר שנעשה ע"פ דין גויים, גם כששני הצדדים יהודיים – התקנה תקפה והשטר תקף. אך</w:t>
      </w:r>
      <w:r w:rsidR="0044580F">
        <w:rPr>
          <w:rFonts w:ascii="David" w:hAnsi="David" w:cs="David" w:hint="cs"/>
          <w:color w:val="0D0D0D" w:themeColor="text1" w:themeTint="F2"/>
          <w:sz w:val="22"/>
          <w:szCs w:val="22"/>
          <w:rtl/>
        </w:rPr>
        <w:t>,</w:t>
      </w:r>
      <w:r w:rsidRPr="00237A69">
        <w:rPr>
          <w:rFonts w:ascii="David" w:hAnsi="David" w:cs="David"/>
          <w:color w:val="0D0D0D" w:themeColor="text1" w:themeTint="F2"/>
          <w:sz w:val="22"/>
          <w:szCs w:val="22"/>
          <w:rtl/>
        </w:rPr>
        <w:t xml:space="preserve"> אם יש בשטר סעיף של ריבית, </w:t>
      </w:r>
      <w:r>
        <w:rPr>
          <w:rFonts w:ascii="David" w:hAnsi="David" w:cs="David" w:hint="cs"/>
          <w:color w:val="0D0D0D" w:themeColor="text1" w:themeTint="F2"/>
          <w:sz w:val="22"/>
          <w:szCs w:val="22"/>
          <w:rtl/>
        </w:rPr>
        <w:t>התקנה לא תהיה תקפה, שכן איסור</w:t>
      </w:r>
      <w:r w:rsidRPr="00237A69">
        <w:rPr>
          <w:rFonts w:ascii="David" w:hAnsi="David" w:cs="David"/>
          <w:color w:val="0D0D0D" w:themeColor="text1" w:themeTint="F2"/>
          <w:sz w:val="22"/>
          <w:szCs w:val="22"/>
          <w:rtl/>
        </w:rPr>
        <w:t xml:space="preserve"> ריבית </w:t>
      </w:r>
      <w:r>
        <w:rPr>
          <w:rFonts w:ascii="David" w:hAnsi="David" w:cs="David" w:hint="cs"/>
          <w:color w:val="0D0D0D" w:themeColor="text1" w:themeTint="F2"/>
          <w:sz w:val="22"/>
          <w:szCs w:val="22"/>
          <w:rtl/>
        </w:rPr>
        <w:t xml:space="preserve">הוא </w:t>
      </w:r>
      <w:r w:rsidRPr="00237A69">
        <w:rPr>
          <w:rFonts w:ascii="David" w:hAnsi="David" w:cs="David" w:hint="cs"/>
          <w:b/>
          <w:bCs/>
          <w:color w:val="0D0D0D" w:themeColor="text1" w:themeTint="F2"/>
          <w:sz w:val="22"/>
          <w:szCs w:val="22"/>
          <w:rtl/>
        </w:rPr>
        <w:t>איסור תורה שאותו אי אפשר להתיר ע"י תקנת קהל</w:t>
      </w:r>
      <w:r>
        <w:rPr>
          <w:rFonts w:ascii="David" w:hAnsi="David" w:cs="David" w:hint="cs"/>
          <w:color w:val="0D0D0D" w:themeColor="text1" w:themeTint="F2"/>
          <w:sz w:val="22"/>
          <w:szCs w:val="22"/>
          <w:rtl/>
        </w:rPr>
        <w:t>.</w:t>
      </w:r>
    </w:p>
    <w:p w14:paraId="55394135" w14:textId="7FDED9BF" w:rsidR="00853618" w:rsidRPr="00474B06" w:rsidRDefault="00237A69" w:rsidP="00474B06">
      <w:pPr>
        <w:spacing w:line="276" w:lineRule="auto"/>
        <w:rPr>
          <w:rFonts w:ascii="David" w:hAnsi="David" w:cs="David"/>
          <w:color w:val="2E74B5" w:themeColor="accent5" w:themeShade="BF"/>
          <w:sz w:val="22"/>
          <w:szCs w:val="22"/>
          <w:u w:val="single"/>
          <w:rtl/>
        </w:rPr>
      </w:pPr>
      <w:r>
        <w:rPr>
          <w:rFonts w:ascii="David" w:hAnsi="David" w:cs="David" w:hint="cs"/>
          <w:color w:val="2E74B5" w:themeColor="accent5" w:themeShade="BF"/>
          <w:sz w:val="22"/>
          <w:szCs w:val="22"/>
          <w:u w:val="single"/>
          <w:rtl/>
        </w:rPr>
        <w:t xml:space="preserve">שו"ת </w:t>
      </w:r>
      <w:proofErr w:type="spellStart"/>
      <w:r>
        <w:rPr>
          <w:rFonts w:ascii="David" w:hAnsi="David" w:cs="David" w:hint="cs"/>
          <w:color w:val="2E74B5" w:themeColor="accent5" w:themeShade="BF"/>
          <w:sz w:val="22"/>
          <w:szCs w:val="22"/>
          <w:u w:val="single"/>
          <w:rtl/>
        </w:rPr>
        <w:t>הר</w:t>
      </w:r>
      <w:r w:rsidR="00853618" w:rsidRPr="00474B06">
        <w:rPr>
          <w:rFonts w:ascii="David" w:hAnsi="David" w:cs="David" w:hint="cs"/>
          <w:color w:val="2E74B5" w:themeColor="accent5" w:themeShade="BF"/>
          <w:sz w:val="22"/>
          <w:szCs w:val="22"/>
          <w:u w:val="single"/>
          <w:rtl/>
        </w:rPr>
        <w:t>שב״א</w:t>
      </w:r>
      <w:proofErr w:type="spellEnd"/>
      <w:r w:rsidR="00853618" w:rsidRPr="00474B06">
        <w:rPr>
          <w:rFonts w:ascii="David" w:hAnsi="David" w:cs="David" w:hint="cs"/>
          <w:color w:val="2E74B5" w:themeColor="accent5" w:themeShade="BF"/>
          <w:sz w:val="22"/>
          <w:szCs w:val="22"/>
          <w:u w:val="single"/>
          <w:rtl/>
        </w:rPr>
        <w:t>:</w:t>
      </w:r>
    </w:p>
    <w:p w14:paraId="4E741C4C" w14:textId="119BBAC9" w:rsidR="00853618" w:rsidRPr="00474B06" w:rsidRDefault="00853618" w:rsidP="00474B06">
      <w:pPr>
        <w:spacing w:line="276" w:lineRule="auto"/>
        <w:rPr>
          <w:rFonts w:ascii="David" w:hAnsi="David" w:cs="David"/>
          <w:color w:val="0D0D0D" w:themeColor="text1" w:themeTint="F2"/>
          <w:sz w:val="22"/>
          <w:szCs w:val="22"/>
          <w:rtl/>
        </w:rPr>
      </w:pPr>
      <w:r w:rsidRPr="00474B06">
        <w:rPr>
          <w:rFonts w:ascii="David" w:hAnsi="David" w:cs="David" w:hint="cs"/>
          <w:color w:val="0D0D0D" w:themeColor="text1" w:themeTint="F2"/>
          <w:sz w:val="22"/>
          <w:szCs w:val="22"/>
          <w:rtl/>
        </w:rPr>
        <w:t>שלילת תוקף של תקנה שמתירה הימורים</w:t>
      </w:r>
      <w:r w:rsidR="00CC2AA2">
        <w:rPr>
          <w:rFonts w:ascii="David" w:hAnsi="David" w:cs="David" w:hint="cs"/>
          <w:color w:val="0D0D0D" w:themeColor="text1" w:themeTint="F2"/>
          <w:sz w:val="22"/>
          <w:szCs w:val="22"/>
          <w:rtl/>
        </w:rPr>
        <w:t xml:space="preserve">, שכן </w:t>
      </w:r>
      <w:r w:rsidR="00CC2AA2" w:rsidRPr="00F75B4C">
        <w:rPr>
          <w:rFonts w:ascii="David" w:hAnsi="David" w:cs="David" w:hint="cs"/>
          <w:b/>
          <w:bCs/>
          <w:color w:val="0D0D0D" w:themeColor="text1" w:themeTint="F2"/>
          <w:sz w:val="22"/>
          <w:szCs w:val="22"/>
          <w:rtl/>
        </w:rPr>
        <w:t>זה</w:t>
      </w:r>
      <w:r w:rsidRPr="00F75B4C">
        <w:rPr>
          <w:rFonts w:ascii="David" w:hAnsi="David" w:cs="David" w:hint="cs"/>
          <w:b/>
          <w:bCs/>
          <w:color w:val="0D0D0D" w:themeColor="text1" w:themeTint="F2"/>
          <w:sz w:val="22"/>
          <w:szCs w:val="22"/>
          <w:rtl/>
        </w:rPr>
        <w:t xml:space="preserve"> אסור </w:t>
      </w:r>
      <w:r w:rsidR="00CC2AA2" w:rsidRPr="00F75B4C">
        <w:rPr>
          <w:rFonts w:ascii="David" w:hAnsi="David" w:cs="David" w:hint="cs"/>
          <w:b/>
          <w:bCs/>
          <w:color w:val="0D0D0D" w:themeColor="text1" w:themeTint="F2"/>
          <w:sz w:val="22"/>
          <w:szCs w:val="22"/>
          <w:rtl/>
        </w:rPr>
        <w:t>מדין תו</w:t>
      </w:r>
      <w:r w:rsidRPr="00F75B4C">
        <w:rPr>
          <w:rFonts w:ascii="David" w:hAnsi="David" w:cs="David" w:hint="cs"/>
          <w:b/>
          <w:bCs/>
          <w:color w:val="0D0D0D" w:themeColor="text1" w:themeTint="F2"/>
          <w:sz w:val="22"/>
          <w:szCs w:val="22"/>
          <w:rtl/>
        </w:rPr>
        <w:t>רה</w:t>
      </w:r>
      <w:r w:rsidRPr="00474B06">
        <w:rPr>
          <w:rFonts w:ascii="David" w:hAnsi="David" w:cs="David" w:hint="cs"/>
          <w:color w:val="0D0D0D" w:themeColor="text1" w:themeTint="F2"/>
          <w:sz w:val="22"/>
          <w:szCs w:val="22"/>
          <w:rtl/>
        </w:rPr>
        <w:t xml:space="preserve"> משום </w:t>
      </w:r>
      <w:r w:rsidR="00CC2AA2">
        <w:rPr>
          <w:rFonts w:ascii="David" w:hAnsi="David" w:cs="David" w:hint="cs"/>
          <w:color w:val="0D0D0D" w:themeColor="text1" w:themeTint="F2"/>
          <w:sz w:val="22"/>
          <w:szCs w:val="22"/>
          <w:rtl/>
        </w:rPr>
        <w:t xml:space="preserve">שיש בהם </w:t>
      </w:r>
      <w:r w:rsidRPr="00474B06">
        <w:rPr>
          <w:rFonts w:ascii="David" w:hAnsi="David" w:cs="David" w:hint="cs"/>
          <w:color w:val="0D0D0D" w:themeColor="text1" w:themeTint="F2"/>
          <w:sz w:val="22"/>
          <w:szCs w:val="22"/>
          <w:rtl/>
        </w:rPr>
        <w:t xml:space="preserve">חשש </w:t>
      </w:r>
      <w:r w:rsidR="00CC2AA2">
        <w:rPr>
          <w:rFonts w:ascii="David" w:hAnsi="David" w:cs="David" w:hint="cs"/>
          <w:color w:val="0D0D0D" w:themeColor="text1" w:themeTint="F2"/>
          <w:sz w:val="22"/>
          <w:szCs w:val="22"/>
          <w:rtl/>
        </w:rPr>
        <w:t>ל</w:t>
      </w:r>
      <w:r w:rsidRPr="00474B06">
        <w:rPr>
          <w:rFonts w:ascii="David" w:hAnsi="David" w:cs="David" w:hint="cs"/>
          <w:color w:val="0D0D0D" w:themeColor="text1" w:themeTint="F2"/>
          <w:sz w:val="22"/>
          <w:szCs w:val="22"/>
          <w:rtl/>
        </w:rPr>
        <w:t>גזל.</w:t>
      </w:r>
    </w:p>
    <w:p w14:paraId="3319F0FA" w14:textId="053E7221" w:rsidR="00853618" w:rsidRPr="00474B06" w:rsidRDefault="00853618" w:rsidP="00474B06">
      <w:pPr>
        <w:spacing w:line="276" w:lineRule="auto"/>
        <w:rPr>
          <w:rFonts w:ascii="David" w:hAnsi="David" w:cs="David"/>
          <w:color w:val="0D0D0D" w:themeColor="text1" w:themeTint="F2"/>
          <w:sz w:val="22"/>
          <w:szCs w:val="22"/>
          <w:rtl/>
        </w:rPr>
      </w:pPr>
    </w:p>
    <w:p w14:paraId="6DBE5CD0" w14:textId="6DA4006A" w:rsidR="00853618" w:rsidRPr="00CC2AA2" w:rsidRDefault="00853618" w:rsidP="00CC2AA2">
      <w:pPr>
        <w:pStyle w:val="a7"/>
        <w:numPr>
          <w:ilvl w:val="0"/>
          <w:numId w:val="75"/>
        </w:numPr>
        <w:spacing w:line="276" w:lineRule="auto"/>
        <w:rPr>
          <w:rFonts w:ascii="David" w:hAnsi="David" w:cs="David"/>
          <w:color w:val="FF0000"/>
          <w:sz w:val="22"/>
          <w:szCs w:val="22"/>
          <w:rtl/>
        </w:rPr>
      </w:pPr>
      <w:r w:rsidRPr="00CC2AA2">
        <w:rPr>
          <w:rFonts w:ascii="David" w:hAnsi="David" w:cs="David" w:hint="cs"/>
          <w:color w:val="FF0000"/>
          <w:sz w:val="22"/>
          <w:szCs w:val="22"/>
          <w:rtl/>
        </w:rPr>
        <w:t xml:space="preserve">במקרים </w:t>
      </w:r>
      <w:r w:rsidR="00A43CE5">
        <w:rPr>
          <w:rFonts w:ascii="David" w:hAnsi="David" w:cs="David" w:hint="cs"/>
          <w:color w:val="FF0000"/>
          <w:sz w:val="22"/>
          <w:szCs w:val="22"/>
          <w:rtl/>
        </w:rPr>
        <w:t>מיוחדים יש בכוח</w:t>
      </w:r>
      <w:r w:rsidRPr="00CC2AA2">
        <w:rPr>
          <w:rFonts w:ascii="David" w:hAnsi="David" w:cs="David" w:hint="cs"/>
          <w:color w:val="FF0000"/>
          <w:sz w:val="22"/>
          <w:szCs w:val="22"/>
          <w:rtl/>
        </w:rPr>
        <w:t xml:space="preserve"> תקנת קהל להתיר איסור תורה</w:t>
      </w:r>
      <w:r w:rsidRPr="00431261">
        <w:rPr>
          <w:rFonts w:ascii="David" w:hAnsi="David" w:cs="David" w:hint="cs"/>
          <w:sz w:val="22"/>
          <w:szCs w:val="22"/>
          <w:rtl/>
        </w:rPr>
        <w:t>.</w:t>
      </w:r>
    </w:p>
    <w:p w14:paraId="6AA349BE" w14:textId="3D25C059" w:rsidR="00853618" w:rsidRPr="00474B06" w:rsidRDefault="00431261" w:rsidP="00431261">
      <w:pPr>
        <w:spacing w:line="276" w:lineRule="auto"/>
        <w:rPr>
          <w:rFonts w:ascii="David" w:hAnsi="David" w:cs="David"/>
          <w:color w:val="0D0D0D" w:themeColor="text1" w:themeTint="F2"/>
          <w:sz w:val="22"/>
          <w:szCs w:val="22"/>
          <w:rtl/>
        </w:rPr>
      </w:pPr>
      <w:r>
        <w:rPr>
          <w:rFonts w:ascii="David" w:hAnsi="David" w:cs="David" w:hint="cs"/>
          <w:color w:val="2E74B5" w:themeColor="accent5" w:themeShade="BF"/>
          <w:sz w:val="22"/>
          <w:szCs w:val="22"/>
          <w:u w:val="single"/>
          <w:rtl/>
        </w:rPr>
        <w:t>שו"ת</w:t>
      </w:r>
      <w:r w:rsidR="00853618" w:rsidRPr="00474B06">
        <w:rPr>
          <w:rFonts w:ascii="David" w:hAnsi="David" w:cs="David" w:hint="cs"/>
          <w:color w:val="2E74B5" w:themeColor="accent5" w:themeShade="BF"/>
          <w:sz w:val="22"/>
          <w:szCs w:val="22"/>
          <w:u w:val="single"/>
          <w:rtl/>
        </w:rPr>
        <w:t xml:space="preserve"> </w:t>
      </w:r>
      <w:proofErr w:type="spellStart"/>
      <w:r w:rsidR="00853618" w:rsidRPr="00474B06">
        <w:rPr>
          <w:rFonts w:ascii="David" w:hAnsi="David" w:cs="David" w:hint="cs"/>
          <w:color w:val="2E74B5" w:themeColor="accent5" w:themeShade="BF"/>
          <w:sz w:val="22"/>
          <w:szCs w:val="22"/>
          <w:u w:val="single"/>
          <w:rtl/>
        </w:rPr>
        <w:t>הרשב״א</w:t>
      </w:r>
      <w:proofErr w:type="spellEnd"/>
      <w:r>
        <w:rPr>
          <w:rFonts w:ascii="David" w:hAnsi="David" w:cs="David" w:hint="cs"/>
          <w:color w:val="2E74B5" w:themeColor="accent5" w:themeShade="BF"/>
          <w:sz w:val="22"/>
          <w:szCs w:val="22"/>
          <w:u w:val="single"/>
          <w:rtl/>
        </w:rPr>
        <w:t>:</w:t>
      </w:r>
      <w:r w:rsidR="00853618" w:rsidRPr="00474B06">
        <w:rPr>
          <w:rFonts w:ascii="David" w:hAnsi="David" w:cs="David" w:hint="cs"/>
          <w:color w:val="2E74B5" w:themeColor="accent5" w:themeShade="BF"/>
          <w:sz w:val="22"/>
          <w:szCs w:val="22"/>
          <w:rtl/>
        </w:rPr>
        <w:t xml:space="preserve"> </w:t>
      </w:r>
    </w:p>
    <w:p w14:paraId="1A1C8372" w14:textId="614FE237" w:rsidR="001D2451" w:rsidRDefault="001D2451" w:rsidP="000674AE">
      <w:pPr>
        <w:spacing w:line="276" w:lineRule="auto"/>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לפי דין תורה </w:t>
      </w:r>
      <w:r>
        <w:rPr>
          <w:rFonts w:ascii="David" w:hAnsi="David" w:cs="David"/>
          <w:color w:val="0D0D0D" w:themeColor="text1" w:themeTint="F2"/>
          <w:sz w:val="22"/>
          <w:szCs w:val="22"/>
          <w:rtl/>
        </w:rPr>
        <w:t>–</w:t>
      </w:r>
      <w:r>
        <w:rPr>
          <w:rFonts w:ascii="David" w:hAnsi="David" w:cs="David" w:hint="cs"/>
          <w:color w:val="0D0D0D" w:themeColor="text1" w:themeTint="F2"/>
          <w:sz w:val="22"/>
          <w:szCs w:val="22"/>
          <w:rtl/>
        </w:rPr>
        <w:t xml:space="preserve"> קידושי אישה תקפים בנוכחות שני עדים כשרים</w:t>
      </w:r>
      <w:r w:rsidR="00E539F0">
        <w:rPr>
          <w:rFonts w:ascii="David" w:hAnsi="David" w:cs="David" w:hint="cs"/>
          <w:color w:val="0D0D0D" w:themeColor="text1" w:themeTint="F2"/>
          <w:sz w:val="22"/>
          <w:szCs w:val="22"/>
          <w:rtl/>
        </w:rPr>
        <w:t xml:space="preserve">. </w:t>
      </w:r>
      <w:r w:rsidR="00E539F0" w:rsidRPr="001D2451">
        <w:rPr>
          <w:rFonts w:ascii="David" w:hAnsi="David" w:cs="David"/>
          <w:color w:val="0D0D0D" w:themeColor="text1" w:themeTint="F2"/>
          <w:sz w:val="22"/>
          <w:szCs w:val="22"/>
          <w:rtl/>
        </w:rPr>
        <w:t xml:space="preserve">הכשרות המשפטית של נערה </w:t>
      </w:r>
      <w:r w:rsidR="00E539F0" w:rsidRPr="001D2451">
        <w:rPr>
          <w:rFonts w:ascii="David" w:hAnsi="David" w:cs="David" w:hint="cs"/>
          <w:color w:val="0D0D0D" w:themeColor="text1" w:themeTint="F2"/>
          <w:sz w:val="22"/>
          <w:szCs w:val="22"/>
          <w:rtl/>
        </w:rPr>
        <w:t>להינש</w:t>
      </w:r>
      <w:r w:rsidR="00E539F0" w:rsidRPr="001D2451">
        <w:rPr>
          <w:rFonts w:ascii="David" w:hAnsi="David" w:cs="David" w:hint="eastAsia"/>
          <w:color w:val="0D0D0D" w:themeColor="text1" w:themeTint="F2"/>
          <w:sz w:val="22"/>
          <w:szCs w:val="22"/>
          <w:rtl/>
        </w:rPr>
        <w:t>א</w:t>
      </w:r>
      <w:r w:rsidR="00E539F0" w:rsidRPr="001D2451">
        <w:rPr>
          <w:rFonts w:ascii="David" w:hAnsi="David" w:cs="David"/>
          <w:color w:val="0D0D0D" w:themeColor="text1" w:themeTint="F2"/>
          <w:sz w:val="22"/>
          <w:szCs w:val="22"/>
          <w:rtl/>
        </w:rPr>
        <w:t xml:space="preserve"> היא כשהיא מגיעה לגיל בגרות, בערך בגיל 12.5</w:t>
      </w:r>
      <w:r w:rsidR="00E539F0">
        <w:rPr>
          <w:rFonts w:ascii="David" w:hAnsi="David" w:cs="David" w:hint="cs"/>
          <w:color w:val="0D0D0D" w:themeColor="text1" w:themeTint="F2"/>
          <w:sz w:val="22"/>
          <w:szCs w:val="22"/>
          <w:rtl/>
        </w:rPr>
        <w:t>. ב</w:t>
      </w:r>
      <w:r w:rsidR="00E539F0" w:rsidRPr="00E539F0">
        <w:rPr>
          <w:rFonts w:ascii="David" w:hAnsi="David" w:cs="David"/>
          <w:color w:val="0D0D0D" w:themeColor="text1" w:themeTint="F2"/>
          <w:sz w:val="22"/>
          <w:szCs w:val="22"/>
          <w:rtl/>
        </w:rPr>
        <w:t xml:space="preserve">קהילה שבה הייתה בעיית פריצות וניצול נשים צעירות על מנת לקדשן, </w:t>
      </w:r>
      <w:r w:rsidR="00E539F0">
        <w:rPr>
          <w:rFonts w:ascii="David" w:hAnsi="David" w:cs="David" w:hint="cs"/>
          <w:color w:val="0D0D0D" w:themeColor="text1" w:themeTint="F2"/>
          <w:sz w:val="22"/>
          <w:szCs w:val="22"/>
          <w:rtl/>
        </w:rPr>
        <w:t>התקינו</w:t>
      </w:r>
      <w:r w:rsidR="00E539F0" w:rsidRPr="00E539F0">
        <w:rPr>
          <w:rFonts w:ascii="David" w:hAnsi="David" w:cs="David"/>
          <w:color w:val="0D0D0D" w:themeColor="text1" w:themeTint="F2"/>
          <w:sz w:val="22"/>
          <w:szCs w:val="22"/>
          <w:rtl/>
        </w:rPr>
        <w:t xml:space="preserve"> תקנה לפיה קידושין </w:t>
      </w:r>
      <w:r w:rsidR="005F5096">
        <w:rPr>
          <w:rFonts w:ascii="David" w:hAnsi="David" w:cs="David" w:hint="cs"/>
          <w:color w:val="0D0D0D" w:themeColor="text1" w:themeTint="F2"/>
          <w:sz w:val="22"/>
          <w:szCs w:val="22"/>
          <w:rtl/>
        </w:rPr>
        <w:t>צריכים להיעשות בנוכחות של 10 עדים, ואם לא הם בטלים</w:t>
      </w:r>
      <w:r w:rsidR="00E539F0" w:rsidRPr="00E539F0">
        <w:rPr>
          <w:rFonts w:ascii="David" w:hAnsi="David" w:cs="David"/>
          <w:color w:val="0D0D0D" w:themeColor="text1" w:themeTint="F2"/>
          <w:sz w:val="22"/>
          <w:szCs w:val="22"/>
          <w:rtl/>
        </w:rPr>
        <w:t xml:space="preserve"> למפרע.</w:t>
      </w:r>
      <w:r w:rsidR="00E539F0">
        <w:rPr>
          <w:rFonts w:ascii="David" w:hAnsi="David" w:cs="David" w:hint="cs"/>
          <w:color w:val="0D0D0D" w:themeColor="text1" w:themeTint="F2"/>
          <w:sz w:val="22"/>
          <w:szCs w:val="22"/>
          <w:rtl/>
        </w:rPr>
        <w:t xml:space="preserve"> תקנה זו הותקנה </w:t>
      </w:r>
      <w:r w:rsidRPr="001D2451">
        <w:rPr>
          <w:rFonts w:ascii="David" w:hAnsi="David" w:cs="David"/>
          <w:color w:val="0D0D0D" w:themeColor="text1" w:themeTint="F2"/>
          <w:sz w:val="22"/>
          <w:szCs w:val="22"/>
          <w:rtl/>
        </w:rPr>
        <w:t xml:space="preserve">מתוך מחשבה שלא ימצאו 10 אנשים שיסכימו לתת יד לפריצות הזו. </w:t>
      </w:r>
      <w:r w:rsidRPr="00E539F0">
        <w:rPr>
          <w:rFonts w:ascii="David" w:hAnsi="David" w:cs="David"/>
          <w:b/>
          <w:bCs/>
          <w:color w:val="0D0D0D" w:themeColor="text1" w:themeTint="F2"/>
          <w:sz w:val="22"/>
          <w:szCs w:val="22"/>
          <w:rtl/>
        </w:rPr>
        <w:t xml:space="preserve">התקנה </w:t>
      </w:r>
      <w:r w:rsidR="002D4B07">
        <w:rPr>
          <w:rFonts w:ascii="David" w:hAnsi="David" w:cs="David" w:hint="cs"/>
          <w:b/>
          <w:bCs/>
          <w:color w:val="0D0D0D" w:themeColor="text1" w:themeTint="F2"/>
          <w:sz w:val="22"/>
          <w:szCs w:val="22"/>
          <w:rtl/>
        </w:rPr>
        <w:t xml:space="preserve">כביכול מתנגשת עם </w:t>
      </w:r>
      <w:r w:rsidR="00650A72">
        <w:rPr>
          <w:rFonts w:ascii="David" w:hAnsi="David" w:cs="David" w:hint="cs"/>
          <w:b/>
          <w:bCs/>
          <w:color w:val="0D0D0D" w:themeColor="text1" w:themeTint="F2"/>
          <w:sz w:val="22"/>
          <w:szCs w:val="22"/>
          <w:rtl/>
        </w:rPr>
        <w:t xml:space="preserve">דין תורה, שכן לפי דין תורה </w:t>
      </w:r>
      <w:r w:rsidRPr="00E539F0">
        <w:rPr>
          <w:rFonts w:ascii="David" w:hAnsi="David" w:cs="David"/>
          <w:b/>
          <w:bCs/>
          <w:color w:val="0D0D0D" w:themeColor="text1" w:themeTint="F2"/>
          <w:sz w:val="22"/>
          <w:szCs w:val="22"/>
          <w:rtl/>
        </w:rPr>
        <w:t xml:space="preserve">קידושין </w:t>
      </w:r>
      <w:r w:rsidR="00650A72">
        <w:rPr>
          <w:rFonts w:ascii="David" w:hAnsi="David" w:cs="David" w:hint="cs"/>
          <w:b/>
          <w:bCs/>
          <w:color w:val="0D0D0D" w:themeColor="text1" w:themeTint="F2"/>
          <w:sz w:val="22"/>
          <w:szCs w:val="22"/>
          <w:rtl/>
        </w:rPr>
        <w:t>דורשים ש</w:t>
      </w:r>
      <w:r w:rsidRPr="00E539F0">
        <w:rPr>
          <w:rFonts w:ascii="David" w:hAnsi="David" w:cs="David"/>
          <w:b/>
          <w:bCs/>
          <w:color w:val="0D0D0D" w:themeColor="text1" w:themeTint="F2"/>
          <w:sz w:val="22"/>
          <w:szCs w:val="22"/>
          <w:rtl/>
        </w:rPr>
        <w:t>ני עדים בלבד</w:t>
      </w:r>
      <w:r w:rsidRPr="001D2451">
        <w:rPr>
          <w:rFonts w:ascii="David" w:hAnsi="David" w:cs="David"/>
          <w:color w:val="0D0D0D" w:themeColor="text1" w:themeTint="F2"/>
          <w:sz w:val="22"/>
          <w:szCs w:val="22"/>
          <w:rtl/>
        </w:rPr>
        <w:t xml:space="preserve">. </w:t>
      </w:r>
      <w:proofErr w:type="spellStart"/>
      <w:r w:rsidRPr="00E539F0">
        <w:rPr>
          <w:rFonts w:ascii="David" w:hAnsi="David" w:cs="David"/>
          <w:color w:val="7030A0"/>
          <w:sz w:val="22"/>
          <w:szCs w:val="22"/>
          <w:rtl/>
        </w:rPr>
        <w:t>הרשב"א</w:t>
      </w:r>
      <w:proofErr w:type="spellEnd"/>
      <w:r w:rsidRPr="00E539F0">
        <w:rPr>
          <w:rFonts w:ascii="David" w:hAnsi="David" w:cs="David"/>
          <w:color w:val="7030A0"/>
          <w:sz w:val="22"/>
          <w:szCs w:val="22"/>
          <w:rtl/>
        </w:rPr>
        <w:t xml:space="preserve"> </w:t>
      </w:r>
      <w:r w:rsidRPr="001D2451">
        <w:rPr>
          <w:rFonts w:ascii="David" w:hAnsi="David" w:cs="David"/>
          <w:color w:val="0D0D0D" w:themeColor="text1" w:themeTint="F2"/>
          <w:sz w:val="22"/>
          <w:szCs w:val="22"/>
          <w:rtl/>
        </w:rPr>
        <w:t>קובע ש</w:t>
      </w:r>
      <w:r w:rsidR="00F02886">
        <w:rPr>
          <w:rFonts w:ascii="David" w:hAnsi="David" w:cs="David" w:hint="cs"/>
          <w:color w:val="0D0D0D" w:themeColor="text1" w:themeTint="F2"/>
          <w:sz w:val="22"/>
          <w:szCs w:val="22"/>
          <w:rtl/>
        </w:rPr>
        <w:t xml:space="preserve">אנשי העיר </w:t>
      </w:r>
      <w:r w:rsidRPr="001D2451">
        <w:rPr>
          <w:rFonts w:ascii="David" w:hAnsi="David" w:cs="David"/>
          <w:color w:val="0D0D0D" w:themeColor="text1" w:themeTint="F2"/>
          <w:sz w:val="22"/>
          <w:szCs w:val="22"/>
          <w:rtl/>
        </w:rPr>
        <w:t xml:space="preserve">רשאים לתקן תקנה המצריכה </w:t>
      </w:r>
      <w:r w:rsidR="009258F6">
        <w:rPr>
          <w:rFonts w:ascii="David" w:hAnsi="David" w:cs="David" w:hint="cs"/>
          <w:color w:val="0D0D0D" w:themeColor="text1" w:themeTint="F2"/>
          <w:sz w:val="22"/>
          <w:szCs w:val="22"/>
          <w:rtl/>
        </w:rPr>
        <w:t>10 עדים</w:t>
      </w:r>
      <w:r w:rsidRPr="001D2451">
        <w:rPr>
          <w:rFonts w:ascii="David" w:hAnsi="David" w:cs="David"/>
          <w:color w:val="0D0D0D" w:themeColor="text1" w:themeTint="F2"/>
          <w:sz w:val="22"/>
          <w:szCs w:val="22"/>
          <w:rtl/>
        </w:rPr>
        <w:t xml:space="preserve"> בקידושין, ומבטלת את התוקף של קידושין שנעשו בפני שני עדים בלבד. </w:t>
      </w:r>
      <w:r w:rsidR="000674AE" w:rsidRPr="000674AE">
        <w:rPr>
          <w:rFonts w:ascii="David" w:hAnsi="David" w:cs="David" w:hint="cs"/>
          <w:b/>
          <w:bCs/>
          <w:color w:val="0D0D0D" w:themeColor="text1" w:themeTint="F2"/>
          <w:sz w:val="22"/>
          <w:szCs w:val="22"/>
          <w:rtl/>
        </w:rPr>
        <w:t xml:space="preserve">תקנה זו </w:t>
      </w:r>
      <w:r w:rsidRPr="000674AE">
        <w:rPr>
          <w:rFonts w:ascii="David" w:hAnsi="David" w:cs="David"/>
          <w:b/>
          <w:bCs/>
          <w:color w:val="0D0D0D" w:themeColor="text1" w:themeTint="F2"/>
          <w:sz w:val="22"/>
          <w:szCs w:val="22"/>
          <w:rtl/>
        </w:rPr>
        <w:t>מצרי</w:t>
      </w:r>
      <w:r w:rsidR="000674AE" w:rsidRPr="000674AE">
        <w:rPr>
          <w:rFonts w:ascii="David" w:hAnsi="David" w:cs="David" w:hint="cs"/>
          <w:b/>
          <w:bCs/>
          <w:color w:val="0D0D0D" w:themeColor="text1" w:themeTint="F2"/>
          <w:sz w:val="22"/>
          <w:szCs w:val="22"/>
          <w:rtl/>
        </w:rPr>
        <w:t>כה</w:t>
      </w:r>
      <w:r w:rsidRPr="000674AE">
        <w:rPr>
          <w:rFonts w:ascii="David" w:hAnsi="David" w:cs="David"/>
          <w:b/>
          <w:bCs/>
          <w:color w:val="0D0D0D" w:themeColor="text1" w:themeTint="F2"/>
          <w:sz w:val="22"/>
          <w:szCs w:val="22"/>
          <w:rtl/>
        </w:rPr>
        <w:t xml:space="preserve"> הסכמה רחבה של בני העיר ואישור אדם חשוב</w:t>
      </w:r>
      <w:r w:rsidRPr="001D2451">
        <w:rPr>
          <w:rFonts w:ascii="David" w:hAnsi="David" w:cs="David"/>
          <w:color w:val="0D0D0D" w:themeColor="text1" w:themeTint="F2"/>
          <w:sz w:val="22"/>
          <w:szCs w:val="22"/>
          <w:rtl/>
        </w:rPr>
        <w:t xml:space="preserve"> – </w:t>
      </w:r>
      <w:r w:rsidRPr="00B65D8B">
        <w:rPr>
          <w:rFonts w:ascii="David" w:hAnsi="David" w:cs="David"/>
          <w:color w:val="FF0000"/>
          <w:sz w:val="22"/>
          <w:szCs w:val="22"/>
          <w:rtl/>
        </w:rPr>
        <w:t>אם היה בעיר ת</w:t>
      </w:r>
      <w:r w:rsidR="000674AE" w:rsidRPr="00B65D8B">
        <w:rPr>
          <w:rFonts w:ascii="David" w:hAnsi="David" w:cs="David" w:hint="cs"/>
          <w:color w:val="FF0000"/>
          <w:sz w:val="22"/>
          <w:szCs w:val="22"/>
          <w:rtl/>
        </w:rPr>
        <w:t xml:space="preserve">למיד </w:t>
      </w:r>
      <w:r w:rsidRPr="00B65D8B">
        <w:rPr>
          <w:rFonts w:ascii="David" w:hAnsi="David" w:cs="David"/>
          <w:color w:val="FF0000"/>
          <w:sz w:val="22"/>
          <w:szCs w:val="22"/>
          <w:rtl/>
        </w:rPr>
        <w:t>ח</w:t>
      </w:r>
      <w:r w:rsidR="000674AE" w:rsidRPr="00B65D8B">
        <w:rPr>
          <w:rFonts w:ascii="David" w:hAnsi="David" w:cs="David" w:hint="cs"/>
          <w:color w:val="FF0000"/>
          <w:sz w:val="22"/>
          <w:szCs w:val="22"/>
          <w:rtl/>
        </w:rPr>
        <w:t>כם</w:t>
      </w:r>
      <w:r w:rsidRPr="00B65D8B">
        <w:rPr>
          <w:rFonts w:ascii="David" w:hAnsi="David" w:cs="David"/>
          <w:color w:val="FF0000"/>
          <w:sz w:val="22"/>
          <w:szCs w:val="22"/>
          <w:rtl/>
        </w:rPr>
        <w:t xml:space="preserve"> שלא הסכים לתקנה</w:t>
      </w:r>
      <w:r w:rsidR="009258F6">
        <w:rPr>
          <w:rFonts w:ascii="David" w:hAnsi="David" w:cs="David" w:hint="cs"/>
          <w:color w:val="FF0000"/>
          <w:sz w:val="22"/>
          <w:szCs w:val="22"/>
          <w:rtl/>
        </w:rPr>
        <w:t xml:space="preserve"> </w:t>
      </w:r>
      <w:r w:rsidRPr="00B65D8B">
        <w:rPr>
          <w:rFonts w:ascii="David" w:hAnsi="David" w:cs="David"/>
          <w:color w:val="FF0000"/>
          <w:sz w:val="22"/>
          <w:szCs w:val="22"/>
          <w:rtl/>
        </w:rPr>
        <w:t>היא לא תקפה</w:t>
      </w:r>
      <w:r w:rsidRPr="001D2451">
        <w:rPr>
          <w:rFonts w:ascii="David" w:hAnsi="David" w:cs="David"/>
          <w:color w:val="0D0D0D" w:themeColor="text1" w:themeTint="F2"/>
          <w:sz w:val="22"/>
          <w:szCs w:val="22"/>
          <w:rtl/>
        </w:rPr>
        <w:t>.</w:t>
      </w:r>
      <w:r w:rsidR="000674AE">
        <w:rPr>
          <w:rFonts w:ascii="David" w:hAnsi="David" w:cs="David"/>
          <w:color w:val="0D0D0D" w:themeColor="text1" w:themeTint="F2"/>
          <w:sz w:val="22"/>
          <w:szCs w:val="22"/>
          <w:rtl/>
        </w:rPr>
        <w:br/>
      </w:r>
      <w:r w:rsidRPr="000674AE">
        <w:rPr>
          <w:rFonts w:ascii="David" w:hAnsi="David" w:cs="David"/>
          <w:color w:val="0D0D0D" w:themeColor="text1" w:themeTint="F2"/>
          <w:sz w:val="22"/>
          <w:szCs w:val="22"/>
          <w:u w:val="single"/>
          <w:rtl/>
        </w:rPr>
        <w:t>בפועל, התקנה הזו מתירה איסור</w:t>
      </w:r>
      <w:r w:rsidRPr="001D2451">
        <w:rPr>
          <w:rFonts w:ascii="David" w:hAnsi="David" w:cs="David"/>
          <w:color w:val="0D0D0D" w:themeColor="text1" w:themeTint="F2"/>
          <w:sz w:val="22"/>
          <w:szCs w:val="22"/>
          <w:rtl/>
        </w:rPr>
        <w:t>: קידושין בפני שני אנשים לא תקפים</w:t>
      </w:r>
      <w:r w:rsidR="000674AE">
        <w:rPr>
          <w:rFonts w:ascii="David" w:hAnsi="David" w:cs="David" w:hint="cs"/>
          <w:color w:val="0D0D0D" w:themeColor="text1" w:themeTint="F2"/>
          <w:sz w:val="22"/>
          <w:szCs w:val="22"/>
          <w:rtl/>
        </w:rPr>
        <w:t>,</w:t>
      </w:r>
      <w:r w:rsidRPr="001D2451">
        <w:rPr>
          <w:rFonts w:ascii="David" w:hAnsi="David" w:cs="David"/>
          <w:color w:val="0D0D0D" w:themeColor="text1" w:themeTint="F2"/>
          <w:sz w:val="22"/>
          <w:szCs w:val="22"/>
          <w:rtl/>
        </w:rPr>
        <w:t xml:space="preserve"> ולכן </w:t>
      </w:r>
      <w:r w:rsidRPr="000674AE">
        <w:rPr>
          <w:rFonts w:ascii="David" w:hAnsi="David" w:cs="David"/>
          <w:color w:val="FF0000"/>
          <w:sz w:val="22"/>
          <w:szCs w:val="22"/>
          <w:rtl/>
        </w:rPr>
        <w:t xml:space="preserve">אישה שקודשה בפני שניים היא </w:t>
      </w:r>
      <w:r w:rsidR="00AE2552">
        <w:rPr>
          <w:rFonts w:ascii="David" w:hAnsi="David" w:cs="David" w:hint="cs"/>
          <w:color w:val="FF0000"/>
          <w:sz w:val="22"/>
          <w:szCs w:val="22"/>
          <w:rtl/>
        </w:rPr>
        <w:t>מותרת</w:t>
      </w:r>
      <w:r w:rsidRPr="000674AE">
        <w:rPr>
          <w:rFonts w:ascii="David" w:hAnsi="David" w:cs="David"/>
          <w:color w:val="FF0000"/>
          <w:sz w:val="22"/>
          <w:szCs w:val="22"/>
          <w:rtl/>
        </w:rPr>
        <w:t xml:space="preserve"> לפי דין תורה</w:t>
      </w:r>
      <w:r w:rsidR="000674AE" w:rsidRPr="000674AE">
        <w:rPr>
          <w:rFonts w:ascii="David" w:hAnsi="David" w:cs="David" w:hint="cs"/>
          <w:color w:val="FF0000"/>
          <w:sz w:val="22"/>
          <w:szCs w:val="22"/>
          <w:rtl/>
        </w:rPr>
        <w:t>,</w:t>
      </w:r>
      <w:r w:rsidRPr="000674AE">
        <w:rPr>
          <w:rFonts w:ascii="David" w:hAnsi="David" w:cs="David"/>
          <w:color w:val="FF0000"/>
          <w:sz w:val="22"/>
          <w:szCs w:val="22"/>
          <w:rtl/>
        </w:rPr>
        <w:t xml:space="preserve"> אך </w:t>
      </w:r>
      <w:r w:rsidR="00AE2552">
        <w:rPr>
          <w:rFonts w:ascii="David" w:hAnsi="David" w:cs="David" w:hint="cs"/>
          <w:color w:val="FF0000"/>
          <w:sz w:val="22"/>
          <w:szCs w:val="22"/>
          <w:rtl/>
        </w:rPr>
        <w:t>אסורה</w:t>
      </w:r>
      <w:r w:rsidRPr="000674AE">
        <w:rPr>
          <w:rFonts w:ascii="David" w:hAnsi="David" w:cs="David"/>
          <w:color w:val="FF0000"/>
          <w:sz w:val="22"/>
          <w:szCs w:val="22"/>
          <w:rtl/>
        </w:rPr>
        <w:t xml:space="preserve"> לפי תקנת הקהל</w:t>
      </w:r>
      <w:r w:rsidRPr="001D2451">
        <w:rPr>
          <w:rFonts w:ascii="David" w:hAnsi="David" w:cs="David"/>
          <w:color w:val="0D0D0D" w:themeColor="text1" w:themeTint="F2"/>
          <w:sz w:val="22"/>
          <w:szCs w:val="22"/>
          <w:rtl/>
        </w:rPr>
        <w:t xml:space="preserve">, וכך </w:t>
      </w:r>
      <w:r w:rsidRPr="000674AE">
        <w:rPr>
          <w:rFonts w:ascii="David" w:hAnsi="David" w:cs="David"/>
          <w:b/>
          <w:bCs/>
          <w:color w:val="0D0D0D" w:themeColor="text1" w:themeTint="F2"/>
          <w:sz w:val="22"/>
          <w:szCs w:val="22"/>
          <w:rtl/>
        </w:rPr>
        <w:t xml:space="preserve">התקנה </w:t>
      </w:r>
      <w:r w:rsidR="00DD2B89">
        <w:rPr>
          <w:rFonts w:ascii="David" w:hAnsi="David" w:cs="David" w:hint="cs"/>
          <w:b/>
          <w:bCs/>
          <w:color w:val="0D0D0D" w:themeColor="text1" w:themeTint="F2"/>
          <w:sz w:val="22"/>
          <w:szCs w:val="22"/>
          <w:rtl/>
        </w:rPr>
        <w:t xml:space="preserve">אינה </w:t>
      </w:r>
      <w:r w:rsidRPr="000674AE">
        <w:rPr>
          <w:rFonts w:ascii="David" w:hAnsi="David" w:cs="David"/>
          <w:b/>
          <w:bCs/>
          <w:color w:val="0D0D0D" w:themeColor="text1" w:themeTint="F2"/>
          <w:sz w:val="22"/>
          <w:szCs w:val="22"/>
          <w:rtl/>
        </w:rPr>
        <w:t>מתירה את האישה שהתקדשה בפני שני עדים בלבד, שע"פ התורה נחשבת נשואה</w:t>
      </w:r>
      <w:r w:rsidR="00A750FF">
        <w:rPr>
          <w:rFonts w:ascii="David" w:hAnsi="David" w:cs="David" w:hint="cs"/>
          <w:b/>
          <w:bCs/>
          <w:color w:val="0D0D0D" w:themeColor="text1" w:themeTint="F2"/>
          <w:sz w:val="22"/>
          <w:szCs w:val="22"/>
          <w:rtl/>
        </w:rPr>
        <w:t xml:space="preserve">, היינו </w:t>
      </w:r>
      <w:r w:rsidRPr="000674AE">
        <w:rPr>
          <w:rFonts w:ascii="David" w:hAnsi="David" w:cs="David"/>
          <w:b/>
          <w:bCs/>
          <w:color w:val="0D0D0D" w:themeColor="text1" w:themeTint="F2"/>
          <w:sz w:val="22"/>
          <w:szCs w:val="22"/>
          <w:rtl/>
        </w:rPr>
        <w:t>בניגוד לדין תורה</w:t>
      </w:r>
      <w:r w:rsidR="000674AE">
        <w:rPr>
          <w:rFonts w:ascii="David" w:hAnsi="David" w:cs="David" w:hint="cs"/>
          <w:color w:val="0D0D0D" w:themeColor="text1" w:themeTint="F2"/>
          <w:sz w:val="22"/>
          <w:szCs w:val="22"/>
          <w:rtl/>
        </w:rPr>
        <w:t>.</w:t>
      </w:r>
      <w:r w:rsidRPr="001D2451">
        <w:rPr>
          <w:rFonts w:ascii="David" w:hAnsi="David" w:cs="David"/>
          <w:color w:val="0D0D0D" w:themeColor="text1" w:themeTint="F2"/>
          <w:sz w:val="22"/>
          <w:szCs w:val="22"/>
          <w:rtl/>
        </w:rPr>
        <w:t xml:space="preserve"> לקהל יש כוח לבטל קידושין</w:t>
      </w:r>
      <w:r w:rsidR="000674AE">
        <w:rPr>
          <w:rFonts w:ascii="David" w:hAnsi="David" w:cs="David" w:hint="cs"/>
          <w:color w:val="0D0D0D" w:themeColor="text1" w:themeTint="F2"/>
          <w:sz w:val="22"/>
          <w:szCs w:val="22"/>
          <w:rtl/>
        </w:rPr>
        <w:t>,</w:t>
      </w:r>
      <w:r w:rsidRPr="001D2451">
        <w:rPr>
          <w:rFonts w:ascii="David" w:hAnsi="David" w:cs="David"/>
          <w:color w:val="0D0D0D" w:themeColor="text1" w:themeTint="F2"/>
          <w:sz w:val="22"/>
          <w:szCs w:val="22"/>
          <w:rtl/>
        </w:rPr>
        <w:t xml:space="preserve"> כמו </w:t>
      </w:r>
      <w:r w:rsidR="00A750FF">
        <w:rPr>
          <w:rFonts w:ascii="David" w:hAnsi="David" w:cs="David" w:hint="cs"/>
          <w:color w:val="0D0D0D" w:themeColor="text1" w:themeTint="F2"/>
          <w:sz w:val="22"/>
          <w:szCs w:val="22"/>
          <w:rtl/>
        </w:rPr>
        <w:t>בי"ד</w:t>
      </w:r>
      <w:r w:rsidRPr="001D2451">
        <w:rPr>
          <w:rFonts w:ascii="David" w:hAnsi="David" w:cs="David"/>
          <w:color w:val="0D0D0D" w:themeColor="text1" w:themeTint="F2"/>
          <w:sz w:val="22"/>
          <w:szCs w:val="22"/>
          <w:rtl/>
        </w:rPr>
        <w:t xml:space="preserve">. כנראה </w:t>
      </w:r>
      <w:r w:rsidR="000674AE">
        <w:rPr>
          <w:rFonts w:ascii="David" w:hAnsi="David" w:cs="David" w:hint="cs"/>
          <w:color w:val="0D0D0D" w:themeColor="text1" w:themeTint="F2"/>
          <w:sz w:val="22"/>
          <w:szCs w:val="22"/>
          <w:rtl/>
        </w:rPr>
        <w:t xml:space="preserve">הוא </w:t>
      </w:r>
      <w:r w:rsidRPr="000674AE">
        <w:rPr>
          <w:rFonts w:ascii="David" w:hAnsi="David" w:cs="David"/>
          <w:b/>
          <w:bCs/>
          <w:color w:val="0D0D0D" w:themeColor="text1" w:themeTint="F2"/>
          <w:sz w:val="22"/>
          <w:szCs w:val="22"/>
          <w:rtl/>
        </w:rPr>
        <w:t>מסתמך על היכולת של בית דין להפקיע קידושין</w:t>
      </w:r>
      <w:r w:rsidR="000674AE">
        <w:rPr>
          <w:rFonts w:ascii="David" w:hAnsi="David" w:cs="David" w:hint="cs"/>
          <w:color w:val="0D0D0D" w:themeColor="text1" w:themeTint="F2"/>
          <w:sz w:val="22"/>
          <w:szCs w:val="22"/>
          <w:rtl/>
        </w:rPr>
        <w:t xml:space="preserve">, </w:t>
      </w:r>
      <w:r w:rsidRPr="001D2451">
        <w:rPr>
          <w:rFonts w:ascii="David" w:hAnsi="David" w:cs="David"/>
          <w:color w:val="0D0D0D" w:themeColor="text1" w:themeTint="F2"/>
          <w:sz w:val="22"/>
          <w:szCs w:val="22"/>
          <w:rtl/>
        </w:rPr>
        <w:t>אך סובר שיש אותה גם לקהל.</w:t>
      </w:r>
    </w:p>
    <w:p w14:paraId="65754FB7" w14:textId="02E060DF" w:rsidR="00EB213B" w:rsidRDefault="00EB213B" w:rsidP="00EB213B">
      <w:pPr>
        <w:spacing w:line="276" w:lineRule="auto"/>
        <w:rPr>
          <w:rFonts w:ascii="David" w:hAnsi="David" w:cs="David"/>
          <w:color w:val="0D0D0D" w:themeColor="text1" w:themeTint="F2"/>
          <w:sz w:val="22"/>
          <w:szCs w:val="22"/>
          <w:rtl/>
        </w:rPr>
      </w:pPr>
      <w:r>
        <w:rPr>
          <w:rFonts w:ascii="David" w:hAnsi="David" w:cs="David" w:hint="cs"/>
          <w:color w:val="0D0D0D" w:themeColor="text1" w:themeTint="F2"/>
          <w:sz w:val="22"/>
          <w:szCs w:val="22"/>
          <w:u w:val="single"/>
          <w:rtl/>
        </w:rPr>
        <w:lastRenderedPageBreak/>
        <w:t>הוא דורש 2 תנאים</w:t>
      </w:r>
      <w:r w:rsidRPr="00EB213B">
        <w:rPr>
          <w:rFonts w:ascii="David" w:hAnsi="David" w:cs="David" w:hint="cs"/>
          <w:color w:val="0D0D0D" w:themeColor="text1" w:themeTint="F2"/>
          <w:sz w:val="22"/>
          <w:szCs w:val="22"/>
          <w:rtl/>
        </w:rPr>
        <w:t>:</w:t>
      </w:r>
      <w:r>
        <w:rPr>
          <w:rFonts w:ascii="David" w:hAnsi="David" w:cs="David" w:hint="cs"/>
          <w:color w:val="0D0D0D" w:themeColor="text1" w:themeTint="F2"/>
          <w:sz w:val="22"/>
          <w:szCs w:val="22"/>
          <w:rtl/>
        </w:rPr>
        <w:t xml:space="preserve"> (1) </w:t>
      </w:r>
      <w:r w:rsidRPr="00EB213B">
        <w:rPr>
          <w:rFonts w:ascii="David" w:hAnsi="David" w:cs="David" w:hint="cs"/>
          <w:b/>
          <w:bCs/>
          <w:color w:val="0D0D0D" w:themeColor="text1" w:themeTint="F2"/>
          <w:sz w:val="22"/>
          <w:szCs w:val="22"/>
          <w:rtl/>
        </w:rPr>
        <w:t>הסכמה רחבה</w:t>
      </w:r>
      <w:r>
        <w:rPr>
          <w:rFonts w:ascii="David" w:hAnsi="David" w:cs="David" w:hint="cs"/>
          <w:color w:val="0D0D0D" w:themeColor="text1" w:themeTint="F2"/>
          <w:sz w:val="22"/>
          <w:szCs w:val="22"/>
          <w:rtl/>
        </w:rPr>
        <w:t xml:space="preserve"> (2) </w:t>
      </w:r>
      <w:r w:rsidRPr="00EB213B">
        <w:rPr>
          <w:rFonts w:ascii="David" w:hAnsi="David" w:cs="David" w:hint="cs"/>
          <w:b/>
          <w:bCs/>
          <w:color w:val="0D0D0D" w:themeColor="text1" w:themeTint="F2"/>
          <w:sz w:val="22"/>
          <w:szCs w:val="22"/>
          <w:rtl/>
        </w:rPr>
        <w:t xml:space="preserve">אישור </w:t>
      </w:r>
      <w:r>
        <w:rPr>
          <w:rFonts w:ascii="David" w:hAnsi="David" w:cs="David" w:hint="cs"/>
          <w:b/>
          <w:bCs/>
          <w:color w:val="0D0D0D" w:themeColor="text1" w:themeTint="F2"/>
          <w:sz w:val="22"/>
          <w:szCs w:val="22"/>
          <w:rtl/>
        </w:rPr>
        <w:t xml:space="preserve">של </w:t>
      </w:r>
      <w:r w:rsidRPr="00EB213B">
        <w:rPr>
          <w:rFonts w:ascii="David" w:hAnsi="David" w:cs="David" w:hint="cs"/>
          <w:b/>
          <w:bCs/>
          <w:color w:val="0D0D0D" w:themeColor="text1" w:themeTint="F2"/>
          <w:sz w:val="22"/>
          <w:szCs w:val="22"/>
          <w:rtl/>
        </w:rPr>
        <w:t>אדם חשוב</w:t>
      </w:r>
      <w:r>
        <w:rPr>
          <w:rFonts w:ascii="David" w:hAnsi="David" w:cs="David" w:hint="cs"/>
          <w:color w:val="0D0D0D" w:themeColor="text1" w:themeTint="F2"/>
          <w:sz w:val="22"/>
          <w:szCs w:val="22"/>
          <w:rtl/>
        </w:rPr>
        <w:t>.</w:t>
      </w:r>
    </w:p>
    <w:p w14:paraId="1EC9F08F" w14:textId="77777777" w:rsidR="00C34C04" w:rsidRDefault="00C34C04" w:rsidP="00EB213B">
      <w:pPr>
        <w:spacing w:line="276" w:lineRule="auto"/>
        <w:rPr>
          <w:rFonts w:ascii="David" w:hAnsi="David" w:cs="David"/>
          <w:color w:val="0D0D0D" w:themeColor="text1" w:themeTint="F2"/>
          <w:sz w:val="22"/>
          <w:szCs w:val="22"/>
          <w:rtl/>
        </w:rPr>
      </w:pPr>
    </w:p>
    <w:p w14:paraId="1BB71560" w14:textId="77777777" w:rsidR="007D4902" w:rsidRDefault="00C34C04" w:rsidP="00E776E1">
      <w:pPr>
        <w:spacing w:line="276" w:lineRule="auto"/>
        <w:rPr>
          <w:rFonts w:ascii="David" w:hAnsi="David" w:cs="David"/>
          <w:color w:val="0D0D0D" w:themeColor="text1" w:themeTint="F2"/>
          <w:sz w:val="22"/>
          <w:szCs w:val="22"/>
          <w:rtl/>
        </w:rPr>
      </w:pPr>
      <w:r w:rsidRPr="007D4902">
        <w:rPr>
          <w:rFonts w:ascii="David" w:hAnsi="David" w:cs="David"/>
          <w:b/>
          <w:bCs/>
          <w:color w:val="0D0D0D" w:themeColor="text1" w:themeTint="F2"/>
          <w:sz w:val="22"/>
          <w:szCs w:val="22"/>
          <w:u w:val="single"/>
          <w:rtl/>
        </w:rPr>
        <w:t>האם צריך הסכמה של רוב הציבור או של כל הציבור</w:t>
      </w:r>
      <w:r w:rsidRPr="007D4902">
        <w:rPr>
          <w:rFonts w:ascii="David" w:hAnsi="David" w:cs="David"/>
          <w:b/>
          <w:bCs/>
          <w:color w:val="0D0D0D" w:themeColor="text1" w:themeTint="F2"/>
          <w:sz w:val="22"/>
          <w:szCs w:val="22"/>
          <w:rtl/>
        </w:rPr>
        <w:t>?</w:t>
      </w:r>
    </w:p>
    <w:p w14:paraId="23FD7469" w14:textId="48CDD6D2" w:rsidR="00C34C04" w:rsidRDefault="00C34C04" w:rsidP="00E776E1">
      <w:pPr>
        <w:spacing w:line="276" w:lineRule="auto"/>
        <w:rPr>
          <w:rFonts w:ascii="David" w:hAnsi="David" w:cs="David"/>
          <w:color w:val="0D0D0D" w:themeColor="text1" w:themeTint="F2"/>
          <w:sz w:val="22"/>
          <w:szCs w:val="22"/>
          <w:rtl/>
        </w:rPr>
      </w:pPr>
      <w:r w:rsidRPr="00C34C04">
        <w:rPr>
          <w:rFonts w:ascii="David" w:hAnsi="David" w:cs="David"/>
          <w:color w:val="0D0D0D" w:themeColor="text1" w:themeTint="F2"/>
          <w:sz w:val="22"/>
          <w:szCs w:val="22"/>
          <w:rtl/>
        </w:rPr>
        <w:t>בתשובות קודמות ראינו ש</w:t>
      </w:r>
      <w:r w:rsidRPr="00C34C04">
        <w:rPr>
          <w:rFonts w:ascii="David" w:hAnsi="David" w:cs="David"/>
          <w:b/>
          <w:bCs/>
          <w:color w:val="0D0D0D" w:themeColor="text1" w:themeTint="F2"/>
          <w:sz w:val="22"/>
          <w:szCs w:val="22"/>
          <w:rtl/>
        </w:rPr>
        <w:t>יש צורך בהסכמה פה אחד</w:t>
      </w:r>
      <w:r w:rsidR="00E776E1">
        <w:rPr>
          <w:rFonts w:ascii="David" w:hAnsi="David" w:cs="David" w:hint="cs"/>
          <w:color w:val="0D0D0D" w:themeColor="text1" w:themeTint="F2"/>
          <w:sz w:val="22"/>
          <w:szCs w:val="22"/>
          <w:rtl/>
        </w:rPr>
        <w:t xml:space="preserve">, </w:t>
      </w:r>
      <w:r w:rsidRPr="00E776E1">
        <w:rPr>
          <w:rFonts w:ascii="David" w:hAnsi="David" w:cs="David"/>
          <w:color w:val="0D0D0D" w:themeColor="text1" w:themeTint="F2"/>
          <w:sz w:val="22"/>
          <w:szCs w:val="22"/>
          <w:rtl/>
        </w:rPr>
        <w:t xml:space="preserve">אך </w:t>
      </w:r>
      <w:r w:rsidRPr="00E776E1">
        <w:rPr>
          <w:rFonts w:ascii="David" w:hAnsi="David" w:cs="David"/>
          <w:b/>
          <w:bCs/>
          <w:color w:val="0D0D0D" w:themeColor="text1" w:themeTint="F2"/>
          <w:sz w:val="22"/>
          <w:szCs w:val="22"/>
          <w:rtl/>
        </w:rPr>
        <w:t>יש דעות נוספות</w:t>
      </w:r>
      <w:r w:rsidRPr="00C34C04">
        <w:rPr>
          <w:rFonts w:ascii="David" w:hAnsi="David" w:cs="David"/>
          <w:color w:val="0D0D0D" w:themeColor="text1" w:themeTint="F2"/>
          <w:sz w:val="22"/>
          <w:szCs w:val="22"/>
          <w:rtl/>
        </w:rPr>
        <w:t xml:space="preserve">: </w:t>
      </w:r>
    </w:p>
    <w:p w14:paraId="25646A9F" w14:textId="2B1A7EA1" w:rsidR="00853618" w:rsidRPr="00474B06" w:rsidRDefault="00C34C04" w:rsidP="00474B06">
      <w:pPr>
        <w:spacing w:line="276" w:lineRule="auto"/>
        <w:rPr>
          <w:rFonts w:ascii="David" w:hAnsi="David" w:cs="David"/>
          <w:color w:val="2E74B5" w:themeColor="accent5" w:themeShade="BF"/>
          <w:sz w:val="22"/>
          <w:szCs w:val="22"/>
          <w:u w:val="single"/>
          <w:rtl/>
        </w:rPr>
      </w:pPr>
      <w:r>
        <w:rPr>
          <w:rFonts w:ascii="David" w:hAnsi="David" w:cs="David" w:hint="cs"/>
          <w:color w:val="2E74B5" w:themeColor="accent5" w:themeShade="BF"/>
          <w:sz w:val="22"/>
          <w:szCs w:val="22"/>
          <w:u w:val="single"/>
          <w:rtl/>
        </w:rPr>
        <w:t xml:space="preserve">שו"ת </w:t>
      </w:r>
      <w:proofErr w:type="spellStart"/>
      <w:r>
        <w:rPr>
          <w:rFonts w:ascii="David" w:hAnsi="David" w:cs="David" w:hint="cs"/>
          <w:color w:val="2E74B5" w:themeColor="accent5" w:themeShade="BF"/>
          <w:sz w:val="22"/>
          <w:szCs w:val="22"/>
          <w:u w:val="single"/>
          <w:rtl/>
        </w:rPr>
        <w:t>הר</w:t>
      </w:r>
      <w:r w:rsidR="00853618" w:rsidRPr="00474B06">
        <w:rPr>
          <w:rFonts w:ascii="David" w:hAnsi="David" w:cs="David" w:hint="cs"/>
          <w:color w:val="2E74B5" w:themeColor="accent5" w:themeShade="BF"/>
          <w:sz w:val="22"/>
          <w:szCs w:val="22"/>
          <w:u w:val="single"/>
          <w:rtl/>
        </w:rPr>
        <w:t>שב״א</w:t>
      </w:r>
      <w:proofErr w:type="spellEnd"/>
      <w:r w:rsidR="00853618" w:rsidRPr="00474B06">
        <w:rPr>
          <w:rFonts w:ascii="David" w:hAnsi="David" w:cs="David" w:hint="cs"/>
          <w:color w:val="2E74B5" w:themeColor="accent5" w:themeShade="BF"/>
          <w:sz w:val="22"/>
          <w:szCs w:val="22"/>
          <w:u w:val="single"/>
          <w:rtl/>
        </w:rPr>
        <w:t>:</w:t>
      </w:r>
    </w:p>
    <w:p w14:paraId="59A3FA99" w14:textId="77777777" w:rsidR="00E776E1" w:rsidRPr="00E776E1" w:rsidRDefault="00E776E1" w:rsidP="00E776E1">
      <w:pPr>
        <w:spacing w:line="276" w:lineRule="auto"/>
        <w:rPr>
          <w:rFonts w:ascii="David" w:hAnsi="David" w:cs="David"/>
          <w:color w:val="0D0D0D" w:themeColor="text1" w:themeTint="F2"/>
          <w:sz w:val="22"/>
          <w:szCs w:val="22"/>
          <w:rtl/>
        </w:rPr>
      </w:pPr>
      <w:r w:rsidRPr="00E776E1">
        <w:rPr>
          <w:rFonts w:ascii="David" w:hAnsi="David" w:cs="David"/>
          <w:b/>
          <w:bCs/>
          <w:color w:val="0D0D0D" w:themeColor="text1" w:themeTint="F2"/>
          <w:sz w:val="22"/>
          <w:szCs w:val="22"/>
          <w:rtl/>
        </w:rPr>
        <w:t>רוב מספיק, אין צורך בהסכמה פה אחד</w:t>
      </w:r>
      <w:r w:rsidRPr="00E776E1">
        <w:rPr>
          <w:rFonts w:ascii="David" w:hAnsi="David" w:cs="David"/>
          <w:color w:val="0D0D0D" w:themeColor="text1" w:themeTint="F2"/>
          <w:sz w:val="22"/>
          <w:szCs w:val="22"/>
          <w:rtl/>
        </w:rPr>
        <w:t>. לרוב יש סמכות של דין מלך.</w:t>
      </w:r>
    </w:p>
    <w:p w14:paraId="69F1DDA4" w14:textId="51FA04B6" w:rsidR="00E776E1" w:rsidRDefault="00F66D15" w:rsidP="00E776E1">
      <w:pPr>
        <w:pStyle w:val="a7"/>
        <w:numPr>
          <w:ilvl w:val="0"/>
          <w:numId w:val="77"/>
        </w:numPr>
        <w:spacing w:line="276" w:lineRule="auto"/>
        <w:rPr>
          <w:rFonts w:ascii="David" w:hAnsi="David" w:cs="David"/>
          <w:color w:val="0D0D0D" w:themeColor="text1" w:themeTint="F2"/>
          <w:sz w:val="22"/>
          <w:szCs w:val="22"/>
        </w:rPr>
      </w:pPr>
      <w:r>
        <w:rPr>
          <w:rFonts w:ascii="David" w:hAnsi="David" w:cs="David" w:hint="cs"/>
          <w:color w:val="0D0D0D" w:themeColor="text1" w:themeTint="F2"/>
          <w:sz w:val="22"/>
          <w:szCs w:val="22"/>
          <w:u w:val="single"/>
          <w:rtl/>
        </w:rPr>
        <w:t xml:space="preserve">הציבור </w:t>
      </w:r>
      <w:r w:rsidR="00E776E1" w:rsidRPr="00E776E1">
        <w:rPr>
          <w:rFonts w:ascii="David" w:hAnsi="David" w:cs="David"/>
          <w:color w:val="0D0D0D" w:themeColor="text1" w:themeTint="F2"/>
          <w:sz w:val="22"/>
          <w:szCs w:val="22"/>
          <w:u w:val="single"/>
          <w:rtl/>
        </w:rPr>
        <w:t xml:space="preserve">רשאי להתקין תקנות כל </w:t>
      </w:r>
      <w:r w:rsidR="00E776E1" w:rsidRPr="00E776E1">
        <w:rPr>
          <w:rFonts w:ascii="David" w:hAnsi="David" w:cs="David" w:hint="cs"/>
          <w:color w:val="0D0D0D" w:themeColor="text1" w:themeTint="F2"/>
          <w:sz w:val="22"/>
          <w:szCs w:val="22"/>
          <w:u w:val="single"/>
          <w:rtl/>
        </w:rPr>
        <w:t>עוד</w:t>
      </w:r>
      <w:r w:rsidR="00E776E1">
        <w:rPr>
          <w:rFonts w:ascii="David" w:hAnsi="David" w:cs="David" w:hint="cs"/>
          <w:color w:val="0D0D0D" w:themeColor="text1" w:themeTint="F2"/>
          <w:sz w:val="22"/>
          <w:szCs w:val="22"/>
          <w:rtl/>
        </w:rPr>
        <w:t xml:space="preserve">: (1) </w:t>
      </w:r>
      <w:r w:rsidR="00E776E1" w:rsidRPr="00E776E1">
        <w:rPr>
          <w:rFonts w:ascii="David" w:hAnsi="David" w:cs="David"/>
          <w:color w:val="0D0D0D" w:themeColor="text1" w:themeTint="F2"/>
          <w:sz w:val="22"/>
          <w:szCs w:val="22"/>
          <w:rtl/>
        </w:rPr>
        <w:t>הוסכם על פי רוב</w:t>
      </w:r>
      <w:r w:rsidR="00E776E1">
        <w:rPr>
          <w:rFonts w:ascii="David" w:hAnsi="David" w:cs="David" w:hint="cs"/>
          <w:color w:val="0D0D0D" w:themeColor="text1" w:themeTint="F2"/>
          <w:sz w:val="22"/>
          <w:szCs w:val="22"/>
          <w:rtl/>
        </w:rPr>
        <w:t xml:space="preserve"> (2) </w:t>
      </w:r>
      <w:r w:rsidR="00E776E1" w:rsidRPr="00E776E1">
        <w:rPr>
          <w:rFonts w:ascii="David" w:hAnsi="David" w:cs="David"/>
          <w:color w:val="0D0D0D" w:themeColor="text1" w:themeTint="F2"/>
          <w:sz w:val="22"/>
          <w:szCs w:val="22"/>
          <w:rtl/>
        </w:rPr>
        <w:t>הציבור יכול לעמוד בתקנה.</w:t>
      </w:r>
    </w:p>
    <w:p w14:paraId="0AA7FD24" w14:textId="4414D54C" w:rsidR="00853618" w:rsidRDefault="00E776E1" w:rsidP="00E776E1">
      <w:pPr>
        <w:pStyle w:val="a7"/>
        <w:numPr>
          <w:ilvl w:val="0"/>
          <w:numId w:val="77"/>
        </w:numPr>
        <w:spacing w:line="276" w:lineRule="auto"/>
        <w:rPr>
          <w:rFonts w:ascii="David" w:hAnsi="David" w:cs="David"/>
          <w:color w:val="0D0D0D" w:themeColor="text1" w:themeTint="F2"/>
          <w:sz w:val="22"/>
          <w:szCs w:val="22"/>
        </w:rPr>
      </w:pPr>
      <w:r w:rsidRPr="00E776E1">
        <w:rPr>
          <w:rFonts w:ascii="David" w:hAnsi="David" w:cs="David"/>
          <w:color w:val="0D0D0D" w:themeColor="text1" w:themeTint="F2"/>
          <w:sz w:val="22"/>
          <w:szCs w:val="22"/>
          <w:rtl/>
        </w:rPr>
        <w:t>לא כל העם צריך להיות חלק מההחלטה</w:t>
      </w:r>
      <w:r w:rsidR="00647111">
        <w:rPr>
          <w:rFonts w:ascii="David" w:hAnsi="David" w:cs="David" w:hint="cs"/>
          <w:color w:val="0D0D0D" w:themeColor="text1" w:themeTint="F2"/>
          <w:sz w:val="22"/>
          <w:szCs w:val="22"/>
          <w:rtl/>
        </w:rPr>
        <w:t>.</w:t>
      </w:r>
      <w:r>
        <w:rPr>
          <w:rFonts w:ascii="David" w:hAnsi="David" w:cs="David" w:hint="cs"/>
          <w:color w:val="0D0D0D" w:themeColor="text1" w:themeTint="F2"/>
          <w:sz w:val="22"/>
          <w:szCs w:val="22"/>
          <w:rtl/>
        </w:rPr>
        <w:t xml:space="preserve"> </w:t>
      </w:r>
      <w:r w:rsidRPr="00E776E1">
        <w:rPr>
          <w:rFonts w:ascii="David" w:hAnsi="David" w:cs="David"/>
          <w:color w:val="0D0D0D" w:themeColor="text1" w:themeTint="F2"/>
          <w:sz w:val="22"/>
          <w:szCs w:val="22"/>
          <w:u w:val="single"/>
          <w:rtl/>
        </w:rPr>
        <w:t>התקנות חלות גם על</w:t>
      </w:r>
      <w:r w:rsidRPr="00E776E1">
        <w:rPr>
          <w:rFonts w:ascii="David" w:hAnsi="David" w:cs="David"/>
          <w:color w:val="0D0D0D" w:themeColor="text1" w:themeTint="F2"/>
          <w:sz w:val="22"/>
          <w:szCs w:val="22"/>
          <w:rtl/>
        </w:rPr>
        <w:t xml:space="preserve">: </w:t>
      </w:r>
      <w:r>
        <w:rPr>
          <w:rFonts w:ascii="David" w:hAnsi="David" w:cs="David" w:hint="cs"/>
          <w:color w:val="0D0D0D" w:themeColor="text1" w:themeTint="F2"/>
          <w:sz w:val="22"/>
          <w:szCs w:val="22"/>
          <w:rtl/>
        </w:rPr>
        <w:t xml:space="preserve">(1) </w:t>
      </w:r>
      <w:r w:rsidRPr="00E776E1">
        <w:rPr>
          <w:rFonts w:ascii="David" w:hAnsi="David" w:cs="David"/>
          <w:color w:val="0D0D0D" w:themeColor="text1" w:themeTint="F2"/>
          <w:sz w:val="22"/>
          <w:szCs w:val="22"/>
          <w:rtl/>
        </w:rPr>
        <w:t>מי שלא נכח בעת קבלת ההחלט</w:t>
      </w:r>
      <w:r>
        <w:rPr>
          <w:rFonts w:ascii="David" w:hAnsi="David" w:cs="David" w:hint="cs"/>
          <w:color w:val="0D0D0D" w:themeColor="text1" w:themeTint="F2"/>
          <w:sz w:val="22"/>
          <w:szCs w:val="22"/>
          <w:rtl/>
        </w:rPr>
        <w:t xml:space="preserve">ה (2) </w:t>
      </w:r>
      <w:r w:rsidRPr="00E776E1">
        <w:rPr>
          <w:rFonts w:ascii="David" w:hAnsi="David" w:cs="David"/>
          <w:color w:val="0D0D0D" w:themeColor="text1" w:themeTint="F2"/>
          <w:sz w:val="22"/>
          <w:szCs w:val="22"/>
          <w:rtl/>
        </w:rPr>
        <w:t>מי שנולד אחרי שהתקבלה התקנה</w:t>
      </w:r>
      <w:r>
        <w:rPr>
          <w:rFonts w:ascii="David" w:hAnsi="David" w:cs="David" w:hint="cs"/>
          <w:color w:val="0D0D0D" w:themeColor="text1" w:themeTint="F2"/>
          <w:sz w:val="22"/>
          <w:szCs w:val="22"/>
          <w:rtl/>
        </w:rPr>
        <w:t xml:space="preserve"> (3) </w:t>
      </w:r>
      <w:r w:rsidRPr="00E776E1">
        <w:rPr>
          <w:rFonts w:ascii="David" w:hAnsi="David" w:cs="David"/>
          <w:color w:val="0D0D0D" w:themeColor="text1" w:themeTint="F2"/>
          <w:sz w:val="22"/>
          <w:szCs w:val="22"/>
          <w:rtl/>
        </w:rPr>
        <w:t>מי שנכח והיה בדעת מיעוט (אם לא אמר במפורש שהוציא עצמו מהכלל אז קיבל על עצמו את הכלל).</w:t>
      </w:r>
    </w:p>
    <w:p w14:paraId="1DC1C475" w14:textId="77777777" w:rsidR="00A54E93" w:rsidRDefault="00A54E93" w:rsidP="00E776E1">
      <w:pPr>
        <w:spacing w:line="276" w:lineRule="auto"/>
        <w:rPr>
          <w:rFonts w:ascii="David" w:hAnsi="David" w:cs="David"/>
          <w:color w:val="2E74B5" w:themeColor="accent5" w:themeShade="BF"/>
          <w:sz w:val="22"/>
          <w:szCs w:val="22"/>
          <w:u w:val="single"/>
          <w:rtl/>
        </w:rPr>
      </w:pPr>
    </w:p>
    <w:p w14:paraId="1FD0122C" w14:textId="20EF7755" w:rsidR="00E776E1" w:rsidRDefault="00E776E1" w:rsidP="00E776E1">
      <w:pPr>
        <w:spacing w:line="276" w:lineRule="auto"/>
        <w:rPr>
          <w:rFonts w:ascii="David" w:hAnsi="David" w:cs="David"/>
          <w:color w:val="2E74B5" w:themeColor="accent5" w:themeShade="BF"/>
          <w:sz w:val="22"/>
          <w:szCs w:val="22"/>
          <w:u w:val="single"/>
          <w:rtl/>
        </w:rPr>
      </w:pPr>
      <w:r>
        <w:rPr>
          <w:rFonts w:ascii="David" w:hAnsi="David" w:cs="David" w:hint="cs"/>
          <w:color w:val="2E74B5" w:themeColor="accent5" w:themeShade="BF"/>
          <w:sz w:val="22"/>
          <w:szCs w:val="22"/>
          <w:u w:val="single"/>
          <w:rtl/>
        </w:rPr>
        <w:t xml:space="preserve">שו"ת </w:t>
      </w:r>
      <w:proofErr w:type="spellStart"/>
      <w:r>
        <w:rPr>
          <w:rFonts w:ascii="David" w:hAnsi="David" w:cs="David" w:hint="cs"/>
          <w:color w:val="2E74B5" w:themeColor="accent5" w:themeShade="BF"/>
          <w:sz w:val="22"/>
          <w:szCs w:val="22"/>
          <w:u w:val="single"/>
          <w:rtl/>
        </w:rPr>
        <w:t>הרא"ש</w:t>
      </w:r>
      <w:proofErr w:type="spellEnd"/>
      <w:r>
        <w:rPr>
          <w:rFonts w:ascii="David" w:hAnsi="David" w:cs="David" w:hint="cs"/>
          <w:color w:val="2E74B5" w:themeColor="accent5" w:themeShade="BF"/>
          <w:sz w:val="22"/>
          <w:szCs w:val="22"/>
          <w:u w:val="single"/>
          <w:rtl/>
        </w:rPr>
        <w:t>:</w:t>
      </w:r>
    </w:p>
    <w:p w14:paraId="07711395" w14:textId="736F6F60" w:rsidR="00E776E1" w:rsidRDefault="000623B2" w:rsidP="00E776E1">
      <w:pPr>
        <w:spacing w:line="276" w:lineRule="auto"/>
        <w:rPr>
          <w:rFonts w:ascii="David" w:hAnsi="David" w:cs="David"/>
          <w:sz w:val="22"/>
          <w:szCs w:val="22"/>
          <w:rtl/>
        </w:rPr>
      </w:pPr>
      <w:r w:rsidRPr="00474F2B">
        <w:rPr>
          <w:rFonts w:ascii="David" w:hAnsi="David" w:cs="David"/>
          <w:color w:val="FF0000"/>
          <w:sz w:val="22"/>
          <w:szCs w:val="22"/>
          <w:rtl/>
        </w:rPr>
        <w:t>אין ברירה אלא להסתפק ברוב</w:t>
      </w:r>
      <w:r w:rsidRPr="00474F2B">
        <w:rPr>
          <w:rFonts w:ascii="David" w:hAnsi="David" w:cs="David"/>
          <w:sz w:val="22"/>
          <w:szCs w:val="22"/>
          <w:rtl/>
        </w:rPr>
        <w:t>,</w:t>
      </w:r>
      <w:r w:rsidRPr="000623B2">
        <w:rPr>
          <w:rFonts w:ascii="David" w:hAnsi="David" w:cs="David"/>
          <w:sz w:val="22"/>
          <w:szCs w:val="22"/>
          <w:rtl/>
        </w:rPr>
        <w:t xml:space="preserve"> כי </w:t>
      </w:r>
      <w:r w:rsidRPr="007603A2">
        <w:rPr>
          <w:rFonts w:ascii="David" w:hAnsi="David" w:cs="David"/>
          <w:b/>
          <w:bCs/>
          <w:sz w:val="22"/>
          <w:szCs w:val="22"/>
          <w:rtl/>
        </w:rPr>
        <w:t>הדרישה לפה אחד אינה ריאלית</w:t>
      </w:r>
      <w:r w:rsidRPr="000623B2">
        <w:rPr>
          <w:rFonts w:ascii="David" w:hAnsi="David" w:cs="David"/>
          <w:sz w:val="22"/>
          <w:szCs w:val="22"/>
          <w:rtl/>
        </w:rPr>
        <w:t xml:space="preserve">. כשיש הסכמת רוב ויש יוצאים מהכלל, </w:t>
      </w:r>
      <w:r w:rsidRPr="007603A2">
        <w:rPr>
          <w:rFonts w:ascii="David" w:hAnsi="David" w:cs="David"/>
          <w:b/>
          <w:bCs/>
          <w:sz w:val="22"/>
          <w:szCs w:val="22"/>
          <w:rtl/>
        </w:rPr>
        <w:t>על המיעוט לקבל את החלטת הרוב, אחרת אין לתקנה משמעות</w:t>
      </w:r>
      <w:r w:rsidRPr="000623B2">
        <w:rPr>
          <w:rFonts w:ascii="David" w:hAnsi="David" w:cs="David"/>
          <w:sz w:val="22"/>
          <w:szCs w:val="22"/>
          <w:rtl/>
        </w:rPr>
        <w:t>. "אחרי רבים להטות" מדבר גם על תקנות קהל ולא רק על תקנות חכמים.</w:t>
      </w:r>
    </w:p>
    <w:p w14:paraId="14C33F4D" w14:textId="77777777" w:rsidR="00FA4B22" w:rsidRDefault="00FA4B22" w:rsidP="00E776E1">
      <w:pPr>
        <w:spacing w:line="276" w:lineRule="auto"/>
        <w:rPr>
          <w:rFonts w:ascii="David" w:hAnsi="David" w:cs="David"/>
          <w:sz w:val="22"/>
          <w:szCs w:val="22"/>
          <w:rtl/>
        </w:rPr>
      </w:pPr>
    </w:p>
    <w:p w14:paraId="7AD0DEF9" w14:textId="09B26AFF" w:rsidR="00546232" w:rsidRDefault="00546232" w:rsidP="00E776E1">
      <w:pPr>
        <w:spacing w:line="276" w:lineRule="auto"/>
        <w:rPr>
          <w:rFonts w:ascii="David" w:hAnsi="David" w:cs="David"/>
          <w:sz w:val="22"/>
          <w:szCs w:val="22"/>
          <w:rtl/>
        </w:rPr>
      </w:pPr>
      <w:r w:rsidRPr="00546232">
        <w:rPr>
          <w:rFonts w:ascii="David" w:hAnsi="David" w:cs="David"/>
          <w:sz w:val="22"/>
          <w:szCs w:val="22"/>
          <w:rtl/>
        </w:rPr>
        <w:t>ראשונים נוספים קובעים ש</w:t>
      </w:r>
      <w:r w:rsidRPr="00FA4B22">
        <w:rPr>
          <w:rFonts w:ascii="David" w:hAnsi="David" w:cs="David"/>
          <w:b/>
          <w:bCs/>
          <w:sz w:val="22"/>
          <w:szCs w:val="22"/>
          <w:rtl/>
        </w:rPr>
        <w:t xml:space="preserve">תקנת קהל מחייבת את כל </w:t>
      </w:r>
      <w:r w:rsidR="00FA4B22" w:rsidRPr="00FA4B22">
        <w:rPr>
          <w:rFonts w:ascii="David" w:hAnsi="David" w:cs="David" w:hint="cs"/>
          <w:b/>
          <w:bCs/>
          <w:sz w:val="22"/>
          <w:szCs w:val="22"/>
          <w:rtl/>
        </w:rPr>
        <w:t xml:space="preserve">מי </w:t>
      </w:r>
      <w:r w:rsidRPr="00FA4B22">
        <w:rPr>
          <w:rFonts w:ascii="David" w:hAnsi="David" w:cs="David"/>
          <w:b/>
          <w:bCs/>
          <w:sz w:val="22"/>
          <w:szCs w:val="22"/>
          <w:rtl/>
        </w:rPr>
        <w:t>שהיה חלק בתהליך התקנתה</w:t>
      </w:r>
      <w:r w:rsidRPr="00546232">
        <w:rPr>
          <w:rFonts w:ascii="David" w:hAnsi="David" w:cs="David"/>
          <w:sz w:val="22"/>
          <w:szCs w:val="22"/>
          <w:rtl/>
        </w:rPr>
        <w:t>, גם אם היה במיעוט שהתנגד</w:t>
      </w:r>
      <w:r w:rsidR="00FA4B22">
        <w:rPr>
          <w:rFonts w:ascii="David" w:hAnsi="David" w:cs="David" w:hint="cs"/>
          <w:sz w:val="22"/>
          <w:szCs w:val="22"/>
          <w:rtl/>
        </w:rPr>
        <w:t xml:space="preserve">. יתרה מכך, </w:t>
      </w:r>
      <w:r w:rsidRPr="00FA4B22">
        <w:rPr>
          <w:rFonts w:ascii="David" w:hAnsi="David" w:cs="David"/>
          <w:b/>
          <w:bCs/>
          <w:sz w:val="22"/>
          <w:szCs w:val="22"/>
          <w:rtl/>
        </w:rPr>
        <w:t>גם מי שהייתה לו הזדמנות לקחת חלק ונמנע מכך מחויב לתקנה</w:t>
      </w:r>
      <w:r w:rsidRPr="00546232">
        <w:rPr>
          <w:rFonts w:ascii="David" w:hAnsi="David" w:cs="David"/>
          <w:sz w:val="22"/>
          <w:szCs w:val="22"/>
          <w:rtl/>
        </w:rPr>
        <w:t xml:space="preserve">. יש שקובעים שגם </w:t>
      </w:r>
      <w:r w:rsidRPr="00FA4B22">
        <w:rPr>
          <w:rFonts w:ascii="David" w:hAnsi="David" w:cs="David"/>
          <w:b/>
          <w:bCs/>
          <w:sz w:val="22"/>
          <w:szCs w:val="22"/>
          <w:rtl/>
        </w:rPr>
        <w:t>מי שלא הייתה לו הזדמנות לקחת חלק בהליך</w:t>
      </w:r>
      <w:r w:rsidRPr="00546232">
        <w:rPr>
          <w:rFonts w:ascii="David" w:hAnsi="David" w:cs="David"/>
          <w:sz w:val="22"/>
          <w:szCs w:val="22"/>
          <w:rtl/>
        </w:rPr>
        <w:t xml:space="preserve"> </w:t>
      </w:r>
      <w:r w:rsidR="00474F2B">
        <w:rPr>
          <w:rFonts w:ascii="David" w:hAnsi="David" w:cs="David" w:hint="cs"/>
          <w:sz w:val="22"/>
          <w:szCs w:val="22"/>
          <w:rtl/>
        </w:rPr>
        <w:t xml:space="preserve">(למשל </w:t>
      </w:r>
      <w:r w:rsidRPr="00546232">
        <w:rPr>
          <w:rFonts w:ascii="David" w:hAnsi="David" w:cs="David"/>
          <w:sz w:val="22"/>
          <w:szCs w:val="22"/>
          <w:rtl/>
        </w:rPr>
        <w:t>מי שהצטרף לקהילה רק אח"כ, או נולד רק אח"כ</w:t>
      </w:r>
      <w:r w:rsidR="00474F2B">
        <w:rPr>
          <w:rFonts w:ascii="David" w:hAnsi="David" w:cs="David" w:hint="cs"/>
          <w:sz w:val="22"/>
          <w:szCs w:val="22"/>
          <w:rtl/>
        </w:rPr>
        <w:t>)</w:t>
      </w:r>
      <w:r>
        <w:rPr>
          <w:rFonts w:ascii="David" w:hAnsi="David" w:cs="David" w:hint="cs"/>
          <w:sz w:val="22"/>
          <w:szCs w:val="22"/>
          <w:rtl/>
        </w:rPr>
        <w:t xml:space="preserve"> </w:t>
      </w:r>
      <w:r w:rsidRPr="00FA4B22">
        <w:rPr>
          <w:rFonts w:ascii="David" w:hAnsi="David" w:cs="David" w:hint="cs"/>
          <w:b/>
          <w:bCs/>
          <w:sz w:val="22"/>
          <w:szCs w:val="22"/>
          <w:rtl/>
        </w:rPr>
        <w:t>מחויב לתקנה</w:t>
      </w:r>
      <w:r w:rsidRPr="00546232">
        <w:rPr>
          <w:rFonts w:ascii="David" w:hAnsi="David" w:cs="David"/>
          <w:sz w:val="22"/>
          <w:szCs w:val="22"/>
          <w:rtl/>
        </w:rPr>
        <w:t xml:space="preserve">. </w:t>
      </w:r>
      <w:r w:rsidRPr="00546232">
        <w:rPr>
          <w:rFonts w:ascii="David" w:hAnsi="David" w:cs="David"/>
          <w:sz w:val="22"/>
          <w:szCs w:val="22"/>
          <w:u w:val="single"/>
          <w:rtl/>
        </w:rPr>
        <w:t>יש שחולקים על זה</w:t>
      </w:r>
      <w:r w:rsidRPr="00546232">
        <w:rPr>
          <w:rFonts w:ascii="David" w:hAnsi="David" w:cs="David"/>
          <w:sz w:val="22"/>
          <w:szCs w:val="22"/>
          <w:rtl/>
        </w:rPr>
        <w:t>:</w:t>
      </w:r>
    </w:p>
    <w:p w14:paraId="75FB7B18" w14:textId="77777777" w:rsidR="007603A2" w:rsidRPr="000623B2" w:rsidRDefault="007603A2" w:rsidP="00E776E1">
      <w:pPr>
        <w:spacing w:line="276" w:lineRule="auto"/>
        <w:rPr>
          <w:rFonts w:ascii="David" w:hAnsi="David" w:cs="David"/>
          <w:sz w:val="22"/>
          <w:szCs w:val="22"/>
          <w:rtl/>
        </w:rPr>
      </w:pPr>
    </w:p>
    <w:p w14:paraId="76BD2625" w14:textId="77777777" w:rsidR="00931B3F" w:rsidRDefault="00931B3F" w:rsidP="00931B3F">
      <w:pPr>
        <w:spacing w:line="276" w:lineRule="auto"/>
        <w:rPr>
          <w:rFonts w:ascii="David" w:hAnsi="David" w:cs="David"/>
          <w:color w:val="0D0D0D" w:themeColor="text1" w:themeTint="F2"/>
          <w:sz w:val="22"/>
          <w:szCs w:val="22"/>
          <w:rtl/>
        </w:rPr>
      </w:pPr>
      <w:r w:rsidRPr="00931B3F">
        <w:rPr>
          <w:rFonts w:ascii="David" w:hAnsi="David" w:cs="David"/>
          <w:color w:val="2E74B5" w:themeColor="accent5" w:themeShade="BF"/>
          <w:sz w:val="22"/>
          <w:szCs w:val="22"/>
          <w:u w:val="single"/>
          <w:rtl/>
        </w:rPr>
        <w:t>מרדכי בבא קמא</w:t>
      </w:r>
      <w:r>
        <w:rPr>
          <w:rFonts w:ascii="David" w:hAnsi="David" w:cs="David" w:hint="cs"/>
          <w:color w:val="2E74B5" w:themeColor="accent5" w:themeShade="BF"/>
          <w:sz w:val="22"/>
          <w:szCs w:val="22"/>
          <w:u w:val="single"/>
          <w:rtl/>
        </w:rPr>
        <w:t>:</w:t>
      </w:r>
    </w:p>
    <w:p w14:paraId="6A701EED" w14:textId="7FCAF199" w:rsidR="00931B3F" w:rsidRPr="00931B3F" w:rsidRDefault="00845DA4" w:rsidP="00931B3F">
      <w:pPr>
        <w:spacing w:line="276" w:lineRule="auto"/>
        <w:rPr>
          <w:rFonts w:ascii="David" w:hAnsi="David" w:cs="David"/>
          <w:color w:val="0D0D0D" w:themeColor="text1" w:themeTint="F2"/>
          <w:sz w:val="22"/>
          <w:szCs w:val="22"/>
          <w:rtl/>
        </w:rPr>
      </w:pPr>
      <w:r w:rsidRPr="00845DA4">
        <w:rPr>
          <w:rFonts w:ascii="David" w:hAnsi="David" w:cs="David" w:hint="cs"/>
          <w:color w:val="0D0D0D" w:themeColor="text1" w:themeTint="F2"/>
          <w:sz w:val="22"/>
          <w:szCs w:val="22"/>
          <w:u w:val="single"/>
          <w:rtl/>
        </w:rPr>
        <w:t xml:space="preserve">מצטט את עמדת </w:t>
      </w:r>
      <w:r w:rsidRPr="00845DA4">
        <w:rPr>
          <w:rFonts w:ascii="David" w:hAnsi="David" w:cs="David" w:hint="cs"/>
          <w:color w:val="7030A0"/>
          <w:sz w:val="22"/>
          <w:szCs w:val="22"/>
          <w:u w:val="single"/>
          <w:rtl/>
        </w:rPr>
        <w:t>רבנו תם</w:t>
      </w:r>
      <w:r>
        <w:rPr>
          <w:rFonts w:ascii="David" w:hAnsi="David" w:cs="David" w:hint="cs"/>
          <w:color w:val="0D0D0D" w:themeColor="text1" w:themeTint="F2"/>
          <w:sz w:val="22"/>
          <w:szCs w:val="22"/>
          <w:rtl/>
        </w:rPr>
        <w:t xml:space="preserve">: </w:t>
      </w:r>
      <w:r w:rsidR="00931B3F" w:rsidRPr="00931B3F">
        <w:rPr>
          <w:rFonts w:ascii="David" w:hAnsi="David" w:cs="David"/>
          <w:color w:val="0D0D0D" w:themeColor="text1" w:themeTint="F2"/>
          <w:sz w:val="22"/>
          <w:szCs w:val="22"/>
          <w:rtl/>
        </w:rPr>
        <w:t xml:space="preserve">תקנת הקהל היא </w:t>
      </w:r>
      <w:r w:rsidR="00931B3F" w:rsidRPr="00931B3F">
        <w:rPr>
          <w:rFonts w:ascii="David" w:hAnsi="David" w:cs="David"/>
          <w:b/>
          <w:bCs/>
          <w:color w:val="0D0D0D" w:themeColor="text1" w:themeTint="F2"/>
          <w:sz w:val="22"/>
          <w:szCs w:val="22"/>
          <w:rtl/>
        </w:rPr>
        <w:t>הסכם רב משתתפים ולכן מחייבת רק את מי שהיה שותף להליך</w:t>
      </w:r>
      <w:r w:rsidR="00931B3F">
        <w:rPr>
          <w:rFonts w:ascii="David" w:hAnsi="David" w:cs="David" w:hint="cs"/>
          <w:color w:val="0D0D0D" w:themeColor="text1" w:themeTint="F2"/>
          <w:sz w:val="22"/>
          <w:szCs w:val="22"/>
          <w:rtl/>
        </w:rPr>
        <w:t xml:space="preserve">. </w:t>
      </w:r>
      <w:r w:rsidR="00931B3F" w:rsidRPr="00931B3F">
        <w:rPr>
          <w:rFonts w:ascii="David" w:hAnsi="David" w:cs="David" w:hint="cs"/>
          <w:color w:val="0D0D0D" w:themeColor="text1" w:themeTint="F2"/>
          <w:sz w:val="22"/>
          <w:szCs w:val="22"/>
          <w:rtl/>
        </w:rPr>
        <w:t>מי</w:t>
      </w:r>
      <w:r w:rsidR="00931B3F" w:rsidRPr="00931B3F">
        <w:rPr>
          <w:rFonts w:ascii="David" w:hAnsi="David" w:cs="David"/>
          <w:color w:val="0D0D0D" w:themeColor="text1" w:themeTint="F2"/>
          <w:sz w:val="22"/>
          <w:szCs w:val="22"/>
          <w:rtl/>
        </w:rPr>
        <w:t xml:space="preserve"> </w:t>
      </w:r>
      <w:r w:rsidR="00931B3F" w:rsidRPr="00931B3F">
        <w:rPr>
          <w:rFonts w:ascii="David" w:hAnsi="David" w:cs="David" w:hint="cs"/>
          <w:color w:val="0D0D0D" w:themeColor="text1" w:themeTint="F2"/>
          <w:sz w:val="22"/>
          <w:szCs w:val="22"/>
          <w:rtl/>
        </w:rPr>
        <w:t>שנולד</w:t>
      </w:r>
      <w:r w:rsidR="00931B3F" w:rsidRPr="00931B3F">
        <w:rPr>
          <w:rFonts w:ascii="David" w:hAnsi="David" w:cs="David"/>
          <w:color w:val="0D0D0D" w:themeColor="text1" w:themeTint="F2"/>
          <w:sz w:val="22"/>
          <w:szCs w:val="22"/>
          <w:rtl/>
        </w:rPr>
        <w:t xml:space="preserve"> </w:t>
      </w:r>
      <w:r w:rsidR="00931B3F" w:rsidRPr="00931B3F">
        <w:rPr>
          <w:rFonts w:ascii="David" w:hAnsi="David" w:cs="David" w:hint="cs"/>
          <w:color w:val="0D0D0D" w:themeColor="text1" w:themeTint="F2"/>
          <w:sz w:val="22"/>
          <w:szCs w:val="22"/>
          <w:rtl/>
        </w:rPr>
        <w:t>אחרי</w:t>
      </w:r>
      <w:r w:rsidR="00931B3F" w:rsidRPr="00931B3F">
        <w:rPr>
          <w:rFonts w:ascii="David" w:hAnsi="David" w:cs="David"/>
          <w:color w:val="0D0D0D" w:themeColor="text1" w:themeTint="F2"/>
          <w:sz w:val="22"/>
          <w:szCs w:val="22"/>
          <w:rtl/>
        </w:rPr>
        <w:t xml:space="preserve"> </w:t>
      </w:r>
      <w:r w:rsidR="00931B3F" w:rsidRPr="00931B3F">
        <w:rPr>
          <w:rFonts w:ascii="David" w:hAnsi="David" w:cs="David" w:hint="cs"/>
          <w:color w:val="0D0D0D" w:themeColor="text1" w:themeTint="F2"/>
          <w:sz w:val="22"/>
          <w:szCs w:val="22"/>
          <w:rtl/>
        </w:rPr>
        <w:t>שהתקבלה</w:t>
      </w:r>
      <w:r w:rsidR="00931B3F" w:rsidRPr="00931B3F">
        <w:rPr>
          <w:rFonts w:ascii="David" w:hAnsi="David" w:cs="David"/>
          <w:color w:val="0D0D0D" w:themeColor="text1" w:themeTint="F2"/>
          <w:sz w:val="22"/>
          <w:szCs w:val="22"/>
          <w:rtl/>
        </w:rPr>
        <w:t xml:space="preserve"> </w:t>
      </w:r>
      <w:r w:rsidR="00474F2B">
        <w:rPr>
          <w:rFonts w:ascii="David" w:hAnsi="David" w:cs="David" w:hint="cs"/>
          <w:color w:val="0D0D0D" w:themeColor="text1" w:themeTint="F2"/>
          <w:sz w:val="22"/>
          <w:szCs w:val="22"/>
          <w:rtl/>
        </w:rPr>
        <w:t>התקנה</w:t>
      </w:r>
      <w:r w:rsidR="00931B3F" w:rsidRPr="00931B3F">
        <w:rPr>
          <w:rFonts w:ascii="David" w:hAnsi="David" w:cs="David"/>
          <w:color w:val="0D0D0D" w:themeColor="text1" w:themeTint="F2"/>
          <w:sz w:val="22"/>
          <w:szCs w:val="22"/>
          <w:rtl/>
        </w:rPr>
        <w:t xml:space="preserve"> </w:t>
      </w:r>
      <w:r w:rsidR="00931B3F" w:rsidRPr="00931B3F">
        <w:rPr>
          <w:rFonts w:ascii="David" w:hAnsi="David" w:cs="David" w:hint="cs"/>
          <w:color w:val="0D0D0D" w:themeColor="text1" w:themeTint="F2"/>
          <w:sz w:val="22"/>
          <w:szCs w:val="22"/>
          <w:rtl/>
        </w:rPr>
        <w:t>לא</w:t>
      </w:r>
      <w:r w:rsidR="00931B3F" w:rsidRPr="00931B3F">
        <w:rPr>
          <w:rFonts w:ascii="David" w:hAnsi="David" w:cs="David"/>
          <w:color w:val="0D0D0D" w:themeColor="text1" w:themeTint="F2"/>
          <w:sz w:val="22"/>
          <w:szCs w:val="22"/>
          <w:rtl/>
        </w:rPr>
        <w:t xml:space="preserve"> </w:t>
      </w:r>
      <w:r w:rsidR="00931B3F" w:rsidRPr="00931B3F">
        <w:rPr>
          <w:rFonts w:ascii="David" w:hAnsi="David" w:cs="David" w:hint="cs"/>
          <w:color w:val="0D0D0D" w:themeColor="text1" w:themeTint="F2"/>
          <w:sz w:val="22"/>
          <w:szCs w:val="22"/>
          <w:rtl/>
        </w:rPr>
        <w:t>מחויב</w:t>
      </w:r>
      <w:r w:rsidR="00931B3F" w:rsidRPr="00931B3F">
        <w:rPr>
          <w:rFonts w:ascii="David" w:hAnsi="David" w:cs="David"/>
          <w:color w:val="0D0D0D" w:themeColor="text1" w:themeTint="F2"/>
          <w:sz w:val="22"/>
          <w:szCs w:val="22"/>
          <w:rtl/>
        </w:rPr>
        <w:t xml:space="preserve"> </w:t>
      </w:r>
      <w:r w:rsidR="00931B3F" w:rsidRPr="00931B3F">
        <w:rPr>
          <w:rFonts w:ascii="David" w:hAnsi="David" w:cs="David" w:hint="cs"/>
          <w:color w:val="0D0D0D" w:themeColor="text1" w:themeTint="F2"/>
          <w:sz w:val="22"/>
          <w:szCs w:val="22"/>
          <w:rtl/>
        </w:rPr>
        <w:t>לאותה</w:t>
      </w:r>
      <w:r w:rsidR="00931B3F" w:rsidRPr="00931B3F">
        <w:rPr>
          <w:rFonts w:ascii="David" w:hAnsi="David" w:cs="David"/>
          <w:color w:val="0D0D0D" w:themeColor="text1" w:themeTint="F2"/>
          <w:sz w:val="22"/>
          <w:szCs w:val="22"/>
          <w:rtl/>
        </w:rPr>
        <w:t xml:space="preserve"> </w:t>
      </w:r>
      <w:r w:rsidR="00931B3F" w:rsidRPr="00931B3F">
        <w:rPr>
          <w:rFonts w:ascii="David" w:hAnsi="David" w:cs="David" w:hint="cs"/>
          <w:color w:val="0D0D0D" w:themeColor="text1" w:themeTint="F2"/>
          <w:sz w:val="22"/>
          <w:szCs w:val="22"/>
          <w:rtl/>
        </w:rPr>
        <w:t>ההחלטה</w:t>
      </w:r>
      <w:r w:rsidR="00931B3F" w:rsidRPr="00931B3F">
        <w:rPr>
          <w:rFonts w:ascii="David" w:hAnsi="David" w:cs="David"/>
          <w:color w:val="0D0D0D" w:themeColor="text1" w:themeTint="F2"/>
          <w:sz w:val="22"/>
          <w:szCs w:val="22"/>
          <w:rtl/>
        </w:rPr>
        <w:t xml:space="preserve"> </w:t>
      </w:r>
      <w:r w:rsidR="00931B3F" w:rsidRPr="00931B3F">
        <w:rPr>
          <w:rFonts w:ascii="David" w:hAnsi="David" w:cs="David" w:hint="cs"/>
          <w:color w:val="0D0D0D" w:themeColor="text1" w:themeTint="F2"/>
          <w:sz w:val="22"/>
          <w:szCs w:val="22"/>
          <w:rtl/>
        </w:rPr>
        <w:t>מאחר</w:t>
      </w:r>
      <w:r w:rsidR="00931B3F" w:rsidRPr="00931B3F">
        <w:rPr>
          <w:rFonts w:ascii="David" w:hAnsi="David" w:cs="David"/>
          <w:color w:val="0D0D0D" w:themeColor="text1" w:themeTint="F2"/>
          <w:sz w:val="22"/>
          <w:szCs w:val="22"/>
          <w:rtl/>
        </w:rPr>
        <w:t xml:space="preserve"> </w:t>
      </w:r>
      <w:r w:rsidR="00931B3F" w:rsidRPr="00931B3F">
        <w:rPr>
          <w:rFonts w:ascii="David" w:hAnsi="David" w:cs="David" w:hint="cs"/>
          <w:color w:val="0D0D0D" w:themeColor="text1" w:themeTint="F2"/>
          <w:sz w:val="22"/>
          <w:szCs w:val="22"/>
          <w:rtl/>
        </w:rPr>
        <w:t>שלא</w:t>
      </w:r>
      <w:r w:rsidR="00931B3F" w:rsidRPr="00931B3F">
        <w:rPr>
          <w:rFonts w:ascii="David" w:hAnsi="David" w:cs="David"/>
          <w:color w:val="0D0D0D" w:themeColor="text1" w:themeTint="F2"/>
          <w:sz w:val="22"/>
          <w:szCs w:val="22"/>
          <w:rtl/>
        </w:rPr>
        <w:t xml:space="preserve"> </w:t>
      </w:r>
      <w:r w:rsidR="00931B3F" w:rsidRPr="00931B3F">
        <w:rPr>
          <w:rFonts w:ascii="David" w:hAnsi="David" w:cs="David" w:hint="cs"/>
          <w:color w:val="0D0D0D" w:themeColor="text1" w:themeTint="F2"/>
          <w:sz w:val="22"/>
          <w:szCs w:val="22"/>
          <w:rtl/>
        </w:rPr>
        <w:t>לקח</w:t>
      </w:r>
      <w:r w:rsidR="00931B3F" w:rsidRPr="00931B3F">
        <w:rPr>
          <w:rFonts w:ascii="David" w:hAnsi="David" w:cs="David"/>
          <w:color w:val="0D0D0D" w:themeColor="text1" w:themeTint="F2"/>
          <w:sz w:val="22"/>
          <w:szCs w:val="22"/>
          <w:rtl/>
        </w:rPr>
        <w:t xml:space="preserve"> </w:t>
      </w:r>
      <w:r w:rsidR="00931B3F" w:rsidRPr="00931B3F">
        <w:rPr>
          <w:rFonts w:ascii="David" w:hAnsi="David" w:cs="David" w:hint="cs"/>
          <w:color w:val="0D0D0D" w:themeColor="text1" w:themeTint="F2"/>
          <w:sz w:val="22"/>
          <w:szCs w:val="22"/>
          <w:rtl/>
        </w:rPr>
        <w:t>בה</w:t>
      </w:r>
      <w:r w:rsidR="00931B3F" w:rsidRPr="00931B3F">
        <w:rPr>
          <w:rFonts w:ascii="David" w:hAnsi="David" w:cs="David"/>
          <w:color w:val="0D0D0D" w:themeColor="text1" w:themeTint="F2"/>
          <w:sz w:val="22"/>
          <w:szCs w:val="22"/>
          <w:rtl/>
        </w:rPr>
        <w:t xml:space="preserve"> </w:t>
      </w:r>
      <w:r w:rsidR="00931B3F" w:rsidRPr="00931B3F">
        <w:rPr>
          <w:rFonts w:ascii="David" w:hAnsi="David" w:cs="David" w:hint="cs"/>
          <w:color w:val="0D0D0D" w:themeColor="text1" w:themeTint="F2"/>
          <w:sz w:val="22"/>
          <w:szCs w:val="22"/>
          <w:rtl/>
        </w:rPr>
        <w:t>חלק</w:t>
      </w:r>
      <w:r w:rsidR="00931B3F" w:rsidRPr="00931B3F">
        <w:rPr>
          <w:rFonts w:ascii="David" w:hAnsi="David" w:cs="David"/>
          <w:color w:val="0D0D0D" w:themeColor="text1" w:themeTint="F2"/>
          <w:sz w:val="22"/>
          <w:szCs w:val="22"/>
          <w:rtl/>
        </w:rPr>
        <w:t xml:space="preserve"> </w:t>
      </w:r>
      <w:r w:rsidR="00931B3F" w:rsidRPr="00931B3F">
        <w:rPr>
          <w:rFonts w:ascii="David" w:hAnsi="David" w:cs="David" w:hint="cs"/>
          <w:color w:val="0D0D0D" w:themeColor="text1" w:themeTint="F2"/>
          <w:sz w:val="22"/>
          <w:szCs w:val="22"/>
          <w:rtl/>
        </w:rPr>
        <w:t>וכך</w:t>
      </w:r>
      <w:r w:rsidR="00931B3F" w:rsidRPr="00931B3F">
        <w:rPr>
          <w:rFonts w:ascii="David" w:hAnsi="David" w:cs="David"/>
          <w:color w:val="0D0D0D" w:themeColor="text1" w:themeTint="F2"/>
          <w:sz w:val="22"/>
          <w:szCs w:val="22"/>
          <w:rtl/>
        </w:rPr>
        <w:t xml:space="preserve"> </w:t>
      </w:r>
      <w:r w:rsidR="00931B3F" w:rsidRPr="00931B3F">
        <w:rPr>
          <w:rFonts w:ascii="David" w:hAnsi="David" w:cs="David" w:hint="cs"/>
          <w:color w:val="0D0D0D" w:themeColor="text1" w:themeTint="F2"/>
          <w:sz w:val="22"/>
          <w:szCs w:val="22"/>
          <w:rtl/>
        </w:rPr>
        <w:t>גם</w:t>
      </w:r>
      <w:r w:rsidR="00931B3F" w:rsidRPr="00931B3F">
        <w:rPr>
          <w:rFonts w:ascii="David" w:hAnsi="David" w:cs="David"/>
          <w:color w:val="0D0D0D" w:themeColor="text1" w:themeTint="F2"/>
          <w:sz w:val="22"/>
          <w:szCs w:val="22"/>
          <w:rtl/>
        </w:rPr>
        <w:t xml:space="preserve"> </w:t>
      </w:r>
      <w:r w:rsidR="00931B3F" w:rsidRPr="00931B3F">
        <w:rPr>
          <w:rFonts w:ascii="David" w:hAnsi="David" w:cs="David" w:hint="cs"/>
          <w:color w:val="0D0D0D" w:themeColor="text1" w:themeTint="F2"/>
          <w:sz w:val="22"/>
          <w:szCs w:val="22"/>
          <w:rtl/>
        </w:rPr>
        <w:t>מי</w:t>
      </w:r>
      <w:r w:rsidR="00931B3F" w:rsidRPr="00931B3F">
        <w:rPr>
          <w:rFonts w:ascii="David" w:hAnsi="David" w:cs="David"/>
          <w:color w:val="0D0D0D" w:themeColor="text1" w:themeTint="F2"/>
          <w:sz w:val="22"/>
          <w:szCs w:val="22"/>
          <w:rtl/>
        </w:rPr>
        <w:t xml:space="preserve"> </w:t>
      </w:r>
      <w:r w:rsidR="00931B3F" w:rsidRPr="00931B3F">
        <w:rPr>
          <w:rFonts w:ascii="David" w:hAnsi="David" w:cs="David" w:hint="cs"/>
          <w:color w:val="0D0D0D" w:themeColor="text1" w:themeTint="F2"/>
          <w:sz w:val="22"/>
          <w:szCs w:val="22"/>
          <w:rtl/>
        </w:rPr>
        <w:t>שלא</w:t>
      </w:r>
      <w:r w:rsidR="00931B3F" w:rsidRPr="00931B3F">
        <w:rPr>
          <w:rFonts w:ascii="David" w:hAnsi="David" w:cs="David"/>
          <w:color w:val="0D0D0D" w:themeColor="text1" w:themeTint="F2"/>
          <w:sz w:val="22"/>
          <w:szCs w:val="22"/>
          <w:rtl/>
        </w:rPr>
        <w:t xml:space="preserve"> </w:t>
      </w:r>
      <w:r w:rsidR="00931B3F" w:rsidRPr="00931B3F">
        <w:rPr>
          <w:rFonts w:ascii="David" w:hAnsi="David" w:cs="David" w:hint="cs"/>
          <w:color w:val="0D0D0D" w:themeColor="text1" w:themeTint="F2"/>
          <w:sz w:val="22"/>
          <w:szCs w:val="22"/>
          <w:rtl/>
        </w:rPr>
        <w:t>קיבל</w:t>
      </w:r>
      <w:r w:rsidR="00931B3F" w:rsidRPr="00931B3F">
        <w:rPr>
          <w:rFonts w:ascii="David" w:hAnsi="David" w:cs="David"/>
          <w:color w:val="0D0D0D" w:themeColor="text1" w:themeTint="F2"/>
          <w:sz w:val="22"/>
          <w:szCs w:val="22"/>
          <w:rtl/>
        </w:rPr>
        <w:t xml:space="preserve"> </w:t>
      </w:r>
      <w:r w:rsidR="00931B3F" w:rsidRPr="00931B3F">
        <w:rPr>
          <w:rFonts w:ascii="David" w:hAnsi="David" w:cs="David" w:hint="cs"/>
          <w:color w:val="0D0D0D" w:themeColor="text1" w:themeTint="F2"/>
          <w:sz w:val="22"/>
          <w:szCs w:val="22"/>
          <w:rtl/>
        </w:rPr>
        <w:t>אותה</w:t>
      </w:r>
      <w:r w:rsidR="00931B3F" w:rsidRPr="00931B3F">
        <w:rPr>
          <w:rFonts w:ascii="David" w:hAnsi="David" w:cs="David"/>
          <w:color w:val="0D0D0D" w:themeColor="text1" w:themeTint="F2"/>
          <w:sz w:val="22"/>
          <w:szCs w:val="22"/>
          <w:rtl/>
        </w:rPr>
        <w:t xml:space="preserve"> </w:t>
      </w:r>
      <w:r w:rsidR="00931B3F" w:rsidRPr="00931B3F">
        <w:rPr>
          <w:rFonts w:ascii="David" w:hAnsi="David" w:cs="David" w:hint="cs"/>
          <w:color w:val="0D0D0D" w:themeColor="text1" w:themeTint="F2"/>
          <w:sz w:val="22"/>
          <w:szCs w:val="22"/>
          <w:rtl/>
        </w:rPr>
        <w:t>על</w:t>
      </w:r>
      <w:r w:rsidR="00931B3F" w:rsidRPr="00931B3F">
        <w:rPr>
          <w:rFonts w:ascii="David" w:hAnsi="David" w:cs="David"/>
          <w:color w:val="0D0D0D" w:themeColor="text1" w:themeTint="F2"/>
          <w:sz w:val="22"/>
          <w:szCs w:val="22"/>
          <w:rtl/>
        </w:rPr>
        <w:t xml:space="preserve"> </w:t>
      </w:r>
      <w:r w:rsidR="00931B3F" w:rsidRPr="00931B3F">
        <w:rPr>
          <w:rFonts w:ascii="David" w:hAnsi="David" w:cs="David" w:hint="cs"/>
          <w:color w:val="0D0D0D" w:themeColor="text1" w:themeTint="F2"/>
          <w:sz w:val="22"/>
          <w:szCs w:val="22"/>
          <w:rtl/>
        </w:rPr>
        <w:t>עצמו</w:t>
      </w:r>
      <w:r w:rsidR="00931B3F" w:rsidRPr="00931B3F">
        <w:rPr>
          <w:rFonts w:ascii="David" w:hAnsi="David" w:cs="David"/>
          <w:color w:val="0D0D0D" w:themeColor="text1" w:themeTint="F2"/>
          <w:sz w:val="22"/>
          <w:szCs w:val="22"/>
          <w:rtl/>
        </w:rPr>
        <w:t xml:space="preserve"> </w:t>
      </w:r>
      <w:r w:rsidR="00931B3F" w:rsidRPr="00931B3F">
        <w:rPr>
          <w:rFonts w:ascii="David" w:hAnsi="David" w:cs="David" w:hint="cs"/>
          <w:color w:val="0D0D0D" w:themeColor="text1" w:themeTint="F2"/>
          <w:sz w:val="22"/>
          <w:szCs w:val="22"/>
          <w:rtl/>
        </w:rPr>
        <w:t>מלכתחילה</w:t>
      </w:r>
      <w:r w:rsidR="00931B3F" w:rsidRPr="00931B3F">
        <w:rPr>
          <w:rFonts w:ascii="David" w:hAnsi="David" w:cs="David"/>
          <w:color w:val="0D0D0D" w:themeColor="text1" w:themeTint="F2"/>
          <w:sz w:val="22"/>
          <w:szCs w:val="22"/>
          <w:rtl/>
        </w:rPr>
        <w:t xml:space="preserve">. </w:t>
      </w:r>
      <w:r w:rsidR="00931B3F" w:rsidRPr="00474F2B">
        <w:rPr>
          <w:rFonts w:ascii="David" w:hAnsi="David" w:cs="David" w:hint="cs"/>
          <w:color w:val="FF0000"/>
          <w:sz w:val="22"/>
          <w:szCs w:val="22"/>
          <w:rtl/>
        </w:rPr>
        <w:t>ניתן</w:t>
      </w:r>
      <w:r w:rsidR="00931B3F" w:rsidRPr="00474F2B">
        <w:rPr>
          <w:rFonts w:ascii="David" w:hAnsi="David" w:cs="David"/>
          <w:color w:val="FF0000"/>
          <w:sz w:val="22"/>
          <w:szCs w:val="22"/>
          <w:rtl/>
        </w:rPr>
        <w:t xml:space="preserve"> </w:t>
      </w:r>
      <w:r w:rsidR="00931B3F" w:rsidRPr="00474F2B">
        <w:rPr>
          <w:rFonts w:ascii="David" w:hAnsi="David" w:cs="David" w:hint="cs"/>
          <w:color w:val="FF0000"/>
          <w:sz w:val="22"/>
          <w:szCs w:val="22"/>
          <w:rtl/>
        </w:rPr>
        <w:t>ל</w:t>
      </w:r>
      <w:r w:rsidR="00931B3F" w:rsidRPr="00474F2B">
        <w:rPr>
          <w:rFonts w:ascii="David" w:hAnsi="David" w:cs="David"/>
          <w:color w:val="FF0000"/>
          <w:sz w:val="22"/>
          <w:szCs w:val="22"/>
          <w:rtl/>
        </w:rPr>
        <w:t>אכוף את התקנה רק על מי שהסכים לה מראש</w:t>
      </w:r>
      <w:r w:rsidR="00931B3F" w:rsidRPr="00931B3F">
        <w:rPr>
          <w:rFonts w:ascii="David" w:hAnsi="David" w:cs="David"/>
          <w:color w:val="0D0D0D" w:themeColor="text1" w:themeTint="F2"/>
          <w:sz w:val="22"/>
          <w:szCs w:val="22"/>
          <w:rtl/>
        </w:rPr>
        <w:t>.</w:t>
      </w:r>
    </w:p>
    <w:p w14:paraId="6A5F511F" w14:textId="467C1940" w:rsidR="00931B3F" w:rsidRDefault="00931B3F" w:rsidP="00931B3F">
      <w:pPr>
        <w:spacing w:line="276" w:lineRule="auto"/>
        <w:rPr>
          <w:rFonts w:ascii="David" w:hAnsi="David" w:cs="David"/>
          <w:color w:val="0D0D0D" w:themeColor="text1" w:themeTint="F2"/>
          <w:sz w:val="22"/>
          <w:szCs w:val="22"/>
          <w:rtl/>
        </w:rPr>
      </w:pPr>
      <w:r w:rsidRPr="00931B3F">
        <w:rPr>
          <w:rFonts w:ascii="David" w:hAnsi="David" w:cs="David"/>
          <w:color w:val="0D0D0D" w:themeColor="text1" w:themeTint="F2"/>
          <w:sz w:val="22"/>
          <w:szCs w:val="22"/>
          <w:rtl/>
        </w:rPr>
        <w:t>עד כה ראינו הליך תיקון תקנה שמערב את כל בני הקהילה</w:t>
      </w:r>
      <w:r>
        <w:rPr>
          <w:rFonts w:ascii="David" w:hAnsi="David" w:cs="David" w:hint="cs"/>
          <w:color w:val="0D0D0D" w:themeColor="text1" w:themeTint="F2"/>
          <w:sz w:val="22"/>
          <w:szCs w:val="22"/>
          <w:rtl/>
        </w:rPr>
        <w:t>,</w:t>
      </w:r>
      <w:r w:rsidRPr="00931B3F">
        <w:rPr>
          <w:rFonts w:ascii="David" w:hAnsi="David" w:cs="David"/>
          <w:color w:val="0D0D0D" w:themeColor="text1" w:themeTint="F2"/>
          <w:sz w:val="22"/>
          <w:szCs w:val="22"/>
          <w:rtl/>
        </w:rPr>
        <w:t xml:space="preserve"> אך </w:t>
      </w:r>
      <w:r w:rsidRPr="00931B3F">
        <w:rPr>
          <w:rFonts w:ascii="David" w:hAnsi="David" w:cs="David"/>
          <w:b/>
          <w:bCs/>
          <w:color w:val="0D0D0D" w:themeColor="text1" w:themeTint="F2"/>
          <w:sz w:val="22"/>
          <w:szCs w:val="22"/>
          <w:rtl/>
        </w:rPr>
        <w:t>כשהקהילה גדולה זה לא ריאלי</w:t>
      </w:r>
      <w:r w:rsidRPr="00931B3F">
        <w:rPr>
          <w:rFonts w:ascii="David" w:hAnsi="David" w:cs="David"/>
          <w:color w:val="0D0D0D" w:themeColor="text1" w:themeTint="F2"/>
          <w:sz w:val="22"/>
          <w:szCs w:val="22"/>
          <w:rtl/>
        </w:rPr>
        <w:t>. לכן, ישנו מושג של "שבעה טובי העיר".</w:t>
      </w:r>
    </w:p>
    <w:p w14:paraId="714238DF" w14:textId="6AF573D4" w:rsidR="00931B3F" w:rsidRPr="00062387" w:rsidRDefault="00931B3F" w:rsidP="00931B3F">
      <w:pPr>
        <w:spacing w:line="276" w:lineRule="auto"/>
        <w:rPr>
          <w:rFonts w:ascii="David" w:hAnsi="David" w:cs="David"/>
          <w:b/>
          <w:bCs/>
          <w:color w:val="0D0D0D" w:themeColor="text1" w:themeTint="F2"/>
          <w:sz w:val="22"/>
          <w:szCs w:val="22"/>
          <w:u w:val="single"/>
          <w:rtl/>
        </w:rPr>
      </w:pPr>
    </w:p>
    <w:p w14:paraId="3C373CED" w14:textId="77777777" w:rsidR="00931B3F" w:rsidRPr="00931B3F" w:rsidRDefault="00931B3F" w:rsidP="00931B3F">
      <w:pPr>
        <w:spacing w:line="276" w:lineRule="auto"/>
        <w:rPr>
          <w:rFonts w:ascii="David" w:hAnsi="David" w:cs="David"/>
          <w:color w:val="2E74B5" w:themeColor="accent5" w:themeShade="BF"/>
          <w:sz w:val="22"/>
          <w:szCs w:val="22"/>
          <w:u w:val="single"/>
          <w:rtl/>
        </w:rPr>
      </w:pPr>
      <w:r w:rsidRPr="00931B3F">
        <w:rPr>
          <w:rFonts w:ascii="David" w:hAnsi="David" w:cs="David"/>
          <w:color w:val="2E74B5" w:themeColor="accent5" w:themeShade="BF"/>
          <w:sz w:val="22"/>
          <w:szCs w:val="22"/>
          <w:u w:val="single"/>
          <w:rtl/>
        </w:rPr>
        <w:t xml:space="preserve">שו"ת </w:t>
      </w:r>
      <w:proofErr w:type="spellStart"/>
      <w:r w:rsidRPr="00931B3F">
        <w:rPr>
          <w:rFonts w:ascii="David" w:hAnsi="David" w:cs="David"/>
          <w:color w:val="2E74B5" w:themeColor="accent5" w:themeShade="BF"/>
          <w:sz w:val="22"/>
          <w:szCs w:val="22"/>
          <w:u w:val="single"/>
          <w:rtl/>
        </w:rPr>
        <w:t>הרשב"א</w:t>
      </w:r>
      <w:proofErr w:type="spellEnd"/>
      <w:r w:rsidRPr="00931B3F">
        <w:rPr>
          <w:rFonts w:ascii="David" w:hAnsi="David" w:cs="David" w:hint="cs"/>
          <w:color w:val="2E74B5" w:themeColor="accent5" w:themeShade="BF"/>
          <w:sz w:val="22"/>
          <w:szCs w:val="22"/>
          <w:u w:val="single"/>
          <w:rtl/>
        </w:rPr>
        <w:t>:</w:t>
      </w:r>
    </w:p>
    <w:p w14:paraId="65B80919" w14:textId="24B2C3BE" w:rsidR="00931B3F" w:rsidRPr="00931B3F" w:rsidRDefault="00931B3F" w:rsidP="00931B3F">
      <w:pPr>
        <w:spacing w:line="276" w:lineRule="auto"/>
        <w:rPr>
          <w:rFonts w:ascii="David" w:hAnsi="David" w:cs="David"/>
          <w:color w:val="0D0D0D" w:themeColor="text1" w:themeTint="F2"/>
          <w:sz w:val="22"/>
          <w:szCs w:val="22"/>
          <w:rtl/>
        </w:rPr>
      </w:pPr>
      <w:r w:rsidRPr="00335917">
        <w:rPr>
          <w:rFonts w:ascii="David" w:hAnsi="David" w:cs="David"/>
          <w:color w:val="FF0000"/>
          <w:sz w:val="22"/>
          <w:szCs w:val="22"/>
          <w:rtl/>
        </w:rPr>
        <w:t xml:space="preserve">די בהחלטת שבעה מנציגי הקהילה </w:t>
      </w:r>
      <w:r w:rsidRPr="00931B3F">
        <w:rPr>
          <w:rFonts w:ascii="David" w:hAnsi="David" w:cs="David"/>
          <w:color w:val="0D0D0D" w:themeColor="text1" w:themeTint="F2"/>
          <w:sz w:val="22"/>
          <w:szCs w:val="22"/>
          <w:rtl/>
        </w:rPr>
        <w:t>אם הם נבחרו/התמנו מטעם הציבור ובאו ממנו = "שבעת טובי העיר"</w:t>
      </w:r>
      <w:r>
        <w:rPr>
          <w:rFonts w:ascii="David" w:hAnsi="David" w:cs="David" w:hint="cs"/>
          <w:color w:val="0D0D0D" w:themeColor="text1" w:themeTint="F2"/>
          <w:sz w:val="22"/>
          <w:szCs w:val="22"/>
          <w:rtl/>
        </w:rPr>
        <w:t>. הם</w:t>
      </w:r>
      <w:r w:rsidRPr="00931B3F">
        <w:rPr>
          <w:rFonts w:ascii="David" w:hAnsi="David" w:cs="David"/>
          <w:color w:val="0D0D0D" w:themeColor="text1" w:themeTint="F2"/>
          <w:sz w:val="22"/>
          <w:szCs w:val="22"/>
          <w:rtl/>
        </w:rPr>
        <w:t xml:space="preserve"> אינם בהכרח החכמים/המכובדים</w:t>
      </w:r>
      <w:r>
        <w:rPr>
          <w:rFonts w:ascii="David" w:hAnsi="David" w:cs="David" w:hint="cs"/>
          <w:color w:val="0D0D0D" w:themeColor="text1" w:themeTint="F2"/>
          <w:sz w:val="22"/>
          <w:szCs w:val="22"/>
          <w:rtl/>
        </w:rPr>
        <w:t>,</w:t>
      </w:r>
      <w:r w:rsidRPr="00931B3F">
        <w:rPr>
          <w:rFonts w:ascii="David" w:hAnsi="David" w:cs="David"/>
          <w:color w:val="0D0D0D" w:themeColor="text1" w:themeTint="F2"/>
          <w:sz w:val="22"/>
          <w:szCs w:val="22"/>
          <w:rtl/>
        </w:rPr>
        <w:t xml:space="preserve"> אלא </w:t>
      </w:r>
      <w:r w:rsidRPr="00931B3F">
        <w:rPr>
          <w:rFonts w:ascii="David" w:hAnsi="David" w:cs="David"/>
          <w:b/>
          <w:bCs/>
          <w:color w:val="0D0D0D" w:themeColor="text1" w:themeTint="F2"/>
          <w:sz w:val="22"/>
          <w:szCs w:val="22"/>
          <w:rtl/>
        </w:rPr>
        <w:t>מנהיגים חברתיי</w:t>
      </w:r>
      <w:r>
        <w:rPr>
          <w:rFonts w:ascii="David" w:hAnsi="David" w:cs="David" w:hint="cs"/>
          <w:b/>
          <w:bCs/>
          <w:color w:val="0D0D0D" w:themeColor="text1" w:themeTint="F2"/>
          <w:sz w:val="22"/>
          <w:szCs w:val="22"/>
          <w:rtl/>
        </w:rPr>
        <w:t>ם</w:t>
      </w:r>
      <w:r w:rsidRPr="00931B3F">
        <w:rPr>
          <w:rFonts w:ascii="David" w:hAnsi="David" w:cs="David" w:hint="cs"/>
          <w:color w:val="0D0D0D" w:themeColor="text1" w:themeTint="F2"/>
          <w:sz w:val="22"/>
          <w:szCs w:val="22"/>
          <w:rtl/>
        </w:rPr>
        <w:t xml:space="preserve">, </w:t>
      </w:r>
      <w:r w:rsidRPr="00931B3F">
        <w:rPr>
          <w:rFonts w:ascii="David" w:hAnsi="David" w:cs="David"/>
          <w:color w:val="0D0D0D" w:themeColor="text1" w:themeTint="F2"/>
          <w:sz w:val="22"/>
          <w:szCs w:val="22"/>
          <w:rtl/>
        </w:rPr>
        <w:t>אפוטרופוסי</w:t>
      </w:r>
      <w:r w:rsidR="007116D7">
        <w:rPr>
          <w:rFonts w:ascii="David" w:hAnsi="David" w:cs="David" w:hint="cs"/>
          <w:color w:val="0D0D0D" w:themeColor="text1" w:themeTint="F2"/>
          <w:sz w:val="22"/>
          <w:szCs w:val="22"/>
          <w:rtl/>
        </w:rPr>
        <w:t xml:space="preserve">ם של </w:t>
      </w:r>
      <w:r w:rsidRPr="00931B3F">
        <w:rPr>
          <w:rFonts w:ascii="David" w:hAnsi="David" w:cs="David"/>
          <w:color w:val="0D0D0D" w:themeColor="text1" w:themeTint="F2"/>
          <w:sz w:val="22"/>
          <w:szCs w:val="22"/>
          <w:rtl/>
        </w:rPr>
        <w:t>העם</w:t>
      </w:r>
      <w:r>
        <w:rPr>
          <w:rFonts w:ascii="David" w:hAnsi="David" w:cs="David" w:hint="cs"/>
          <w:color w:val="0D0D0D" w:themeColor="text1" w:themeTint="F2"/>
          <w:sz w:val="22"/>
          <w:szCs w:val="22"/>
          <w:rtl/>
        </w:rPr>
        <w:t xml:space="preserve">. </w:t>
      </w:r>
      <w:r w:rsidRPr="00931B3F">
        <w:rPr>
          <w:rFonts w:ascii="David" w:hAnsi="David" w:cs="David"/>
          <w:b/>
          <w:bCs/>
          <w:color w:val="0D0D0D" w:themeColor="text1" w:themeTint="F2"/>
          <w:sz w:val="22"/>
          <w:szCs w:val="22"/>
          <w:rtl/>
        </w:rPr>
        <w:t xml:space="preserve">ההחלטות </w:t>
      </w:r>
      <w:r w:rsidR="00335917">
        <w:rPr>
          <w:rFonts w:ascii="David" w:hAnsi="David" w:cs="David" w:hint="cs"/>
          <w:b/>
          <w:bCs/>
          <w:color w:val="0D0D0D" w:themeColor="text1" w:themeTint="F2"/>
          <w:sz w:val="22"/>
          <w:szCs w:val="22"/>
          <w:rtl/>
        </w:rPr>
        <w:t xml:space="preserve">שלהם </w:t>
      </w:r>
      <w:r w:rsidRPr="00931B3F">
        <w:rPr>
          <w:rFonts w:ascii="David" w:hAnsi="David" w:cs="David"/>
          <w:b/>
          <w:bCs/>
          <w:color w:val="0D0D0D" w:themeColor="text1" w:themeTint="F2"/>
          <w:sz w:val="22"/>
          <w:szCs w:val="22"/>
          <w:rtl/>
        </w:rPr>
        <w:t>ייחשבו לתקנות הקהל</w:t>
      </w:r>
      <w:r w:rsidRPr="00931B3F">
        <w:rPr>
          <w:rFonts w:ascii="David" w:hAnsi="David" w:cs="David"/>
          <w:color w:val="0D0D0D" w:themeColor="text1" w:themeTint="F2"/>
          <w:sz w:val="22"/>
          <w:szCs w:val="22"/>
          <w:rtl/>
        </w:rPr>
        <w:t xml:space="preserve">. </w:t>
      </w:r>
    </w:p>
    <w:p w14:paraId="31C0BE9C" w14:textId="77777777" w:rsidR="006C628F" w:rsidRDefault="006C628F" w:rsidP="00931B3F">
      <w:pPr>
        <w:spacing w:line="276" w:lineRule="auto"/>
        <w:rPr>
          <w:rFonts w:ascii="David" w:hAnsi="David" w:cs="David"/>
          <w:color w:val="0D0D0D" w:themeColor="text1" w:themeTint="F2"/>
          <w:sz w:val="22"/>
          <w:szCs w:val="22"/>
          <w:rtl/>
        </w:rPr>
      </w:pPr>
    </w:p>
    <w:p w14:paraId="2FC364A0" w14:textId="45BDE5CF" w:rsidR="006C628F" w:rsidRPr="006C628F" w:rsidRDefault="006C628F" w:rsidP="006C628F">
      <w:pPr>
        <w:spacing w:line="276" w:lineRule="auto"/>
        <w:rPr>
          <w:rFonts w:ascii="David" w:hAnsi="David" w:cs="David"/>
          <w:b/>
          <w:bCs/>
          <w:color w:val="0D0D0D" w:themeColor="text1" w:themeTint="F2"/>
          <w:sz w:val="22"/>
          <w:szCs w:val="22"/>
          <w:u w:val="single"/>
          <w:rtl/>
        </w:rPr>
      </w:pPr>
      <w:r w:rsidRPr="006C628F">
        <w:rPr>
          <w:rFonts w:ascii="David" w:hAnsi="David" w:cs="David"/>
          <w:b/>
          <w:bCs/>
          <w:color w:val="0D0D0D" w:themeColor="text1" w:themeTint="F2"/>
          <w:sz w:val="22"/>
          <w:szCs w:val="22"/>
          <w:u w:val="single"/>
          <w:rtl/>
        </w:rPr>
        <w:t>פיקוח הלכתי על תקנות הקהל</w:t>
      </w:r>
      <w:r w:rsidRPr="006C628F">
        <w:rPr>
          <w:rFonts w:ascii="David" w:hAnsi="David" w:cs="David" w:hint="cs"/>
          <w:b/>
          <w:bCs/>
          <w:color w:val="0D0D0D" w:themeColor="text1" w:themeTint="F2"/>
          <w:sz w:val="22"/>
          <w:szCs w:val="22"/>
          <w:rtl/>
        </w:rPr>
        <w:t>:</w:t>
      </w:r>
    </w:p>
    <w:p w14:paraId="043E8968" w14:textId="77777777" w:rsidR="006C628F" w:rsidRDefault="006C628F" w:rsidP="006C628F">
      <w:pPr>
        <w:spacing w:line="276" w:lineRule="auto"/>
        <w:rPr>
          <w:rFonts w:ascii="David" w:hAnsi="David" w:cs="David"/>
          <w:color w:val="0D0D0D" w:themeColor="text1" w:themeTint="F2"/>
          <w:sz w:val="22"/>
          <w:szCs w:val="22"/>
          <w:rtl/>
        </w:rPr>
      </w:pPr>
      <w:r w:rsidRPr="006C628F">
        <w:rPr>
          <w:rFonts w:ascii="David" w:hAnsi="David" w:cs="David"/>
          <w:color w:val="2E74B5" w:themeColor="accent5" w:themeShade="BF"/>
          <w:sz w:val="22"/>
          <w:szCs w:val="22"/>
          <w:u w:val="single"/>
          <w:rtl/>
        </w:rPr>
        <w:t xml:space="preserve">בבא </w:t>
      </w:r>
      <w:proofErr w:type="spellStart"/>
      <w:r w:rsidRPr="006C628F">
        <w:rPr>
          <w:rFonts w:ascii="David" w:hAnsi="David" w:cs="David"/>
          <w:color w:val="2E74B5" w:themeColor="accent5" w:themeShade="BF"/>
          <w:sz w:val="22"/>
          <w:szCs w:val="22"/>
          <w:u w:val="single"/>
          <w:rtl/>
        </w:rPr>
        <w:t>בתרא</w:t>
      </w:r>
      <w:proofErr w:type="spellEnd"/>
      <w:r>
        <w:rPr>
          <w:rFonts w:ascii="David" w:hAnsi="David" w:cs="David" w:hint="cs"/>
          <w:color w:val="2E74B5" w:themeColor="accent5" w:themeShade="BF"/>
          <w:sz w:val="22"/>
          <w:szCs w:val="22"/>
          <w:u w:val="single"/>
          <w:rtl/>
        </w:rPr>
        <w:t>:</w:t>
      </w:r>
    </w:p>
    <w:p w14:paraId="75F82976" w14:textId="17D3A6E5" w:rsidR="006C628F" w:rsidRPr="006C628F" w:rsidRDefault="006C628F" w:rsidP="006C628F">
      <w:pPr>
        <w:spacing w:line="276" w:lineRule="auto"/>
        <w:rPr>
          <w:rFonts w:ascii="David" w:hAnsi="David" w:cs="David"/>
          <w:color w:val="0D0D0D" w:themeColor="text1" w:themeTint="F2"/>
          <w:sz w:val="22"/>
          <w:szCs w:val="22"/>
          <w:rtl/>
        </w:rPr>
      </w:pPr>
      <w:r w:rsidRPr="006C628F">
        <w:rPr>
          <w:rFonts w:ascii="David" w:hAnsi="David" w:cs="David"/>
          <w:color w:val="0D0D0D" w:themeColor="text1" w:themeTint="F2"/>
          <w:sz w:val="22"/>
          <w:szCs w:val="22"/>
          <w:rtl/>
        </w:rPr>
        <w:t>קבוצת שוחטים חילקה ביניהם את העבודה לפי ימים (חלק עבדו ביום מסוים, וחלק ביום אחר). השכר היומי היה עור הבהמה. כחלק מההסדר, הוחלט כי אם שוחט ישחט ביום לא שלו (לא יציית לתקנה) יקרעו לו את עור הבהמה שקיבל בתמורה (</w:t>
      </w:r>
      <w:r>
        <w:rPr>
          <w:rFonts w:ascii="David" w:hAnsi="David" w:cs="David" w:hint="cs"/>
          <w:color w:val="0D0D0D" w:themeColor="text1" w:themeTint="F2"/>
          <w:sz w:val="22"/>
          <w:szCs w:val="22"/>
          <w:rtl/>
        </w:rPr>
        <w:t xml:space="preserve">מעין </w:t>
      </w:r>
      <w:r w:rsidRPr="006C628F">
        <w:rPr>
          <w:rFonts w:ascii="David" w:hAnsi="David" w:cs="David"/>
          <w:color w:val="0D0D0D" w:themeColor="text1" w:themeTint="F2"/>
          <w:sz w:val="22"/>
          <w:szCs w:val="22"/>
          <w:rtl/>
        </w:rPr>
        <w:t>קנס). שוחט אחד אכן שחט ביום לא שלו וקרעו לו את עור הבהמה</w:t>
      </w:r>
      <w:r w:rsidR="00795046">
        <w:rPr>
          <w:rFonts w:ascii="David" w:hAnsi="David" w:cs="David" w:hint="cs"/>
          <w:color w:val="0D0D0D" w:themeColor="text1" w:themeTint="F2"/>
          <w:sz w:val="22"/>
          <w:szCs w:val="22"/>
          <w:rtl/>
        </w:rPr>
        <w:t>, הוא תבע את מי שקרע לו את העור תביעה נזיקית</w:t>
      </w:r>
      <w:r>
        <w:rPr>
          <w:rFonts w:ascii="David" w:hAnsi="David" w:cs="David" w:hint="cs"/>
          <w:color w:val="0D0D0D" w:themeColor="text1" w:themeTint="F2"/>
          <w:sz w:val="22"/>
          <w:szCs w:val="22"/>
          <w:rtl/>
        </w:rPr>
        <w:t xml:space="preserve">. </w:t>
      </w:r>
      <w:r>
        <w:rPr>
          <w:rFonts w:ascii="David" w:hAnsi="David" w:cs="David"/>
          <w:color w:val="0D0D0D" w:themeColor="text1" w:themeTint="F2"/>
          <w:sz w:val="22"/>
          <w:szCs w:val="22"/>
          <w:rtl/>
        </w:rPr>
        <w:br/>
      </w:r>
      <w:r w:rsidRPr="006C628F">
        <w:rPr>
          <w:rFonts w:ascii="David" w:hAnsi="David" w:cs="David"/>
          <w:color w:val="0D0D0D" w:themeColor="text1" w:themeTint="F2"/>
          <w:sz w:val="22"/>
          <w:szCs w:val="22"/>
          <w:rtl/>
        </w:rPr>
        <w:t xml:space="preserve">הובאה שאלה לחכם והחכם אמר שצריך לפצות את השוחט על העור שנקרע. </w:t>
      </w:r>
      <w:r>
        <w:rPr>
          <w:rFonts w:ascii="David" w:hAnsi="David" w:cs="David" w:hint="cs"/>
          <w:color w:val="0D0D0D" w:themeColor="text1" w:themeTint="F2"/>
          <w:sz w:val="22"/>
          <w:szCs w:val="22"/>
          <w:rtl/>
        </w:rPr>
        <w:t xml:space="preserve">האנשים </w:t>
      </w:r>
      <w:r w:rsidRPr="006C628F">
        <w:rPr>
          <w:rFonts w:ascii="David" w:hAnsi="David" w:cs="David"/>
          <w:color w:val="0D0D0D" w:themeColor="text1" w:themeTint="F2"/>
          <w:sz w:val="22"/>
          <w:szCs w:val="22"/>
          <w:rtl/>
        </w:rPr>
        <w:t>תמהו</w:t>
      </w:r>
      <w:r>
        <w:rPr>
          <w:rFonts w:ascii="David" w:hAnsi="David" w:cs="David" w:hint="cs"/>
          <w:color w:val="0D0D0D" w:themeColor="text1" w:themeTint="F2"/>
          <w:sz w:val="22"/>
          <w:szCs w:val="22"/>
          <w:rtl/>
        </w:rPr>
        <w:t>, מ</w:t>
      </w:r>
      <w:r w:rsidRPr="006C628F">
        <w:rPr>
          <w:rFonts w:ascii="David" w:hAnsi="David" w:cs="David"/>
          <w:color w:val="0D0D0D" w:themeColor="text1" w:themeTint="F2"/>
          <w:sz w:val="22"/>
          <w:szCs w:val="22"/>
          <w:rtl/>
        </w:rPr>
        <w:t>כיוון שמותר לקבוצה לקבוע לעצמה תקנות ולקנוס</w:t>
      </w:r>
      <w:r>
        <w:rPr>
          <w:rFonts w:ascii="David" w:hAnsi="David" w:cs="David" w:hint="cs"/>
          <w:color w:val="0D0D0D" w:themeColor="text1" w:themeTint="F2"/>
          <w:sz w:val="22"/>
          <w:szCs w:val="22"/>
          <w:rtl/>
        </w:rPr>
        <w:t xml:space="preserve"> את</w:t>
      </w:r>
      <w:r w:rsidRPr="006C628F">
        <w:rPr>
          <w:rFonts w:ascii="David" w:hAnsi="David" w:cs="David"/>
          <w:color w:val="0D0D0D" w:themeColor="text1" w:themeTint="F2"/>
          <w:sz w:val="22"/>
          <w:szCs w:val="22"/>
          <w:rtl/>
        </w:rPr>
        <w:t xml:space="preserve"> מי שסוטה מהתקנה</w:t>
      </w:r>
      <w:r>
        <w:rPr>
          <w:rFonts w:ascii="David" w:hAnsi="David" w:cs="David" w:hint="cs"/>
          <w:color w:val="0D0D0D" w:themeColor="text1" w:themeTint="F2"/>
          <w:sz w:val="22"/>
          <w:szCs w:val="22"/>
          <w:rtl/>
        </w:rPr>
        <w:t xml:space="preserve">. </w:t>
      </w:r>
      <w:r w:rsidRPr="006C628F">
        <w:rPr>
          <w:rFonts w:ascii="David" w:hAnsi="David" w:cs="David"/>
          <w:color w:val="0D0D0D" w:themeColor="text1" w:themeTint="F2"/>
          <w:sz w:val="22"/>
          <w:szCs w:val="22"/>
          <w:rtl/>
        </w:rPr>
        <w:t xml:space="preserve">התשובה </w:t>
      </w:r>
      <w:r>
        <w:rPr>
          <w:rFonts w:ascii="David" w:hAnsi="David" w:cs="David" w:hint="cs"/>
          <w:color w:val="0D0D0D" w:themeColor="text1" w:themeTint="F2"/>
          <w:sz w:val="22"/>
          <w:szCs w:val="22"/>
          <w:rtl/>
        </w:rPr>
        <w:t>הייתה</w:t>
      </w:r>
      <w:r w:rsidRPr="006C628F">
        <w:rPr>
          <w:rFonts w:ascii="David" w:hAnsi="David" w:cs="David"/>
          <w:color w:val="0D0D0D" w:themeColor="text1" w:themeTint="F2"/>
          <w:sz w:val="22"/>
          <w:szCs w:val="22"/>
          <w:rtl/>
        </w:rPr>
        <w:t xml:space="preserve"> ש</w:t>
      </w:r>
      <w:r w:rsidRPr="006C628F">
        <w:rPr>
          <w:rFonts w:ascii="David" w:hAnsi="David" w:cs="David"/>
          <w:b/>
          <w:bCs/>
          <w:color w:val="0D0D0D" w:themeColor="text1" w:themeTint="F2"/>
          <w:sz w:val="22"/>
          <w:szCs w:val="22"/>
          <w:rtl/>
        </w:rPr>
        <w:t xml:space="preserve">מותר </w:t>
      </w:r>
      <w:r>
        <w:rPr>
          <w:rFonts w:ascii="David" w:hAnsi="David" w:cs="David" w:hint="cs"/>
          <w:b/>
          <w:bCs/>
          <w:color w:val="0D0D0D" w:themeColor="text1" w:themeTint="F2"/>
          <w:sz w:val="22"/>
          <w:szCs w:val="22"/>
          <w:rtl/>
        </w:rPr>
        <w:t>לקבוצה להתקין לעצמה תקנות</w:t>
      </w:r>
      <w:r w:rsidRPr="006C628F">
        <w:rPr>
          <w:rFonts w:ascii="David" w:hAnsi="David" w:cs="David"/>
          <w:b/>
          <w:bCs/>
          <w:color w:val="0D0D0D" w:themeColor="text1" w:themeTint="F2"/>
          <w:sz w:val="22"/>
          <w:szCs w:val="22"/>
          <w:rtl/>
        </w:rPr>
        <w:t xml:space="preserve"> רק אם אין אדם חשוב בעיר</w:t>
      </w:r>
      <w:r w:rsidRPr="006C628F">
        <w:rPr>
          <w:rFonts w:ascii="David" w:hAnsi="David" w:cs="David"/>
          <w:color w:val="0D0D0D" w:themeColor="text1" w:themeTint="F2"/>
          <w:sz w:val="22"/>
          <w:szCs w:val="22"/>
          <w:rtl/>
        </w:rPr>
        <w:t xml:space="preserve">. </w:t>
      </w:r>
      <w:r w:rsidRPr="006C628F">
        <w:rPr>
          <w:rFonts w:ascii="David" w:hAnsi="David" w:cs="David"/>
          <w:color w:val="FF0000"/>
          <w:sz w:val="22"/>
          <w:szCs w:val="22"/>
          <w:rtl/>
        </w:rPr>
        <w:t>אם יש אדם חשוב</w:t>
      </w:r>
      <w:r w:rsidRPr="006C628F">
        <w:rPr>
          <w:rFonts w:ascii="David" w:hAnsi="David" w:cs="David" w:hint="cs"/>
          <w:color w:val="FF0000"/>
          <w:sz w:val="22"/>
          <w:szCs w:val="22"/>
          <w:rtl/>
        </w:rPr>
        <w:t xml:space="preserve"> </w:t>
      </w:r>
      <w:r w:rsidRPr="006C628F">
        <w:rPr>
          <w:rFonts w:ascii="David" w:hAnsi="David" w:cs="David"/>
          <w:color w:val="FF0000"/>
          <w:sz w:val="22"/>
          <w:szCs w:val="22"/>
          <w:rtl/>
        </w:rPr>
        <w:t>חייבים את הסכמתו על מנת שהתקנה תהיה מחייבת</w:t>
      </w:r>
      <w:r w:rsidRPr="006C628F">
        <w:rPr>
          <w:rFonts w:ascii="David" w:hAnsi="David" w:cs="David"/>
          <w:color w:val="0D0D0D" w:themeColor="text1" w:themeTint="F2"/>
          <w:sz w:val="22"/>
          <w:szCs w:val="22"/>
          <w:rtl/>
        </w:rPr>
        <w:t xml:space="preserve">. </w:t>
      </w:r>
      <w:r w:rsidRPr="006C628F">
        <w:rPr>
          <w:rFonts w:ascii="David" w:hAnsi="David" w:cs="David"/>
          <w:b/>
          <w:bCs/>
          <w:color w:val="0D0D0D" w:themeColor="text1" w:themeTint="F2"/>
          <w:sz w:val="22"/>
          <w:szCs w:val="22"/>
          <w:rtl/>
        </w:rPr>
        <w:t>אין תוקף להסכמה על תקנה אם היא לא קיבלה את הסכמתו של אדם חשוב שנמצא בעיר</w:t>
      </w:r>
      <w:r w:rsidRPr="006C628F">
        <w:rPr>
          <w:rFonts w:ascii="David" w:hAnsi="David" w:cs="David"/>
          <w:color w:val="0D0D0D" w:themeColor="text1" w:themeTint="F2"/>
          <w:sz w:val="22"/>
          <w:szCs w:val="22"/>
          <w:rtl/>
        </w:rPr>
        <w:t>.</w:t>
      </w:r>
    </w:p>
    <w:p w14:paraId="4C5B7DD1" w14:textId="77777777" w:rsidR="006C628F" w:rsidRPr="006C628F" w:rsidRDefault="006C628F" w:rsidP="006C628F">
      <w:pPr>
        <w:spacing w:line="276" w:lineRule="auto"/>
        <w:rPr>
          <w:rFonts w:ascii="David" w:hAnsi="David" w:cs="David"/>
          <w:color w:val="0D0D0D" w:themeColor="text1" w:themeTint="F2"/>
          <w:sz w:val="22"/>
          <w:szCs w:val="22"/>
          <w:rtl/>
        </w:rPr>
      </w:pPr>
    </w:p>
    <w:p w14:paraId="49CFFF39" w14:textId="4F2C37F0" w:rsidR="006C628F" w:rsidRPr="006C628F" w:rsidRDefault="006C628F" w:rsidP="006C628F">
      <w:pPr>
        <w:spacing w:line="276" w:lineRule="auto"/>
        <w:rPr>
          <w:rFonts w:ascii="David" w:hAnsi="David" w:cs="David"/>
          <w:color w:val="0D0D0D" w:themeColor="text1" w:themeTint="F2"/>
          <w:sz w:val="22"/>
          <w:szCs w:val="22"/>
          <w:rtl/>
        </w:rPr>
      </w:pPr>
      <w:r w:rsidRPr="006C628F">
        <w:rPr>
          <w:rFonts w:ascii="David" w:hAnsi="David" w:cs="David"/>
          <w:color w:val="0D0D0D" w:themeColor="text1" w:themeTint="F2"/>
          <w:sz w:val="22"/>
          <w:szCs w:val="22"/>
          <w:rtl/>
        </w:rPr>
        <w:t>מ</w:t>
      </w:r>
      <w:r>
        <w:rPr>
          <w:rFonts w:ascii="David" w:hAnsi="David" w:cs="David" w:hint="cs"/>
          <w:color w:val="0D0D0D" w:themeColor="text1" w:themeTint="F2"/>
          <w:sz w:val="22"/>
          <w:szCs w:val="22"/>
          <w:rtl/>
        </w:rPr>
        <w:t>סוגייה זו</w:t>
      </w:r>
      <w:r w:rsidRPr="006C628F">
        <w:rPr>
          <w:rFonts w:ascii="David" w:hAnsi="David" w:cs="David"/>
          <w:color w:val="0D0D0D" w:themeColor="text1" w:themeTint="F2"/>
          <w:sz w:val="22"/>
          <w:szCs w:val="22"/>
          <w:rtl/>
        </w:rPr>
        <w:t xml:space="preserve"> לא ברור אם הצורך באישור של אדם חשוב נדרש רק בהסדר של אגודה מקצועית, או גם בתקנת קהל רגילה שנוגעת לכלל הציבור.</w:t>
      </w:r>
      <w:r>
        <w:rPr>
          <w:rFonts w:ascii="David" w:hAnsi="David" w:cs="David" w:hint="cs"/>
          <w:color w:val="0D0D0D" w:themeColor="text1" w:themeTint="F2"/>
          <w:sz w:val="22"/>
          <w:szCs w:val="22"/>
          <w:rtl/>
        </w:rPr>
        <w:t xml:space="preserve"> </w:t>
      </w:r>
      <w:r w:rsidRPr="006C628F">
        <w:rPr>
          <w:rFonts w:ascii="David" w:hAnsi="David" w:cs="David"/>
          <w:color w:val="0D0D0D" w:themeColor="text1" w:themeTint="F2"/>
          <w:sz w:val="22"/>
          <w:szCs w:val="22"/>
          <w:u w:val="single"/>
          <w:rtl/>
        </w:rPr>
        <w:t>יש</w:t>
      </w:r>
      <w:r w:rsidR="00F60D14">
        <w:rPr>
          <w:rFonts w:ascii="David" w:hAnsi="David" w:cs="David" w:hint="cs"/>
          <w:color w:val="0D0D0D" w:themeColor="text1" w:themeTint="F2"/>
          <w:sz w:val="22"/>
          <w:szCs w:val="22"/>
          <w:u w:val="single"/>
          <w:rtl/>
        </w:rPr>
        <w:t xml:space="preserve">נה </w:t>
      </w:r>
      <w:r w:rsidRPr="006C628F">
        <w:rPr>
          <w:rFonts w:ascii="David" w:hAnsi="David" w:cs="David"/>
          <w:color w:val="0D0D0D" w:themeColor="text1" w:themeTint="F2"/>
          <w:sz w:val="22"/>
          <w:szCs w:val="22"/>
          <w:u w:val="single"/>
          <w:rtl/>
        </w:rPr>
        <w:t xml:space="preserve">מחלוקת על </w:t>
      </w:r>
      <w:r w:rsidR="00F60D14">
        <w:rPr>
          <w:rFonts w:ascii="David" w:hAnsi="David" w:cs="David" w:hint="cs"/>
          <w:color w:val="0D0D0D" w:themeColor="text1" w:themeTint="F2"/>
          <w:sz w:val="22"/>
          <w:szCs w:val="22"/>
          <w:u w:val="single"/>
          <w:rtl/>
        </w:rPr>
        <w:t>כך</w:t>
      </w:r>
      <w:r w:rsidRPr="006C628F">
        <w:rPr>
          <w:rFonts w:ascii="David" w:hAnsi="David" w:cs="David"/>
          <w:color w:val="0D0D0D" w:themeColor="text1" w:themeTint="F2"/>
          <w:sz w:val="22"/>
          <w:szCs w:val="22"/>
          <w:rtl/>
        </w:rPr>
        <w:t>:</w:t>
      </w:r>
    </w:p>
    <w:p w14:paraId="4B7EF7A9" w14:textId="1D182A65" w:rsidR="006C628F" w:rsidRPr="00E71955" w:rsidRDefault="006C628F" w:rsidP="00E71955">
      <w:pPr>
        <w:pStyle w:val="a7"/>
        <w:numPr>
          <w:ilvl w:val="0"/>
          <w:numId w:val="78"/>
        </w:numPr>
        <w:spacing w:line="276" w:lineRule="auto"/>
        <w:rPr>
          <w:rFonts w:ascii="David" w:hAnsi="David" w:cs="David"/>
          <w:color w:val="0D0D0D" w:themeColor="text1" w:themeTint="F2"/>
          <w:sz w:val="22"/>
          <w:szCs w:val="22"/>
          <w:rtl/>
        </w:rPr>
      </w:pPr>
      <w:proofErr w:type="spellStart"/>
      <w:r w:rsidRPr="00E71955">
        <w:rPr>
          <w:rFonts w:ascii="David" w:hAnsi="David" w:cs="David"/>
          <w:color w:val="2E74B5" w:themeColor="accent5" w:themeShade="BF"/>
          <w:sz w:val="22"/>
          <w:szCs w:val="22"/>
          <w:u w:val="single"/>
          <w:rtl/>
        </w:rPr>
        <w:t>הרא"ש</w:t>
      </w:r>
      <w:proofErr w:type="spellEnd"/>
      <w:r w:rsidRPr="00E71955">
        <w:rPr>
          <w:rFonts w:ascii="David" w:hAnsi="David" w:cs="David"/>
          <w:color w:val="2E74B5" w:themeColor="accent5" w:themeShade="BF"/>
          <w:sz w:val="22"/>
          <w:szCs w:val="22"/>
          <w:u w:val="single"/>
          <w:rtl/>
        </w:rPr>
        <w:t xml:space="preserve"> ב</w:t>
      </w:r>
      <w:r w:rsidR="005D427C">
        <w:rPr>
          <w:rFonts w:ascii="David" w:hAnsi="David" w:cs="David" w:hint="cs"/>
          <w:color w:val="2E74B5" w:themeColor="accent5" w:themeShade="BF"/>
          <w:sz w:val="22"/>
          <w:szCs w:val="22"/>
          <w:u w:val="single"/>
          <w:rtl/>
        </w:rPr>
        <w:t>מסכת ב</w:t>
      </w:r>
      <w:r w:rsidRPr="00E71955">
        <w:rPr>
          <w:rFonts w:ascii="David" w:hAnsi="David" w:cs="David"/>
          <w:color w:val="2E74B5" w:themeColor="accent5" w:themeShade="BF"/>
          <w:sz w:val="22"/>
          <w:szCs w:val="22"/>
          <w:u w:val="single"/>
          <w:rtl/>
        </w:rPr>
        <w:t xml:space="preserve">בא </w:t>
      </w:r>
      <w:proofErr w:type="spellStart"/>
      <w:r w:rsidRPr="00E71955">
        <w:rPr>
          <w:rFonts w:ascii="David" w:hAnsi="David" w:cs="David"/>
          <w:color w:val="2E74B5" w:themeColor="accent5" w:themeShade="BF"/>
          <w:sz w:val="22"/>
          <w:szCs w:val="22"/>
          <w:u w:val="single"/>
          <w:rtl/>
        </w:rPr>
        <w:t>בתרא</w:t>
      </w:r>
      <w:proofErr w:type="spellEnd"/>
      <w:r w:rsidRPr="00E71955">
        <w:rPr>
          <w:rFonts w:ascii="David" w:hAnsi="David" w:cs="David" w:hint="cs"/>
          <w:color w:val="2E74B5" w:themeColor="accent5" w:themeShade="BF"/>
          <w:sz w:val="22"/>
          <w:szCs w:val="22"/>
          <w:u w:val="single"/>
          <w:rtl/>
        </w:rPr>
        <w:t>:</w:t>
      </w:r>
      <w:r w:rsidR="00E71955" w:rsidRPr="00E71955">
        <w:rPr>
          <w:rFonts w:ascii="David" w:hAnsi="David" w:cs="David" w:hint="cs"/>
          <w:color w:val="0D0D0D" w:themeColor="text1" w:themeTint="F2"/>
          <w:sz w:val="22"/>
          <w:szCs w:val="22"/>
          <w:rtl/>
        </w:rPr>
        <w:t xml:space="preserve"> </w:t>
      </w:r>
      <w:r w:rsidRPr="00E71955">
        <w:rPr>
          <w:rFonts w:ascii="David" w:hAnsi="David" w:cs="David"/>
          <w:b/>
          <w:bCs/>
          <w:color w:val="0D0D0D" w:themeColor="text1" w:themeTint="F2"/>
          <w:sz w:val="22"/>
          <w:szCs w:val="22"/>
          <w:rtl/>
        </w:rPr>
        <w:t>בכל מקרה של קבלת החלטה במתכונת של תקנת הקהל</w:t>
      </w:r>
      <w:r w:rsidRPr="00E71955">
        <w:rPr>
          <w:rFonts w:ascii="David" w:hAnsi="David" w:cs="David"/>
          <w:color w:val="0D0D0D" w:themeColor="text1" w:themeTint="F2"/>
          <w:sz w:val="22"/>
          <w:szCs w:val="22"/>
          <w:rtl/>
        </w:rPr>
        <w:t xml:space="preserve"> (בין אם באגודה מקצועית ובין אם בציבור כולו) </w:t>
      </w:r>
      <w:r w:rsidRPr="00E71955">
        <w:rPr>
          <w:rFonts w:ascii="David" w:hAnsi="David" w:cs="David"/>
          <w:b/>
          <w:bCs/>
          <w:color w:val="0D0D0D" w:themeColor="text1" w:themeTint="F2"/>
          <w:sz w:val="22"/>
          <w:szCs w:val="22"/>
          <w:rtl/>
        </w:rPr>
        <w:t>יש צורך באישור של אדם חשוב מטעם העיר</w:t>
      </w:r>
      <w:r w:rsidRPr="00E71955">
        <w:rPr>
          <w:rFonts w:ascii="David" w:hAnsi="David" w:cs="David"/>
          <w:color w:val="0D0D0D" w:themeColor="text1" w:themeTint="F2"/>
          <w:sz w:val="22"/>
          <w:szCs w:val="22"/>
          <w:rtl/>
        </w:rPr>
        <w:t xml:space="preserve"> וזאת או מפאת כבודו של האדם החשוב או בשביל פיקוח הלכתי.</w:t>
      </w:r>
    </w:p>
    <w:p w14:paraId="60EFF2F2" w14:textId="20D32E3E" w:rsidR="006C628F" w:rsidRPr="00E71955" w:rsidRDefault="006C628F" w:rsidP="00E71955">
      <w:pPr>
        <w:pStyle w:val="a7"/>
        <w:numPr>
          <w:ilvl w:val="0"/>
          <w:numId w:val="78"/>
        </w:numPr>
        <w:spacing w:line="276" w:lineRule="auto"/>
        <w:rPr>
          <w:rFonts w:ascii="David" w:hAnsi="David" w:cs="David"/>
          <w:color w:val="0D0D0D" w:themeColor="text1" w:themeTint="F2"/>
          <w:sz w:val="22"/>
          <w:szCs w:val="22"/>
          <w:rtl/>
        </w:rPr>
      </w:pPr>
      <w:proofErr w:type="spellStart"/>
      <w:r w:rsidRPr="00E71955">
        <w:rPr>
          <w:rFonts w:ascii="David" w:hAnsi="David" w:cs="David"/>
          <w:color w:val="7030A0"/>
          <w:sz w:val="22"/>
          <w:szCs w:val="22"/>
          <w:u w:val="single"/>
          <w:rtl/>
        </w:rPr>
        <w:t>הרשב"א</w:t>
      </w:r>
      <w:proofErr w:type="spellEnd"/>
      <w:r w:rsidR="00E71955" w:rsidRPr="00E71955">
        <w:rPr>
          <w:rFonts w:ascii="David" w:hAnsi="David" w:cs="David" w:hint="cs"/>
          <w:color w:val="7030A0"/>
          <w:sz w:val="22"/>
          <w:szCs w:val="22"/>
          <w:u w:val="single"/>
          <w:rtl/>
        </w:rPr>
        <w:t>:</w:t>
      </w:r>
      <w:r w:rsidR="00E71955" w:rsidRPr="00E71955">
        <w:rPr>
          <w:rFonts w:ascii="David" w:hAnsi="David" w:cs="David" w:hint="cs"/>
          <w:color w:val="7030A0"/>
          <w:sz w:val="22"/>
          <w:szCs w:val="22"/>
          <w:rtl/>
        </w:rPr>
        <w:t xml:space="preserve"> </w:t>
      </w:r>
      <w:r w:rsidRPr="00E71955">
        <w:rPr>
          <w:rFonts w:ascii="David" w:hAnsi="David" w:cs="David"/>
          <w:b/>
          <w:bCs/>
          <w:color w:val="0D0D0D" w:themeColor="text1" w:themeTint="F2"/>
          <w:sz w:val="22"/>
          <w:szCs w:val="22"/>
          <w:rtl/>
        </w:rPr>
        <w:t>תקנות הקהל מצריכות את אישורו של אדם חשוב</w:t>
      </w:r>
      <w:r w:rsidRPr="00F60D14">
        <w:rPr>
          <w:rFonts w:ascii="David" w:hAnsi="David" w:cs="David"/>
          <w:b/>
          <w:bCs/>
          <w:color w:val="0D0D0D" w:themeColor="text1" w:themeTint="F2"/>
          <w:sz w:val="22"/>
          <w:szCs w:val="22"/>
          <w:rtl/>
        </w:rPr>
        <w:t>, ככל שיש כזה בעיר</w:t>
      </w:r>
      <w:r w:rsidRPr="00E71955">
        <w:rPr>
          <w:rFonts w:ascii="David" w:hAnsi="David" w:cs="David"/>
          <w:color w:val="0D0D0D" w:themeColor="text1" w:themeTint="F2"/>
          <w:sz w:val="22"/>
          <w:szCs w:val="22"/>
          <w:rtl/>
        </w:rPr>
        <w:t>.</w:t>
      </w:r>
    </w:p>
    <w:p w14:paraId="704824F9" w14:textId="421278B1" w:rsidR="006C628F" w:rsidRPr="00E71955" w:rsidRDefault="006C628F" w:rsidP="00E71955">
      <w:pPr>
        <w:pStyle w:val="a7"/>
        <w:numPr>
          <w:ilvl w:val="0"/>
          <w:numId w:val="78"/>
        </w:numPr>
        <w:spacing w:line="276" w:lineRule="auto"/>
        <w:rPr>
          <w:rFonts w:ascii="David" w:hAnsi="David" w:cs="David"/>
          <w:color w:val="0D0D0D" w:themeColor="text1" w:themeTint="F2"/>
          <w:sz w:val="22"/>
          <w:szCs w:val="22"/>
          <w:rtl/>
        </w:rPr>
      </w:pPr>
      <w:r w:rsidRPr="00E71955">
        <w:rPr>
          <w:rFonts w:ascii="David" w:hAnsi="David" w:cs="David"/>
          <w:color w:val="2E74B5" w:themeColor="accent5" w:themeShade="BF"/>
          <w:sz w:val="22"/>
          <w:szCs w:val="22"/>
          <w:u w:val="single"/>
          <w:rtl/>
        </w:rPr>
        <w:t xml:space="preserve">שו"ת </w:t>
      </w:r>
      <w:proofErr w:type="spellStart"/>
      <w:r w:rsidRPr="00E71955">
        <w:rPr>
          <w:rFonts w:ascii="David" w:hAnsi="David" w:cs="David"/>
          <w:color w:val="2E74B5" w:themeColor="accent5" w:themeShade="BF"/>
          <w:sz w:val="22"/>
          <w:szCs w:val="22"/>
          <w:u w:val="single"/>
          <w:rtl/>
        </w:rPr>
        <w:t>הריב"ש</w:t>
      </w:r>
      <w:proofErr w:type="spellEnd"/>
      <w:r w:rsidRPr="00E71955">
        <w:rPr>
          <w:rFonts w:ascii="David" w:hAnsi="David" w:cs="David"/>
          <w:color w:val="2E74B5" w:themeColor="accent5" w:themeShade="BF"/>
          <w:sz w:val="22"/>
          <w:szCs w:val="22"/>
          <w:u w:val="single"/>
          <w:rtl/>
        </w:rPr>
        <w:t xml:space="preserve"> שצ"ט:</w:t>
      </w:r>
      <w:r w:rsidR="00E71955" w:rsidRPr="00E71955">
        <w:rPr>
          <w:rFonts w:ascii="David" w:hAnsi="David" w:cs="David" w:hint="cs"/>
          <w:color w:val="2E74B5" w:themeColor="accent5" w:themeShade="BF"/>
          <w:sz w:val="22"/>
          <w:szCs w:val="22"/>
          <w:rtl/>
        </w:rPr>
        <w:t xml:space="preserve"> </w:t>
      </w:r>
      <w:r w:rsidRPr="00790AA0">
        <w:rPr>
          <w:rFonts w:ascii="David" w:hAnsi="David" w:cs="David"/>
          <w:color w:val="0D0D0D" w:themeColor="text1" w:themeTint="F2"/>
          <w:sz w:val="22"/>
          <w:szCs w:val="22"/>
          <w:rtl/>
        </w:rPr>
        <w:t>בני עיר שעושי</w:t>
      </w:r>
      <w:r w:rsidR="00E71955" w:rsidRPr="00790AA0">
        <w:rPr>
          <w:rFonts w:ascii="David" w:hAnsi="David" w:cs="David" w:hint="cs"/>
          <w:color w:val="0D0D0D" w:themeColor="text1" w:themeTint="F2"/>
          <w:sz w:val="22"/>
          <w:szCs w:val="22"/>
          <w:rtl/>
        </w:rPr>
        <w:t>ם</w:t>
      </w:r>
      <w:r w:rsidRPr="00790AA0">
        <w:rPr>
          <w:rFonts w:ascii="David" w:hAnsi="David" w:cs="David"/>
          <w:color w:val="0D0D0D" w:themeColor="text1" w:themeTint="F2"/>
          <w:sz w:val="22"/>
          <w:szCs w:val="22"/>
          <w:rtl/>
        </w:rPr>
        <w:t xml:space="preserve"> הסדר ביניהם (מתקינים תקנות) לא צריכים אישור של אדם חשוב</w:t>
      </w:r>
      <w:r w:rsidRPr="00E71955">
        <w:rPr>
          <w:rFonts w:ascii="David" w:hAnsi="David" w:cs="David"/>
          <w:color w:val="0D0D0D" w:themeColor="text1" w:themeTint="F2"/>
          <w:sz w:val="22"/>
          <w:szCs w:val="22"/>
          <w:rtl/>
        </w:rPr>
        <w:t xml:space="preserve">. </w:t>
      </w:r>
      <w:r w:rsidRPr="00E71955">
        <w:rPr>
          <w:rFonts w:ascii="David" w:hAnsi="David" w:cs="David"/>
          <w:b/>
          <w:bCs/>
          <w:color w:val="0D0D0D" w:themeColor="text1" w:themeTint="F2"/>
          <w:sz w:val="22"/>
          <w:szCs w:val="22"/>
          <w:rtl/>
        </w:rPr>
        <w:t>רק אגודות מקצועיות</w:t>
      </w:r>
      <w:r w:rsidRPr="00E71955">
        <w:rPr>
          <w:rFonts w:ascii="David" w:hAnsi="David" w:cs="David"/>
          <w:color w:val="0D0D0D" w:themeColor="text1" w:themeTint="F2"/>
          <w:sz w:val="22"/>
          <w:szCs w:val="22"/>
          <w:rtl/>
        </w:rPr>
        <w:t xml:space="preserve"> (בני אומנויות) </w:t>
      </w:r>
      <w:r w:rsidR="00790AA0">
        <w:rPr>
          <w:rFonts w:ascii="David" w:hAnsi="David" w:cs="David" w:hint="cs"/>
          <w:b/>
          <w:bCs/>
          <w:color w:val="0D0D0D" w:themeColor="text1" w:themeTint="F2"/>
          <w:sz w:val="22"/>
          <w:szCs w:val="22"/>
          <w:rtl/>
        </w:rPr>
        <w:t>צריכות</w:t>
      </w:r>
      <w:r w:rsidRPr="00E71955">
        <w:rPr>
          <w:rFonts w:ascii="David" w:hAnsi="David" w:cs="David"/>
          <w:b/>
          <w:bCs/>
          <w:color w:val="0D0D0D" w:themeColor="text1" w:themeTint="F2"/>
          <w:sz w:val="22"/>
          <w:szCs w:val="22"/>
          <w:rtl/>
        </w:rPr>
        <w:t xml:space="preserve"> הסכמה של אדם חשוב </w:t>
      </w:r>
      <w:r w:rsidRPr="00E71955">
        <w:rPr>
          <w:rFonts w:ascii="David" w:hAnsi="David" w:cs="David"/>
          <w:color w:val="0D0D0D" w:themeColor="text1" w:themeTint="F2"/>
          <w:sz w:val="22"/>
          <w:szCs w:val="22"/>
          <w:rtl/>
        </w:rPr>
        <w:t>בהסדר ביניהם. כנראה הסיבה היא כי רואים באדם החשוב ערובה לכך שהתקנה לא תקפח את יתר בני העיר.</w:t>
      </w:r>
    </w:p>
    <w:p w14:paraId="1ABF565A" w14:textId="77777777" w:rsidR="006C628F" w:rsidRPr="00E71955" w:rsidRDefault="006C628F" w:rsidP="006C628F">
      <w:pPr>
        <w:spacing w:line="276" w:lineRule="auto"/>
        <w:rPr>
          <w:rFonts w:ascii="David" w:hAnsi="David" w:cs="David"/>
          <w:color w:val="0D0D0D" w:themeColor="text1" w:themeTint="F2"/>
          <w:sz w:val="22"/>
          <w:szCs w:val="22"/>
          <w:u w:val="single"/>
          <w:rtl/>
        </w:rPr>
      </w:pPr>
    </w:p>
    <w:p w14:paraId="396071C5" w14:textId="37CDC6CD" w:rsidR="006C628F" w:rsidRPr="006C628F" w:rsidRDefault="00E71955" w:rsidP="006C628F">
      <w:pPr>
        <w:spacing w:line="276" w:lineRule="auto"/>
        <w:rPr>
          <w:rFonts w:ascii="David" w:hAnsi="David" w:cs="David"/>
          <w:color w:val="0D0D0D" w:themeColor="text1" w:themeTint="F2"/>
          <w:sz w:val="22"/>
          <w:szCs w:val="22"/>
          <w:rtl/>
        </w:rPr>
      </w:pPr>
      <w:r w:rsidRPr="00E71955">
        <w:rPr>
          <w:rFonts w:ascii="David" w:hAnsi="David" w:cs="David" w:hint="cs"/>
          <w:color w:val="0D0D0D" w:themeColor="text1" w:themeTint="F2"/>
          <w:sz w:val="22"/>
          <w:szCs w:val="22"/>
          <w:u w:val="single"/>
          <w:rtl/>
        </w:rPr>
        <w:lastRenderedPageBreak/>
        <w:t>י</w:t>
      </w:r>
      <w:r w:rsidR="006C628F" w:rsidRPr="00E71955">
        <w:rPr>
          <w:rFonts w:ascii="David" w:hAnsi="David" w:cs="David"/>
          <w:color w:val="0D0D0D" w:themeColor="text1" w:themeTint="F2"/>
          <w:sz w:val="22"/>
          <w:szCs w:val="22"/>
          <w:u w:val="single"/>
          <w:rtl/>
        </w:rPr>
        <w:t>יתכן שהמחלוקת בנוגע לצורך בהסכמת אדם חשוב נוגעת לנימוקים השונים לצורך הזה</w:t>
      </w:r>
      <w:r w:rsidR="006C628F" w:rsidRPr="006C628F">
        <w:rPr>
          <w:rFonts w:ascii="David" w:hAnsi="David" w:cs="David"/>
          <w:color w:val="0D0D0D" w:themeColor="text1" w:themeTint="F2"/>
          <w:sz w:val="22"/>
          <w:szCs w:val="22"/>
          <w:rtl/>
        </w:rPr>
        <w:t>:</w:t>
      </w:r>
    </w:p>
    <w:p w14:paraId="43F95973" w14:textId="005D7D44" w:rsidR="006C628F" w:rsidRPr="00E71955" w:rsidRDefault="006C628F" w:rsidP="00E71955">
      <w:pPr>
        <w:pStyle w:val="a7"/>
        <w:numPr>
          <w:ilvl w:val="0"/>
          <w:numId w:val="79"/>
        </w:numPr>
        <w:spacing w:line="276" w:lineRule="auto"/>
        <w:rPr>
          <w:rFonts w:ascii="David" w:hAnsi="David" w:cs="David"/>
          <w:color w:val="0D0D0D" w:themeColor="text1" w:themeTint="F2"/>
          <w:sz w:val="22"/>
          <w:szCs w:val="22"/>
          <w:rtl/>
        </w:rPr>
      </w:pPr>
      <w:r w:rsidRPr="00E71955">
        <w:rPr>
          <w:rFonts w:ascii="David" w:hAnsi="David" w:cs="David"/>
          <w:b/>
          <w:bCs/>
          <w:color w:val="0D0D0D" w:themeColor="text1" w:themeTint="F2"/>
          <w:sz w:val="22"/>
          <w:szCs w:val="22"/>
          <w:rtl/>
        </w:rPr>
        <w:t>פיקוח הלכתי</w:t>
      </w:r>
      <w:r w:rsidR="00E71955" w:rsidRPr="00E71955">
        <w:rPr>
          <w:rFonts w:ascii="David" w:hAnsi="David" w:cs="David" w:hint="cs"/>
          <w:b/>
          <w:bCs/>
          <w:color w:val="0D0D0D" w:themeColor="text1" w:themeTint="F2"/>
          <w:sz w:val="22"/>
          <w:szCs w:val="22"/>
          <w:rtl/>
        </w:rPr>
        <w:t>:</w:t>
      </w:r>
      <w:r w:rsidRPr="00E71955">
        <w:rPr>
          <w:rFonts w:ascii="David" w:hAnsi="David" w:cs="David"/>
          <w:color w:val="0D0D0D" w:themeColor="text1" w:themeTint="F2"/>
          <w:sz w:val="22"/>
          <w:szCs w:val="22"/>
          <w:rtl/>
        </w:rPr>
        <w:t xml:space="preserve"> להבטיח </w:t>
      </w:r>
      <w:r w:rsidR="002F44DE">
        <w:rPr>
          <w:rFonts w:ascii="David" w:hAnsi="David" w:cs="David" w:hint="cs"/>
          <w:color w:val="0D0D0D" w:themeColor="text1" w:themeTint="F2"/>
          <w:sz w:val="22"/>
          <w:szCs w:val="22"/>
          <w:rtl/>
        </w:rPr>
        <w:t>ש</w:t>
      </w:r>
      <w:r w:rsidRPr="00E71955">
        <w:rPr>
          <w:rFonts w:ascii="David" w:hAnsi="David" w:cs="David"/>
          <w:color w:val="0D0D0D" w:themeColor="text1" w:themeTint="F2"/>
          <w:sz w:val="22"/>
          <w:szCs w:val="22"/>
          <w:rtl/>
        </w:rPr>
        <w:t xml:space="preserve">התקנה </w:t>
      </w:r>
      <w:r w:rsidR="002F44DE">
        <w:rPr>
          <w:rFonts w:ascii="David" w:hAnsi="David" w:cs="David" w:hint="cs"/>
          <w:color w:val="0D0D0D" w:themeColor="text1" w:themeTint="F2"/>
          <w:sz w:val="22"/>
          <w:szCs w:val="22"/>
          <w:rtl/>
        </w:rPr>
        <w:t>אינה חורגת</w:t>
      </w:r>
      <w:r w:rsidRPr="00E71955">
        <w:rPr>
          <w:rFonts w:ascii="David" w:hAnsi="David" w:cs="David"/>
          <w:color w:val="0D0D0D" w:themeColor="text1" w:themeTint="F2"/>
          <w:sz w:val="22"/>
          <w:szCs w:val="22"/>
          <w:rtl/>
        </w:rPr>
        <w:t xml:space="preserve"> מכללי ההלכה. רלוונטי גם לבני העיר וגם לאגודה מקצועית</w:t>
      </w:r>
      <w:r w:rsidR="00E71955">
        <w:rPr>
          <w:rFonts w:ascii="David" w:hAnsi="David" w:cs="David" w:hint="cs"/>
          <w:color w:val="0D0D0D" w:themeColor="text1" w:themeTint="F2"/>
          <w:sz w:val="22"/>
          <w:szCs w:val="22"/>
          <w:rtl/>
        </w:rPr>
        <w:t>.</w:t>
      </w:r>
    </w:p>
    <w:p w14:paraId="4FE9642C" w14:textId="6EA2D46C" w:rsidR="006C628F" w:rsidRPr="00E71955" w:rsidRDefault="006C628F" w:rsidP="00E71955">
      <w:pPr>
        <w:pStyle w:val="a7"/>
        <w:numPr>
          <w:ilvl w:val="0"/>
          <w:numId w:val="79"/>
        </w:numPr>
        <w:spacing w:line="276" w:lineRule="auto"/>
        <w:rPr>
          <w:rFonts w:ascii="David" w:hAnsi="David" w:cs="David"/>
          <w:color w:val="0D0D0D" w:themeColor="text1" w:themeTint="F2"/>
          <w:sz w:val="22"/>
          <w:szCs w:val="22"/>
          <w:rtl/>
        </w:rPr>
      </w:pPr>
      <w:r w:rsidRPr="00E71955">
        <w:rPr>
          <w:rFonts w:ascii="David" w:hAnsi="David" w:cs="David"/>
          <w:b/>
          <w:bCs/>
          <w:color w:val="0D0D0D" w:themeColor="text1" w:themeTint="F2"/>
          <w:sz w:val="22"/>
          <w:szCs w:val="22"/>
          <w:rtl/>
        </w:rPr>
        <w:t>להבטיח שההסדר לא מקפח אחרים</w:t>
      </w:r>
      <w:r w:rsidR="00E71955" w:rsidRPr="00E71955">
        <w:rPr>
          <w:rFonts w:ascii="David" w:hAnsi="David" w:cs="David" w:hint="cs"/>
          <w:b/>
          <w:bCs/>
          <w:color w:val="0D0D0D" w:themeColor="text1" w:themeTint="F2"/>
          <w:sz w:val="22"/>
          <w:szCs w:val="22"/>
          <w:rtl/>
        </w:rPr>
        <w:t>:</w:t>
      </w:r>
      <w:r w:rsidRPr="00E71955">
        <w:rPr>
          <w:rFonts w:ascii="David" w:hAnsi="David" w:cs="David"/>
          <w:color w:val="0D0D0D" w:themeColor="text1" w:themeTint="F2"/>
          <w:sz w:val="22"/>
          <w:szCs w:val="22"/>
          <w:rtl/>
        </w:rPr>
        <w:t xml:space="preserve"> נדרש </w:t>
      </w:r>
      <w:r w:rsidR="00E71955">
        <w:rPr>
          <w:rFonts w:ascii="David" w:hAnsi="David" w:cs="David" w:hint="cs"/>
          <w:color w:val="0D0D0D" w:themeColor="text1" w:themeTint="F2"/>
          <w:sz w:val="22"/>
          <w:szCs w:val="22"/>
          <w:rtl/>
        </w:rPr>
        <w:t xml:space="preserve">יותר </w:t>
      </w:r>
      <w:r w:rsidRPr="00E71955">
        <w:rPr>
          <w:rFonts w:ascii="David" w:hAnsi="David" w:cs="David"/>
          <w:color w:val="0D0D0D" w:themeColor="text1" w:themeTint="F2"/>
          <w:sz w:val="22"/>
          <w:szCs w:val="22"/>
          <w:rtl/>
        </w:rPr>
        <w:t>בהסדר של אגודה מקצועית, שעלולים לחשוב רק על האינטרסים שלהם ולקפח את בני העיר.</w:t>
      </w:r>
    </w:p>
    <w:p w14:paraId="5BADFE1F" w14:textId="3FA1071A" w:rsidR="00E71955" w:rsidRDefault="006C628F" w:rsidP="00790AA0">
      <w:pPr>
        <w:pStyle w:val="a7"/>
        <w:numPr>
          <w:ilvl w:val="0"/>
          <w:numId w:val="79"/>
        </w:numPr>
        <w:spacing w:line="276" w:lineRule="auto"/>
        <w:rPr>
          <w:rFonts w:ascii="David" w:hAnsi="David" w:cs="David"/>
          <w:color w:val="0D0D0D" w:themeColor="text1" w:themeTint="F2"/>
          <w:sz w:val="22"/>
          <w:szCs w:val="22"/>
        </w:rPr>
      </w:pPr>
      <w:r w:rsidRPr="00E71955">
        <w:rPr>
          <w:rFonts w:ascii="David" w:hAnsi="David" w:cs="David"/>
          <w:b/>
          <w:bCs/>
          <w:color w:val="0D0D0D" w:themeColor="text1" w:themeTint="F2"/>
          <w:sz w:val="22"/>
          <w:szCs w:val="22"/>
          <w:rtl/>
        </w:rPr>
        <w:t>מפאת כבודו של האדם החשוב</w:t>
      </w:r>
      <w:r w:rsidR="00E71955">
        <w:rPr>
          <w:rFonts w:ascii="David" w:hAnsi="David" w:cs="David" w:hint="cs"/>
          <w:b/>
          <w:bCs/>
          <w:color w:val="0D0D0D" w:themeColor="text1" w:themeTint="F2"/>
          <w:sz w:val="22"/>
          <w:szCs w:val="22"/>
          <w:rtl/>
        </w:rPr>
        <w:t>:</w:t>
      </w:r>
      <w:r w:rsidRPr="00E71955">
        <w:rPr>
          <w:rFonts w:ascii="David" w:hAnsi="David" w:cs="David"/>
          <w:color w:val="0D0D0D" w:themeColor="text1" w:themeTint="F2"/>
          <w:sz w:val="22"/>
          <w:szCs w:val="22"/>
          <w:rtl/>
        </w:rPr>
        <w:t xml:space="preserve"> אין זה ראוי שייקבעו הסדרים שלא בתיאום </w:t>
      </w:r>
      <w:r w:rsidR="00790AA0">
        <w:rPr>
          <w:rFonts w:ascii="David" w:hAnsi="David" w:cs="David" w:hint="cs"/>
          <w:color w:val="0D0D0D" w:themeColor="text1" w:themeTint="F2"/>
          <w:sz w:val="22"/>
          <w:szCs w:val="22"/>
          <w:rtl/>
        </w:rPr>
        <w:t>עימו</w:t>
      </w:r>
      <w:r w:rsidRPr="00E71955">
        <w:rPr>
          <w:rFonts w:ascii="David" w:hAnsi="David" w:cs="David"/>
          <w:color w:val="0D0D0D" w:themeColor="text1" w:themeTint="F2"/>
          <w:sz w:val="22"/>
          <w:szCs w:val="22"/>
          <w:rtl/>
        </w:rPr>
        <w:t>. רלוונטי גם לבני העיר וגם לאגודה מקצועית.</w:t>
      </w:r>
    </w:p>
    <w:p w14:paraId="7EB31215" w14:textId="77777777" w:rsidR="00790AA0" w:rsidRPr="00790AA0" w:rsidRDefault="00790AA0" w:rsidP="00790AA0">
      <w:pPr>
        <w:spacing w:line="276" w:lineRule="auto"/>
        <w:rPr>
          <w:rFonts w:ascii="David" w:hAnsi="David" w:cs="David"/>
          <w:color w:val="0D0D0D" w:themeColor="text1" w:themeTint="F2"/>
          <w:sz w:val="22"/>
          <w:szCs w:val="22"/>
          <w:rtl/>
        </w:rPr>
      </w:pPr>
    </w:p>
    <w:p w14:paraId="03BE6245" w14:textId="63691E27" w:rsidR="00347E47" w:rsidRPr="00474B06" w:rsidRDefault="00E71955" w:rsidP="00E71955">
      <w:pPr>
        <w:shd w:val="clear" w:color="auto" w:fill="EDEDED" w:themeFill="accent3" w:themeFillTint="33"/>
        <w:spacing w:line="276" w:lineRule="auto"/>
        <w:jc w:val="center"/>
        <w:rPr>
          <w:rFonts w:ascii="David" w:hAnsi="David" w:cs="David"/>
          <w:b/>
          <w:bCs/>
          <w:color w:val="0D0D0D" w:themeColor="text1" w:themeTint="F2"/>
          <w:sz w:val="22"/>
          <w:szCs w:val="22"/>
          <w:u w:val="single"/>
          <w:rtl/>
        </w:rPr>
      </w:pPr>
      <w:r>
        <w:rPr>
          <w:rFonts w:ascii="David" w:hAnsi="David" w:cs="David" w:hint="cs"/>
          <w:b/>
          <w:bCs/>
          <w:color w:val="0D0D0D" w:themeColor="text1" w:themeTint="F2"/>
          <w:sz w:val="22"/>
          <w:szCs w:val="22"/>
          <w:u w:val="single"/>
          <w:rtl/>
        </w:rPr>
        <w:t xml:space="preserve">שיעור </w:t>
      </w:r>
      <w:r w:rsidR="00493A29">
        <w:rPr>
          <w:rFonts w:ascii="David" w:hAnsi="David" w:cs="David" w:hint="cs"/>
          <w:b/>
          <w:bCs/>
          <w:color w:val="0D0D0D" w:themeColor="text1" w:themeTint="F2"/>
          <w:sz w:val="22"/>
          <w:szCs w:val="22"/>
          <w:u w:val="single"/>
          <w:rtl/>
        </w:rPr>
        <w:t>13</w:t>
      </w:r>
      <w:r>
        <w:rPr>
          <w:rFonts w:ascii="David" w:hAnsi="David" w:cs="David" w:hint="cs"/>
          <w:b/>
          <w:bCs/>
          <w:color w:val="0D0D0D" w:themeColor="text1" w:themeTint="F2"/>
          <w:sz w:val="22"/>
          <w:szCs w:val="22"/>
          <w:u w:val="single"/>
          <w:rtl/>
        </w:rPr>
        <w:t xml:space="preserve"> </w:t>
      </w:r>
      <w:r>
        <w:rPr>
          <w:rFonts w:ascii="David" w:hAnsi="David" w:cs="David"/>
          <w:b/>
          <w:bCs/>
          <w:color w:val="0D0D0D" w:themeColor="text1" w:themeTint="F2"/>
          <w:sz w:val="22"/>
          <w:szCs w:val="22"/>
          <w:u w:val="single"/>
          <w:rtl/>
        </w:rPr>
        <w:t>–</w:t>
      </w:r>
      <w:r>
        <w:rPr>
          <w:rFonts w:ascii="David" w:hAnsi="David" w:cs="David" w:hint="cs"/>
          <w:b/>
          <w:bCs/>
          <w:color w:val="0D0D0D" w:themeColor="text1" w:themeTint="F2"/>
          <w:sz w:val="22"/>
          <w:szCs w:val="22"/>
          <w:u w:val="single"/>
          <w:rtl/>
        </w:rPr>
        <w:t xml:space="preserve"> </w:t>
      </w:r>
      <w:r w:rsidR="0047458C">
        <w:rPr>
          <w:rFonts w:ascii="David" w:hAnsi="David" w:cs="David" w:hint="cs"/>
          <w:b/>
          <w:bCs/>
          <w:color w:val="0D0D0D" w:themeColor="text1" w:themeTint="F2"/>
          <w:sz w:val="22"/>
          <w:szCs w:val="22"/>
          <w:u w:val="single"/>
          <w:rtl/>
        </w:rPr>
        <w:t>ה</w:t>
      </w:r>
      <w:r w:rsidR="00347E47" w:rsidRPr="00474B06">
        <w:rPr>
          <w:rFonts w:ascii="David" w:hAnsi="David" w:cs="David" w:hint="cs"/>
          <w:b/>
          <w:bCs/>
          <w:color w:val="0D0D0D" w:themeColor="text1" w:themeTint="F2"/>
          <w:sz w:val="22"/>
          <w:szCs w:val="22"/>
          <w:u w:val="single"/>
          <w:rtl/>
        </w:rPr>
        <w:t>מנהג</w:t>
      </w:r>
    </w:p>
    <w:p w14:paraId="2A8C2100" w14:textId="2ECC22FB" w:rsidR="00347E47" w:rsidRPr="00474B06" w:rsidRDefault="00347E47" w:rsidP="00474B06">
      <w:pPr>
        <w:spacing w:line="276" w:lineRule="auto"/>
        <w:rPr>
          <w:rFonts w:ascii="David" w:hAnsi="David" w:cs="David"/>
          <w:color w:val="0D0D0D" w:themeColor="text1" w:themeTint="F2"/>
          <w:sz w:val="22"/>
          <w:szCs w:val="22"/>
          <w:rtl/>
        </w:rPr>
      </w:pPr>
      <w:r w:rsidRPr="00474B06">
        <w:rPr>
          <w:rFonts w:ascii="David" w:hAnsi="David" w:cs="David" w:hint="cs"/>
          <w:color w:val="0D0D0D" w:themeColor="text1" w:themeTint="F2"/>
          <w:sz w:val="22"/>
          <w:szCs w:val="22"/>
          <w:rtl/>
        </w:rPr>
        <w:t xml:space="preserve">דרך נוספת ליצירת נורמות משפטיות במשפט העברי היא </w:t>
      </w:r>
      <w:r w:rsidRPr="00474B06">
        <w:rPr>
          <w:rFonts w:ascii="David" w:hAnsi="David" w:cs="David" w:hint="cs"/>
          <w:b/>
          <w:bCs/>
          <w:color w:val="0D0D0D" w:themeColor="text1" w:themeTint="F2"/>
          <w:sz w:val="22"/>
          <w:szCs w:val="22"/>
          <w:rtl/>
        </w:rPr>
        <w:t>המנהג</w:t>
      </w:r>
      <w:r w:rsidRPr="00474B06">
        <w:rPr>
          <w:rFonts w:ascii="David" w:hAnsi="David" w:cs="David" w:hint="cs"/>
          <w:color w:val="0D0D0D" w:themeColor="text1" w:themeTint="F2"/>
          <w:sz w:val="22"/>
          <w:szCs w:val="22"/>
          <w:rtl/>
        </w:rPr>
        <w:t xml:space="preserve">. המנהג </w:t>
      </w:r>
      <w:r w:rsidRPr="00474B06">
        <w:rPr>
          <w:rFonts w:ascii="David" w:hAnsi="David" w:cs="David" w:hint="cs"/>
          <w:color w:val="FF0000"/>
          <w:sz w:val="22"/>
          <w:szCs w:val="22"/>
          <w:rtl/>
        </w:rPr>
        <w:t xml:space="preserve">צומח מהציבור עד שהופך למחייב </w:t>
      </w:r>
      <w:r w:rsidRPr="00474B06">
        <w:rPr>
          <w:rFonts w:ascii="David" w:hAnsi="David" w:cs="David" w:hint="cs"/>
          <w:color w:val="0D0D0D" w:themeColor="text1" w:themeTint="F2"/>
          <w:sz w:val="22"/>
          <w:szCs w:val="22"/>
          <w:rtl/>
        </w:rPr>
        <w:t xml:space="preserve">ומקבל תוקף רק בדיעבד. </w:t>
      </w:r>
      <w:r w:rsidR="00771DDC">
        <w:rPr>
          <w:rFonts w:ascii="David" w:hAnsi="David" w:cs="David" w:hint="cs"/>
          <w:color w:val="0D0D0D" w:themeColor="text1" w:themeTint="F2"/>
          <w:sz w:val="22"/>
          <w:szCs w:val="22"/>
          <w:rtl/>
        </w:rPr>
        <w:t xml:space="preserve">תקנה מוטלת ומידת התפשטותה משפיעה על תוקפה, ואילו </w:t>
      </w:r>
      <w:r w:rsidR="00771DDC" w:rsidRPr="006B3C1D">
        <w:rPr>
          <w:rFonts w:ascii="David" w:hAnsi="David" w:cs="David" w:hint="cs"/>
          <w:color w:val="FF0000"/>
          <w:sz w:val="22"/>
          <w:szCs w:val="22"/>
          <w:rtl/>
        </w:rPr>
        <w:t>מנהג נולד מראש מההתנהגות של הציבור ומקבל תוקף בדיעבד</w:t>
      </w:r>
      <w:r w:rsidR="00771DDC">
        <w:rPr>
          <w:rFonts w:ascii="David" w:hAnsi="David" w:cs="David" w:hint="cs"/>
          <w:color w:val="0D0D0D" w:themeColor="text1" w:themeTint="F2"/>
          <w:sz w:val="22"/>
          <w:szCs w:val="22"/>
          <w:rtl/>
        </w:rPr>
        <w:t xml:space="preserve">. </w:t>
      </w:r>
      <w:r w:rsidRPr="00771DDC">
        <w:rPr>
          <w:rFonts w:ascii="David" w:hAnsi="David" w:cs="David" w:hint="cs"/>
          <w:color w:val="0D0D0D" w:themeColor="text1" w:themeTint="F2"/>
          <w:sz w:val="22"/>
          <w:szCs w:val="22"/>
          <w:u w:val="single"/>
          <w:rtl/>
        </w:rPr>
        <w:t>ישנם שני סוגי מנהגים</w:t>
      </w:r>
      <w:r w:rsidRPr="00474B06">
        <w:rPr>
          <w:rFonts w:ascii="David" w:hAnsi="David" w:cs="David" w:hint="cs"/>
          <w:color w:val="0D0D0D" w:themeColor="text1" w:themeTint="F2"/>
          <w:sz w:val="22"/>
          <w:szCs w:val="22"/>
          <w:rtl/>
        </w:rPr>
        <w:t>:</w:t>
      </w:r>
    </w:p>
    <w:p w14:paraId="751C71AB" w14:textId="7222433F" w:rsidR="00347E47" w:rsidRPr="00474B06" w:rsidRDefault="00347E47" w:rsidP="00474B06">
      <w:pPr>
        <w:spacing w:line="276" w:lineRule="auto"/>
        <w:rPr>
          <w:rFonts w:ascii="David" w:hAnsi="David" w:cs="David"/>
          <w:color w:val="0D0D0D" w:themeColor="text1" w:themeTint="F2"/>
          <w:sz w:val="22"/>
          <w:szCs w:val="22"/>
          <w:rtl/>
        </w:rPr>
      </w:pPr>
    </w:p>
    <w:p w14:paraId="727C45F9" w14:textId="77777777" w:rsidR="00211D7C" w:rsidRPr="00211D7C" w:rsidRDefault="00347E47" w:rsidP="00211D7C">
      <w:pPr>
        <w:pStyle w:val="a7"/>
        <w:numPr>
          <w:ilvl w:val="0"/>
          <w:numId w:val="11"/>
        </w:numPr>
        <w:spacing w:line="276" w:lineRule="auto"/>
        <w:rPr>
          <w:rFonts w:ascii="David" w:hAnsi="David" w:cs="David"/>
          <w:b/>
          <w:bCs/>
          <w:color w:val="0D0D0D" w:themeColor="text1" w:themeTint="F2"/>
          <w:sz w:val="22"/>
          <w:szCs w:val="22"/>
        </w:rPr>
      </w:pPr>
      <w:r w:rsidRPr="00474B06">
        <w:rPr>
          <w:rFonts w:ascii="David" w:hAnsi="David" w:cs="David" w:hint="cs"/>
          <w:b/>
          <w:bCs/>
          <w:color w:val="0D0D0D" w:themeColor="text1" w:themeTint="F2"/>
          <w:sz w:val="22"/>
          <w:szCs w:val="22"/>
          <w:rtl/>
        </w:rPr>
        <w:t xml:space="preserve">מנהג </w:t>
      </w:r>
      <w:r w:rsidR="00456D60">
        <w:rPr>
          <w:rFonts w:ascii="David" w:hAnsi="David" w:cs="David" w:hint="cs"/>
          <w:b/>
          <w:bCs/>
          <w:color w:val="0D0D0D" w:themeColor="text1" w:themeTint="F2"/>
          <w:sz w:val="22"/>
          <w:szCs w:val="22"/>
          <w:rtl/>
        </w:rPr>
        <w:t xml:space="preserve">מקיים </w:t>
      </w:r>
      <w:r w:rsidR="00456D60">
        <w:rPr>
          <w:rFonts w:ascii="David" w:hAnsi="David" w:cs="David"/>
          <w:b/>
          <w:bCs/>
          <w:color w:val="0D0D0D" w:themeColor="text1" w:themeTint="F2"/>
          <w:sz w:val="22"/>
          <w:szCs w:val="22"/>
          <w:rtl/>
        </w:rPr>
        <w:t>–</w:t>
      </w:r>
      <w:r w:rsidR="00456D60">
        <w:rPr>
          <w:rFonts w:ascii="David" w:hAnsi="David" w:cs="David" w:hint="cs"/>
          <w:b/>
          <w:bCs/>
          <w:color w:val="0D0D0D" w:themeColor="text1" w:themeTint="F2"/>
          <w:sz w:val="22"/>
          <w:szCs w:val="22"/>
          <w:rtl/>
        </w:rPr>
        <w:t xml:space="preserve"> ביטוי להלכה קיימת: </w:t>
      </w:r>
      <w:r w:rsidR="00456D60">
        <w:rPr>
          <w:rFonts w:ascii="David" w:hAnsi="David" w:cs="David" w:hint="cs"/>
          <w:color w:val="0D0D0D" w:themeColor="text1" w:themeTint="F2"/>
          <w:sz w:val="22"/>
          <w:szCs w:val="22"/>
          <w:rtl/>
        </w:rPr>
        <w:t>מגלה הלכה קיימת באמצעות הסתכלות על התנהלות העם הנוכחית.</w:t>
      </w:r>
    </w:p>
    <w:p w14:paraId="438F6521" w14:textId="77777777" w:rsidR="00211D7C" w:rsidRDefault="00347E47" w:rsidP="00211D7C">
      <w:pPr>
        <w:pStyle w:val="a7"/>
        <w:spacing w:line="276" w:lineRule="auto"/>
        <w:ind w:left="360"/>
        <w:rPr>
          <w:rFonts w:ascii="David" w:hAnsi="David" w:cs="David"/>
          <w:color w:val="2E74B5" w:themeColor="accent5" w:themeShade="BF"/>
          <w:sz w:val="22"/>
          <w:szCs w:val="22"/>
          <w:u w:val="single"/>
          <w:rtl/>
        </w:rPr>
      </w:pPr>
      <w:r w:rsidRPr="00211D7C">
        <w:rPr>
          <w:rFonts w:ascii="David" w:hAnsi="David" w:cs="David" w:hint="cs"/>
          <w:color w:val="2E74B5" w:themeColor="accent5" w:themeShade="BF"/>
          <w:sz w:val="22"/>
          <w:szCs w:val="22"/>
          <w:u w:val="single"/>
          <w:rtl/>
        </w:rPr>
        <w:t>תלמוד בבלי, מסכת פסחים:</w:t>
      </w:r>
    </w:p>
    <w:p w14:paraId="01B0B3FF" w14:textId="62611D98" w:rsidR="00EB15BC" w:rsidRDefault="00FC1D64" w:rsidP="00FC1D64">
      <w:pPr>
        <w:pStyle w:val="a7"/>
        <w:spacing w:line="276" w:lineRule="auto"/>
        <w:ind w:left="360"/>
        <w:rPr>
          <w:rFonts w:ascii="David" w:hAnsi="David" w:cs="David"/>
          <w:color w:val="0D0D0D" w:themeColor="text1" w:themeTint="F2"/>
          <w:sz w:val="22"/>
          <w:szCs w:val="22"/>
          <w:rtl/>
        </w:rPr>
      </w:pPr>
      <w:r w:rsidRPr="00FC1D64">
        <w:rPr>
          <w:rFonts w:ascii="David" w:hAnsi="David" w:cs="David"/>
          <w:color w:val="0D0D0D" w:themeColor="text1" w:themeTint="F2"/>
          <w:sz w:val="22"/>
          <w:szCs w:val="22"/>
          <w:rtl/>
        </w:rPr>
        <w:t xml:space="preserve">ישנה הלכה לשחוט קורבן פסח בערב פסח, גם אם ערב פסח חל בשבת. בני </w:t>
      </w:r>
      <w:proofErr w:type="spellStart"/>
      <w:r w:rsidRPr="00FC1D64">
        <w:rPr>
          <w:rFonts w:ascii="David" w:hAnsi="David" w:cs="David"/>
          <w:color w:val="0D0D0D" w:themeColor="text1" w:themeTint="F2"/>
          <w:sz w:val="22"/>
          <w:szCs w:val="22"/>
          <w:rtl/>
        </w:rPr>
        <w:t>בתירא</w:t>
      </w:r>
      <w:proofErr w:type="spellEnd"/>
      <w:r w:rsidRPr="00FC1D64">
        <w:rPr>
          <w:rFonts w:ascii="David" w:hAnsi="David" w:cs="David"/>
          <w:color w:val="0D0D0D" w:themeColor="text1" w:themeTint="F2"/>
          <w:sz w:val="22"/>
          <w:szCs w:val="22"/>
          <w:rtl/>
        </w:rPr>
        <w:t xml:space="preserve"> (מקום) שכחו מה ההלכה במקרה כזה, אם מותר לשחוט קורבן פסח בשבת או </w:t>
      </w:r>
      <w:r w:rsidR="00802865">
        <w:rPr>
          <w:rFonts w:ascii="David" w:hAnsi="David" w:cs="David" w:hint="cs"/>
          <w:color w:val="0D0D0D" w:themeColor="text1" w:themeTint="F2"/>
          <w:sz w:val="22"/>
          <w:szCs w:val="22"/>
          <w:rtl/>
        </w:rPr>
        <w:t>שמא הדבר מהווה חילול שבת</w:t>
      </w:r>
      <w:r w:rsidRPr="00FC1D64">
        <w:rPr>
          <w:rFonts w:ascii="David" w:hAnsi="David" w:cs="David"/>
          <w:color w:val="0D0D0D" w:themeColor="text1" w:themeTint="F2"/>
          <w:sz w:val="22"/>
          <w:szCs w:val="22"/>
          <w:rtl/>
        </w:rPr>
        <w:t xml:space="preserve">. </w:t>
      </w:r>
      <w:r w:rsidRPr="00FC1D64">
        <w:rPr>
          <w:rFonts w:ascii="David" w:hAnsi="David" w:cs="David"/>
          <w:color w:val="7030A0"/>
          <w:sz w:val="22"/>
          <w:szCs w:val="22"/>
          <w:rtl/>
        </w:rPr>
        <w:t>הלל</w:t>
      </w:r>
      <w:r w:rsidR="009F0C0D">
        <w:rPr>
          <w:rFonts w:ascii="David" w:hAnsi="David" w:cs="David" w:hint="cs"/>
          <w:color w:val="7030A0"/>
          <w:sz w:val="22"/>
          <w:szCs w:val="22"/>
          <w:rtl/>
        </w:rPr>
        <w:t xml:space="preserve"> הבבלי</w:t>
      </w:r>
      <w:r w:rsidR="004244B6" w:rsidRPr="00EB15BC">
        <w:rPr>
          <w:rFonts w:ascii="David" w:hAnsi="David" w:cs="David" w:hint="cs"/>
          <w:sz w:val="22"/>
          <w:szCs w:val="22"/>
          <w:rtl/>
        </w:rPr>
        <w:t xml:space="preserve"> </w:t>
      </w:r>
      <w:r w:rsidRPr="00EB15BC">
        <w:rPr>
          <w:rFonts w:ascii="David" w:hAnsi="David" w:cs="David"/>
          <w:sz w:val="22"/>
          <w:szCs w:val="22"/>
          <w:rtl/>
        </w:rPr>
        <w:t>ענ</w:t>
      </w:r>
      <w:r w:rsidRPr="00FC1D64">
        <w:rPr>
          <w:rFonts w:ascii="David" w:hAnsi="David" w:cs="David"/>
          <w:color w:val="0D0D0D" w:themeColor="text1" w:themeTint="F2"/>
          <w:sz w:val="22"/>
          <w:szCs w:val="22"/>
          <w:rtl/>
        </w:rPr>
        <w:t>ה להם ש</w:t>
      </w:r>
      <w:r w:rsidRPr="009F0C0D">
        <w:rPr>
          <w:rFonts w:ascii="David" w:hAnsi="David" w:cs="David"/>
          <w:b/>
          <w:bCs/>
          <w:color w:val="0D0D0D" w:themeColor="text1" w:themeTint="F2"/>
          <w:sz w:val="22"/>
          <w:szCs w:val="22"/>
          <w:rtl/>
        </w:rPr>
        <w:t>מותר</w:t>
      </w:r>
      <w:r w:rsidR="00EB15BC" w:rsidRPr="009F0C0D">
        <w:rPr>
          <w:rFonts w:ascii="David" w:hAnsi="David" w:cs="David" w:hint="cs"/>
          <w:b/>
          <w:bCs/>
          <w:color w:val="0D0D0D" w:themeColor="text1" w:themeTint="F2"/>
          <w:sz w:val="22"/>
          <w:szCs w:val="22"/>
          <w:rtl/>
        </w:rPr>
        <w:t xml:space="preserve"> להקריב את הקורבן בשבת </w:t>
      </w:r>
      <w:r w:rsidR="00EB15BC">
        <w:rPr>
          <w:rFonts w:ascii="David" w:hAnsi="David" w:cs="David" w:hint="cs"/>
          <w:color w:val="0D0D0D" w:themeColor="text1" w:themeTint="F2"/>
          <w:sz w:val="22"/>
          <w:szCs w:val="22"/>
          <w:rtl/>
        </w:rPr>
        <w:t>ואמר ששמע זאת משמעיה ומאבטליון</w:t>
      </w:r>
      <w:r w:rsidRPr="00FC1D64">
        <w:rPr>
          <w:rFonts w:ascii="David" w:hAnsi="David" w:cs="David"/>
          <w:color w:val="0D0D0D" w:themeColor="text1" w:themeTint="F2"/>
          <w:sz w:val="22"/>
          <w:szCs w:val="22"/>
          <w:rtl/>
        </w:rPr>
        <w:t>.</w:t>
      </w:r>
      <w:r w:rsidR="00EB15BC">
        <w:rPr>
          <w:rFonts w:ascii="David" w:hAnsi="David" w:cs="David"/>
          <w:color w:val="0D0D0D" w:themeColor="text1" w:themeTint="F2"/>
          <w:sz w:val="22"/>
          <w:szCs w:val="22"/>
          <w:rtl/>
        </w:rPr>
        <w:br/>
      </w:r>
      <w:r w:rsidR="00EB15BC" w:rsidRPr="00211D7C">
        <w:rPr>
          <w:rFonts w:ascii="David" w:hAnsi="David" w:cs="David" w:hint="cs"/>
          <w:color w:val="0D0D0D" w:themeColor="text1" w:themeTint="F2"/>
          <w:sz w:val="22"/>
          <w:szCs w:val="22"/>
          <w:rtl/>
        </w:rPr>
        <w:t>לאחר שהשיב על כך</w:t>
      </w:r>
      <w:r w:rsidR="00EB15BC">
        <w:rPr>
          <w:rFonts w:ascii="David" w:hAnsi="David" w:cs="David" w:hint="cs"/>
          <w:color w:val="0D0D0D" w:themeColor="text1" w:themeTint="F2"/>
          <w:sz w:val="22"/>
          <w:szCs w:val="22"/>
          <w:rtl/>
        </w:rPr>
        <w:t xml:space="preserve">, </w:t>
      </w:r>
      <w:r w:rsidR="00EB15BC" w:rsidRPr="00211D7C">
        <w:rPr>
          <w:rFonts w:ascii="David" w:hAnsi="David" w:cs="David" w:hint="cs"/>
          <w:color w:val="0D0D0D" w:themeColor="text1" w:themeTint="F2"/>
          <w:sz w:val="22"/>
          <w:szCs w:val="22"/>
          <w:rtl/>
        </w:rPr>
        <w:t>נשאל גם מה יעשה אדם אם שכח להביא את סכין השחיטה מבעוד מועד? משום שלא זכר את התשובה</w:t>
      </w:r>
      <w:r w:rsidR="00EB15BC">
        <w:rPr>
          <w:rFonts w:ascii="David" w:hAnsi="David" w:cs="David" w:hint="cs"/>
          <w:color w:val="0D0D0D" w:themeColor="text1" w:themeTint="F2"/>
          <w:sz w:val="22"/>
          <w:szCs w:val="22"/>
          <w:rtl/>
        </w:rPr>
        <w:t>,</w:t>
      </w:r>
      <w:r w:rsidR="00EB15BC" w:rsidRPr="00211D7C">
        <w:rPr>
          <w:rFonts w:ascii="David" w:hAnsi="David" w:cs="David" w:hint="cs"/>
          <w:color w:val="0D0D0D" w:themeColor="text1" w:themeTint="F2"/>
          <w:sz w:val="22"/>
          <w:szCs w:val="22"/>
          <w:rtl/>
        </w:rPr>
        <w:t xml:space="preserve"> </w:t>
      </w:r>
      <w:r w:rsidR="00EB15BC" w:rsidRPr="00EB15BC">
        <w:rPr>
          <w:rFonts w:ascii="David" w:hAnsi="David" w:cs="David" w:hint="cs"/>
          <w:b/>
          <w:bCs/>
          <w:color w:val="0D0D0D" w:themeColor="text1" w:themeTint="F2"/>
          <w:sz w:val="22"/>
          <w:szCs w:val="22"/>
          <w:rtl/>
        </w:rPr>
        <w:t xml:space="preserve">הציע שיחכו לראות מה יעשה העם וכך </w:t>
      </w:r>
      <w:r w:rsidR="00EB15BC">
        <w:rPr>
          <w:rFonts w:ascii="David" w:hAnsi="David" w:cs="David" w:hint="cs"/>
          <w:b/>
          <w:bCs/>
          <w:color w:val="0D0D0D" w:themeColor="text1" w:themeTint="F2"/>
          <w:sz w:val="22"/>
          <w:szCs w:val="22"/>
          <w:rtl/>
        </w:rPr>
        <w:t>ייזכרו בהלכה</w:t>
      </w:r>
      <w:r w:rsidR="00EB15BC" w:rsidRPr="00211D7C">
        <w:rPr>
          <w:rFonts w:ascii="David" w:hAnsi="David" w:cs="David" w:hint="cs"/>
          <w:color w:val="0D0D0D" w:themeColor="text1" w:themeTint="F2"/>
          <w:sz w:val="22"/>
          <w:szCs w:val="22"/>
          <w:rtl/>
        </w:rPr>
        <w:t>. יום למחרת ראו שאנשים מביאים את הסכין ״בשינוי״</w:t>
      </w:r>
      <w:r w:rsidR="00B137AA">
        <w:rPr>
          <w:rFonts w:ascii="David" w:hAnsi="David" w:cs="David" w:hint="cs"/>
          <w:color w:val="0D0D0D" w:themeColor="text1" w:themeTint="F2"/>
          <w:sz w:val="22"/>
          <w:szCs w:val="22"/>
          <w:rtl/>
        </w:rPr>
        <w:t xml:space="preserve">, </w:t>
      </w:r>
      <w:r w:rsidR="00EB15BC" w:rsidRPr="00211D7C">
        <w:rPr>
          <w:rFonts w:ascii="David" w:hAnsi="David" w:cs="David" w:hint="cs"/>
          <w:color w:val="0D0D0D" w:themeColor="text1" w:themeTint="F2"/>
          <w:sz w:val="22"/>
          <w:szCs w:val="22"/>
          <w:rtl/>
        </w:rPr>
        <w:t xml:space="preserve">כלומר בצמר או בקרניים של הבהמה לשחיטה. </w:t>
      </w:r>
      <w:r w:rsidR="00EB15BC" w:rsidRPr="00B137AA">
        <w:rPr>
          <w:rFonts w:ascii="David" w:hAnsi="David" w:cs="David" w:hint="cs"/>
          <w:color w:val="7030A0"/>
          <w:sz w:val="22"/>
          <w:szCs w:val="22"/>
          <w:rtl/>
        </w:rPr>
        <w:t xml:space="preserve">הלל </w:t>
      </w:r>
      <w:r w:rsidR="00EB15BC" w:rsidRPr="00211D7C">
        <w:rPr>
          <w:rFonts w:ascii="David" w:hAnsi="David" w:cs="David" w:hint="cs"/>
          <w:color w:val="0D0D0D" w:themeColor="text1" w:themeTint="F2"/>
          <w:sz w:val="22"/>
          <w:szCs w:val="22"/>
          <w:rtl/>
        </w:rPr>
        <w:t xml:space="preserve">אמר </w:t>
      </w:r>
      <w:r w:rsidR="00EB15BC">
        <w:rPr>
          <w:rFonts w:ascii="David" w:hAnsi="David" w:cs="David" w:hint="cs"/>
          <w:color w:val="0D0D0D" w:themeColor="text1" w:themeTint="F2"/>
          <w:sz w:val="22"/>
          <w:szCs w:val="22"/>
          <w:rtl/>
        </w:rPr>
        <w:t>ש</w:t>
      </w:r>
      <w:r w:rsidR="00EB15BC" w:rsidRPr="00EB15BC">
        <w:rPr>
          <w:rFonts w:ascii="David" w:hAnsi="David" w:cs="David" w:hint="cs"/>
          <w:b/>
          <w:bCs/>
          <w:color w:val="0D0D0D" w:themeColor="text1" w:themeTint="F2"/>
          <w:sz w:val="22"/>
          <w:szCs w:val="22"/>
          <w:rtl/>
        </w:rPr>
        <w:t>זו ההלכה</w:t>
      </w:r>
      <w:r w:rsidR="00EB15BC" w:rsidRPr="00211D7C">
        <w:rPr>
          <w:rFonts w:ascii="David" w:hAnsi="David" w:cs="David" w:hint="cs"/>
          <w:color w:val="0D0D0D" w:themeColor="text1" w:themeTint="F2"/>
          <w:sz w:val="22"/>
          <w:szCs w:val="22"/>
          <w:rtl/>
        </w:rPr>
        <w:t xml:space="preserve"> ששמע משמעיה ואבטליון.</w:t>
      </w:r>
    </w:p>
    <w:p w14:paraId="5571BB1D" w14:textId="241D952B" w:rsidR="00AF27E8" w:rsidRDefault="00EB15BC" w:rsidP="00AF27E8">
      <w:pPr>
        <w:pStyle w:val="a7"/>
        <w:spacing w:line="276" w:lineRule="auto"/>
        <w:ind w:left="360"/>
        <w:rPr>
          <w:rFonts w:ascii="David" w:hAnsi="David" w:cs="David"/>
          <w:color w:val="7030A0"/>
          <w:sz w:val="22"/>
          <w:szCs w:val="22"/>
          <w:u w:val="single"/>
          <w:rtl/>
        </w:rPr>
      </w:pPr>
      <w:r w:rsidRPr="00EB15BC">
        <w:rPr>
          <w:rFonts w:ascii="David" w:hAnsi="David" w:cs="David" w:hint="cs"/>
          <w:color w:val="0D0D0D" w:themeColor="text1" w:themeTint="F2"/>
          <w:sz w:val="22"/>
          <w:szCs w:val="22"/>
          <w:rtl/>
        </w:rPr>
        <w:t>כאן רואים</w:t>
      </w:r>
      <w:r w:rsidR="00FC1D64" w:rsidRPr="00EB15BC">
        <w:rPr>
          <w:rFonts w:ascii="David" w:hAnsi="David" w:cs="David"/>
          <w:b/>
          <w:bCs/>
          <w:color w:val="0D0D0D" w:themeColor="text1" w:themeTint="F2"/>
          <w:sz w:val="22"/>
          <w:szCs w:val="22"/>
          <w:rtl/>
        </w:rPr>
        <w:t xml:space="preserve"> חשיבות למנהג שמשקף הלכה קיימת שנשכחה</w:t>
      </w:r>
      <w:r>
        <w:rPr>
          <w:rFonts w:ascii="David" w:hAnsi="David" w:cs="David" w:hint="cs"/>
          <w:color w:val="0D0D0D" w:themeColor="text1" w:themeTint="F2"/>
          <w:sz w:val="22"/>
          <w:szCs w:val="22"/>
          <w:rtl/>
        </w:rPr>
        <w:t xml:space="preserve">, כלומר </w:t>
      </w:r>
      <w:r w:rsidR="00FC1D64" w:rsidRPr="00FC1D64">
        <w:rPr>
          <w:rFonts w:ascii="David" w:hAnsi="David" w:cs="David"/>
          <w:color w:val="0D0D0D" w:themeColor="text1" w:themeTint="F2"/>
          <w:sz w:val="22"/>
          <w:szCs w:val="22"/>
          <w:rtl/>
        </w:rPr>
        <w:t>אין פה יצירת נורמה חדשה</w:t>
      </w:r>
      <w:r>
        <w:rPr>
          <w:rFonts w:ascii="David" w:hAnsi="David" w:cs="David" w:hint="cs"/>
          <w:color w:val="0D0D0D" w:themeColor="text1" w:themeTint="F2"/>
          <w:sz w:val="22"/>
          <w:szCs w:val="22"/>
          <w:rtl/>
        </w:rPr>
        <w:t xml:space="preserve">, אלא </w:t>
      </w:r>
      <w:r w:rsidR="00FC1D64" w:rsidRPr="00EB15BC">
        <w:rPr>
          <w:rFonts w:ascii="David" w:hAnsi="David" w:cs="David"/>
          <w:color w:val="FF0000"/>
          <w:sz w:val="22"/>
          <w:szCs w:val="22"/>
          <w:rtl/>
        </w:rPr>
        <w:t>מנהג שמבטא הלכה קיימת</w:t>
      </w:r>
      <w:r w:rsidR="00FC1D64" w:rsidRPr="00EB15BC">
        <w:rPr>
          <w:rFonts w:ascii="David" w:hAnsi="David" w:cs="David"/>
          <w:color w:val="0D0D0D" w:themeColor="text1" w:themeTint="F2"/>
          <w:sz w:val="22"/>
          <w:szCs w:val="22"/>
          <w:rtl/>
        </w:rPr>
        <w:t>.</w:t>
      </w:r>
      <w:r>
        <w:rPr>
          <w:rFonts w:ascii="David" w:hAnsi="David" w:cs="David"/>
          <w:color w:val="0D0D0D" w:themeColor="text1" w:themeTint="F2"/>
          <w:sz w:val="22"/>
          <w:szCs w:val="22"/>
          <w:rtl/>
        </w:rPr>
        <w:br/>
      </w:r>
      <w:r w:rsidR="00347E47" w:rsidRPr="00EB15BC">
        <w:rPr>
          <w:rFonts w:ascii="David" w:hAnsi="David" w:cs="David" w:hint="cs"/>
          <w:color w:val="2E74B5" w:themeColor="accent5" w:themeShade="BF"/>
          <w:sz w:val="22"/>
          <w:szCs w:val="22"/>
          <w:u w:val="single"/>
          <w:rtl/>
        </w:rPr>
        <w:t>תלמוד ירושלמי, מסכת פאה:</w:t>
      </w:r>
      <w:r w:rsidR="00211D7C" w:rsidRPr="00EB15BC">
        <w:rPr>
          <w:rFonts w:ascii="David" w:hAnsi="David" w:cs="David"/>
          <w:color w:val="2E74B5" w:themeColor="accent5" w:themeShade="BF"/>
          <w:sz w:val="22"/>
          <w:szCs w:val="22"/>
          <w:u w:val="single"/>
          <w:rtl/>
        </w:rPr>
        <w:br/>
      </w:r>
      <w:r w:rsidR="00B21488" w:rsidRPr="00B21488">
        <w:rPr>
          <w:rFonts w:ascii="David" w:hAnsi="David" w:cs="David"/>
          <w:sz w:val="22"/>
          <w:szCs w:val="22"/>
          <w:rtl/>
        </w:rPr>
        <w:t>כל הלכה שביה"ד מתלבט לגביה,</w:t>
      </w:r>
      <w:r w:rsidR="009F2FF6">
        <w:rPr>
          <w:rFonts w:ascii="David" w:hAnsi="David" w:cs="David" w:hint="cs"/>
          <w:sz w:val="22"/>
          <w:szCs w:val="22"/>
          <w:rtl/>
        </w:rPr>
        <w:t xml:space="preserve"> או </w:t>
      </w:r>
      <w:r w:rsidR="00B21488" w:rsidRPr="00B21488">
        <w:rPr>
          <w:rFonts w:ascii="David" w:hAnsi="David" w:cs="David"/>
          <w:sz w:val="22"/>
          <w:szCs w:val="22"/>
          <w:rtl/>
        </w:rPr>
        <w:t>הלכה רופפת</w:t>
      </w:r>
      <w:r w:rsidR="00B21488">
        <w:rPr>
          <w:rFonts w:ascii="David" w:hAnsi="David" w:cs="David" w:hint="cs"/>
          <w:sz w:val="22"/>
          <w:szCs w:val="22"/>
          <w:rtl/>
        </w:rPr>
        <w:t xml:space="preserve"> (שלא יודעים מהי),</w:t>
      </w:r>
      <w:r w:rsidR="00B21488" w:rsidRPr="00B21488">
        <w:rPr>
          <w:rFonts w:ascii="David" w:hAnsi="David" w:cs="David"/>
          <w:sz w:val="22"/>
          <w:szCs w:val="22"/>
          <w:rtl/>
        </w:rPr>
        <w:t xml:space="preserve"> </w:t>
      </w:r>
      <w:r w:rsidR="00B21488" w:rsidRPr="00B21488">
        <w:rPr>
          <w:rFonts w:ascii="David" w:hAnsi="David" w:cs="David"/>
          <w:b/>
          <w:bCs/>
          <w:sz w:val="22"/>
          <w:szCs w:val="22"/>
          <w:rtl/>
        </w:rPr>
        <w:t>יש לצאת ולבדוק כיצד הציבור נוהג בפועל, וזה ייקבע כהלכה</w:t>
      </w:r>
      <w:r w:rsidR="00B21488">
        <w:rPr>
          <w:rFonts w:ascii="David" w:hAnsi="David" w:cs="David" w:hint="cs"/>
          <w:sz w:val="22"/>
          <w:szCs w:val="22"/>
          <w:rtl/>
        </w:rPr>
        <w:t>.</w:t>
      </w:r>
      <w:r w:rsidR="00B21488" w:rsidRPr="00B21488">
        <w:rPr>
          <w:rFonts w:ascii="David" w:hAnsi="David" w:cs="David"/>
          <w:sz w:val="22"/>
          <w:szCs w:val="22"/>
          <w:rtl/>
        </w:rPr>
        <w:t xml:space="preserve"> </w:t>
      </w:r>
      <w:r w:rsidR="00B21488" w:rsidRPr="00B21488">
        <w:rPr>
          <w:rFonts w:ascii="David" w:hAnsi="David" w:cs="David"/>
          <w:color w:val="FF0000"/>
          <w:sz w:val="22"/>
          <w:szCs w:val="22"/>
          <w:rtl/>
        </w:rPr>
        <w:t>מה שנהוג בציבור הוא שיקוף של הלכה קיימת</w:t>
      </w:r>
      <w:r w:rsidR="00B21488" w:rsidRPr="00B21488">
        <w:rPr>
          <w:rFonts w:ascii="David" w:hAnsi="David" w:cs="David"/>
          <w:sz w:val="22"/>
          <w:szCs w:val="22"/>
          <w:rtl/>
        </w:rPr>
        <w:t xml:space="preserve">, </w:t>
      </w:r>
      <w:r w:rsidR="00B9271F">
        <w:rPr>
          <w:rFonts w:ascii="David" w:hAnsi="David" w:cs="David" w:hint="cs"/>
          <w:sz w:val="22"/>
          <w:szCs w:val="22"/>
          <w:rtl/>
        </w:rPr>
        <w:t xml:space="preserve">לכן </w:t>
      </w:r>
      <w:r w:rsidR="00B21488" w:rsidRPr="00B21488">
        <w:rPr>
          <w:rFonts w:ascii="David" w:hAnsi="David" w:cs="David"/>
          <w:sz w:val="22"/>
          <w:szCs w:val="22"/>
          <w:rtl/>
        </w:rPr>
        <w:t xml:space="preserve">במידה ושכחנו הלכה ניתן להסתכל על מה שנהוג ולהיזכר </w:t>
      </w:r>
      <w:r w:rsidR="00B9271F">
        <w:rPr>
          <w:rFonts w:ascii="David" w:hAnsi="David" w:cs="David" w:hint="cs"/>
          <w:sz w:val="22"/>
          <w:szCs w:val="22"/>
          <w:rtl/>
        </w:rPr>
        <w:t>בה</w:t>
      </w:r>
      <w:r w:rsidR="00B21488">
        <w:rPr>
          <w:rFonts w:ascii="David" w:hAnsi="David" w:cs="David" w:hint="cs"/>
          <w:sz w:val="22"/>
          <w:szCs w:val="22"/>
          <w:rtl/>
        </w:rPr>
        <w:t>.</w:t>
      </w:r>
      <w:r w:rsidR="00211D7C" w:rsidRPr="00B21488">
        <w:rPr>
          <w:rFonts w:ascii="David" w:hAnsi="David" w:cs="David"/>
          <w:color w:val="FF0000"/>
          <w:sz w:val="22"/>
          <w:szCs w:val="22"/>
          <w:rtl/>
        </w:rPr>
        <w:br/>
      </w:r>
      <w:proofErr w:type="spellStart"/>
      <w:r w:rsidR="00347E47" w:rsidRPr="00B21488">
        <w:rPr>
          <w:rFonts w:ascii="David" w:hAnsi="David" w:cs="David" w:hint="cs"/>
          <w:color w:val="7030A0"/>
          <w:sz w:val="22"/>
          <w:szCs w:val="22"/>
          <w:u w:val="single"/>
          <w:rtl/>
        </w:rPr>
        <w:t>הרא״ש</w:t>
      </w:r>
      <w:proofErr w:type="spellEnd"/>
      <w:r w:rsidR="00B21488">
        <w:rPr>
          <w:rFonts w:ascii="David" w:hAnsi="David" w:cs="David" w:hint="cs"/>
          <w:color w:val="7030A0"/>
          <w:sz w:val="22"/>
          <w:szCs w:val="22"/>
          <w:u w:val="single"/>
          <w:rtl/>
        </w:rPr>
        <w:t>:</w:t>
      </w:r>
    </w:p>
    <w:p w14:paraId="67A0DC75" w14:textId="2F1C5015" w:rsidR="00AF27E8" w:rsidRPr="00AF27E8" w:rsidRDefault="00AF27E8" w:rsidP="00AF27E8">
      <w:pPr>
        <w:pStyle w:val="a7"/>
        <w:spacing w:line="276" w:lineRule="auto"/>
        <w:ind w:left="360"/>
        <w:rPr>
          <w:rFonts w:ascii="David" w:hAnsi="David" w:cs="David"/>
          <w:sz w:val="22"/>
          <w:szCs w:val="22"/>
          <w:rtl/>
        </w:rPr>
      </w:pPr>
      <w:r w:rsidRPr="00AF27E8">
        <w:rPr>
          <w:rFonts w:ascii="David" w:hAnsi="David" w:cs="David"/>
          <w:sz w:val="22"/>
          <w:szCs w:val="22"/>
          <w:rtl/>
        </w:rPr>
        <w:t xml:space="preserve">אם יש רפיון בהלכה, ולא ברור כמי נפסקה ההלכה, </w:t>
      </w:r>
      <w:r w:rsidRPr="00AF27E8">
        <w:rPr>
          <w:rFonts w:ascii="David" w:hAnsi="David" w:cs="David"/>
          <w:b/>
          <w:bCs/>
          <w:sz w:val="22"/>
          <w:szCs w:val="22"/>
          <w:rtl/>
        </w:rPr>
        <w:t>וראית איך נוהגים</w:t>
      </w:r>
      <w:r w:rsidRPr="00AF27E8">
        <w:rPr>
          <w:rFonts w:ascii="David" w:hAnsi="David" w:cs="David"/>
          <w:sz w:val="22"/>
          <w:szCs w:val="22"/>
          <w:rtl/>
        </w:rPr>
        <w:t xml:space="preserve"> – </w:t>
      </w:r>
      <w:r w:rsidRPr="00AF27E8">
        <w:rPr>
          <w:rFonts w:ascii="David" w:hAnsi="David" w:cs="David"/>
          <w:b/>
          <w:bCs/>
          <w:sz w:val="22"/>
          <w:szCs w:val="22"/>
          <w:rtl/>
        </w:rPr>
        <w:t>יש ללכת אחרי המנהג</w:t>
      </w:r>
      <w:r w:rsidRPr="00AF27E8">
        <w:rPr>
          <w:rFonts w:ascii="David" w:hAnsi="David" w:cs="David"/>
          <w:sz w:val="22"/>
          <w:szCs w:val="22"/>
          <w:rtl/>
        </w:rPr>
        <w:t xml:space="preserve">, </w:t>
      </w:r>
      <w:r w:rsidRPr="009F2FF6">
        <w:rPr>
          <w:rFonts w:ascii="David" w:hAnsi="David" w:cs="David"/>
          <w:color w:val="FF0000"/>
          <w:sz w:val="22"/>
          <w:szCs w:val="22"/>
          <w:rtl/>
        </w:rPr>
        <w:t>אפשר לסמוך על זה שגדולים פסקו את ההלכה הזו ולכן היא נהוגה</w:t>
      </w:r>
      <w:r w:rsidRPr="00AF27E8">
        <w:rPr>
          <w:rFonts w:ascii="David" w:hAnsi="David" w:cs="David"/>
          <w:sz w:val="22"/>
          <w:szCs w:val="22"/>
          <w:rtl/>
        </w:rPr>
        <w:t>.</w:t>
      </w:r>
    </w:p>
    <w:p w14:paraId="414C4577" w14:textId="77777777" w:rsidR="00AF27E8" w:rsidRPr="00AF27E8" w:rsidRDefault="00AF27E8" w:rsidP="00AF27E8">
      <w:pPr>
        <w:pStyle w:val="a7"/>
        <w:spacing w:line="276" w:lineRule="auto"/>
        <w:ind w:left="360"/>
        <w:rPr>
          <w:rFonts w:ascii="David" w:hAnsi="David" w:cs="David"/>
          <w:color w:val="2E74B5" w:themeColor="accent5" w:themeShade="BF"/>
          <w:sz w:val="22"/>
          <w:szCs w:val="22"/>
        </w:rPr>
      </w:pPr>
    </w:p>
    <w:p w14:paraId="4EA33791" w14:textId="04C5496B" w:rsidR="007A118F" w:rsidRPr="007A118F" w:rsidRDefault="00347E47" w:rsidP="007A118F">
      <w:pPr>
        <w:pStyle w:val="a7"/>
        <w:numPr>
          <w:ilvl w:val="0"/>
          <w:numId w:val="11"/>
        </w:numPr>
        <w:spacing w:line="276" w:lineRule="auto"/>
        <w:rPr>
          <w:rFonts w:ascii="David" w:hAnsi="David" w:cs="David"/>
          <w:color w:val="0D0D0D" w:themeColor="text1" w:themeTint="F2"/>
          <w:sz w:val="22"/>
          <w:szCs w:val="22"/>
        </w:rPr>
      </w:pPr>
      <w:r w:rsidRPr="00474B06">
        <w:rPr>
          <w:rFonts w:ascii="David" w:hAnsi="David" w:cs="David" w:hint="cs"/>
          <w:b/>
          <w:bCs/>
          <w:color w:val="0D0D0D" w:themeColor="text1" w:themeTint="F2"/>
          <w:sz w:val="22"/>
          <w:szCs w:val="22"/>
          <w:rtl/>
        </w:rPr>
        <w:t xml:space="preserve">מנהג </w:t>
      </w:r>
      <w:r w:rsidR="00456D60">
        <w:rPr>
          <w:rFonts w:ascii="David" w:hAnsi="David" w:cs="David" w:hint="cs"/>
          <w:b/>
          <w:bCs/>
          <w:color w:val="0D0D0D" w:themeColor="text1" w:themeTint="F2"/>
          <w:sz w:val="22"/>
          <w:szCs w:val="22"/>
          <w:rtl/>
        </w:rPr>
        <w:t xml:space="preserve">יוצר </w:t>
      </w:r>
      <w:r w:rsidR="00456D60">
        <w:rPr>
          <w:rFonts w:ascii="David" w:hAnsi="David" w:cs="David"/>
          <w:b/>
          <w:bCs/>
          <w:color w:val="0D0D0D" w:themeColor="text1" w:themeTint="F2"/>
          <w:sz w:val="22"/>
          <w:szCs w:val="22"/>
          <w:rtl/>
        </w:rPr>
        <w:t>–</w:t>
      </w:r>
      <w:r w:rsidR="00456D60">
        <w:rPr>
          <w:rFonts w:ascii="David" w:hAnsi="David" w:cs="David" w:hint="cs"/>
          <w:b/>
          <w:bCs/>
          <w:color w:val="0D0D0D" w:themeColor="text1" w:themeTint="F2"/>
          <w:sz w:val="22"/>
          <w:szCs w:val="22"/>
          <w:rtl/>
        </w:rPr>
        <w:t xml:space="preserve"> מנהג היוצר</w:t>
      </w:r>
      <w:r w:rsidRPr="00474B06">
        <w:rPr>
          <w:rFonts w:ascii="David" w:hAnsi="David" w:cs="David" w:hint="cs"/>
          <w:b/>
          <w:bCs/>
          <w:color w:val="0D0D0D" w:themeColor="text1" w:themeTint="F2"/>
          <w:sz w:val="22"/>
          <w:szCs w:val="22"/>
          <w:rtl/>
        </w:rPr>
        <w:t xml:space="preserve"> הלכה חדשה</w:t>
      </w:r>
      <w:r w:rsidR="00456D60">
        <w:rPr>
          <w:rFonts w:ascii="David" w:hAnsi="David" w:cs="David" w:hint="cs"/>
          <w:b/>
          <w:bCs/>
          <w:color w:val="0D0D0D" w:themeColor="text1" w:themeTint="F2"/>
          <w:sz w:val="22"/>
          <w:szCs w:val="22"/>
          <w:rtl/>
        </w:rPr>
        <w:t xml:space="preserve">: </w:t>
      </w:r>
      <w:r w:rsidR="00456D60">
        <w:rPr>
          <w:rFonts w:ascii="David" w:hAnsi="David" w:cs="David" w:hint="cs"/>
          <w:color w:val="0D0D0D" w:themeColor="text1" w:themeTint="F2"/>
          <w:sz w:val="22"/>
          <w:szCs w:val="22"/>
          <w:rtl/>
        </w:rPr>
        <w:t>יצירת נורמה הלכתית חדשה מתוך התנהלות העם הנוכחית.</w:t>
      </w:r>
      <w:r w:rsidR="00211D7C">
        <w:rPr>
          <w:rFonts w:ascii="David" w:hAnsi="David" w:cs="David"/>
          <w:b/>
          <w:bCs/>
          <w:color w:val="0D0D0D" w:themeColor="text1" w:themeTint="F2"/>
          <w:sz w:val="22"/>
          <w:szCs w:val="22"/>
          <w:rtl/>
        </w:rPr>
        <w:br/>
      </w:r>
      <w:r w:rsidR="00A17906">
        <w:rPr>
          <w:rFonts w:ascii="David" w:hAnsi="David" w:cs="David" w:hint="cs"/>
          <w:color w:val="2E74B5" w:themeColor="accent5" w:themeShade="BF"/>
          <w:sz w:val="22"/>
          <w:szCs w:val="22"/>
          <w:u w:val="single"/>
          <w:rtl/>
        </w:rPr>
        <w:t>טור חושן משפט</w:t>
      </w:r>
      <w:r w:rsidRPr="00211D7C">
        <w:rPr>
          <w:rFonts w:ascii="David" w:hAnsi="David" w:cs="David" w:hint="cs"/>
          <w:color w:val="2E74B5" w:themeColor="accent5" w:themeShade="BF"/>
          <w:sz w:val="22"/>
          <w:szCs w:val="22"/>
          <w:u w:val="single"/>
          <w:rtl/>
        </w:rPr>
        <w:t>:</w:t>
      </w:r>
      <w:r w:rsidR="00211D7C">
        <w:rPr>
          <w:rFonts w:ascii="David" w:hAnsi="David" w:cs="David"/>
          <w:color w:val="2E74B5" w:themeColor="accent5" w:themeShade="BF"/>
          <w:sz w:val="22"/>
          <w:szCs w:val="22"/>
          <w:u w:val="single"/>
          <w:rtl/>
        </w:rPr>
        <w:br/>
      </w:r>
      <w:r w:rsidR="007A118F" w:rsidRPr="007A118F">
        <w:rPr>
          <w:rFonts w:ascii="David" w:hAnsi="David" w:cs="David"/>
          <w:b/>
          <w:bCs/>
          <w:color w:val="0D0D0D" w:themeColor="text1" w:themeTint="F2"/>
          <w:sz w:val="22"/>
          <w:szCs w:val="22"/>
          <w:rtl/>
        </w:rPr>
        <w:t>כשיש מנהג שונה מההלכה, כולם מחויבים למנהג ויש לאמץ אותו</w:t>
      </w:r>
      <w:r w:rsidR="007A118F" w:rsidRPr="007A118F">
        <w:rPr>
          <w:rFonts w:ascii="David" w:hAnsi="David" w:cs="David"/>
          <w:color w:val="0D0D0D" w:themeColor="text1" w:themeTint="F2"/>
          <w:sz w:val="22"/>
          <w:szCs w:val="22"/>
          <w:rtl/>
        </w:rPr>
        <w:t>.</w:t>
      </w:r>
    </w:p>
    <w:p w14:paraId="6AD6761A" w14:textId="124A0FC8" w:rsidR="0037136F" w:rsidRDefault="007A118F" w:rsidP="0037136F">
      <w:pPr>
        <w:pStyle w:val="a7"/>
        <w:numPr>
          <w:ilvl w:val="0"/>
          <w:numId w:val="80"/>
        </w:numPr>
        <w:spacing w:line="276" w:lineRule="auto"/>
        <w:rPr>
          <w:rFonts w:ascii="David" w:hAnsi="David" w:cs="David"/>
          <w:color w:val="0D0D0D" w:themeColor="text1" w:themeTint="F2"/>
          <w:sz w:val="22"/>
          <w:szCs w:val="22"/>
        </w:rPr>
      </w:pPr>
      <w:r>
        <w:rPr>
          <w:rFonts w:ascii="David" w:hAnsi="David" w:cs="David" w:hint="cs"/>
          <w:color w:val="0D0D0D" w:themeColor="text1" w:themeTint="F2"/>
          <w:sz w:val="22"/>
          <w:szCs w:val="22"/>
          <w:u w:val="single"/>
          <w:rtl/>
        </w:rPr>
        <w:t xml:space="preserve">ההבדל בין </w:t>
      </w:r>
      <w:r w:rsidRPr="007A118F">
        <w:rPr>
          <w:rFonts w:ascii="David" w:hAnsi="David" w:cs="David"/>
          <w:color w:val="0D0D0D" w:themeColor="text1" w:themeTint="F2"/>
          <w:sz w:val="22"/>
          <w:szCs w:val="22"/>
          <w:u w:val="single"/>
          <w:rtl/>
        </w:rPr>
        <w:t>גז</w:t>
      </w:r>
      <w:r w:rsidRPr="007A118F">
        <w:rPr>
          <w:rFonts w:ascii="David" w:hAnsi="David" w:cs="David" w:hint="cs"/>
          <w:color w:val="0D0D0D" w:themeColor="text1" w:themeTint="F2"/>
          <w:sz w:val="22"/>
          <w:szCs w:val="22"/>
          <w:u w:val="single"/>
          <w:rtl/>
        </w:rPr>
        <w:t>ל</w:t>
      </w:r>
      <w:r>
        <w:rPr>
          <w:rFonts w:ascii="David" w:hAnsi="David" w:cs="David" w:hint="cs"/>
          <w:color w:val="0D0D0D" w:themeColor="text1" w:themeTint="F2"/>
          <w:sz w:val="22"/>
          <w:szCs w:val="22"/>
          <w:u w:val="single"/>
          <w:rtl/>
        </w:rPr>
        <w:t xml:space="preserve"> וגניבה</w:t>
      </w:r>
      <w:r>
        <w:rPr>
          <w:rFonts w:ascii="David" w:hAnsi="David" w:cs="David" w:hint="cs"/>
          <w:color w:val="0D0D0D" w:themeColor="text1" w:themeTint="F2"/>
          <w:sz w:val="22"/>
          <w:szCs w:val="22"/>
          <w:rtl/>
        </w:rPr>
        <w:t xml:space="preserve">: </w:t>
      </w:r>
      <w:r w:rsidR="008C6E2E">
        <w:rPr>
          <w:rFonts w:ascii="David" w:hAnsi="David" w:cs="David" w:hint="cs"/>
          <w:color w:val="0D0D0D" w:themeColor="text1" w:themeTint="F2"/>
          <w:sz w:val="22"/>
          <w:szCs w:val="22"/>
          <w:rtl/>
        </w:rPr>
        <w:t xml:space="preserve">גניבה נעשית בהסתר (הגנב פועל בלילה וקשה לגלותו), ואילו גזל נעשה בגלוי (הגזלן פועל באור יום וקל לגלותו). </w:t>
      </w:r>
      <w:r w:rsidRPr="007A118F">
        <w:rPr>
          <w:rFonts w:ascii="David" w:hAnsi="David" w:cs="David"/>
          <w:color w:val="0D0D0D" w:themeColor="text1" w:themeTint="F2"/>
          <w:sz w:val="22"/>
          <w:szCs w:val="22"/>
          <w:rtl/>
        </w:rPr>
        <w:t>ע"פ ההלכה</w:t>
      </w:r>
      <w:r w:rsidR="008C6E2E">
        <w:rPr>
          <w:rFonts w:ascii="David" w:hAnsi="David" w:cs="David" w:hint="cs"/>
          <w:color w:val="0D0D0D" w:themeColor="text1" w:themeTint="F2"/>
          <w:sz w:val="22"/>
          <w:szCs w:val="22"/>
          <w:rtl/>
        </w:rPr>
        <w:t>,</w:t>
      </w:r>
      <w:r w:rsidRPr="007A118F">
        <w:rPr>
          <w:rFonts w:ascii="David" w:hAnsi="David" w:cs="David"/>
          <w:color w:val="0D0D0D" w:themeColor="text1" w:themeTint="F2"/>
          <w:sz w:val="22"/>
          <w:szCs w:val="22"/>
          <w:rtl/>
        </w:rPr>
        <w:t xml:space="preserve"> ההנחה היא שבגניבה אדם מתייאש מלחפש את </w:t>
      </w:r>
      <w:r w:rsidR="0037136F" w:rsidRPr="007A118F">
        <w:rPr>
          <w:rFonts w:ascii="David" w:hAnsi="David" w:cs="David" w:hint="cs"/>
          <w:color w:val="0D0D0D" w:themeColor="text1" w:themeTint="F2"/>
          <w:sz w:val="22"/>
          <w:szCs w:val="22"/>
          <w:rtl/>
        </w:rPr>
        <w:t>האבדה</w:t>
      </w:r>
      <w:r w:rsidRPr="007A118F">
        <w:rPr>
          <w:rFonts w:ascii="David" w:hAnsi="David" w:cs="David"/>
          <w:color w:val="0D0D0D" w:themeColor="text1" w:themeTint="F2"/>
          <w:sz w:val="22"/>
          <w:szCs w:val="22"/>
          <w:rtl/>
        </w:rPr>
        <w:t xml:space="preserve">, ובגזל </w:t>
      </w:r>
      <w:r w:rsidR="0037136F">
        <w:rPr>
          <w:rFonts w:ascii="David" w:hAnsi="David" w:cs="David" w:hint="cs"/>
          <w:color w:val="0D0D0D" w:themeColor="text1" w:themeTint="F2"/>
          <w:sz w:val="22"/>
          <w:szCs w:val="22"/>
          <w:rtl/>
        </w:rPr>
        <w:t xml:space="preserve">הוא אינו מתייאש, </w:t>
      </w:r>
      <w:r w:rsidR="009F2FF6">
        <w:rPr>
          <w:rFonts w:ascii="David" w:hAnsi="David" w:cs="David" w:hint="cs"/>
          <w:color w:val="0D0D0D" w:themeColor="text1" w:themeTint="F2"/>
          <w:sz w:val="22"/>
          <w:szCs w:val="22"/>
          <w:rtl/>
        </w:rPr>
        <w:t>שכן</w:t>
      </w:r>
      <w:r w:rsidRPr="007A118F">
        <w:rPr>
          <w:rFonts w:ascii="David" w:hAnsi="David" w:cs="David"/>
          <w:color w:val="0D0D0D" w:themeColor="text1" w:themeTint="F2"/>
          <w:sz w:val="22"/>
          <w:szCs w:val="22"/>
          <w:rtl/>
        </w:rPr>
        <w:t xml:space="preserve"> הוא ראה את הגזלן. לכן</w:t>
      </w:r>
      <w:r w:rsidR="0037136F">
        <w:rPr>
          <w:rFonts w:ascii="David" w:hAnsi="David" w:cs="David" w:hint="cs"/>
          <w:color w:val="0D0D0D" w:themeColor="text1" w:themeTint="F2"/>
          <w:sz w:val="22"/>
          <w:szCs w:val="22"/>
          <w:rtl/>
        </w:rPr>
        <w:t>,</w:t>
      </w:r>
      <w:r w:rsidRPr="007A118F">
        <w:rPr>
          <w:rFonts w:ascii="David" w:hAnsi="David" w:cs="David"/>
          <w:color w:val="0D0D0D" w:themeColor="text1" w:themeTint="F2"/>
          <w:sz w:val="22"/>
          <w:szCs w:val="22"/>
          <w:rtl/>
        </w:rPr>
        <w:t xml:space="preserve"> </w:t>
      </w:r>
      <w:r w:rsidR="00D14257">
        <w:rPr>
          <w:rFonts w:ascii="David" w:hAnsi="David" w:cs="David" w:hint="cs"/>
          <w:color w:val="0D0D0D" w:themeColor="text1" w:themeTint="F2"/>
          <w:sz w:val="22"/>
          <w:szCs w:val="22"/>
          <w:rtl/>
        </w:rPr>
        <w:t xml:space="preserve">ע"פ דין תורה, </w:t>
      </w:r>
      <w:r w:rsidRPr="007A118F">
        <w:rPr>
          <w:rFonts w:ascii="David" w:hAnsi="David" w:cs="David"/>
          <w:color w:val="0D0D0D" w:themeColor="text1" w:themeTint="F2"/>
          <w:sz w:val="22"/>
          <w:szCs w:val="22"/>
          <w:rtl/>
        </w:rPr>
        <w:t>אם אדם קנה את החפץ הגזול הוא צריך להחזיר</w:t>
      </w:r>
      <w:r w:rsidR="00CA1704">
        <w:rPr>
          <w:rFonts w:ascii="David" w:hAnsi="David" w:cs="David" w:hint="cs"/>
          <w:color w:val="0D0D0D" w:themeColor="text1" w:themeTint="F2"/>
          <w:sz w:val="22"/>
          <w:szCs w:val="22"/>
          <w:rtl/>
        </w:rPr>
        <w:t>ו</w:t>
      </w:r>
      <w:r w:rsidRPr="007A118F">
        <w:rPr>
          <w:rFonts w:ascii="David" w:hAnsi="David" w:cs="David"/>
          <w:color w:val="0D0D0D" w:themeColor="text1" w:themeTint="F2"/>
          <w:sz w:val="22"/>
          <w:szCs w:val="22"/>
          <w:rtl/>
        </w:rPr>
        <w:t xml:space="preserve"> לבעלים כי הוא עדיין לא התייאש</w:t>
      </w:r>
      <w:r w:rsidR="0037136F">
        <w:rPr>
          <w:rFonts w:ascii="David" w:hAnsi="David" w:cs="David" w:hint="cs"/>
          <w:color w:val="0D0D0D" w:themeColor="text1" w:themeTint="F2"/>
          <w:sz w:val="22"/>
          <w:szCs w:val="22"/>
          <w:rtl/>
        </w:rPr>
        <w:t>,</w:t>
      </w:r>
      <w:r w:rsidRPr="007A118F">
        <w:rPr>
          <w:rFonts w:ascii="David" w:hAnsi="David" w:cs="David"/>
          <w:color w:val="0D0D0D" w:themeColor="text1" w:themeTint="F2"/>
          <w:sz w:val="22"/>
          <w:szCs w:val="22"/>
          <w:rtl/>
        </w:rPr>
        <w:t xml:space="preserve"> בניגוד ל</w:t>
      </w:r>
      <w:r w:rsidR="0037136F">
        <w:rPr>
          <w:rFonts w:ascii="David" w:hAnsi="David" w:cs="David" w:hint="cs"/>
          <w:color w:val="0D0D0D" w:themeColor="text1" w:themeTint="F2"/>
          <w:sz w:val="22"/>
          <w:szCs w:val="22"/>
          <w:rtl/>
        </w:rPr>
        <w:t>חפץ גנוב</w:t>
      </w:r>
      <w:r w:rsidRPr="007A118F">
        <w:rPr>
          <w:rFonts w:ascii="David" w:hAnsi="David" w:cs="David"/>
          <w:color w:val="0D0D0D" w:themeColor="text1" w:themeTint="F2"/>
          <w:sz w:val="22"/>
          <w:szCs w:val="22"/>
          <w:rtl/>
        </w:rPr>
        <w:t>.</w:t>
      </w:r>
    </w:p>
    <w:p w14:paraId="10B1DA91" w14:textId="3E9D0554" w:rsidR="007A118F" w:rsidRPr="0037136F" w:rsidRDefault="007A118F" w:rsidP="0037136F">
      <w:pPr>
        <w:pStyle w:val="a7"/>
        <w:numPr>
          <w:ilvl w:val="0"/>
          <w:numId w:val="80"/>
        </w:numPr>
        <w:spacing w:line="276" w:lineRule="auto"/>
        <w:rPr>
          <w:rFonts w:ascii="David" w:hAnsi="David" w:cs="David"/>
          <w:color w:val="0D0D0D" w:themeColor="text1" w:themeTint="F2"/>
          <w:sz w:val="22"/>
          <w:szCs w:val="22"/>
        </w:rPr>
      </w:pPr>
      <w:r w:rsidRPr="0037136F">
        <w:rPr>
          <w:rFonts w:ascii="David" w:hAnsi="David" w:cs="David"/>
          <w:color w:val="0D0D0D" w:themeColor="text1" w:themeTint="F2"/>
          <w:sz w:val="22"/>
          <w:szCs w:val="22"/>
          <w:rtl/>
        </w:rPr>
        <w:t xml:space="preserve">ע"פ </w:t>
      </w:r>
      <w:r w:rsidRPr="003D19B2">
        <w:rPr>
          <w:rFonts w:ascii="David" w:hAnsi="David" w:cs="David"/>
          <w:color w:val="7030A0"/>
          <w:sz w:val="22"/>
          <w:szCs w:val="22"/>
          <w:rtl/>
        </w:rPr>
        <w:t>הטור</w:t>
      </w:r>
      <w:r w:rsidRPr="0037136F">
        <w:rPr>
          <w:rFonts w:ascii="David" w:hAnsi="David" w:cs="David"/>
          <w:color w:val="0D0D0D" w:themeColor="text1" w:themeTint="F2"/>
          <w:sz w:val="22"/>
          <w:szCs w:val="22"/>
          <w:rtl/>
        </w:rPr>
        <w:t xml:space="preserve">, </w:t>
      </w:r>
      <w:r w:rsidRPr="0037136F">
        <w:rPr>
          <w:rFonts w:ascii="David" w:hAnsi="David" w:cs="David"/>
          <w:b/>
          <w:bCs/>
          <w:color w:val="0D0D0D" w:themeColor="text1" w:themeTint="F2"/>
          <w:sz w:val="22"/>
          <w:szCs w:val="22"/>
          <w:rtl/>
        </w:rPr>
        <w:t>קיים מנהג שלא מבדיל בין גניבה לגזלה</w:t>
      </w:r>
      <w:r w:rsidR="0037136F">
        <w:rPr>
          <w:rFonts w:ascii="David" w:hAnsi="David" w:cs="David" w:hint="cs"/>
          <w:color w:val="0D0D0D" w:themeColor="text1" w:themeTint="F2"/>
          <w:sz w:val="22"/>
          <w:szCs w:val="22"/>
          <w:rtl/>
        </w:rPr>
        <w:t xml:space="preserve">, לפיו </w:t>
      </w:r>
      <w:r w:rsidRPr="00D276EA">
        <w:rPr>
          <w:rFonts w:ascii="David" w:hAnsi="David" w:cs="David"/>
          <w:color w:val="0D0D0D" w:themeColor="text1" w:themeTint="F2"/>
          <w:sz w:val="22"/>
          <w:szCs w:val="22"/>
          <w:rtl/>
        </w:rPr>
        <w:t>בכל מקרה הרכוש יחזור לבעלים</w:t>
      </w:r>
      <w:r w:rsidRPr="0037136F">
        <w:rPr>
          <w:rFonts w:ascii="David" w:hAnsi="David" w:cs="David"/>
          <w:color w:val="0D0D0D" w:themeColor="text1" w:themeTint="F2"/>
          <w:sz w:val="22"/>
          <w:szCs w:val="22"/>
          <w:rtl/>
        </w:rPr>
        <w:t xml:space="preserve"> אך הבעלים ישיב לקונה את מה ששילם עבורו. </w:t>
      </w:r>
      <w:r w:rsidRPr="0037136F">
        <w:rPr>
          <w:rFonts w:ascii="David" w:hAnsi="David" w:cs="David"/>
          <w:b/>
          <w:bCs/>
          <w:color w:val="0D0D0D" w:themeColor="text1" w:themeTint="F2"/>
          <w:sz w:val="22"/>
          <w:szCs w:val="22"/>
          <w:rtl/>
        </w:rPr>
        <w:t>המנהג מחייב</w:t>
      </w:r>
      <w:r w:rsidR="0037136F" w:rsidRPr="0037136F">
        <w:rPr>
          <w:rFonts w:ascii="David" w:hAnsi="David" w:cs="David" w:hint="cs"/>
          <w:b/>
          <w:bCs/>
          <w:color w:val="0D0D0D" w:themeColor="text1" w:themeTint="F2"/>
          <w:sz w:val="22"/>
          <w:szCs w:val="22"/>
          <w:rtl/>
        </w:rPr>
        <w:t>, ל</w:t>
      </w:r>
      <w:r w:rsidRPr="0037136F">
        <w:rPr>
          <w:rFonts w:ascii="David" w:hAnsi="David" w:cs="David"/>
          <w:b/>
          <w:bCs/>
          <w:color w:val="0D0D0D" w:themeColor="text1" w:themeTint="F2"/>
          <w:sz w:val="22"/>
          <w:szCs w:val="22"/>
          <w:rtl/>
        </w:rPr>
        <w:t>מרות שהוא שונה מההלכה</w:t>
      </w:r>
      <w:r w:rsidR="0037136F" w:rsidRPr="00D276EA">
        <w:rPr>
          <w:rFonts w:ascii="David" w:hAnsi="David" w:cs="David" w:hint="cs"/>
          <w:b/>
          <w:bCs/>
          <w:color w:val="0D0D0D" w:themeColor="text1" w:themeTint="F2"/>
          <w:sz w:val="22"/>
          <w:szCs w:val="22"/>
          <w:rtl/>
        </w:rPr>
        <w:t>,</w:t>
      </w:r>
      <w:r w:rsidRPr="00D276EA">
        <w:rPr>
          <w:rFonts w:ascii="David" w:hAnsi="David" w:cs="David"/>
          <w:b/>
          <w:bCs/>
          <w:color w:val="0D0D0D" w:themeColor="text1" w:themeTint="F2"/>
          <w:sz w:val="22"/>
          <w:szCs w:val="22"/>
          <w:rtl/>
        </w:rPr>
        <w:t xml:space="preserve"> בגלל שזהו מנהג המקום</w:t>
      </w:r>
      <w:r w:rsidRPr="0037136F">
        <w:rPr>
          <w:rFonts w:ascii="David" w:hAnsi="David" w:cs="David"/>
          <w:color w:val="0D0D0D" w:themeColor="text1" w:themeTint="F2"/>
          <w:sz w:val="22"/>
          <w:szCs w:val="22"/>
          <w:rtl/>
        </w:rPr>
        <w:t>. כאן רואים ש</w:t>
      </w:r>
      <w:r w:rsidRPr="0037136F">
        <w:rPr>
          <w:rFonts w:ascii="David" w:hAnsi="David" w:cs="David"/>
          <w:color w:val="FF0000"/>
          <w:sz w:val="22"/>
          <w:szCs w:val="22"/>
          <w:rtl/>
        </w:rPr>
        <w:t>המנהג יוצר הלכה חדשה</w:t>
      </w:r>
      <w:r w:rsidR="0037136F" w:rsidRPr="0037136F">
        <w:rPr>
          <w:rFonts w:ascii="David" w:hAnsi="David" w:cs="David" w:hint="cs"/>
          <w:color w:val="FF0000"/>
          <w:sz w:val="22"/>
          <w:szCs w:val="22"/>
          <w:rtl/>
        </w:rPr>
        <w:t xml:space="preserve">, הוא </w:t>
      </w:r>
      <w:r w:rsidRPr="0037136F">
        <w:rPr>
          <w:rFonts w:ascii="David" w:hAnsi="David" w:cs="David"/>
          <w:color w:val="FF0000"/>
          <w:sz w:val="22"/>
          <w:szCs w:val="22"/>
          <w:rtl/>
        </w:rPr>
        <w:t>נוגד את הדין, ובכל זאת מחייב את הקהילה שזה מנהגה</w:t>
      </w:r>
      <w:r w:rsidRPr="0037136F">
        <w:rPr>
          <w:rFonts w:ascii="David" w:hAnsi="David" w:cs="David"/>
          <w:color w:val="0D0D0D" w:themeColor="text1" w:themeTint="F2"/>
          <w:sz w:val="22"/>
          <w:szCs w:val="22"/>
          <w:rtl/>
        </w:rPr>
        <w:t>.</w:t>
      </w:r>
    </w:p>
    <w:p w14:paraId="0215B8F4" w14:textId="50692604" w:rsidR="00F333FF" w:rsidRPr="001B0F4A" w:rsidRDefault="007A118F" w:rsidP="00016A6E">
      <w:pPr>
        <w:pStyle w:val="a7"/>
        <w:spacing w:line="276" w:lineRule="auto"/>
        <w:ind w:left="360"/>
        <w:rPr>
          <w:rFonts w:ascii="David" w:hAnsi="David" w:cs="David"/>
          <w:color w:val="0D0D0D" w:themeColor="text1" w:themeTint="F2"/>
          <w:sz w:val="22"/>
          <w:szCs w:val="22"/>
          <w:u w:val="single"/>
          <w:rtl/>
        </w:rPr>
      </w:pPr>
      <w:r w:rsidRPr="0037136F">
        <w:rPr>
          <w:rFonts w:ascii="David" w:hAnsi="David" w:cs="David"/>
          <w:b/>
          <w:bCs/>
          <w:color w:val="0D0D0D" w:themeColor="text1" w:themeTint="F2"/>
          <w:sz w:val="22"/>
          <w:szCs w:val="22"/>
          <w:rtl/>
        </w:rPr>
        <w:t>לעיתים המנהג מסייע לפסיקת ההלכה</w:t>
      </w:r>
      <w:r w:rsidR="008019F2">
        <w:rPr>
          <w:rFonts w:ascii="David" w:hAnsi="David" w:cs="David" w:hint="cs"/>
          <w:color w:val="0D0D0D" w:themeColor="text1" w:themeTint="F2"/>
          <w:sz w:val="22"/>
          <w:szCs w:val="22"/>
          <w:rtl/>
        </w:rPr>
        <w:t xml:space="preserve"> </w:t>
      </w:r>
      <w:r w:rsidR="008019F2">
        <w:rPr>
          <w:rFonts w:ascii="David" w:hAnsi="David" w:cs="David"/>
          <w:color w:val="0D0D0D" w:themeColor="text1" w:themeTint="F2"/>
          <w:sz w:val="22"/>
          <w:szCs w:val="22"/>
          <w:rtl/>
        </w:rPr>
        <w:t>–</w:t>
      </w:r>
      <w:r w:rsidRPr="007A118F">
        <w:rPr>
          <w:rFonts w:ascii="David" w:hAnsi="David" w:cs="David"/>
          <w:color w:val="0D0D0D" w:themeColor="text1" w:themeTint="F2"/>
          <w:sz w:val="22"/>
          <w:szCs w:val="22"/>
          <w:rtl/>
        </w:rPr>
        <w:t xml:space="preserve"> הוא אינו חזק כהכרעה הלכתית מוסמכת, אך יש לו השפעה משמעותית.</w:t>
      </w:r>
      <w:r w:rsidR="001B0F4A">
        <w:rPr>
          <w:rFonts w:ascii="David" w:hAnsi="David" w:cs="David" w:hint="cs"/>
          <w:color w:val="0D0D0D" w:themeColor="text1" w:themeTint="F2"/>
          <w:sz w:val="22"/>
          <w:szCs w:val="22"/>
          <w:rtl/>
        </w:rPr>
        <w:t xml:space="preserve"> </w:t>
      </w:r>
      <w:r w:rsidR="001B0F4A">
        <w:rPr>
          <w:rFonts w:ascii="David" w:hAnsi="David" w:cs="David" w:hint="cs"/>
          <w:color w:val="0D0D0D" w:themeColor="text1" w:themeTint="F2"/>
          <w:sz w:val="22"/>
          <w:szCs w:val="22"/>
          <w:u w:val="single"/>
          <w:rtl/>
        </w:rPr>
        <w:t>דוגמא</w:t>
      </w:r>
      <w:r w:rsidR="001B0F4A" w:rsidRPr="001B0F4A">
        <w:rPr>
          <w:rFonts w:ascii="David" w:hAnsi="David" w:cs="David" w:hint="cs"/>
          <w:color w:val="0D0D0D" w:themeColor="text1" w:themeTint="F2"/>
          <w:sz w:val="22"/>
          <w:szCs w:val="22"/>
          <w:rtl/>
        </w:rPr>
        <w:t>:</w:t>
      </w:r>
    </w:p>
    <w:p w14:paraId="2AE6932C" w14:textId="0C68416F" w:rsidR="00016A6E" w:rsidRPr="00016A6E" w:rsidRDefault="00347E47" w:rsidP="00016A6E">
      <w:pPr>
        <w:pStyle w:val="a7"/>
        <w:spacing w:line="276" w:lineRule="auto"/>
        <w:ind w:left="360"/>
        <w:rPr>
          <w:rFonts w:ascii="David" w:hAnsi="David" w:cs="David"/>
          <w:sz w:val="22"/>
          <w:szCs w:val="22"/>
        </w:rPr>
      </w:pPr>
      <w:r w:rsidRPr="00211D7C">
        <w:rPr>
          <w:rFonts w:ascii="David" w:hAnsi="David" w:cs="David" w:hint="cs"/>
          <w:color w:val="2E74B5" w:themeColor="accent5" w:themeShade="BF"/>
          <w:sz w:val="22"/>
          <w:szCs w:val="22"/>
          <w:u w:val="single"/>
          <w:rtl/>
        </w:rPr>
        <w:t>תלמוד בבלי, מסכת תענית:</w:t>
      </w:r>
      <w:r w:rsidR="00016A6E">
        <w:rPr>
          <w:rFonts w:ascii="David" w:hAnsi="David" w:cs="David"/>
          <w:color w:val="2E74B5" w:themeColor="accent5" w:themeShade="BF"/>
          <w:sz w:val="22"/>
          <w:szCs w:val="22"/>
          <w:u w:val="single"/>
          <w:rtl/>
        </w:rPr>
        <w:br/>
      </w:r>
      <w:r w:rsidR="00016A6E" w:rsidRPr="00016A6E">
        <w:rPr>
          <w:rFonts w:ascii="David" w:hAnsi="David" w:cs="David"/>
          <w:sz w:val="22"/>
          <w:szCs w:val="22"/>
          <w:rtl/>
        </w:rPr>
        <w:t xml:space="preserve">מובאת שאלה ויש שלושה ניסוחים לדעת </w:t>
      </w:r>
      <w:r w:rsidR="00016A6E" w:rsidRPr="00016A6E">
        <w:rPr>
          <w:rFonts w:ascii="David" w:hAnsi="David" w:cs="David"/>
          <w:color w:val="7030A0"/>
          <w:sz w:val="22"/>
          <w:szCs w:val="22"/>
          <w:rtl/>
        </w:rPr>
        <w:t>ר' מאיר</w:t>
      </w:r>
      <w:r w:rsidR="00016A6E" w:rsidRPr="00016A6E">
        <w:rPr>
          <w:rFonts w:ascii="David" w:hAnsi="David" w:cs="David"/>
          <w:sz w:val="22"/>
          <w:szCs w:val="22"/>
          <w:rtl/>
        </w:rPr>
        <w:t xml:space="preserve">. </w:t>
      </w:r>
      <w:r w:rsidR="00016A6E" w:rsidRPr="00016A6E">
        <w:rPr>
          <w:rFonts w:ascii="David" w:hAnsi="David" w:cs="David"/>
          <w:sz w:val="22"/>
          <w:szCs w:val="22"/>
          <w:u w:val="single"/>
          <w:rtl/>
        </w:rPr>
        <w:t>משמעות כל התייחסות</w:t>
      </w:r>
      <w:r w:rsidR="00016A6E" w:rsidRPr="00016A6E">
        <w:rPr>
          <w:rFonts w:ascii="David" w:hAnsi="David" w:cs="David"/>
          <w:sz w:val="22"/>
          <w:szCs w:val="22"/>
          <w:rtl/>
        </w:rPr>
        <w:t>:</w:t>
      </w:r>
    </w:p>
    <w:p w14:paraId="26AB931A" w14:textId="009AD654" w:rsidR="00B11BBF" w:rsidRDefault="00B11BBF" w:rsidP="00B11BBF">
      <w:pPr>
        <w:pStyle w:val="a7"/>
        <w:numPr>
          <w:ilvl w:val="0"/>
          <w:numId w:val="81"/>
        </w:numPr>
        <w:spacing w:line="276" w:lineRule="auto"/>
        <w:rPr>
          <w:rFonts w:ascii="David" w:hAnsi="David" w:cs="David"/>
          <w:color w:val="0D0D0D" w:themeColor="text1" w:themeTint="F2"/>
          <w:sz w:val="22"/>
          <w:szCs w:val="22"/>
        </w:rPr>
      </w:pPr>
      <w:r w:rsidRPr="00016A6E">
        <w:rPr>
          <w:rFonts w:ascii="David" w:hAnsi="David" w:cs="David" w:hint="cs"/>
          <w:b/>
          <w:bCs/>
          <w:color w:val="0D0D0D" w:themeColor="text1" w:themeTint="F2"/>
          <w:sz w:val="22"/>
          <w:szCs w:val="22"/>
          <w:rtl/>
        </w:rPr>
        <w:t>הלכה כר' מאיר:</w:t>
      </w:r>
      <w:r>
        <w:rPr>
          <w:rFonts w:ascii="David" w:hAnsi="David" w:cs="David" w:hint="cs"/>
          <w:color w:val="0D0D0D" w:themeColor="text1" w:themeTint="F2"/>
          <w:sz w:val="22"/>
          <w:szCs w:val="22"/>
          <w:rtl/>
        </w:rPr>
        <w:t xml:space="preserve"> מורים לכולם שזו ההלכה, </w:t>
      </w:r>
      <w:r w:rsidRPr="00F76718">
        <w:rPr>
          <w:rFonts w:ascii="David" w:hAnsi="David" w:cs="David" w:hint="cs"/>
          <w:color w:val="FF0000"/>
          <w:sz w:val="22"/>
          <w:szCs w:val="22"/>
          <w:rtl/>
        </w:rPr>
        <w:t>הכרעה מחייבת</w:t>
      </w:r>
      <w:r w:rsidR="008621A6">
        <w:rPr>
          <w:rFonts w:ascii="David" w:hAnsi="David" w:cs="David" w:hint="cs"/>
          <w:color w:val="0D0D0D" w:themeColor="text1" w:themeTint="F2"/>
          <w:sz w:val="22"/>
          <w:szCs w:val="22"/>
          <w:rtl/>
        </w:rPr>
        <w:t xml:space="preserve"> </w:t>
      </w:r>
      <w:r w:rsidR="008621A6" w:rsidRPr="008621A6">
        <w:rPr>
          <w:rFonts w:ascii="David" w:hAnsi="David" w:cs="David" w:hint="cs"/>
          <w:color w:val="FF0000"/>
          <w:sz w:val="22"/>
          <w:szCs w:val="22"/>
          <w:rtl/>
        </w:rPr>
        <w:t>שמלמדים בציבור</w:t>
      </w:r>
      <w:r w:rsidR="00F76718">
        <w:rPr>
          <w:rFonts w:ascii="David" w:hAnsi="David" w:cs="David" w:hint="cs"/>
          <w:color w:val="0D0D0D" w:themeColor="text1" w:themeTint="F2"/>
          <w:sz w:val="22"/>
          <w:szCs w:val="22"/>
          <w:rtl/>
        </w:rPr>
        <w:t>.</w:t>
      </w:r>
    </w:p>
    <w:p w14:paraId="6D7EE741" w14:textId="349C9BC1" w:rsidR="00B11BBF" w:rsidRDefault="00B11BBF" w:rsidP="00B11BBF">
      <w:pPr>
        <w:pStyle w:val="a7"/>
        <w:numPr>
          <w:ilvl w:val="0"/>
          <w:numId w:val="81"/>
        </w:numPr>
        <w:spacing w:line="276" w:lineRule="auto"/>
        <w:rPr>
          <w:rFonts w:ascii="David" w:hAnsi="David" w:cs="David"/>
          <w:color w:val="0D0D0D" w:themeColor="text1" w:themeTint="F2"/>
          <w:sz w:val="22"/>
          <w:szCs w:val="22"/>
        </w:rPr>
      </w:pPr>
      <w:r w:rsidRPr="00016A6E">
        <w:rPr>
          <w:rFonts w:ascii="David" w:hAnsi="David" w:cs="David" w:hint="cs"/>
          <w:b/>
          <w:bCs/>
          <w:color w:val="0D0D0D" w:themeColor="text1" w:themeTint="F2"/>
          <w:sz w:val="22"/>
          <w:szCs w:val="22"/>
          <w:rtl/>
        </w:rPr>
        <w:t>מנהג כרי מאיר:</w:t>
      </w:r>
      <w:r>
        <w:rPr>
          <w:rFonts w:ascii="David" w:hAnsi="David" w:cs="David" w:hint="cs"/>
          <w:color w:val="0D0D0D" w:themeColor="text1" w:themeTint="F2"/>
          <w:sz w:val="22"/>
          <w:szCs w:val="22"/>
          <w:rtl/>
        </w:rPr>
        <w:t xml:space="preserve"> </w:t>
      </w:r>
      <w:r w:rsidR="00016A6E">
        <w:rPr>
          <w:rFonts w:ascii="David" w:hAnsi="David" w:cs="David" w:hint="cs"/>
          <w:color w:val="0D0D0D" w:themeColor="text1" w:themeTint="F2"/>
          <w:sz w:val="22"/>
          <w:szCs w:val="22"/>
          <w:rtl/>
        </w:rPr>
        <w:t xml:space="preserve">לא מורים לעשות כך ברבים, אבל </w:t>
      </w:r>
      <w:r w:rsidR="00016A6E" w:rsidRPr="00F76718">
        <w:rPr>
          <w:rFonts w:ascii="David" w:hAnsi="David" w:cs="David" w:hint="cs"/>
          <w:color w:val="FF0000"/>
          <w:sz w:val="22"/>
          <w:szCs w:val="22"/>
          <w:rtl/>
        </w:rPr>
        <w:t>אם אדם שואל מה ההלכה אומרים לו אותה</w:t>
      </w:r>
      <w:r w:rsidR="00016A6E">
        <w:rPr>
          <w:rFonts w:ascii="David" w:hAnsi="David" w:cs="David" w:hint="cs"/>
          <w:color w:val="0D0D0D" w:themeColor="text1" w:themeTint="F2"/>
          <w:sz w:val="22"/>
          <w:szCs w:val="22"/>
          <w:rtl/>
        </w:rPr>
        <w:t>.</w:t>
      </w:r>
    </w:p>
    <w:p w14:paraId="2A25973E" w14:textId="165B7BB1" w:rsidR="00347E47" w:rsidRPr="00B11BBF" w:rsidRDefault="00B11BBF" w:rsidP="00B11BBF">
      <w:pPr>
        <w:pStyle w:val="a7"/>
        <w:numPr>
          <w:ilvl w:val="0"/>
          <w:numId w:val="81"/>
        </w:numPr>
        <w:spacing w:line="276" w:lineRule="auto"/>
        <w:rPr>
          <w:rFonts w:ascii="David" w:hAnsi="David" w:cs="David"/>
          <w:color w:val="0D0D0D" w:themeColor="text1" w:themeTint="F2"/>
          <w:sz w:val="22"/>
          <w:szCs w:val="22"/>
          <w:rtl/>
        </w:rPr>
      </w:pPr>
      <w:r w:rsidRPr="00016A6E">
        <w:rPr>
          <w:rFonts w:ascii="David" w:hAnsi="David" w:cs="David" w:hint="cs"/>
          <w:b/>
          <w:bCs/>
          <w:color w:val="0D0D0D" w:themeColor="text1" w:themeTint="F2"/>
          <w:sz w:val="22"/>
          <w:szCs w:val="22"/>
          <w:rtl/>
        </w:rPr>
        <w:t>נהגו העם כר' מאיר:</w:t>
      </w:r>
      <w:r>
        <w:rPr>
          <w:rFonts w:ascii="David" w:hAnsi="David" w:cs="David" w:hint="cs"/>
          <w:color w:val="0D0D0D" w:themeColor="text1" w:themeTint="F2"/>
          <w:sz w:val="22"/>
          <w:szCs w:val="22"/>
          <w:rtl/>
        </w:rPr>
        <w:t xml:space="preserve"> </w:t>
      </w:r>
      <w:r w:rsidR="00DC0794" w:rsidRPr="00B825AF">
        <w:rPr>
          <w:rFonts w:ascii="David" w:hAnsi="David" w:cs="David" w:hint="cs"/>
          <w:color w:val="FF0000"/>
          <w:sz w:val="22"/>
          <w:szCs w:val="22"/>
          <w:rtl/>
        </w:rPr>
        <w:t>לא מעירים לאדם שנוהג כך</w:t>
      </w:r>
      <w:r w:rsidR="00DC0794">
        <w:rPr>
          <w:rFonts w:ascii="David" w:hAnsi="David" w:cs="David" w:hint="cs"/>
          <w:color w:val="0D0D0D" w:themeColor="text1" w:themeTint="F2"/>
          <w:sz w:val="22"/>
          <w:szCs w:val="22"/>
          <w:rtl/>
        </w:rPr>
        <w:t xml:space="preserve">, </w:t>
      </w:r>
      <w:r w:rsidR="00B825AF">
        <w:rPr>
          <w:rFonts w:ascii="David" w:hAnsi="David" w:cs="David" w:hint="cs"/>
          <w:color w:val="0D0D0D" w:themeColor="text1" w:themeTint="F2"/>
          <w:sz w:val="22"/>
          <w:szCs w:val="22"/>
          <w:rtl/>
        </w:rPr>
        <w:t xml:space="preserve">היינו נוהג </w:t>
      </w:r>
      <w:r w:rsidR="00DC0794">
        <w:rPr>
          <w:rFonts w:ascii="David" w:hAnsi="David" w:cs="David" w:hint="cs"/>
          <w:color w:val="0D0D0D" w:themeColor="text1" w:themeTint="F2"/>
          <w:sz w:val="22"/>
          <w:szCs w:val="22"/>
          <w:rtl/>
        </w:rPr>
        <w:t>ע</w:t>
      </w:r>
      <w:r w:rsidR="00B825AF">
        <w:rPr>
          <w:rFonts w:ascii="David" w:hAnsi="David" w:cs="David" w:hint="cs"/>
          <w:color w:val="0D0D0D" w:themeColor="text1" w:themeTint="F2"/>
          <w:sz w:val="22"/>
          <w:szCs w:val="22"/>
          <w:rtl/>
        </w:rPr>
        <w:t>"פ</w:t>
      </w:r>
      <w:r w:rsidR="00DC0794">
        <w:rPr>
          <w:rFonts w:ascii="David" w:hAnsi="David" w:cs="David" w:hint="cs"/>
          <w:color w:val="0D0D0D" w:themeColor="text1" w:themeTint="F2"/>
          <w:sz w:val="22"/>
          <w:szCs w:val="22"/>
          <w:rtl/>
        </w:rPr>
        <w:t xml:space="preserve"> העמדה המקובלת, אך </w:t>
      </w:r>
      <w:r w:rsidR="00B825AF">
        <w:rPr>
          <w:rFonts w:ascii="David" w:hAnsi="David" w:cs="David" w:hint="cs"/>
          <w:color w:val="0D0D0D" w:themeColor="text1" w:themeTint="F2"/>
          <w:sz w:val="22"/>
          <w:szCs w:val="22"/>
          <w:rtl/>
        </w:rPr>
        <w:t xml:space="preserve">גם </w:t>
      </w:r>
      <w:r w:rsidR="00B825AF" w:rsidRPr="00B825AF">
        <w:rPr>
          <w:rFonts w:ascii="David" w:hAnsi="David" w:cs="David" w:hint="cs"/>
          <w:color w:val="FF0000"/>
          <w:sz w:val="22"/>
          <w:szCs w:val="22"/>
          <w:rtl/>
        </w:rPr>
        <w:t>לא מורים זאת לשאר הציבור</w:t>
      </w:r>
      <w:r w:rsidR="00B825AF">
        <w:rPr>
          <w:rFonts w:ascii="David" w:hAnsi="David" w:cs="David" w:hint="cs"/>
          <w:color w:val="0D0D0D" w:themeColor="text1" w:themeTint="F2"/>
          <w:sz w:val="22"/>
          <w:szCs w:val="22"/>
          <w:rtl/>
        </w:rPr>
        <w:t>.</w:t>
      </w:r>
    </w:p>
    <w:p w14:paraId="1D39616E" w14:textId="0E342B04" w:rsidR="00347E47" w:rsidRPr="00EF2BC5" w:rsidRDefault="00347E47" w:rsidP="00474B06">
      <w:pPr>
        <w:spacing w:line="276" w:lineRule="auto"/>
        <w:rPr>
          <w:rFonts w:ascii="David" w:hAnsi="David" w:cs="David"/>
          <w:b/>
          <w:bCs/>
          <w:color w:val="0D0D0D" w:themeColor="text1" w:themeTint="F2"/>
          <w:sz w:val="22"/>
          <w:szCs w:val="22"/>
          <w:rtl/>
        </w:rPr>
      </w:pPr>
    </w:p>
    <w:p w14:paraId="0A093C36" w14:textId="77777777" w:rsidR="005A16F7" w:rsidRDefault="005A16F7" w:rsidP="00BE75AE">
      <w:pPr>
        <w:spacing w:line="276" w:lineRule="auto"/>
        <w:rPr>
          <w:rFonts w:ascii="David" w:hAnsi="David" w:cs="David"/>
          <w:b/>
          <w:bCs/>
          <w:color w:val="0D0D0D" w:themeColor="text1" w:themeTint="F2"/>
          <w:sz w:val="22"/>
          <w:szCs w:val="22"/>
          <w:u w:val="single"/>
          <w:rtl/>
        </w:rPr>
      </w:pPr>
    </w:p>
    <w:p w14:paraId="1A6C6ABA" w14:textId="28E23B4A" w:rsidR="00BE75AE" w:rsidRDefault="00EF2BC5" w:rsidP="00BE75AE">
      <w:pPr>
        <w:spacing w:line="276" w:lineRule="auto"/>
        <w:rPr>
          <w:rFonts w:ascii="David" w:hAnsi="David" w:cs="David"/>
          <w:b/>
          <w:bCs/>
          <w:color w:val="0D0D0D" w:themeColor="text1" w:themeTint="F2"/>
          <w:sz w:val="22"/>
          <w:szCs w:val="22"/>
          <w:u w:val="single"/>
          <w:rtl/>
        </w:rPr>
      </w:pPr>
      <w:r w:rsidRPr="00EF2BC5">
        <w:rPr>
          <w:rFonts w:ascii="David" w:hAnsi="David" w:cs="David" w:hint="cs"/>
          <w:b/>
          <w:bCs/>
          <w:color w:val="0D0D0D" w:themeColor="text1" w:themeTint="F2"/>
          <w:sz w:val="22"/>
          <w:szCs w:val="22"/>
          <w:u w:val="single"/>
          <w:rtl/>
        </w:rPr>
        <w:lastRenderedPageBreak/>
        <w:t>מקור החובה לציית למנהג</w:t>
      </w:r>
      <w:r w:rsidRPr="00EF2BC5">
        <w:rPr>
          <w:rFonts w:ascii="David" w:hAnsi="David" w:cs="David" w:hint="cs"/>
          <w:b/>
          <w:bCs/>
          <w:color w:val="0D0D0D" w:themeColor="text1" w:themeTint="F2"/>
          <w:sz w:val="22"/>
          <w:szCs w:val="22"/>
          <w:rtl/>
        </w:rPr>
        <w:t>:</w:t>
      </w:r>
    </w:p>
    <w:p w14:paraId="010EA28F" w14:textId="58948BFC" w:rsidR="00BE75AE" w:rsidRPr="00BE75AE" w:rsidRDefault="00BE75AE" w:rsidP="00BE75AE">
      <w:pPr>
        <w:pStyle w:val="a7"/>
        <w:numPr>
          <w:ilvl w:val="0"/>
          <w:numId w:val="82"/>
        </w:numPr>
        <w:spacing w:line="276" w:lineRule="auto"/>
        <w:rPr>
          <w:rFonts w:ascii="David" w:hAnsi="David" w:cs="David"/>
          <w:color w:val="0D0D0D" w:themeColor="text1" w:themeTint="F2"/>
          <w:sz w:val="22"/>
          <w:szCs w:val="22"/>
          <w:rtl/>
        </w:rPr>
      </w:pPr>
      <w:r w:rsidRPr="00BE75AE">
        <w:rPr>
          <w:rFonts w:ascii="David" w:hAnsi="David" w:cs="David"/>
          <w:color w:val="0070C0"/>
          <w:sz w:val="22"/>
          <w:szCs w:val="22"/>
          <w:u w:val="single"/>
          <w:rtl/>
        </w:rPr>
        <w:t>ילקוט שמעוני משלי</w:t>
      </w:r>
      <w:r w:rsidRPr="00BE75AE">
        <w:rPr>
          <w:rFonts w:ascii="David" w:hAnsi="David" w:cs="David" w:hint="cs"/>
          <w:color w:val="0070C0"/>
          <w:sz w:val="22"/>
          <w:szCs w:val="22"/>
          <w:u w:val="single"/>
          <w:rtl/>
        </w:rPr>
        <w:t>:</w:t>
      </w:r>
      <w:r w:rsidRPr="00BE75AE">
        <w:rPr>
          <w:rFonts w:ascii="David" w:hAnsi="David" w:cs="David"/>
          <w:color w:val="0070C0"/>
          <w:sz w:val="22"/>
          <w:szCs w:val="22"/>
          <w:rtl/>
        </w:rPr>
        <w:t xml:space="preserve"> </w:t>
      </w:r>
      <w:r w:rsidRPr="00BE75AE">
        <w:rPr>
          <w:rFonts w:ascii="David" w:hAnsi="David" w:cs="David"/>
          <w:color w:val="0D0D0D" w:themeColor="text1" w:themeTint="F2"/>
          <w:sz w:val="22"/>
          <w:szCs w:val="22"/>
          <w:rtl/>
        </w:rPr>
        <w:t xml:space="preserve">"אל </w:t>
      </w:r>
      <w:proofErr w:type="spellStart"/>
      <w:r w:rsidRPr="00BE75AE">
        <w:rPr>
          <w:rFonts w:ascii="David" w:hAnsi="David" w:cs="David"/>
          <w:color w:val="0D0D0D" w:themeColor="text1" w:themeTint="F2"/>
          <w:sz w:val="22"/>
          <w:szCs w:val="22"/>
          <w:rtl/>
        </w:rPr>
        <w:t>תסג</w:t>
      </w:r>
      <w:proofErr w:type="spellEnd"/>
      <w:r w:rsidRPr="00BE75AE">
        <w:rPr>
          <w:rFonts w:ascii="David" w:hAnsi="David" w:cs="David"/>
          <w:color w:val="0D0D0D" w:themeColor="text1" w:themeTint="F2"/>
          <w:sz w:val="22"/>
          <w:szCs w:val="22"/>
          <w:rtl/>
        </w:rPr>
        <w:t xml:space="preserve"> גבול עולם אשר עשו אבותיך"</w:t>
      </w:r>
      <w:r>
        <w:rPr>
          <w:rFonts w:ascii="David" w:hAnsi="David" w:cs="David" w:hint="cs"/>
          <w:color w:val="0D0D0D" w:themeColor="text1" w:themeTint="F2"/>
          <w:sz w:val="22"/>
          <w:szCs w:val="22"/>
          <w:rtl/>
        </w:rPr>
        <w:t xml:space="preserve"> </w:t>
      </w:r>
      <w:r>
        <w:rPr>
          <w:rFonts w:ascii="David" w:hAnsi="David" w:cs="David"/>
          <w:color w:val="0D0D0D" w:themeColor="text1" w:themeTint="F2"/>
          <w:sz w:val="22"/>
          <w:szCs w:val="22"/>
          <w:rtl/>
        </w:rPr>
        <w:t>–</w:t>
      </w:r>
      <w:r w:rsidRPr="00BE75AE">
        <w:rPr>
          <w:rFonts w:ascii="David" w:hAnsi="David" w:cs="David"/>
          <w:color w:val="0D0D0D" w:themeColor="text1" w:themeTint="F2"/>
          <w:sz w:val="22"/>
          <w:szCs w:val="22"/>
          <w:rtl/>
        </w:rPr>
        <w:t xml:space="preserve"> </w:t>
      </w:r>
      <w:r w:rsidRPr="00B713B1">
        <w:rPr>
          <w:rFonts w:ascii="David" w:hAnsi="David" w:cs="David"/>
          <w:color w:val="FF0000"/>
          <w:sz w:val="22"/>
          <w:szCs w:val="22"/>
          <w:rtl/>
        </w:rPr>
        <w:t>אין לשנות מנהג אבות</w:t>
      </w:r>
      <w:r w:rsidRPr="00BE75AE">
        <w:rPr>
          <w:rFonts w:ascii="David" w:hAnsi="David" w:cs="David"/>
          <w:color w:val="0D0D0D" w:themeColor="text1" w:themeTint="F2"/>
          <w:sz w:val="22"/>
          <w:szCs w:val="22"/>
          <w:rtl/>
        </w:rPr>
        <w:t xml:space="preserve">. </w:t>
      </w:r>
    </w:p>
    <w:p w14:paraId="297EE89C" w14:textId="5B7FB7A1" w:rsidR="00BE75AE" w:rsidRPr="00BE75AE" w:rsidRDefault="00BE75AE" w:rsidP="00BE75AE">
      <w:pPr>
        <w:pStyle w:val="a7"/>
        <w:numPr>
          <w:ilvl w:val="0"/>
          <w:numId w:val="82"/>
        </w:numPr>
        <w:spacing w:line="276" w:lineRule="auto"/>
        <w:rPr>
          <w:rFonts w:ascii="David" w:hAnsi="David" w:cs="David"/>
          <w:color w:val="0D0D0D" w:themeColor="text1" w:themeTint="F2"/>
          <w:sz w:val="22"/>
          <w:szCs w:val="22"/>
          <w:rtl/>
        </w:rPr>
      </w:pPr>
      <w:r w:rsidRPr="00BE75AE">
        <w:rPr>
          <w:rFonts w:ascii="David" w:hAnsi="David" w:cs="David"/>
          <w:color w:val="0070C0"/>
          <w:sz w:val="22"/>
          <w:szCs w:val="22"/>
          <w:u w:val="single"/>
          <w:rtl/>
        </w:rPr>
        <w:t>ספר משלי:</w:t>
      </w:r>
      <w:r w:rsidRPr="00BE75AE">
        <w:rPr>
          <w:rFonts w:ascii="David" w:hAnsi="David" w:cs="David"/>
          <w:color w:val="0070C0"/>
          <w:sz w:val="22"/>
          <w:szCs w:val="22"/>
          <w:rtl/>
        </w:rPr>
        <w:t xml:space="preserve"> </w:t>
      </w:r>
      <w:r w:rsidRPr="00BE75AE">
        <w:rPr>
          <w:rFonts w:ascii="David" w:hAnsi="David" w:cs="David"/>
          <w:color w:val="0D0D0D" w:themeColor="text1" w:themeTint="F2"/>
          <w:sz w:val="22"/>
          <w:szCs w:val="22"/>
          <w:rtl/>
        </w:rPr>
        <w:t xml:space="preserve">"שמע בני מוסר אביך ואל </w:t>
      </w:r>
      <w:proofErr w:type="spellStart"/>
      <w:r w:rsidRPr="00BE75AE">
        <w:rPr>
          <w:rFonts w:ascii="David" w:hAnsi="David" w:cs="David"/>
          <w:color w:val="0D0D0D" w:themeColor="text1" w:themeTint="F2"/>
          <w:sz w:val="22"/>
          <w:szCs w:val="22"/>
          <w:rtl/>
        </w:rPr>
        <w:t>תטוש</w:t>
      </w:r>
      <w:proofErr w:type="spellEnd"/>
      <w:r w:rsidRPr="00BE75AE">
        <w:rPr>
          <w:rFonts w:ascii="David" w:hAnsi="David" w:cs="David"/>
          <w:color w:val="0D0D0D" w:themeColor="text1" w:themeTint="F2"/>
          <w:sz w:val="22"/>
          <w:szCs w:val="22"/>
          <w:rtl/>
        </w:rPr>
        <w:t xml:space="preserve"> תורת </w:t>
      </w:r>
      <w:proofErr w:type="spellStart"/>
      <w:r w:rsidRPr="00BE75AE">
        <w:rPr>
          <w:rFonts w:ascii="David" w:hAnsi="David" w:cs="David"/>
          <w:color w:val="0D0D0D" w:themeColor="text1" w:themeTint="F2"/>
          <w:sz w:val="22"/>
          <w:szCs w:val="22"/>
          <w:rtl/>
        </w:rPr>
        <w:t>אמך</w:t>
      </w:r>
      <w:proofErr w:type="spellEnd"/>
      <w:r w:rsidRPr="00BE75AE">
        <w:rPr>
          <w:rFonts w:ascii="David" w:hAnsi="David" w:cs="David"/>
          <w:color w:val="0D0D0D" w:themeColor="text1" w:themeTint="F2"/>
          <w:sz w:val="22"/>
          <w:szCs w:val="22"/>
          <w:rtl/>
        </w:rPr>
        <w:t>"</w:t>
      </w:r>
      <w:r>
        <w:rPr>
          <w:rFonts w:ascii="David" w:hAnsi="David" w:cs="David" w:hint="cs"/>
          <w:color w:val="0D0D0D" w:themeColor="text1" w:themeTint="F2"/>
          <w:sz w:val="22"/>
          <w:szCs w:val="22"/>
          <w:rtl/>
        </w:rPr>
        <w:t xml:space="preserve"> </w:t>
      </w:r>
      <w:r>
        <w:rPr>
          <w:rFonts w:ascii="David" w:hAnsi="David" w:cs="David"/>
          <w:color w:val="0D0D0D" w:themeColor="text1" w:themeTint="F2"/>
          <w:sz w:val="22"/>
          <w:szCs w:val="22"/>
          <w:rtl/>
        </w:rPr>
        <w:t>–</w:t>
      </w:r>
      <w:r>
        <w:rPr>
          <w:rFonts w:ascii="David" w:hAnsi="David" w:cs="David" w:hint="cs"/>
          <w:color w:val="0D0D0D" w:themeColor="text1" w:themeTint="F2"/>
          <w:sz w:val="22"/>
          <w:szCs w:val="22"/>
          <w:rtl/>
        </w:rPr>
        <w:t xml:space="preserve"> </w:t>
      </w:r>
      <w:r w:rsidRPr="00B713B1">
        <w:rPr>
          <w:rFonts w:ascii="David" w:hAnsi="David" w:cs="David" w:hint="cs"/>
          <w:color w:val="FF0000"/>
          <w:sz w:val="22"/>
          <w:szCs w:val="22"/>
          <w:rtl/>
        </w:rPr>
        <w:t>אין לשנות מנהג אבות</w:t>
      </w:r>
      <w:r w:rsidRPr="00BE75AE">
        <w:rPr>
          <w:rFonts w:ascii="David" w:hAnsi="David" w:cs="David" w:hint="cs"/>
          <w:color w:val="0D0D0D" w:themeColor="text1" w:themeTint="F2"/>
          <w:sz w:val="22"/>
          <w:szCs w:val="22"/>
          <w:rtl/>
        </w:rPr>
        <w:t>.</w:t>
      </w:r>
    </w:p>
    <w:p w14:paraId="5D27A8BB" w14:textId="56A24033" w:rsidR="00BE75AE" w:rsidRPr="00BE75AE" w:rsidRDefault="00BE75AE" w:rsidP="00BE75AE">
      <w:pPr>
        <w:pStyle w:val="a7"/>
        <w:numPr>
          <w:ilvl w:val="0"/>
          <w:numId w:val="82"/>
        </w:numPr>
        <w:spacing w:line="276" w:lineRule="auto"/>
        <w:rPr>
          <w:rFonts w:ascii="David" w:hAnsi="David" w:cs="David"/>
          <w:color w:val="0D0D0D" w:themeColor="text1" w:themeTint="F2"/>
          <w:sz w:val="22"/>
          <w:szCs w:val="22"/>
          <w:rtl/>
        </w:rPr>
      </w:pPr>
      <w:r w:rsidRPr="00BE75AE">
        <w:rPr>
          <w:rFonts w:ascii="David" w:hAnsi="David" w:cs="David"/>
          <w:color w:val="0070C0"/>
          <w:sz w:val="22"/>
          <w:szCs w:val="22"/>
          <w:u w:val="single"/>
          <w:rtl/>
        </w:rPr>
        <w:t>המאירי, פירוש למסכת אבות:</w:t>
      </w:r>
      <w:r w:rsidRPr="00BE75AE">
        <w:rPr>
          <w:rFonts w:ascii="David" w:hAnsi="David" w:cs="David"/>
          <w:color w:val="0070C0"/>
          <w:sz w:val="22"/>
          <w:szCs w:val="22"/>
          <w:rtl/>
        </w:rPr>
        <w:t xml:space="preserve"> </w:t>
      </w:r>
      <w:r w:rsidR="00A86EDD">
        <w:rPr>
          <w:rFonts w:ascii="David" w:hAnsi="David" w:cs="David" w:hint="cs"/>
          <w:color w:val="0D0D0D" w:themeColor="text1" w:themeTint="F2"/>
          <w:sz w:val="22"/>
          <w:szCs w:val="22"/>
          <w:rtl/>
        </w:rPr>
        <w:t>במשלי</w:t>
      </w:r>
      <w:r>
        <w:rPr>
          <w:rFonts w:ascii="David" w:hAnsi="David" w:cs="David" w:hint="cs"/>
          <w:color w:val="0D0D0D" w:themeColor="text1" w:themeTint="F2"/>
          <w:sz w:val="22"/>
          <w:szCs w:val="22"/>
          <w:rtl/>
        </w:rPr>
        <w:t xml:space="preserve"> נאמר </w:t>
      </w:r>
      <w:r w:rsidRPr="00BE75AE">
        <w:rPr>
          <w:rFonts w:ascii="David" w:hAnsi="David" w:cs="David"/>
          <w:color w:val="0D0D0D" w:themeColor="text1" w:themeTint="F2"/>
          <w:sz w:val="22"/>
          <w:szCs w:val="22"/>
          <w:rtl/>
        </w:rPr>
        <w:t xml:space="preserve">"ואל תבוז כי זקנה </w:t>
      </w:r>
      <w:proofErr w:type="spellStart"/>
      <w:r w:rsidRPr="00BE75AE">
        <w:rPr>
          <w:rFonts w:ascii="David" w:hAnsi="David" w:cs="David"/>
          <w:color w:val="0D0D0D" w:themeColor="text1" w:themeTint="F2"/>
          <w:sz w:val="22"/>
          <w:szCs w:val="22"/>
          <w:rtl/>
        </w:rPr>
        <w:t>אמך</w:t>
      </w:r>
      <w:proofErr w:type="spellEnd"/>
      <w:r w:rsidRPr="00BE75AE">
        <w:rPr>
          <w:rFonts w:ascii="David" w:hAnsi="David" w:cs="David"/>
          <w:color w:val="0D0D0D" w:themeColor="text1" w:themeTint="F2"/>
          <w:sz w:val="22"/>
          <w:szCs w:val="22"/>
          <w:rtl/>
        </w:rPr>
        <w:t xml:space="preserve">", </w:t>
      </w:r>
      <w:r w:rsidRPr="005C2977">
        <w:rPr>
          <w:rFonts w:ascii="David" w:hAnsi="David" w:cs="David"/>
          <w:color w:val="0070C0"/>
          <w:sz w:val="22"/>
          <w:szCs w:val="22"/>
          <w:rtl/>
        </w:rPr>
        <w:t xml:space="preserve">הירושלמי </w:t>
      </w:r>
      <w:r w:rsidRPr="00BE75AE">
        <w:rPr>
          <w:rFonts w:ascii="David" w:hAnsi="David" w:cs="David"/>
          <w:color w:val="0D0D0D" w:themeColor="text1" w:themeTint="F2"/>
          <w:sz w:val="22"/>
          <w:szCs w:val="22"/>
          <w:rtl/>
        </w:rPr>
        <w:t>אומר על זה ש</w:t>
      </w:r>
      <w:r w:rsidRPr="00B713B1">
        <w:rPr>
          <w:rFonts w:ascii="David" w:hAnsi="David" w:cs="David"/>
          <w:color w:val="FF0000"/>
          <w:sz w:val="22"/>
          <w:szCs w:val="22"/>
          <w:rtl/>
        </w:rPr>
        <w:t>ראוי שכל אחד ינהג כמנהג מקומו ולא ישנה אותו שלא לצורך</w:t>
      </w:r>
      <w:r w:rsidRPr="00BE75AE">
        <w:rPr>
          <w:rFonts w:ascii="David" w:hAnsi="David" w:cs="David"/>
          <w:color w:val="0D0D0D" w:themeColor="text1" w:themeTint="F2"/>
          <w:sz w:val="22"/>
          <w:szCs w:val="22"/>
          <w:rtl/>
        </w:rPr>
        <w:t>.</w:t>
      </w:r>
    </w:p>
    <w:p w14:paraId="310A9080" w14:textId="77777777" w:rsidR="00352C9C" w:rsidRDefault="00352C9C" w:rsidP="00474B06">
      <w:pPr>
        <w:spacing w:line="276" w:lineRule="auto"/>
        <w:rPr>
          <w:rFonts w:ascii="David" w:hAnsi="David" w:cs="David"/>
          <w:color w:val="0D0D0D" w:themeColor="text1" w:themeTint="F2"/>
          <w:sz w:val="22"/>
          <w:szCs w:val="22"/>
          <w:rtl/>
        </w:rPr>
      </w:pPr>
    </w:p>
    <w:p w14:paraId="1B422CD9" w14:textId="7E7832DF" w:rsidR="00352C9C" w:rsidRPr="00352C9C" w:rsidRDefault="00352C9C" w:rsidP="00352C9C">
      <w:pPr>
        <w:spacing w:line="276" w:lineRule="auto"/>
        <w:rPr>
          <w:rFonts w:ascii="David" w:hAnsi="David" w:cs="David"/>
          <w:color w:val="0D0D0D" w:themeColor="text1" w:themeTint="F2"/>
          <w:sz w:val="22"/>
          <w:szCs w:val="22"/>
          <w:rtl/>
        </w:rPr>
      </w:pPr>
      <w:r w:rsidRPr="00352C9C">
        <w:rPr>
          <w:rFonts w:ascii="David" w:hAnsi="David" w:cs="David"/>
          <w:b/>
          <w:bCs/>
          <w:color w:val="0D0D0D" w:themeColor="text1" w:themeTint="F2"/>
          <w:sz w:val="22"/>
          <w:szCs w:val="22"/>
          <w:u w:val="single"/>
          <w:rtl/>
        </w:rPr>
        <w:t>המנהג יכול גם לסטות מדין תורה, כל עוד הוא לא מתנגש עם איסור</w:t>
      </w:r>
      <w:r w:rsidRPr="00704AB7">
        <w:rPr>
          <w:rFonts w:ascii="David" w:hAnsi="David" w:cs="David"/>
          <w:b/>
          <w:bCs/>
          <w:color w:val="0D0D0D" w:themeColor="text1" w:themeTint="F2"/>
          <w:sz w:val="22"/>
          <w:szCs w:val="22"/>
          <w:rtl/>
        </w:rPr>
        <w:t>:</w:t>
      </w:r>
    </w:p>
    <w:p w14:paraId="72C8E8E4" w14:textId="77777777" w:rsidR="00352C9C" w:rsidRPr="00352C9C" w:rsidRDefault="00352C9C" w:rsidP="00352C9C">
      <w:pPr>
        <w:spacing w:line="276" w:lineRule="auto"/>
        <w:rPr>
          <w:rFonts w:ascii="David" w:hAnsi="David" w:cs="David"/>
          <w:color w:val="0070C0"/>
          <w:sz w:val="22"/>
          <w:szCs w:val="22"/>
          <w:u w:val="single"/>
          <w:rtl/>
        </w:rPr>
      </w:pPr>
      <w:r w:rsidRPr="00352C9C">
        <w:rPr>
          <w:rFonts w:ascii="David" w:hAnsi="David" w:cs="David"/>
          <w:color w:val="0070C0"/>
          <w:sz w:val="22"/>
          <w:szCs w:val="22"/>
          <w:u w:val="single"/>
          <w:rtl/>
        </w:rPr>
        <w:t xml:space="preserve">שו"ת </w:t>
      </w:r>
      <w:proofErr w:type="spellStart"/>
      <w:r w:rsidRPr="00352C9C">
        <w:rPr>
          <w:rFonts w:ascii="David" w:hAnsi="David" w:cs="David"/>
          <w:color w:val="0070C0"/>
          <w:sz w:val="22"/>
          <w:szCs w:val="22"/>
          <w:u w:val="single"/>
          <w:rtl/>
        </w:rPr>
        <w:t>הרא"ש</w:t>
      </w:r>
      <w:proofErr w:type="spellEnd"/>
      <w:r w:rsidRPr="00352C9C">
        <w:rPr>
          <w:rFonts w:ascii="David" w:hAnsi="David" w:cs="David" w:hint="cs"/>
          <w:color w:val="0070C0"/>
          <w:sz w:val="22"/>
          <w:szCs w:val="22"/>
          <w:u w:val="single"/>
          <w:rtl/>
        </w:rPr>
        <w:t>:</w:t>
      </w:r>
    </w:p>
    <w:p w14:paraId="54BF3189" w14:textId="43E584DD" w:rsidR="00352C9C" w:rsidRPr="00352C9C" w:rsidRDefault="00352C9C" w:rsidP="00352C9C">
      <w:pPr>
        <w:spacing w:line="276" w:lineRule="auto"/>
        <w:rPr>
          <w:rFonts w:ascii="David" w:hAnsi="David" w:cs="David"/>
          <w:color w:val="0D0D0D" w:themeColor="text1" w:themeTint="F2"/>
          <w:sz w:val="22"/>
          <w:szCs w:val="22"/>
          <w:rtl/>
        </w:rPr>
      </w:pPr>
      <w:r w:rsidRPr="00352C9C">
        <w:rPr>
          <w:rFonts w:ascii="David" w:hAnsi="David" w:cs="David"/>
          <w:color w:val="0D0D0D" w:themeColor="text1" w:themeTint="F2"/>
          <w:sz w:val="22"/>
          <w:szCs w:val="22"/>
          <w:rtl/>
        </w:rPr>
        <w:t>בדיני איסור</w:t>
      </w:r>
      <w:r w:rsidR="00FB4C65">
        <w:rPr>
          <w:rFonts w:ascii="David" w:hAnsi="David" w:cs="David" w:hint="cs"/>
          <w:color w:val="0D0D0D" w:themeColor="text1" w:themeTint="F2"/>
          <w:sz w:val="22"/>
          <w:szCs w:val="22"/>
          <w:rtl/>
        </w:rPr>
        <w:t xml:space="preserve">ים </w:t>
      </w:r>
      <w:r w:rsidRPr="00352C9C">
        <w:rPr>
          <w:rFonts w:ascii="David" w:hAnsi="David" w:cs="David"/>
          <w:b/>
          <w:bCs/>
          <w:color w:val="0D0D0D" w:themeColor="text1" w:themeTint="F2"/>
          <w:sz w:val="22"/>
          <w:szCs w:val="22"/>
          <w:rtl/>
        </w:rPr>
        <w:t>מנהג יכול להרחיב איסור</w:t>
      </w:r>
      <w:r w:rsidR="00704AB7">
        <w:rPr>
          <w:rFonts w:ascii="David" w:hAnsi="David" w:cs="David" w:hint="cs"/>
          <w:b/>
          <w:bCs/>
          <w:color w:val="0D0D0D" w:themeColor="text1" w:themeTint="F2"/>
          <w:sz w:val="22"/>
          <w:szCs w:val="22"/>
          <w:rtl/>
        </w:rPr>
        <w:t>,</w:t>
      </w:r>
      <w:r w:rsidRPr="00352C9C">
        <w:rPr>
          <w:rFonts w:ascii="David" w:hAnsi="David" w:cs="David"/>
          <w:b/>
          <w:bCs/>
          <w:color w:val="0D0D0D" w:themeColor="text1" w:themeTint="F2"/>
          <w:sz w:val="22"/>
          <w:szCs w:val="22"/>
          <w:rtl/>
        </w:rPr>
        <w:t xml:space="preserve"> אבל לא לבטל אותו</w:t>
      </w:r>
      <w:r>
        <w:rPr>
          <w:rFonts w:ascii="David" w:hAnsi="David" w:cs="David" w:hint="cs"/>
          <w:color w:val="0D0D0D" w:themeColor="text1" w:themeTint="F2"/>
          <w:sz w:val="22"/>
          <w:szCs w:val="22"/>
          <w:rtl/>
        </w:rPr>
        <w:t>. לדוגמא</w:t>
      </w:r>
      <w:r w:rsidRPr="00352C9C">
        <w:rPr>
          <w:rFonts w:ascii="David" w:hAnsi="David" w:cs="David"/>
          <w:color w:val="0D0D0D" w:themeColor="text1" w:themeTint="F2"/>
          <w:sz w:val="22"/>
          <w:szCs w:val="22"/>
          <w:rtl/>
        </w:rPr>
        <w:t xml:space="preserve"> בפסח אסור לאכול חמץ. אצל אשכנזים קיים מנהג לפיו לא אוכלים גם קטניות</w:t>
      </w:r>
      <w:r>
        <w:rPr>
          <w:rFonts w:ascii="David" w:hAnsi="David" w:cs="David" w:hint="cs"/>
          <w:color w:val="0D0D0D" w:themeColor="text1" w:themeTint="F2"/>
          <w:sz w:val="22"/>
          <w:szCs w:val="22"/>
          <w:rtl/>
        </w:rPr>
        <w:t xml:space="preserve"> </w:t>
      </w:r>
      <w:r>
        <w:rPr>
          <w:rFonts w:ascii="David" w:hAnsi="David" w:cs="David"/>
          <w:color w:val="0D0D0D" w:themeColor="text1" w:themeTint="F2"/>
          <w:sz w:val="22"/>
          <w:szCs w:val="22"/>
          <w:rtl/>
        </w:rPr>
        <w:t>–</w:t>
      </w:r>
      <w:r>
        <w:rPr>
          <w:rFonts w:ascii="David" w:hAnsi="David" w:cs="David" w:hint="cs"/>
          <w:color w:val="0D0D0D" w:themeColor="text1" w:themeTint="F2"/>
          <w:sz w:val="22"/>
          <w:szCs w:val="22"/>
          <w:rtl/>
        </w:rPr>
        <w:t xml:space="preserve"> זוהי </w:t>
      </w:r>
      <w:r w:rsidRPr="00352C9C">
        <w:rPr>
          <w:rFonts w:ascii="David" w:hAnsi="David" w:cs="David"/>
          <w:b/>
          <w:bCs/>
          <w:color w:val="0D0D0D" w:themeColor="text1" w:themeTint="F2"/>
          <w:sz w:val="22"/>
          <w:szCs w:val="22"/>
          <w:rtl/>
        </w:rPr>
        <w:t>הרחבה של האיסור ע"י מנהג</w:t>
      </w:r>
      <w:r w:rsidRPr="00352C9C">
        <w:rPr>
          <w:rFonts w:ascii="David" w:hAnsi="David" w:cs="David"/>
          <w:color w:val="0D0D0D" w:themeColor="text1" w:themeTint="F2"/>
          <w:sz w:val="22"/>
          <w:szCs w:val="22"/>
          <w:rtl/>
        </w:rPr>
        <w:t>.</w:t>
      </w:r>
      <w:r>
        <w:rPr>
          <w:rFonts w:ascii="David" w:hAnsi="David" w:cs="David" w:hint="cs"/>
          <w:color w:val="0D0D0D" w:themeColor="text1" w:themeTint="F2"/>
          <w:sz w:val="22"/>
          <w:szCs w:val="22"/>
          <w:rtl/>
        </w:rPr>
        <w:t xml:space="preserve"> </w:t>
      </w:r>
      <w:r w:rsidRPr="00352C9C">
        <w:rPr>
          <w:rFonts w:ascii="David" w:hAnsi="David" w:cs="David"/>
          <w:color w:val="0D0D0D" w:themeColor="text1" w:themeTint="F2"/>
          <w:sz w:val="22"/>
          <w:szCs w:val="22"/>
          <w:rtl/>
        </w:rPr>
        <w:t>כל המנהגים שחכמים אמרו שיש ללכת לפיהם</w:t>
      </w:r>
      <w:r w:rsidR="006E7F6B">
        <w:rPr>
          <w:rFonts w:ascii="David" w:hAnsi="David" w:cs="David" w:hint="cs"/>
          <w:color w:val="0D0D0D" w:themeColor="text1" w:themeTint="F2"/>
          <w:sz w:val="22"/>
          <w:szCs w:val="22"/>
          <w:rtl/>
        </w:rPr>
        <w:t xml:space="preserve">, </w:t>
      </w:r>
      <w:r w:rsidRPr="00352C9C">
        <w:rPr>
          <w:rFonts w:ascii="David" w:hAnsi="David" w:cs="David"/>
          <w:color w:val="0D0D0D" w:themeColor="text1" w:themeTint="F2"/>
          <w:sz w:val="22"/>
          <w:szCs w:val="22"/>
          <w:rtl/>
        </w:rPr>
        <w:t xml:space="preserve">אלו </w:t>
      </w:r>
      <w:r w:rsidRPr="00352C9C">
        <w:rPr>
          <w:rFonts w:ascii="David" w:hAnsi="David" w:cs="David"/>
          <w:color w:val="FF0000"/>
          <w:sz w:val="22"/>
          <w:szCs w:val="22"/>
          <w:rtl/>
        </w:rPr>
        <w:t>מנהגים שנועדו לעשות סייג לדין ולהרחיק מהעבירה</w:t>
      </w:r>
      <w:r w:rsidRPr="00352C9C">
        <w:rPr>
          <w:rFonts w:ascii="David" w:hAnsi="David" w:cs="David"/>
          <w:color w:val="0D0D0D" w:themeColor="text1" w:themeTint="F2"/>
          <w:sz w:val="22"/>
          <w:szCs w:val="22"/>
          <w:rtl/>
        </w:rPr>
        <w:t>.</w:t>
      </w:r>
    </w:p>
    <w:p w14:paraId="45DC3128" w14:textId="0A8B2152" w:rsidR="00352C9C" w:rsidRPr="00352C9C" w:rsidRDefault="00352C9C" w:rsidP="00352C9C">
      <w:pPr>
        <w:spacing w:line="276" w:lineRule="auto"/>
        <w:rPr>
          <w:rFonts w:ascii="David" w:hAnsi="David" w:cs="David"/>
          <w:color w:val="0D0D0D" w:themeColor="text1" w:themeTint="F2"/>
          <w:sz w:val="22"/>
          <w:szCs w:val="22"/>
          <w:rtl/>
        </w:rPr>
      </w:pPr>
      <w:r w:rsidRPr="00352C9C">
        <w:rPr>
          <w:rFonts w:ascii="David" w:hAnsi="David" w:cs="David"/>
          <w:b/>
          <w:bCs/>
          <w:color w:val="0D0D0D" w:themeColor="text1" w:themeTint="F2"/>
          <w:sz w:val="22"/>
          <w:szCs w:val="22"/>
          <w:rtl/>
        </w:rPr>
        <w:t>אם הציבור נוהג מנהג מוטעה שיש בו עבירה</w:t>
      </w:r>
      <w:r>
        <w:rPr>
          <w:rFonts w:ascii="David" w:hAnsi="David" w:cs="David" w:hint="cs"/>
          <w:b/>
          <w:bCs/>
          <w:color w:val="0D0D0D" w:themeColor="text1" w:themeTint="F2"/>
          <w:sz w:val="22"/>
          <w:szCs w:val="22"/>
          <w:rtl/>
        </w:rPr>
        <w:t xml:space="preserve"> </w:t>
      </w:r>
      <w:r w:rsidRPr="00352C9C">
        <w:rPr>
          <w:rFonts w:ascii="David" w:hAnsi="David" w:cs="David"/>
          <w:b/>
          <w:bCs/>
          <w:color w:val="0D0D0D" w:themeColor="text1" w:themeTint="F2"/>
          <w:sz w:val="22"/>
          <w:szCs w:val="22"/>
          <w:rtl/>
        </w:rPr>
        <w:t>יש לבטלו</w:t>
      </w:r>
      <w:r>
        <w:rPr>
          <w:rFonts w:ascii="David" w:hAnsi="David" w:cs="David" w:hint="cs"/>
          <w:color w:val="0D0D0D" w:themeColor="text1" w:themeTint="F2"/>
          <w:sz w:val="22"/>
          <w:szCs w:val="22"/>
          <w:rtl/>
        </w:rPr>
        <w:t xml:space="preserve"> (א</w:t>
      </w:r>
      <w:r w:rsidRPr="00352C9C">
        <w:rPr>
          <w:rFonts w:ascii="David" w:hAnsi="David" w:cs="David"/>
          <w:color w:val="0D0D0D" w:themeColor="text1" w:themeTint="F2"/>
          <w:sz w:val="22"/>
          <w:szCs w:val="22"/>
          <w:rtl/>
        </w:rPr>
        <w:t>פילו אם גדולים תקנו את המנהג).</w:t>
      </w:r>
    </w:p>
    <w:p w14:paraId="2B56A3F3" w14:textId="0D9337BA" w:rsidR="00352C9C" w:rsidRPr="00352C9C" w:rsidRDefault="00CF6A5B" w:rsidP="00352C9C">
      <w:pPr>
        <w:spacing w:line="276" w:lineRule="auto"/>
        <w:rPr>
          <w:rFonts w:ascii="David" w:hAnsi="David" w:cs="David"/>
          <w:color w:val="0D0D0D" w:themeColor="text1" w:themeTint="F2"/>
          <w:sz w:val="22"/>
          <w:szCs w:val="22"/>
          <w:rtl/>
        </w:rPr>
      </w:pPr>
      <w:r w:rsidRPr="00CF6A5B">
        <w:rPr>
          <w:rFonts w:ascii="David" w:hAnsi="David" w:cs="David" w:hint="cs"/>
          <w:color w:val="0D0D0D" w:themeColor="text1" w:themeTint="F2"/>
          <w:sz w:val="22"/>
          <w:szCs w:val="22"/>
          <w:u w:val="single"/>
          <w:rtl/>
        </w:rPr>
        <w:t>בדיני ממונות</w:t>
      </w:r>
      <w:r>
        <w:rPr>
          <w:rFonts w:ascii="David" w:hAnsi="David" w:cs="David" w:hint="cs"/>
          <w:color w:val="0D0D0D" w:themeColor="text1" w:themeTint="F2"/>
          <w:sz w:val="22"/>
          <w:szCs w:val="22"/>
          <w:rtl/>
        </w:rPr>
        <w:t xml:space="preserve">: </w:t>
      </w:r>
      <w:proofErr w:type="spellStart"/>
      <w:r w:rsidR="006E7F6B" w:rsidRPr="006E7F6B">
        <w:rPr>
          <w:rFonts w:ascii="David" w:hAnsi="David" w:cs="David" w:hint="cs"/>
          <w:color w:val="7030A0"/>
          <w:sz w:val="22"/>
          <w:szCs w:val="22"/>
          <w:rtl/>
        </w:rPr>
        <w:t>הרא"ש</w:t>
      </w:r>
      <w:proofErr w:type="spellEnd"/>
      <w:r w:rsidR="00352C9C">
        <w:rPr>
          <w:rFonts w:ascii="David" w:hAnsi="David" w:cs="David" w:hint="cs"/>
          <w:color w:val="0D0D0D" w:themeColor="text1" w:themeTint="F2"/>
          <w:sz w:val="22"/>
          <w:szCs w:val="22"/>
          <w:rtl/>
        </w:rPr>
        <w:t xml:space="preserve"> </w:t>
      </w:r>
      <w:r w:rsidR="00352C9C" w:rsidRPr="00352C9C">
        <w:rPr>
          <w:rFonts w:ascii="David" w:hAnsi="David" w:cs="David" w:hint="cs"/>
          <w:b/>
          <w:bCs/>
          <w:color w:val="0D0D0D" w:themeColor="text1" w:themeTint="F2"/>
          <w:sz w:val="22"/>
          <w:szCs w:val="22"/>
          <w:rtl/>
        </w:rPr>
        <w:t>מסתייג</w:t>
      </w:r>
      <w:r w:rsidR="00352C9C" w:rsidRPr="00352C9C">
        <w:rPr>
          <w:rFonts w:ascii="David" w:hAnsi="David" w:cs="David"/>
          <w:b/>
          <w:bCs/>
          <w:color w:val="0D0D0D" w:themeColor="text1" w:themeTint="F2"/>
          <w:sz w:val="22"/>
          <w:szCs w:val="22"/>
          <w:rtl/>
        </w:rPr>
        <w:t xml:space="preserve"> מהיכולת של הציבור להשתית מנהגים הקשורים בדיני ממונות</w:t>
      </w:r>
      <w:r w:rsidR="00352C9C" w:rsidRPr="00352C9C">
        <w:rPr>
          <w:rFonts w:ascii="David" w:hAnsi="David" w:cs="David"/>
          <w:color w:val="0D0D0D" w:themeColor="text1" w:themeTint="F2"/>
          <w:sz w:val="22"/>
          <w:szCs w:val="22"/>
          <w:rtl/>
        </w:rPr>
        <w:t xml:space="preserve">. </w:t>
      </w:r>
      <w:r w:rsidR="006E7F6B">
        <w:rPr>
          <w:rFonts w:ascii="David" w:hAnsi="David" w:cs="David" w:hint="cs"/>
          <w:b/>
          <w:bCs/>
          <w:color w:val="0D0D0D" w:themeColor="text1" w:themeTint="F2"/>
          <w:sz w:val="22"/>
          <w:szCs w:val="22"/>
          <w:rtl/>
        </w:rPr>
        <w:t>בי"ד</w:t>
      </w:r>
      <w:r w:rsidR="00352C9C" w:rsidRPr="00352C9C">
        <w:rPr>
          <w:rFonts w:ascii="David" w:hAnsi="David" w:cs="David"/>
          <w:b/>
          <w:bCs/>
          <w:color w:val="0D0D0D" w:themeColor="text1" w:themeTint="F2"/>
          <w:sz w:val="22"/>
          <w:szCs w:val="22"/>
          <w:rtl/>
        </w:rPr>
        <w:t xml:space="preserve"> הוא זה שאמור לעשות זאת, ע"י תקנה</w:t>
      </w:r>
      <w:r w:rsidR="00352C9C" w:rsidRPr="00352C9C">
        <w:rPr>
          <w:rFonts w:ascii="David" w:hAnsi="David" w:cs="David"/>
          <w:color w:val="0D0D0D" w:themeColor="text1" w:themeTint="F2"/>
          <w:sz w:val="22"/>
          <w:szCs w:val="22"/>
          <w:rtl/>
        </w:rPr>
        <w:t>.</w:t>
      </w:r>
    </w:p>
    <w:p w14:paraId="7BB9BF0A" w14:textId="77777777" w:rsidR="00352C9C" w:rsidRDefault="00352C9C" w:rsidP="00352C9C">
      <w:pPr>
        <w:spacing w:line="276" w:lineRule="auto"/>
        <w:rPr>
          <w:rFonts w:ascii="David" w:hAnsi="David" w:cs="David"/>
          <w:color w:val="0D0D0D" w:themeColor="text1" w:themeTint="F2"/>
          <w:sz w:val="22"/>
          <w:szCs w:val="22"/>
          <w:rtl/>
        </w:rPr>
      </w:pPr>
    </w:p>
    <w:p w14:paraId="0F30AC69" w14:textId="77777777" w:rsidR="00352C9C" w:rsidRPr="00352C9C" w:rsidRDefault="00352C9C" w:rsidP="00352C9C">
      <w:pPr>
        <w:spacing w:line="276" w:lineRule="auto"/>
        <w:rPr>
          <w:rFonts w:ascii="David" w:hAnsi="David" w:cs="David"/>
          <w:color w:val="0070C0"/>
          <w:sz w:val="22"/>
          <w:szCs w:val="22"/>
          <w:u w:val="single"/>
          <w:rtl/>
        </w:rPr>
      </w:pPr>
      <w:r w:rsidRPr="00352C9C">
        <w:rPr>
          <w:rFonts w:ascii="David" w:hAnsi="David" w:cs="David"/>
          <w:color w:val="0070C0"/>
          <w:sz w:val="22"/>
          <w:szCs w:val="22"/>
          <w:u w:val="single"/>
          <w:rtl/>
        </w:rPr>
        <w:t xml:space="preserve">שו"ת </w:t>
      </w:r>
      <w:proofErr w:type="spellStart"/>
      <w:r w:rsidRPr="00352C9C">
        <w:rPr>
          <w:rFonts w:ascii="David" w:hAnsi="David" w:cs="David"/>
          <w:color w:val="0070C0"/>
          <w:sz w:val="22"/>
          <w:szCs w:val="22"/>
          <w:u w:val="single"/>
          <w:rtl/>
        </w:rPr>
        <w:t>תשב"ץ</w:t>
      </w:r>
      <w:proofErr w:type="spellEnd"/>
      <w:r w:rsidRPr="00352C9C">
        <w:rPr>
          <w:rFonts w:ascii="David" w:hAnsi="David" w:cs="David" w:hint="cs"/>
          <w:color w:val="0070C0"/>
          <w:sz w:val="22"/>
          <w:szCs w:val="22"/>
          <w:u w:val="single"/>
          <w:rtl/>
        </w:rPr>
        <w:t>:</w:t>
      </w:r>
    </w:p>
    <w:p w14:paraId="35DC61A4" w14:textId="302B9970" w:rsidR="00352C9C" w:rsidRPr="00352C9C" w:rsidRDefault="00613270" w:rsidP="00613270">
      <w:pPr>
        <w:spacing w:line="276" w:lineRule="auto"/>
        <w:rPr>
          <w:rFonts w:ascii="David" w:hAnsi="David" w:cs="David"/>
          <w:color w:val="0D0D0D" w:themeColor="text1" w:themeTint="F2"/>
          <w:sz w:val="22"/>
          <w:szCs w:val="22"/>
          <w:rtl/>
        </w:rPr>
      </w:pPr>
      <w:r w:rsidRPr="005834F2">
        <w:rPr>
          <w:rFonts w:ascii="David" w:eastAsia="Times New Roman" w:hAnsi="David" w:cs="David"/>
          <w:color w:val="FF0000"/>
          <w:sz w:val="22"/>
          <w:szCs w:val="22"/>
          <w:rtl/>
        </w:rPr>
        <w:t xml:space="preserve">מנהג </w:t>
      </w:r>
      <w:r>
        <w:rPr>
          <w:rFonts w:ascii="David" w:eastAsia="Times New Roman" w:hAnsi="David" w:cs="David" w:hint="cs"/>
          <w:color w:val="FF0000"/>
          <w:sz w:val="22"/>
          <w:szCs w:val="22"/>
          <w:rtl/>
        </w:rPr>
        <w:t>שלא סותר איסור תורה</w:t>
      </w:r>
      <w:r w:rsidRPr="005834F2">
        <w:rPr>
          <w:rFonts w:ascii="David" w:eastAsia="Times New Roman" w:hAnsi="David" w:cs="David"/>
          <w:color w:val="FF0000"/>
          <w:sz w:val="22"/>
          <w:szCs w:val="22"/>
          <w:rtl/>
        </w:rPr>
        <w:t xml:space="preserve"> </w:t>
      </w:r>
      <w:r w:rsidRPr="00613270">
        <w:rPr>
          <w:rFonts w:ascii="David" w:hAnsi="David" w:cs="David" w:hint="cs"/>
          <w:color w:val="0D0D0D" w:themeColor="text1" w:themeTint="F2"/>
          <w:sz w:val="22"/>
          <w:szCs w:val="22"/>
          <w:rtl/>
        </w:rPr>
        <w:t>ו</w:t>
      </w:r>
      <w:r w:rsidRPr="00613270">
        <w:rPr>
          <w:rFonts w:ascii="David" w:hAnsi="David" w:cs="David"/>
          <w:color w:val="0D0D0D" w:themeColor="text1" w:themeTint="F2"/>
          <w:sz w:val="22"/>
          <w:szCs w:val="22"/>
          <w:rtl/>
        </w:rPr>
        <w:t>העם נוהג כך</w:t>
      </w:r>
      <w:r w:rsidRPr="00613270">
        <w:rPr>
          <w:rFonts w:ascii="David" w:hAnsi="David" w:cs="David" w:hint="cs"/>
          <w:color w:val="0D0D0D" w:themeColor="text1" w:themeTint="F2"/>
          <w:sz w:val="22"/>
          <w:szCs w:val="22"/>
          <w:rtl/>
        </w:rPr>
        <w:t>,</w:t>
      </w:r>
      <w:r w:rsidRPr="00613270">
        <w:rPr>
          <w:rFonts w:ascii="David" w:hAnsi="David" w:cs="David"/>
          <w:color w:val="0D0D0D" w:themeColor="text1" w:themeTint="F2"/>
          <w:sz w:val="22"/>
          <w:szCs w:val="22"/>
          <w:rtl/>
        </w:rPr>
        <w:t xml:space="preserve"> הם רשאים</w:t>
      </w:r>
      <w:r w:rsidRPr="00613270">
        <w:rPr>
          <w:rFonts w:ascii="David" w:hAnsi="David" w:cs="David" w:hint="cs"/>
          <w:color w:val="0D0D0D" w:themeColor="text1" w:themeTint="F2"/>
          <w:sz w:val="22"/>
          <w:szCs w:val="22"/>
          <w:rtl/>
        </w:rPr>
        <w:t xml:space="preserve"> לנהוג לפיו</w:t>
      </w:r>
      <w:r>
        <w:rPr>
          <w:rFonts w:ascii="David" w:hAnsi="David" w:cs="David" w:hint="cs"/>
          <w:color w:val="0D0D0D" w:themeColor="text1" w:themeTint="F2"/>
          <w:sz w:val="22"/>
          <w:szCs w:val="22"/>
          <w:rtl/>
        </w:rPr>
        <w:t xml:space="preserve"> והוא </w:t>
      </w:r>
      <w:r w:rsidRPr="00251738">
        <w:rPr>
          <w:rFonts w:ascii="David" w:eastAsia="Times New Roman" w:hAnsi="David" w:cs="David"/>
          <w:color w:val="000000"/>
          <w:sz w:val="22"/>
          <w:szCs w:val="22"/>
          <w:rtl/>
        </w:rPr>
        <w:t xml:space="preserve">יהיה </w:t>
      </w:r>
      <w:r w:rsidRPr="00251738">
        <w:rPr>
          <w:rFonts w:ascii="David" w:eastAsia="Times New Roman" w:hAnsi="David" w:cs="David"/>
          <w:color w:val="FF0000"/>
          <w:sz w:val="22"/>
          <w:szCs w:val="22"/>
          <w:rtl/>
        </w:rPr>
        <w:t>בעל תוקף</w:t>
      </w:r>
      <w:r>
        <w:rPr>
          <w:rFonts w:ascii="David" w:hAnsi="David" w:cs="David" w:hint="cs"/>
          <w:color w:val="0D0D0D" w:themeColor="text1" w:themeTint="F2"/>
          <w:sz w:val="22"/>
          <w:szCs w:val="22"/>
          <w:rtl/>
        </w:rPr>
        <w:t xml:space="preserve">. </w:t>
      </w:r>
      <w:r w:rsidR="00352C9C" w:rsidRPr="00352C9C">
        <w:rPr>
          <w:rFonts w:ascii="David" w:hAnsi="David" w:cs="David"/>
          <w:color w:val="0D0D0D" w:themeColor="text1" w:themeTint="F2"/>
          <w:sz w:val="22"/>
          <w:szCs w:val="22"/>
          <w:rtl/>
        </w:rPr>
        <w:t>ויותר מכך</w:t>
      </w:r>
      <w:r>
        <w:rPr>
          <w:rFonts w:ascii="David" w:hAnsi="David" w:cs="David" w:hint="cs"/>
          <w:color w:val="0D0D0D" w:themeColor="text1" w:themeTint="F2"/>
          <w:sz w:val="22"/>
          <w:szCs w:val="22"/>
          <w:rtl/>
        </w:rPr>
        <w:t xml:space="preserve">, </w:t>
      </w:r>
      <w:r w:rsidR="00352C9C" w:rsidRPr="00352C9C">
        <w:rPr>
          <w:rFonts w:ascii="David" w:hAnsi="David" w:cs="David"/>
          <w:color w:val="0D0D0D" w:themeColor="text1" w:themeTint="F2"/>
          <w:sz w:val="22"/>
          <w:szCs w:val="22"/>
          <w:rtl/>
        </w:rPr>
        <w:t>יש לקיים את מנהג האבות.</w:t>
      </w:r>
    </w:p>
    <w:p w14:paraId="629AAB8A" w14:textId="2776E789" w:rsidR="00352C9C" w:rsidRPr="00352C9C" w:rsidRDefault="00352C9C" w:rsidP="00352C9C">
      <w:pPr>
        <w:spacing w:line="276" w:lineRule="auto"/>
        <w:rPr>
          <w:rFonts w:ascii="David" w:hAnsi="David" w:cs="David"/>
          <w:color w:val="0D0D0D" w:themeColor="text1" w:themeTint="F2"/>
          <w:sz w:val="22"/>
          <w:szCs w:val="22"/>
          <w:rtl/>
        </w:rPr>
      </w:pPr>
      <w:r w:rsidRPr="00352C9C">
        <w:rPr>
          <w:rFonts w:ascii="David" w:hAnsi="David" w:cs="David"/>
          <w:color w:val="0D0D0D" w:themeColor="text1" w:themeTint="F2"/>
          <w:sz w:val="22"/>
          <w:szCs w:val="22"/>
          <w:rtl/>
        </w:rPr>
        <w:t xml:space="preserve">ככל שמנהג </w:t>
      </w:r>
      <w:r w:rsidRPr="00721359">
        <w:rPr>
          <w:rFonts w:ascii="David" w:hAnsi="David" w:cs="David"/>
          <w:b/>
          <w:bCs/>
          <w:color w:val="0D0D0D" w:themeColor="text1" w:themeTint="F2"/>
          <w:sz w:val="22"/>
          <w:szCs w:val="22"/>
          <w:rtl/>
        </w:rPr>
        <w:t>עתיק יותר</w:t>
      </w:r>
      <w:r w:rsidRPr="00352C9C">
        <w:rPr>
          <w:rFonts w:ascii="David" w:hAnsi="David" w:cs="David"/>
          <w:color w:val="0D0D0D" w:themeColor="text1" w:themeTint="F2"/>
          <w:sz w:val="22"/>
          <w:szCs w:val="22"/>
          <w:rtl/>
        </w:rPr>
        <w:t xml:space="preserve">, ובתפוצה גיאוגרפית גדולה יותר, כך </w:t>
      </w:r>
      <w:r w:rsidRPr="00721359">
        <w:rPr>
          <w:rFonts w:ascii="David" w:hAnsi="David" w:cs="David"/>
          <w:b/>
          <w:bCs/>
          <w:color w:val="0D0D0D" w:themeColor="text1" w:themeTint="F2"/>
          <w:sz w:val="22"/>
          <w:szCs w:val="22"/>
          <w:rtl/>
        </w:rPr>
        <w:t>התוקף שלו חזק יותר</w:t>
      </w:r>
      <w:r w:rsidRPr="00352C9C">
        <w:rPr>
          <w:rFonts w:ascii="David" w:hAnsi="David" w:cs="David"/>
          <w:color w:val="0D0D0D" w:themeColor="text1" w:themeTint="F2"/>
          <w:sz w:val="22"/>
          <w:szCs w:val="22"/>
          <w:rtl/>
        </w:rPr>
        <w:t xml:space="preserve">. גם אם המנהג סוטה מההלכה </w:t>
      </w:r>
      <w:r w:rsidRPr="00721359">
        <w:rPr>
          <w:rFonts w:ascii="David" w:hAnsi="David" w:cs="David"/>
          <w:b/>
          <w:bCs/>
          <w:color w:val="0D0D0D" w:themeColor="text1" w:themeTint="F2"/>
          <w:sz w:val="22"/>
          <w:szCs w:val="22"/>
          <w:rtl/>
        </w:rPr>
        <w:t>מותר לנהוג בו כל עוד הוא לא מורה לעבור על איסור תורה</w:t>
      </w:r>
      <w:r w:rsidRPr="00352C9C">
        <w:rPr>
          <w:rFonts w:ascii="David" w:hAnsi="David" w:cs="David"/>
          <w:color w:val="0D0D0D" w:themeColor="text1" w:themeTint="F2"/>
          <w:sz w:val="22"/>
          <w:szCs w:val="22"/>
          <w:rtl/>
        </w:rPr>
        <w:t xml:space="preserve">. </w:t>
      </w:r>
    </w:p>
    <w:p w14:paraId="036F2973" w14:textId="77777777" w:rsidR="00352C9C" w:rsidRDefault="00352C9C" w:rsidP="00352C9C">
      <w:pPr>
        <w:spacing w:line="276" w:lineRule="auto"/>
        <w:rPr>
          <w:rFonts w:ascii="David" w:hAnsi="David" w:cs="David"/>
          <w:color w:val="0D0D0D" w:themeColor="text1" w:themeTint="F2"/>
          <w:sz w:val="22"/>
          <w:szCs w:val="22"/>
          <w:rtl/>
        </w:rPr>
      </w:pPr>
    </w:p>
    <w:p w14:paraId="430F6296" w14:textId="026A5516" w:rsidR="00352C9C" w:rsidRPr="00352C9C" w:rsidRDefault="00AD5F5A" w:rsidP="00352C9C">
      <w:pPr>
        <w:spacing w:line="276" w:lineRule="auto"/>
        <w:rPr>
          <w:rFonts w:ascii="David" w:hAnsi="David" w:cs="David"/>
          <w:color w:val="0070C0"/>
          <w:sz w:val="22"/>
          <w:szCs w:val="22"/>
          <w:u w:val="single"/>
          <w:rtl/>
        </w:rPr>
      </w:pPr>
      <w:r>
        <w:rPr>
          <w:rFonts w:ascii="David" w:hAnsi="David" w:cs="David" w:hint="cs"/>
          <w:color w:val="0070C0"/>
          <w:sz w:val="22"/>
          <w:szCs w:val="22"/>
          <w:u w:val="single"/>
          <w:rtl/>
        </w:rPr>
        <w:t xml:space="preserve">שו"ת </w:t>
      </w:r>
      <w:proofErr w:type="spellStart"/>
      <w:r w:rsidR="00352C9C" w:rsidRPr="00352C9C">
        <w:rPr>
          <w:rFonts w:ascii="David" w:hAnsi="David" w:cs="David"/>
          <w:color w:val="0070C0"/>
          <w:sz w:val="22"/>
          <w:szCs w:val="22"/>
          <w:u w:val="single"/>
          <w:rtl/>
        </w:rPr>
        <w:t>הרשב"א</w:t>
      </w:r>
      <w:proofErr w:type="spellEnd"/>
      <w:r w:rsidR="00352C9C" w:rsidRPr="00352C9C">
        <w:rPr>
          <w:rFonts w:ascii="David" w:hAnsi="David" w:cs="David" w:hint="cs"/>
          <w:color w:val="0070C0"/>
          <w:sz w:val="22"/>
          <w:szCs w:val="22"/>
          <w:u w:val="single"/>
          <w:rtl/>
        </w:rPr>
        <w:t>:</w:t>
      </w:r>
    </w:p>
    <w:p w14:paraId="62B3BA9A" w14:textId="5FCEE799" w:rsidR="00352C9C" w:rsidRPr="00352C9C" w:rsidRDefault="00352C9C" w:rsidP="00352C9C">
      <w:pPr>
        <w:spacing w:line="276" w:lineRule="auto"/>
        <w:rPr>
          <w:rFonts w:ascii="David" w:hAnsi="David" w:cs="David"/>
          <w:color w:val="0D0D0D" w:themeColor="text1" w:themeTint="F2"/>
          <w:sz w:val="22"/>
          <w:szCs w:val="22"/>
          <w:rtl/>
        </w:rPr>
      </w:pPr>
      <w:r w:rsidRPr="00352C9C">
        <w:rPr>
          <w:rFonts w:ascii="David" w:hAnsi="David" w:cs="David"/>
          <w:color w:val="0D0D0D" w:themeColor="text1" w:themeTint="F2"/>
          <w:sz w:val="22"/>
          <w:szCs w:val="22"/>
          <w:rtl/>
        </w:rPr>
        <w:t xml:space="preserve">למדנו על המקרה בו היה נהוג שאם מתו אישה ובתה, הנדוניה חוזרת לאבי </w:t>
      </w:r>
      <w:r w:rsidR="00721359">
        <w:rPr>
          <w:rFonts w:ascii="David" w:hAnsi="David" w:cs="David" w:hint="cs"/>
          <w:color w:val="0D0D0D" w:themeColor="text1" w:themeTint="F2"/>
          <w:sz w:val="22"/>
          <w:szCs w:val="22"/>
          <w:rtl/>
        </w:rPr>
        <w:t>האישה,</w:t>
      </w:r>
      <w:r w:rsidRPr="00352C9C">
        <w:rPr>
          <w:rFonts w:ascii="David" w:hAnsi="David" w:cs="David"/>
          <w:color w:val="0D0D0D" w:themeColor="text1" w:themeTint="F2"/>
          <w:sz w:val="22"/>
          <w:szCs w:val="22"/>
          <w:rtl/>
        </w:rPr>
        <w:t xml:space="preserve"> </w:t>
      </w:r>
      <w:r w:rsidR="00721359">
        <w:rPr>
          <w:rFonts w:ascii="David" w:hAnsi="David" w:cs="David" w:hint="cs"/>
          <w:color w:val="0D0D0D" w:themeColor="text1" w:themeTint="F2"/>
          <w:sz w:val="22"/>
          <w:szCs w:val="22"/>
          <w:rtl/>
        </w:rPr>
        <w:t>משום</w:t>
      </w:r>
      <w:r w:rsidRPr="00352C9C">
        <w:rPr>
          <w:rFonts w:ascii="David" w:hAnsi="David" w:cs="David"/>
          <w:color w:val="0D0D0D" w:themeColor="text1" w:themeTint="F2"/>
          <w:sz w:val="22"/>
          <w:szCs w:val="22"/>
          <w:rtl/>
        </w:rPr>
        <w:t xml:space="preserve"> </w:t>
      </w:r>
      <w:r w:rsidR="00721359">
        <w:rPr>
          <w:rFonts w:ascii="David" w:hAnsi="David" w:cs="David" w:hint="cs"/>
          <w:color w:val="0D0D0D" w:themeColor="text1" w:themeTint="F2"/>
          <w:sz w:val="22"/>
          <w:szCs w:val="22"/>
          <w:rtl/>
        </w:rPr>
        <w:t>ש</w:t>
      </w:r>
      <w:r w:rsidRPr="00352C9C">
        <w:rPr>
          <w:rFonts w:ascii="David" w:hAnsi="David" w:cs="David"/>
          <w:color w:val="0D0D0D" w:themeColor="text1" w:themeTint="F2"/>
          <w:sz w:val="22"/>
          <w:szCs w:val="22"/>
          <w:rtl/>
        </w:rPr>
        <w:t xml:space="preserve">זה היה המנהג המקומי שאימץ את הדין הזר. </w:t>
      </w:r>
      <w:proofErr w:type="spellStart"/>
      <w:r w:rsidRPr="00721359">
        <w:rPr>
          <w:rFonts w:ascii="David" w:hAnsi="David" w:cs="David"/>
          <w:color w:val="7030A0"/>
          <w:sz w:val="22"/>
          <w:szCs w:val="22"/>
          <w:rtl/>
        </w:rPr>
        <w:t>הרשב"א</w:t>
      </w:r>
      <w:proofErr w:type="spellEnd"/>
      <w:r w:rsidRPr="00721359">
        <w:rPr>
          <w:rFonts w:ascii="David" w:hAnsi="David" w:cs="David"/>
          <w:color w:val="7030A0"/>
          <w:sz w:val="22"/>
          <w:szCs w:val="22"/>
          <w:rtl/>
        </w:rPr>
        <w:t xml:space="preserve"> </w:t>
      </w:r>
      <w:r w:rsidRPr="00352C9C">
        <w:rPr>
          <w:rFonts w:ascii="David" w:hAnsi="David" w:cs="David"/>
          <w:color w:val="0D0D0D" w:themeColor="text1" w:themeTint="F2"/>
          <w:sz w:val="22"/>
          <w:szCs w:val="22"/>
          <w:rtl/>
        </w:rPr>
        <w:t xml:space="preserve">לא שולל את תוקף המנהג בכלל, אך הוא </w:t>
      </w:r>
      <w:r w:rsidRPr="00721359">
        <w:rPr>
          <w:rFonts w:ascii="David" w:hAnsi="David" w:cs="David"/>
          <w:b/>
          <w:bCs/>
          <w:color w:val="0D0D0D" w:themeColor="text1" w:themeTint="F2"/>
          <w:sz w:val="22"/>
          <w:szCs w:val="22"/>
          <w:rtl/>
        </w:rPr>
        <w:t>לא מקבל מנהג שנעשה מתוך כוונה לאמץ דין זר</w:t>
      </w:r>
      <w:r w:rsidRPr="00352C9C">
        <w:rPr>
          <w:rFonts w:ascii="David" w:hAnsi="David" w:cs="David"/>
          <w:color w:val="0D0D0D" w:themeColor="text1" w:themeTint="F2"/>
          <w:sz w:val="22"/>
          <w:szCs w:val="22"/>
          <w:rtl/>
        </w:rPr>
        <w:t>.</w:t>
      </w:r>
    </w:p>
    <w:p w14:paraId="3C911C66" w14:textId="77777777" w:rsidR="00721359" w:rsidRDefault="00721359" w:rsidP="00352C9C">
      <w:pPr>
        <w:spacing w:line="276" w:lineRule="auto"/>
        <w:rPr>
          <w:rFonts w:ascii="David" w:hAnsi="David" w:cs="David"/>
          <w:color w:val="7030A0"/>
          <w:sz w:val="22"/>
          <w:szCs w:val="22"/>
          <w:rtl/>
        </w:rPr>
      </w:pPr>
    </w:p>
    <w:p w14:paraId="240A8E3F" w14:textId="7B64ED5A" w:rsidR="00352C9C" w:rsidRPr="00AC56E1" w:rsidRDefault="00352C9C" w:rsidP="00352C9C">
      <w:pPr>
        <w:spacing w:line="276" w:lineRule="auto"/>
        <w:rPr>
          <w:rFonts w:ascii="David" w:hAnsi="David" w:cs="David"/>
          <w:b/>
          <w:bCs/>
          <w:color w:val="0D0D0D" w:themeColor="text1" w:themeTint="F2"/>
          <w:sz w:val="22"/>
          <w:szCs w:val="22"/>
          <w:rtl/>
        </w:rPr>
      </w:pPr>
      <w:r w:rsidRPr="00AC56E1">
        <w:rPr>
          <w:rFonts w:ascii="David" w:hAnsi="David" w:cs="David"/>
          <w:b/>
          <w:bCs/>
          <w:color w:val="7030A0"/>
          <w:sz w:val="22"/>
          <w:szCs w:val="22"/>
          <w:u w:val="single"/>
          <w:rtl/>
        </w:rPr>
        <w:t>חז"ל</w:t>
      </w:r>
      <w:r w:rsidRPr="00AC56E1">
        <w:rPr>
          <w:rFonts w:ascii="David" w:hAnsi="David" w:cs="David"/>
          <w:b/>
          <w:bCs/>
          <w:color w:val="0D0D0D" w:themeColor="text1" w:themeTint="F2"/>
          <w:sz w:val="22"/>
          <w:szCs w:val="22"/>
          <w:u w:val="single"/>
          <w:rtl/>
        </w:rPr>
        <w:t xml:space="preserve"> מעניקים </w:t>
      </w:r>
      <w:r w:rsidR="00E80ECA">
        <w:rPr>
          <w:rFonts w:ascii="David" w:hAnsi="David" w:cs="David" w:hint="cs"/>
          <w:b/>
          <w:bCs/>
          <w:color w:val="0D0D0D" w:themeColor="text1" w:themeTint="F2"/>
          <w:sz w:val="22"/>
          <w:szCs w:val="22"/>
          <w:u w:val="single"/>
          <w:rtl/>
        </w:rPr>
        <w:t>מעמד</w:t>
      </w:r>
      <w:r w:rsidRPr="00AC56E1">
        <w:rPr>
          <w:rFonts w:ascii="David" w:hAnsi="David" w:cs="David"/>
          <w:b/>
          <w:bCs/>
          <w:color w:val="0D0D0D" w:themeColor="text1" w:themeTint="F2"/>
          <w:sz w:val="22"/>
          <w:szCs w:val="22"/>
          <w:u w:val="single"/>
          <w:rtl/>
        </w:rPr>
        <w:t xml:space="preserve"> מיוחד למנהג בנוגע לדיני פועלים ודיני עבודה</w:t>
      </w:r>
      <w:r w:rsidR="00721359" w:rsidRPr="00AC56E1">
        <w:rPr>
          <w:rFonts w:ascii="David" w:hAnsi="David" w:cs="David" w:hint="cs"/>
          <w:b/>
          <w:bCs/>
          <w:color w:val="0D0D0D" w:themeColor="text1" w:themeTint="F2"/>
          <w:sz w:val="22"/>
          <w:szCs w:val="22"/>
          <w:rtl/>
        </w:rPr>
        <w:t>:</w:t>
      </w:r>
    </w:p>
    <w:p w14:paraId="51A05B45" w14:textId="77777777" w:rsidR="00721359" w:rsidRPr="00721359" w:rsidRDefault="00352C9C" w:rsidP="00352C9C">
      <w:pPr>
        <w:spacing w:line="276" w:lineRule="auto"/>
        <w:rPr>
          <w:rFonts w:ascii="David" w:hAnsi="David" w:cs="David"/>
          <w:color w:val="0070C0"/>
          <w:sz w:val="22"/>
          <w:szCs w:val="22"/>
          <w:u w:val="single"/>
          <w:rtl/>
        </w:rPr>
      </w:pPr>
      <w:r w:rsidRPr="00721359">
        <w:rPr>
          <w:rFonts w:ascii="David" w:hAnsi="David" w:cs="David"/>
          <w:color w:val="0070C0"/>
          <w:sz w:val="22"/>
          <w:szCs w:val="22"/>
          <w:u w:val="single"/>
          <w:rtl/>
        </w:rPr>
        <w:t>בבא מציעא:</w:t>
      </w:r>
    </w:p>
    <w:p w14:paraId="49771B97" w14:textId="727182BE" w:rsidR="00352C9C" w:rsidRDefault="00352C9C" w:rsidP="00DD15B6">
      <w:pPr>
        <w:spacing w:line="276" w:lineRule="auto"/>
        <w:rPr>
          <w:rFonts w:ascii="David" w:hAnsi="David" w:cs="David"/>
          <w:color w:val="0D0D0D" w:themeColor="text1" w:themeTint="F2"/>
          <w:sz w:val="22"/>
          <w:szCs w:val="22"/>
          <w:rtl/>
        </w:rPr>
      </w:pPr>
      <w:r w:rsidRPr="00352C9C">
        <w:rPr>
          <w:rFonts w:ascii="David" w:hAnsi="David" w:cs="David"/>
          <w:color w:val="0D0D0D" w:themeColor="text1" w:themeTint="F2"/>
          <w:sz w:val="22"/>
          <w:szCs w:val="22"/>
          <w:rtl/>
        </w:rPr>
        <w:t>המשנה מלמדת ש</w:t>
      </w:r>
      <w:r w:rsidRPr="00E80ECA">
        <w:rPr>
          <w:rFonts w:ascii="David" w:hAnsi="David" w:cs="David"/>
          <w:b/>
          <w:bCs/>
          <w:color w:val="0D0D0D" w:themeColor="text1" w:themeTint="F2"/>
          <w:sz w:val="22"/>
          <w:szCs w:val="22"/>
          <w:rtl/>
        </w:rPr>
        <w:t>תנאי עבודה של פועל תלויים במנהג המקו</w:t>
      </w:r>
      <w:r w:rsidR="00C012FD">
        <w:rPr>
          <w:rFonts w:ascii="David" w:hAnsi="David" w:cs="David" w:hint="cs"/>
          <w:b/>
          <w:bCs/>
          <w:color w:val="0D0D0D" w:themeColor="text1" w:themeTint="F2"/>
          <w:sz w:val="22"/>
          <w:szCs w:val="22"/>
          <w:rtl/>
        </w:rPr>
        <w:t>ם</w:t>
      </w:r>
      <w:r w:rsidRPr="00352C9C">
        <w:rPr>
          <w:rFonts w:ascii="David" w:hAnsi="David" w:cs="David"/>
          <w:color w:val="0D0D0D" w:themeColor="text1" w:themeTint="F2"/>
          <w:sz w:val="22"/>
          <w:szCs w:val="22"/>
          <w:rtl/>
        </w:rPr>
        <w:t>, ולא בשוכר של הפועל</w:t>
      </w:r>
      <w:r w:rsidR="00721359">
        <w:rPr>
          <w:rFonts w:ascii="David" w:hAnsi="David" w:cs="David" w:hint="cs"/>
          <w:color w:val="0D0D0D" w:themeColor="text1" w:themeTint="F2"/>
          <w:sz w:val="22"/>
          <w:szCs w:val="22"/>
          <w:rtl/>
        </w:rPr>
        <w:t>.</w:t>
      </w:r>
      <w:r w:rsidRPr="00352C9C">
        <w:rPr>
          <w:rFonts w:ascii="David" w:hAnsi="David" w:cs="David"/>
          <w:color w:val="0D0D0D" w:themeColor="text1" w:themeTint="F2"/>
          <w:sz w:val="22"/>
          <w:szCs w:val="22"/>
          <w:rtl/>
        </w:rPr>
        <w:t xml:space="preserve"> השוכר חייב לספק את התנאים שקבעה המדינה. זה הדדי, כלומר, גם לטובת הפועלים אך גם לטובת השוכר. למשל, גם אם סוכם שהפועלים יקבלו אוכל – המזונות שיש לתת להם תלויים במנהג המקום. הפועלים לא יכולים לדרוש יותר. המנהג משפיע על הזכויות והחובות של הפועלים. מכאן, לומדת הגמרא ש</w:t>
      </w:r>
      <w:r w:rsidRPr="00721359">
        <w:rPr>
          <w:rFonts w:ascii="David" w:hAnsi="David" w:cs="David"/>
          <w:b/>
          <w:bCs/>
          <w:color w:val="0D0D0D" w:themeColor="text1" w:themeTint="F2"/>
          <w:sz w:val="22"/>
          <w:szCs w:val="22"/>
          <w:rtl/>
        </w:rPr>
        <w:t>אם יש פער בין מנהג להלכה</w:t>
      </w:r>
      <w:r w:rsidR="00721359">
        <w:rPr>
          <w:rFonts w:ascii="David" w:hAnsi="David" w:cs="David" w:hint="cs"/>
          <w:b/>
          <w:bCs/>
          <w:color w:val="0D0D0D" w:themeColor="text1" w:themeTint="F2"/>
          <w:sz w:val="22"/>
          <w:szCs w:val="22"/>
          <w:rtl/>
        </w:rPr>
        <w:t xml:space="preserve"> </w:t>
      </w:r>
      <w:r w:rsidR="00721359">
        <w:rPr>
          <w:rFonts w:ascii="David" w:hAnsi="David" w:cs="David"/>
          <w:b/>
          <w:bCs/>
          <w:color w:val="0D0D0D" w:themeColor="text1" w:themeTint="F2"/>
          <w:sz w:val="22"/>
          <w:szCs w:val="22"/>
          <w:rtl/>
        </w:rPr>
        <w:t>–</w:t>
      </w:r>
      <w:r w:rsidR="00721359">
        <w:rPr>
          <w:rFonts w:ascii="David" w:hAnsi="David" w:cs="David" w:hint="cs"/>
          <w:b/>
          <w:bCs/>
          <w:color w:val="0D0D0D" w:themeColor="text1" w:themeTint="F2"/>
          <w:sz w:val="22"/>
          <w:szCs w:val="22"/>
          <w:rtl/>
        </w:rPr>
        <w:t xml:space="preserve"> </w:t>
      </w:r>
      <w:r w:rsidRPr="00721359">
        <w:rPr>
          <w:rFonts w:ascii="David" w:hAnsi="David" w:cs="David"/>
          <w:b/>
          <w:bCs/>
          <w:color w:val="0D0D0D" w:themeColor="text1" w:themeTint="F2"/>
          <w:sz w:val="22"/>
          <w:szCs w:val="22"/>
          <w:rtl/>
        </w:rPr>
        <w:t>המנהג גובר על ההלכה</w:t>
      </w:r>
      <w:r w:rsidR="00721359" w:rsidRPr="00721359">
        <w:rPr>
          <w:rFonts w:ascii="David" w:hAnsi="David" w:cs="David" w:hint="cs"/>
          <w:b/>
          <w:bCs/>
          <w:color w:val="0D0D0D" w:themeColor="text1" w:themeTint="F2"/>
          <w:sz w:val="22"/>
          <w:szCs w:val="22"/>
          <w:rtl/>
        </w:rPr>
        <w:t xml:space="preserve">, ואף </w:t>
      </w:r>
      <w:r w:rsidRPr="00721359">
        <w:rPr>
          <w:rFonts w:ascii="David" w:hAnsi="David" w:cs="David"/>
          <w:b/>
          <w:bCs/>
          <w:color w:val="0D0D0D" w:themeColor="text1" w:themeTint="F2"/>
          <w:sz w:val="22"/>
          <w:szCs w:val="22"/>
          <w:rtl/>
        </w:rPr>
        <w:t xml:space="preserve">מבטל </w:t>
      </w:r>
      <w:r w:rsidR="00C012FD">
        <w:rPr>
          <w:rFonts w:ascii="David" w:hAnsi="David" w:cs="David" w:hint="cs"/>
          <w:b/>
          <w:bCs/>
          <w:color w:val="0D0D0D" w:themeColor="text1" w:themeTint="F2"/>
          <w:sz w:val="22"/>
          <w:szCs w:val="22"/>
          <w:rtl/>
        </w:rPr>
        <w:t>אותה</w:t>
      </w:r>
      <w:r w:rsidR="00721359">
        <w:rPr>
          <w:rFonts w:ascii="David" w:hAnsi="David" w:cs="David" w:hint="cs"/>
          <w:color w:val="0D0D0D" w:themeColor="text1" w:themeTint="F2"/>
          <w:sz w:val="22"/>
          <w:szCs w:val="22"/>
          <w:rtl/>
        </w:rPr>
        <w:t>.</w:t>
      </w:r>
      <w:r w:rsidRPr="00352C9C">
        <w:rPr>
          <w:rFonts w:ascii="David" w:hAnsi="David" w:cs="David"/>
          <w:color w:val="0D0D0D" w:themeColor="text1" w:themeTint="F2"/>
          <w:sz w:val="22"/>
          <w:szCs w:val="22"/>
          <w:rtl/>
        </w:rPr>
        <w:t xml:space="preserve"> </w:t>
      </w:r>
      <w:r w:rsidRPr="00721359">
        <w:rPr>
          <w:rFonts w:ascii="David" w:hAnsi="David" w:cs="David"/>
          <w:color w:val="FF0000"/>
          <w:sz w:val="22"/>
          <w:szCs w:val="22"/>
          <w:rtl/>
        </w:rPr>
        <w:t>מעניק למנהג כ</w:t>
      </w:r>
      <w:r w:rsidR="00721359">
        <w:rPr>
          <w:rFonts w:ascii="David" w:hAnsi="David" w:cs="David" w:hint="cs"/>
          <w:color w:val="FF0000"/>
          <w:sz w:val="22"/>
          <w:szCs w:val="22"/>
          <w:rtl/>
        </w:rPr>
        <w:t>ו</w:t>
      </w:r>
      <w:r w:rsidRPr="00721359">
        <w:rPr>
          <w:rFonts w:ascii="David" w:hAnsi="David" w:cs="David"/>
          <w:color w:val="FF0000"/>
          <w:sz w:val="22"/>
          <w:szCs w:val="22"/>
          <w:rtl/>
        </w:rPr>
        <w:t>ח חזק</w:t>
      </w:r>
      <w:r w:rsidRPr="00352C9C">
        <w:rPr>
          <w:rFonts w:ascii="David" w:hAnsi="David" w:cs="David"/>
          <w:color w:val="0D0D0D" w:themeColor="text1" w:themeTint="F2"/>
          <w:sz w:val="22"/>
          <w:szCs w:val="22"/>
          <w:rtl/>
        </w:rPr>
        <w:t>. נאמר בהקשר ממוני, ו</w:t>
      </w:r>
      <w:r w:rsidR="00721359">
        <w:rPr>
          <w:rFonts w:ascii="David" w:hAnsi="David" w:cs="David" w:hint="cs"/>
          <w:color w:val="0D0D0D" w:themeColor="text1" w:themeTint="F2"/>
          <w:sz w:val="22"/>
          <w:szCs w:val="22"/>
          <w:rtl/>
        </w:rPr>
        <w:t xml:space="preserve">לכן זה </w:t>
      </w:r>
      <w:r w:rsidRPr="00352C9C">
        <w:rPr>
          <w:rFonts w:ascii="David" w:hAnsi="David" w:cs="David"/>
          <w:color w:val="0D0D0D" w:themeColor="text1" w:themeTint="F2"/>
          <w:sz w:val="22"/>
          <w:szCs w:val="22"/>
          <w:rtl/>
        </w:rPr>
        <w:t>לא תקף לגבי מנהג שאומר לעבור על איסור.</w:t>
      </w:r>
      <w:r w:rsidR="00DD15B6">
        <w:rPr>
          <w:rFonts w:ascii="David" w:hAnsi="David" w:cs="David" w:hint="cs"/>
          <w:color w:val="0D0D0D" w:themeColor="text1" w:themeTint="F2"/>
          <w:sz w:val="22"/>
          <w:szCs w:val="22"/>
          <w:rtl/>
        </w:rPr>
        <w:t xml:space="preserve"> </w:t>
      </w:r>
      <w:r w:rsidRPr="00721359">
        <w:rPr>
          <w:rFonts w:ascii="David" w:hAnsi="David" w:cs="David"/>
          <w:color w:val="0D0D0D" w:themeColor="text1" w:themeTint="F2"/>
          <w:sz w:val="22"/>
          <w:szCs w:val="22"/>
          <w:rtl/>
        </w:rPr>
        <w:t>בבתי דין הפוסקים ע"פ ההלכה,</w:t>
      </w:r>
      <w:r w:rsidRPr="00721359">
        <w:rPr>
          <w:rFonts w:ascii="David" w:hAnsi="David" w:cs="David"/>
          <w:b/>
          <w:bCs/>
          <w:color w:val="0D0D0D" w:themeColor="text1" w:themeTint="F2"/>
          <w:sz w:val="22"/>
          <w:szCs w:val="22"/>
          <w:rtl/>
        </w:rPr>
        <w:t xml:space="preserve"> ניתן משקל גבוה למנהג ככל שמדובר בדיני עבודה</w:t>
      </w:r>
      <w:r w:rsidR="00DD15B6">
        <w:rPr>
          <w:rFonts w:ascii="David" w:hAnsi="David" w:cs="David" w:hint="cs"/>
          <w:color w:val="0D0D0D" w:themeColor="text1" w:themeTint="F2"/>
          <w:sz w:val="22"/>
          <w:szCs w:val="22"/>
          <w:rtl/>
        </w:rPr>
        <w:t xml:space="preserve">. </w:t>
      </w:r>
    </w:p>
    <w:p w14:paraId="6B77F120" w14:textId="77777777" w:rsidR="00721359" w:rsidRDefault="00721359" w:rsidP="00352C9C">
      <w:pPr>
        <w:spacing w:line="276" w:lineRule="auto"/>
        <w:rPr>
          <w:rFonts w:ascii="David" w:hAnsi="David" w:cs="David"/>
          <w:color w:val="0D0D0D" w:themeColor="text1" w:themeTint="F2"/>
          <w:sz w:val="22"/>
          <w:szCs w:val="22"/>
          <w:rtl/>
        </w:rPr>
      </w:pPr>
    </w:p>
    <w:p w14:paraId="6A50C8A6" w14:textId="7D917B5C" w:rsidR="00A367D8" w:rsidRPr="005F7E6C" w:rsidRDefault="00A367D8" w:rsidP="00A367D8">
      <w:pPr>
        <w:spacing w:line="276" w:lineRule="auto"/>
        <w:rPr>
          <w:rFonts w:ascii="David" w:hAnsi="David" w:cs="David"/>
          <w:b/>
          <w:bCs/>
          <w:color w:val="0D0D0D" w:themeColor="text1" w:themeTint="F2"/>
          <w:sz w:val="22"/>
          <w:szCs w:val="22"/>
          <w:rtl/>
        </w:rPr>
      </w:pPr>
      <w:r w:rsidRPr="005F7E6C">
        <w:rPr>
          <w:rFonts w:ascii="David" w:hAnsi="David" w:cs="David"/>
          <w:b/>
          <w:bCs/>
          <w:color w:val="0D0D0D" w:themeColor="text1" w:themeTint="F2"/>
          <w:sz w:val="22"/>
          <w:szCs w:val="22"/>
          <w:u w:val="single"/>
          <w:rtl/>
        </w:rPr>
        <w:t>תחום נוסף שבו קיבל המנהג מקום משמעותי הוא דיני הקניין</w:t>
      </w:r>
      <w:r w:rsidRPr="005F7E6C">
        <w:rPr>
          <w:rFonts w:ascii="David" w:hAnsi="David" w:cs="David" w:hint="cs"/>
          <w:b/>
          <w:bCs/>
          <w:color w:val="0D0D0D" w:themeColor="text1" w:themeTint="F2"/>
          <w:sz w:val="22"/>
          <w:szCs w:val="22"/>
          <w:rtl/>
        </w:rPr>
        <w:t>:</w:t>
      </w:r>
    </w:p>
    <w:p w14:paraId="1A8330C5" w14:textId="1D4B34EF" w:rsidR="009E530F" w:rsidRPr="00DD15B6" w:rsidRDefault="00A367D8" w:rsidP="00DD15B6">
      <w:pPr>
        <w:spacing w:line="276" w:lineRule="auto"/>
        <w:rPr>
          <w:rFonts w:ascii="David" w:hAnsi="David" w:cs="David"/>
          <w:color w:val="0D0D0D" w:themeColor="text1" w:themeTint="F2"/>
          <w:sz w:val="22"/>
          <w:szCs w:val="22"/>
          <w:rtl/>
        </w:rPr>
      </w:pPr>
      <w:r w:rsidRPr="00A367D8">
        <w:rPr>
          <w:rFonts w:ascii="David" w:hAnsi="David" w:cs="David"/>
          <w:color w:val="0D0D0D" w:themeColor="text1" w:themeTint="F2"/>
          <w:sz w:val="22"/>
          <w:szCs w:val="22"/>
          <w:rtl/>
        </w:rPr>
        <w:t xml:space="preserve">ע"פ ההלכה, </w:t>
      </w:r>
      <w:r w:rsidR="008B3F82">
        <w:rPr>
          <w:rFonts w:ascii="David" w:hAnsi="David" w:cs="David" w:hint="cs"/>
          <w:color w:val="0D0D0D" w:themeColor="text1" w:themeTint="F2"/>
          <w:sz w:val="22"/>
          <w:szCs w:val="22"/>
          <w:rtl/>
        </w:rPr>
        <w:t>כדי</w:t>
      </w:r>
      <w:r w:rsidRPr="00A367D8">
        <w:rPr>
          <w:rFonts w:ascii="David" w:hAnsi="David" w:cs="David"/>
          <w:color w:val="0D0D0D" w:themeColor="text1" w:themeTint="F2"/>
          <w:sz w:val="22"/>
          <w:szCs w:val="22"/>
          <w:rtl/>
        </w:rPr>
        <w:t xml:space="preserve"> שבעלות בחפץ תעבור מהמוכר לקונה יש צורך</w:t>
      </w:r>
      <w:r>
        <w:rPr>
          <w:rFonts w:ascii="David" w:hAnsi="David" w:cs="David" w:hint="cs"/>
          <w:color w:val="0D0D0D" w:themeColor="text1" w:themeTint="F2"/>
          <w:sz w:val="22"/>
          <w:szCs w:val="22"/>
          <w:rtl/>
        </w:rPr>
        <w:t xml:space="preserve"> </w:t>
      </w:r>
      <w:proofErr w:type="spellStart"/>
      <w:r>
        <w:rPr>
          <w:rFonts w:ascii="David" w:hAnsi="David" w:cs="David" w:hint="cs"/>
          <w:color w:val="0D0D0D" w:themeColor="text1" w:themeTint="F2"/>
          <w:sz w:val="22"/>
          <w:szCs w:val="22"/>
          <w:rtl/>
        </w:rPr>
        <w:t>ב</w:t>
      </w:r>
      <w:r w:rsidRPr="00A367D8">
        <w:rPr>
          <w:rFonts w:ascii="David" w:hAnsi="David" w:cs="David"/>
          <w:color w:val="0D0D0D" w:themeColor="text1" w:themeTint="F2"/>
          <w:sz w:val="22"/>
          <w:szCs w:val="22"/>
          <w:rtl/>
        </w:rPr>
        <w:t>גמירות</w:t>
      </w:r>
      <w:proofErr w:type="spellEnd"/>
      <w:r w:rsidRPr="00A367D8">
        <w:rPr>
          <w:rFonts w:ascii="David" w:hAnsi="David" w:cs="David"/>
          <w:color w:val="0D0D0D" w:themeColor="text1" w:themeTint="F2"/>
          <w:sz w:val="22"/>
          <w:szCs w:val="22"/>
          <w:rtl/>
        </w:rPr>
        <w:t xml:space="preserve"> דעת</w:t>
      </w:r>
      <w:r>
        <w:rPr>
          <w:rFonts w:ascii="David" w:hAnsi="David" w:cs="David" w:hint="cs"/>
          <w:color w:val="0D0D0D" w:themeColor="text1" w:themeTint="F2"/>
          <w:sz w:val="22"/>
          <w:szCs w:val="22"/>
          <w:rtl/>
        </w:rPr>
        <w:t xml:space="preserve"> וכן,</w:t>
      </w:r>
      <w:r w:rsidRPr="00A367D8">
        <w:rPr>
          <w:rFonts w:ascii="David" w:hAnsi="David" w:cs="David"/>
          <w:color w:val="0D0D0D" w:themeColor="text1" w:themeTint="F2"/>
          <w:sz w:val="22"/>
          <w:szCs w:val="22"/>
          <w:rtl/>
        </w:rPr>
        <w:t xml:space="preserve"> במעשה קניין </w:t>
      </w:r>
      <w:r>
        <w:rPr>
          <w:rFonts w:ascii="David" w:hAnsi="David" w:cs="David"/>
          <w:color w:val="0D0D0D" w:themeColor="text1" w:themeTint="F2"/>
          <w:sz w:val="22"/>
          <w:szCs w:val="22"/>
          <w:rtl/>
        </w:rPr>
        <w:t>–</w:t>
      </w:r>
      <w:r>
        <w:rPr>
          <w:rFonts w:ascii="David" w:hAnsi="David" w:cs="David" w:hint="cs"/>
          <w:color w:val="0D0D0D" w:themeColor="text1" w:themeTint="F2"/>
          <w:sz w:val="22"/>
          <w:szCs w:val="22"/>
          <w:rtl/>
        </w:rPr>
        <w:t xml:space="preserve"> </w:t>
      </w:r>
      <w:r w:rsidRPr="00A367D8">
        <w:rPr>
          <w:rFonts w:ascii="David" w:hAnsi="David" w:cs="David"/>
          <w:color w:val="0D0D0D" w:themeColor="text1" w:themeTint="F2"/>
          <w:sz w:val="22"/>
          <w:szCs w:val="22"/>
          <w:rtl/>
        </w:rPr>
        <w:t xml:space="preserve">אקט פורמלי, </w:t>
      </w:r>
      <w:r>
        <w:rPr>
          <w:rFonts w:ascii="David" w:hAnsi="David" w:cs="David" w:hint="cs"/>
          <w:color w:val="0D0D0D" w:themeColor="text1" w:themeTint="F2"/>
          <w:sz w:val="22"/>
          <w:szCs w:val="22"/>
          <w:rtl/>
        </w:rPr>
        <w:t>ש</w:t>
      </w:r>
      <w:r w:rsidRPr="00A367D8">
        <w:rPr>
          <w:rFonts w:ascii="David" w:hAnsi="David" w:cs="David"/>
          <w:color w:val="0D0D0D" w:themeColor="text1" w:themeTint="F2"/>
          <w:sz w:val="22"/>
          <w:szCs w:val="22"/>
          <w:rtl/>
        </w:rPr>
        <w:t>בד"כ הקונה מבצע. לדוג</w:t>
      </w:r>
      <w:r>
        <w:rPr>
          <w:rFonts w:ascii="David" w:hAnsi="David" w:cs="David" w:hint="cs"/>
          <w:color w:val="0D0D0D" w:themeColor="text1" w:themeTint="F2"/>
          <w:sz w:val="22"/>
          <w:szCs w:val="22"/>
          <w:rtl/>
        </w:rPr>
        <w:t>מא,</w:t>
      </w:r>
      <w:r w:rsidRPr="00A367D8">
        <w:rPr>
          <w:rFonts w:ascii="David" w:hAnsi="David" w:cs="David"/>
          <w:color w:val="0D0D0D" w:themeColor="text1" w:themeTint="F2"/>
          <w:sz w:val="22"/>
          <w:szCs w:val="22"/>
          <w:rtl/>
        </w:rPr>
        <w:t xml:space="preserve"> הגבה</w:t>
      </w:r>
      <w:r w:rsidR="008B3F82">
        <w:rPr>
          <w:rFonts w:ascii="David" w:hAnsi="David" w:cs="David" w:hint="cs"/>
          <w:color w:val="0D0D0D" w:themeColor="text1" w:themeTint="F2"/>
          <w:sz w:val="22"/>
          <w:szCs w:val="22"/>
          <w:rtl/>
        </w:rPr>
        <w:t>ת חפץ</w:t>
      </w:r>
      <w:r w:rsidRPr="00A367D8">
        <w:rPr>
          <w:rFonts w:ascii="David" w:hAnsi="David" w:cs="David"/>
          <w:color w:val="0D0D0D" w:themeColor="text1" w:themeTint="F2"/>
          <w:sz w:val="22"/>
          <w:szCs w:val="22"/>
          <w:rtl/>
        </w:rPr>
        <w:t>, משיכ</w:t>
      </w:r>
      <w:r w:rsidR="008B3F82">
        <w:rPr>
          <w:rFonts w:ascii="David" w:hAnsi="David" w:cs="David" w:hint="cs"/>
          <w:color w:val="0D0D0D" w:themeColor="text1" w:themeTint="F2"/>
          <w:sz w:val="22"/>
          <w:szCs w:val="22"/>
          <w:rtl/>
        </w:rPr>
        <w:t>ת חפץ</w:t>
      </w:r>
      <w:r w:rsidRPr="00A367D8">
        <w:rPr>
          <w:rFonts w:ascii="David" w:hAnsi="David" w:cs="David"/>
          <w:color w:val="0D0D0D" w:themeColor="text1" w:themeTint="F2"/>
          <w:sz w:val="22"/>
          <w:szCs w:val="22"/>
          <w:rtl/>
        </w:rPr>
        <w:t>, שינוי בקרקע</w:t>
      </w:r>
      <w:r>
        <w:rPr>
          <w:rFonts w:ascii="David" w:hAnsi="David" w:cs="David" w:hint="cs"/>
          <w:color w:val="0D0D0D" w:themeColor="text1" w:themeTint="F2"/>
          <w:sz w:val="22"/>
          <w:szCs w:val="22"/>
          <w:rtl/>
        </w:rPr>
        <w:t xml:space="preserve"> </w:t>
      </w:r>
      <w:proofErr w:type="spellStart"/>
      <w:r>
        <w:rPr>
          <w:rFonts w:ascii="David" w:hAnsi="David" w:cs="David" w:hint="cs"/>
          <w:color w:val="0D0D0D" w:themeColor="text1" w:themeTint="F2"/>
          <w:sz w:val="22"/>
          <w:szCs w:val="22"/>
          <w:rtl/>
        </w:rPr>
        <w:t>וכו</w:t>
      </w:r>
      <w:proofErr w:type="spellEnd"/>
      <w:r>
        <w:rPr>
          <w:rFonts w:ascii="David" w:hAnsi="David" w:cs="David" w:hint="cs"/>
          <w:color w:val="0D0D0D" w:themeColor="text1" w:themeTint="F2"/>
          <w:sz w:val="22"/>
          <w:szCs w:val="22"/>
          <w:rtl/>
        </w:rPr>
        <w:t>'</w:t>
      </w:r>
      <w:r w:rsidRPr="00A367D8">
        <w:rPr>
          <w:rFonts w:ascii="David" w:hAnsi="David" w:cs="David"/>
          <w:color w:val="0D0D0D" w:themeColor="text1" w:themeTint="F2"/>
          <w:sz w:val="22"/>
          <w:szCs w:val="22"/>
          <w:rtl/>
        </w:rPr>
        <w:t xml:space="preserve">. </w:t>
      </w:r>
      <w:r w:rsidR="008B3F82">
        <w:rPr>
          <w:rFonts w:ascii="David" w:hAnsi="David" w:cs="David" w:hint="cs"/>
          <w:color w:val="0D0D0D" w:themeColor="text1" w:themeTint="F2"/>
          <w:sz w:val="22"/>
          <w:szCs w:val="22"/>
          <w:rtl/>
        </w:rPr>
        <w:t xml:space="preserve">אם אין </w:t>
      </w:r>
      <w:proofErr w:type="spellStart"/>
      <w:r w:rsidR="008B3F82">
        <w:rPr>
          <w:rFonts w:ascii="David" w:hAnsi="David" w:cs="David" w:hint="cs"/>
          <w:color w:val="0D0D0D" w:themeColor="text1" w:themeTint="F2"/>
          <w:sz w:val="22"/>
          <w:szCs w:val="22"/>
          <w:rtl/>
        </w:rPr>
        <w:t>גמירות</w:t>
      </w:r>
      <w:proofErr w:type="spellEnd"/>
      <w:r w:rsidR="008B3F82">
        <w:rPr>
          <w:rFonts w:ascii="David" w:hAnsi="David" w:cs="David" w:hint="cs"/>
          <w:color w:val="0D0D0D" w:themeColor="text1" w:themeTint="F2"/>
          <w:sz w:val="22"/>
          <w:szCs w:val="22"/>
          <w:rtl/>
        </w:rPr>
        <w:t xml:space="preserve"> דעת, </w:t>
      </w:r>
      <w:r w:rsidRPr="00A367D8">
        <w:rPr>
          <w:rFonts w:ascii="David" w:hAnsi="David" w:cs="David"/>
          <w:color w:val="0D0D0D" w:themeColor="text1" w:themeTint="F2"/>
          <w:sz w:val="22"/>
          <w:szCs w:val="22"/>
          <w:rtl/>
        </w:rPr>
        <w:t xml:space="preserve">מעשה הקניין לבדו לא מעביר בעלות, אך הוא יכול להעיד על </w:t>
      </w:r>
      <w:proofErr w:type="spellStart"/>
      <w:r w:rsidRPr="00A367D8">
        <w:rPr>
          <w:rFonts w:ascii="David" w:hAnsi="David" w:cs="David"/>
          <w:color w:val="0D0D0D" w:themeColor="text1" w:themeTint="F2"/>
          <w:sz w:val="22"/>
          <w:szCs w:val="22"/>
          <w:rtl/>
        </w:rPr>
        <w:t>גמירות</w:t>
      </w:r>
      <w:proofErr w:type="spellEnd"/>
      <w:r w:rsidRPr="00A367D8">
        <w:rPr>
          <w:rFonts w:ascii="David" w:hAnsi="David" w:cs="David"/>
          <w:color w:val="0D0D0D" w:themeColor="text1" w:themeTint="F2"/>
          <w:sz w:val="22"/>
          <w:szCs w:val="22"/>
          <w:rtl/>
        </w:rPr>
        <w:t xml:space="preserve"> דעת. בעקרון יש רשימה מוגדרת של פעולות המוגדרות כמעשי קניין כאלה.</w:t>
      </w:r>
    </w:p>
    <w:p w14:paraId="3C477283" w14:textId="398E1332" w:rsidR="00A367D8" w:rsidRDefault="00A367D8" w:rsidP="00A367D8">
      <w:pPr>
        <w:spacing w:line="276" w:lineRule="auto"/>
        <w:rPr>
          <w:rFonts w:ascii="David" w:hAnsi="David" w:cs="David"/>
          <w:color w:val="0D0D0D" w:themeColor="text1" w:themeTint="F2"/>
          <w:sz w:val="22"/>
          <w:szCs w:val="22"/>
          <w:rtl/>
        </w:rPr>
      </w:pPr>
      <w:r w:rsidRPr="00A367D8">
        <w:rPr>
          <w:rFonts w:ascii="David" w:hAnsi="David" w:cs="David"/>
          <w:color w:val="2E74B5" w:themeColor="accent5" w:themeShade="BF"/>
          <w:sz w:val="22"/>
          <w:szCs w:val="22"/>
          <w:u w:val="single"/>
          <w:rtl/>
        </w:rPr>
        <w:t>בבא מציעא</w:t>
      </w:r>
      <w:r>
        <w:rPr>
          <w:rFonts w:ascii="David" w:hAnsi="David" w:cs="David" w:hint="cs"/>
          <w:color w:val="2E74B5" w:themeColor="accent5" w:themeShade="BF"/>
          <w:sz w:val="22"/>
          <w:szCs w:val="22"/>
          <w:u w:val="single"/>
          <w:rtl/>
        </w:rPr>
        <w:t>:</w:t>
      </w:r>
    </w:p>
    <w:p w14:paraId="6841028C" w14:textId="716D4D1E" w:rsidR="00A367D8" w:rsidRPr="00A367D8" w:rsidRDefault="00A367D8" w:rsidP="00A367D8">
      <w:pPr>
        <w:spacing w:line="276" w:lineRule="auto"/>
        <w:rPr>
          <w:rFonts w:ascii="David" w:hAnsi="David" w:cs="David"/>
          <w:color w:val="0D0D0D" w:themeColor="text1" w:themeTint="F2"/>
          <w:sz w:val="22"/>
          <w:szCs w:val="22"/>
          <w:rtl/>
        </w:rPr>
      </w:pPr>
      <w:r w:rsidRPr="00A367D8">
        <w:rPr>
          <w:rFonts w:ascii="David" w:hAnsi="David" w:cs="David"/>
          <w:color w:val="0D0D0D" w:themeColor="text1" w:themeTint="F2"/>
          <w:sz w:val="22"/>
          <w:szCs w:val="22"/>
          <w:rtl/>
        </w:rPr>
        <w:t xml:space="preserve">מציגה מעשה קניין מסוג אחר, שתוקפו מגיע מכך שהוא נהוג בין הסוחרים. </w:t>
      </w:r>
      <w:r w:rsidRPr="00A367D8">
        <w:rPr>
          <w:rFonts w:ascii="David" w:hAnsi="David" w:cs="David"/>
          <w:b/>
          <w:bCs/>
          <w:color w:val="0D0D0D" w:themeColor="text1" w:themeTint="F2"/>
          <w:sz w:val="22"/>
          <w:szCs w:val="22"/>
          <w:rtl/>
        </w:rPr>
        <w:t xml:space="preserve">קניין </w:t>
      </w:r>
      <w:proofErr w:type="spellStart"/>
      <w:r w:rsidRPr="00A367D8">
        <w:rPr>
          <w:rFonts w:ascii="David" w:hAnsi="David" w:cs="David"/>
          <w:b/>
          <w:bCs/>
          <w:color w:val="0D0D0D" w:themeColor="text1" w:themeTint="F2"/>
          <w:sz w:val="22"/>
          <w:szCs w:val="22"/>
          <w:rtl/>
        </w:rPr>
        <w:t>סיטומתא</w:t>
      </w:r>
      <w:proofErr w:type="spellEnd"/>
      <w:r>
        <w:rPr>
          <w:rFonts w:ascii="David" w:hAnsi="David" w:cs="David" w:hint="cs"/>
          <w:color w:val="0D0D0D" w:themeColor="text1" w:themeTint="F2"/>
          <w:sz w:val="22"/>
          <w:szCs w:val="22"/>
          <w:rtl/>
        </w:rPr>
        <w:t xml:space="preserve"> </w:t>
      </w:r>
      <w:r>
        <w:rPr>
          <w:rFonts w:ascii="David" w:hAnsi="David" w:cs="David"/>
          <w:color w:val="0D0D0D" w:themeColor="text1" w:themeTint="F2"/>
          <w:sz w:val="22"/>
          <w:szCs w:val="22"/>
          <w:rtl/>
        </w:rPr>
        <w:t>–</w:t>
      </w:r>
      <w:r>
        <w:rPr>
          <w:rFonts w:ascii="David" w:hAnsi="David" w:cs="David" w:hint="cs"/>
          <w:color w:val="0D0D0D" w:themeColor="text1" w:themeTint="F2"/>
          <w:sz w:val="22"/>
          <w:szCs w:val="22"/>
          <w:rtl/>
        </w:rPr>
        <w:t xml:space="preserve"> </w:t>
      </w:r>
      <w:r w:rsidRPr="00A367D8">
        <w:rPr>
          <w:rFonts w:ascii="David" w:hAnsi="David" w:cs="David"/>
          <w:color w:val="0D0D0D" w:themeColor="text1" w:themeTint="F2"/>
          <w:sz w:val="22"/>
          <w:szCs w:val="22"/>
          <w:rtl/>
        </w:rPr>
        <w:t xml:space="preserve">מעין חותם שהקונה </w:t>
      </w:r>
      <w:r w:rsidR="00335072">
        <w:rPr>
          <w:rFonts w:ascii="David" w:hAnsi="David" w:cs="David" w:hint="cs"/>
          <w:color w:val="0D0D0D" w:themeColor="text1" w:themeTint="F2"/>
          <w:sz w:val="22"/>
          <w:szCs w:val="22"/>
          <w:rtl/>
        </w:rPr>
        <w:t>שם</w:t>
      </w:r>
      <w:r w:rsidRPr="00A367D8">
        <w:rPr>
          <w:rFonts w:ascii="David" w:hAnsi="David" w:cs="David"/>
          <w:color w:val="0D0D0D" w:themeColor="text1" w:themeTint="F2"/>
          <w:sz w:val="22"/>
          <w:szCs w:val="22"/>
          <w:rtl/>
        </w:rPr>
        <w:t xml:space="preserve"> על חביות היין שהוא קנה</w:t>
      </w:r>
      <w:r w:rsidR="00335072">
        <w:rPr>
          <w:rFonts w:ascii="David" w:hAnsi="David" w:cs="David" w:hint="cs"/>
          <w:color w:val="0D0D0D" w:themeColor="text1" w:themeTint="F2"/>
          <w:sz w:val="22"/>
          <w:szCs w:val="22"/>
          <w:rtl/>
        </w:rPr>
        <w:t xml:space="preserve"> והחביות נשארות עדיין אצל המוכר</w:t>
      </w:r>
      <w:r w:rsidRPr="00A367D8">
        <w:rPr>
          <w:rFonts w:ascii="David" w:hAnsi="David" w:cs="David"/>
          <w:color w:val="0D0D0D" w:themeColor="text1" w:themeTint="F2"/>
          <w:sz w:val="22"/>
          <w:szCs w:val="22"/>
          <w:rtl/>
        </w:rPr>
        <w:t>. הסוג</w:t>
      </w:r>
      <w:r>
        <w:rPr>
          <w:rFonts w:ascii="David" w:hAnsi="David" w:cs="David" w:hint="cs"/>
          <w:color w:val="0D0D0D" w:themeColor="text1" w:themeTint="F2"/>
          <w:sz w:val="22"/>
          <w:szCs w:val="22"/>
          <w:rtl/>
        </w:rPr>
        <w:t>י</w:t>
      </w:r>
      <w:r w:rsidRPr="00A367D8">
        <w:rPr>
          <w:rFonts w:ascii="David" w:hAnsi="David" w:cs="David"/>
          <w:color w:val="0D0D0D" w:themeColor="text1" w:themeTint="F2"/>
          <w:sz w:val="22"/>
          <w:szCs w:val="22"/>
          <w:rtl/>
        </w:rPr>
        <w:t>יה קובעת ש</w:t>
      </w:r>
      <w:r w:rsidRPr="00A367D8">
        <w:rPr>
          <w:rFonts w:ascii="David" w:hAnsi="David" w:cs="David"/>
          <w:b/>
          <w:bCs/>
          <w:color w:val="0D0D0D" w:themeColor="text1" w:themeTint="F2"/>
          <w:sz w:val="22"/>
          <w:szCs w:val="22"/>
          <w:rtl/>
        </w:rPr>
        <w:t>אם מנהג הסוחרים מחשיב זאת כמעשה קניין</w:t>
      </w:r>
      <w:r>
        <w:rPr>
          <w:rFonts w:ascii="David" w:hAnsi="David" w:cs="David" w:hint="cs"/>
          <w:b/>
          <w:bCs/>
          <w:color w:val="0D0D0D" w:themeColor="text1" w:themeTint="F2"/>
          <w:sz w:val="22"/>
          <w:szCs w:val="22"/>
          <w:rtl/>
        </w:rPr>
        <w:t>,</w:t>
      </w:r>
      <w:r w:rsidRPr="00A367D8">
        <w:rPr>
          <w:rFonts w:ascii="David" w:hAnsi="David" w:cs="David"/>
          <w:b/>
          <w:bCs/>
          <w:color w:val="0D0D0D" w:themeColor="text1" w:themeTint="F2"/>
          <w:sz w:val="22"/>
          <w:szCs w:val="22"/>
          <w:rtl/>
        </w:rPr>
        <w:t xml:space="preserve"> יש </w:t>
      </w:r>
      <w:r w:rsidR="00C338BC">
        <w:rPr>
          <w:rFonts w:ascii="David" w:hAnsi="David" w:cs="David" w:hint="cs"/>
          <w:b/>
          <w:bCs/>
          <w:color w:val="0D0D0D" w:themeColor="text1" w:themeTint="F2"/>
          <w:sz w:val="22"/>
          <w:szCs w:val="22"/>
          <w:rtl/>
        </w:rPr>
        <w:t>לו</w:t>
      </w:r>
      <w:r w:rsidRPr="00A367D8">
        <w:rPr>
          <w:rFonts w:ascii="David" w:hAnsi="David" w:cs="David"/>
          <w:b/>
          <w:bCs/>
          <w:color w:val="0D0D0D" w:themeColor="text1" w:themeTint="F2"/>
          <w:sz w:val="22"/>
          <w:szCs w:val="22"/>
          <w:rtl/>
        </w:rPr>
        <w:t xml:space="preserve"> תוקף </w:t>
      </w:r>
      <w:r w:rsidRPr="00C338BC">
        <w:rPr>
          <w:rFonts w:ascii="David" w:hAnsi="David" w:cs="David"/>
          <w:color w:val="0D0D0D" w:themeColor="text1" w:themeTint="F2"/>
          <w:sz w:val="22"/>
          <w:szCs w:val="22"/>
          <w:rtl/>
        </w:rPr>
        <w:t>והמכירה תקפה</w:t>
      </w:r>
      <w:r w:rsidRPr="00A367D8">
        <w:rPr>
          <w:rFonts w:ascii="David" w:hAnsi="David" w:cs="David"/>
          <w:color w:val="0D0D0D" w:themeColor="text1" w:themeTint="F2"/>
          <w:sz w:val="22"/>
          <w:szCs w:val="22"/>
          <w:rtl/>
        </w:rPr>
        <w:t>.</w:t>
      </w:r>
    </w:p>
    <w:p w14:paraId="66AB5E72" w14:textId="77777777" w:rsidR="00A367D8" w:rsidRDefault="00A367D8" w:rsidP="00A367D8">
      <w:pPr>
        <w:spacing w:line="276" w:lineRule="auto"/>
        <w:rPr>
          <w:rFonts w:ascii="David" w:hAnsi="David" w:cs="David"/>
          <w:color w:val="0D0D0D" w:themeColor="text1" w:themeTint="F2"/>
          <w:sz w:val="22"/>
          <w:szCs w:val="22"/>
          <w:rtl/>
        </w:rPr>
      </w:pPr>
    </w:p>
    <w:p w14:paraId="637C0EE7" w14:textId="1BD12E93" w:rsidR="00B713B1" w:rsidRDefault="00A367D8" w:rsidP="00DD15B6">
      <w:pPr>
        <w:spacing w:line="276" w:lineRule="auto"/>
        <w:rPr>
          <w:rFonts w:ascii="David" w:hAnsi="David" w:cs="David"/>
          <w:color w:val="2E74B5" w:themeColor="accent5" w:themeShade="BF"/>
          <w:sz w:val="22"/>
          <w:szCs w:val="22"/>
          <w:u w:val="single"/>
          <w:rtl/>
        </w:rPr>
      </w:pPr>
      <w:r w:rsidRPr="00A367D8">
        <w:rPr>
          <w:rFonts w:ascii="David" w:hAnsi="David" w:cs="David"/>
          <w:color w:val="2E74B5" w:themeColor="accent5" w:themeShade="BF"/>
          <w:sz w:val="22"/>
          <w:szCs w:val="22"/>
          <w:u w:val="single"/>
          <w:rtl/>
        </w:rPr>
        <w:t>השולחן ערו</w:t>
      </w:r>
      <w:r w:rsidRPr="00A367D8">
        <w:rPr>
          <w:rFonts w:ascii="David" w:hAnsi="David" w:cs="David" w:hint="cs"/>
          <w:color w:val="2E74B5" w:themeColor="accent5" w:themeShade="BF"/>
          <w:sz w:val="22"/>
          <w:szCs w:val="22"/>
          <w:u w:val="single"/>
          <w:rtl/>
        </w:rPr>
        <w:t>ך:</w:t>
      </w:r>
      <w:r>
        <w:rPr>
          <w:rFonts w:ascii="David" w:hAnsi="David" w:cs="David"/>
          <w:color w:val="2E74B5" w:themeColor="accent5" w:themeShade="BF"/>
          <w:sz w:val="22"/>
          <w:szCs w:val="22"/>
          <w:u w:val="single"/>
          <w:rtl/>
        </w:rPr>
        <w:br/>
      </w:r>
      <w:r w:rsidRPr="00A367D8">
        <w:rPr>
          <w:rFonts w:ascii="David" w:hAnsi="David" w:cs="David"/>
          <w:b/>
          <w:bCs/>
          <w:color w:val="0D0D0D" w:themeColor="text1" w:themeTint="F2"/>
          <w:sz w:val="22"/>
          <w:szCs w:val="22"/>
          <w:rtl/>
        </w:rPr>
        <w:t>כל דרך אחרת שמנהג הסוחרים לקנות באמצעותה, תהיה תקפה</w:t>
      </w:r>
      <w:r w:rsidRPr="00A367D8">
        <w:rPr>
          <w:rFonts w:ascii="David" w:hAnsi="David" w:cs="David"/>
          <w:color w:val="0D0D0D" w:themeColor="text1" w:themeTint="F2"/>
          <w:sz w:val="22"/>
          <w:szCs w:val="22"/>
          <w:rtl/>
        </w:rPr>
        <w:t>.</w:t>
      </w:r>
      <w:r>
        <w:rPr>
          <w:rFonts w:ascii="David" w:hAnsi="David" w:cs="David" w:hint="cs"/>
          <w:color w:val="2E74B5" w:themeColor="accent5" w:themeShade="BF"/>
          <w:sz w:val="22"/>
          <w:szCs w:val="22"/>
          <w:rtl/>
        </w:rPr>
        <w:t xml:space="preserve"> </w:t>
      </w:r>
      <w:r w:rsidRPr="00A367D8">
        <w:rPr>
          <w:rFonts w:ascii="David" w:hAnsi="David" w:cs="David"/>
          <w:color w:val="0D0D0D" w:themeColor="text1" w:themeTint="F2"/>
          <w:sz w:val="22"/>
          <w:szCs w:val="22"/>
          <w:rtl/>
        </w:rPr>
        <w:t>מכ</w:t>
      </w:r>
      <w:r>
        <w:rPr>
          <w:rFonts w:ascii="David" w:hAnsi="David" w:cs="David" w:hint="cs"/>
          <w:color w:val="0D0D0D" w:themeColor="text1" w:themeTint="F2"/>
          <w:sz w:val="22"/>
          <w:szCs w:val="22"/>
          <w:rtl/>
        </w:rPr>
        <w:t>ו</w:t>
      </w:r>
      <w:r w:rsidRPr="00A367D8">
        <w:rPr>
          <w:rFonts w:ascii="David" w:hAnsi="David" w:cs="David"/>
          <w:color w:val="0D0D0D" w:themeColor="text1" w:themeTint="F2"/>
          <w:sz w:val="22"/>
          <w:szCs w:val="22"/>
          <w:rtl/>
        </w:rPr>
        <w:t xml:space="preserve">ח פסיקה זו של </w:t>
      </w:r>
      <w:r w:rsidRPr="00927EBA">
        <w:rPr>
          <w:rFonts w:ascii="David" w:hAnsi="David" w:cs="David"/>
          <w:color w:val="7030A0"/>
          <w:sz w:val="22"/>
          <w:szCs w:val="22"/>
          <w:rtl/>
        </w:rPr>
        <w:t>הרמב"ם</w:t>
      </w:r>
      <w:r w:rsidRPr="00A367D8">
        <w:rPr>
          <w:rFonts w:ascii="David" w:hAnsi="David" w:cs="David"/>
          <w:color w:val="0D0D0D" w:themeColor="text1" w:themeTint="F2"/>
          <w:sz w:val="22"/>
          <w:szCs w:val="22"/>
          <w:rtl/>
        </w:rPr>
        <w:t xml:space="preserve">, יש פסקי דין רבניים שהכירו באיחול "מזל וברכה" שהיה מקובל בענף היהלומים כמעשה קניין מחייב, או לעיתים בתקיעת כף </w:t>
      </w:r>
      <w:proofErr w:type="spellStart"/>
      <w:r w:rsidRPr="00A367D8">
        <w:rPr>
          <w:rFonts w:ascii="David" w:hAnsi="David" w:cs="David"/>
          <w:color w:val="0D0D0D" w:themeColor="text1" w:themeTint="F2"/>
          <w:sz w:val="22"/>
          <w:szCs w:val="22"/>
          <w:rtl/>
        </w:rPr>
        <w:t>וכו</w:t>
      </w:r>
      <w:proofErr w:type="spellEnd"/>
      <w:r w:rsidRPr="00A367D8">
        <w:rPr>
          <w:rFonts w:ascii="David" w:hAnsi="David" w:cs="David"/>
          <w:color w:val="0D0D0D" w:themeColor="text1" w:themeTint="F2"/>
          <w:sz w:val="22"/>
          <w:szCs w:val="22"/>
          <w:rtl/>
        </w:rPr>
        <w:t>'.</w:t>
      </w:r>
    </w:p>
    <w:p w14:paraId="2C8CD49D" w14:textId="77777777" w:rsidR="00B713B1" w:rsidRDefault="00B713B1" w:rsidP="00474B06">
      <w:pPr>
        <w:spacing w:line="276" w:lineRule="auto"/>
        <w:rPr>
          <w:rFonts w:ascii="David" w:hAnsi="David" w:cs="David"/>
          <w:color w:val="0D0D0D" w:themeColor="text1" w:themeTint="F2"/>
          <w:sz w:val="22"/>
          <w:szCs w:val="22"/>
          <w:rtl/>
        </w:rPr>
      </w:pPr>
    </w:p>
    <w:p w14:paraId="03B55E05" w14:textId="1CB1FD81" w:rsidR="00347E47" w:rsidRPr="00474B06" w:rsidRDefault="00721359" w:rsidP="00721359">
      <w:pPr>
        <w:shd w:val="clear" w:color="auto" w:fill="EDEDED" w:themeFill="accent3" w:themeFillTint="33"/>
        <w:spacing w:line="276" w:lineRule="auto"/>
        <w:jc w:val="center"/>
        <w:rPr>
          <w:rFonts w:ascii="David" w:hAnsi="David" w:cs="David"/>
          <w:b/>
          <w:bCs/>
          <w:color w:val="0D0D0D" w:themeColor="text1" w:themeTint="F2"/>
          <w:sz w:val="22"/>
          <w:szCs w:val="22"/>
          <w:u w:val="single"/>
          <w:rtl/>
        </w:rPr>
      </w:pPr>
      <w:r>
        <w:rPr>
          <w:rFonts w:ascii="David" w:hAnsi="David" w:cs="David" w:hint="cs"/>
          <w:b/>
          <w:bCs/>
          <w:color w:val="0D0D0D" w:themeColor="text1" w:themeTint="F2"/>
          <w:sz w:val="22"/>
          <w:szCs w:val="22"/>
          <w:u w:val="single"/>
          <w:rtl/>
        </w:rPr>
        <w:t xml:space="preserve">שיעור 14 </w:t>
      </w:r>
      <w:r>
        <w:rPr>
          <w:rFonts w:ascii="David" w:hAnsi="David" w:cs="David"/>
          <w:b/>
          <w:bCs/>
          <w:color w:val="0D0D0D" w:themeColor="text1" w:themeTint="F2"/>
          <w:sz w:val="22"/>
          <w:szCs w:val="22"/>
          <w:u w:val="single"/>
          <w:rtl/>
        </w:rPr>
        <w:t>–</w:t>
      </w:r>
      <w:r>
        <w:rPr>
          <w:rFonts w:ascii="David" w:hAnsi="David" w:cs="David" w:hint="cs"/>
          <w:b/>
          <w:bCs/>
          <w:color w:val="0D0D0D" w:themeColor="text1" w:themeTint="F2"/>
          <w:sz w:val="22"/>
          <w:szCs w:val="22"/>
          <w:u w:val="single"/>
          <w:rtl/>
        </w:rPr>
        <w:t xml:space="preserve"> </w:t>
      </w:r>
      <w:proofErr w:type="spellStart"/>
      <w:r w:rsidR="00347E47" w:rsidRPr="00474B06">
        <w:rPr>
          <w:rFonts w:ascii="David" w:hAnsi="David" w:cs="David" w:hint="cs"/>
          <w:b/>
          <w:bCs/>
          <w:color w:val="0D0D0D" w:themeColor="text1" w:themeTint="F2"/>
          <w:sz w:val="22"/>
          <w:szCs w:val="22"/>
          <w:u w:val="single"/>
          <w:rtl/>
        </w:rPr>
        <w:t>דינא</w:t>
      </w:r>
      <w:proofErr w:type="spellEnd"/>
      <w:r w:rsidR="00347E47" w:rsidRPr="00474B06">
        <w:rPr>
          <w:rFonts w:ascii="David" w:hAnsi="David" w:cs="David" w:hint="cs"/>
          <w:b/>
          <w:bCs/>
          <w:color w:val="0D0D0D" w:themeColor="text1" w:themeTint="F2"/>
          <w:sz w:val="22"/>
          <w:szCs w:val="22"/>
          <w:u w:val="single"/>
          <w:rtl/>
        </w:rPr>
        <w:t xml:space="preserve"> </w:t>
      </w:r>
      <w:proofErr w:type="spellStart"/>
      <w:r w:rsidR="00347E47" w:rsidRPr="00474B06">
        <w:rPr>
          <w:rFonts w:ascii="David" w:hAnsi="David" w:cs="David" w:hint="cs"/>
          <w:b/>
          <w:bCs/>
          <w:color w:val="0D0D0D" w:themeColor="text1" w:themeTint="F2"/>
          <w:sz w:val="22"/>
          <w:szCs w:val="22"/>
          <w:u w:val="single"/>
          <w:rtl/>
        </w:rPr>
        <w:t>דמלכותא</w:t>
      </w:r>
      <w:proofErr w:type="spellEnd"/>
      <w:r w:rsidR="00347E47" w:rsidRPr="00474B06">
        <w:rPr>
          <w:rFonts w:ascii="David" w:hAnsi="David" w:cs="David" w:hint="cs"/>
          <w:b/>
          <w:bCs/>
          <w:color w:val="0D0D0D" w:themeColor="text1" w:themeTint="F2"/>
          <w:sz w:val="22"/>
          <w:szCs w:val="22"/>
          <w:u w:val="single"/>
          <w:rtl/>
        </w:rPr>
        <w:t xml:space="preserve"> </w:t>
      </w:r>
      <w:proofErr w:type="spellStart"/>
      <w:r w:rsidR="00347E47" w:rsidRPr="00474B06">
        <w:rPr>
          <w:rFonts w:ascii="David" w:hAnsi="David" w:cs="David" w:hint="cs"/>
          <w:b/>
          <w:bCs/>
          <w:color w:val="0D0D0D" w:themeColor="text1" w:themeTint="F2"/>
          <w:sz w:val="22"/>
          <w:szCs w:val="22"/>
          <w:u w:val="single"/>
          <w:rtl/>
        </w:rPr>
        <w:t>דינא</w:t>
      </w:r>
      <w:proofErr w:type="spellEnd"/>
    </w:p>
    <w:p w14:paraId="07D1B275" w14:textId="12B7E529" w:rsidR="00622CD0" w:rsidRDefault="00622CD0" w:rsidP="00474B06">
      <w:pPr>
        <w:spacing w:line="276" w:lineRule="auto"/>
        <w:rPr>
          <w:rFonts w:ascii="David" w:hAnsi="David" w:cs="David"/>
          <w:color w:val="0D0D0D" w:themeColor="text1" w:themeTint="F2"/>
          <w:sz w:val="22"/>
          <w:szCs w:val="22"/>
          <w:rtl/>
        </w:rPr>
      </w:pPr>
      <w:r w:rsidRPr="00622CD0">
        <w:rPr>
          <w:rFonts w:ascii="David" w:hAnsi="David" w:cs="David"/>
          <w:sz w:val="22"/>
          <w:szCs w:val="22"/>
          <w:rtl/>
        </w:rPr>
        <w:t>"</w:t>
      </w:r>
      <w:proofErr w:type="spellStart"/>
      <w:r w:rsidRPr="00622CD0">
        <w:rPr>
          <w:rFonts w:ascii="David" w:hAnsi="David" w:cs="David"/>
          <w:sz w:val="22"/>
          <w:szCs w:val="22"/>
          <w:rtl/>
        </w:rPr>
        <w:t>דינא</w:t>
      </w:r>
      <w:proofErr w:type="spellEnd"/>
      <w:r w:rsidRPr="00622CD0">
        <w:rPr>
          <w:rFonts w:ascii="David" w:hAnsi="David" w:cs="David"/>
          <w:sz w:val="22"/>
          <w:szCs w:val="22"/>
          <w:rtl/>
        </w:rPr>
        <w:t xml:space="preserve"> </w:t>
      </w:r>
      <w:proofErr w:type="spellStart"/>
      <w:r w:rsidRPr="00622CD0">
        <w:rPr>
          <w:rFonts w:ascii="David" w:hAnsi="David" w:cs="David"/>
          <w:sz w:val="22"/>
          <w:szCs w:val="22"/>
          <w:rtl/>
        </w:rPr>
        <w:t>דמלכותא</w:t>
      </w:r>
      <w:proofErr w:type="spellEnd"/>
      <w:r w:rsidRPr="00622CD0">
        <w:rPr>
          <w:rFonts w:ascii="David" w:hAnsi="David" w:cs="David"/>
          <w:sz w:val="22"/>
          <w:szCs w:val="22"/>
          <w:rtl/>
        </w:rPr>
        <w:t xml:space="preserve"> </w:t>
      </w:r>
      <w:proofErr w:type="spellStart"/>
      <w:r w:rsidRPr="00622CD0">
        <w:rPr>
          <w:rFonts w:ascii="David" w:hAnsi="David" w:cs="David"/>
          <w:sz w:val="22"/>
          <w:szCs w:val="22"/>
          <w:rtl/>
        </w:rPr>
        <w:t>דינא</w:t>
      </w:r>
      <w:proofErr w:type="spellEnd"/>
      <w:r w:rsidRPr="00622CD0">
        <w:rPr>
          <w:rFonts w:ascii="David" w:hAnsi="David" w:cs="David"/>
          <w:sz w:val="22"/>
          <w:szCs w:val="22"/>
          <w:rtl/>
        </w:rPr>
        <w:t>"</w:t>
      </w:r>
      <w:r w:rsidRPr="00622CD0">
        <w:rPr>
          <w:rFonts w:ascii="David" w:hAnsi="David" w:cs="David" w:hint="cs"/>
          <w:sz w:val="22"/>
          <w:szCs w:val="22"/>
          <w:rtl/>
        </w:rPr>
        <w:t xml:space="preserve"> </w:t>
      </w:r>
      <w:r w:rsidRPr="00622CD0">
        <w:rPr>
          <w:rFonts w:ascii="David" w:hAnsi="David" w:cs="David"/>
          <w:sz w:val="22"/>
          <w:szCs w:val="22"/>
          <w:rtl/>
        </w:rPr>
        <w:t>=</w:t>
      </w:r>
      <w:r w:rsidRPr="00622CD0">
        <w:rPr>
          <w:rFonts w:ascii="David" w:hAnsi="David" w:cs="David" w:hint="cs"/>
          <w:sz w:val="22"/>
          <w:szCs w:val="22"/>
          <w:rtl/>
        </w:rPr>
        <w:t xml:space="preserve"> </w:t>
      </w:r>
      <w:r w:rsidRPr="00F8532E">
        <w:rPr>
          <w:rFonts w:ascii="David" w:hAnsi="David" w:cs="David"/>
          <w:b/>
          <w:bCs/>
          <w:sz w:val="22"/>
          <w:szCs w:val="22"/>
          <w:rtl/>
        </w:rPr>
        <w:t>דין המלכות, דין הוא</w:t>
      </w:r>
      <w:r w:rsidRPr="003E1036">
        <w:rPr>
          <w:rFonts w:ascii="David" w:hAnsi="David" w:cs="David"/>
          <w:sz w:val="22"/>
          <w:szCs w:val="22"/>
          <w:rtl/>
        </w:rPr>
        <w:t>.</w:t>
      </w:r>
    </w:p>
    <w:p w14:paraId="6EA115B7" w14:textId="69294D43" w:rsidR="00347E47" w:rsidRPr="00622CD0" w:rsidRDefault="00347E47" w:rsidP="00622CD0">
      <w:pPr>
        <w:spacing w:line="276" w:lineRule="auto"/>
        <w:rPr>
          <w:rFonts w:ascii="David" w:hAnsi="David" w:cs="David"/>
          <w:sz w:val="22"/>
          <w:szCs w:val="22"/>
          <w:rtl/>
        </w:rPr>
      </w:pPr>
      <w:r w:rsidRPr="00474B06">
        <w:rPr>
          <w:rFonts w:ascii="David" w:hAnsi="David" w:cs="David" w:hint="cs"/>
          <w:color w:val="0D0D0D" w:themeColor="text1" w:themeTint="F2"/>
          <w:sz w:val="22"/>
          <w:szCs w:val="22"/>
          <w:rtl/>
        </w:rPr>
        <w:t xml:space="preserve">דרך נוספת ליצירת נורמות משפטיות במשפט העברי היא </w:t>
      </w:r>
      <w:r w:rsidRPr="00474B06">
        <w:rPr>
          <w:rFonts w:ascii="David" w:hAnsi="David" w:cs="David" w:hint="cs"/>
          <w:color w:val="FF0000"/>
          <w:sz w:val="22"/>
          <w:szCs w:val="22"/>
          <w:rtl/>
        </w:rPr>
        <w:t xml:space="preserve">אימוץ </w:t>
      </w:r>
      <w:r w:rsidR="008A2BF5">
        <w:rPr>
          <w:rFonts w:ascii="David" w:hAnsi="David" w:cs="David" w:hint="cs"/>
          <w:color w:val="FF0000"/>
          <w:sz w:val="22"/>
          <w:szCs w:val="22"/>
          <w:rtl/>
        </w:rPr>
        <w:t>כללים מהדין הזר</w:t>
      </w:r>
      <w:r w:rsidRPr="00474B06">
        <w:rPr>
          <w:rFonts w:ascii="David" w:hAnsi="David" w:cs="David" w:hint="cs"/>
          <w:color w:val="FF0000"/>
          <w:sz w:val="22"/>
          <w:szCs w:val="22"/>
          <w:rtl/>
        </w:rPr>
        <w:t xml:space="preserve"> למערכת ה</w:t>
      </w:r>
      <w:r w:rsidR="008A2BF5">
        <w:rPr>
          <w:rFonts w:ascii="David" w:hAnsi="David" w:cs="David" w:hint="cs"/>
          <w:color w:val="FF0000"/>
          <w:sz w:val="22"/>
          <w:szCs w:val="22"/>
          <w:rtl/>
        </w:rPr>
        <w:t>הלכתית</w:t>
      </w:r>
      <w:r w:rsidR="00EC2E62" w:rsidRPr="00474B06">
        <w:rPr>
          <w:rFonts w:ascii="David" w:hAnsi="David" w:cs="David" w:hint="cs"/>
          <w:color w:val="0D0D0D" w:themeColor="text1" w:themeTint="F2"/>
          <w:sz w:val="22"/>
          <w:szCs w:val="22"/>
          <w:rtl/>
        </w:rPr>
        <w:t xml:space="preserve"> </w:t>
      </w:r>
      <w:r w:rsidR="00EC2E62" w:rsidRPr="00474B06">
        <w:rPr>
          <w:rFonts w:ascii="David" w:hAnsi="David" w:cs="David"/>
          <w:color w:val="0D0D0D" w:themeColor="text1" w:themeTint="F2"/>
          <w:sz w:val="22"/>
          <w:szCs w:val="22"/>
          <w:rtl/>
        </w:rPr>
        <w:t>–</w:t>
      </w:r>
      <w:r w:rsidR="00EC2E62" w:rsidRPr="00474B06">
        <w:rPr>
          <w:rFonts w:ascii="David" w:hAnsi="David" w:cs="David" w:hint="cs"/>
          <w:color w:val="0D0D0D" w:themeColor="text1" w:themeTint="F2"/>
          <w:sz w:val="22"/>
          <w:szCs w:val="22"/>
          <w:rtl/>
        </w:rPr>
        <w:t xml:space="preserve"> </w:t>
      </w:r>
      <w:proofErr w:type="spellStart"/>
      <w:r w:rsidRPr="00474B06">
        <w:rPr>
          <w:rFonts w:ascii="David" w:hAnsi="David" w:cs="David" w:hint="cs"/>
          <w:b/>
          <w:bCs/>
          <w:color w:val="0D0D0D" w:themeColor="text1" w:themeTint="F2"/>
          <w:sz w:val="22"/>
          <w:szCs w:val="22"/>
          <w:rtl/>
        </w:rPr>
        <w:t>דינא</w:t>
      </w:r>
      <w:proofErr w:type="spellEnd"/>
      <w:r w:rsidRPr="00474B06">
        <w:rPr>
          <w:rFonts w:ascii="David" w:hAnsi="David" w:cs="David" w:hint="cs"/>
          <w:b/>
          <w:bCs/>
          <w:color w:val="0D0D0D" w:themeColor="text1" w:themeTint="F2"/>
          <w:sz w:val="22"/>
          <w:szCs w:val="22"/>
          <w:rtl/>
        </w:rPr>
        <w:t xml:space="preserve"> </w:t>
      </w:r>
      <w:proofErr w:type="spellStart"/>
      <w:r w:rsidRPr="00474B06">
        <w:rPr>
          <w:rFonts w:ascii="David" w:hAnsi="David" w:cs="David" w:hint="cs"/>
          <w:b/>
          <w:bCs/>
          <w:color w:val="0D0D0D" w:themeColor="text1" w:themeTint="F2"/>
          <w:sz w:val="22"/>
          <w:szCs w:val="22"/>
          <w:rtl/>
        </w:rPr>
        <w:t>דמלכותא</w:t>
      </w:r>
      <w:proofErr w:type="spellEnd"/>
      <w:r w:rsidRPr="00474B06">
        <w:rPr>
          <w:rFonts w:ascii="David" w:hAnsi="David" w:cs="David" w:hint="cs"/>
          <w:b/>
          <w:bCs/>
          <w:color w:val="0D0D0D" w:themeColor="text1" w:themeTint="F2"/>
          <w:sz w:val="22"/>
          <w:szCs w:val="22"/>
          <w:rtl/>
        </w:rPr>
        <w:t xml:space="preserve"> </w:t>
      </w:r>
      <w:proofErr w:type="spellStart"/>
      <w:r w:rsidRPr="00474B06">
        <w:rPr>
          <w:rFonts w:ascii="David" w:hAnsi="David" w:cs="David" w:hint="cs"/>
          <w:b/>
          <w:bCs/>
          <w:color w:val="0D0D0D" w:themeColor="text1" w:themeTint="F2"/>
          <w:sz w:val="22"/>
          <w:szCs w:val="22"/>
          <w:rtl/>
        </w:rPr>
        <w:t>דינא</w:t>
      </w:r>
      <w:proofErr w:type="spellEnd"/>
      <w:r w:rsidRPr="00474B06">
        <w:rPr>
          <w:rFonts w:ascii="David" w:hAnsi="David" w:cs="David" w:hint="cs"/>
          <w:color w:val="0D0D0D" w:themeColor="text1" w:themeTint="F2"/>
          <w:sz w:val="22"/>
          <w:szCs w:val="22"/>
          <w:rtl/>
        </w:rPr>
        <w:t>. אימוץ זה אינו יוצר נורמות שמחייבות את כולם ו</w:t>
      </w:r>
      <w:r w:rsidR="00067A24">
        <w:rPr>
          <w:rFonts w:ascii="David" w:hAnsi="David" w:cs="David" w:hint="cs"/>
          <w:color w:val="0D0D0D" w:themeColor="text1" w:themeTint="F2"/>
          <w:sz w:val="22"/>
          <w:szCs w:val="22"/>
          <w:rtl/>
        </w:rPr>
        <w:t>את כל ה</w:t>
      </w:r>
      <w:r w:rsidRPr="00474B06">
        <w:rPr>
          <w:rFonts w:ascii="David" w:hAnsi="David" w:cs="David" w:hint="cs"/>
          <w:color w:val="0D0D0D" w:themeColor="text1" w:themeTint="F2"/>
          <w:sz w:val="22"/>
          <w:szCs w:val="22"/>
          <w:rtl/>
        </w:rPr>
        <w:t>דורות</w:t>
      </w:r>
      <w:r w:rsidR="000E5821">
        <w:rPr>
          <w:rFonts w:ascii="David" w:hAnsi="David" w:cs="David" w:hint="cs"/>
          <w:color w:val="0D0D0D" w:themeColor="text1" w:themeTint="F2"/>
          <w:sz w:val="22"/>
          <w:szCs w:val="22"/>
          <w:rtl/>
        </w:rPr>
        <w:t>,</w:t>
      </w:r>
      <w:r w:rsidRPr="00474B06">
        <w:rPr>
          <w:rFonts w:ascii="David" w:hAnsi="David" w:cs="David" w:hint="cs"/>
          <w:color w:val="0D0D0D" w:themeColor="text1" w:themeTint="F2"/>
          <w:sz w:val="22"/>
          <w:szCs w:val="22"/>
          <w:rtl/>
        </w:rPr>
        <w:t xml:space="preserve"> אלא מדובר </w:t>
      </w:r>
      <w:r w:rsidRPr="00474B06">
        <w:rPr>
          <w:rFonts w:ascii="David" w:hAnsi="David" w:cs="David" w:hint="cs"/>
          <w:color w:val="0D0D0D" w:themeColor="text1" w:themeTint="F2"/>
          <w:sz w:val="22"/>
          <w:szCs w:val="22"/>
          <w:rtl/>
        </w:rPr>
        <w:lastRenderedPageBreak/>
        <w:t>ב</w:t>
      </w:r>
      <w:r w:rsidRPr="00CF41DC">
        <w:rPr>
          <w:rFonts w:ascii="David" w:hAnsi="David" w:cs="David" w:hint="cs"/>
          <w:b/>
          <w:bCs/>
          <w:color w:val="0D0D0D" w:themeColor="text1" w:themeTint="F2"/>
          <w:sz w:val="22"/>
          <w:szCs w:val="22"/>
          <w:rtl/>
        </w:rPr>
        <w:t>נורמות שתלויות במקום ובזמן</w:t>
      </w:r>
      <w:r w:rsidRPr="00474B06">
        <w:rPr>
          <w:rFonts w:ascii="David" w:hAnsi="David" w:cs="David" w:hint="cs"/>
          <w:color w:val="0D0D0D" w:themeColor="text1" w:themeTint="F2"/>
          <w:sz w:val="22"/>
          <w:szCs w:val="22"/>
          <w:rtl/>
        </w:rPr>
        <w:t xml:space="preserve">. </w:t>
      </w:r>
      <w:r w:rsidRPr="00474B06">
        <w:rPr>
          <w:rFonts w:ascii="David" w:hAnsi="David" w:cs="David" w:hint="cs"/>
          <w:color w:val="FF0000"/>
          <w:sz w:val="22"/>
          <w:szCs w:val="22"/>
          <w:rtl/>
        </w:rPr>
        <w:t>לא עוסק בדיני איסורים אלא בדיני ממונות בלבד</w:t>
      </w:r>
      <w:r w:rsidR="00622CD0" w:rsidRPr="00622CD0">
        <w:rPr>
          <w:rFonts w:ascii="David" w:hAnsi="David" w:cs="David" w:hint="cs"/>
          <w:sz w:val="22"/>
          <w:szCs w:val="22"/>
          <w:rtl/>
        </w:rPr>
        <w:t xml:space="preserve">, </w:t>
      </w:r>
      <w:r w:rsidR="00622CD0">
        <w:rPr>
          <w:rFonts w:ascii="David" w:hAnsi="David" w:cs="David" w:hint="cs"/>
          <w:sz w:val="22"/>
          <w:szCs w:val="22"/>
          <w:rtl/>
        </w:rPr>
        <w:t>משום ש</w:t>
      </w:r>
      <w:r w:rsidR="00622CD0" w:rsidRPr="003E1036">
        <w:rPr>
          <w:rFonts w:ascii="David" w:hAnsi="David" w:cs="David"/>
          <w:sz w:val="22"/>
          <w:szCs w:val="22"/>
          <w:rtl/>
        </w:rPr>
        <w:t>ברור שאין תוקף הלכתי להוראה של בית דין זר שרוצה שיהודים יעברו על איסור.</w:t>
      </w:r>
    </w:p>
    <w:p w14:paraId="191768D1" w14:textId="7BD2CC09" w:rsidR="003E1036" w:rsidRPr="003E1036" w:rsidRDefault="003E1036" w:rsidP="003E1036">
      <w:pPr>
        <w:spacing w:line="276" w:lineRule="auto"/>
        <w:rPr>
          <w:rFonts w:ascii="David" w:hAnsi="David" w:cs="David"/>
          <w:sz w:val="22"/>
          <w:szCs w:val="22"/>
          <w:rtl/>
        </w:rPr>
      </w:pPr>
      <w:r w:rsidRPr="003E1036">
        <w:rPr>
          <w:rFonts w:ascii="David" w:hAnsi="David" w:cs="David"/>
          <w:sz w:val="22"/>
          <w:szCs w:val="22"/>
          <w:rtl/>
        </w:rPr>
        <w:t xml:space="preserve">הכלל נוצר </w:t>
      </w:r>
      <w:r w:rsidR="00973C74">
        <w:rPr>
          <w:rFonts w:ascii="David" w:hAnsi="David" w:cs="David" w:hint="cs"/>
          <w:sz w:val="22"/>
          <w:szCs w:val="22"/>
          <w:rtl/>
        </w:rPr>
        <w:t>עקב כך</w:t>
      </w:r>
      <w:r w:rsidRPr="003E1036">
        <w:rPr>
          <w:rFonts w:ascii="David" w:hAnsi="David" w:cs="David"/>
          <w:sz w:val="22"/>
          <w:szCs w:val="22"/>
          <w:rtl/>
        </w:rPr>
        <w:t xml:space="preserve"> שהיהודים חיו בתוך סביבה לא יהודית, ונוצר מתח בין הדין המקומי</w:t>
      </w:r>
      <w:r w:rsidR="0094008B">
        <w:rPr>
          <w:rFonts w:ascii="David" w:hAnsi="David" w:cs="David" w:hint="cs"/>
          <w:sz w:val="22"/>
          <w:szCs w:val="22"/>
          <w:rtl/>
        </w:rPr>
        <w:t xml:space="preserve"> (הזר)</w:t>
      </w:r>
      <w:r w:rsidRPr="003E1036">
        <w:rPr>
          <w:rFonts w:ascii="David" w:hAnsi="David" w:cs="David"/>
          <w:sz w:val="22"/>
          <w:szCs w:val="22"/>
          <w:rtl/>
        </w:rPr>
        <w:t xml:space="preserve"> לדין היהודי. היהודים ניהלו חיי מסחר, כלכלה </w:t>
      </w:r>
      <w:proofErr w:type="spellStart"/>
      <w:r w:rsidRPr="003E1036">
        <w:rPr>
          <w:rFonts w:ascii="David" w:hAnsi="David" w:cs="David"/>
          <w:sz w:val="22"/>
          <w:szCs w:val="22"/>
          <w:rtl/>
        </w:rPr>
        <w:t>וכו</w:t>
      </w:r>
      <w:proofErr w:type="spellEnd"/>
      <w:r w:rsidRPr="003E1036">
        <w:rPr>
          <w:rFonts w:ascii="David" w:hAnsi="David" w:cs="David"/>
          <w:sz w:val="22"/>
          <w:szCs w:val="22"/>
          <w:rtl/>
        </w:rPr>
        <w:t xml:space="preserve">', </w:t>
      </w:r>
      <w:r w:rsidR="0094008B">
        <w:rPr>
          <w:rFonts w:ascii="David" w:hAnsi="David" w:cs="David" w:hint="cs"/>
          <w:sz w:val="22"/>
          <w:szCs w:val="22"/>
          <w:rtl/>
        </w:rPr>
        <w:t>ג</w:t>
      </w:r>
      <w:r w:rsidRPr="003E1036">
        <w:rPr>
          <w:rFonts w:ascii="David" w:hAnsi="David" w:cs="David"/>
          <w:sz w:val="22"/>
          <w:szCs w:val="22"/>
          <w:rtl/>
        </w:rPr>
        <w:t xml:space="preserve">ם מול אנשים שאינם יהודים. </w:t>
      </w:r>
      <w:r w:rsidR="0094008B">
        <w:rPr>
          <w:rFonts w:ascii="David" w:hAnsi="David" w:cs="David" w:hint="cs"/>
          <w:sz w:val="22"/>
          <w:szCs w:val="22"/>
          <w:rtl/>
        </w:rPr>
        <w:t>היו</w:t>
      </w:r>
      <w:r w:rsidRPr="003E1036">
        <w:rPr>
          <w:rFonts w:ascii="David" w:hAnsi="David" w:cs="David"/>
          <w:sz w:val="22"/>
          <w:szCs w:val="22"/>
          <w:rtl/>
        </w:rPr>
        <w:t xml:space="preserve"> כללים שלטוניים </w:t>
      </w:r>
      <w:r w:rsidR="00324520">
        <w:rPr>
          <w:rFonts w:ascii="David" w:hAnsi="David" w:cs="David" w:hint="cs"/>
          <w:sz w:val="22"/>
          <w:szCs w:val="22"/>
          <w:rtl/>
        </w:rPr>
        <w:t>שחייבו</w:t>
      </w:r>
      <w:r w:rsidRPr="003E1036">
        <w:rPr>
          <w:rFonts w:ascii="David" w:hAnsi="David" w:cs="David"/>
          <w:sz w:val="22"/>
          <w:szCs w:val="22"/>
          <w:rtl/>
        </w:rPr>
        <w:t xml:space="preserve"> אותם מתוקף היותם תושבי המקום.</w:t>
      </w:r>
      <w:r w:rsidR="00324520">
        <w:rPr>
          <w:rFonts w:ascii="David" w:hAnsi="David" w:cs="David"/>
          <w:sz w:val="22"/>
          <w:szCs w:val="22"/>
          <w:rtl/>
        </w:rPr>
        <w:br/>
      </w:r>
      <w:r w:rsidRPr="00324520">
        <w:rPr>
          <w:rFonts w:ascii="David" w:hAnsi="David" w:cs="David"/>
          <w:sz w:val="22"/>
          <w:szCs w:val="22"/>
          <w:u w:val="single"/>
          <w:rtl/>
        </w:rPr>
        <w:t xml:space="preserve">השאלה היא </w:t>
      </w:r>
      <w:r w:rsidR="00B942CD">
        <w:rPr>
          <w:rFonts w:ascii="David" w:hAnsi="David" w:cs="David" w:hint="cs"/>
          <w:sz w:val="22"/>
          <w:szCs w:val="22"/>
          <w:u w:val="single"/>
          <w:rtl/>
        </w:rPr>
        <w:t>האם ההלכה מחייבת ציות לכללים אלו</w:t>
      </w:r>
      <w:r w:rsidR="00324520">
        <w:rPr>
          <w:rFonts w:ascii="David" w:hAnsi="David" w:cs="David" w:hint="cs"/>
          <w:sz w:val="22"/>
          <w:szCs w:val="22"/>
          <w:rtl/>
        </w:rPr>
        <w:t xml:space="preserve">? </w:t>
      </w:r>
      <w:r w:rsidRPr="003E1036">
        <w:rPr>
          <w:rFonts w:ascii="David" w:hAnsi="David" w:cs="David"/>
          <w:sz w:val="22"/>
          <w:szCs w:val="22"/>
          <w:rtl/>
        </w:rPr>
        <w:t xml:space="preserve">ברור שחייבים לציית להם מטעם הדין האזרחי, אך האם גם ההלכה מחייבת ציות לכללים אלו? </w:t>
      </w:r>
      <w:r w:rsidRPr="003E1036">
        <w:rPr>
          <w:rFonts w:ascii="David" w:hAnsi="David" w:cs="David"/>
          <w:b/>
          <w:bCs/>
          <w:sz w:val="22"/>
          <w:szCs w:val="22"/>
          <w:rtl/>
        </w:rPr>
        <w:t>ההלכה מכירה בחובה לציית לכללי המדינה</w:t>
      </w:r>
      <w:r w:rsidR="00324520">
        <w:rPr>
          <w:rFonts w:ascii="David" w:hAnsi="David" w:cs="David" w:hint="cs"/>
          <w:b/>
          <w:bCs/>
          <w:sz w:val="22"/>
          <w:szCs w:val="22"/>
          <w:rtl/>
        </w:rPr>
        <w:t>, כלומר לדין הזר</w:t>
      </w:r>
      <w:r w:rsidRPr="003E1036">
        <w:rPr>
          <w:rFonts w:ascii="David" w:hAnsi="David" w:cs="David"/>
          <w:sz w:val="22"/>
          <w:szCs w:val="22"/>
          <w:rtl/>
        </w:rPr>
        <w:t>.</w:t>
      </w:r>
    </w:p>
    <w:p w14:paraId="3F533EF0" w14:textId="3285B051" w:rsidR="003E1036" w:rsidRPr="00622CD0" w:rsidRDefault="003E1036" w:rsidP="00622CD0">
      <w:pPr>
        <w:spacing w:line="276" w:lineRule="auto"/>
        <w:rPr>
          <w:rFonts w:ascii="David" w:hAnsi="David" w:cs="David"/>
          <w:sz w:val="22"/>
          <w:szCs w:val="22"/>
          <w:rtl/>
        </w:rPr>
      </w:pPr>
      <w:r w:rsidRPr="00324520">
        <w:rPr>
          <w:rFonts w:ascii="David" w:hAnsi="David" w:cs="David"/>
          <w:sz w:val="22"/>
          <w:szCs w:val="22"/>
          <w:u w:val="single"/>
          <w:rtl/>
        </w:rPr>
        <w:t>היחס בין המשפט בהלכה לשלטון הזר</w:t>
      </w:r>
      <w:r>
        <w:rPr>
          <w:rFonts w:ascii="David" w:hAnsi="David" w:cs="David" w:hint="cs"/>
          <w:sz w:val="22"/>
          <w:szCs w:val="22"/>
          <w:rtl/>
        </w:rPr>
        <w:t xml:space="preserve">: </w:t>
      </w:r>
      <w:r w:rsidRPr="003E1036">
        <w:rPr>
          <w:rFonts w:ascii="David" w:hAnsi="David" w:cs="David"/>
          <w:sz w:val="22"/>
          <w:szCs w:val="22"/>
          <w:rtl/>
        </w:rPr>
        <w:t xml:space="preserve">כאשר יהודים חיו בשלטון זר שאינו הלכתי, עלו שאלות בנוגע למחויבות ציותם לחוקים אלו. האם יש בעיה הלכתית, כשעוברים "עבירה" אזרחית? </w:t>
      </w:r>
      <w:r w:rsidR="00F8532E">
        <w:rPr>
          <w:rFonts w:ascii="David" w:hAnsi="David" w:cs="David"/>
          <w:sz w:val="22"/>
          <w:szCs w:val="22"/>
          <w:rtl/>
        </w:rPr>
        <w:br/>
      </w:r>
    </w:p>
    <w:p w14:paraId="3E1E7550" w14:textId="4004A727" w:rsidR="00A32731" w:rsidRPr="00BA6A6B" w:rsidRDefault="00347E47" w:rsidP="00BA6A6B">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משנה, מסכת נדרים:</w:t>
      </w:r>
    </w:p>
    <w:p w14:paraId="33637DF0" w14:textId="0CA53B87" w:rsidR="00BA6A6B" w:rsidRDefault="00BA6A6B" w:rsidP="00EF61C6">
      <w:pPr>
        <w:spacing w:line="276" w:lineRule="auto"/>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תרומה = מי שיש לו תוצרת חקלאית חייב להפריש ממנה תרומה </w:t>
      </w:r>
      <w:r w:rsidR="00272BA1">
        <w:rPr>
          <w:rFonts w:ascii="David" w:hAnsi="David" w:cs="David" w:hint="cs"/>
          <w:color w:val="0D0D0D" w:themeColor="text1" w:themeTint="F2"/>
          <w:sz w:val="22"/>
          <w:szCs w:val="22"/>
          <w:rtl/>
        </w:rPr>
        <w:t>לכוהנים.</w:t>
      </w:r>
    </w:p>
    <w:p w14:paraId="62070271" w14:textId="5DA360DB" w:rsidR="00EF61C6" w:rsidRDefault="00EF61C6" w:rsidP="00EF61C6">
      <w:pPr>
        <w:spacing w:line="276" w:lineRule="auto"/>
        <w:rPr>
          <w:rFonts w:ascii="David" w:hAnsi="David" w:cs="David"/>
          <w:color w:val="0D0D0D" w:themeColor="text1" w:themeTint="F2"/>
          <w:sz w:val="22"/>
          <w:szCs w:val="22"/>
          <w:rtl/>
        </w:rPr>
      </w:pPr>
      <w:r w:rsidRPr="00EF61C6">
        <w:rPr>
          <w:rFonts w:ascii="David" w:hAnsi="David" w:cs="David"/>
          <w:color w:val="0D0D0D" w:themeColor="text1" w:themeTint="F2"/>
          <w:sz w:val="22"/>
          <w:szCs w:val="22"/>
          <w:rtl/>
        </w:rPr>
        <w:t>המשנה מתייחסת למקרה בו מוכס</w:t>
      </w:r>
      <w:r w:rsidR="00916DA1">
        <w:rPr>
          <w:rFonts w:ascii="David" w:hAnsi="David" w:cs="David" w:hint="cs"/>
          <w:color w:val="0D0D0D" w:themeColor="text1" w:themeTint="F2"/>
          <w:sz w:val="22"/>
          <w:szCs w:val="22"/>
          <w:rtl/>
        </w:rPr>
        <w:t xml:space="preserve"> (אדם הגובה מיסים)</w:t>
      </w:r>
      <w:r w:rsidRPr="00EF61C6">
        <w:rPr>
          <w:rFonts w:ascii="David" w:hAnsi="David" w:cs="David"/>
          <w:color w:val="0D0D0D" w:themeColor="text1" w:themeTint="F2"/>
          <w:sz w:val="22"/>
          <w:szCs w:val="22"/>
          <w:rtl/>
        </w:rPr>
        <w:t xml:space="preserve"> בא לקחת מיהודי את רכושו כמס למלך</w:t>
      </w:r>
      <w:r w:rsidR="00916DA1">
        <w:rPr>
          <w:rFonts w:ascii="David" w:hAnsi="David" w:cs="David" w:hint="cs"/>
          <w:color w:val="0D0D0D" w:themeColor="text1" w:themeTint="F2"/>
          <w:sz w:val="22"/>
          <w:szCs w:val="22"/>
          <w:rtl/>
        </w:rPr>
        <w:t xml:space="preserve">. </w:t>
      </w:r>
      <w:r w:rsidRPr="00EF61C6">
        <w:rPr>
          <w:rFonts w:ascii="David" w:hAnsi="David" w:cs="David"/>
          <w:color w:val="0D0D0D" w:themeColor="text1" w:themeTint="F2"/>
          <w:sz w:val="22"/>
          <w:szCs w:val="22"/>
          <w:rtl/>
        </w:rPr>
        <w:t>המשנה מאפשרת להתחמק מתשלום המס באמצעות נד</w:t>
      </w:r>
      <w:r w:rsidR="00E42E86">
        <w:rPr>
          <w:rFonts w:ascii="David" w:hAnsi="David" w:cs="David" w:hint="cs"/>
          <w:color w:val="0D0D0D" w:themeColor="text1" w:themeTint="F2"/>
          <w:sz w:val="22"/>
          <w:szCs w:val="22"/>
          <w:rtl/>
        </w:rPr>
        <w:t xml:space="preserve">ר. כלומר, </w:t>
      </w:r>
      <w:r w:rsidRPr="00EF61C6">
        <w:rPr>
          <w:rFonts w:ascii="David" w:hAnsi="David" w:cs="David"/>
          <w:color w:val="0D0D0D" w:themeColor="text1" w:themeTint="F2"/>
          <w:sz w:val="22"/>
          <w:szCs w:val="22"/>
          <w:rtl/>
        </w:rPr>
        <w:t>היהודי יכול להגיד שהתוצרת היא תרומה, וע"מ שהמוכס יאמין לו</w:t>
      </w:r>
      <w:r w:rsidR="00E42E86">
        <w:rPr>
          <w:rFonts w:ascii="David" w:hAnsi="David" w:cs="David" w:hint="cs"/>
          <w:color w:val="0D0D0D" w:themeColor="text1" w:themeTint="F2"/>
          <w:sz w:val="22"/>
          <w:szCs w:val="22"/>
          <w:rtl/>
        </w:rPr>
        <w:t xml:space="preserve"> הוא </w:t>
      </w:r>
      <w:r w:rsidRPr="00EF61C6">
        <w:rPr>
          <w:rFonts w:ascii="David" w:hAnsi="David" w:cs="David"/>
          <w:color w:val="0D0D0D" w:themeColor="text1" w:themeTint="F2"/>
          <w:sz w:val="22"/>
          <w:szCs w:val="22"/>
          <w:rtl/>
        </w:rPr>
        <w:t xml:space="preserve">נודר שלא </w:t>
      </w:r>
      <w:r w:rsidR="00E42E86" w:rsidRPr="00EF61C6">
        <w:rPr>
          <w:rFonts w:ascii="David" w:hAnsi="David" w:cs="David" w:hint="cs"/>
          <w:color w:val="0D0D0D" w:themeColor="text1" w:themeTint="F2"/>
          <w:sz w:val="22"/>
          <w:szCs w:val="22"/>
          <w:rtl/>
        </w:rPr>
        <w:t>ייהנ</w:t>
      </w:r>
      <w:r w:rsidR="00E42E86" w:rsidRPr="00EF61C6">
        <w:rPr>
          <w:rFonts w:ascii="David" w:hAnsi="David" w:cs="David" w:hint="eastAsia"/>
          <w:color w:val="0D0D0D" w:themeColor="text1" w:themeTint="F2"/>
          <w:sz w:val="22"/>
          <w:szCs w:val="22"/>
          <w:rtl/>
        </w:rPr>
        <w:t>ה</w:t>
      </w:r>
      <w:r w:rsidRPr="00EF61C6">
        <w:rPr>
          <w:rFonts w:ascii="David" w:hAnsi="David" w:cs="David"/>
          <w:color w:val="0D0D0D" w:themeColor="text1" w:themeTint="F2"/>
          <w:sz w:val="22"/>
          <w:szCs w:val="22"/>
          <w:rtl/>
        </w:rPr>
        <w:t xml:space="preserve"> מהפירות. המשנה קובעת שבמקרה בו הנדר נעשה רק כדי להתחמק מהמוכס – הוא לא מחייב את הנודר, ו</w:t>
      </w:r>
      <w:r w:rsidR="00E42E86">
        <w:rPr>
          <w:rFonts w:ascii="David" w:hAnsi="David" w:cs="David" w:hint="cs"/>
          <w:color w:val="0D0D0D" w:themeColor="text1" w:themeTint="F2"/>
          <w:sz w:val="22"/>
          <w:szCs w:val="22"/>
          <w:rtl/>
        </w:rPr>
        <w:t xml:space="preserve">הוא אכן </w:t>
      </w:r>
      <w:r w:rsidRPr="00EF61C6">
        <w:rPr>
          <w:rFonts w:ascii="David" w:hAnsi="David" w:cs="David"/>
          <w:color w:val="0D0D0D" w:themeColor="text1" w:themeTint="F2"/>
          <w:sz w:val="22"/>
          <w:szCs w:val="22"/>
          <w:rtl/>
        </w:rPr>
        <w:t>יכול להנות מהפירות. נראה ש</w:t>
      </w:r>
      <w:r w:rsidRPr="00E42E86">
        <w:rPr>
          <w:rFonts w:ascii="David" w:hAnsi="David" w:cs="David"/>
          <w:b/>
          <w:bCs/>
          <w:color w:val="0D0D0D" w:themeColor="text1" w:themeTint="F2"/>
          <w:sz w:val="22"/>
          <w:szCs w:val="22"/>
          <w:rtl/>
        </w:rPr>
        <w:t>המשנה נותנת ליהודי לגיטימציה להתחמק מהמס</w:t>
      </w:r>
      <w:r w:rsidR="00532EAC">
        <w:rPr>
          <w:rFonts w:ascii="David" w:hAnsi="David" w:cs="David" w:hint="cs"/>
          <w:b/>
          <w:bCs/>
          <w:color w:val="0D0D0D" w:themeColor="text1" w:themeTint="F2"/>
          <w:sz w:val="22"/>
          <w:szCs w:val="22"/>
          <w:rtl/>
        </w:rPr>
        <w:t xml:space="preserve"> באמצעות שימוש בנדר</w:t>
      </w:r>
      <w:r w:rsidRPr="00EF61C6">
        <w:rPr>
          <w:rFonts w:ascii="David" w:hAnsi="David" w:cs="David"/>
          <w:color w:val="0D0D0D" w:themeColor="text1" w:themeTint="F2"/>
          <w:sz w:val="22"/>
          <w:szCs w:val="22"/>
          <w:rtl/>
        </w:rPr>
        <w:t>.</w:t>
      </w:r>
    </w:p>
    <w:p w14:paraId="61B5E1D5" w14:textId="3CEC6D23" w:rsidR="003C6BA1" w:rsidRDefault="00E4777D" w:rsidP="003C6BA1">
      <w:pPr>
        <w:spacing w:line="276" w:lineRule="auto"/>
        <w:rPr>
          <w:rFonts w:ascii="David" w:hAnsi="David" w:cs="David"/>
          <w:color w:val="0D0D0D" w:themeColor="text1" w:themeTint="F2"/>
          <w:sz w:val="22"/>
          <w:szCs w:val="22"/>
          <w:rtl/>
        </w:rPr>
      </w:pPr>
      <w:r>
        <w:rPr>
          <w:rFonts w:ascii="David" w:hAnsi="David" w:cs="David" w:hint="cs"/>
          <w:color w:val="0070C0"/>
          <w:sz w:val="22"/>
          <w:szCs w:val="22"/>
          <w:rtl/>
        </w:rPr>
        <w:t>התלמוד הבבלי במסכת נדרים</w:t>
      </w:r>
      <w:r w:rsidR="00EF61C6" w:rsidRPr="00E42E86">
        <w:rPr>
          <w:rFonts w:ascii="David" w:hAnsi="David" w:cs="David"/>
          <w:color w:val="0070C0"/>
          <w:sz w:val="22"/>
          <w:szCs w:val="22"/>
          <w:rtl/>
        </w:rPr>
        <w:t xml:space="preserve"> </w:t>
      </w:r>
      <w:r w:rsidR="00EF61C6" w:rsidRPr="00EF61C6">
        <w:rPr>
          <w:rFonts w:ascii="David" w:hAnsi="David" w:cs="David"/>
          <w:color w:val="0D0D0D" w:themeColor="text1" w:themeTint="F2"/>
          <w:sz w:val="22"/>
          <w:szCs w:val="22"/>
          <w:rtl/>
        </w:rPr>
        <w:t>תמהה על כך</w:t>
      </w:r>
      <w:r w:rsidR="00DC46DB">
        <w:rPr>
          <w:rFonts w:ascii="David" w:hAnsi="David" w:cs="David" w:hint="cs"/>
          <w:color w:val="0D0D0D" w:themeColor="text1" w:themeTint="F2"/>
          <w:sz w:val="22"/>
          <w:szCs w:val="22"/>
          <w:rtl/>
        </w:rPr>
        <w:t>,</w:t>
      </w:r>
      <w:r>
        <w:rPr>
          <w:rFonts w:ascii="David" w:hAnsi="David" w:cs="David" w:hint="cs"/>
          <w:color w:val="0D0D0D" w:themeColor="text1" w:themeTint="F2"/>
          <w:sz w:val="22"/>
          <w:szCs w:val="22"/>
          <w:rtl/>
        </w:rPr>
        <w:t xml:space="preserve"> </w:t>
      </w:r>
      <w:r w:rsidRPr="00E4777D">
        <w:rPr>
          <w:rFonts w:ascii="David" w:hAnsi="David" w:cs="David" w:hint="cs"/>
          <w:color w:val="0D0D0D" w:themeColor="text1" w:themeTint="F2"/>
          <w:sz w:val="22"/>
          <w:szCs w:val="22"/>
          <w:u w:val="single"/>
          <w:rtl/>
        </w:rPr>
        <w:t>איך זה הגיוני שהמשנה נותנת לגיטימציה לדבר כזה</w:t>
      </w:r>
      <w:r>
        <w:rPr>
          <w:rFonts w:ascii="David" w:hAnsi="David" w:cs="David" w:hint="cs"/>
          <w:color w:val="0D0D0D" w:themeColor="text1" w:themeTint="F2"/>
          <w:sz w:val="22"/>
          <w:szCs w:val="22"/>
          <w:rtl/>
        </w:rPr>
        <w:t xml:space="preserve">? שהרי, </w:t>
      </w:r>
      <w:r w:rsidR="00DC46DB">
        <w:rPr>
          <w:rFonts w:ascii="David" w:hAnsi="David" w:cs="David" w:hint="cs"/>
          <w:b/>
          <w:bCs/>
          <w:color w:val="0D0D0D" w:themeColor="text1" w:themeTint="F2"/>
          <w:sz w:val="22"/>
          <w:szCs w:val="22"/>
          <w:rtl/>
        </w:rPr>
        <w:t>לפי הכלל "</w:t>
      </w:r>
      <w:proofErr w:type="spellStart"/>
      <w:r w:rsidR="00DC46DB">
        <w:rPr>
          <w:rFonts w:ascii="David" w:hAnsi="David" w:cs="David" w:hint="cs"/>
          <w:b/>
          <w:bCs/>
          <w:color w:val="0D0D0D" w:themeColor="text1" w:themeTint="F2"/>
          <w:sz w:val="22"/>
          <w:szCs w:val="22"/>
          <w:rtl/>
        </w:rPr>
        <w:t>דינא</w:t>
      </w:r>
      <w:proofErr w:type="spellEnd"/>
      <w:r w:rsidR="00DC46DB">
        <w:rPr>
          <w:rFonts w:ascii="David" w:hAnsi="David" w:cs="David" w:hint="cs"/>
          <w:b/>
          <w:bCs/>
          <w:color w:val="0D0D0D" w:themeColor="text1" w:themeTint="F2"/>
          <w:sz w:val="22"/>
          <w:szCs w:val="22"/>
          <w:rtl/>
        </w:rPr>
        <w:t xml:space="preserve"> </w:t>
      </w:r>
      <w:proofErr w:type="spellStart"/>
      <w:r w:rsidR="00DC46DB">
        <w:rPr>
          <w:rFonts w:ascii="David" w:hAnsi="David" w:cs="David" w:hint="cs"/>
          <w:b/>
          <w:bCs/>
          <w:color w:val="0D0D0D" w:themeColor="text1" w:themeTint="F2"/>
          <w:sz w:val="22"/>
          <w:szCs w:val="22"/>
          <w:rtl/>
        </w:rPr>
        <w:t>דמלכותא</w:t>
      </w:r>
      <w:proofErr w:type="spellEnd"/>
      <w:r w:rsidR="00DC46DB">
        <w:rPr>
          <w:rFonts w:ascii="David" w:hAnsi="David" w:cs="David" w:hint="cs"/>
          <w:b/>
          <w:bCs/>
          <w:color w:val="0D0D0D" w:themeColor="text1" w:themeTint="F2"/>
          <w:sz w:val="22"/>
          <w:szCs w:val="22"/>
          <w:rtl/>
        </w:rPr>
        <w:t xml:space="preserve"> </w:t>
      </w:r>
      <w:proofErr w:type="spellStart"/>
      <w:r w:rsidR="00DC46DB">
        <w:rPr>
          <w:rFonts w:ascii="David" w:hAnsi="David" w:cs="David" w:hint="cs"/>
          <w:b/>
          <w:bCs/>
          <w:color w:val="0D0D0D" w:themeColor="text1" w:themeTint="F2"/>
          <w:sz w:val="22"/>
          <w:szCs w:val="22"/>
          <w:rtl/>
        </w:rPr>
        <w:t>דינא</w:t>
      </w:r>
      <w:proofErr w:type="spellEnd"/>
      <w:r w:rsidR="00DC46DB">
        <w:rPr>
          <w:rFonts w:ascii="David" w:hAnsi="David" w:cs="David" w:hint="cs"/>
          <w:b/>
          <w:bCs/>
          <w:color w:val="0D0D0D" w:themeColor="text1" w:themeTint="F2"/>
          <w:sz w:val="22"/>
          <w:szCs w:val="22"/>
          <w:rtl/>
        </w:rPr>
        <w:t>" יש תוק</w:t>
      </w:r>
      <w:r w:rsidR="00C82DD3">
        <w:rPr>
          <w:rFonts w:ascii="David" w:hAnsi="David" w:cs="David" w:hint="cs"/>
          <w:b/>
          <w:bCs/>
          <w:color w:val="0D0D0D" w:themeColor="text1" w:themeTint="F2"/>
          <w:sz w:val="22"/>
          <w:szCs w:val="22"/>
          <w:rtl/>
        </w:rPr>
        <w:t>ף לכללי המדינה האזרחיים ויש חובת ציות להם</w:t>
      </w:r>
      <w:r w:rsidR="00EF61C6" w:rsidRPr="00EF61C6">
        <w:rPr>
          <w:rFonts w:ascii="David" w:hAnsi="David" w:cs="David"/>
          <w:color w:val="0D0D0D" w:themeColor="text1" w:themeTint="F2"/>
          <w:sz w:val="22"/>
          <w:szCs w:val="22"/>
          <w:rtl/>
        </w:rPr>
        <w:t>.</w:t>
      </w:r>
      <w:r w:rsidR="00C82DD3">
        <w:rPr>
          <w:rFonts w:ascii="David" w:hAnsi="David" w:cs="David"/>
          <w:color w:val="0D0D0D" w:themeColor="text1" w:themeTint="F2"/>
          <w:sz w:val="22"/>
          <w:szCs w:val="22"/>
          <w:rtl/>
        </w:rPr>
        <w:br/>
      </w:r>
      <w:r w:rsidR="00EF61C6" w:rsidRPr="00E42E86">
        <w:rPr>
          <w:rFonts w:ascii="David" w:hAnsi="David" w:cs="David"/>
          <w:color w:val="0D0D0D" w:themeColor="text1" w:themeTint="F2"/>
          <w:sz w:val="22"/>
          <w:szCs w:val="22"/>
          <w:u w:val="single"/>
          <w:rtl/>
        </w:rPr>
        <w:t>כיצד מאפשר</w:t>
      </w:r>
      <w:r w:rsidR="00C82DD3">
        <w:rPr>
          <w:rFonts w:ascii="David" w:hAnsi="David" w:cs="David" w:hint="cs"/>
          <w:color w:val="0D0D0D" w:themeColor="text1" w:themeTint="F2"/>
          <w:sz w:val="22"/>
          <w:szCs w:val="22"/>
          <w:u w:val="single"/>
          <w:rtl/>
        </w:rPr>
        <w:t>ת</w:t>
      </w:r>
      <w:r w:rsidR="00EF61C6" w:rsidRPr="00E42E86">
        <w:rPr>
          <w:rFonts w:ascii="David" w:hAnsi="David" w:cs="David"/>
          <w:color w:val="0D0D0D" w:themeColor="text1" w:themeTint="F2"/>
          <w:sz w:val="22"/>
          <w:szCs w:val="22"/>
          <w:u w:val="single"/>
          <w:rtl/>
        </w:rPr>
        <w:t xml:space="preserve"> המשנה לעקוף את החובה</w:t>
      </w:r>
      <w:r w:rsidR="00EF61C6" w:rsidRPr="00EF61C6">
        <w:rPr>
          <w:rFonts w:ascii="David" w:hAnsi="David" w:cs="David"/>
          <w:color w:val="0D0D0D" w:themeColor="text1" w:themeTint="F2"/>
          <w:sz w:val="22"/>
          <w:szCs w:val="22"/>
          <w:rtl/>
        </w:rPr>
        <w:t xml:space="preserve">? </w:t>
      </w:r>
      <w:r w:rsidR="007A1E3E">
        <w:rPr>
          <w:rFonts w:ascii="David" w:hAnsi="David" w:cs="David" w:hint="cs"/>
          <w:color w:val="FF0000"/>
          <w:sz w:val="22"/>
          <w:szCs w:val="22"/>
          <w:rtl/>
        </w:rPr>
        <w:t xml:space="preserve">במשנה </w:t>
      </w:r>
      <w:r w:rsidR="00C82DD3" w:rsidRPr="00DE31AE">
        <w:rPr>
          <w:rFonts w:ascii="David" w:hAnsi="David" w:cs="David" w:hint="cs"/>
          <w:color w:val="FF0000"/>
          <w:sz w:val="22"/>
          <w:szCs w:val="22"/>
          <w:rtl/>
        </w:rPr>
        <w:t xml:space="preserve">לא מדובר </w:t>
      </w:r>
      <w:r w:rsidR="00DE31AE" w:rsidRPr="00DE31AE">
        <w:rPr>
          <w:rFonts w:ascii="David" w:hAnsi="David" w:cs="David" w:hint="cs"/>
          <w:color w:val="FF0000"/>
          <w:sz w:val="22"/>
          <w:szCs w:val="22"/>
          <w:rtl/>
        </w:rPr>
        <w:t>על היתר כללי, אלא היתר במקרים מסוימים</w:t>
      </w:r>
      <w:r w:rsidR="00DE31AE">
        <w:rPr>
          <w:rFonts w:ascii="David" w:hAnsi="David" w:cs="David" w:hint="cs"/>
          <w:color w:val="0D0D0D" w:themeColor="text1" w:themeTint="F2"/>
          <w:sz w:val="22"/>
          <w:szCs w:val="22"/>
          <w:rtl/>
        </w:rPr>
        <w:t xml:space="preserve">. כלומר, </w:t>
      </w:r>
      <w:r w:rsidR="00EF61C6" w:rsidRPr="00E42E86">
        <w:rPr>
          <w:rFonts w:ascii="David" w:hAnsi="David" w:cs="David"/>
          <w:b/>
          <w:bCs/>
          <w:color w:val="0D0D0D" w:themeColor="text1" w:themeTint="F2"/>
          <w:sz w:val="22"/>
          <w:szCs w:val="22"/>
          <w:rtl/>
        </w:rPr>
        <w:t xml:space="preserve">הדין הזר מחייב מבחינה הלכתית, </w:t>
      </w:r>
      <w:r w:rsidR="00E42E86">
        <w:rPr>
          <w:rFonts w:ascii="David" w:hAnsi="David" w:cs="David" w:hint="cs"/>
          <w:b/>
          <w:bCs/>
          <w:color w:val="0D0D0D" w:themeColor="text1" w:themeTint="F2"/>
          <w:sz w:val="22"/>
          <w:szCs w:val="22"/>
          <w:rtl/>
        </w:rPr>
        <w:t xml:space="preserve">אולם המקרה הזה </w:t>
      </w:r>
      <w:r w:rsidR="00DE31AE">
        <w:rPr>
          <w:rFonts w:ascii="David" w:hAnsi="David" w:cs="David" w:hint="cs"/>
          <w:b/>
          <w:bCs/>
          <w:color w:val="0D0D0D" w:themeColor="text1" w:themeTint="F2"/>
          <w:sz w:val="22"/>
          <w:szCs w:val="22"/>
          <w:rtl/>
        </w:rPr>
        <w:t>הוא מקרה</w:t>
      </w:r>
      <w:r w:rsidR="00EF61C6" w:rsidRPr="00E42E86">
        <w:rPr>
          <w:rFonts w:ascii="David" w:hAnsi="David" w:cs="David"/>
          <w:b/>
          <w:bCs/>
          <w:color w:val="0D0D0D" w:themeColor="text1" w:themeTint="F2"/>
          <w:sz w:val="22"/>
          <w:szCs w:val="22"/>
          <w:rtl/>
        </w:rPr>
        <w:t xml:space="preserve"> מיוחד</w:t>
      </w:r>
      <w:r w:rsidR="003C6BA1">
        <w:rPr>
          <w:rFonts w:ascii="David" w:hAnsi="David" w:cs="David" w:hint="cs"/>
          <w:color w:val="0D0D0D" w:themeColor="text1" w:themeTint="F2"/>
          <w:sz w:val="22"/>
          <w:szCs w:val="22"/>
          <w:rtl/>
        </w:rPr>
        <w:t xml:space="preserve"> </w:t>
      </w:r>
      <w:r w:rsidR="003C6BA1">
        <w:rPr>
          <w:rFonts w:ascii="David" w:hAnsi="David" w:cs="David"/>
          <w:color w:val="0D0D0D" w:themeColor="text1" w:themeTint="F2"/>
          <w:sz w:val="22"/>
          <w:szCs w:val="22"/>
          <w:rtl/>
        </w:rPr>
        <w:t>–</w:t>
      </w:r>
      <w:r w:rsidR="003C6BA1">
        <w:rPr>
          <w:rFonts w:ascii="David" w:hAnsi="David" w:cs="David" w:hint="cs"/>
          <w:color w:val="0D0D0D" w:themeColor="text1" w:themeTint="F2"/>
          <w:sz w:val="22"/>
          <w:szCs w:val="22"/>
          <w:rtl/>
        </w:rPr>
        <w:t xml:space="preserve"> (1) </w:t>
      </w:r>
      <w:r w:rsidR="00EF61C6" w:rsidRPr="00EF61C6">
        <w:rPr>
          <w:rFonts w:ascii="David" w:hAnsi="David" w:cs="David"/>
          <w:color w:val="0D0D0D" w:themeColor="text1" w:themeTint="F2"/>
          <w:sz w:val="22"/>
          <w:szCs w:val="22"/>
          <w:rtl/>
        </w:rPr>
        <w:t>אין למוכס קצבה (נוטל מס כראות עיניו, לא באופן שווה, לכן יש בזה גזל)</w:t>
      </w:r>
      <w:r w:rsidR="003C6BA1">
        <w:rPr>
          <w:rFonts w:ascii="David" w:hAnsi="David" w:cs="David" w:hint="cs"/>
          <w:color w:val="0D0D0D" w:themeColor="text1" w:themeTint="F2"/>
          <w:sz w:val="22"/>
          <w:szCs w:val="22"/>
          <w:rtl/>
        </w:rPr>
        <w:t xml:space="preserve">. (2) </w:t>
      </w:r>
      <w:r w:rsidR="00EF61C6" w:rsidRPr="00EF61C6">
        <w:rPr>
          <w:rFonts w:ascii="David" w:hAnsi="David" w:cs="David"/>
          <w:color w:val="0D0D0D" w:themeColor="text1" w:themeTint="F2"/>
          <w:sz w:val="22"/>
          <w:szCs w:val="22"/>
          <w:rtl/>
        </w:rPr>
        <w:t xml:space="preserve">מוכס שגובה בחוסר סמכות, </w:t>
      </w:r>
      <w:r w:rsidR="00A82A77">
        <w:rPr>
          <w:rFonts w:ascii="David" w:hAnsi="David" w:cs="David" w:hint="cs"/>
          <w:color w:val="0D0D0D" w:themeColor="text1" w:themeTint="F2"/>
          <w:sz w:val="22"/>
          <w:szCs w:val="22"/>
          <w:rtl/>
        </w:rPr>
        <w:t>כלומר לא קיבל הסמכה מ</w:t>
      </w:r>
      <w:r w:rsidR="00EF61C6" w:rsidRPr="00EF61C6">
        <w:rPr>
          <w:rFonts w:ascii="David" w:hAnsi="David" w:cs="David"/>
          <w:color w:val="0D0D0D" w:themeColor="text1" w:themeTint="F2"/>
          <w:sz w:val="22"/>
          <w:szCs w:val="22"/>
          <w:rtl/>
        </w:rPr>
        <w:t>המלך.</w:t>
      </w:r>
    </w:p>
    <w:p w14:paraId="105CD91F" w14:textId="52EECC0F" w:rsidR="003C6BA1" w:rsidRDefault="003C6BA1" w:rsidP="003C6BA1">
      <w:pPr>
        <w:spacing w:line="276" w:lineRule="auto"/>
        <w:rPr>
          <w:rFonts w:ascii="David" w:hAnsi="David" w:cs="David"/>
          <w:color w:val="0D0D0D" w:themeColor="text1" w:themeTint="F2"/>
          <w:sz w:val="22"/>
          <w:szCs w:val="22"/>
          <w:rtl/>
        </w:rPr>
      </w:pPr>
      <w:r>
        <w:rPr>
          <w:rFonts w:ascii="David" w:hAnsi="David" w:cs="David" w:hint="cs"/>
          <w:color w:val="0D0D0D" w:themeColor="text1" w:themeTint="F2"/>
          <w:sz w:val="22"/>
          <w:szCs w:val="22"/>
          <w:rtl/>
        </w:rPr>
        <w:t>ככלל,</w:t>
      </w:r>
      <w:r w:rsidRPr="00EF61C6">
        <w:rPr>
          <w:rFonts w:ascii="David" w:hAnsi="David" w:cs="David"/>
          <w:color w:val="0D0D0D" w:themeColor="text1" w:themeTint="F2"/>
          <w:sz w:val="22"/>
          <w:szCs w:val="22"/>
          <w:rtl/>
        </w:rPr>
        <w:t xml:space="preserve"> ההלכה מכירה בחובה לשלם את המס.</w:t>
      </w:r>
      <w:r w:rsidR="00D37968">
        <w:rPr>
          <w:rFonts w:ascii="David" w:hAnsi="David" w:cs="David" w:hint="cs"/>
          <w:color w:val="0D0D0D" w:themeColor="text1" w:themeTint="F2"/>
          <w:sz w:val="22"/>
          <w:szCs w:val="22"/>
          <w:rtl/>
        </w:rPr>
        <w:t xml:space="preserve"> לכן,</w:t>
      </w:r>
      <w:r w:rsidRPr="00EF61C6">
        <w:rPr>
          <w:rFonts w:ascii="David" w:hAnsi="David" w:cs="David"/>
          <w:color w:val="0D0D0D" w:themeColor="text1" w:themeTint="F2"/>
          <w:sz w:val="22"/>
          <w:szCs w:val="22"/>
          <w:rtl/>
        </w:rPr>
        <w:t xml:space="preserve"> אם אדם לא ישלם</w:t>
      </w:r>
      <w:r>
        <w:rPr>
          <w:rFonts w:ascii="David" w:hAnsi="David" w:cs="David" w:hint="cs"/>
          <w:color w:val="0D0D0D" w:themeColor="text1" w:themeTint="F2"/>
          <w:sz w:val="22"/>
          <w:szCs w:val="22"/>
          <w:rtl/>
        </w:rPr>
        <w:t>,</w:t>
      </w:r>
      <w:r w:rsidRPr="00EF61C6">
        <w:rPr>
          <w:rFonts w:ascii="David" w:hAnsi="David" w:cs="David"/>
          <w:color w:val="0D0D0D" w:themeColor="text1" w:themeTint="F2"/>
          <w:sz w:val="22"/>
          <w:szCs w:val="22"/>
          <w:rtl/>
        </w:rPr>
        <w:t xml:space="preserve"> הוא יפר חובה הלכתית.</w:t>
      </w:r>
      <w:r>
        <w:rPr>
          <w:rFonts w:ascii="David" w:hAnsi="David" w:cs="David" w:hint="cs"/>
          <w:color w:val="0D0D0D" w:themeColor="text1" w:themeTint="F2"/>
          <w:sz w:val="22"/>
          <w:szCs w:val="22"/>
          <w:rtl/>
        </w:rPr>
        <w:t xml:space="preserve"> אולם, </w:t>
      </w:r>
      <w:r w:rsidRPr="00474B06">
        <w:rPr>
          <w:rFonts w:ascii="David" w:hAnsi="David" w:cs="David" w:hint="cs"/>
          <w:color w:val="FF0000"/>
          <w:sz w:val="22"/>
          <w:szCs w:val="22"/>
          <w:rtl/>
        </w:rPr>
        <w:t xml:space="preserve">בשני מצבים אלו הכלל לא </w:t>
      </w:r>
      <w:r w:rsidRPr="003C6BA1">
        <w:rPr>
          <w:rFonts w:ascii="David" w:hAnsi="David" w:cs="David" w:hint="cs"/>
          <w:color w:val="FF0000"/>
          <w:sz w:val="22"/>
          <w:szCs w:val="22"/>
          <w:rtl/>
        </w:rPr>
        <w:t xml:space="preserve">חל </w:t>
      </w:r>
      <w:r w:rsidRPr="00474B06">
        <w:rPr>
          <w:rFonts w:ascii="David" w:hAnsi="David" w:cs="David" w:hint="cs"/>
          <w:color w:val="0D0D0D" w:themeColor="text1" w:themeTint="F2"/>
          <w:sz w:val="22"/>
          <w:szCs w:val="22"/>
          <w:rtl/>
        </w:rPr>
        <w:t xml:space="preserve">והמשנה </w:t>
      </w:r>
      <w:r w:rsidRPr="003C6BA1">
        <w:rPr>
          <w:rFonts w:ascii="David" w:hAnsi="David" w:cs="David" w:hint="cs"/>
          <w:b/>
          <w:bCs/>
          <w:color w:val="0D0D0D" w:themeColor="text1" w:themeTint="F2"/>
          <w:sz w:val="22"/>
          <w:szCs w:val="22"/>
          <w:rtl/>
        </w:rPr>
        <w:t>אפשרה התחמקות מתשלום המס</w:t>
      </w:r>
      <w:r w:rsidRPr="00474B06">
        <w:rPr>
          <w:rFonts w:ascii="David" w:hAnsi="David" w:cs="David" w:hint="cs"/>
          <w:color w:val="0D0D0D" w:themeColor="text1" w:themeTint="F2"/>
          <w:sz w:val="22"/>
          <w:szCs w:val="22"/>
          <w:rtl/>
        </w:rPr>
        <w:t xml:space="preserve">. </w:t>
      </w:r>
    </w:p>
    <w:p w14:paraId="57B8C445" w14:textId="664E7B62" w:rsidR="00347E47" w:rsidRPr="00474B06" w:rsidRDefault="00347E47" w:rsidP="00474B06">
      <w:pPr>
        <w:spacing w:line="276" w:lineRule="auto"/>
        <w:rPr>
          <w:rFonts w:ascii="David" w:hAnsi="David" w:cs="David"/>
          <w:color w:val="0D0D0D" w:themeColor="text1" w:themeTint="F2"/>
          <w:sz w:val="22"/>
          <w:szCs w:val="22"/>
          <w:rtl/>
        </w:rPr>
      </w:pPr>
    </w:p>
    <w:p w14:paraId="6BE04327" w14:textId="285AEE7E" w:rsidR="00347E47" w:rsidRPr="00474B06" w:rsidRDefault="00347E47"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 xml:space="preserve">תלמוד בבלי, מסכת בבא </w:t>
      </w:r>
      <w:proofErr w:type="spellStart"/>
      <w:r w:rsidRPr="00474B06">
        <w:rPr>
          <w:rFonts w:ascii="David" w:hAnsi="David" w:cs="David" w:hint="cs"/>
          <w:color w:val="2E74B5" w:themeColor="accent5" w:themeShade="BF"/>
          <w:sz w:val="22"/>
          <w:szCs w:val="22"/>
          <w:u w:val="single"/>
          <w:rtl/>
        </w:rPr>
        <w:t>בתרא</w:t>
      </w:r>
      <w:proofErr w:type="spellEnd"/>
      <w:r w:rsidRPr="00474B06">
        <w:rPr>
          <w:rFonts w:ascii="David" w:hAnsi="David" w:cs="David" w:hint="cs"/>
          <w:color w:val="2E74B5" w:themeColor="accent5" w:themeShade="BF"/>
          <w:sz w:val="22"/>
          <w:szCs w:val="22"/>
          <w:u w:val="single"/>
          <w:rtl/>
        </w:rPr>
        <w:t>:</w:t>
      </w:r>
    </w:p>
    <w:p w14:paraId="70D83033" w14:textId="345D3159" w:rsidR="005A7B6E" w:rsidRPr="00E15439" w:rsidRDefault="002C1AA0" w:rsidP="00E15439">
      <w:pPr>
        <w:spacing w:line="276" w:lineRule="auto"/>
        <w:rPr>
          <w:rFonts w:ascii="David" w:hAnsi="David" w:cs="David"/>
          <w:color w:val="0D0D0D" w:themeColor="text1" w:themeTint="F2"/>
          <w:sz w:val="22"/>
          <w:szCs w:val="22"/>
          <w:rtl/>
        </w:rPr>
      </w:pPr>
      <w:r w:rsidRPr="00EF61C6">
        <w:rPr>
          <w:rFonts w:ascii="David" w:hAnsi="David" w:cs="David"/>
          <w:color w:val="0D0D0D" w:themeColor="text1" w:themeTint="F2"/>
          <w:sz w:val="22"/>
          <w:szCs w:val="22"/>
          <w:rtl/>
        </w:rPr>
        <w:t xml:space="preserve">הכלל מוזכר </w:t>
      </w:r>
      <w:r w:rsidR="00E15439">
        <w:rPr>
          <w:rFonts w:ascii="David" w:hAnsi="David" w:cs="David" w:hint="cs"/>
          <w:color w:val="0D0D0D" w:themeColor="text1" w:themeTint="F2"/>
          <w:sz w:val="22"/>
          <w:szCs w:val="22"/>
          <w:rtl/>
        </w:rPr>
        <w:t>תחילה</w:t>
      </w:r>
      <w:r w:rsidRPr="00EF61C6">
        <w:rPr>
          <w:rFonts w:ascii="David" w:hAnsi="David" w:cs="David"/>
          <w:color w:val="0D0D0D" w:themeColor="text1" w:themeTint="F2"/>
          <w:sz w:val="22"/>
          <w:szCs w:val="22"/>
          <w:rtl/>
        </w:rPr>
        <w:t xml:space="preserve"> בנוגע לחזקה במקרקעין ולדיני שטרות</w:t>
      </w:r>
      <w:r w:rsidR="00EC7E24">
        <w:rPr>
          <w:rFonts w:ascii="David" w:hAnsi="David" w:cs="David" w:hint="cs"/>
          <w:color w:val="0D0D0D" w:themeColor="text1" w:themeTint="F2"/>
          <w:sz w:val="22"/>
          <w:szCs w:val="22"/>
          <w:rtl/>
        </w:rPr>
        <w:t xml:space="preserve"> (דיני חוזים)</w:t>
      </w:r>
      <w:r w:rsidRPr="00EF61C6">
        <w:rPr>
          <w:rFonts w:ascii="David" w:hAnsi="David" w:cs="David"/>
          <w:color w:val="0D0D0D" w:themeColor="text1" w:themeTint="F2"/>
          <w:sz w:val="22"/>
          <w:szCs w:val="22"/>
          <w:rtl/>
        </w:rPr>
        <w:t>, אך חל בתחומים נוספים.</w:t>
      </w:r>
    </w:p>
    <w:p w14:paraId="57118772" w14:textId="77777777" w:rsidR="00AA72EA" w:rsidRDefault="00AA72EA" w:rsidP="002C1AA0">
      <w:pPr>
        <w:spacing w:line="276" w:lineRule="auto"/>
        <w:rPr>
          <w:rFonts w:ascii="David" w:hAnsi="David" w:cs="David"/>
          <w:b/>
          <w:bCs/>
          <w:color w:val="0D0D0D" w:themeColor="text1" w:themeTint="F2"/>
          <w:sz w:val="22"/>
          <w:szCs w:val="22"/>
          <w:u w:val="single"/>
          <w:rtl/>
        </w:rPr>
      </w:pPr>
    </w:p>
    <w:p w14:paraId="15AC9E04" w14:textId="57439755" w:rsidR="002C1AA0" w:rsidRPr="0011770A" w:rsidRDefault="002C1AA0" w:rsidP="002C1AA0">
      <w:pPr>
        <w:spacing w:line="276" w:lineRule="auto"/>
        <w:rPr>
          <w:rFonts w:ascii="David" w:hAnsi="David" w:cs="David"/>
          <w:b/>
          <w:bCs/>
          <w:color w:val="0D0D0D" w:themeColor="text1" w:themeTint="F2"/>
          <w:sz w:val="22"/>
          <w:szCs w:val="22"/>
          <w:rtl/>
        </w:rPr>
      </w:pPr>
      <w:r w:rsidRPr="0011770A">
        <w:rPr>
          <w:rFonts w:ascii="David" w:hAnsi="David" w:cs="David"/>
          <w:b/>
          <w:bCs/>
          <w:color w:val="0D0D0D" w:themeColor="text1" w:themeTint="F2"/>
          <w:sz w:val="22"/>
          <w:szCs w:val="22"/>
          <w:u w:val="single"/>
          <w:rtl/>
        </w:rPr>
        <w:t>הנימוקים לכלל</w:t>
      </w:r>
      <w:r w:rsidRPr="0011770A">
        <w:rPr>
          <w:rFonts w:ascii="David" w:hAnsi="David" w:cs="David"/>
          <w:b/>
          <w:bCs/>
          <w:color w:val="0D0D0D" w:themeColor="text1" w:themeTint="F2"/>
          <w:sz w:val="22"/>
          <w:szCs w:val="22"/>
          <w:rtl/>
        </w:rPr>
        <w:t>:</w:t>
      </w:r>
    </w:p>
    <w:p w14:paraId="1A36CC7B" w14:textId="47517948" w:rsidR="002C1AA0" w:rsidRDefault="002C1AA0" w:rsidP="002C1AA0">
      <w:pPr>
        <w:pStyle w:val="a7"/>
        <w:numPr>
          <w:ilvl w:val="0"/>
          <w:numId w:val="83"/>
        </w:numPr>
        <w:spacing w:line="276" w:lineRule="auto"/>
        <w:rPr>
          <w:rFonts w:ascii="David" w:hAnsi="David" w:cs="David"/>
          <w:color w:val="0D0D0D" w:themeColor="text1" w:themeTint="F2"/>
          <w:sz w:val="22"/>
          <w:szCs w:val="22"/>
        </w:rPr>
      </w:pPr>
      <w:proofErr w:type="spellStart"/>
      <w:r w:rsidRPr="00363195">
        <w:rPr>
          <w:rFonts w:ascii="David" w:hAnsi="David" w:cs="David"/>
          <w:color w:val="7030A0"/>
          <w:sz w:val="22"/>
          <w:szCs w:val="22"/>
          <w:rtl/>
        </w:rPr>
        <w:t>הר"ן</w:t>
      </w:r>
      <w:proofErr w:type="spellEnd"/>
      <w:r w:rsidRPr="00363195">
        <w:rPr>
          <w:rFonts w:ascii="David" w:hAnsi="David" w:cs="David"/>
          <w:color w:val="7030A0"/>
          <w:sz w:val="22"/>
          <w:szCs w:val="22"/>
          <w:rtl/>
        </w:rPr>
        <w:t xml:space="preserve">: </w:t>
      </w:r>
      <w:r w:rsidRPr="00363195">
        <w:rPr>
          <w:rFonts w:ascii="David" w:hAnsi="David" w:cs="David"/>
          <w:b/>
          <w:bCs/>
          <w:color w:val="0D0D0D" w:themeColor="text1" w:themeTint="F2"/>
          <w:sz w:val="22"/>
          <w:szCs w:val="22"/>
          <w:rtl/>
        </w:rPr>
        <w:t>בעלות המלך בקרקע</w:t>
      </w:r>
      <w:r w:rsidRPr="00363195">
        <w:rPr>
          <w:rFonts w:ascii="David" w:hAnsi="David" w:cs="David"/>
          <w:color w:val="0D0D0D" w:themeColor="text1" w:themeTint="F2"/>
          <w:sz w:val="22"/>
          <w:szCs w:val="22"/>
          <w:rtl/>
        </w:rPr>
        <w:t xml:space="preserve">. האזרחים יושבים </w:t>
      </w:r>
      <w:r>
        <w:rPr>
          <w:rFonts w:ascii="David" w:hAnsi="David" w:cs="David" w:hint="cs"/>
          <w:color w:val="0D0D0D" w:themeColor="text1" w:themeTint="F2"/>
          <w:sz w:val="22"/>
          <w:szCs w:val="22"/>
          <w:rtl/>
        </w:rPr>
        <w:t>בקרקע כאורחים</w:t>
      </w:r>
      <w:r w:rsidRPr="00363195">
        <w:rPr>
          <w:rFonts w:ascii="David" w:hAnsi="David" w:cs="David"/>
          <w:color w:val="0D0D0D" w:themeColor="text1" w:themeTint="F2"/>
          <w:sz w:val="22"/>
          <w:szCs w:val="22"/>
          <w:rtl/>
        </w:rPr>
        <w:t>, ו</w:t>
      </w:r>
      <w:r>
        <w:rPr>
          <w:rFonts w:ascii="David" w:hAnsi="David" w:cs="David" w:hint="cs"/>
          <w:color w:val="0D0D0D" w:themeColor="text1" w:themeTint="F2"/>
          <w:sz w:val="22"/>
          <w:szCs w:val="22"/>
          <w:rtl/>
        </w:rPr>
        <w:t xml:space="preserve">לכן </w:t>
      </w:r>
      <w:r w:rsidR="00EF32D0">
        <w:rPr>
          <w:rFonts w:ascii="David" w:hAnsi="David" w:cs="David" w:hint="cs"/>
          <w:color w:val="0D0D0D" w:themeColor="text1" w:themeTint="F2"/>
          <w:sz w:val="22"/>
          <w:szCs w:val="22"/>
          <w:rtl/>
        </w:rPr>
        <w:t>המלך</w:t>
      </w:r>
      <w:r w:rsidRPr="00363195">
        <w:rPr>
          <w:rFonts w:ascii="David" w:hAnsi="David" w:cs="David"/>
          <w:color w:val="0D0D0D" w:themeColor="text1" w:themeTint="F2"/>
          <w:sz w:val="22"/>
          <w:szCs w:val="22"/>
          <w:rtl/>
        </w:rPr>
        <w:t xml:space="preserve"> רשאי ל</w:t>
      </w:r>
      <w:r w:rsidR="0016615A">
        <w:rPr>
          <w:rFonts w:ascii="David" w:hAnsi="David" w:cs="David" w:hint="cs"/>
          <w:color w:val="0D0D0D" w:themeColor="text1" w:themeTint="F2"/>
          <w:sz w:val="22"/>
          <w:szCs w:val="22"/>
          <w:rtl/>
        </w:rPr>
        <w:t>ה</w:t>
      </w:r>
      <w:r w:rsidRPr="00363195">
        <w:rPr>
          <w:rFonts w:ascii="David" w:hAnsi="David" w:cs="David"/>
          <w:color w:val="0D0D0D" w:themeColor="text1" w:themeTint="F2"/>
          <w:sz w:val="22"/>
          <w:szCs w:val="22"/>
          <w:rtl/>
        </w:rPr>
        <w:t>כתיב להם חוקים</w:t>
      </w:r>
      <w:r w:rsidR="00EF32D0">
        <w:rPr>
          <w:rFonts w:ascii="David" w:hAnsi="David" w:cs="David" w:hint="cs"/>
          <w:color w:val="0D0D0D" w:themeColor="text1" w:themeTint="F2"/>
          <w:sz w:val="22"/>
          <w:szCs w:val="22"/>
          <w:rtl/>
        </w:rPr>
        <w:t>. במידה והעם לא יציית לדברי המלך, הוא יכול לגרש אותם מארצו. אולם, הכלל לא תקף למלכי ישראל משום שהמדינה שייכת לכולם באופן שווה (לעם ולמלך כאחד)</w:t>
      </w:r>
      <w:r w:rsidRPr="00363195">
        <w:rPr>
          <w:rFonts w:ascii="David" w:hAnsi="David" w:cs="David"/>
          <w:color w:val="0D0D0D" w:themeColor="text1" w:themeTint="F2"/>
          <w:sz w:val="22"/>
          <w:szCs w:val="22"/>
          <w:rtl/>
        </w:rPr>
        <w:t>.</w:t>
      </w:r>
    </w:p>
    <w:p w14:paraId="0AFE7BAE" w14:textId="49C6B778" w:rsidR="008F6BF6" w:rsidRDefault="006F12A5" w:rsidP="008F6BF6">
      <w:pPr>
        <w:pStyle w:val="a7"/>
        <w:numPr>
          <w:ilvl w:val="0"/>
          <w:numId w:val="83"/>
        </w:numPr>
        <w:spacing w:line="276" w:lineRule="auto"/>
        <w:rPr>
          <w:rFonts w:ascii="David" w:hAnsi="David" w:cs="David"/>
          <w:sz w:val="22"/>
          <w:szCs w:val="22"/>
        </w:rPr>
      </w:pPr>
      <w:r w:rsidRPr="006F12A5">
        <w:rPr>
          <w:rFonts w:ascii="David" w:hAnsi="David" w:cs="David" w:hint="cs"/>
          <w:color w:val="0070C0"/>
          <w:sz w:val="22"/>
          <w:szCs w:val="22"/>
          <w:rtl/>
        </w:rPr>
        <w:t>משנה גיטין:</w:t>
      </w:r>
      <w:r w:rsidR="006440B0">
        <w:rPr>
          <w:rFonts w:ascii="David" w:hAnsi="David" w:cs="David" w:hint="cs"/>
          <w:sz w:val="22"/>
          <w:szCs w:val="22"/>
          <w:rtl/>
        </w:rPr>
        <w:t xml:space="preserve"> מתקיים דיון </w:t>
      </w:r>
      <w:r w:rsidR="001B012B">
        <w:rPr>
          <w:rFonts w:ascii="David" w:hAnsi="David" w:cs="David" w:hint="cs"/>
          <w:sz w:val="22"/>
          <w:szCs w:val="22"/>
          <w:rtl/>
        </w:rPr>
        <w:t>מהו היקף הכלל בעניין שטרות</w:t>
      </w:r>
      <w:r w:rsidR="00EC7E24">
        <w:rPr>
          <w:rFonts w:ascii="David" w:hAnsi="David" w:cs="David" w:hint="cs"/>
          <w:sz w:val="22"/>
          <w:szCs w:val="22"/>
          <w:rtl/>
        </w:rPr>
        <w:t xml:space="preserve"> (חוזים)</w:t>
      </w:r>
      <w:r w:rsidR="001B012B">
        <w:rPr>
          <w:rFonts w:ascii="David" w:hAnsi="David" w:cs="David" w:hint="cs"/>
          <w:sz w:val="22"/>
          <w:szCs w:val="22"/>
          <w:rtl/>
        </w:rPr>
        <w:t xml:space="preserve">. חכמים קבעו </w:t>
      </w:r>
      <w:r w:rsidR="008F6BF6" w:rsidRPr="008F6BF6">
        <w:rPr>
          <w:rFonts w:ascii="David" w:hAnsi="David" w:cs="David"/>
          <w:sz w:val="22"/>
          <w:szCs w:val="22"/>
          <w:rtl/>
        </w:rPr>
        <w:t>כי כל השטרות תקפים, מלבד אלו העוסקים בגט ו</w:t>
      </w:r>
      <w:r w:rsidR="001B012B">
        <w:rPr>
          <w:rFonts w:ascii="David" w:hAnsi="David" w:cs="David" w:hint="cs"/>
          <w:sz w:val="22"/>
          <w:szCs w:val="22"/>
          <w:rtl/>
        </w:rPr>
        <w:t>ב</w:t>
      </w:r>
      <w:r w:rsidR="008F6BF6" w:rsidRPr="008F6BF6">
        <w:rPr>
          <w:rFonts w:ascii="David" w:hAnsi="David" w:cs="David"/>
          <w:sz w:val="22"/>
          <w:szCs w:val="22"/>
          <w:rtl/>
        </w:rPr>
        <w:t>שחרור עבד</w:t>
      </w:r>
      <w:r w:rsidR="00AA72EA">
        <w:rPr>
          <w:rFonts w:ascii="David" w:hAnsi="David" w:cs="David" w:hint="cs"/>
          <w:sz w:val="22"/>
          <w:szCs w:val="22"/>
          <w:rtl/>
        </w:rPr>
        <w:t xml:space="preserve"> (משום שאלו עניינים דתיים)</w:t>
      </w:r>
      <w:r w:rsidR="008F6BF6" w:rsidRPr="008F6BF6">
        <w:rPr>
          <w:rFonts w:ascii="David" w:hAnsi="David" w:cs="David"/>
          <w:sz w:val="22"/>
          <w:szCs w:val="22"/>
          <w:rtl/>
        </w:rPr>
        <w:t xml:space="preserve">. אולם, לפי </w:t>
      </w:r>
      <w:r w:rsidR="008F6BF6" w:rsidRPr="008F6BF6">
        <w:rPr>
          <w:rFonts w:ascii="David" w:hAnsi="David" w:cs="David"/>
          <w:color w:val="7030A0"/>
          <w:sz w:val="22"/>
          <w:szCs w:val="22"/>
          <w:rtl/>
        </w:rPr>
        <w:t>ר' שמעון</w:t>
      </w:r>
      <w:r w:rsidR="008F6BF6">
        <w:rPr>
          <w:rFonts w:ascii="David" w:hAnsi="David" w:cs="David" w:hint="cs"/>
          <w:sz w:val="22"/>
          <w:szCs w:val="22"/>
          <w:rtl/>
        </w:rPr>
        <w:t xml:space="preserve">, </w:t>
      </w:r>
      <w:r w:rsidR="008F6BF6" w:rsidRPr="008F6BF6">
        <w:rPr>
          <w:rFonts w:ascii="David" w:hAnsi="David" w:cs="David"/>
          <w:sz w:val="22"/>
          <w:szCs w:val="22"/>
          <w:rtl/>
        </w:rPr>
        <w:t xml:space="preserve">הכלל תקף גם </w:t>
      </w:r>
      <w:r w:rsidR="001B012B">
        <w:rPr>
          <w:rFonts w:ascii="David" w:hAnsi="David" w:cs="David" w:hint="cs"/>
          <w:sz w:val="22"/>
          <w:szCs w:val="22"/>
          <w:rtl/>
        </w:rPr>
        <w:t>לגבי</w:t>
      </w:r>
      <w:r w:rsidR="008F6BF6" w:rsidRPr="008F6BF6">
        <w:rPr>
          <w:rFonts w:ascii="David" w:hAnsi="David" w:cs="David"/>
          <w:sz w:val="22"/>
          <w:szCs w:val="22"/>
          <w:rtl/>
        </w:rPr>
        <w:t xml:space="preserve"> שטרות שעוסקים בגט ושחרור עבד.</w:t>
      </w:r>
      <w:r w:rsidR="008F6BF6">
        <w:rPr>
          <w:rFonts w:ascii="David" w:hAnsi="David" w:cs="David" w:hint="cs"/>
          <w:sz w:val="22"/>
          <w:szCs w:val="22"/>
          <w:rtl/>
        </w:rPr>
        <w:t xml:space="preserve"> </w:t>
      </w:r>
      <w:r w:rsidR="00AA72EA">
        <w:rPr>
          <w:rFonts w:ascii="David" w:hAnsi="David" w:cs="David" w:hint="cs"/>
          <w:sz w:val="22"/>
          <w:szCs w:val="22"/>
          <w:u w:val="single"/>
          <w:rtl/>
        </w:rPr>
        <w:t>למה הכלל חל לפי משנה זו</w:t>
      </w:r>
      <w:r w:rsidR="00AA72EA">
        <w:rPr>
          <w:rFonts w:ascii="David" w:hAnsi="David" w:cs="David" w:hint="cs"/>
          <w:sz w:val="22"/>
          <w:szCs w:val="22"/>
          <w:rtl/>
        </w:rPr>
        <w:t>?</w:t>
      </w:r>
    </w:p>
    <w:p w14:paraId="627035DA" w14:textId="7422C8E6" w:rsidR="00FF6DC9" w:rsidRPr="00FF6DC9" w:rsidRDefault="006F12A5" w:rsidP="008F6BF6">
      <w:pPr>
        <w:pStyle w:val="a7"/>
        <w:spacing w:line="276" w:lineRule="auto"/>
        <w:ind w:left="360"/>
        <w:rPr>
          <w:rFonts w:ascii="David" w:hAnsi="David" w:cs="David"/>
          <w:color w:val="0D0D0D" w:themeColor="text1" w:themeTint="F2"/>
          <w:sz w:val="22"/>
          <w:szCs w:val="22"/>
          <w:rtl/>
        </w:rPr>
      </w:pPr>
      <w:r w:rsidRPr="008F6BF6">
        <w:rPr>
          <w:rFonts w:ascii="David" w:hAnsi="David" w:cs="David"/>
          <w:color w:val="7030A0"/>
          <w:sz w:val="22"/>
          <w:szCs w:val="22"/>
          <w:rtl/>
        </w:rPr>
        <w:t xml:space="preserve">רש"י: </w:t>
      </w:r>
      <w:r w:rsidR="00FF6DC9" w:rsidRPr="00FF6DC9">
        <w:rPr>
          <w:rFonts w:ascii="David" w:hAnsi="David" w:cs="David" w:hint="cs"/>
          <w:b/>
          <w:bCs/>
          <w:color w:val="0D0D0D" w:themeColor="text1" w:themeTint="F2"/>
          <w:sz w:val="22"/>
          <w:szCs w:val="22"/>
          <w:rtl/>
        </w:rPr>
        <w:t>סמכות מכוח</w:t>
      </w:r>
      <w:r w:rsidR="00FF6DC9" w:rsidRPr="00FF6DC9">
        <w:rPr>
          <w:rFonts w:ascii="David" w:hAnsi="David" w:cs="David"/>
          <w:b/>
          <w:bCs/>
          <w:color w:val="0D0D0D" w:themeColor="text1" w:themeTint="F2"/>
          <w:sz w:val="22"/>
          <w:szCs w:val="22"/>
          <w:rtl/>
        </w:rPr>
        <w:t xml:space="preserve"> שבע מצוות בני נוח והקשר של עם ישראל </w:t>
      </w:r>
      <w:r w:rsidR="00E545A8">
        <w:rPr>
          <w:rFonts w:ascii="David" w:hAnsi="David" w:cs="David" w:hint="cs"/>
          <w:b/>
          <w:bCs/>
          <w:color w:val="0D0D0D" w:themeColor="text1" w:themeTint="F2"/>
          <w:sz w:val="22"/>
          <w:szCs w:val="22"/>
          <w:rtl/>
        </w:rPr>
        <w:t>א</w:t>
      </w:r>
      <w:r w:rsidR="00FF6DC9" w:rsidRPr="00FF6DC9">
        <w:rPr>
          <w:rFonts w:ascii="David" w:hAnsi="David" w:cs="David"/>
          <w:b/>
          <w:bCs/>
          <w:color w:val="0D0D0D" w:themeColor="text1" w:themeTint="F2"/>
          <w:sz w:val="22"/>
          <w:szCs w:val="22"/>
          <w:rtl/>
        </w:rPr>
        <w:t>ל</w:t>
      </w:r>
      <w:r w:rsidR="00E545A8">
        <w:rPr>
          <w:rFonts w:ascii="David" w:hAnsi="David" w:cs="David" w:hint="cs"/>
          <w:b/>
          <w:bCs/>
          <w:color w:val="0D0D0D" w:themeColor="text1" w:themeTint="F2"/>
          <w:sz w:val="22"/>
          <w:szCs w:val="22"/>
          <w:rtl/>
        </w:rPr>
        <w:t>י</w:t>
      </w:r>
      <w:r w:rsidR="00FF6DC9" w:rsidRPr="00FF6DC9">
        <w:rPr>
          <w:rFonts w:ascii="David" w:hAnsi="David" w:cs="David"/>
          <w:b/>
          <w:bCs/>
          <w:color w:val="0D0D0D" w:themeColor="text1" w:themeTint="F2"/>
          <w:sz w:val="22"/>
          <w:szCs w:val="22"/>
          <w:rtl/>
        </w:rPr>
        <w:t>הן</w:t>
      </w:r>
      <w:r w:rsidR="00FF6DC9" w:rsidRPr="00FF6DC9">
        <w:rPr>
          <w:rFonts w:ascii="David" w:hAnsi="David" w:cs="David"/>
          <w:color w:val="0D0D0D" w:themeColor="text1" w:themeTint="F2"/>
          <w:sz w:val="22"/>
          <w:szCs w:val="22"/>
          <w:rtl/>
        </w:rPr>
        <w:t xml:space="preserve">. </w:t>
      </w:r>
      <w:r w:rsidR="00AA72EA">
        <w:rPr>
          <w:rFonts w:ascii="David" w:hAnsi="David" w:cs="David" w:hint="cs"/>
          <w:color w:val="0D0D0D" w:themeColor="text1" w:themeTint="F2"/>
          <w:sz w:val="22"/>
          <w:szCs w:val="22"/>
          <w:rtl/>
        </w:rPr>
        <w:t xml:space="preserve">מצוות נוח מחייבות את כל העולם, לא רק את היהודים. </w:t>
      </w:r>
      <w:r w:rsidR="00FF6DC9" w:rsidRPr="00FF6DC9">
        <w:rPr>
          <w:rFonts w:ascii="David" w:hAnsi="David" w:cs="David"/>
          <w:color w:val="0D0D0D" w:themeColor="text1" w:themeTint="F2"/>
          <w:sz w:val="22"/>
          <w:szCs w:val="22"/>
          <w:rtl/>
        </w:rPr>
        <w:t xml:space="preserve">אחת המצוות </w:t>
      </w:r>
      <w:r w:rsidR="00AA72EA">
        <w:rPr>
          <w:rFonts w:ascii="David" w:hAnsi="David" w:cs="David" w:hint="cs"/>
          <w:color w:val="0D0D0D" w:themeColor="text1" w:themeTint="F2"/>
          <w:sz w:val="22"/>
          <w:szCs w:val="22"/>
          <w:rtl/>
        </w:rPr>
        <w:t xml:space="preserve">האלו </w:t>
      </w:r>
      <w:r w:rsidR="00FF6DC9" w:rsidRPr="00FF6DC9">
        <w:rPr>
          <w:rFonts w:ascii="David" w:hAnsi="David" w:cs="David"/>
          <w:color w:val="0D0D0D" w:themeColor="text1" w:themeTint="F2"/>
          <w:sz w:val="22"/>
          <w:szCs w:val="22"/>
          <w:rtl/>
        </w:rPr>
        <w:t xml:space="preserve">בהן מצווים </w:t>
      </w:r>
      <w:r w:rsidR="008800B6">
        <w:rPr>
          <w:rFonts w:ascii="David" w:hAnsi="David" w:cs="David" w:hint="cs"/>
          <w:color w:val="0D0D0D" w:themeColor="text1" w:themeTint="F2"/>
          <w:sz w:val="22"/>
          <w:szCs w:val="22"/>
          <w:rtl/>
        </w:rPr>
        <w:t xml:space="preserve">גם </w:t>
      </w:r>
      <w:r w:rsidR="00FF6DC9" w:rsidRPr="00FF6DC9">
        <w:rPr>
          <w:rFonts w:ascii="David" w:hAnsi="David" w:cs="David"/>
          <w:color w:val="0D0D0D" w:themeColor="text1" w:themeTint="F2"/>
          <w:sz w:val="22"/>
          <w:szCs w:val="22"/>
          <w:rtl/>
        </w:rPr>
        <w:t>הגויים היא להקים מערכת דינים, כלומר מערכת משפט. מאחר ומקור הציווי להם הוא בתורה</w:t>
      </w:r>
      <w:r w:rsidR="008800B6">
        <w:rPr>
          <w:rFonts w:ascii="David" w:hAnsi="David" w:cs="David" w:hint="cs"/>
          <w:color w:val="0D0D0D" w:themeColor="text1" w:themeTint="F2"/>
          <w:sz w:val="22"/>
          <w:szCs w:val="22"/>
          <w:rtl/>
        </w:rPr>
        <w:t xml:space="preserve"> (מצוות נוח)</w:t>
      </w:r>
      <w:r w:rsidR="00FF6DC9" w:rsidRPr="00FF6DC9">
        <w:rPr>
          <w:rFonts w:ascii="David" w:hAnsi="David" w:cs="David"/>
          <w:color w:val="0D0D0D" w:themeColor="text1" w:themeTint="F2"/>
          <w:sz w:val="22"/>
          <w:szCs w:val="22"/>
          <w:rtl/>
        </w:rPr>
        <w:t>, הרי שמערכת הדינים שיקימו מעוגנת בתורה. מכאן שעם ישראל</w:t>
      </w:r>
      <w:r w:rsidR="00FF6DC9">
        <w:rPr>
          <w:rFonts w:ascii="David" w:hAnsi="David" w:cs="David" w:hint="cs"/>
          <w:color w:val="0D0D0D" w:themeColor="text1" w:themeTint="F2"/>
          <w:sz w:val="22"/>
          <w:szCs w:val="22"/>
          <w:rtl/>
        </w:rPr>
        <w:t>, ה</w:t>
      </w:r>
      <w:r w:rsidR="00FF6DC9" w:rsidRPr="00FF6DC9">
        <w:rPr>
          <w:rFonts w:ascii="David" w:hAnsi="David" w:cs="David"/>
          <w:color w:val="0D0D0D" w:themeColor="text1" w:themeTint="F2"/>
          <w:sz w:val="22"/>
          <w:szCs w:val="22"/>
          <w:rtl/>
        </w:rPr>
        <w:t>מצווה לקיים את מצוות התורה מצווה לשמוע גם לחוקי וכללי מערכת הדינים אותה יקימו הגויים.</w:t>
      </w:r>
    </w:p>
    <w:p w14:paraId="5DCED9B5" w14:textId="58DD3F59" w:rsidR="00860A72" w:rsidRDefault="002C1AA0" w:rsidP="00860A72">
      <w:pPr>
        <w:pStyle w:val="a7"/>
        <w:numPr>
          <w:ilvl w:val="0"/>
          <w:numId w:val="83"/>
        </w:numPr>
        <w:spacing w:line="276" w:lineRule="auto"/>
        <w:rPr>
          <w:rFonts w:ascii="David" w:hAnsi="David" w:cs="David"/>
          <w:color w:val="0D0D0D" w:themeColor="text1" w:themeTint="F2"/>
          <w:sz w:val="22"/>
          <w:szCs w:val="22"/>
        </w:rPr>
      </w:pPr>
      <w:proofErr w:type="spellStart"/>
      <w:r w:rsidRPr="00363195">
        <w:rPr>
          <w:rFonts w:ascii="David" w:hAnsi="David" w:cs="David"/>
          <w:color w:val="7030A0"/>
          <w:sz w:val="22"/>
          <w:szCs w:val="22"/>
          <w:rtl/>
        </w:rPr>
        <w:t>הרשב"ם</w:t>
      </w:r>
      <w:proofErr w:type="spellEnd"/>
      <w:r w:rsidRPr="00363195">
        <w:rPr>
          <w:rFonts w:ascii="David" w:hAnsi="David" w:cs="David"/>
          <w:color w:val="7030A0"/>
          <w:sz w:val="22"/>
          <w:szCs w:val="22"/>
          <w:rtl/>
        </w:rPr>
        <w:t xml:space="preserve">: </w:t>
      </w:r>
      <w:r w:rsidRPr="00363195">
        <w:rPr>
          <w:rFonts w:ascii="David" w:hAnsi="David" w:cs="David"/>
          <w:b/>
          <w:bCs/>
          <w:color w:val="0D0D0D" w:themeColor="text1" w:themeTint="F2"/>
          <w:sz w:val="22"/>
          <w:szCs w:val="22"/>
          <w:rtl/>
        </w:rPr>
        <w:t>הסכמה לחוקי המלך</w:t>
      </w:r>
      <w:r w:rsidR="0002362A">
        <w:rPr>
          <w:rFonts w:ascii="David" w:hAnsi="David" w:cs="David" w:hint="cs"/>
          <w:color w:val="0D0D0D" w:themeColor="text1" w:themeTint="F2"/>
          <w:sz w:val="22"/>
          <w:szCs w:val="22"/>
          <w:rtl/>
        </w:rPr>
        <w:t xml:space="preserve"> </w:t>
      </w:r>
      <w:r w:rsidR="0002362A" w:rsidRPr="0002362A">
        <w:rPr>
          <w:rFonts w:ascii="David" w:hAnsi="David" w:cs="David"/>
          <w:b/>
          <w:bCs/>
          <w:color w:val="0D0D0D" w:themeColor="text1" w:themeTint="F2"/>
          <w:sz w:val="22"/>
          <w:szCs w:val="22"/>
          <w:rtl/>
        </w:rPr>
        <w:t>–</w:t>
      </w:r>
      <w:r w:rsidR="0002362A" w:rsidRPr="0002362A">
        <w:rPr>
          <w:rFonts w:ascii="David" w:hAnsi="David" w:cs="David" w:hint="cs"/>
          <w:b/>
          <w:bCs/>
          <w:color w:val="0D0D0D" w:themeColor="text1" w:themeTint="F2"/>
          <w:sz w:val="22"/>
          <w:szCs w:val="22"/>
          <w:rtl/>
        </w:rPr>
        <w:t xml:space="preserve"> </w:t>
      </w:r>
      <w:r w:rsidRPr="0002362A">
        <w:rPr>
          <w:rFonts w:ascii="David" w:hAnsi="David" w:cs="David"/>
          <w:b/>
          <w:bCs/>
          <w:color w:val="0D0D0D" w:themeColor="text1" w:themeTint="F2"/>
          <w:sz w:val="22"/>
          <w:szCs w:val="22"/>
          <w:rtl/>
        </w:rPr>
        <w:t>יסוד ההסכמה</w:t>
      </w:r>
      <w:r w:rsidRPr="00363195">
        <w:rPr>
          <w:rFonts w:ascii="David" w:hAnsi="David" w:cs="David"/>
          <w:color w:val="0D0D0D" w:themeColor="text1" w:themeTint="F2"/>
          <w:sz w:val="22"/>
          <w:szCs w:val="22"/>
          <w:rtl/>
        </w:rPr>
        <w:t>. דין המלכות לא מחייב מתוך כפייה</w:t>
      </w:r>
      <w:r>
        <w:rPr>
          <w:rFonts w:ascii="David" w:hAnsi="David" w:cs="David" w:hint="cs"/>
          <w:color w:val="0D0D0D" w:themeColor="text1" w:themeTint="F2"/>
          <w:sz w:val="22"/>
          <w:szCs w:val="22"/>
          <w:rtl/>
        </w:rPr>
        <w:t>,</w:t>
      </w:r>
      <w:r w:rsidRPr="00363195">
        <w:rPr>
          <w:rFonts w:ascii="David" w:hAnsi="David" w:cs="David"/>
          <w:color w:val="0D0D0D" w:themeColor="text1" w:themeTint="F2"/>
          <w:sz w:val="22"/>
          <w:szCs w:val="22"/>
          <w:rtl/>
        </w:rPr>
        <w:t xml:space="preserve"> אלא כי התושבים </w:t>
      </w:r>
      <w:r w:rsidR="0002362A">
        <w:rPr>
          <w:rFonts w:ascii="David" w:hAnsi="David" w:cs="David" w:hint="cs"/>
          <w:color w:val="0D0D0D" w:themeColor="text1" w:themeTint="F2"/>
          <w:sz w:val="22"/>
          <w:szCs w:val="22"/>
          <w:rtl/>
        </w:rPr>
        <w:t xml:space="preserve">בחרו באותו מלך, ולכן הם </w:t>
      </w:r>
      <w:r w:rsidRPr="00363195">
        <w:rPr>
          <w:rFonts w:ascii="David" w:hAnsi="David" w:cs="David"/>
          <w:color w:val="0D0D0D" w:themeColor="text1" w:themeTint="F2"/>
          <w:sz w:val="22"/>
          <w:szCs w:val="22"/>
          <w:rtl/>
        </w:rPr>
        <w:t>מקבלים מרצונם את חוקי המלך ומשפטיו. ההלכה מכירה בהסכמת הציבור לקבל את חוקי המלך, ולכן מחייבת גם את היהודים</w:t>
      </w:r>
      <w:r w:rsidR="00852939">
        <w:rPr>
          <w:rFonts w:ascii="David" w:hAnsi="David" w:cs="David" w:hint="cs"/>
          <w:color w:val="0D0D0D" w:themeColor="text1" w:themeTint="F2"/>
          <w:sz w:val="22"/>
          <w:szCs w:val="22"/>
          <w:rtl/>
        </w:rPr>
        <w:t xml:space="preserve"> שחיים</w:t>
      </w:r>
      <w:r w:rsidRPr="00363195">
        <w:rPr>
          <w:rFonts w:ascii="David" w:hAnsi="David" w:cs="David"/>
          <w:color w:val="0D0D0D" w:themeColor="text1" w:themeTint="F2"/>
          <w:sz w:val="22"/>
          <w:szCs w:val="22"/>
          <w:rtl/>
        </w:rPr>
        <w:t xml:space="preserve"> תחת שלטונו</w:t>
      </w:r>
      <w:r w:rsidR="00852939">
        <w:rPr>
          <w:rFonts w:ascii="David" w:hAnsi="David" w:cs="David" w:hint="cs"/>
          <w:color w:val="0D0D0D" w:themeColor="text1" w:themeTint="F2"/>
          <w:sz w:val="22"/>
          <w:szCs w:val="22"/>
          <w:rtl/>
        </w:rPr>
        <w:t>, ה</w:t>
      </w:r>
      <w:r w:rsidRPr="00363195">
        <w:rPr>
          <w:rFonts w:ascii="David" w:hAnsi="David" w:cs="David"/>
          <w:color w:val="0D0D0D" w:themeColor="text1" w:themeTint="F2"/>
          <w:sz w:val="22"/>
          <w:szCs w:val="22"/>
          <w:rtl/>
        </w:rPr>
        <w:t>כלולים בהסכמה זו.</w:t>
      </w:r>
    </w:p>
    <w:p w14:paraId="6C5EC388" w14:textId="70A36E7E" w:rsidR="001D52AA" w:rsidRPr="00860A72" w:rsidRDefault="0011770A" w:rsidP="00860A72">
      <w:pPr>
        <w:pStyle w:val="a7"/>
        <w:numPr>
          <w:ilvl w:val="0"/>
          <w:numId w:val="83"/>
        </w:numPr>
        <w:spacing w:line="276" w:lineRule="auto"/>
        <w:rPr>
          <w:rFonts w:ascii="David" w:hAnsi="David" w:cs="David"/>
          <w:color w:val="0D0D0D" w:themeColor="text1" w:themeTint="F2"/>
          <w:sz w:val="22"/>
          <w:szCs w:val="22"/>
          <w:rtl/>
        </w:rPr>
      </w:pPr>
      <w:r w:rsidRPr="00860A72">
        <w:rPr>
          <w:rFonts w:ascii="David" w:hAnsi="David" w:cs="David"/>
          <w:color w:val="7030A0"/>
          <w:sz w:val="22"/>
          <w:szCs w:val="22"/>
          <w:rtl/>
        </w:rPr>
        <w:t xml:space="preserve">הרמב"ם: </w:t>
      </w:r>
      <w:r w:rsidRPr="00860A72">
        <w:rPr>
          <w:rFonts w:ascii="David" w:hAnsi="David" w:cs="David"/>
          <w:b/>
          <w:bCs/>
          <w:color w:val="0D0D0D" w:themeColor="text1" w:themeTint="F2"/>
          <w:sz w:val="22"/>
          <w:szCs w:val="22"/>
          <w:rtl/>
        </w:rPr>
        <w:t>הסכמה להיות עבדי המלך</w:t>
      </w:r>
      <w:r w:rsidRPr="00860A72">
        <w:rPr>
          <w:rFonts w:ascii="David" w:hAnsi="David" w:cs="David"/>
          <w:color w:val="0D0D0D" w:themeColor="text1" w:themeTint="F2"/>
          <w:sz w:val="22"/>
          <w:szCs w:val="22"/>
          <w:rtl/>
        </w:rPr>
        <w:t xml:space="preserve">. </w:t>
      </w:r>
      <w:r w:rsidR="001D52AA" w:rsidRPr="00860A72">
        <w:rPr>
          <w:rFonts w:ascii="David" w:hAnsi="David" w:cs="David"/>
          <w:color w:val="0D0D0D" w:themeColor="text1" w:themeTint="F2"/>
          <w:sz w:val="22"/>
          <w:szCs w:val="22"/>
          <w:rtl/>
        </w:rPr>
        <w:t>הכלל תקף רק באשר למלכים אשר נבחרו ו</w:t>
      </w:r>
      <w:r w:rsidR="001D52AA" w:rsidRPr="00860A72">
        <w:rPr>
          <w:rFonts w:ascii="David" w:hAnsi="David" w:cs="David" w:hint="cs"/>
          <w:color w:val="0D0D0D" w:themeColor="text1" w:themeTint="F2"/>
          <w:sz w:val="22"/>
          <w:szCs w:val="22"/>
          <w:rtl/>
        </w:rPr>
        <w:t xml:space="preserve">יש לגיטימציה </w:t>
      </w:r>
      <w:r w:rsidR="001D52AA" w:rsidRPr="00860A72">
        <w:rPr>
          <w:rFonts w:ascii="David" w:hAnsi="David" w:cs="David"/>
          <w:color w:val="0D0D0D" w:themeColor="text1" w:themeTint="F2"/>
          <w:sz w:val="22"/>
          <w:szCs w:val="22"/>
          <w:rtl/>
        </w:rPr>
        <w:t>לשלטונם</w:t>
      </w:r>
      <w:r w:rsidR="001D52AA" w:rsidRPr="00860A72">
        <w:rPr>
          <w:rFonts w:ascii="David" w:hAnsi="David" w:cs="David" w:hint="cs"/>
          <w:color w:val="0D0D0D" w:themeColor="text1" w:themeTint="F2"/>
          <w:sz w:val="22"/>
          <w:szCs w:val="22"/>
          <w:rtl/>
        </w:rPr>
        <w:t xml:space="preserve">. </w:t>
      </w:r>
      <w:r w:rsidRPr="00860A72">
        <w:rPr>
          <w:rFonts w:ascii="David" w:hAnsi="David" w:cs="David"/>
          <w:color w:val="0D0D0D" w:themeColor="text1" w:themeTint="F2"/>
          <w:sz w:val="22"/>
          <w:szCs w:val="22"/>
          <w:rtl/>
        </w:rPr>
        <w:t>מקבלים את המלך כאדון ומסכימים להיות עבדיו</w:t>
      </w:r>
      <w:r w:rsidRPr="00860A72">
        <w:rPr>
          <w:rFonts w:ascii="David" w:hAnsi="David" w:cs="David" w:hint="cs"/>
          <w:color w:val="0D0D0D" w:themeColor="text1" w:themeTint="F2"/>
          <w:sz w:val="22"/>
          <w:szCs w:val="22"/>
          <w:rtl/>
        </w:rPr>
        <w:t xml:space="preserve">. </w:t>
      </w:r>
      <w:r w:rsidRPr="00860A72">
        <w:rPr>
          <w:rFonts w:ascii="David" w:hAnsi="David" w:cs="David"/>
          <w:color w:val="0D0D0D" w:themeColor="text1" w:themeTint="F2"/>
          <w:sz w:val="22"/>
          <w:szCs w:val="22"/>
          <w:rtl/>
        </w:rPr>
        <w:t>כעבדים, עליהם לציית לחוקי המלך.</w:t>
      </w:r>
      <w:r w:rsidRPr="00860A72">
        <w:rPr>
          <w:rFonts w:ascii="David" w:hAnsi="David" w:cs="David"/>
          <w:color w:val="0D0D0D" w:themeColor="text1" w:themeTint="F2"/>
          <w:sz w:val="22"/>
          <w:szCs w:val="22"/>
          <w:rtl/>
        </w:rPr>
        <w:br/>
      </w:r>
      <w:r w:rsidR="001D52AA" w:rsidRPr="00860A72">
        <w:rPr>
          <w:rFonts w:ascii="David" w:hAnsi="David" w:cs="David" w:hint="cs"/>
          <w:color w:val="0D0D0D" w:themeColor="text1" w:themeTint="F2"/>
          <w:sz w:val="22"/>
          <w:szCs w:val="22"/>
          <w:u w:val="single"/>
          <w:rtl/>
        </w:rPr>
        <w:t>ההבדל</w:t>
      </w:r>
      <w:r w:rsidRPr="00860A72">
        <w:rPr>
          <w:rFonts w:ascii="David" w:hAnsi="David" w:cs="David"/>
          <w:color w:val="0D0D0D" w:themeColor="text1" w:themeTint="F2"/>
          <w:sz w:val="22"/>
          <w:szCs w:val="22"/>
          <w:u w:val="single"/>
          <w:rtl/>
        </w:rPr>
        <w:t xml:space="preserve"> בין הגישות</w:t>
      </w:r>
      <w:r w:rsidR="001D52AA" w:rsidRPr="00860A72">
        <w:rPr>
          <w:rFonts w:ascii="David" w:hAnsi="David" w:cs="David" w:hint="cs"/>
          <w:color w:val="0D0D0D" w:themeColor="text1" w:themeTint="F2"/>
          <w:sz w:val="22"/>
          <w:szCs w:val="22"/>
          <w:u w:val="single"/>
          <w:rtl/>
        </w:rPr>
        <w:t xml:space="preserve"> של הרמב"ם </w:t>
      </w:r>
      <w:proofErr w:type="spellStart"/>
      <w:r w:rsidR="001D52AA" w:rsidRPr="00860A72">
        <w:rPr>
          <w:rFonts w:ascii="David" w:hAnsi="David" w:cs="David" w:hint="cs"/>
          <w:color w:val="0D0D0D" w:themeColor="text1" w:themeTint="F2"/>
          <w:sz w:val="22"/>
          <w:szCs w:val="22"/>
          <w:u w:val="single"/>
          <w:rtl/>
        </w:rPr>
        <w:t>והרשב"ם</w:t>
      </w:r>
      <w:proofErr w:type="spellEnd"/>
      <w:r w:rsidRPr="00860A72">
        <w:rPr>
          <w:rFonts w:ascii="David" w:hAnsi="David" w:cs="David"/>
          <w:color w:val="0D0D0D" w:themeColor="text1" w:themeTint="F2"/>
          <w:sz w:val="22"/>
          <w:szCs w:val="22"/>
          <w:rtl/>
        </w:rPr>
        <w:t>:</w:t>
      </w:r>
      <w:r w:rsidR="001D52AA" w:rsidRPr="00860A72">
        <w:rPr>
          <w:rFonts w:ascii="David" w:hAnsi="David" w:cs="David" w:hint="cs"/>
          <w:color w:val="0D0D0D" w:themeColor="text1" w:themeTint="F2"/>
          <w:sz w:val="22"/>
          <w:szCs w:val="22"/>
          <w:rtl/>
        </w:rPr>
        <w:t xml:space="preserve"> </w:t>
      </w:r>
      <w:r w:rsidR="001D52AA" w:rsidRPr="00860A72">
        <w:rPr>
          <w:rFonts w:ascii="David" w:hAnsi="David" w:cs="David"/>
          <w:color w:val="0D0D0D" w:themeColor="text1" w:themeTint="F2"/>
          <w:sz w:val="22"/>
          <w:szCs w:val="22"/>
          <w:rtl/>
        </w:rPr>
        <w:t xml:space="preserve">הרמב״ם מסתמך על העובדה </w:t>
      </w:r>
      <w:r w:rsidR="001D52AA" w:rsidRPr="00860A72">
        <w:rPr>
          <w:rFonts w:ascii="David" w:hAnsi="David" w:cs="David" w:hint="cs"/>
          <w:color w:val="0D0D0D" w:themeColor="text1" w:themeTint="F2"/>
          <w:sz w:val="22"/>
          <w:szCs w:val="22"/>
          <w:rtl/>
        </w:rPr>
        <w:t>שהעם הסכים</w:t>
      </w:r>
      <w:r w:rsidR="001D52AA" w:rsidRPr="00860A72">
        <w:rPr>
          <w:rFonts w:ascii="David" w:hAnsi="David" w:cs="David"/>
          <w:color w:val="0D0D0D" w:themeColor="text1" w:themeTint="F2"/>
          <w:sz w:val="22"/>
          <w:szCs w:val="22"/>
          <w:rtl/>
        </w:rPr>
        <w:t xml:space="preserve"> להיות עבדיו</w:t>
      </w:r>
      <w:r w:rsidR="001D52AA" w:rsidRPr="00860A72">
        <w:rPr>
          <w:rFonts w:ascii="David" w:hAnsi="David" w:cs="David" w:hint="cs"/>
          <w:color w:val="0D0D0D" w:themeColor="text1" w:themeTint="F2"/>
          <w:sz w:val="22"/>
          <w:szCs w:val="22"/>
          <w:rtl/>
        </w:rPr>
        <w:t xml:space="preserve"> של המלך</w:t>
      </w:r>
      <w:r w:rsidR="001D52AA" w:rsidRPr="00860A72">
        <w:rPr>
          <w:rFonts w:ascii="David" w:hAnsi="David" w:cs="David"/>
          <w:color w:val="0D0D0D" w:themeColor="text1" w:themeTint="F2"/>
          <w:sz w:val="22"/>
          <w:szCs w:val="22"/>
          <w:rtl/>
        </w:rPr>
        <w:t xml:space="preserve"> ועל כן יש לציית לדבריו.</w:t>
      </w:r>
      <w:r w:rsidR="00860A72" w:rsidRPr="00860A72">
        <w:rPr>
          <w:rFonts w:ascii="David" w:hAnsi="David" w:cs="David" w:hint="cs"/>
          <w:color w:val="0D0D0D" w:themeColor="text1" w:themeTint="F2"/>
          <w:sz w:val="22"/>
          <w:szCs w:val="22"/>
          <w:rtl/>
        </w:rPr>
        <w:t xml:space="preserve"> </w:t>
      </w:r>
      <w:r w:rsidRPr="00860A72">
        <w:rPr>
          <w:rFonts w:ascii="David" w:hAnsi="David" w:cs="David" w:hint="cs"/>
          <w:color w:val="0D0D0D" w:themeColor="text1" w:themeTint="F2"/>
          <w:sz w:val="22"/>
          <w:szCs w:val="22"/>
          <w:rtl/>
        </w:rPr>
        <w:t>כאשר</w:t>
      </w:r>
      <w:r w:rsidRPr="00860A72">
        <w:rPr>
          <w:rFonts w:ascii="David" w:hAnsi="David" w:cs="David"/>
          <w:color w:val="0D0D0D" w:themeColor="text1" w:themeTint="F2"/>
          <w:sz w:val="22"/>
          <w:szCs w:val="22"/>
          <w:rtl/>
        </w:rPr>
        <w:t xml:space="preserve"> המלך מחוקק כללים לא הגיוניים</w:t>
      </w:r>
      <w:r w:rsidRPr="00860A72">
        <w:rPr>
          <w:rFonts w:ascii="David" w:hAnsi="David" w:cs="David" w:hint="cs"/>
          <w:color w:val="0D0D0D" w:themeColor="text1" w:themeTint="F2"/>
          <w:sz w:val="22"/>
          <w:szCs w:val="22"/>
          <w:rtl/>
        </w:rPr>
        <w:t xml:space="preserve"> </w:t>
      </w:r>
      <w:r w:rsidRPr="00860A72">
        <w:rPr>
          <w:rFonts w:ascii="David" w:hAnsi="David" w:cs="David"/>
          <w:color w:val="0D0D0D" w:themeColor="text1" w:themeTint="F2"/>
          <w:sz w:val="22"/>
          <w:szCs w:val="22"/>
          <w:rtl/>
        </w:rPr>
        <w:t>– אם הסכימו להיות עבדים יש לציית, אך אם הסכימו לחוקי המלך</w:t>
      </w:r>
      <w:r w:rsidR="00F545B5">
        <w:rPr>
          <w:rFonts w:ascii="David" w:hAnsi="David" w:cs="David" w:hint="cs"/>
          <w:color w:val="0D0D0D" w:themeColor="text1" w:themeTint="F2"/>
          <w:sz w:val="22"/>
          <w:szCs w:val="22"/>
          <w:rtl/>
        </w:rPr>
        <w:t xml:space="preserve"> (</w:t>
      </w:r>
      <w:r w:rsidR="00B96AEE">
        <w:rPr>
          <w:rFonts w:ascii="David" w:hAnsi="David" w:cs="David" w:hint="cs"/>
          <w:color w:val="0D0D0D" w:themeColor="text1" w:themeTint="F2"/>
          <w:sz w:val="22"/>
          <w:szCs w:val="22"/>
          <w:rtl/>
        </w:rPr>
        <w:t xml:space="preserve">לפי </w:t>
      </w:r>
      <w:proofErr w:type="spellStart"/>
      <w:r w:rsidR="00B96AEE">
        <w:rPr>
          <w:rFonts w:ascii="David" w:hAnsi="David" w:cs="David" w:hint="cs"/>
          <w:color w:val="0D0D0D" w:themeColor="text1" w:themeTint="F2"/>
          <w:sz w:val="22"/>
          <w:szCs w:val="22"/>
          <w:rtl/>
        </w:rPr>
        <w:t>הרשב"ם</w:t>
      </w:r>
      <w:proofErr w:type="spellEnd"/>
      <w:r w:rsidR="00B96AEE">
        <w:rPr>
          <w:rFonts w:ascii="David" w:hAnsi="David" w:cs="David" w:hint="cs"/>
          <w:color w:val="0D0D0D" w:themeColor="text1" w:themeTint="F2"/>
          <w:sz w:val="22"/>
          <w:szCs w:val="22"/>
          <w:rtl/>
        </w:rPr>
        <w:t>)</w:t>
      </w:r>
      <w:r w:rsidRPr="00860A72">
        <w:rPr>
          <w:rFonts w:ascii="David" w:hAnsi="David" w:cs="David"/>
          <w:color w:val="0D0D0D" w:themeColor="text1" w:themeTint="F2"/>
          <w:sz w:val="22"/>
          <w:szCs w:val="22"/>
          <w:rtl/>
        </w:rPr>
        <w:t xml:space="preserve"> – אולי לא הסכימו לחוקים מקפחים</w:t>
      </w:r>
      <w:r w:rsidRPr="00860A72">
        <w:rPr>
          <w:rFonts w:ascii="David" w:hAnsi="David" w:cs="David" w:hint="cs"/>
          <w:color w:val="0D0D0D" w:themeColor="text1" w:themeTint="F2"/>
          <w:sz w:val="22"/>
          <w:szCs w:val="22"/>
          <w:rtl/>
        </w:rPr>
        <w:t>.</w:t>
      </w:r>
    </w:p>
    <w:p w14:paraId="4DCDB0A7" w14:textId="28770FD3" w:rsidR="00C62A3E" w:rsidRDefault="00DF4AA6" w:rsidP="00C62A3E">
      <w:pPr>
        <w:pStyle w:val="a7"/>
        <w:numPr>
          <w:ilvl w:val="0"/>
          <w:numId w:val="83"/>
        </w:numPr>
        <w:spacing w:line="276" w:lineRule="auto"/>
        <w:rPr>
          <w:rFonts w:ascii="David" w:hAnsi="David" w:cs="David"/>
          <w:color w:val="0D0D0D" w:themeColor="text1" w:themeTint="F2"/>
          <w:sz w:val="22"/>
          <w:szCs w:val="22"/>
        </w:rPr>
      </w:pPr>
      <w:r>
        <w:rPr>
          <w:rFonts w:ascii="David" w:hAnsi="David" w:cs="David" w:hint="cs"/>
          <w:color w:val="7030A0"/>
          <w:sz w:val="22"/>
          <w:szCs w:val="22"/>
          <w:rtl/>
        </w:rPr>
        <w:t>בעלי התוספות</w:t>
      </w:r>
      <w:r w:rsidR="0023718F">
        <w:rPr>
          <w:rFonts w:ascii="David" w:hAnsi="David" w:cs="David" w:hint="cs"/>
          <w:color w:val="7030A0"/>
          <w:sz w:val="22"/>
          <w:szCs w:val="22"/>
          <w:rtl/>
        </w:rPr>
        <w:t xml:space="preserve"> </w:t>
      </w:r>
      <w:r w:rsidR="0023718F">
        <w:rPr>
          <w:rFonts w:ascii="David" w:hAnsi="David" w:cs="David"/>
          <w:color w:val="7030A0"/>
          <w:sz w:val="22"/>
          <w:szCs w:val="22"/>
          <w:rtl/>
        </w:rPr>
        <w:t>–</w:t>
      </w:r>
      <w:r w:rsidR="0023718F">
        <w:rPr>
          <w:rFonts w:ascii="David" w:hAnsi="David" w:cs="David" w:hint="cs"/>
          <w:color w:val="7030A0"/>
          <w:sz w:val="22"/>
          <w:szCs w:val="22"/>
          <w:rtl/>
        </w:rPr>
        <w:t xml:space="preserve"> רבנו תם</w:t>
      </w:r>
      <w:r w:rsidR="0011770A" w:rsidRPr="0011770A">
        <w:rPr>
          <w:rFonts w:ascii="David" w:hAnsi="David" w:cs="David"/>
          <w:color w:val="7030A0"/>
          <w:sz w:val="22"/>
          <w:szCs w:val="22"/>
          <w:rtl/>
        </w:rPr>
        <w:t xml:space="preserve">: </w:t>
      </w:r>
      <w:r w:rsidR="0011770A" w:rsidRPr="0011770A">
        <w:rPr>
          <w:rFonts w:ascii="David" w:hAnsi="David" w:cs="David"/>
          <w:b/>
          <w:bCs/>
          <w:color w:val="0D0D0D" w:themeColor="text1" w:themeTint="F2"/>
          <w:sz w:val="22"/>
          <w:szCs w:val="22"/>
          <w:rtl/>
        </w:rPr>
        <w:t>תקנת חכמים</w:t>
      </w:r>
      <w:r w:rsidR="0011770A" w:rsidRPr="0011770A">
        <w:rPr>
          <w:rFonts w:ascii="David" w:hAnsi="David" w:cs="David"/>
          <w:color w:val="0D0D0D" w:themeColor="text1" w:themeTint="F2"/>
          <w:sz w:val="22"/>
          <w:szCs w:val="22"/>
          <w:rtl/>
        </w:rPr>
        <w:t>. הכלל לא מהווה הכרה בסמכות המלך להתקין תקנות שיחייבו את היהודים מבחינה הלכתית. היהודים חייבים לציית רק לדין היהודי, אך בתקופת האמוראים חכמים התקינו תקנה שעל היהודים לציית גם לדין הזר במקום מושבם</w:t>
      </w:r>
      <w:r w:rsidR="0011770A">
        <w:rPr>
          <w:rFonts w:ascii="David" w:hAnsi="David" w:cs="David" w:hint="cs"/>
          <w:color w:val="0D0D0D" w:themeColor="text1" w:themeTint="F2"/>
          <w:sz w:val="22"/>
          <w:szCs w:val="22"/>
          <w:rtl/>
        </w:rPr>
        <w:t xml:space="preserve">. </w:t>
      </w:r>
      <w:r w:rsidR="0011770A" w:rsidRPr="0011770A">
        <w:rPr>
          <w:rFonts w:ascii="David" w:hAnsi="David" w:cs="David"/>
          <w:color w:val="0D0D0D" w:themeColor="text1" w:themeTint="F2"/>
          <w:sz w:val="22"/>
          <w:szCs w:val="22"/>
          <w:rtl/>
        </w:rPr>
        <w:t>לכן, גם מבחינה דתית, יש לציית לכך. הסמכות לא מגיעה מתוך הכרה ישירה בדין הזר, אלא מתקנת חכמים ש</w:t>
      </w:r>
      <w:r w:rsidR="00C62A3E">
        <w:rPr>
          <w:rFonts w:ascii="David" w:hAnsi="David" w:cs="David" w:hint="cs"/>
          <w:color w:val="0D0D0D" w:themeColor="text1" w:themeTint="F2"/>
          <w:sz w:val="22"/>
          <w:szCs w:val="22"/>
          <w:rtl/>
        </w:rPr>
        <w:t xml:space="preserve">קבעה </w:t>
      </w:r>
      <w:r w:rsidR="00C62A3E">
        <w:rPr>
          <w:rFonts w:ascii="David" w:hAnsi="David" w:cs="David" w:hint="cs"/>
          <w:color w:val="0D0D0D" w:themeColor="text1" w:themeTint="F2"/>
          <w:sz w:val="22"/>
          <w:szCs w:val="22"/>
          <w:rtl/>
        </w:rPr>
        <w:lastRenderedPageBreak/>
        <w:t>שיש לציית לחוקים אלו</w:t>
      </w:r>
      <w:r w:rsidR="0011770A" w:rsidRPr="0011770A">
        <w:rPr>
          <w:rFonts w:ascii="David" w:hAnsi="David" w:cs="David"/>
          <w:color w:val="0D0D0D" w:themeColor="text1" w:themeTint="F2"/>
          <w:sz w:val="22"/>
          <w:szCs w:val="22"/>
          <w:rtl/>
        </w:rPr>
        <w:t xml:space="preserve">. </w:t>
      </w:r>
      <w:r w:rsidR="00C62A3E">
        <w:rPr>
          <w:rFonts w:ascii="David" w:hAnsi="David" w:cs="David" w:hint="cs"/>
          <w:color w:val="0D0D0D" w:themeColor="text1" w:themeTint="F2"/>
          <w:sz w:val="22"/>
          <w:szCs w:val="22"/>
          <w:rtl/>
        </w:rPr>
        <w:t xml:space="preserve">אולם, </w:t>
      </w:r>
      <w:r w:rsidR="0011770A" w:rsidRPr="0011770A">
        <w:rPr>
          <w:rFonts w:ascii="David" w:hAnsi="David" w:cs="David"/>
          <w:color w:val="0D0D0D" w:themeColor="text1" w:themeTint="F2"/>
          <w:sz w:val="22"/>
          <w:szCs w:val="22"/>
          <w:rtl/>
        </w:rPr>
        <w:t xml:space="preserve">חוקים חדשים שלא היו נהוגים בתקופת התלמוד </w:t>
      </w:r>
      <w:r w:rsidR="005C3886">
        <w:rPr>
          <w:rFonts w:ascii="David" w:hAnsi="David" w:cs="David" w:hint="cs"/>
          <w:color w:val="0D0D0D" w:themeColor="text1" w:themeTint="F2"/>
          <w:sz w:val="22"/>
          <w:szCs w:val="22"/>
          <w:rtl/>
        </w:rPr>
        <w:t>אינם</w:t>
      </w:r>
      <w:r w:rsidR="0011770A" w:rsidRPr="0011770A">
        <w:rPr>
          <w:rFonts w:ascii="David" w:hAnsi="David" w:cs="David"/>
          <w:color w:val="0D0D0D" w:themeColor="text1" w:themeTint="F2"/>
          <w:sz w:val="22"/>
          <w:szCs w:val="22"/>
          <w:rtl/>
        </w:rPr>
        <w:t xml:space="preserve"> מחייבים את היהודים, כי מניחים שהתקנה אמצה רק את הכללים אותם הכירו החכמים בעת שתקנו את התקנה.</w:t>
      </w:r>
    </w:p>
    <w:p w14:paraId="3EB6697F" w14:textId="77777777" w:rsidR="005D5AC9" w:rsidRDefault="005D5AC9" w:rsidP="00474B06">
      <w:pPr>
        <w:spacing w:line="276" w:lineRule="auto"/>
        <w:rPr>
          <w:rFonts w:ascii="David" w:hAnsi="David" w:cs="David"/>
          <w:b/>
          <w:bCs/>
          <w:color w:val="0D0D0D" w:themeColor="text1" w:themeTint="F2"/>
          <w:sz w:val="22"/>
          <w:szCs w:val="22"/>
          <w:u w:val="single"/>
          <w:rtl/>
        </w:rPr>
      </w:pPr>
    </w:p>
    <w:p w14:paraId="3EFAF177" w14:textId="4C5046BC" w:rsidR="00347E47" w:rsidRPr="00544D14" w:rsidRDefault="00544D14" w:rsidP="00474B06">
      <w:pPr>
        <w:spacing w:line="276" w:lineRule="auto"/>
        <w:rPr>
          <w:rFonts w:ascii="David" w:hAnsi="David" w:cs="David"/>
          <w:b/>
          <w:bCs/>
          <w:color w:val="0D0D0D" w:themeColor="text1" w:themeTint="F2"/>
          <w:sz w:val="22"/>
          <w:szCs w:val="22"/>
          <w:u w:val="single"/>
          <w:rtl/>
        </w:rPr>
      </w:pPr>
      <w:r w:rsidRPr="00544D14">
        <w:rPr>
          <w:rFonts w:ascii="David" w:hAnsi="David" w:cs="David" w:hint="cs"/>
          <w:b/>
          <w:bCs/>
          <w:color w:val="0D0D0D" w:themeColor="text1" w:themeTint="F2"/>
          <w:sz w:val="22"/>
          <w:szCs w:val="22"/>
          <w:u w:val="single"/>
          <w:rtl/>
        </w:rPr>
        <w:t>המגבלות לכלל</w:t>
      </w:r>
      <w:r w:rsidRPr="00544D14">
        <w:rPr>
          <w:rFonts w:ascii="David" w:hAnsi="David" w:cs="David" w:hint="cs"/>
          <w:b/>
          <w:bCs/>
          <w:color w:val="0D0D0D" w:themeColor="text1" w:themeTint="F2"/>
          <w:sz w:val="22"/>
          <w:szCs w:val="22"/>
          <w:rtl/>
        </w:rPr>
        <w:t>:</w:t>
      </w:r>
    </w:p>
    <w:p w14:paraId="0BBF2E74" w14:textId="4CC2051E" w:rsidR="00347E47" w:rsidRPr="00474B06" w:rsidRDefault="00347E47" w:rsidP="000D5F21">
      <w:pPr>
        <w:pStyle w:val="a7"/>
        <w:numPr>
          <w:ilvl w:val="0"/>
          <w:numId w:val="13"/>
        </w:numPr>
        <w:spacing w:line="276" w:lineRule="auto"/>
        <w:rPr>
          <w:rFonts w:ascii="David" w:hAnsi="David" w:cs="David"/>
          <w:color w:val="0D0D0D" w:themeColor="text1" w:themeTint="F2"/>
          <w:sz w:val="22"/>
          <w:szCs w:val="22"/>
        </w:rPr>
      </w:pPr>
      <w:r w:rsidRPr="00474B06">
        <w:rPr>
          <w:rFonts w:ascii="David" w:hAnsi="David" w:cs="David" w:hint="cs"/>
          <w:b/>
          <w:bCs/>
          <w:color w:val="0D0D0D" w:themeColor="text1" w:themeTint="F2"/>
          <w:sz w:val="22"/>
          <w:szCs w:val="22"/>
          <w:rtl/>
        </w:rPr>
        <w:t>חוק שמתנגש עם איסור הלכת</w:t>
      </w:r>
      <w:r w:rsidR="006F7054">
        <w:rPr>
          <w:rFonts w:ascii="David" w:hAnsi="David" w:cs="David" w:hint="cs"/>
          <w:b/>
          <w:bCs/>
          <w:color w:val="0D0D0D" w:themeColor="text1" w:themeTint="F2"/>
          <w:sz w:val="22"/>
          <w:szCs w:val="22"/>
          <w:rtl/>
        </w:rPr>
        <w:t xml:space="preserve">י: </w:t>
      </w:r>
      <w:r w:rsidRPr="00544D14">
        <w:rPr>
          <w:rFonts w:ascii="David" w:hAnsi="David" w:cs="David" w:hint="cs"/>
          <w:color w:val="FF0000"/>
          <w:sz w:val="22"/>
          <w:szCs w:val="22"/>
          <w:rtl/>
        </w:rPr>
        <w:t xml:space="preserve">לא נכיר בו </w:t>
      </w:r>
      <w:r w:rsidRPr="00474B06">
        <w:rPr>
          <w:rFonts w:ascii="David" w:hAnsi="David" w:cs="David" w:hint="cs"/>
          <w:color w:val="0D0D0D" w:themeColor="text1" w:themeTint="F2"/>
          <w:sz w:val="22"/>
          <w:szCs w:val="22"/>
          <w:rtl/>
        </w:rPr>
        <w:t>ולא יהיה בעל תוקף</w:t>
      </w:r>
      <w:r w:rsidR="006A263C">
        <w:rPr>
          <w:rFonts w:ascii="David" w:hAnsi="David" w:cs="David" w:hint="cs"/>
          <w:color w:val="0D0D0D" w:themeColor="text1" w:themeTint="F2"/>
          <w:sz w:val="22"/>
          <w:szCs w:val="22"/>
          <w:rtl/>
        </w:rPr>
        <w:t xml:space="preserve"> מכוח </w:t>
      </w:r>
      <w:r w:rsidR="00667A38">
        <w:rPr>
          <w:rFonts w:ascii="David" w:hAnsi="David" w:cs="David" w:hint="cs"/>
          <w:color w:val="0D0D0D" w:themeColor="text1" w:themeTint="F2"/>
          <w:sz w:val="22"/>
          <w:szCs w:val="22"/>
          <w:rtl/>
        </w:rPr>
        <w:t>הכלל.</w:t>
      </w:r>
      <w:r w:rsidRPr="00474B06">
        <w:rPr>
          <w:rFonts w:ascii="David" w:hAnsi="David" w:cs="David" w:hint="cs"/>
          <w:color w:val="0D0D0D" w:themeColor="text1" w:themeTint="F2"/>
          <w:sz w:val="22"/>
          <w:szCs w:val="22"/>
          <w:rtl/>
        </w:rPr>
        <w:t xml:space="preserve"> </w:t>
      </w:r>
    </w:p>
    <w:p w14:paraId="1545F3F2" w14:textId="134A1740" w:rsidR="0022405B" w:rsidRPr="0022405B" w:rsidRDefault="00347E47" w:rsidP="000D5F21">
      <w:pPr>
        <w:pStyle w:val="a7"/>
        <w:numPr>
          <w:ilvl w:val="0"/>
          <w:numId w:val="13"/>
        </w:numPr>
        <w:spacing w:line="276" w:lineRule="auto"/>
        <w:rPr>
          <w:rFonts w:ascii="David" w:hAnsi="David" w:cs="David"/>
          <w:color w:val="0D0D0D" w:themeColor="text1" w:themeTint="F2"/>
          <w:sz w:val="22"/>
          <w:szCs w:val="22"/>
        </w:rPr>
      </w:pPr>
      <w:r w:rsidRPr="00474B06">
        <w:rPr>
          <w:rFonts w:ascii="David" w:hAnsi="David" w:cs="David" w:hint="cs"/>
          <w:b/>
          <w:bCs/>
          <w:color w:val="0D0D0D" w:themeColor="text1" w:themeTint="F2"/>
          <w:sz w:val="22"/>
          <w:szCs w:val="22"/>
          <w:rtl/>
        </w:rPr>
        <w:t>כלל לא שוויוני</w:t>
      </w:r>
      <w:r w:rsidR="00EC2E62" w:rsidRPr="00474B06">
        <w:rPr>
          <w:rFonts w:ascii="David" w:hAnsi="David" w:cs="David" w:hint="cs"/>
          <w:b/>
          <w:bCs/>
          <w:color w:val="0D0D0D" w:themeColor="text1" w:themeTint="F2"/>
          <w:sz w:val="22"/>
          <w:szCs w:val="22"/>
          <w:rtl/>
        </w:rPr>
        <w:t>:</w:t>
      </w:r>
      <w:r w:rsidRPr="00474B06">
        <w:rPr>
          <w:rFonts w:ascii="David" w:hAnsi="David" w:cs="David" w:hint="cs"/>
          <w:color w:val="0D0D0D" w:themeColor="text1" w:themeTint="F2"/>
          <w:sz w:val="22"/>
          <w:szCs w:val="22"/>
          <w:rtl/>
        </w:rPr>
        <w:t xml:space="preserve"> </w:t>
      </w:r>
      <w:r w:rsidRPr="00544D14">
        <w:rPr>
          <w:rFonts w:ascii="David" w:hAnsi="David" w:cs="David" w:hint="cs"/>
          <w:color w:val="FF0000"/>
          <w:sz w:val="22"/>
          <w:szCs w:val="22"/>
          <w:rtl/>
        </w:rPr>
        <w:t>אין חובה לציית</w:t>
      </w:r>
      <w:r w:rsidR="00667A38">
        <w:rPr>
          <w:rFonts w:ascii="David" w:hAnsi="David" w:cs="David" w:hint="cs"/>
          <w:color w:val="0D0D0D" w:themeColor="text1" w:themeTint="F2"/>
          <w:sz w:val="22"/>
          <w:szCs w:val="22"/>
          <w:rtl/>
        </w:rPr>
        <w:t xml:space="preserve"> לו</w:t>
      </w:r>
      <w:r w:rsidRPr="00474B06">
        <w:rPr>
          <w:rFonts w:ascii="David" w:hAnsi="David" w:cs="David" w:hint="cs"/>
          <w:color w:val="0D0D0D" w:themeColor="text1" w:themeTint="F2"/>
          <w:sz w:val="22"/>
          <w:szCs w:val="22"/>
          <w:rtl/>
        </w:rPr>
        <w:t>.</w:t>
      </w:r>
      <w:r w:rsidR="00544D14">
        <w:rPr>
          <w:rFonts w:ascii="David" w:hAnsi="David" w:cs="David"/>
          <w:color w:val="0D0D0D" w:themeColor="text1" w:themeTint="F2"/>
          <w:sz w:val="22"/>
          <w:szCs w:val="22"/>
          <w:rtl/>
        </w:rPr>
        <w:br/>
      </w:r>
      <w:r w:rsidR="006A263C">
        <w:rPr>
          <w:rFonts w:ascii="David" w:hAnsi="David" w:cs="David" w:hint="cs"/>
          <w:color w:val="2E74B5" w:themeColor="accent5" w:themeShade="BF"/>
          <w:sz w:val="22"/>
          <w:szCs w:val="22"/>
          <w:u w:val="single"/>
          <w:rtl/>
        </w:rPr>
        <w:t xml:space="preserve">שו"ת </w:t>
      </w:r>
      <w:proofErr w:type="spellStart"/>
      <w:r w:rsidRPr="00474B06">
        <w:rPr>
          <w:rFonts w:ascii="David" w:hAnsi="David" w:cs="David" w:hint="cs"/>
          <w:color w:val="2E74B5" w:themeColor="accent5" w:themeShade="BF"/>
          <w:sz w:val="22"/>
          <w:szCs w:val="22"/>
          <w:u w:val="single"/>
          <w:rtl/>
        </w:rPr>
        <w:t>תשב״ץ</w:t>
      </w:r>
      <w:proofErr w:type="spellEnd"/>
      <w:r w:rsidR="00EC2E62" w:rsidRPr="00474B06">
        <w:rPr>
          <w:rFonts w:ascii="David" w:hAnsi="David" w:cs="David" w:hint="cs"/>
          <w:color w:val="2E74B5" w:themeColor="accent5" w:themeShade="BF"/>
          <w:sz w:val="22"/>
          <w:szCs w:val="22"/>
          <w:u w:val="single"/>
          <w:rtl/>
        </w:rPr>
        <w:t>:</w:t>
      </w:r>
      <w:r w:rsidRPr="00474B06">
        <w:rPr>
          <w:rFonts w:ascii="David" w:hAnsi="David" w:cs="David" w:hint="cs"/>
          <w:color w:val="2E74B5" w:themeColor="accent5" w:themeShade="BF"/>
          <w:sz w:val="22"/>
          <w:szCs w:val="22"/>
          <w:rtl/>
        </w:rPr>
        <w:t xml:space="preserve"> </w:t>
      </w:r>
      <w:r w:rsidRPr="00474B06">
        <w:rPr>
          <w:rFonts w:ascii="David" w:hAnsi="David" w:cs="David" w:hint="cs"/>
          <w:color w:val="0D0D0D" w:themeColor="text1" w:themeTint="F2"/>
          <w:sz w:val="22"/>
          <w:szCs w:val="22"/>
          <w:rtl/>
        </w:rPr>
        <w:t xml:space="preserve">הנהגה של כלל מסוים רק בחלק מהממלכה מהווה </w:t>
      </w:r>
      <w:r w:rsidRPr="006A263C">
        <w:rPr>
          <w:rFonts w:ascii="David" w:hAnsi="David" w:cs="David" w:hint="cs"/>
          <w:color w:val="FF0000"/>
          <w:sz w:val="22"/>
          <w:szCs w:val="22"/>
          <w:rtl/>
        </w:rPr>
        <w:t>דבר לא שוויוני ולכן לא יהיה תקף</w:t>
      </w:r>
      <w:r w:rsidRPr="00474B06">
        <w:rPr>
          <w:rFonts w:ascii="David" w:hAnsi="David" w:cs="David" w:hint="cs"/>
          <w:color w:val="0D0D0D" w:themeColor="text1" w:themeTint="F2"/>
          <w:sz w:val="22"/>
          <w:szCs w:val="22"/>
          <w:rtl/>
        </w:rPr>
        <w:t xml:space="preserve">. </w:t>
      </w:r>
      <w:r w:rsidR="00182CA0">
        <w:rPr>
          <w:rFonts w:ascii="David" w:hAnsi="David" w:cs="David" w:hint="cs"/>
          <w:color w:val="7030A0"/>
          <w:sz w:val="22"/>
          <w:szCs w:val="22"/>
          <w:u w:val="single"/>
          <w:rtl/>
        </w:rPr>
        <w:t>ה</w:t>
      </w:r>
      <w:r w:rsidRPr="00544D14">
        <w:rPr>
          <w:rFonts w:ascii="David" w:hAnsi="David" w:cs="David" w:hint="cs"/>
          <w:color w:val="7030A0"/>
          <w:sz w:val="22"/>
          <w:szCs w:val="22"/>
          <w:u w:val="single"/>
          <w:rtl/>
        </w:rPr>
        <w:t>רמב״ם</w:t>
      </w:r>
      <w:r w:rsidR="0022405B">
        <w:rPr>
          <w:rFonts w:ascii="David" w:hAnsi="David" w:cs="David" w:hint="cs"/>
          <w:color w:val="7030A0"/>
          <w:sz w:val="22"/>
          <w:szCs w:val="22"/>
          <w:u w:val="single"/>
          <w:rtl/>
        </w:rPr>
        <w:t>:</w:t>
      </w:r>
      <w:r w:rsidR="00435AA8" w:rsidRPr="00435AA8">
        <w:rPr>
          <w:rtl/>
        </w:rPr>
        <w:t xml:space="preserve"> </w:t>
      </w:r>
      <w:r w:rsidR="00435AA8" w:rsidRPr="00435AA8">
        <w:rPr>
          <w:rFonts w:ascii="David" w:hAnsi="David" w:cs="David"/>
          <w:color w:val="FF0000"/>
          <w:sz w:val="22"/>
          <w:szCs w:val="22"/>
          <w:rtl/>
        </w:rPr>
        <w:t xml:space="preserve">כלל פרסונלי לא מחייב </w:t>
      </w:r>
      <w:r w:rsidR="00667A38">
        <w:rPr>
          <w:rFonts w:ascii="David" w:hAnsi="David" w:cs="David" w:hint="cs"/>
          <w:color w:val="0D0D0D" w:themeColor="text1" w:themeTint="F2"/>
          <w:sz w:val="22"/>
          <w:szCs w:val="22"/>
          <w:rtl/>
        </w:rPr>
        <w:t>מכוח הכלל</w:t>
      </w:r>
      <w:r w:rsidR="00435AA8" w:rsidRPr="00435AA8">
        <w:rPr>
          <w:rFonts w:ascii="David" w:hAnsi="David" w:cs="David"/>
          <w:color w:val="0D0D0D" w:themeColor="text1" w:themeTint="F2"/>
          <w:sz w:val="22"/>
          <w:szCs w:val="22"/>
          <w:rtl/>
        </w:rPr>
        <w:t xml:space="preserve">. </w:t>
      </w:r>
      <w:r w:rsidR="00435AA8" w:rsidRPr="00435AA8">
        <w:rPr>
          <w:rFonts w:ascii="David" w:hAnsi="David" w:cs="David"/>
          <w:color w:val="FF0000"/>
          <w:sz w:val="22"/>
          <w:szCs w:val="22"/>
          <w:rtl/>
        </w:rPr>
        <w:t>הדין צריך להיות כללי</w:t>
      </w:r>
      <w:r w:rsidR="00435AA8">
        <w:rPr>
          <w:rFonts w:ascii="David" w:hAnsi="David" w:cs="David" w:hint="cs"/>
          <w:color w:val="0D0D0D" w:themeColor="text1" w:themeTint="F2"/>
          <w:sz w:val="22"/>
          <w:szCs w:val="22"/>
          <w:rtl/>
        </w:rPr>
        <w:t>.</w:t>
      </w:r>
    </w:p>
    <w:p w14:paraId="2847CF07" w14:textId="5CF3440C" w:rsidR="00347E47" w:rsidRPr="00474B06" w:rsidRDefault="006A263C" w:rsidP="0022405B">
      <w:pPr>
        <w:pStyle w:val="a7"/>
        <w:spacing w:line="276" w:lineRule="auto"/>
        <w:ind w:left="360"/>
        <w:rPr>
          <w:rFonts w:ascii="David" w:hAnsi="David" w:cs="David"/>
          <w:color w:val="0D0D0D" w:themeColor="text1" w:themeTint="F2"/>
          <w:sz w:val="22"/>
          <w:szCs w:val="22"/>
        </w:rPr>
      </w:pPr>
      <w:r w:rsidRPr="006A263C">
        <w:rPr>
          <w:rFonts w:ascii="David" w:hAnsi="David" w:cs="David" w:hint="cs"/>
          <w:color w:val="2E74B5" w:themeColor="accent5" w:themeShade="BF"/>
          <w:sz w:val="22"/>
          <w:szCs w:val="22"/>
          <w:u w:val="single"/>
          <w:rtl/>
        </w:rPr>
        <w:t>שולחן ערוך</w:t>
      </w:r>
      <w:r w:rsidR="00EC2E62" w:rsidRPr="006A263C">
        <w:rPr>
          <w:rFonts w:ascii="David" w:hAnsi="David" w:cs="David" w:hint="cs"/>
          <w:color w:val="2E74B5" w:themeColor="accent5" w:themeShade="BF"/>
          <w:sz w:val="22"/>
          <w:szCs w:val="22"/>
          <w:u w:val="single"/>
          <w:rtl/>
        </w:rPr>
        <w:t>:</w:t>
      </w:r>
      <w:r w:rsidR="00347E47" w:rsidRPr="00544D14">
        <w:rPr>
          <w:rFonts w:ascii="David" w:hAnsi="David" w:cs="David" w:hint="cs"/>
          <w:color w:val="7030A0"/>
          <w:sz w:val="22"/>
          <w:szCs w:val="22"/>
          <w:rtl/>
        </w:rPr>
        <w:t xml:space="preserve"> </w:t>
      </w:r>
      <w:r w:rsidR="00347E47" w:rsidRPr="00435AA8">
        <w:rPr>
          <w:rFonts w:ascii="David" w:hAnsi="David" w:cs="David" w:hint="cs"/>
          <w:color w:val="FF0000"/>
          <w:sz w:val="22"/>
          <w:szCs w:val="22"/>
          <w:rtl/>
        </w:rPr>
        <w:t xml:space="preserve">כללים פרסונליים לא מחייבים </w:t>
      </w:r>
      <w:r w:rsidR="00347E47" w:rsidRPr="00474B06">
        <w:rPr>
          <w:rFonts w:ascii="David" w:hAnsi="David" w:cs="David" w:hint="cs"/>
          <w:color w:val="0D0D0D" w:themeColor="text1" w:themeTint="F2"/>
          <w:sz w:val="22"/>
          <w:szCs w:val="22"/>
          <w:rtl/>
        </w:rPr>
        <w:t xml:space="preserve">מכוח </w:t>
      </w:r>
      <w:r w:rsidR="00667A38">
        <w:rPr>
          <w:rFonts w:ascii="David" w:hAnsi="David" w:cs="David" w:hint="cs"/>
          <w:color w:val="0D0D0D" w:themeColor="text1" w:themeTint="F2"/>
          <w:sz w:val="22"/>
          <w:szCs w:val="22"/>
          <w:rtl/>
        </w:rPr>
        <w:t>הכלל</w:t>
      </w:r>
      <w:r>
        <w:rPr>
          <w:rFonts w:ascii="David" w:hAnsi="David" w:cs="David" w:hint="cs"/>
          <w:color w:val="0D0D0D" w:themeColor="text1" w:themeTint="F2"/>
          <w:sz w:val="22"/>
          <w:szCs w:val="22"/>
          <w:rtl/>
        </w:rPr>
        <w:t>,</w:t>
      </w:r>
      <w:r w:rsidR="00347E47" w:rsidRPr="00474B06">
        <w:rPr>
          <w:rFonts w:ascii="David" w:hAnsi="David" w:cs="David" w:hint="cs"/>
          <w:color w:val="0D0D0D" w:themeColor="text1" w:themeTint="F2"/>
          <w:sz w:val="22"/>
          <w:szCs w:val="22"/>
          <w:rtl/>
        </w:rPr>
        <w:t xml:space="preserve"> שכ</w:t>
      </w:r>
      <w:r w:rsidR="000C3F56">
        <w:rPr>
          <w:rFonts w:ascii="David" w:hAnsi="David" w:cs="David" w:hint="cs"/>
          <w:color w:val="0D0D0D" w:themeColor="text1" w:themeTint="F2"/>
          <w:sz w:val="22"/>
          <w:szCs w:val="22"/>
          <w:rtl/>
        </w:rPr>
        <w:t xml:space="preserve">ן כל דין שתקף רק לאיש אחר </w:t>
      </w:r>
      <w:r w:rsidR="000C3F56" w:rsidRPr="006A263C">
        <w:rPr>
          <w:rFonts w:ascii="David" w:hAnsi="David" w:cs="David" w:hint="cs"/>
          <w:color w:val="FF0000"/>
          <w:sz w:val="22"/>
          <w:szCs w:val="22"/>
          <w:rtl/>
        </w:rPr>
        <w:t>נחשב גזל</w:t>
      </w:r>
      <w:r w:rsidR="00347E47" w:rsidRPr="00474B06">
        <w:rPr>
          <w:rFonts w:ascii="David" w:hAnsi="David" w:cs="David" w:hint="cs"/>
          <w:color w:val="0D0D0D" w:themeColor="text1" w:themeTint="F2"/>
          <w:sz w:val="22"/>
          <w:szCs w:val="22"/>
          <w:rtl/>
        </w:rPr>
        <w:t>.</w:t>
      </w:r>
    </w:p>
    <w:p w14:paraId="619BC25E" w14:textId="40507D82" w:rsidR="00DD3A8B" w:rsidRPr="00DD3A8B" w:rsidRDefault="00347E47" w:rsidP="00797E00">
      <w:pPr>
        <w:pStyle w:val="a7"/>
        <w:numPr>
          <w:ilvl w:val="0"/>
          <w:numId w:val="13"/>
        </w:numPr>
        <w:spacing w:line="276" w:lineRule="auto"/>
        <w:rPr>
          <w:rFonts w:ascii="David" w:hAnsi="David" w:cs="David"/>
          <w:color w:val="0D0D0D" w:themeColor="text1" w:themeTint="F2"/>
          <w:sz w:val="22"/>
          <w:szCs w:val="22"/>
        </w:rPr>
      </w:pPr>
      <w:r w:rsidRPr="00DD3A8B">
        <w:rPr>
          <w:rFonts w:ascii="David" w:hAnsi="David" w:cs="David" w:hint="cs"/>
          <w:b/>
          <w:bCs/>
          <w:color w:val="0D0D0D" w:themeColor="text1" w:themeTint="F2"/>
          <w:sz w:val="22"/>
          <w:szCs w:val="22"/>
          <w:rtl/>
        </w:rPr>
        <w:t xml:space="preserve">רק חוקים שקשורים </w:t>
      </w:r>
      <w:r w:rsidR="001114CA">
        <w:rPr>
          <w:rFonts w:ascii="David" w:hAnsi="David" w:cs="David" w:hint="cs"/>
          <w:b/>
          <w:bCs/>
          <w:color w:val="0D0D0D" w:themeColor="text1" w:themeTint="F2"/>
          <w:sz w:val="22"/>
          <w:szCs w:val="22"/>
          <w:rtl/>
        </w:rPr>
        <w:t>ל</w:t>
      </w:r>
      <w:r w:rsidRPr="00DD3A8B">
        <w:rPr>
          <w:rFonts w:ascii="David" w:hAnsi="David" w:cs="David" w:hint="cs"/>
          <w:b/>
          <w:bCs/>
          <w:color w:val="0D0D0D" w:themeColor="text1" w:themeTint="F2"/>
          <w:sz w:val="22"/>
          <w:szCs w:val="22"/>
          <w:rtl/>
        </w:rPr>
        <w:t>מיסים ומקרקעין</w:t>
      </w:r>
      <w:r w:rsidR="006A263C">
        <w:rPr>
          <w:rFonts w:ascii="David" w:hAnsi="David" w:cs="David" w:hint="cs"/>
          <w:b/>
          <w:bCs/>
          <w:color w:val="0D0D0D" w:themeColor="text1" w:themeTint="F2"/>
          <w:sz w:val="22"/>
          <w:szCs w:val="22"/>
          <w:rtl/>
        </w:rPr>
        <w:t>:</w:t>
      </w:r>
      <w:r w:rsidR="006F7054">
        <w:rPr>
          <w:rFonts w:ascii="David" w:hAnsi="David" w:cs="David"/>
          <w:b/>
          <w:bCs/>
          <w:color w:val="0D0D0D" w:themeColor="text1" w:themeTint="F2"/>
          <w:sz w:val="22"/>
          <w:szCs w:val="22"/>
          <w:rtl/>
        </w:rPr>
        <w:br/>
      </w:r>
      <w:proofErr w:type="spellStart"/>
      <w:r w:rsidRPr="006A263C">
        <w:rPr>
          <w:rFonts w:ascii="David" w:hAnsi="David" w:cs="David" w:hint="cs"/>
          <w:color w:val="2E74B5" w:themeColor="accent5" w:themeShade="BF"/>
          <w:sz w:val="22"/>
          <w:szCs w:val="22"/>
          <w:u w:val="single"/>
          <w:rtl/>
        </w:rPr>
        <w:t>הרמ״א</w:t>
      </w:r>
      <w:proofErr w:type="spellEnd"/>
      <w:r w:rsidR="006A263C" w:rsidRPr="006A263C">
        <w:rPr>
          <w:rFonts w:ascii="David" w:hAnsi="David" w:cs="David" w:hint="cs"/>
          <w:color w:val="2E74B5" w:themeColor="accent5" w:themeShade="BF"/>
          <w:sz w:val="22"/>
          <w:szCs w:val="22"/>
          <w:u w:val="single"/>
          <w:rtl/>
        </w:rPr>
        <w:t>, חושן משפט</w:t>
      </w:r>
      <w:r w:rsidR="006F7054" w:rsidRPr="006A263C">
        <w:rPr>
          <w:rFonts w:ascii="David" w:hAnsi="David" w:cs="David" w:hint="cs"/>
          <w:color w:val="2E74B5" w:themeColor="accent5" w:themeShade="BF"/>
          <w:sz w:val="22"/>
          <w:szCs w:val="22"/>
          <w:u w:val="single"/>
          <w:rtl/>
        </w:rPr>
        <w:t>:</w:t>
      </w:r>
      <w:r w:rsidR="006F7054">
        <w:rPr>
          <w:rFonts w:ascii="David" w:hAnsi="David" w:cs="David" w:hint="cs"/>
          <w:color w:val="7030A0"/>
          <w:sz w:val="22"/>
          <w:szCs w:val="22"/>
          <w:rtl/>
        </w:rPr>
        <w:t xml:space="preserve"> </w:t>
      </w:r>
      <w:r w:rsidR="00701EE1">
        <w:rPr>
          <w:rFonts w:ascii="David" w:hAnsi="David" w:cs="David" w:hint="cs"/>
          <w:color w:val="0D0D0D" w:themeColor="text1" w:themeTint="F2"/>
          <w:sz w:val="22"/>
          <w:szCs w:val="22"/>
          <w:rtl/>
        </w:rPr>
        <w:t>הכלל</w:t>
      </w:r>
      <w:r w:rsidR="00DD3A8B" w:rsidRPr="00DD3A8B">
        <w:rPr>
          <w:rFonts w:ascii="David" w:hAnsi="David" w:cs="David"/>
          <w:color w:val="0D0D0D" w:themeColor="text1" w:themeTint="F2"/>
          <w:sz w:val="22"/>
          <w:szCs w:val="22"/>
          <w:rtl/>
        </w:rPr>
        <w:t xml:space="preserve"> </w:t>
      </w:r>
      <w:r w:rsidR="00DD3A8B" w:rsidRPr="00DD3A8B">
        <w:rPr>
          <w:rFonts w:ascii="David" w:hAnsi="David" w:cs="David"/>
          <w:color w:val="FF0000"/>
          <w:sz w:val="22"/>
          <w:szCs w:val="22"/>
          <w:rtl/>
        </w:rPr>
        <w:t>תקף רק בנוגע למיסים ומקר</w:t>
      </w:r>
      <w:r w:rsidR="00DD3A8B">
        <w:rPr>
          <w:rFonts w:ascii="David" w:hAnsi="David" w:cs="David" w:hint="cs"/>
          <w:color w:val="FF0000"/>
          <w:sz w:val="22"/>
          <w:szCs w:val="22"/>
          <w:rtl/>
        </w:rPr>
        <w:t>ק</w:t>
      </w:r>
      <w:r w:rsidR="00DD3A8B" w:rsidRPr="00DD3A8B">
        <w:rPr>
          <w:rFonts w:ascii="David" w:hAnsi="David" w:cs="David"/>
          <w:color w:val="FF0000"/>
          <w:sz w:val="22"/>
          <w:szCs w:val="22"/>
          <w:rtl/>
        </w:rPr>
        <w:t>עין</w:t>
      </w:r>
      <w:r w:rsidR="00DD3A8B" w:rsidRPr="00DD3A8B">
        <w:rPr>
          <w:rFonts w:ascii="David" w:hAnsi="David" w:cs="David"/>
          <w:color w:val="0D0D0D" w:themeColor="text1" w:themeTint="F2"/>
          <w:sz w:val="22"/>
          <w:szCs w:val="22"/>
          <w:rtl/>
        </w:rPr>
        <w:t>. י</w:t>
      </w:r>
      <w:r w:rsidR="00DD3A8B">
        <w:rPr>
          <w:rFonts w:ascii="David" w:hAnsi="David" w:cs="David" w:hint="cs"/>
          <w:color w:val="0D0D0D" w:themeColor="text1" w:themeTint="F2"/>
          <w:sz w:val="22"/>
          <w:szCs w:val="22"/>
          <w:rtl/>
        </w:rPr>
        <w:t>י</w:t>
      </w:r>
      <w:r w:rsidR="00DD3A8B" w:rsidRPr="00DD3A8B">
        <w:rPr>
          <w:rFonts w:ascii="David" w:hAnsi="David" w:cs="David"/>
          <w:color w:val="0D0D0D" w:themeColor="text1" w:themeTint="F2"/>
          <w:sz w:val="22"/>
          <w:szCs w:val="22"/>
          <w:rtl/>
        </w:rPr>
        <w:t>תכן שמגבלה זו נובעת מכך שהתלמוד מציג את הכלל בעיקר בנושאים אלו.</w:t>
      </w:r>
    </w:p>
    <w:p w14:paraId="57379D3D" w14:textId="1509E9B1" w:rsidR="00347E47" w:rsidRPr="00474B06" w:rsidRDefault="0068118D" w:rsidP="000D5F21">
      <w:pPr>
        <w:pStyle w:val="a7"/>
        <w:numPr>
          <w:ilvl w:val="0"/>
          <w:numId w:val="13"/>
        </w:numPr>
        <w:spacing w:line="276" w:lineRule="auto"/>
        <w:rPr>
          <w:rFonts w:ascii="David" w:hAnsi="David" w:cs="David"/>
          <w:color w:val="0D0D0D" w:themeColor="text1" w:themeTint="F2"/>
          <w:sz w:val="22"/>
          <w:szCs w:val="22"/>
        </w:rPr>
      </w:pPr>
      <w:r>
        <w:rPr>
          <w:rFonts w:ascii="David" w:hAnsi="David" w:cs="David" w:hint="cs"/>
          <w:b/>
          <w:bCs/>
          <w:color w:val="0D0D0D" w:themeColor="text1" w:themeTint="F2"/>
          <w:sz w:val="22"/>
          <w:szCs w:val="22"/>
          <w:rtl/>
        </w:rPr>
        <w:t>רק חוקים שצומחת מהם תועלת ישירה למלך או לבני המדינה</w:t>
      </w:r>
      <w:r w:rsidR="00182CA0">
        <w:rPr>
          <w:rFonts w:ascii="David" w:hAnsi="David" w:cs="David" w:hint="cs"/>
          <w:b/>
          <w:bCs/>
          <w:color w:val="0D0D0D" w:themeColor="text1" w:themeTint="F2"/>
          <w:sz w:val="22"/>
          <w:szCs w:val="22"/>
          <w:rtl/>
        </w:rPr>
        <w:t>:</w:t>
      </w:r>
      <w:r w:rsidR="006F7054">
        <w:rPr>
          <w:rFonts w:ascii="David" w:hAnsi="David" w:cs="David"/>
          <w:b/>
          <w:bCs/>
          <w:color w:val="0D0D0D" w:themeColor="text1" w:themeTint="F2"/>
          <w:sz w:val="22"/>
          <w:szCs w:val="22"/>
          <w:rtl/>
        </w:rPr>
        <w:br/>
      </w:r>
      <w:proofErr w:type="spellStart"/>
      <w:r w:rsidRPr="006F7054">
        <w:rPr>
          <w:rFonts w:ascii="David" w:hAnsi="David" w:cs="David" w:hint="cs"/>
          <w:color w:val="7030A0"/>
          <w:sz w:val="22"/>
          <w:szCs w:val="22"/>
          <w:u w:val="single"/>
          <w:rtl/>
        </w:rPr>
        <w:t>הרמ״א</w:t>
      </w:r>
      <w:proofErr w:type="spellEnd"/>
      <w:r w:rsidR="006F7054" w:rsidRPr="006F7054">
        <w:rPr>
          <w:rFonts w:ascii="David" w:hAnsi="David" w:cs="David" w:hint="cs"/>
          <w:color w:val="7030A0"/>
          <w:sz w:val="22"/>
          <w:szCs w:val="22"/>
          <w:u w:val="single"/>
          <w:rtl/>
        </w:rPr>
        <w:t>:</w:t>
      </w:r>
      <w:r w:rsidR="006F7054">
        <w:rPr>
          <w:rFonts w:ascii="David" w:hAnsi="David" w:cs="David" w:hint="cs"/>
          <w:color w:val="0D0D0D" w:themeColor="text1" w:themeTint="F2"/>
          <w:sz w:val="22"/>
          <w:szCs w:val="22"/>
          <w:rtl/>
        </w:rPr>
        <w:t xml:space="preserve"> </w:t>
      </w:r>
      <w:r w:rsidR="00347E47" w:rsidRPr="004C2802">
        <w:rPr>
          <w:rFonts w:ascii="David" w:hAnsi="David" w:cs="David" w:hint="cs"/>
          <w:color w:val="FF0000"/>
          <w:sz w:val="22"/>
          <w:szCs w:val="22"/>
          <w:rtl/>
        </w:rPr>
        <w:t xml:space="preserve">כללים שהם לטובת המלך או לטובת הציבור יהיו בעלי תוקף </w:t>
      </w:r>
      <w:r w:rsidR="00347E47" w:rsidRPr="006342D8">
        <w:rPr>
          <w:rFonts w:ascii="David" w:hAnsi="David" w:cs="David" w:hint="cs"/>
          <w:sz w:val="22"/>
          <w:szCs w:val="22"/>
          <w:rtl/>
        </w:rPr>
        <w:t>מכוח הכלל</w:t>
      </w:r>
      <w:r w:rsidR="00347E47" w:rsidRPr="00474B06">
        <w:rPr>
          <w:rFonts w:ascii="David" w:hAnsi="David" w:cs="David" w:hint="cs"/>
          <w:color w:val="0D0D0D" w:themeColor="text1" w:themeTint="F2"/>
          <w:sz w:val="22"/>
          <w:szCs w:val="22"/>
          <w:rtl/>
        </w:rPr>
        <w:t xml:space="preserve">. לעומת זאת כללים שהם במשפט הפרטי לטובת אדם פרטי, </w:t>
      </w:r>
      <w:r w:rsidR="00347E47" w:rsidRPr="00947B97">
        <w:rPr>
          <w:rFonts w:ascii="David" w:hAnsi="David" w:cs="David" w:hint="cs"/>
          <w:color w:val="FF0000"/>
          <w:sz w:val="22"/>
          <w:szCs w:val="22"/>
          <w:rtl/>
        </w:rPr>
        <w:t xml:space="preserve">דינים שבין אדם וחברו לא עומדים מכוח </w:t>
      </w:r>
      <w:r w:rsidR="006342D8">
        <w:rPr>
          <w:rFonts w:ascii="David" w:hAnsi="David" w:cs="David" w:hint="cs"/>
          <w:color w:val="FF0000"/>
          <w:sz w:val="22"/>
          <w:szCs w:val="22"/>
          <w:rtl/>
        </w:rPr>
        <w:t>ה</w:t>
      </w:r>
      <w:r w:rsidR="00347E47" w:rsidRPr="00947B97">
        <w:rPr>
          <w:rFonts w:ascii="David" w:hAnsi="David" w:cs="David" w:hint="cs"/>
          <w:color w:val="FF0000"/>
          <w:sz w:val="22"/>
          <w:szCs w:val="22"/>
          <w:rtl/>
        </w:rPr>
        <w:t>כלל</w:t>
      </w:r>
      <w:r w:rsidR="00347E47" w:rsidRPr="00474B06">
        <w:rPr>
          <w:rFonts w:ascii="David" w:hAnsi="David" w:cs="David" w:hint="cs"/>
          <w:color w:val="0D0D0D" w:themeColor="text1" w:themeTint="F2"/>
          <w:sz w:val="22"/>
          <w:szCs w:val="22"/>
          <w:rtl/>
        </w:rPr>
        <w:t>.</w:t>
      </w:r>
    </w:p>
    <w:p w14:paraId="6370DFBE" w14:textId="4FEFA1FB" w:rsidR="00347E47" w:rsidRPr="006F7054" w:rsidRDefault="00347E47" w:rsidP="000D5F21">
      <w:pPr>
        <w:pStyle w:val="a7"/>
        <w:numPr>
          <w:ilvl w:val="0"/>
          <w:numId w:val="13"/>
        </w:numPr>
        <w:spacing w:line="276" w:lineRule="auto"/>
        <w:rPr>
          <w:rFonts w:ascii="David" w:hAnsi="David" w:cs="David"/>
          <w:sz w:val="22"/>
          <w:szCs w:val="22"/>
        </w:rPr>
      </w:pPr>
      <w:r w:rsidRPr="00474B06">
        <w:rPr>
          <w:rFonts w:ascii="David" w:hAnsi="David" w:cs="David" w:hint="cs"/>
          <w:b/>
          <w:bCs/>
          <w:color w:val="0D0D0D" w:themeColor="text1" w:themeTint="F2"/>
          <w:sz w:val="22"/>
          <w:szCs w:val="22"/>
          <w:rtl/>
        </w:rPr>
        <w:t>רק חוקי מלכות ישנים ולא חדשים</w:t>
      </w:r>
      <w:r w:rsidR="00182CA0">
        <w:rPr>
          <w:rFonts w:ascii="David" w:hAnsi="David" w:cs="David" w:hint="cs"/>
          <w:b/>
          <w:bCs/>
          <w:color w:val="0D0D0D" w:themeColor="text1" w:themeTint="F2"/>
          <w:sz w:val="22"/>
          <w:szCs w:val="22"/>
          <w:rtl/>
        </w:rPr>
        <w:t>:</w:t>
      </w:r>
      <w:r w:rsidR="006F7054">
        <w:rPr>
          <w:rFonts w:ascii="David" w:hAnsi="David" w:cs="David"/>
          <w:b/>
          <w:bCs/>
          <w:color w:val="0D0D0D" w:themeColor="text1" w:themeTint="F2"/>
          <w:sz w:val="22"/>
          <w:szCs w:val="22"/>
          <w:rtl/>
        </w:rPr>
        <w:br/>
      </w:r>
      <w:proofErr w:type="spellStart"/>
      <w:r w:rsidR="006F7054" w:rsidRPr="006F7054">
        <w:rPr>
          <w:rFonts w:ascii="David" w:hAnsi="David" w:cs="David" w:hint="cs"/>
          <w:color w:val="7030A0"/>
          <w:sz w:val="22"/>
          <w:szCs w:val="22"/>
          <w:u w:val="single"/>
          <w:rtl/>
        </w:rPr>
        <w:t>ה</w:t>
      </w:r>
      <w:r w:rsidRPr="006F7054">
        <w:rPr>
          <w:rFonts w:ascii="David" w:hAnsi="David" w:cs="David" w:hint="cs"/>
          <w:color w:val="7030A0"/>
          <w:sz w:val="22"/>
          <w:szCs w:val="22"/>
          <w:u w:val="single"/>
          <w:rtl/>
        </w:rPr>
        <w:t>ריטב״א</w:t>
      </w:r>
      <w:proofErr w:type="spellEnd"/>
      <w:r w:rsidR="006F7054" w:rsidRPr="006F7054">
        <w:rPr>
          <w:rFonts w:ascii="David" w:hAnsi="David" w:cs="David" w:hint="cs"/>
          <w:color w:val="7030A0"/>
          <w:sz w:val="22"/>
          <w:szCs w:val="22"/>
          <w:u w:val="single"/>
          <w:rtl/>
        </w:rPr>
        <w:t>:</w:t>
      </w:r>
      <w:r w:rsidR="006F7054">
        <w:rPr>
          <w:rFonts w:ascii="David" w:hAnsi="David" w:cs="David" w:hint="cs"/>
          <w:color w:val="7030A0"/>
          <w:sz w:val="22"/>
          <w:szCs w:val="22"/>
          <w:rtl/>
        </w:rPr>
        <w:t xml:space="preserve"> </w:t>
      </w:r>
      <w:r w:rsidR="006F7054" w:rsidRPr="006F7054">
        <w:rPr>
          <w:rFonts w:ascii="David" w:hAnsi="David" w:cs="David" w:hint="cs"/>
          <w:sz w:val="22"/>
          <w:szCs w:val="22"/>
          <w:rtl/>
        </w:rPr>
        <w:t xml:space="preserve">הכלל </w:t>
      </w:r>
      <w:r w:rsidR="006F7054" w:rsidRPr="006F7054">
        <w:rPr>
          <w:rFonts w:ascii="David" w:hAnsi="David" w:cs="David" w:hint="cs"/>
          <w:color w:val="FF0000"/>
          <w:sz w:val="22"/>
          <w:szCs w:val="22"/>
          <w:rtl/>
        </w:rPr>
        <w:t>חל על חוקים ישנים שהיו נהוגים מימים ימימה</w:t>
      </w:r>
      <w:r w:rsidR="006F7054" w:rsidRPr="006F7054">
        <w:rPr>
          <w:rFonts w:ascii="David" w:hAnsi="David" w:cs="David" w:hint="cs"/>
          <w:sz w:val="22"/>
          <w:szCs w:val="22"/>
          <w:rtl/>
        </w:rPr>
        <w:t>, אך לא על חוקים חדשים.</w:t>
      </w:r>
    </w:p>
    <w:p w14:paraId="38F7AB05" w14:textId="31ACAA6A" w:rsidR="007120BF" w:rsidRPr="007120BF" w:rsidRDefault="007E4B21" w:rsidP="000D5F21">
      <w:pPr>
        <w:pStyle w:val="a7"/>
        <w:numPr>
          <w:ilvl w:val="0"/>
          <w:numId w:val="13"/>
        </w:numPr>
        <w:spacing w:line="276" w:lineRule="auto"/>
        <w:rPr>
          <w:rFonts w:ascii="David" w:hAnsi="David" w:cs="David"/>
          <w:color w:val="0D0D0D" w:themeColor="text1" w:themeTint="F2"/>
          <w:sz w:val="22"/>
          <w:szCs w:val="22"/>
        </w:rPr>
      </w:pPr>
      <w:r>
        <w:rPr>
          <w:rFonts w:ascii="David" w:hAnsi="David" w:cs="David" w:hint="cs"/>
          <w:b/>
          <w:bCs/>
          <w:color w:val="0D0D0D" w:themeColor="text1" w:themeTint="F2"/>
          <w:sz w:val="22"/>
          <w:szCs w:val="22"/>
          <w:rtl/>
        </w:rPr>
        <w:t>רק חוק ש</w:t>
      </w:r>
      <w:r w:rsidR="00347E47" w:rsidRPr="00474B06">
        <w:rPr>
          <w:rFonts w:ascii="David" w:hAnsi="David" w:cs="David" w:hint="cs"/>
          <w:b/>
          <w:bCs/>
          <w:color w:val="0D0D0D" w:themeColor="text1" w:themeTint="F2"/>
          <w:sz w:val="22"/>
          <w:szCs w:val="22"/>
          <w:rtl/>
        </w:rPr>
        <w:t>לא מתנגש עם הוראה הלכתית מפורשת</w:t>
      </w:r>
      <w:r w:rsidR="002C6D71" w:rsidRPr="002C6D71">
        <w:rPr>
          <w:rFonts w:ascii="David" w:hAnsi="David" w:cs="David" w:hint="cs"/>
          <w:b/>
          <w:bCs/>
          <w:color w:val="0D0D0D" w:themeColor="text1" w:themeTint="F2"/>
          <w:sz w:val="22"/>
          <w:szCs w:val="22"/>
          <w:rtl/>
        </w:rPr>
        <w:t>:</w:t>
      </w:r>
      <w:r w:rsidR="002C6D71">
        <w:rPr>
          <w:rFonts w:ascii="David" w:hAnsi="David" w:cs="David" w:hint="cs"/>
          <w:color w:val="0D0D0D" w:themeColor="text1" w:themeTint="F2"/>
          <w:sz w:val="22"/>
          <w:szCs w:val="22"/>
          <w:rtl/>
        </w:rPr>
        <w:t xml:space="preserve">  </w:t>
      </w:r>
    </w:p>
    <w:p w14:paraId="37079EB9" w14:textId="2F040C8C" w:rsidR="007120BF" w:rsidRDefault="007120BF" w:rsidP="007120BF">
      <w:pPr>
        <w:pStyle w:val="a7"/>
        <w:spacing w:line="276" w:lineRule="auto"/>
        <w:ind w:left="360"/>
        <w:rPr>
          <w:rFonts w:ascii="David" w:hAnsi="David" w:cs="David"/>
          <w:color w:val="0D0D0D" w:themeColor="text1" w:themeTint="F2"/>
          <w:sz w:val="22"/>
          <w:szCs w:val="22"/>
        </w:rPr>
      </w:pPr>
      <w:proofErr w:type="spellStart"/>
      <w:r w:rsidRPr="007E4B21">
        <w:rPr>
          <w:rFonts w:ascii="David" w:hAnsi="David" w:cs="David"/>
          <w:color w:val="2E74B5" w:themeColor="accent5" w:themeShade="BF"/>
          <w:sz w:val="22"/>
          <w:szCs w:val="22"/>
          <w:u w:val="single"/>
          <w:rtl/>
        </w:rPr>
        <w:t>הש"ך</w:t>
      </w:r>
      <w:proofErr w:type="spellEnd"/>
      <w:r w:rsidR="00B42E8C">
        <w:rPr>
          <w:rFonts w:ascii="David" w:hAnsi="David" w:cs="David" w:hint="cs"/>
          <w:color w:val="2E74B5" w:themeColor="accent5" w:themeShade="BF"/>
          <w:sz w:val="22"/>
          <w:szCs w:val="22"/>
          <w:u w:val="single"/>
          <w:rtl/>
        </w:rPr>
        <w:t>, חושן משפט</w:t>
      </w:r>
      <w:r w:rsidR="007E4B21" w:rsidRPr="007E4B21">
        <w:rPr>
          <w:rFonts w:ascii="David" w:hAnsi="David" w:cs="David" w:hint="cs"/>
          <w:color w:val="2E74B5" w:themeColor="accent5" w:themeShade="BF"/>
          <w:sz w:val="22"/>
          <w:szCs w:val="22"/>
          <w:u w:val="single"/>
          <w:rtl/>
        </w:rPr>
        <w:t>:</w:t>
      </w:r>
      <w:r w:rsidRPr="007120BF">
        <w:rPr>
          <w:rFonts w:ascii="David" w:hAnsi="David" w:cs="David"/>
          <w:color w:val="0D0D0D" w:themeColor="text1" w:themeTint="F2"/>
          <w:sz w:val="22"/>
          <w:szCs w:val="22"/>
          <w:rtl/>
        </w:rPr>
        <w:t xml:space="preserve"> ע"פ התורה, המלווה כנגד משכון יוכל לממש את המשכון לאחר 30 יום (כל עוד לא סוכם אחרת). </w:t>
      </w:r>
      <w:proofErr w:type="spellStart"/>
      <w:r w:rsidRPr="007120BF">
        <w:rPr>
          <w:rFonts w:ascii="David" w:hAnsi="David" w:cs="David"/>
          <w:color w:val="0D0D0D" w:themeColor="text1" w:themeTint="F2"/>
          <w:sz w:val="22"/>
          <w:szCs w:val="22"/>
          <w:rtl/>
        </w:rPr>
        <w:t>הש"ך</w:t>
      </w:r>
      <w:proofErr w:type="spellEnd"/>
      <w:r w:rsidRPr="007120BF">
        <w:rPr>
          <w:rFonts w:ascii="David" w:hAnsi="David" w:cs="David"/>
          <w:color w:val="0D0D0D" w:themeColor="text1" w:themeTint="F2"/>
          <w:sz w:val="22"/>
          <w:szCs w:val="22"/>
          <w:rtl/>
        </w:rPr>
        <w:t xml:space="preserve"> דוחה עמדה לפיה המימוש אפשרי רק אחרי שנה, כשזה דין המלכות. גם אם נגיד שדין המלכות תקף גם במשפט הפרטי, זה </w:t>
      </w:r>
      <w:r w:rsidRPr="002C6D71">
        <w:rPr>
          <w:rFonts w:ascii="David" w:hAnsi="David" w:cs="David"/>
          <w:color w:val="FF0000"/>
          <w:sz w:val="22"/>
          <w:szCs w:val="22"/>
          <w:rtl/>
        </w:rPr>
        <w:t>רק כאשר הוא לא מתנג</w:t>
      </w:r>
      <w:r w:rsidR="002C6D71">
        <w:rPr>
          <w:rFonts w:ascii="David" w:hAnsi="David" w:cs="David" w:hint="cs"/>
          <w:color w:val="FF0000"/>
          <w:sz w:val="22"/>
          <w:szCs w:val="22"/>
          <w:rtl/>
        </w:rPr>
        <w:t>ש עם ה</w:t>
      </w:r>
      <w:r w:rsidRPr="002C6D71">
        <w:rPr>
          <w:rFonts w:ascii="David" w:hAnsi="David" w:cs="David"/>
          <w:color w:val="FF0000"/>
          <w:sz w:val="22"/>
          <w:szCs w:val="22"/>
          <w:rtl/>
        </w:rPr>
        <w:t>הלכה</w:t>
      </w:r>
      <w:r w:rsidRPr="007120BF">
        <w:rPr>
          <w:rFonts w:ascii="David" w:hAnsi="David" w:cs="David"/>
          <w:color w:val="0D0D0D" w:themeColor="text1" w:themeTint="F2"/>
          <w:sz w:val="22"/>
          <w:szCs w:val="22"/>
          <w:rtl/>
        </w:rPr>
        <w:t xml:space="preserve">. </w:t>
      </w:r>
      <w:r w:rsidRPr="008D63AA">
        <w:rPr>
          <w:rFonts w:ascii="David" w:hAnsi="David" w:cs="David"/>
          <w:color w:val="0D0D0D" w:themeColor="text1" w:themeTint="F2"/>
          <w:sz w:val="22"/>
          <w:szCs w:val="22"/>
          <w:u w:val="single"/>
          <w:rtl/>
        </w:rPr>
        <w:t>כאשר להלכה יש עמדה ברורה בנושא</w:t>
      </w:r>
      <w:r w:rsidR="008D63AA">
        <w:rPr>
          <w:rFonts w:ascii="David" w:hAnsi="David" w:cs="David" w:hint="cs"/>
          <w:color w:val="0D0D0D" w:themeColor="text1" w:themeTint="F2"/>
          <w:sz w:val="22"/>
          <w:szCs w:val="22"/>
          <w:rtl/>
        </w:rPr>
        <w:t xml:space="preserve"> </w:t>
      </w:r>
      <w:r w:rsidR="008D63AA">
        <w:rPr>
          <w:rFonts w:ascii="David" w:hAnsi="David" w:cs="David"/>
          <w:color w:val="0D0D0D" w:themeColor="text1" w:themeTint="F2"/>
          <w:sz w:val="22"/>
          <w:szCs w:val="22"/>
          <w:rtl/>
        </w:rPr>
        <w:t>–</w:t>
      </w:r>
      <w:r w:rsidRPr="007120BF">
        <w:rPr>
          <w:rFonts w:ascii="David" w:hAnsi="David" w:cs="David"/>
          <w:color w:val="0D0D0D" w:themeColor="text1" w:themeTint="F2"/>
          <w:sz w:val="22"/>
          <w:szCs w:val="22"/>
          <w:rtl/>
        </w:rPr>
        <w:t xml:space="preserve"> </w:t>
      </w:r>
      <w:r w:rsidRPr="002C6D71">
        <w:rPr>
          <w:rFonts w:ascii="David" w:hAnsi="David" w:cs="David"/>
          <w:color w:val="FF0000"/>
          <w:sz w:val="22"/>
          <w:szCs w:val="22"/>
          <w:rtl/>
        </w:rPr>
        <w:t>יש לפעול על פי ההלכה ולא על פי דין המלכות</w:t>
      </w:r>
      <w:r w:rsidRPr="007120BF">
        <w:rPr>
          <w:rFonts w:ascii="David" w:hAnsi="David" w:cs="David"/>
          <w:color w:val="0D0D0D" w:themeColor="text1" w:themeTint="F2"/>
          <w:sz w:val="22"/>
          <w:szCs w:val="22"/>
          <w:rtl/>
        </w:rPr>
        <w:t>.</w:t>
      </w:r>
    </w:p>
    <w:p w14:paraId="27C52E34" w14:textId="5FA08959" w:rsidR="00F75127" w:rsidRPr="00474B06" w:rsidRDefault="00F75127" w:rsidP="00474B06">
      <w:pPr>
        <w:spacing w:line="276" w:lineRule="auto"/>
        <w:rPr>
          <w:rFonts w:ascii="David" w:hAnsi="David" w:cs="David"/>
          <w:color w:val="0D0D0D" w:themeColor="text1" w:themeTint="F2"/>
          <w:sz w:val="22"/>
          <w:szCs w:val="22"/>
          <w:rtl/>
        </w:rPr>
      </w:pPr>
    </w:p>
    <w:p w14:paraId="51AB736F" w14:textId="77777777" w:rsidR="00BF425F" w:rsidRDefault="00BF425F" w:rsidP="00BF425F">
      <w:pPr>
        <w:spacing w:line="276" w:lineRule="auto"/>
        <w:rPr>
          <w:rFonts w:ascii="David" w:hAnsi="David" w:cs="David"/>
          <w:b/>
          <w:bCs/>
          <w:color w:val="0D0D0D" w:themeColor="text1" w:themeTint="F2"/>
          <w:sz w:val="22"/>
          <w:szCs w:val="22"/>
          <w:u w:val="single"/>
          <w:rtl/>
        </w:rPr>
      </w:pPr>
      <w:r w:rsidRPr="00BF425F">
        <w:rPr>
          <w:rFonts w:ascii="David" w:hAnsi="David" w:cs="David"/>
          <w:b/>
          <w:bCs/>
          <w:color w:val="0D0D0D" w:themeColor="text1" w:themeTint="F2"/>
          <w:sz w:val="22"/>
          <w:szCs w:val="22"/>
          <w:u w:val="single"/>
          <w:rtl/>
        </w:rPr>
        <w:t>הקשר בין המגבלות לנימוקים</w:t>
      </w:r>
      <w:r w:rsidRPr="00BF425F">
        <w:rPr>
          <w:rFonts w:ascii="David" w:hAnsi="David" w:cs="David"/>
          <w:b/>
          <w:bCs/>
          <w:color w:val="0D0D0D" w:themeColor="text1" w:themeTint="F2"/>
          <w:sz w:val="22"/>
          <w:szCs w:val="22"/>
          <w:rtl/>
        </w:rPr>
        <w:t>:</w:t>
      </w:r>
    </w:p>
    <w:p w14:paraId="25A9B92F" w14:textId="5D48EF92" w:rsidR="00BF425F" w:rsidRPr="00BF425F" w:rsidRDefault="00BF425F" w:rsidP="00BF425F">
      <w:pPr>
        <w:pStyle w:val="a7"/>
        <w:numPr>
          <w:ilvl w:val="0"/>
          <w:numId w:val="84"/>
        </w:numPr>
        <w:spacing w:line="276" w:lineRule="auto"/>
        <w:rPr>
          <w:rFonts w:ascii="David" w:hAnsi="David" w:cs="David"/>
          <w:b/>
          <w:bCs/>
          <w:color w:val="0D0D0D" w:themeColor="text1" w:themeTint="F2"/>
          <w:sz w:val="22"/>
          <w:szCs w:val="22"/>
          <w:u w:val="single"/>
        </w:rPr>
      </w:pPr>
      <w:r w:rsidRPr="00BF425F">
        <w:rPr>
          <w:rFonts w:ascii="David" w:hAnsi="David" w:cs="David"/>
          <w:color w:val="0D0D0D" w:themeColor="text1" w:themeTint="F2"/>
          <w:sz w:val="22"/>
          <w:szCs w:val="22"/>
          <w:u w:val="single"/>
          <w:rtl/>
        </w:rPr>
        <w:t>חוק שמתנגש עם איסור לא תקף</w:t>
      </w:r>
      <w:r w:rsidRPr="00BF425F">
        <w:rPr>
          <w:rFonts w:ascii="David" w:hAnsi="David" w:cs="David"/>
          <w:color w:val="0D0D0D" w:themeColor="text1" w:themeTint="F2"/>
          <w:sz w:val="22"/>
          <w:szCs w:val="22"/>
          <w:rtl/>
        </w:rPr>
        <w:t xml:space="preserve">: </w:t>
      </w:r>
      <w:r w:rsidRPr="00BF425F">
        <w:rPr>
          <w:rFonts w:ascii="David" w:hAnsi="David" w:cs="David"/>
          <w:color w:val="FF0000"/>
          <w:sz w:val="22"/>
          <w:szCs w:val="22"/>
          <w:rtl/>
        </w:rPr>
        <w:t>רלוונט</w:t>
      </w:r>
      <w:r w:rsidR="001A5957">
        <w:rPr>
          <w:rFonts w:ascii="David" w:hAnsi="David" w:cs="David" w:hint="cs"/>
          <w:color w:val="FF0000"/>
          <w:sz w:val="22"/>
          <w:szCs w:val="22"/>
          <w:rtl/>
        </w:rPr>
        <w:t>י</w:t>
      </w:r>
      <w:r w:rsidRPr="00BF425F">
        <w:rPr>
          <w:rFonts w:ascii="David" w:hAnsi="David" w:cs="David"/>
          <w:color w:val="FF0000"/>
          <w:sz w:val="22"/>
          <w:szCs w:val="22"/>
          <w:rtl/>
        </w:rPr>
        <w:t xml:space="preserve"> לכל הנימוקים</w:t>
      </w:r>
      <w:r w:rsidR="00AC5F59">
        <w:rPr>
          <w:rFonts w:ascii="David" w:hAnsi="David" w:cs="David" w:hint="cs"/>
          <w:color w:val="0D0D0D" w:themeColor="text1" w:themeTint="F2"/>
          <w:sz w:val="22"/>
          <w:szCs w:val="22"/>
          <w:rtl/>
        </w:rPr>
        <w:t>, כי הכלל חל רק בדיני ממונות ולא בדיני איסורים.</w:t>
      </w:r>
    </w:p>
    <w:p w14:paraId="258F03D5" w14:textId="0C63D73D" w:rsidR="00BF425F" w:rsidRPr="00BF425F" w:rsidRDefault="00BF425F" w:rsidP="00BF425F">
      <w:pPr>
        <w:pStyle w:val="a7"/>
        <w:numPr>
          <w:ilvl w:val="0"/>
          <w:numId w:val="84"/>
        </w:numPr>
        <w:spacing w:line="276" w:lineRule="auto"/>
        <w:rPr>
          <w:rFonts w:ascii="David" w:hAnsi="David" w:cs="David"/>
          <w:b/>
          <w:bCs/>
          <w:color w:val="0D0D0D" w:themeColor="text1" w:themeTint="F2"/>
          <w:sz w:val="22"/>
          <w:szCs w:val="22"/>
          <w:u w:val="single"/>
        </w:rPr>
      </w:pPr>
      <w:r w:rsidRPr="00BF425F">
        <w:rPr>
          <w:rFonts w:ascii="David" w:hAnsi="David" w:cs="David" w:hint="cs"/>
          <w:color w:val="0D0D0D" w:themeColor="text1" w:themeTint="F2"/>
          <w:sz w:val="22"/>
          <w:szCs w:val="22"/>
          <w:u w:val="single"/>
          <w:rtl/>
        </w:rPr>
        <w:t>על</w:t>
      </w:r>
      <w:r w:rsidRPr="00BF425F">
        <w:rPr>
          <w:rFonts w:ascii="David" w:hAnsi="David" w:cs="David"/>
          <w:color w:val="0D0D0D" w:themeColor="text1" w:themeTint="F2"/>
          <w:sz w:val="22"/>
          <w:szCs w:val="22"/>
          <w:u w:val="single"/>
          <w:rtl/>
        </w:rPr>
        <w:t xml:space="preserve"> החוק להיות כללי ושוויוני</w:t>
      </w:r>
      <w:r w:rsidRPr="00BF425F">
        <w:rPr>
          <w:rFonts w:ascii="David" w:hAnsi="David" w:cs="David"/>
          <w:color w:val="0D0D0D" w:themeColor="text1" w:themeTint="F2"/>
          <w:sz w:val="22"/>
          <w:szCs w:val="22"/>
          <w:rtl/>
        </w:rPr>
        <w:t xml:space="preserve">: </w:t>
      </w:r>
      <w:r w:rsidRPr="00BF425F">
        <w:rPr>
          <w:rFonts w:ascii="David" w:hAnsi="David" w:cs="David"/>
          <w:color w:val="FF0000"/>
          <w:sz w:val="22"/>
          <w:szCs w:val="22"/>
          <w:rtl/>
        </w:rPr>
        <w:t>רלוונטי לכל הנימוקי</w:t>
      </w:r>
      <w:r w:rsidR="00AC5F59">
        <w:rPr>
          <w:rFonts w:ascii="David" w:hAnsi="David" w:cs="David" w:hint="cs"/>
          <w:color w:val="FF0000"/>
          <w:sz w:val="22"/>
          <w:szCs w:val="22"/>
          <w:rtl/>
        </w:rPr>
        <w:t>ם</w:t>
      </w:r>
      <w:r w:rsidR="00AC5F59" w:rsidRPr="00AC5F59">
        <w:rPr>
          <w:rFonts w:ascii="David" w:hAnsi="David" w:cs="David" w:hint="cs"/>
          <w:sz w:val="22"/>
          <w:szCs w:val="22"/>
          <w:rtl/>
        </w:rPr>
        <w:t>.</w:t>
      </w:r>
    </w:p>
    <w:p w14:paraId="06DD49AB" w14:textId="6FBC7083" w:rsidR="00BF425F" w:rsidRPr="00BF425F" w:rsidRDefault="00110168" w:rsidP="00BF425F">
      <w:pPr>
        <w:pStyle w:val="a7"/>
        <w:numPr>
          <w:ilvl w:val="0"/>
          <w:numId w:val="84"/>
        </w:numPr>
        <w:spacing w:line="276" w:lineRule="auto"/>
        <w:rPr>
          <w:rFonts w:ascii="David" w:hAnsi="David" w:cs="David"/>
          <w:b/>
          <w:bCs/>
          <w:color w:val="0D0D0D" w:themeColor="text1" w:themeTint="F2"/>
          <w:sz w:val="22"/>
          <w:szCs w:val="22"/>
          <w:u w:val="single"/>
        </w:rPr>
      </w:pPr>
      <w:r>
        <w:rPr>
          <w:rFonts w:ascii="David" w:hAnsi="David" w:cs="David" w:hint="cs"/>
          <w:color w:val="0D0D0D" w:themeColor="text1" w:themeTint="F2"/>
          <w:sz w:val="22"/>
          <w:szCs w:val="22"/>
          <w:u w:val="single"/>
          <w:rtl/>
        </w:rPr>
        <w:t>רק חוקים שקשורים</w:t>
      </w:r>
      <w:r w:rsidR="00BF425F" w:rsidRPr="00BF425F">
        <w:rPr>
          <w:rFonts w:ascii="David" w:hAnsi="David" w:cs="David"/>
          <w:color w:val="0D0D0D" w:themeColor="text1" w:themeTint="F2"/>
          <w:sz w:val="22"/>
          <w:szCs w:val="22"/>
          <w:u w:val="single"/>
          <w:rtl/>
        </w:rPr>
        <w:t xml:space="preserve"> למיסים ומקרקעין</w:t>
      </w:r>
      <w:r w:rsidR="00BF425F" w:rsidRPr="00BF425F">
        <w:rPr>
          <w:rFonts w:ascii="David" w:hAnsi="David" w:cs="David"/>
          <w:color w:val="0D0D0D" w:themeColor="text1" w:themeTint="F2"/>
          <w:sz w:val="22"/>
          <w:szCs w:val="22"/>
          <w:rtl/>
        </w:rPr>
        <w:t xml:space="preserve">: </w:t>
      </w:r>
      <w:r w:rsidR="001A5957" w:rsidRPr="001A5957">
        <w:rPr>
          <w:rFonts w:ascii="David" w:hAnsi="David" w:cs="David" w:hint="cs"/>
          <w:color w:val="FF0000"/>
          <w:sz w:val="22"/>
          <w:szCs w:val="22"/>
          <w:rtl/>
        </w:rPr>
        <w:t>רלוונטי</w:t>
      </w:r>
      <w:r w:rsidR="00BF425F" w:rsidRPr="001A5957">
        <w:rPr>
          <w:rFonts w:ascii="David" w:hAnsi="David" w:cs="David"/>
          <w:color w:val="FF0000"/>
          <w:sz w:val="22"/>
          <w:szCs w:val="22"/>
          <w:rtl/>
        </w:rPr>
        <w:t xml:space="preserve"> </w:t>
      </w:r>
      <w:r w:rsidR="001A5957">
        <w:rPr>
          <w:rFonts w:ascii="David" w:hAnsi="David" w:cs="David" w:hint="cs"/>
          <w:color w:val="FF0000"/>
          <w:sz w:val="22"/>
          <w:szCs w:val="22"/>
          <w:rtl/>
        </w:rPr>
        <w:t>ל</w:t>
      </w:r>
      <w:r w:rsidR="00BF425F" w:rsidRPr="00BF425F">
        <w:rPr>
          <w:rFonts w:ascii="David" w:hAnsi="David" w:cs="David"/>
          <w:color w:val="FF0000"/>
          <w:sz w:val="22"/>
          <w:szCs w:val="22"/>
          <w:rtl/>
        </w:rPr>
        <w:t xml:space="preserve">סמכות </w:t>
      </w:r>
      <w:r w:rsidR="0001472E">
        <w:rPr>
          <w:rFonts w:ascii="David" w:hAnsi="David" w:cs="David" w:hint="cs"/>
          <w:color w:val="FF0000"/>
          <w:sz w:val="22"/>
          <w:szCs w:val="22"/>
          <w:rtl/>
        </w:rPr>
        <w:t>ה</w:t>
      </w:r>
      <w:r w:rsidR="00BF425F" w:rsidRPr="00BF425F">
        <w:rPr>
          <w:rFonts w:ascii="David" w:hAnsi="David" w:cs="David"/>
          <w:color w:val="FF0000"/>
          <w:sz w:val="22"/>
          <w:szCs w:val="22"/>
          <w:rtl/>
        </w:rPr>
        <w:t>נובעת מבעלות המלך בקרקע</w:t>
      </w:r>
      <w:r w:rsidR="00BF425F" w:rsidRPr="00BF425F">
        <w:rPr>
          <w:rFonts w:ascii="David" w:hAnsi="David" w:cs="David"/>
          <w:color w:val="0D0D0D" w:themeColor="text1" w:themeTint="F2"/>
          <w:sz w:val="22"/>
          <w:szCs w:val="22"/>
          <w:rtl/>
        </w:rPr>
        <w:t xml:space="preserve">. </w:t>
      </w:r>
      <w:r>
        <w:rPr>
          <w:rFonts w:ascii="David" w:hAnsi="David" w:cs="David" w:hint="cs"/>
          <w:color w:val="0D0D0D" w:themeColor="text1" w:themeTint="F2"/>
          <w:sz w:val="22"/>
          <w:szCs w:val="22"/>
          <w:rtl/>
        </w:rPr>
        <w:t>אם הכלל</w:t>
      </w:r>
      <w:r w:rsidR="0074651D">
        <w:rPr>
          <w:rFonts w:ascii="David" w:hAnsi="David" w:cs="David" w:hint="cs"/>
          <w:color w:val="0D0D0D" w:themeColor="text1" w:themeTint="F2"/>
          <w:sz w:val="22"/>
          <w:szCs w:val="22"/>
          <w:rtl/>
        </w:rPr>
        <w:t xml:space="preserve"> מבוסס</w:t>
      </w:r>
      <w:r w:rsidR="00BF425F" w:rsidRPr="00BF425F">
        <w:rPr>
          <w:rFonts w:ascii="David" w:hAnsi="David" w:cs="David"/>
          <w:color w:val="0D0D0D" w:themeColor="text1" w:themeTint="F2"/>
          <w:sz w:val="22"/>
          <w:szCs w:val="22"/>
          <w:rtl/>
        </w:rPr>
        <w:t xml:space="preserve"> על </w:t>
      </w:r>
      <w:r w:rsidR="00BF425F" w:rsidRPr="00FE3131">
        <w:rPr>
          <w:rFonts w:ascii="David" w:hAnsi="David" w:cs="David"/>
          <w:color w:val="FF0000"/>
          <w:sz w:val="22"/>
          <w:szCs w:val="22"/>
          <w:rtl/>
        </w:rPr>
        <w:t>יסוד ההסכמה</w:t>
      </w:r>
      <w:r w:rsidR="00FE3131" w:rsidRPr="00FE3131">
        <w:rPr>
          <w:rFonts w:ascii="David" w:hAnsi="David" w:cs="David" w:hint="cs"/>
          <w:color w:val="FF0000"/>
          <w:sz w:val="22"/>
          <w:szCs w:val="22"/>
          <w:rtl/>
        </w:rPr>
        <w:t xml:space="preserve"> </w:t>
      </w:r>
      <w:r w:rsidR="00FE3131">
        <w:rPr>
          <w:rFonts w:ascii="David" w:hAnsi="David" w:cs="David"/>
          <w:color w:val="0D0D0D" w:themeColor="text1" w:themeTint="F2"/>
          <w:sz w:val="22"/>
          <w:szCs w:val="22"/>
          <w:rtl/>
        </w:rPr>
        <w:t>–</w:t>
      </w:r>
      <w:r w:rsidR="00FE3131">
        <w:rPr>
          <w:rFonts w:ascii="David" w:hAnsi="David" w:cs="David" w:hint="cs"/>
          <w:color w:val="0D0D0D" w:themeColor="text1" w:themeTint="F2"/>
          <w:sz w:val="22"/>
          <w:szCs w:val="22"/>
          <w:rtl/>
        </w:rPr>
        <w:t xml:space="preserve"> </w:t>
      </w:r>
      <w:r w:rsidR="00BF425F" w:rsidRPr="00BF425F">
        <w:rPr>
          <w:rFonts w:ascii="David" w:hAnsi="David" w:cs="David"/>
          <w:color w:val="0D0D0D" w:themeColor="text1" w:themeTint="F2"/>
          <w:sz w:val="22"/>
          <w:szCs w:val="22"/>
          <w:rtl/>
        </w:rPr>
        <w:t>אין סיבה להגביל רק למיסים ומקרקעי</w:t>
      </w:r>
      <w:r w:rsidR="00FE3131">
        <w:rPr>
          <w:rFonts w:ascii="David" w:hAnsi="David" w:cs="David" w:hint="cs"/>
          <w:color w:val="0D0D0D" w:themeColor="text1" w:themeTint="F2"/>
          <w:sz w:val="22"/>
          <w:szCs w:val="22"/>
          <w:rtl/>
        </w:rPr>
        <w:t>ן</w:t>
      </w:r>
      <w:r w:rsidR="00BF425F" w:rsidRPr="00BF425F">
        <w:rPr>
          <w:rFonts w:ascii="David" w:hAnsi="David" w:cs="David"/>
          <w:color w:val="0D0D0D" w:themeColor="text1" w:themeTint="F2"/>
          <w:sz w:val="22"/>
          <w:szCs w:val="22"/>
          <w:rtl/>
        </w:rPr>
        <w:t>.</w:t>
      </w:r>
    </w:p>
    <w:p w14:paraId="19FAB0D8" w14:textId="5863DC2B" w:rsidR="00BF425F" w:rsidRPr="00BF425F" w:rsidRDefault="00110168" w:rsidP="00BF425F">
      <w:pPr>
        <w:pStyle w:val="a7"/>
        <w:numPr>
          <w:ilvl w:val="0"/>
          <w:numId w:val="84"/>
        </w:numPr>
        <w:spacing w:line="276" w:lineRule="auto"/>
        <w:rPr>
          <w:rFonts w:ascii="David" w:hAnsi="David" w:cs="David"/>
          <w:b/>
          <w:bCs/>
          <w:color w:val="0D0D0D" w:themeColor="text1" w:themeTint="F2"/>
          <w:sz w:val="22"/>
          <w:szCs w:val="22"/>
          <w:u w:val="single"/>
        </w:rPr>
      </w:pPr>
      <w:r>
        <w:rPr>
          <w:rFonts w:ascii="David" w:hAnsi="David" w:cs="David" w:hint="cs"/>
          <w:color w:val="0D0D0D" w:themeColor="text1" w:themeTint="F2"/>
          <w:sz w:val="22"/>
          <w:szCs w:val="22"/>
          <w:u w:val="single"/>
          <w:rtl/>
        </w:rPr>
        <w:t>רק חוקים</w:t>
      </w:r>
      <w:r w:rsidR="00BF425F" w:rsidRPr="00FE3131">
        <w:rPr>
          <w:rFonts w:ascii="David" w:hAnsi="David" w:cs="David"/>
          <w:color w:val="0D0D0D" w:themeColor="text1" w:themeTint="F2"/>
          <w:sz w:val="22"/>
          <w:szCs w:val="22"/>
          <w:u w:val="single"/>
          <w:rtl/>
        </w:rPr>
        <w:t xml:space="preserve"> </w:t>
      </w:r>
      <w:r>
        <w:rPr>
          <w:rFonts w:ascii="David" w:hAnsi="David" w:cs="David" w:hint="cs"/>
          <w:color w:val="0D0D0D" w:themeColor="text1" w:themeTint="F2"/>
          <w:sz w:val="22"/>
          <w:szCs w:val="22"/>
          <w:u w:val="single"/>
          <w:rtl/>
        </w:rPr>
        <w:t>ה</w:t>
      </w:r>
      <w:r w:rsidR="00BF425F" w:rsidRPr="00FE3131">
        <w:rPr>
          <w:rFonts w:ascii="David" w:hAnsi="David" w:cs="David"/>
          <w:color w:val="0D0D0D" w:themeColor="text1" w:themeTint="F2"/>
          <w:sz w:val="22"/>
          <w:szCs w:val="22"/>
          <w:u w:val="single"/>
          <w:rtl/>
        </w:rPr>
        <w:t>מסבים למלך תועלת ישירה</w:t>
      </w:r>
      <w:r>
        <w:rPr>
          <w:rFonts w:ascii="David" w:hAnsi="David" w:cs="David" w:hint="cs"/>
          <w:color w:val="0D0D0D" w:themeColor="text1" w:themeTint="F2"/>
          <w:sz w:val="22"/>
          <w:szCs w:val="22"/>
          <w:u w:val="single"/>
          <w:rtl/>
        </w:rPr>
        <w:t xml:space="preserve"> או לבני המדינה</w:t>
      </w:r>
      <w:r w:rsidR="00BF425F" w:rsidRPr="00BF425F">
        <w:rPr>
          <w:rFonts w:ascii="David" w:hAnsi="David" w:cs="David"/>
          <w:color w:val="0D0D0D" w:themeColor="text1" w:themeTint="F2"/>
          <w:sz w:val="22"/>
          <w:szCs w:val="22"/>
          <w:rtl/>
        </w:rPr>
        <w:t xml:space="preserve">: </w:t>
      </w:r>
      <w:r w:rsidR="0001472E" w:rsidRPr="0001472E">
        <w:rPr>
          <w:rFonts w:ascii="David" w:hAnsi="David" w:cs="David" w:hint="cs"/>
          <w:color w:val="FF0000"/>
          <w:sz w:val="22"/>
          <w:szCs w:val="22"/>
          <w:rtl/>
        </w:rPr>
        <w:t>רלוונטי לסמכות</w:t>
      </w:r>
      <w:r w:rsidR="00BF425F" w:rsidRPr="0001472E">
        <w:rPr>
          <w:rFonts w:ascii="David" w:hAnsi="David" w:cs="David"/>
          <w:color w:val="FF0000"/>
          <w:sz w:val="22"/>
          <w:szCs w:val="22"/>
          <w:rtl/>
        </w:rPr>
        <w:t xml:space="preserve"> </w:t>
      </w:r>
      <w:r w:rsidR="0001472E">
        <w:rPr>
          <w:rFonts w:ascii="David" w:hAnsi="David" w:cs="David" w:hint="cs"/>
          <w:color w:val="FF0000"/>
          <w:sz w:val="22"/>
          <w:szCs w:val="22"/>
          <w:rtl/>
        </w:rPr>
        <w:t>ה</w:t>
      </w:r>
      <w:r w:rsidR="00BF425F" w:rsidRPr="00FE3131">
        <w:rPr>
          <w:rFonts w:ascii="David" w:hAnsi="David" w:cs="David"/>
          <w:color w:val="FF0000"/>
          <w:sz w:val="22"/>
          <w:szCs w:val="22"/>
          <w:rtl/>
        </w:rPr>
        <w:t>נובעת מבעלות המלך בקרקע</w:t>
      </w:r>
      <w:r w:rsidR="00BF425F" w:rsidRPr="00BF425F">
        <w:rPr>
          <w:rFonts w:ascii="David" w:hAnsi="David" w:cs="David"/>
          <w:color w:val="0D0D0D" w:themeColor="text1" w:themeTint="F2"/>
          <w:sz w:val="22"/>
          <w:szCs w:val="22"/>
          <w:rtl/>
        </w:rPr>
        <w:t xml:space="preserve">. </w:t>
      </w:r>
      <w:r w:rsidR="00784C44">
        <w:rPr>
          <w:rFonts w:ascii="David" w:hAnsi="David" w:cs="David" w:hint="cs"/>
          <w:color w:val="0D0D0D" w:themeColor="text1" w:themeTint="F2"/>
          <w:sz w:val="22"/>
          <w:szCs w:val="22"/>
          <w:rtl/>
        </w:rPr>
        <w:t xml:space="preserve">אם </w:t>
      </w:r>
      <w:r w:rsidR="00BF425F" w:rsidRPr="00BF425F">
        <w:rPr>
          <w:rFonts w:ascii="David" w:hAnsi="David" w:cs="David"/>
          <w:color w:val="0D0D0D" w:themeColor="text1" w:themeTint="F2"/>
          <w:sz w:val="22"/>
          <w:szCs w:val="22"/>
          <w:rtl/>
        </w:rPr>
        <w:t xml:space="preserve">הכלל מבוסס על </w:t>
      </w:r>
      <w:r w:rsidR="00356520" w:rsidRPr="00356520">
        <w:rPr>
          <w:rFonts w:ascii="David" w:hAnsi="David" w:cs="David" w:hint="cs"/>
          <w:color w:val="FF0000"/>
          <w:sz w:val="22"/>
          <w:szCs w:val="22"/>
          <w:rtl/>
        </w:rPr>
        <w:t xml:space="preserve">יסוד </w:t>
      </w:r>
      <w:r w:rsidR="00BF425F" w:rsidRPr="00356520">
        <w:rPr>
          <w:rFonts w:ascii="David" w:hAnsi="David" w:cs="David"/>
          <w:color w:val="FF0000"/>
          <w:sz w:val="22"/>
          <w:szCs w:val="22"/>
          <w:rtl/>
        </w:rPr>
        <w:t>הסכמה</w:t>
      </w:r>
      <w:r w:rsidR="00F05179">
        <w:rPr>
          <w:rFonts w:ascii="David" w:hAnsi="David" w:cs="David" w:hint="cs"/>
          <w:color w:val="0D0D0D" w:themeColor="text1" w:themeTint="F2"/>
          <w:sz w:val="22"/>
          <w:szCs w:val="22"/>
          <w:rtl/>
        </w:rPr>
        <w:t xml:space="preserve"> </w:t>
      </w:r>
      <w:r w:rsidR="00F05179">
        <w:rPr>
          <w:rFonts w:ascii="David" w:hAnsi="David" w:cs="David"/>
          <w:color w:val="0D0D0D" w:themeColor="text1" w:themeTint="F2"/>
          <w:sz w:val="22"/>
          <w:szCs w:val="22"/>
          <w:rtl/>
        </w:rPr>
        <w:t>–</w:t>
      </w:r>
      <w:r w:rsidR="00F05179">
        <w:rPr>
          <w:rFonts w:ascii="David" w:hAnsi="David" w:cs="David" w:hint="cs"/>
          <w:color w:val="0D0D0D" w:themeColor="text1" w:themeTint="F2"/>
          <w:sz w:val="22"/>
          <w:szCs w:val="22"/>
          <w:rtl/>
        </w:rPr>
        <w:t xml:space="preserve"> </w:t>
      </w:r>
      <w:r w:rsidR="00BF425F" w:rsidRPr="00BF425F">
        <w:rPr>
          <w:rFonts w:ascii="David" w:hAnsi="David" w:cs="David"/>
          <w:color w:val="0D0D0D" w:themeColor="text1" w:themeTint="F2"/>
          <w:sz w:val="22"/>
          <w:szCs w:val="22"/>
          <w:rtl/>
        </w:rPr>
        <w:t>אין סיבה להגביל</w:t>
      </w:r>
      <w:r w:rsidR="00F05179">
        <w:rPr>
          <w:rFonts w:ascii="David" w:hAnsi="David" w:cs="David" w:hint="cs"/>
          <w:color w:val="0D0D0D" w:themeColor="text1" w:themeTint="F2"/>
          <w:sz w:val="22"/>
          <w:szCs w:val="22"/>
          <w:rtl/>
        </w:rPr>
        <w:t xml:space="preserve"> רק</w:t>
      </w:r>
      <w:r w:rsidR="00BF425F" w:rsidRPr="00BF425F">
        <w:rPr>
          <w:rFonts w:ascii="David" w:hAnsi="David" w:cs="David"/>
          <w:color w:val="0D0D0D" w:themeColor="text1" w:themeTint="F2"/>
          <w:sz w:val="22"/>
          <w:szCs w:val="22"/>
          <w:rtl/>
        </w:rPr>
        <w:t xml:space="preserve"> לחוקים המועילים למלך, אלא </w:t>
      </w:r>
      <w:r w:rsidR="00F05179">
        <w:rPr>
          <w:rFonts w:ascii="David" w:hAnsi="David" w:cs="David" w:hint="cs"/>
          <w:color w:val="0D0D0D" w:themeColor="text1" w:themeTint="F2"/>
          <w:sz w:val="22"/>
          <w:szCs w:val="22"/>
          <w:rtl/>
        </w:rPr>
        <w:t>יכול להתאים</w:t>
      </w:r>
      <w:r w:rsidR="00BF425F" w:rsidRPr="00BF425F">
        <w:rPr>
          <w:rFonts w:ascii="David" w:hAnsi="David" w:cs="David"/>
          <w:color w:val="0D0D0D" w:themeColor="text1" w:themeTint="F2"/>
          <w:sz w:val="22"/>
          <w:szCs w:val="22"/>
          <w:rtl/>
        </w:rPr>
        <w:t xml:space="preserve"> גם לחוקים המסבים תועלת וסדר לחברה.</w:t>
      </w:r>
    </w:p>
    <w:p w14:paraId="42692CC6" w14:textId="15ABA7BD" w:rsidR="00BF425F" w:rsidRPr="00BF425F" w:rsidRDefault="00110168" w:rsidP="00BF425F">
      <w:pPr>
        <w:pStyle w:val="a7"/>
        <w:numPr>
          <w:ilvl w:val="0"/>
          <w:numId w:val="84"/>
        </w:numPr>
        <w:spacing w:line="276" w:lineRule="auto"/>
        <w:rPr>
          <w:rFonts w:ascii="David" w:hAnsi="David" w:cs="David"/>
          <w:b/>
          <w:bCs/>
          <w:color w:val="0D0D0D" w:themeColor="text1" w:themeTint="F2"/>
          <w:sz w:val="22"/>
          <w:szCs w:val="22"/>
          <w:u w:val="single"/>
        </w:rPr>
      </w:pPr>
      <w:r>
        <w:rPr>
          <w:rFonts w:ascii="David" w:hAnsi="David" w:cs="David" w:hint="cs"/>
          <w:color w:val="0D0D0D" w:themeColor="text1" w:themeTint="F2"/>
          <w:sz w:val="22"/>
          <w:szCs w:val="22"/>
          <w:u w:val="single"/>
          <w:rtl/>
        </w:rPr>
        <w:t>רק חוקים</w:t>
      </w:r>
      <w:r w:rsidR="00BF425F" w:rsidRPr="00F05179">
        <w:rPr>
          <w:rFonts w:ascii="David" w:hAnsi="David" w:cs="David"/>
          <w:color w:val="0D0D0D" w:themeColor="text1" w:themeTint="F2"/>
          <w:sz w:val="22"/>
          <w:szCs w:val="22"/>
          <w:u w:val="single"/>
          <w:rtl/>
        </w:rPr>
        <w:t xml:space="preserve"> הנהוגים מימים ימימה</w:t>
      </w:r>
      <w:r w:rsidR="00BF425F" w:rsidRPr="00BF425F">
        <w:rPr>
          <w:rFonts w:ascii="David" w:hAnsi="David" w:cs="David"/>
          <w:color w:val="0D0D0D" w:themeColor="text1" w:themeTint="F2"/>
          <w:sz w:val="22"/>
          <w:szCs w:val="22"/>
          <w:rtl/>
        </w:rPr>
        <w:t xml:space="preserve">: מתיישבת עם ההסבר של </w:t>
      </w:r>
      <w:r w:rsidR="00BF425F" w:rsidRPr="00F05179">
        <w:rPr>
          <w:rFonts w:ascii="David" w:hAnsi="David" w:cs="David"/>
          <w:color w:val="7030A0"/>
          <w:sz w:val="22"/>
          <w:szCs w:val="22"/>
          <w:rtl/>
        </w:rPr>
        <w:t>רבנו תם</w:t>
      </w:r>
      <w:r w:rsidR="00F05179" w:rsidRPr="00F05179">
        <w:rPr>
          <w:rFonts w:ascii="David" w:hAnsi="David" w:cs="David" w:hint="cs"/>
          <w:sz w:val="22"/>
          <w:szCs w:val="22"/>
          <w:rtl/>
        </w:rPr>
        <w:t xml:space="preserve">, לפיו </w:t>
      </w:r>
      <w:r w:rsidR="00BF425F" w:rsidRPr="00F05179">
        <w:rPr>
          <w:rFonts w:ascii="David" w:hAnsi="David" w:cs="David"/>
          <w:color w:val="FF0000"/>
          <w:sz w:val="22"/>
          <w:szCs w:val="22"/>
          <w:rtl/>
        </w:rPr>
        <w:t xml:space="preserve">מקור הסמכות הוא בתקנת חכמים </w:t>
      </w:r>
      <w:r w:rsidR="00BF425F" w:rsidRPr="00BF425F">
        <w:rPr>
          <w:rFonts w:ascii="David" w:hAnsi="David" w:cs="David"/>
          <w:color w:val="0D0D0D" w:themeColor="text1" w:themeTint="F2"/>
          <w:sz w:val="22"/>
          <w:szCs w:val="22"/>
          <w:rtl/>
        </w:rPr>
        <w:t>שקיבלו עליהם את החוקים שהיו נהוגים בזמנם, ולא חוקים עתידיים שהם לא הכירו.</w:t>
      </w:r>
    </w:p>
    <w:p w14:paraId="274B06B3" w14:textId="775C6996" w:rsidR="00F05179" w:rsidRPr="00A6470F" w:rsidRDefault="00516A7C" w:rsidP="00F05179">
      <w:pPr>
        <w:pStyle w:val="a7"/>
        <w:numPr>
          <w:ilvl w:val="0"/>
          <w:numId w:val="84"/>
        </w:numPr>
        <w:spacing w:line="276" w:lineRule="auto"/>
        <w:rPr>
          <w:rFonts w:ascii="David" w:hAnsi="David" w:cs="David"/>
          <w:b/>
          <w:bCs/>
          <w:color w:val="0D0D0D" w:themeColor="text1" w:themeTint="F2"/>
          <w:sz w:val="22"/>
          <w:szCs w:val="22"/>
          <w:u w:val="single"/>
        </w:rPr>
      </w:pPr>
      <w:r>
        <w:rPr>
          <w:rFonts w:ascii="David" w:hAnsi="David" w:cs="David" w:hint="cs"/>
          <w:color w:val="0D0D0D" w:themeColor="text1" w:themeTint="F2"/>
          <w:sz w:val="22"/>
          <w:szCs w:val="22"/>
          <w:u w:val="single"/>
          <w:rtl/>
        </w:rPr>
        <w:t>רק חוקים שלא</w:t>
      </w:r>
      <w:r w:rsidR="00BF425F" w:rsidRPr="00F05179">
        <w:rPr>
          <w:rFonts w:ascii="David" w:hAnsi="David" w:cs="David"/>
          <w:color w:val="0D0D0D" w:themeColor="text1" w:themeTint="F2"/>
          <w:sz w:val="22"/>
          <w:szCs w:val="22"/>
          <w:u w:val="single"/>
          <w:rtl/>
        </w:rPr>
        <w:t xml:space="preserve"> סותר</w:t>
      </w:r>
      <w:r>
        <w:rPr>
          <w:rFonts w:ascii="David" w:hAnsi="David" w:cs="David" w:hint="cs"/>
          <w:color w:val="0D0D0D" w:themeColor="text1" w:themeTint="F2"/>
          <w:sz w:val="22"/>
          <w:szCs w:val="22"/>
          <w:u w:val="single"/>
          <w:rtl/>
        </w:rPr>
        <w:t>ים</w:t>
      </w:r>
      <w:r w:rsidR="00BF425F" w:rsidRPr="00F05179">
        <w:rPr>
          <w:rFonts w:ascii="David" w:hAnsi="David" w:cs="David"/>
          <w:color w:val="0D0D0D" w:themeColor="text1" w:themeTint="F2"/>
          <w:sz w:val="22"/>
          <w:szCs w:val="22"/>
          <w:u w:val="single"/>
          <w:rtl/>
        </w:rPr>
        <w:t xml:space="preserve"> הוראה הלכתית מפורשת</w:t>
      </w:r>
      <w:r w:rsidR="00BF425F" w:rsidRPr="00BF425F">
        <w:rPr>
          <w:rFonts w:ascii="David" w:hAnsi="David" w:cs="David"/>
          <w:color w:val="0D0D0D" w:themeColor="text1" w:themeTint="F2"/>
          <w:sz w:val="22"/>
          <w:szCs w:val="22"/>
          <w:rtl/>
        </w:rPr>
        <w:t xml:space="preserve">: </w:t>
      </w:r>
      <w:r w:rsidR="00BF425F" w:rsidRPr="00F05179">
        <w:rPr>
          <w:rFonts w:ascii="David" w:hAnsi="David" w:cs="David"/>
          <w:color w:val="FF0000"/>
          <w:sz w:val="22"/>
          <w:szCs w:val="22"/>
          <w:rtl/>
        </w:rPr>
        <w:t>רלוונטית לכל הנימוקים</w:t>
      </w:r>
      <w:r w:rsidR="00BF425F" w:rsidRPr="00BF425F">
        <w:rPr>
          <w:rFonts w:ascii="David" w:hAnsi="David" w:cs="David"/>
          <w:color w:val="0D0D0D" w:themeColor="text1" w:themeTint="F2"/>
          <w:sz w:val="22"/>
          <w:szCs w:val="22"/>
          <w:rtl/>
        </w:rPr>
        <w:t>.</w:t>
      </w:r>
    </w:p>
    <w:p w14:paraId="3FF99E6B" w14:textId="77777777" w:rsidR="00BF425F" w:rsidRPr="00BF425F" w:rsidRDefault="00BF425F" w:rsidP="00BF425F">
      <w:pPr>
        <w:spacing w:line="276" w:lineRule="auto"/>
        <w:rPr>
          <w:rFonts w:ascii="David" w:hAnsi="David" w:cs="David"/>
          <w:color w:val="0D0D0D" w:themeColor="text1" w:themeTint="F2"/>
          <w:sz w:val="22"/>
          <w:szCs w:val="22"/>
          <w:rtl/>
        </w:rPr>
      </w:pPr>
    </w:p>
    <w:p w14:paraId="25483A9E" w14:textId="0AF2679D" w:rsidR="00BF425F" w:rsidRPr="00BF425F" w:rsidRDefault="00BF425F" w:rsidP="00BF425F">
      <w:pPr>
        <w:spacing w:line="276" w:lineRule="auto"/>
        <w:rPr>
          <w:rFonts w:ascii="David" w:hAnsi="David" w:cs="David"/>
          <w:color w:val="0D0D0D" w:themeColor="text1" w:themeTint="F2"/>
          <w:sz w:val="22"/>
          <w:szCs w:val="22"/>
          <w:rtl/>
        </w:rPr>
      </w:pPr>
      <w:r w:rsidRPr="00BF425F">
        <w:rPr>
          <w:rFonts w:ascii="David" w:hAnsi="David" w:cs="David"/>
          <w:color w:val="0D0D0D" w:themeColor="text1" w:themeTint="F2"/>
          <w:sz w:val="22"/>
          <w:szCs w:val="22"/>
          <w:u w:val="single"/>
          <w:rtl/>
        </w:rPr>
        <w:t>האם הכלל עוסק במלך כפשוטו או בכל שלטון, כולל שלטון נבחר</w:t>
      </w:r>
      <w:r w:rsidRPr="00BF425F">
        <w:rPr>
          <w:rFonts w:ascii="David" w:hAnsi="David" w:cs="David"/>
          <w:color w:val="0D0D0D" w:themeColor="text1" w:themeTint="F2"/>
          <w:sz w:val="22"/>
          <w:szCs w:val="22"/>
          <w:rtl/>
        </w:rPr>
        <w:t>?</w:t>
      </w:r>
      <w:r>
        <w:rPr>
          <w:rFonts w:ascii="David" w:hAnsi="David" w:cs="David" w:hint="cs"/>
          <w:color w:val="0D0D0D" w:themeColor="text1" w:themeTint="F2"/>
          <w:sz w:val="22"/>
          <w:szCs w:val="22"/>
          <w:rtl/>
        </w:rPr>
        <w:t xml:space="preserve"> </w:t>
      </w:r>
      <w:r w:rsidRPr="00BF425F">
        <w:rPr>
          <w:rFonts w:ascii="David" w:hAnsi="David" w:cs="David"/>
          <w:color w:val="0D0D0D" w:themeColor="text1" w:themeTint="F2"/>
          <w:sz w:val="22"/>
          <w:szCs w:val="22"/>
          <w:rtl/>
        </w:rPr>
        <w:t>גם שאלה זו תלויה בהנמקות השונות</w:t>
      </w:r>
      <w:r>
        <w:rPr>
          <w:rFonts w:ascii="David" w:hAnsi="David" w:cs="David" w:hint="cs"/>
          <w:color w:val="0D0D0D" w:themeColor="text1" w:themeTint="F2"/>
          <w:sz w:val="22"/>
          <w:szCs w:val="22"/>
          <w:rtl/>
        </w:rPr>
        <w:t>:</w:t>
      </w:r>
      <w:r w:rsidRPr="00BF425F">
        <w:rPr>
          <w:rFonts w:ascii="David" w:hAnsi="David" w:cs="David"/>
          <w:color w:val="0D0D0D" w:themeColor="text1" w:themeTint="F2"/>
          <w:sz w:val="22"/>
          <w:szCs w:val="22"/>
          <w:rtl/>
        </w:rPr>
        <w:t xml:space="preserve"> </w:t>
      </w:r>
    </w:p>
    <w:p w14:paraId="5EFD8D66" w14:textId="258935D6" w:rsidR="00BF425F" w:rsidRPr="00A6470F" w:rsidRDefault="00BF425F" w:rsidP="00A6470F">
      <w:pPr>
        <w:pStyle w:val="a7"/>
        <w:numPr>
          <w:ilvl w:val="0"/>
          <w:numId w:val="85"/>
        </w:numPr>
        <w:spacing w:line="276" w:lineRule="auto"/>
        <w:rPr>
          <w:rFonts w:ascii="David" w:hAnsi="David" w:cs="David"/>
          <w:color w:val="0D0D0D" w:themeColor="text1" w:themeTint="F2"/>
          <w:sz w:val="22"/>
          <w:szCs w:val="22"/>
          <w:rtl/>
        </w:rPr>
      </w:pPr>
      <w:r w:rsidRPr="00A6470F">
        <w:rPr>
          <w:rFonts w:ascii="David" w:hAnsi="David" w:cs="David"/>
          <w:color w:val="0D0D0D" w:themeColor="text1" w:themeTint="F2"/>
          <w:sz w:val="22"/>
          <w:szCs w:val="22"/>
          <w:rtl/>
        </w:rPr>
        <w:t xml:space="preserve">ככל שהטעם מבוסס על </w:t>
      </w:r>
      <w:r w:rsidRPr="00A6470F">
        <w:rPr>
          <w:rFonts w:ascii="David" w:hAnsi="David" w:cs="David"/>
          <w:b/>
          <w:bCs/>
          <w:color w:val="0D0D0D" w:themeColor="text1" w:themeTint="F2"/>
          <w:sz w:val="22"/>
          <w:szCs w:val="22"/>
          <w:rtl/>
        </w:rPr>
        <w:t>בעלות המלך בקרקע</w:t>
      </w:r>
      <w:r w:rsidRPr="00A6470F">
        <w:rPr>
          <w:rFonts w:ascii="David" w:hAnsi="David" w:cs="David"/>
          <w:color w:val="0D0D0D" w:themeColor="text1" w:themeTint="F2"/>
          <w:sz w:val="22"/>
          <w:szCs w:val="22"/>
          <w:rtl/>
        </w:rPr>
        <w:t xml:space="preserve">: </w:t>
      </w:r>
      <w:r w:rsidRPr="00A6470F">
        <w:rPr>
          <w:rFonts w:ascii="David" w:hAnsi="David" w:cs="David"/>
          <w:color w:val="FF0000"/>
          <w:sz w:val="22"/>
          <w:szCs w:val="22"/>
          <w:rtl/>
        </w:rPr>
        <w:t>לא תקף בשלטון נבחר</w:t>
      </w:r>
      <w:r w:rsidRPr="00A6470F">
        <w:rPr>
          <w:rFonts w:ascii="David" w:hAnsi="David" w:cs="David"/>
          <w:color w:val="0D0D0D" w:themeColor="text1" w:themeTint="F2"/>
          <w:sz w:val="22"/>
          <w:szCs w:val="22"/>
          <w:rtl/>
        </w:rPr>
        <w:t>.</w:t>
      </w:r>
    </w:p>
    <w:p w14:paraId="40265F44" w14:textId="0AA3B91C" w:rsidR="00BF425F" w:rsidRPr="00A6470F" w:rsidRDefault="00BF425F" w:rsidP="00A6470F">
      <w:pPr>
        <w:pStyle w:val="a7"/>
        <w:numPr>
          <w:ilvl w:val="0"/>
          <w:numId w:val="85"/>
        </w:numPr>
        <w:spacing w:line="276" w:lineRule="auto"/>
        <w:rPr>
          <w:rFonts w:ascii="David" w:hAnsi="David" w:cs="David"/>
          <w:color w:val="0D0D0D" w:themeColor="text1" w:themeTint="F2"/>
          <w:sz w:val="22"/>
          <w:szCs w:val="22"/>
          <w:rtl/>
        </w:rPr>
      </w:pPr>
      <w:r w:rsidRPr="00A6470F">
        <w:rPr>
          <w:rFonts w:ascii="David" w:hAnsi="David" w:cs="David"/>
          <w:color w:val="0D0D0D" w:themeColor="text1" w:themeTint="F2"/>
          <w:sz w:val="22"/>
          <w:szCs w:val="22"/>
          <w:rtl/>
        </w:rPr>
        <w:t xml:space="preserve">ככל </w:t>
      </w:r>
      <w:r w:rsidR="00A6470F">
        <w:rPr>
          <w:rFonts w:ascii="David" w:hAnsi="David" w:cs="David" w:hint="cs"/>
          <w:color w:val="0D0D0D" w:themeColor="text1" w:themeTint="F2"/>
          <w:sz w:val="22"/>
          <w:szCs w:val="22"/>
          <w:rtl/>
        </w:rPr>
        <w:t>שהטעם מבוסס</w:t>
      </w:r>
      <w:r w:rsidRPr="00A6470F">
        <w:rPr>
          <w:rFonts w:ascii="David" w:hAnsi="David" w:cs="David"/>
          <w:color w:val="0D0D0D" w:themeColor="text1" w:themeTint="F2"/>
          <w:sz w:val="22"/>
          <w:szCs w:val="22"/>
          <w:rtl/>
        </w:rPr>
        <w:t xml:space="preserve"> על </w:t>
      </w:r>
      <w:r w:rsidRPr="00A6470F">
        <w:rPr>
          <w:rFonts w:ascii="David" w:hAnsi="David" w:cs="David"/>
          <w:b/>
          <w:bCs/>
          <w:color w:val="0D0D0D" w:themeColor="text1" w:themeTint="F2"/>
          <w:sz w:val="22"/>
          <w:szCs w:val="22"/>
          <w:rtl/>
        </w:rPr>
        <w:t>יסוד ההסכמה</w:t>
      </w:r>
      <w:r w:rsidRPr="00A6470F">
        <w:rPr>
          <w:rFonts w:ascii="David" w:hAnsi="David" w:cs="David"/>
          <w:color w:val="0D0D0D" w:themeColor="text1" w:themeTint="F2"/>
          <w:sz w:val="22"/>
          <w:szCs w:val="22"/>
          <w:rtl/>
        </w:rPr>
        <w:t xml:space="preserve">: </w:t>
      </w:r>
      <w:r w:rsidRPr="00A6470F">
        <w:rPr>
          <w:rFonts w:ascii="David" w:hAnsi="David" w:cs="David"/>
          <w:color w:val="FF0000"/>
          <w:sz w:val="22"/>
          <w:szCs w:val="22"/>
          <w:rtl/>
        </w:rPr>
        <w:t>הסכמה באה לידי ביטוי באופן חזק יותר בשלטון נבחר</w:t>
      </w:r>
      <w:r w:rsidR="00A6470F">
        <w:rPr>
          <w:rFonts w:ascii="David" w:hAnsi="David" w:cs="David" w:hint="cs"/>
          <w:color w:val="0D0D0D" w:themeColor="text1" w:themeTint="F2"/>
          <w:sz w:val="22"/>
          <w:szCs w:val="22"/>
          <w:rtl/>
        </w:rPr>
        <w:t>.</w:t>
      </w:r>
    </w:p>
    <w:p w14:paraId="3D7B31F2" w14:textId="77777777" w:rsidR="00922BCF" w:rsidRDefault="00922BCF" w:rsidP="00474B06">
      <w:pPr>
        <w:spacing w:line="276" w:lineRule="auto"/>
        <w:rPr>
          <w:rFonts w:ascii="David" w:hAnsi="David" w:cs="David"/>
          <w:color w:val="0D0D0D" w:themeColor="text1" w:themeTint="F2"/>
          <w:sz w:val="22"/>
          <w:szCs w:val="22"/>
          <w:u w:val="single"/>
          <w:rtl/>
        </w:rPr>
      </w:pPr>
    </w:p>
    <w:p w14:paraId="4BF7E56F" w14:textId="07768A26" w:rsidR="00F75127" w:rsidRPr="00A80565" w:rsidRDefault="00F75127" w:rsidP="00A80565">
      <w:pPr>
        <w:spacing w:line="276" w:lineRule="auto"/>
        <w:rPr>
          <w:rFonts w:ascii="David" w:hAnsi="David" w:cs="David"/>
          <w:b/>
          <w:bCs/>
          <w:color w:val="0D0D0D" w:themeColor="text1" w:themeTint="F2"/>
          <w:sz w:val="22"/>
          <w:szCs w:val="22"/>
          <w:u w:val="single"/>
          <w:rtl/>
        </w:rPr>
      </w:pPr>
      <w:r w:rsidRPr="00A80565">
        <w:rPr>
          <w:rFonts w:ascii="David" w:hAnsi="David" w:cs="David" w:hint="cs"/>
          <w:b/>
          <w:bCs/>
          <w:color w:val="0D0D0D" w:themeColor="text1" w:themeTint="F2"/>
          <w:sz w:val="22"/>
          <w:szCs w:val="22"/>
          <w:u w:val="single"/>
          <w:rtl/>
        </w:rPr>
        <w:t>מיהו מלך</w:t>
      </w:r>
      <w:r w:rsidRPr="00A80565">
        <w:rPr>
          <w:rFonts w:ascii="David" w:hAnsi="David" w:cs="David" w:hint="cs"/>
          <w:b/>
          <w:bCs/>
          <w:color w:val="0D0D0D" w:themeColor="text1" w:themeTint="F2"/>
          <w:sz w:val="22"/>
          <w:szCs w:val="22"/>
          <w:rtl/>
        </w:rPr>
        <w:t>?</w:t>
      </w:r>
    </w:p>
    <w:p w14:paraId="0029A659" w14:textId="21776283" w:rsidR="00F75127" w:rsidRPr="00474B06" w:rsidRDefault="00F75127"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רמב״ם</w:t>
      </w:r>
      <w:r w:rsidR="00A80565">
        <w:rPr>
          <w:rFonts w:ascii="David" w:hAnsi="David" w:cs="David" w:hint="cs"/>
          <w:color w:val="2E74B5" w:themeColor="accent5" w:themeShade="BF"/>
          <w:sz w:val="22"/>
          <w:szCs w:val="22"/>
          <w:u w:val="single"/>
          <w:rtl/>
        </w:rPr>
        <w:t xml:space="preserve"> גזלה ואבדה</w:t>
      </w:r>
      <w:r w:rsidRPr="00474B06">
        <w:rPr>
          <w:rFonts w:ascii="David" w:hAnsi="David" w:cs="David" w:hint="cs"/>
          <w:color w:val="2E74B5" w:themeColor="accent5" w:themeShade="BF"/>
          <w:sz w:val="22"/>
          <w:szCs w:val="22"/>
          <w:u w:val="single"/>
          <w:rtl/>
        </w:rPr>
        <w:t>:</w:t>
      </w:r>
    </w:p>
    <w:p w14:paraId="3065BC18" w14:textId="15C7D2C1" w:rsidR="00BF3A93" w:rsidRPr="00BF3A93" w:rsidRDefault="00571D0F" w:rsidP="00BF3A93">
      <w:pPr>
        <w:spacing w:line="276" w:lineRule="auto"/>
        <w:rPr>
          <w:rFonts w:ascii="David" w:hAnsi="David" w:cs="David"/>
          <w:color w:val="0D0D0D" w:themeColor="text1" w:themeTint="F2"/>
          <w:sz w:val="22"/>
          <w:szCs w:val="22"/>
          <w:rtl/>
        </w:rPr>
      </w:pPr>
      <w:r w:rsidRPr="00571D0F">
        <w:rPr>
          <w:rFonts w:ascii="David" w:hAnsi="David" w:cs="David" w:hint="cs"/>
          <w:b/>
          <w:bCs/>
          <w:color w:val="0D0D0D" w:themeColor="text1" w:themeTint="F2"/>
          <w:sz w:val="22"/>
          <w:szCs w:val="22"/>
          <w:rtl/>
        </w:rPr>
        <w:t>כאשר</w:t>
      </w:r>
      <w:r w:rsidR="00BF3A93" w:rsidRPr="00571D0F">
        <w:rPr>
          <w:rFonts w:ascii="David" w:hAnsi="David" w:cs="David"/>
          <w:b/>
          <w:bCs/>
          <w:color w:val="0D0D0D" w:themeColor="text1" w:themeTint="F2"/>
          <w:sz w:val="22"/>
          <w:szCs w:val="22"/>
          <w:rtl/>
        </w:rPr>
        <w:t xml:space="preserve"> מטבע</w:t>
      </w:r>
      <w:r w:rsidRPr="00571D0F">
        <w:rPr>
          <w:rFonts w:ascii="David" w:hAnsi="David" w:cs="David" w:hint="cs"/>
          <w:b/>
          <w:bCs/>
          <w:color w:val="0D0D0D" w:themeColor="text1" w:themeTint="F2"/>
          <w:sz w:val="22"/>
          <w:szCs w:val="22"/>
          <w:rtl/>
        </w:rPr>
        <w:t xml:space="preserve"> עם דמות המלך עליו עובר לסוחר</w:t>
      </w:r>
      <w:r>
        <w:rPr>
          <w:rFonts w:ascii="David" w:hAnsi="David" w:cs="David" w:hint="cs"/>
          <w:color w:val="0D0D0D" w:themeColor="text1" w:themeTint="F2"/>
          <w:sz w:val="22"/>
          <w:szCs w:val="22"/>
          <w:rtl/>
        </w:rPr>
        <w:t xml:space="preserve"> (כלומר</w:t>
      </w:r>
      <w:r w:rsidR="00BF3A93" w:rsidRPr="00BF3A93">
        <w:rPr>
          <w:rFonts w:ascii="David" w:hAnsi="David" w:cs="David"/>
          <w:color w:val="0D0D0D" w:themeColor="text1" w:themeTint="F2"/>
          <w:sz w:val="22"/>
          <w:szCs w:val="22"/>
          <w:rtl/>
        </w:rPr>
        <w:t xml:space="preserve"> </w:t>
      </w:r>
      <w:r w:rsidR="00156893">
        <w:rPr>
          <w:rFonts w:ascii="David" w:hAnsi="David" w:cs="David" w:hint="cs"/>
          <w:color w:val="0D0D0D" w:themeColor="text1" w:themeTint="F2"/>
          <w:sz w:val="22"/>
          <w:szCs w:val="22"/>
          <w:rtl/>
        </w:rPr>
        <w:t xml:space="preserve">המטבע </w:t>
      </w:r>
      <w:r w:rsidR="00BF3A93" w:rsidRPr="00BF3A93">
        <w:rPr>
          <w:rFonts w:ascii="David" w:hAnsi="David" w:cs="David"/>
          <w:color w:val="0D0D0D" w:themeColor="text1" w:themeTint="F2"/>
          <w:sz w:val="22"/>
          <w:szCs w:val="22"/>
          <w:rtl/>
        </w:rPr>
        <w:t>התקבל ושמיש בקרב העם</w:t>
      </w:r>
      <w:r>
        <w:rPr>
          <w:rFonts w:ascii="David" w:hAnsi="David" w:cs="David" w:hint="cs"/>
          <w:color w:val="0D0D0D" w:themeColor="text1" w:themeTint="F2"/>
          <w:sz w:val="22"/>
          <w:szCs w:val="22"/>
          <w:rtl/>
        </w:rPr>
        <w:t xml:space="preserve">) </w:t>
      </w:r>
      <w:r>
        <w:rPr>
          <w:rFonts w:ascii="David" w:hAnsi="David" w:cs="David"/>
          <w:color w:val="0D0D0D" w:themeColor="text1" w:themeTint="F2"/>
          <w:sz w:val="22"/>
          <w:szCs w:val="22"/>
          <w:rtl/>
        </w:rPr>
        <w:t>–</w:t>
      </w:r>
      <w:r>
        <w:rPr>
          <w:rFonts w:ascii="David" w:hAnsi="David" w:cs="David" w:hint="cs"/>
          <w:color w:val="0D0D0D" w:themeColor="text1" w:themeTint="F2"/>
          <w:sz w:val="22"/>
          <w:szCs w:val="22"/>
          <w:rtl/>
        </w:rPr>
        <w:t xml:space="preserve"> הדבר </w:t>
      </w:r>
      <w:r w:rsidRPr="00571D0F">
        <w:rPr>
          <w:rFonts w:ascii="David" w:hAnsi="David" w:cs="David" w:hint="cs"/>
          <w:b/>
          <w:bCs/>
          <w:color w:val="0D0D0D" w:themeColor="text1" w:themeTint="F2"/>
          <w:sz w:val="22"/>
          <w:szCs w:val="22"/>
          <w:rtl/>
        </w:rPr>
        <w:t>מעיד על כך שהעם קיבל את המלך</w:t>
      </w:r>
      <w:r w:rsidRPr="00F93281">
        <w:rPr>
          <w:rFonts w:ascii="David" w:hAnsi="David" w:cs="David" w:hint="cs"/>
          <w:color w:val="0D0D0D" w:themeColor="text1" w:themeTint="F2"/>
          <w:sz w:val="22"/>
          <w:szCs w:val="22"/>
          <w:rtl/>
        </w:rPr>
        <w:t>.</w:t>
      </w:r>
      <w:r>
        <w:rPr>
          <w:rFonts w:ascii="David" w:hAnsi="David" w:cs="David"/>
          <w:color w:val="0D0D0D" w:themeColor="text1" w:themeTint="F2"/>
          <w:sz w:val="22"/>
          <w:szCs w:val="22"/>
          <w:rtl/>
        </w:rPr>
        <w:br/>
      </w:r>
      <w:r w:rsidRPr="0075682D">
        <w:rPr>
          <w:rFonts w:ascii="David" w:hAnsi="David" w:cs="David" w:hint="cs"/>
          <w:color w:val="0D0D0D" w:themeColor="text1" w:themeTint="F2"/>
          <w:sz w:val="22"/>
          <w:szCs w:val="22"/>
          <w:u w:val="single"/>
          <w:rtl/>
        </w:rPr>
        <w:t>גרסה</w:t>
      </w:r>
      <w:r w:rsidR="00BF3A93" w:rsidRPr="0075682D">
        <w:rPr>
          <w:rFonts w:ascii="David" w:hAnsi="David" w:cs="David"/>
          <w:color w:val="0D0D0D" w:themeColor="text1" w:themeTint="F2"/>
          <w:sz w:val="22"/>
          <w:szCs w:val="22"/>
          <w:u w:val="single"/>
          <w:rtl/>
        </w:rPr>
        <w:t xml:space="preserve"> אחרת</w:t>
      </w:r>
      <w:r>
        <w:rPr>
          <w:rFonts w:ascii="David" w:hAnsi="David" w:cs="David" w:hint="cs"/>
          <w:color w:val="0D0D0D" w:themeColor="text1" w:themeTint="F2"/>
          <w:sz w:val="22"/>
          <w:szCs w:val="22"/>
          <w:rtl/>
        </w:rPr>
        <w:t>:</w:t>
      </w:r>
      <w:r w:rsidR="00BF3A93" w:rsidRPr="00BF3A93">
        <w:rPr>
          <w:rFonts w:ascii="David" w:hAnsi="David" w:cs="David"/>
          <w:color w:val="0D0D0D" w:themeColor="text1" w:themeTint="F2"/>
          <w:sz w:val="22"/>
          <w:szCs w:val="22"/>
          <w:rtl/>
        </w:rPr>
        <w:t xml:space="preserve"> "מלך ש</w:t>
      </w:r>
      <w:r w:rsidR="00F93281">
        <w:rPr>
          <w:rFonts w:ascii="David" w:hAnsi="David" w:cs="David" w:hint="cs"/>
          <w:color w:val="0D0D0D" w:themeColor="text1" w:themeTint="F2"/>
          <w:sz w:val="22"/>
          <w:szCs w:val="22"/>
          <w:rtl/>
        </w:rPr>
        <w:t>מ</w:t>
      </w:r>
      <w:r w:rsidR="00BF3A93" w:rsidRPr="00BF3A93">
        <w:rPr>
          <w:rFonts w:ascii="David" w:hAnsi="David" w:cs="David"/>
          <w:color w:val="0D0D0D" w:themeColor="text1" w:themeTint="F2"/>
          <w:sz w:val="22"/>
          <w:szCs w:val="22"/>
          <w:rtl/>
        </w:rPr>
        <w:t>טבעו יוצא בכל הארצות" – אין צורך במטבע</w:t>
      </w:r>
      <w:r w:rsidR="006C5478">
        <w:rPr>
          <w:rFonts w:ascii="David" w:hAnsi="David" w:cs="David" w:hint="cs"/>
          <w:color w:val="0D0D0D" w:themeColor="text1" w:themeTint="F2"/>
          <w:sz w:val="22"/>
          <w:szCs w:val="22"/>
          <w:rtl/>
        </w:rPr>
        <w:t xml:space="preserve">, </w:t>
      </w:r>
      <w:r w:rsidR="00BF3A93" w:rsidRPr="00BF3A93">
        <w:rPr>
          <w:rFonts w:ascii="David" w:hAnsi="David" w:cs="David"/>
          <w:color w:val="0D0D0D" w:themeColor="text1" w:themeTint="F2"/>
          <w:sz w:val="22"/>
          <w:szCs w:val="22"/>
          <w:rtl/>
        </w:rPr>
        <w:t xml:space="preserve">אלא </w:t>
      </w:r>
      <w:r w:rsidR="006C5478">
        <w:rPr>
          <w:rFonts w:ascii="David" w:hAnsi="David" w:cs="David" w:hint="cs"/>
          <w:color w:val="0D0D0D" w:themeColor="text1" w:themeTint="F2"/>
          <w:sz w:val="22"/>
          <w:szCs w:val="22"/>
          <w:rtl/>
        </w:rPr>
        <w:t xml:space="preserve">פשוט </w:t>
      </w:r>
      <w:r w:rsidR="00BF3A93" w:rsidRPr="00BF3A93">
        <w:rPr>
          <w:rFonts w:ascii="David" w:hAnsi="David" w:cs="David"/>
          <w:color w:val="0D0D0D" w:themeColor="text1" w:themeTint="F2"/>
          <w:sz w:val="22"/>
          <w:szCs w:val="22"/>
          <w:rtl/>
        </w:rPr>
        <w:t xml:space="preserve">ברור </w:t>
      </w:r>
      <w:r w:rsidR="00156893">
        <w:rPr>
          <w:rFonts w:ascii="David" w:hAnsi="David" w:cs="David" w:hint="cs"/>
          <w:color w:val="0D0D0D" w:themeColor="text1" w:themeTint="F2"/>
          <w:sz w:val="22"/>
          <w:szCs w:val="22"/>
          <w:rtl/>
        </w:rPr>
        <w:t>ל</w:t>
      </w:r>
      <w:r w:rsidR="006C5478">
        <w:rPr>
          <w:rFonts w:ascii="David" w:hAnsi="David" w:cs="David" w:hint="cs"/>
          <w:color w:val="0D0D0D" w:themeColor="text1" w:themeTint="F2"/>
          <w:sz w:val="22"/>
          <w:szCs w:val="22"/>
          <w:rtl/>
        </w:rPr>
        <w:t xml:space="preserve">עם </w:t>
      </w:r>
      <w:r w:rsidR="00BF3A93" w:rsidRPr="00BF3A93">
        <w:rPr>
          <w:rFonts w:ascii="David" w:hAnsi="David" w:cs="David"/>
          <w:color w:val="0D0D0D" w:themeColor="text1" w:themeTint="F2"/>
          <w:sz w:val="22"/>
          <w:szCs w:val="22"/>
          <w:rtl/>
        </w:rPr>
        <w:t>שהוא המלך וכולם מסכימים</w:t>
      </w:r>
      <w:r w:rsidR="006C5478">
        <w:rPr>
          <w:rFonts w:ascii="David" w:hAnsi="David" w:cs="David" w:hint="cs"/>
          <w:color w:val="0D0D0D" w:themeColor="text1" w:themeTint="F2"/>
          <w:sz w:val="22"/>
          <w:szCs w:val="22"/>
          <w:rtl/>
        </w:rPr>
        <w:t xml:space="preserve"> על כך</w:t>
      </w:r>
      <w:r w:rsidR="00BF3A93" w:rsidRPr="00BF3A93">
        <w:rPr>
          <w:rFonts w:ascii="David" w:hAnsi="David" w:cs="David"/>
          <w:color w:val="0D0D0D" w:themeColor="text1" w:themeTint="F2"/>
          <w:sz w:val="22"/>
          <w:szCs w:val="22"/>
          <w:rtl/>
        </w:rPr>
        <w:t>.</w:t>
      </w:r>
    </w:p>
    <w:p w14:paraId="71044800" w14:textId="49ED9F63" w:rsidR="00BF3A93" w:rsidRDefault="00BF3A93" w:rsidP="00BF3A93">
      <w:pPr>
        <w:spacing w:line="276" w:lineRule="auto"/>
        <w:rPr>
          <w:rFonts w:ascii="David" w:hAnsi="David" w:cs="David"/>
          <w:color w:val="0D0D0D" w:themeColor="text1" w:themeTint="F2"/>
          <w:sz w:val="22"/>
          <w:szCs w:val="22"/>
          <w:rtl/>
        </w:rPr>
      </w:pPr>
      <w:r w:rsidRPr="00B469AB">
        <w:rPr>
          <w:rFonts w:ascii="David" w:hAnsi="David" w:cs="David"/>
          <w:color w:val="0D0D0D" w:themeColor="text1" w:themeTint="F2"/>
          <w:sz w:val="22"/>
          <w:szCs w:val="22"/>
          <w:u w:val="single"/>
          <w:rtl/>
        </w:rPr>
        <w:t>ההגדרה של הרמב"ם תואמת לנימוקו לכלל</w:t>
      </w:r>
      <w:r w:rsidRPr="00B469AB">
        <w:rPr>
          <w:rFonts w:ascii="David" w:hAnsi="David" w:cs="David"/>
          <w:color w:val="0D0D0D" w:themeColor="text1" w:themeTint="F2"/>
          <w:sz w:val="22"/>
          <w:szCs w:val="22"/>
          <w:rtl/>
        </w:rPr>
        <w:t>:</w:t>
      </w:r>
      <w:r w:rsidRPr="00BF3A93">
        <w:rPr>
          <w:rFonts w:ascii="David" w:hAnsi="David" w:cs="David"/>
          <w:color w:val="0D0D0D" w:themeColor="text1" w:themeTint="F2"/>
          <w:sz w:val="22"/>
          <w:szCs w:val="22"/>
          <w:rtl/>
        </w:rPr>
        <w:t xml:space="preserve"> </w:t>
      </w:r>
      <w:r w:rsidRPr="00E651AD">
        <w:rPr>
          <w:rFonts w:ascii="David" w:hAnsi="David" w:cs="David"/>
          <w:color w:val="FF0000"/>
          <w:sz w:val="22"/>
          <w:szCs w:val="22"/>
          <w:rtl/>
        </w:rPr>
        <w:t xml:space="preserve">הסכמה לקבל את המלך כשליט </w:t>
      </w:r>
      <w:r w:rsidRPr="00E651AD">
        <w:rPr>
          <w:rFonts w:ascii="David" w:hAnsi="David" w:cs="David"/>
          <w:sz w:val="22"/>
          <w:szCs w:val="22"/>
          <w:rtl/>
        </w:rPr>
        <w:t>ולהיות עבדיו</w:t>
      </w:r>
      <w:r w:rsidRPr="00BF3A93">
        <w:rPr>
          <w:rFonts w:ascii="David" w:hAnsi="David" w:cs="David"/>
          <w:color w:val="0D0D0D" w:themeColor="text1" w:themeTint="F2"/>
          <w:sz w:val="22"/>
          <w:szCs w:val="22"/>
          <w:rtl/>
        </w:rPr>
        <w:t>.</w:t>
      </w:r>
    </w:p>
    <w:p w14:paraId="0CB3E0CE" w14:textId="77777777" w:rsidR="00F75127" w:rsidRPr="00474B06" w:rsidRDefault="00F75127" w:rsidP="00474B06">
      <w:pPr>
        <w:spacing w:line="276" w:lineRule="auto"/>
        <w:rPr>
          <w:rFonts w:ascii="David" w:hAnsi="David" w:cs="David"/>
          <w:color w:val="0D0D0D" w:themeColor="text1" w:themeTint="F2"/>
          <w:sz w:val="22"/>
          <w:szCs w:val="22"/>
          <w:rtl/>
        </w:rPr>
      </w:pPr>
    </w:p>
    <w:p w14:paraId="6BC3F95A" w14:textId="7F9AA8F7" w:rsidR="00F75127" w:rsidRPr="00474B06" w:rsidRDefault="00A80565" w:rsidP="00474B06">
      <w:pPr>
        <w:spacing w:line="276" w:lineRule="auto"/>
        <w:rPr>
          <w:rFonts w:ascii="David" w:hAnsi="David" w:cs="David"/>
          <w:color w:val="2E74B5" w:themeColor="accent5" w:themeShade="BF"/>
          <w:sz w:val="22"/>
          <w:szCs w:val="22"/>
          <w:u w:val="single"/>
          <w:rtl/>
        </w:rPr>
      </w:pPr>
      <w:r>
        <w:rPr>
          <w:rFonts w:ascii="David" w:hAnsi="David" w:cs="David" w:hint="cs"/>
          <w:color w:val="2E74B5" w:themeColor="accent5" w:themeShade="BF"/>
          <w:sz w:val="22"/>
          <w:szCs w:val="22"/>
          <w:u w:val="single"/>
          <w:rtl/>
        </w:rPr>
        <w:t xml:space="preserve">שו"ת </w:t>
      </w:r>
      <w:proofErr w:type="spellStart"/>
      <w:r w:rsidR="00F75127" w:rsidRPr="00474B06">
        <w:rPr>
          <w:rFonts w:ascii="David" w:hAnsi="David" w:cs="David" w:hint="cs"/>
          <w:color w:val="2E74B5" w:themeColor="accent5" w:themeShade="BF"/>
          <w:sz w:val="22"/>
          <w:szCs w:val="22"/>
          <w:u w:val="single"/>
          <w:rtl/>
        </w:rPr>
        <w:t>מהרשד״ם</w:t>
      </w:r>
      <w:proofErr w:type="spellEnd"/>
      <w:r w:rsidR="00F75127" w:rsidRPr="00474B06">
        <w:rPr>
          <w:rFonts w:ascii="David" w:hAnsi="David" w:cs="David" w:hint="cs"/>
          <w:color w:val="2E74B5" w:themeColor="accent5" w:themeShade="BF"/>
          <w:sz w:val="22"/>
          <w:szCs w:val="22"/>
          <w:u w:val="single"/>
          <w:rtl/>
        </w:rPr>
        <w:t>:</w:t>
      </w:r>
    </w:p>
    <w:p w14:paraId="3456EC28" w14:textId="77777777" w:rsidR="00130EE8" w:rsidRDefault="00B469AB" w:rsidP="00130EE8">
      <w:pPr>
        <w:spacing w:line="276" w:lineRule="auto"/>
        <w:rPr>
          <w:rFonts w:ascii="David" w:hAnsi="David" w:cs="David"/>
          <w:color w:val="0D0D0D" w:themeColor="text1" w:themeTint="F2"/>
          <w:sz w:val="22"/>
          <w:szCs w:val="22"/>
          <w:rtl/>
        </w:rPr>
      </w:pPr>
      <w:r w:rsidRPr="00B469AB">
        <w:rPr>
          <w:rFonts w:ascii="David" w:hAnsi="David" w:cs="David"/>
          <w:color w:val="0D0D0D" w:themeColor="text1" w:themeTint="F2"/>
          <w:sz w:val="22"/>
          <w:szCs w:val="22"/>
          <w:rtl/>
        </w:rPr>
        <w:t xml:space="preserve">מבקש להגביל את הכלל למלך דווקא. </w:t>
      </w:r>
      <w:r w:rsidRPr="00B469AB">
        <w:rPr>
          <w:rFonts w:ascii="David" w:hAnsi="David" w:cs="David"/>
          <w:b/>
          <w:bCs/>
          <w:color w:val="0D0D0D" w:themeColor="text1" w:themeTint="F2"/>
          <w:sz w:val="22"/>
          <w:szCs w:val="22"/>
          <w:rtl/>
        </w:rPr>
        <w:t>חל רק על מלך קבוע</w:t>
      </w:r>
      <w:r>
        <w:rPr>
          <w:rFonts w:ascii="David" w:hAnsi="David" w:cs="David" w:hint="cs"/>
          <w:color w:val="0D0D0D" w:themeColor="text1" w:themeTint="F2"/>
          <w:sz w:val="22"/>
          <w:szCs w:val="22"/>
          <w:rtl/>
        </w:rPr>
        <w:t xml:space="preserve">, </w:t>
      </w:r>
      <w:r w:rsidRPr="00B469AB">
        <w:rPr>
          <w:rFonts w:ascii="David" w:hAnsi="David" w:cs="David"/>
          <w:color w:val="0D0D0D" w:themeColor="text1" w:themeTint="F2"/>
          <w:sz w:val="22"/>
          <w:szCs w:val="22"/>
          <w:rtl/>
        </w:rPr>
        <w:t>ולא על כל שליט</w:t>
      </w:r>
      <w:r w:rsidR="00E651AD">
        <w:rPr>
          <w:rFonts w:ascii="David" w:hAnsi="David" w:cs="David" w:hint="cs"/>
          <w:color w:val="0D0D0D" w:themeColor="text1" w:themeTint="F2"/>
          <w:sz w:val="22"/>
          <w:szCs w:val="22"/>
          <w:rtl/>
        </w:rPr>
        <w:t>,</w:t>
      </w:r>
      <w:r w:rsidRPr="00B469AB">
        <w:rPr>
          <w:rFonts w:ascii="David" w:hAnsi="David" w:cs="David"/>
          <w:color w:val="0D0D0D" w:themeColor="text1" w:themeTint="F2"/>
          <w:sz w:val="22"/>
          <w:szCs w:val="22"/>
          <w:rtl/>
        </w:rPr>
        <w:t xml:space="preserve"> כי הוא יכול להתחלף בתכיפות. </w:t>
      </w:r>
      <w:r w:rsidRPr="00B469AB">
        <w:rPr>
          <w:rFonts w:ascii="David" w:hAnsi="David" w:cs="David"/>
          <w:color w:val="FF0000"/>
          <w:sz w:val="22"/>
          <w:szCs w:val="22"/>
          <w:rtl/>
        </w:rPr>
        <w:t>במציאות בה אין מלך קבוע, הכלל לא תקף</w:t>
      </w:r>
      <w:r w:rsidRPr="00B469AB">
        <w:rPr>
          <w:rFonts w:ascii="David" w:hAnsi="David" w:cs="David"/>
          <w:color w:val="0D0D0D" w:themeColor="text1" w:themeTint="F2"/>
          <w:sz w:val="22"/>
          <w:szCs w:val="22"/>
          <w:rtl/>
        </w:rPr>
        <w:t>.</w:t>
      </w:r>
    </w:p>
    <w:p w14:paraId="26F01D30" w14:textId="77777777" w:rsidR="00552D97" w:rsidRDefault="00552D97" w:rsidP="00130EE8">
      <w:pPr>
        <w:spacing w:line="276" w:lineRule="auto"/>
        <w:rPr>
          <w:rFonts w:ascii="David" w:hAnsi="David" w:cs="David"/>
          <w:color w:val="2E74B5" w:themeColor="accent5" w:themeShade="BF"/>
          <w:sz w:val="22"/>
          <w:szCs w:val="22"/>
          <w:u w:val="single"/>
          <w:rtl/>
        </w:rPr>
      </w:pPr>
    </w:p>
    <w:p w14:paraId="3444EA39" w14:textId="4F205881" w:rsidR="00F75127" w:rsidRPr="00130EE8" w:rsidRDefault="00A80565" w:rsidP="00130EE8">
      <w:pPr>
        <w:spacing w:line="276" w:lineRule="auto"/>
        <w:rPr>
          <w:rFonts w:ascii="David" w:hAnsi="David" w:cs="David"/>
          <w:color w:val="0D0D0D" w:themeColor="text1" w:themeTint="F2"/>
          <w:sz w:val="22"/>
          <w:szCs w:val="22"/>
          <w:rtl/>
        </w:rPr>
      </w:pPr>
      <w:r>
        <w:rPr>
          <w:rFonts w:ascii="David" w:hAnsi="David" w:cs="David" w:hint="cs"/>
          <w:color w:val="2E74B5" w:themeColor="accent5" w:themeShade="BF"/>
          <w:sz w:val="22"/>
          <w:szCs w:val="22"/>
          <w:u w:val="single"/>
          <w:rtl/>
        </w:rPr>
        <w:t xml:space="preserve">שו"ת </w:t>
      </w:r>
      <w:proofErr w:type="spellStart"/>
      <w:r>
        <w:rPr>
          <w:rFonts w:ascii="David" w:hAnsi="David" w:cs="David" w:hint="cs"/>
          <w:color w:val="2E74B5" w:themeColor="accent5" w:themeShade="BF"/>
          <w:sz w:val="22"/>
          <w:szCs w:val="22"/>
          <w:u w:val="single"/>
          <w:rtl/>
        </w:rPr>
        <w:t>ה</w:t>
      </w:r>
      <w:r w:rsidR="00F75127" w:rsidRPr="00474B06">
        <w:rPr>
          <w:rFonts w:ascii="David" w:hAnsi="David" w:cs="David" w:hint="cs"/>
          <w:color w:val="2E74B5" w:themeColor="accent5" w:themeShade="BF"/>
          <w:sz w:val="22"/>
          <w:szCs w:val="22"/>
          <w:u w:val="single"/>
          <w:rtl/>
        </w:rPr>
        <w:t>רשב״א</w:t>
      </w:r>
      <w:proofErr w:type="spellEnd"/>
      <w:r w:rsidR="00F75127" w:rsidRPr="00474B06">
        <w:rPr>
          <w:rFonts w:ascii="David" w:hAnsi="David" w:cs="David" w:hint="cs"/>
          <w:color w:val="2E74B5" w:themeColor="accent5" w:themeShade="BF"/>
          <w:sz w:val="22"/>
          <w:szCs w:val="22"/>
          <w:u w:val="single"/>
          <w:rtl/>
        </w:rPr>
        <w:t>:</w:t>
      </w:r>
    </w:p>
    <w:p w14:paraId="52DA66D8" w14:textId="7A40737F" w:rsidR="00F75127" w:rsidRDefault="00B469AB" w:rsidP="00474B06">
      <w:pPr>
        <w:spacing w:line="276" w:lineRule="auto"/>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מציע </w:t>
      </w:r>
      <w:r w:rsidRPr="005770CB">
        <w:rPr>
          <w:rFonts w:ascii="David" w:hAnsi="David" w:cs="David" w:hint="cs"/>
          <w:b/>
          <w:bCs/>
          <w:color w:val="0D0D0D" w:themeColor="text1" w:themeTint="F2"/>
          <w:sz w:val="22"/>
          <w:szCs w:val="22"/>
          <w:rtl/>
        </w:rPr>
        <w:t>הגדרה רחבה יותר</w:t>
      </w:r>
      <w:r>
        <w:rPr>
          <w:rFonts w:ascii="David" w:hAnsi="David" w:cs="David" w:hint="cs"/>
          <w:color w:val="0D0D0D" w:themeColor="text1" w:themeTint="F2"/>
          <w:sz w:val="22"/>
          <w:szCs w:val="22"/>
          <w:rtl/>
        </w:rPr>
        <w:t xml:space="preserve"> למלך</w:t>
      </w:r>
      <w:r w:rsidR="005770CB">
        <w:rPr>
          <w:rFonts w:ascii="David" w:hAnsi="David" w:cs="David" w:hint="cs"/>
          <w:color w:val="0D0D0D" w:themeColor="text1" w:themeTint="F2"/>
          <w:sz w:val="22"/>
          <w:szCs w:val="22"/>
          <w:rtl/>
        </w:rPr>
        <w:t xml:space="preserve">. </w:t>
      </w:r>
      <w:r w:rsidR="00F75127" w:rsidRPr="00474B06">
        <w:rPr>
          <w:rFonts w:ascii="David" w:hAnsi="David" w:cs="David" w:hint="cs"/>
          <w:color w:val="0D0D0D" w:themeColor="text1" w:themeTint="F2"/>
          <w:sz w:val="22"/>
          <w:szCs w:val="22"/>
          <w:rtl/>
        </w:rPr>
        <w:t xml:space="preserve">מלך יכול להיות גם </w:t>
      </w:r>
      <w:r w:rsidR="00F75127" w:rsidRPr="00474B06">
        <w:rPr>
          <w:rFonts w:ascii="David" w:hAnsi="David" w:cs="David" w:hint="cs"/>
          <w:color w:val="FF0000"/>
          <w:sz w:val="22"/>
          <w:szCs w:val="22"/>
          <w:rtl/>
        </w:rPr>
        <w:t>שר או מושל מקומי</w:t>
      </w:r>
      <w:r w:rsidR="00F75127" w:rsidRPr="00474B06">
        <w:rPr>
          <w:rFonts w:ascii="David" w:hAnsi="David" w:cs="David" w:hint="cs"/>
          <w:color w:val="0D0D0D" w:themeColor="text1" w:themeTint="F2"/>
          <w:sz w:val="22"/>
          <w:szCs w:val="22"/>
          <w:rtl/>
        </w:rPr>
        <w:t xml:space="preserve">. </w:t>
      </w:r>
    </w:p>
    <w:p w14:paraId="1FA85A04" w14:textId="77777777" w:rsidR="00F75127" w:rsidRDefault="00F75127" w:rsidP="00474B06">
      <w:pPr>
        <w:spacing w:line="276" w:lineRule="auto"/>
        <w:rPr>
          <w:rFonts w:ascii="David" w:hAnsi="David" w:cs="David"/>
          <w:color w:val="0D0D0D" w:themeColor="text1" w:themeTint="F2"/>
          <w:sz w:val="22"/>
          <w:szCs w:val="22"/>
          <w:rtl/>
        </w:rPr>
      </w:pPr>
    </w:p>
    <w:p w14:paraId="33052CF7" w14:textId="77777777" w:rsidR="00F92AF8" w:rsidRPr="00474B06" w:rsidRDefault="00F92AF8" w:rsidP="00474B06">
      <w:pPr>
        <w:spacing w:line="276" w:lineRule="auto"/>
        <w:rPr>
          <w:rFonts w:ascii="David" w:hAnsi="David" w:cs="David"/>
          <w:color w:val="0D0D0D" w:themeColor="text1" w:themeTint="F2"/>
          <w:sz w:val="22"/>
          <w:szCs w:val="22"/>
          <w:rtl/>
        </w:rPr>
      </w:pPr>
    </w:p>
    <w:p w14:paraId="1892145C" w14:textId="74F06655" w:rsidR="00F75127" w:rsidRPr="00474B06" w:rsidRDefault="00A80565" w:rsidP="00474B06">
      <w:pPr>
        <w:spacing w:line="276" w:lineRule="auto"/>
        <w:rPr>
          <w:rFonts w:ascii="David" w:hAnsi="David" w:cs="David"/>
          <w:color w:val="2E74B5" w:themeColor="accent5" w:themeShade="BF"/>
          <w:sz w:val="22"/>
          <w:szCs w:val="22"/>
          <w:u w:val="single"/>
          <w:rtl/>
        </w:rPr>
      </w:pPr>
      <w:r>
        <w:rPr>
          <w:rFonts w:ascii="David" w:hAnsi="David" w:cs="David" w:hint="cs"/>
          <w:color w:val="2E74B5" w:themeColor="accent5" w:themeShade="BF"/>
          <w:sz w:val="22"/>
          <w:szCs w:val="22"/>
          <w:u w:val="single"/>
          <w:rtl/>
        </w:rPr>
        <w:lastRenderedPageBreak/>
        <w:t xml:space="preserve">שו"ת </w:t>
      </w:r>
      <w:proofErr w:type="spellStart"/>
      <w:r>
        <w:rPr>
          <w:rFonts w:ascii="David" w:hAnsi="David" w:cs="David" w:hint="cs"/>
          <w:color w:val="2E74B5" w:themeColor="accent5" w:themeShade="BF"/>
          <w:sz w:val="22"/>
          <w:szCs w:val="22"/>
          <w:u w:val="single"/>
          <w:rtl/>
        </w:rPr>
        <w:t>ה</w:t>
      </w:r>
      <w:r w:rsidR="00F75127" w:rsidRPr="00474B06">
        <w:rPr>
          <w:rFonts w:ascii="David" w:hAnsi="David" w:cs="David" w:hint="cs"/>
          <w:color w:val="2E74B5" w:themeColor="accent5" w:themeShade="BF"/>
          <w:sz w:val="22"/>
          <w:szCs w:val="22"/>
          <w:u w:val="single"/>
          <w:rtl/>
        </w:rPr>
        <w:t>מהרי״ק</w:t>
      </w:r>
      <w:proofErr w:type="spellEnd"/>
      <w:r w:rsidR="00F75127" w:rsidRPr="00474B06">
        <w:rPr>
          <w:rFonts w:ascii="David" w:hAnsi="David" w:cs="David" w:hint="cs"/>
          <w:color w:val="2E74B5" w:themeColor="accent5" w:themeShade="BF"/>
          <w:sz w:val="22"/>
          <w:szCs w:val="22"/>
          <w:u w:val="single"/>
          <w:rtl/>
        </w:rPr>
        <w:t>:</w:t>
      </w:r>
    </w:p>
    <w:p w14:paraId="7473A438" w14:textId="03C24AA0" w:rsidR="00B2228D" w:rsidRPr="00B2228D" w:rsidRDefault="00B2228D" w:rsidP="00B2228D">
      <w:pPr>
        <w:spacing w:line="276" w:lineRule="auto"/>
        <w:rPr>
          <w:rFonts w:ascii="David" w:hAnsi="David" w:cs="David"/>
          <w:sz w:val="22"/>
          <w:szCs w:val="22"/>
          <w:rtl/>
        </w:rPr>
      </w:pPr>
      <w:r w:rsidRPr="00C01AEC">
        <w:rPr>
          <w:rFonts w:ascii="David" w:hAnsi="David" w:cs="David"/>
          <w:b/>
          <w:bCs/>
          <w:sz w:val="22"/>
          <w:szCs w:val="22"/>
          <w:rtl/>
        </w:rPr>
        <w:t>מרחיב את הגדרת המלך</w:t>
      </w:r>
      <w:r w:rsidRPr="00B2228D">
        <w:rPr>
          <w:rFonts w:ascii="David" w:hAnsi="David" w:cs="David"/>
          <w:sz w:val="22"/>
          <w:szCs w:val="22"/>
          <w:rtl/>
        </w:rPr>
        <w:t>, ותולה אות</w:t>
      </w:r>
      <w:r w:rsidR="00C01AEC">
        <w:rPr>
          <w:rFonts w:ascii="David" w:hAnsi="David" w:cs="David" w:hint="cs"/>
          <w:sz w:val="22"/>
          <w:szCs w:val="22"/>
          <w:rtl/>
        </w:rPr>
        <w:t>ה</w:t>
      </w:r>
      <w:r w:rsidRPr="00B2228D">
        <w:rPr>
          <w:rFonts w:ascii="David" w:hAnsi="David" w:cs="David"/>
          <w:sz w:val="22"/>
          <w:szCs w:val="22"/>
          <w:rtl/>
        </w:rPr>
        <w:t xml:space="preserve"> בבעלות על הקרקע.</w:t>
      </w:r>
      <w:r>
        <w:rPr>
          <w:rFonts w:ascii="David" w:hAnsi="David" w:cs="David" w:hint="cs"/>
          <w:sz w:val="22"/>
          <w:szCs w:val="22"/>
          <w:rtl/>
        </w:rPr>
        <w:t xml:space="preserve"> </w:t>
      </w:r>
      <w:r w:rsidRPr="00B2228D">
        <w:rPr>
          <w:rFonts w:ascii="David" w:hAnsi="David" w:cs="David"/>
          <w:b/>
          <w:bCs/>
          <w:sz w:val="22"/>
          <w:szCs w:val="22"/>
          <w:rtl/>
        </w:rPr>
        <w:t>הבעלים על הקרקע</w:t>
      </w:r>
      <w:r w:rsidRPr="00B2228D">
        <w:rPr>
          <w:rFonts w:ascii="David" w:hAnsi="David" w:cs="David" w:hint="cs"/>
          <w:b/>
          <w:bCs/>
          <w:sz w:val="22"/>
          <w:szCs w:val="22"/>
          <w:rtl/>
        </w:rPr>
        <w:t xml:space="preserve"> </w:t>
      </w:r>
      <w:r w:rsidRPr="00B2228D">
        <w:rPr>
          <w:rFonts w:ascii="David" w:hAnsi="David" w:cs="David"/>
          <w:b/>
          <w:bCs/>
          <w:sz w:val="22"/>
          <w:szCs w:val="22"/>
          <w:rtl/>
        </w:rPr>
        <w:t>יכול להכתיב כללי התנהגות</w:t>
      </w:r>
      <w:r w:rsidRPr="00B2228D">
        <w:rPr>
          <w:rFonts w:ascii="David" w:hAnsi="David" w:cs="David"/>
          <w:sz w:val="22"/>
          <w:szCs w:val="22"/>
          <w:rtl/>
        </w:rPr>
        <w:t xml:space="preserve"> ולהיות "מלך". </w:t>
      </w:r>
      <w:r w:rsidRPr="00B2228D">
        <w:rPr>
          <w:rFonts w:ascii="David" w:hAnsi="David" w:cs="David"/>
          <w:color w:val="FF0000"/>
          <w:sz w:val="22"/>
          <w:szCs w:val="22"/>
          <w:rtl/>
        </w:rPr>
        <w:t>לא משנה מי הוא</w:t>
      </w:r>
      <w:r>
        <w:rPr>
          <w:rFonts w:ascii="David" w:hAnsi="David" w:cs="David" w:hint="cs"/>
          <w:sz w:val="22"/>
          <w:szCs w:val="22"/>
          <w:rtl/>
        </w:rPr>
        <w:t>,</w:t>
      </w:r>
      <w:r w:rsidRPr="00B2228D">
        <w:rPr>
          <w:rFonts w:ascii="David" w:hAnsi="David" w:cs="David"/>
          <w:sz w:val="22"/>
          <w:szCs w:val="22"/>
          <w:rtl/>
        </w:rPr>
        <w:t xml:space="preserve"> אפילו הדיוט יכול להכתיב כללים באשר לקרקע שלו.</w:t>
      </w:r>
    </w:p>
    <w:p w14:paraId="6B61A7C2" w14:textId="76825BE6" w:rsidR="00B2228D" w:rsidRPr="00B2228D" w:rsidRDefault="00B2228D" w:rsidP="00B2228D">
      <w:pPr>
        <w:spacing w:line="276" w:lineRule="auto"/>
        <w:rPr>
          <w:rFonts w:ascii="David" w:hAnsi="David" w:cs="David"/>
          <w:sz w:val="22"/>
          <w:szCs w:val="22"/>
          <w:rtl/>
        </w:rPr>
      </w:pPr>
      <w:r w:rsidRPr="00B2228D">
        <w:rPr>
          <w:rFonts w:ascii="David" w:hAnsi="David" w:cs="David"/>
          <w:sz w:val="22"/>
          <w:szCs w:val="22"/>
          <w:rtl/>
        </w:rPr>
        <w:t>מכאן ש</w:t>
      </w:r>
      <w:r w:rsidRPr="00B2228D">
        <w:rPr>
          <w:rFonts w:ascii="David" w:hAnsi="David" w:cs="David"/>
          <w:b/>
          <w:bCs/>
          <w:sz w:val="22"/>
          <w:szCs w:val="22"/>
          <w:rtl/>
        </w:rPr>
        <w:t>הכלל אינו חל רק על המלך</w:t>
      </w:r>
      <w:r>
        <w:rPr>
          <w:rFonts w:ascii="David" w:hAnsi="David" w:cs="David" w:hint="cs"/>
          <w:b/>
          <w:bCs/>
          <w:sz w:val="22"/>
          <w:szCs w:val="22"/>
          <w:rtl/>
        </w:rPr>
        <w:t>,</w:t>
      </w:r>
      <w:r w:rsidRPr="00B2228D">
        <w:rPr>
          <w:rFonts w:ascii="David" w:hAnsi="David" w:cs="David"/>
          <w:b/>
          <w:bCs/>
          <w:sz w:val="22"/>
          <w:szCs w:val="22"/>
          <w:rtl/>
        </w:rPr>
        <w:t xml:space="preserve"> אלא על כל אדם השולט בארץ</w:t>
      </w:r>
      <w:r w:rsidRPr="00B2228D">
        <w:rPr>
          <w:rFonts w:ascii="David" w:hAnsi="David" w:cs="David"/>
          <w:sz w:val="22"/>
          <w:szCs w:val="22"/>
          <w:rtl/>
        </w:rPr>
        <w:t xml:space="preserve"> (אף שליט מקומי, כמו ראש עיר)</w:t>
      </w:r>
      <w:r>
        <w:rPr>
          <w:rFonts w:ascii="David" w:hAnsi="David" w:cs="David" w:hint="cs"/>
          <w:sz w:val="22"/>
          <w:szCs w:val="22"/>
          <w:rtl/>
        </w:rPr>
        <w:t>.</w:t>
      </w:r>
      <w:r w:rsidRPr="00B2228D">
        <w:rPr>
          <w:rFonts w:ascii="David" w:hAnsi="David" w:cs="David"/>
          <w:sz w:val="22"/>
          <w:szCs w:val="22"/>
          <w:rtl/>
        </w:rPr>
        <w:t xml:space="preserve"> </w:t>
      </w:r>
      <w:r>
        <w:rPr>
          <w:rFonts w:ascii="David" w:hAnsi="David" w:cs="David" w:hint="cs"/>
          <w:sz w:val="22"/>
          <w:szCs w:val="22"/>
          <w:rtl/>
        </w:rPr>
        <w:t>הוא נ</w:t>
      </w:r>
      <w:r w:rsidRPr="00B2228D">
        <w:rPr>
          <w:rFonts w:ascii="David" w:hAnsi="David" w:cs="David"/>
          <w:sz w:val="22"/>
          <w:szCs w:val="22"/>
          <w:rtl/>
        </w:rPr>
        <w:t>תפס כ"בעל הבית" ומכאן סמכותו.</w:t>
      </w:r>
    </w:p>
    <w:p w14:paraId="75E7B878" w14:textId="77777777" w:rsidR="00F75127" w:rsidRPr="00474B06" w:rsidRDefault="00F75127" w:rsidP="00474B06">
      <w:pPr>
        <w:spacing w:line="276" w:lineRule="auto"/>
        <w:rPr>
          <w:rFonts w:ascii="David" w:hAnsi="David" w:cs="David"/>
          <w:color w:val="0D0D0D" w:themeColor="text1" w:themeTint="F2"/>
          <w:sz w:val="22"/>
          <w:szCs w:val="22"/>
          <w:rtl/>
        </w:rPr>
      </w:pPr>
    </w:p>
    <w:p w14:paraId="559CC03D" w14:textId="4FF01B44" w:rsidR="00F75127" w:rsidRPr="00474B06" w:rsidRDefault="00B2228D" w:rsidP="00474B06">
      <w:pPr>
        <w:spacing w:line="276" w:lineRule="auto"/>
        <w:rPr>
          <w:rFonts w:ascii="David" w:hAnsi="David" w:cs="David"/>
          <w:color w:val="2E74B5" w:themeColor="accent5" w:themeShade="BF"/>
          <w:sz w:val="22"/>
          <w:szCs w:val="22"/>
          <w:u w:val="single"/>
          <w:rtl/>
        </w:rPr>
      </w:pPr>
      <w:r>
        <w:rPr>
          <w:rFonts w:ascii="David" w:hAnsi="David" w:cs="David" w:hint="cs"/>
          <w:color w:val="2E74B5" w:themeColor="accent5" w:themeShade="BF"/>
          <w:sz w:val="22"/>
          <w:szCs w:val="22"/>
          <w:u w:val="single"/>
          <w:rtl/>
        </w:rPr>
        <w:t xml:space="preserve">שו"ת משפט כהן </w:t>
      </w:r>
      <w:r w:rsidR="00F75127" w:rsidRPr="00474B06">
        <w:rPr>
          <w:rFonts w:ascii="David" w:hAnsi="David" w:cs="David" w:hint="cs"/>
          <w:color w:val="2E74B5" w:themeColor="accent5" w:themeShade="BF"/>
          <w:sz w:val="22"/>
          <w:szCs w:val="22"/>
          <w:u w:val="single"/>
          <w:rtl/>
        </w:rPr>
        <w:t>הרב קוק:</w:t>
      </w:r>
    </w:p>
    <w:p w14:paraId="0F9AEF27" w14:textId="05DF6066" w:rsidR="00E21DC9" w:rsidRPr="00E21DC9" w:rsidRDefault="00E21DC9" w:rsidP="00E21DC9">
      <w:pPr>
        <w:spacing w:line="276" w:lineRule="auto"/>
        <w:rPr>
          <w:rFonts w:ascii="David" w:hAnsi="David" w:cs="David"/>
          <w:sz w:val="22"/>
          <w:szCs w:val="22"/>
          <w:rtl/>
        </w:rPr>
      </w:pPr>
      <w:r w:rsidRPr="00E21DC9">
        <w:rPr>
          <w:rFonts w:ascii="David" w:hAnsi="David" w:cs="David"/>
          <w:b/>
          <w:bCs/>
          <w:sz w:val="22"/>
          <w:szCs w:val="22"/>
          <w:rtl/>
        </w:rPr>
        <w:t>שלטון נבחר עדיף על מלך</w:t>
      </w:r>
      <w:r w:rsidRPr="00E21DC9">
        <w:rPr>
          <w:rFonts w:ascii="David" w:hAnsi="David" w:cs="David"/>
          <w:sz w:val="22"/>
          <w:szCs w:val="22"/>
          <w:rtl/>
        </w:rPr>
        <w:t xml:space="preserve">, כי שם </w:t>
      </w:r>
      <w:r w:rsidRPr="00907532">
        <w:rPr>
          <w:rFonts w:ascii="David" w:hAnsi="David" w:cs="David"/>
          <w:color w:val="FF0000"/>
          <w:sz w:val="22"/>
          <w:szCs w:val="22"/>
          <w:rtl/>
        </w:rPr>
        <w:t>יסוד ההסכמה בא יותר לידי ביטוי</w:t>
      </w:r>
      <w:r w:rsidRPr="00E21DC9">
        <w:rPr>
          <w:rFonts w:ascii="David" w:hAnsi="David" w:cs="David"/>
          <w:sz w:val="22"/>
          <w:szCs w:val="22"/>
          <w:rtl/>
        </w:rPr>
        <w:t xml:space="preserve">. </w:t>
      </w:r>
      <w:r w:rsidRPr="00E21DC9">
        <w:rPr>
          <w:rFonts w:ascii="David" w:hAnsi="David" w:cs="David"/>
          <w:b/>
          <w:bCs/>
          <w:sz w:val="22"/>
          <w:szCs w:val="22"/>
          <w:rtl/>
        </w:rPr>
        <w:t>מלך לא צריך להיות מלך מבחינה מילולית</w:t>
      </w:r>
      <w:r>
        <w:rPr>
          <w:rFonts w:ascii="David" w:hAnsi="David" w:cs="David" w:hint="cs"/>
          <w:sz w:val="22"/>
          <w:szCs w:val="22"/>
          <w:rtl/>
        </w:rPr>
        <w:t xml:space="preserve">, אלא פשוט </w:t>
      </w:r>
      <w:r w:rsidRPr="00E21DC9">
        <w:rPr>
          <w:rFonts w:ascii="David" w:hAnsi="David" w:cs="David"/>
          <w:b/>
          <w:bCs/>
          <w:sz w:val="22"/>
          <w:szCs w:val="22"/>
          <w:rtl/>
        </w:rPr>
        <w:t>יש צורך בשלטון</w:t>
      </w:r>
      <w:r w:rsidRPr="00E21DC9">
        <w:rPr>
          <w:rFonts w:ascii="David" w:hAnsi="David" w:cs="David" w:hint="cs"/>
          <w:b/>
          <w:bCs/>
          <w:sz w:val="22"/>
          <w:szCs w:val="22"/>
          <w:rtl/>
        </w:rPr>
        <w:t xml:space="preserve"> </w:t>
      </w:r>
      <w:r w:rsidRPr="00E21DC9">
        <w:rPr>
          <w:rFonts w:ascii="David" w:hAnsi="David" w:cs="David"/>
          <w:b/>
          <w:bCs/>
          <w:sz w:val="22"/>
          <w:szCs w:val="22"/>
          <w:rtl/>
        </w:rPr>
        <w:t>כלשהו</w:t>
      </w:r>
      <w:r w:rsidRPr="00E21DC9">
        <w:rPr>
          <w:rFonts w:ascii="David" w:hAnsi="David" w:cs="David"/>
          <w:sz w:val="22"/>
          <w:szCs w:val="22"/>
          <w:rtl/>
        </w:rPr>
        <w:t xml:space="preserve">. כשאין מלך העם הוא הריבון, והמנהיג שימנה העם ישמש כמלך. </w:t>
      </w:r>
      <w:r w:rsidRPr="00E21DC9">
        <w:rPr>
          <w:rFonts w:ascii="David" w:hAnsi="David" w:cs="David"/>
          <w:b/>
          <w:bCs/>
          <w:sz w:val="22"/>
          <w:szCs w:val="22"/>
          <w:rtl/>
        </w:rPr>
        <w:t>הציבור מקנה למנהיג שנבחר את סמכויות המלך</w:t>
      </w:r>
      <w:r w:rsidRPr="00E21DC9">
        <w:rPr>
          <w:rFonts w:ascii="David" w:hAnsi="David" w:cs="David"/>
          <w:sz w:val="22"/>
          <w:szCs w:val="22"/>
          <w:rtl/>
        </w:rPr>
        <w:t xml:space="preserve">. </w:t>
      </w:r>
    </w:p>
    <w:p w14:paraId="45D55F9E" w14:textId="7A70C93E" w:rsidR="00E21DC9" w:rsidRPr="00E21DC9" w:rsidRDefault="00E21DC9" w:rsidP="00E21DC9">
      <w:pPr>
        <w:pStyle w:val="a7"/>
        <w:numPr>
          <w:ilvl w:val="0"/>
          <w:numId w:val="86"/>
        </w:numPr>
        <w:spacing w:line="276" w:lineRule="auto"/>
        <w:rPr>
          <w:rFonts w:ascii="David" w:hAnsi="David" w:cs="David"/>
          <w:sz w:val="22"/>
          <w:szCs w:val="22"/>
          <w:rtl/>
        </w:rPr>
      </w:pPr>
      <w:r w:rsidRPr="00E21DC9">
        <w:rPr>
          <w:rFonts w:ascii="David" w:hAnsi="David" w:cs="David"/>
          <w:sz w:val="22"/>
          <w:szCs w:val="22"/>
          <w:rtl/>
        </w:rPr>
        <w:t xml:space="preserve">מסתמך על נימוק </w:t>
      </w:r>
      <w:proofErr w:type="spellStart"/>
      <w:r w:rsidRPr="00E21DC9">
        <w:rPr>
          <w:rFonts w:ascii="David" w:hAnsi="David" w:cs="David"/>
          <w:color w:val="7030A0"/>
          <w:sz w:val="22"/>
          <w:szCs w:val="22"/>
          <w:rtl/>
        </w:rPr>
        <w:t>הרשב"ם</w:t>
      </w:r>
      <w:proofErr w:type="spellEnd"/>
      <w:r>
        <w:rPr>
          <w:rFonts w:ascii="David" w:hAnsi="David" w:cs="David" w:hint="cs"/>
          <w:sz w:val="22"/>
          <w:szCs w:val="22"/>
          <w:rtl/>
        </w:rPr>
        <w:t>:</w:t>
      </w:r>
      <w:r w:rsidRPr="00E21DC9">
        <w:rPr>
          <w:rFonts w:ascii="David" w:hAnsi="David" w:cs="David"/>
          <w:sz w:val="22"/>
          <w:szCs w:val="22"/>
          <w:rtl/>
        </w:rPr>
        <w:t xml:space="preserve"> </w:t>
      </w:r>
      <w:r w:rsidRPr="00E21DC9">
        <w:rPr>
          <w:rFonts w:ascii="David" w:hAnsi="David" w:cs="David"/>
          <w:color w:val="FF0000"/>
          <w:sz w:val="22"/>
          <w:szCs w:val="22"/>
          <w:rtl/>
        </w:rPr>
        <w:t xml:space="preserve">כוח המלך בא מהסכמת העם </w:t>
      </w:r>
      <w:r w:rsidRPr="00E21DC9">
        <w:rPr>
          <w:rFonts w:ascii="David" w:hAnsi="David" w:cs="David"/>
          <w:sz w:val="22"/>
          <w:szCs w:val="22"/>
          <w:rtl/>
        </w:rPr>
        <w:t>שימלוך עליהם.</w:t>
      </w:r>
    </w:p>
    <w:p w14:paraId="73022A8F" w14:textId="20B752BB" w:rsidR="00E21DC9" w:rsidRPr="00E21DC9" w:rsidRDefault="00E21DC9" w:rsidP="00E21DC9">
      <w:pPr>
        <w:pStyle w:val="a7"/>
        <w:numPr>
          <w:ilvl w:val="0"/>
          <w:numId w:val="86"/>
        </w:numPr>
        <w:spacing w:line="276" w:lineRule="auto"/>
        <w:rPr>
          <w:rFonts w:ascii="David" w:hAnsi="David" w:cs="David"/>
          <w:sz w:val="22"/>
          <w:szCs w:val="22"/>
          <w:rtl/>
        </w:rPr>
      </w:pPr>
      <w:r w:rsidRPr="00E21DC9">
        <w:rPr>
          <w:rFonts w:ascii="David" w:hAnsi="David" w:cs="David"/>
          <w:sz w:val="22"/>
          <w:szCs w:val="22"/>
          <w:rtl/>
        </w:rPr>
        <w:t xml:space="preserve">בניגוד לדעת </w:t>
      </w:r>
      <w:proofErr w:type="spellStart"/>
      <w:r w:rsidRPr="00E21DC9">
        <w:rPr>
          <w:rFonts w:ascii="David" w:hAnsi="David" w:cs="David"/>
          <w:color w:val="7030A0"/>
          <w:sz w:val="22"/>
          <w:szCs w:val="22"/>
          <w:rtl/>
        </w:rPr>
        <w:t>המהרשד"ם</w:t>
      </w:r>
      <w:proofErr w:type="spellEnd"/>
      <w:r>
        <w:rPr>
          <w:rFonts w:ascii="David" w:hAnsi="David" w:cs="David" w:hint="cs"/>
          <w:sz w:val="22"/>
          <w:szCs w:val="22"/>
          <w:rtl/>
        </w:rPr>
        <w:t>:</w:t>
      </w:r>
      <w:r w:rsidRPr="00E21DC9">
        <w:rPr>
          <w:rFonts w:ascii="David" w:hAnsi="David" w:cs="David"/>
          <w:sz w:val="22"/>
          <w:szCs w:val="22"/>
          <w:rtl/>
        </w:rPr>
        <w:t xml:space="preserve"> </w:t>
      </w:r>
      <w:r w:rsidRPr="00E21DC9">
        <w:rPr>
          <w:rFonts w:ascii="David" w:hAnsi="David" w:cs="David"/>
          <w:color w:val="FF0000"/>
          <w:sz w:val="22"/>
          <w:szCs w:val="22"/>
          <w:rtl/>
        </w:rPr>
        <w:t>שלטון דמוקרטי יכול להיות אף טוב יותר</w:t>
      </w:r>
      <w:r w:rsidRPr="00E21DC9">
        <w:rPr>
          <w:rFonts w:ascii="David" w:hAnsi="David" w:cs="David"/>
          <w:sz w:val="22"/>
          <w:szCs w:val="22"/>
          <w:rtl/>
        </w:rPr>
        <w:t>, כי הוא מקובל יותר על העם, והרי כוח המלך מגיע מעצם קבלת העם עליו.</w:t>
      </w:r>
    </w:p>
    <w:p w14:paraId="4DD462F8" w14:textId="77777777" w:rsidR="00E21DC9" w:rsidRDefault="00E21DC9" w:rsidP="00474B06">
      <w:pPr>
        <w:spacing w:line="276" w:lineRule="auto"/>
        <w:rPr>
          <w:rFonts w:ascii="David" w:hAnsi="David" w:cs="David"/>
          <w:color w:val="FF0000"/>
          <w:sz w:val="22"/>
          <w:szCs w:val="22"/>
          <w:rtl/>
        </w:rPr>
      </w:pPr>
    </w:p>
    <w:p w14:paraId="2897CD98" w14:textId="7A4640AC" w:rsidR="00F75127" w:rsidRPr="004336B2" w:rsidRDefault="004336B2" w:rsidP="00474B06">
      <w:pPr>
        <w:spacing w:line="276" w:lineRule="auto"/>
        <w:rPr>
          <w:rFonts w:ascii="David" w:hAnsi="David" w:cs="David"/>
          <w:b/>
          <w:bCs/>
          <w:color w:val="0D0D0D" w:themeColor="text1" w:themeTint="F2"/>
          <w:sz w:val="22"/>
          <w:szCs w:val="22"/>
          <w:u w:val="single"/>
          <w:rtl/>
        </w:rPr>
      </w:pPr>
      <w:r>
        <w:rPr>
          <w:rFonts w:ascii="David" w:hAnsi="David" w:cs="David" w:hint="cs"/>
          <w:b/>
          <w:bCs/>
          <w:color w:val="0D0D0D" w:themeColor="text1" w:themeTint="F2"/>
          <w:sz w:val="22"/>
          <w:szCs w:val="22"/>
          <w:u w:val="single"/>
          <w:rtl/>
        </w:rPr>
        <w:t>הכלל ביחס למלך ישראל</w:t>
      </w:r>
      <w:r w:rsidRPr="004336B2">
        <w:rPr>
          <w:rFonts w:ascii="David" w:hAnsi="David" w:cs="David" w:hint="cs"/>
          <w:b/>
          <w:bCs/>
          <w:color w:val="0D0D0D" w:themeColor="text1" w:themeTint="F2"/>
          <w:sz w:val="22"/>
          <w:szCs w:val="22"/>
          <w:rtl/>
        </w:rPr>
        <w:t>:</w:t>
      </w:r>
    </w:p>
    <w:p w14:paraId="130B7D1F" w14:textId="033D1030" w:rsidR="001410C9" w:rsidRDefault="00433AF0" w:rsidP="008E12E5">
      <w:pPr>
        <w:spacing w:line="276" w:lineRule="auto"/>
        <w:rPr>
          <w:rFonts w:ascii="David" w:hAnsi="David" w:cs="David"/>
          <w:color w:val="0D0D0D" w:themeColor="text1" w:themeTint="F2"/>
          <w:sz w:val="22"/>
          <w:szCs w:val="22"/>
          <w:rtl/>
        </w:rPr>
      </w:pPr>
      <w:r>
        <w:rPr>
          <w:rFonts w:ascii="David" w:hAnsi="David" w:cs="David" w:hint="cs"/>
          <w:color w:val="0D0D0D" w:themeColor="text1" w:themeTint="F2"/>
          <w:sz w:val="22"/>
          <w:szCs w:val="22"/>
          <w:rtl/>
        </w:rPr>
        <w:t>כזכור</w:t>
      </w:r>
      <w:r w:rsidR="001410C9">
        <w:rPr>
          <w:rFonts w:ascii="David" w:hAnsi="David" w:cs="David" w:hint="cs"/>
          <w:color w:val="0D0D0D" w:themeColor="text1" w:themeTint="F2"/>
          <w:sz w:val="22"/>
          <w:szCs w:val="22"/>
          <w:rtl/>
        </w:rPr>
        <w:t xml:space="preserve">, </w:t>
      </w:r>
      <w:r w:rsidR="00F75127" w:rsidRPr="00474B06">
        <w:rPr>
          <w:rFonts w:ascii="David" w:hAnsi="David" w:cs="David" w:hint="cs"/>
          <w:color w:val="0D0D0D" w:themeColor="text1" w:themeTint="F2"/>
          <w:sz w:val="22"/>
          <w:szCs w:val="22"/>
          <w:rtl/>
        </w:rPr>
        <w:t>הכלל בא</w:t>
      </w:r>
      <w:r w:rsidR="001410C9">
        <w:rPr>
          <w:rFonts w:ascii="David" w:hAnsi="David" w:cs="David" w:hint="cs"/>
          <w:color w:val="0D0D0D" w:themeColor="text1" w:themeTint="F2"/>
          <w:sz w:val="22"/>
          <w:szCs w:val="22"/>
          <w:rtl/>
        </w:rPr>
        <w:t xml:space="preserve"> </w:t>
      </w:r>
      <w:r w:rsidR="001410C9" w:rsidRPr="001410C9">
        <w:rPr>
          <w:rFonts w:ascii="David" w:hAnsi="David" w:cs="David"/>
          <w:color w:val="0D0D0D" w:themeColor="text1" w:themeTint="F2"/>
          <w:sz w:val="22"/>
          <w:szCs w:val="22"/>
          <w:rtl/>
        </w:rPr>
        <w:t>להתמודד עם מציאות בה יהודים נמצאים תחת שלטון זר וישנו קונפליקט בין דיני המלכות לבין תוקפם ההלכתי.</w:t>
      </w:r>
      <w:r w:rsidR="008E12E5">
        <w:rPr>
          <w:rFonts w:ascii="David" w:hAnsi="David" w:cs="David" w:hint="cs"/>
          <w:color w:val="0D0D0D" w:themeColor="text1" w:themeTint="F2"/>
          <w:sz w:val="22"/>
          <w:szCs w:val="22"/>
          <w:rtl/>
        </w:rPr>
        <w:t xml:space="preserve"> </w:t>
      </w:r>
      <w:r w:rsidR="001410C9" w:rsidRPr="001410C9">
        <w:rPr>
          <w:rFonts w:ascii="David" w:hAnsi="David" w:cs="David"/>
          <w:color w:val="0D0D0D" w:themeColor="text1" w:themeTint="F2"/>
          <w:sz w:val="22"/>
          <w:szCs w:val="22"/>
          <w:rtl/>
        </w:rPr>
        <w:t xml:space="preserve">אידיאלית, </w:t>
      </w:r>
      <w:r w:rsidR="001410C9" w:rsidRPr="001410C9">
        <w:rPr>
          <w:rFonts w:ascii="David" w:hAnsi="David" w:cs="David"/>
          <w:b/>
          <w:bCs/>
          <w:color w:val="0D0D0D" w:themeColor="text1" w:themeTint="F2"/>
          <w:sz w:val="22"/>
          <w:szCs w:val="22"/>
          <w:rtl/>
        </w:rPr>
        <w:t>שלטון ישראל ינהג ע"פ ההלכה</w:t>
      </w:r>
      <w:r w:rsidR="001410C9" w:rsidRPr="001410C9">
        <w:rPr>
          <w:rFonts w:ascii="David" w:hAnsi="David" w:cs="David"/>
          <w:color w:val="0D0D0D" w:themeColor="text1" w:themeTint="F2"/>
          <w:sz w:val="22"/>
          <w:szCs w:val="22"/>
          <w:rtl/>
        </w:rPr>
        <w:t>.</w:t>
      </w:r>
      <w:r w:rsidR="008E12E5">
        <w:rPr>
          <w:rFonts w:ascii="David" w:hAnsi="David" w:cs="David"/>
          <w:color w:val="0D0D0D" w:themeColor="text1" w:themeTint="F2"/>
          <w:sz w:val="22"/>
          <w:szCs w:val="22"/>
          <w:rtl/>
        </w:rPr>
        <w:br/>
      </w:r>
      <w:r w:rsidR="001410C9" w:rsidRPr="001410C9">
        <w:rPr>
          <w:rFonts w:ascii="David" w:hAnsi="David" w:cs="David"/>
          <w:color w:val="0D0D0D" w:themeColor="text1" w:themeTint="F2"/>
          <w:sz w:val="22"/>
          <w:szCs w:val="22"/>
          <w:u w:val="single"/>
          <w:rtl/>
        </w:rPr>
        <w:t xml:space="preserve">מתעוררת שאלת סמכותו </w:t>
      </w:r>
      <w:r w:rsidR="004457E8">
        <w:rPr>
          <w:rFonts w:ascii="David" w:hAnsi="David" w:cs="David" w:hint="cs"/>
          <w:color w:val="0D0D0D" w:themeColor="text1" w:themeTint="F2"/>
          <w:sz w:val="22"/>
          <w:szCs w:val="22"/>
          <w:u w:val="single"/>
          <w:rtl/>
        </w:rPr>
        <w:t xml:space="preserve">של מלך ישראל </w:t>
      </w:r>
      <w:r w:rsidR="001410C9" w:rsidRPr="001410C9">
        <w:rPr>
          <w:rFonts w:ascii="David" w:hAnsi="David" w:cs="David"/>
          <w:color w:val="0D0D0D" w:themeColor="text1" w:themeTint="F2"/>
          <w:sz w:val="22"/>
          <w:szCs w:val="22"/>
          <w:u w:val="single"/>
          <w:rtl/>
        </w:rPr>
        <w:t>לחוקק חוקי</w:t>
      </w:r>
      <w:r w:rsidR="001410C9">
        <w:rPr>
          <w:rFonts w:ascii="David" w:hAnsi="David" w:cs="David" w:hint="cs"/>
          <w:color w:val="0D0D0D" w:themeColor="text1" w:themeTint="F2"/>
          <w:sz w:val="22"/>
          <w:szCs w:val="22"/>
          <w:u w:val="single"/>
          <w:rtl/>
        </w:rPr>
        <w:t>ם</w:t>
      </w:r>
      <w:r w:rsidR="001410C9" w:rsidRPr="001410C9">
        <w:rPr>
          <w:rFonts w:ascii="David" w:hAnsi="David" w:cs="David" w:hint="cs"/>
          <w:color w:val="0D0D0D" w:themeColor="text1" w:themeTint="F2"/>
          <w:sz w:val="22"/>
          <w:szCs w:val="22"/>
          <w:rtl/>
        </w:rPr>
        <w:t>:</w:t>
      </w:r>
    </w:p>
    <w:p w14:paraId="37ABAC20" w14:textId="77777777" w:rsidR="001410C9" w:rsidRDefault="001410C9" w:rsidP="00474B06">
      <w:pPr>
        <w:spacing w:line="276" w:lineRule="auto"/>
        <w:rPr>
          <w:rFonts w:ascii="David" w:hAnsi="David" w:cs="David"/>
          <w:color w:val="0D0D0D" w:themeColor="text1" w:themeTint="F2"/>
          <w:sz w:val="22"/>
          <w:szCs w:val="22"/>
          <w:rtl/>
        </w:rPr>
      </w:pPr>
    </w:p>
    <w:p w14:paraId="2872B513" w14:textId="77777777" w:rsidR="00F75127" w:rsidRPr="00540134" w:rsidRDefault="00F75127" w:rsidP="00474B06">
      <w:pPr>
        <w:spacing w:line="276" w:lineRule="auto"/>
        <w:rPr>
          <w:rFonts w:ascii="David" w:hAnsi="David" w:cs="David"/>
          <w:color w:val="2E74B5" w:themeColor="accent5" w:themeShade="BF"/>
          <w:sz w:val="22"/>
          <w:szCs w:val="22"/>
          <w:u w:val="single"/>
          <w:rtl/>
        </w:rPr>
      </w:pPr>
      <w:proofErr w:type="spellStart"/>
      <w:r w:rsidRPr="00540134">
        <w:rPr>
          <w:rFonts w:ascii="David" w:hAnsi="David" w:cs="David" w:hint="cs"/>
          <w:color w:val="2E74B5" w:themeColor="accent5" w:themeShade="BF"/>
          <w:sz w:val="22"/>
          <w:szCs w:val="22"/>
          <w:u w:val="single"/>
          <w:rtl/>
        </w:rPr>
        <w:t>הר״ן</w:t>
      </w:r>
      <w:proofErr w:type="spellEnd"/>
      <w:r w:rsidRPr="00540134">
        <w:rPr>
          <w:rFonts w:ascii="David" w:hAnsi="David" w:cs="David" w:hint="cs"/>
          <w:color w:val="2E74B5" w:themeColor="accent5" w:themeShade="BF"/>
          <w:sz w:val="22"/>
          <w:szCs w:val="22"/>
          <w:u w:val="single"/>
          <w:rtl/>
        </w:rPr>
        <w:t>:</w:t>
      </w:r>
    </w:p>
    <w:p w14:paraId="3E81AE26" w14:textId="68EE6059" w:rsidR="00F75127" w:rsidRPr="00474B06" w:rsidRDefault="001F5A1F" w:rsidP="00474B06">
      <w:pPr>
        <w:spacing w:line="276" w:lineRule="auto"/>
        <w:rPr>
          <w:rFonts w:ascii="David" w:hAnsi="David" w:cs="David"/>
          <w:color w:val="0D0D0D" w:themeColor="text1" w:themeTint="F2"/>
          <w:sz w:val="22"/>
          <w:szCs w:val="22"/>
          <w:rtl/>
        </w:rPr>
      </w:pPr>
      <w:r w:rsidRPr="001F5A1F">
        <w:rPr>
          <w:rFonts w:ascii="David" w:hAnsi="David" w:cs="David"/>
          <w:color w:val="0D0D0D" w:themeColor="text1" w:themeTint="F2"/>
          <w:sz w:val="22"/>
          <w:szCs w:val="22"/>
          <w:rtl/>
        </w:rPr>
        <w:t>החובה היא דווקא במלכי גויים</w:t>
      </w:r>
      <w:r>
        <w:rPr>
          <w:rFonts w:ascii="David" w:hAnsi="David" w:cs="David" w:hint="cs"/>
          <w:color w:val="0D0D0D" w:themeColor="text1" w:themeTint="F2"/>
          <w:sz w:val="22"/>
          <w:szCs w:val="22"/>
          <w:rtl/>
        </w:rPr>
        <w:t>,</w:t>
      </w:r>
      <w:r w:rsidRPr="001F5A1F">
        <w:rPr>
          <w:rFonts w:ascii="David" w:hAnsi="David" w:cs="David"/>
          <w:color w:val="0D0D0D" w:themeColor="text1" w:themeTint="F2"/>
          <w:sz w:val="22"/>
          <w:szCs w:val="22"/>
          <w:rtl/>
        </w:rPr>
        <w:t xml:space="preserve"> כיוון שהם יכולים לגרש אותנו מארצם. </w:t>
      </w:r>
      <w:r w:rsidRPr="001F5A1F">
        <w:rPr>
          <w:rFonts w:ascii="David" w:hAnsi="David" w:cs="David"/>
          <w:b/>
          <w:bCs/>
          <w:color w:val="0D0D0D" w:themeColor="text1" w:themeTint="F2"/>
          <w:sz w:val="22"/>
          <w:szCs w:val="22"/>
          <w:rtl/>
        </w:rPr>
        <w:t>ארץ ישראל שייכת לעם</w:t>
      </w:r>
      <w:r w:rsidRPr="001F5A1F">
        <w:rPr>
          <w:rFonts w:ascii="David" w:hAnsi="David" w:cs="David" w:hint="cs"/>
          <w:b/>
          <w:bCs/>
          <w:color w:val="0D0D0D" w:themeColor="text1" w:themeTint="F2"/>
          <w:sz w:val="22"/>
          <w:szCs w:val="22"/>
          <w:rtl/>
        </w:rPr>
        <w:t xml:space="preserve"> </w:t>
      </w:r>
      <w:r w:rsidRPr="001F5A1F">
        <w:rPr>
          <w:rFonts w:ascii="David" w:hAnsi="David" w:cs="David"/>
          <w:b/>
          <w:bCs/>
          <w:color w:val="0D0D0D" w:themeColor="text1" w:themeTint="F2"/>
          <w:sz w:val="22"/>
          <w:szCs w:val="22"/>
          <w:rtl/>
        </w:rPr>
        <w:t>ישראל ולא למלך, לכן הכלל לא רלוונטי בארץ ישראל</w:t>
      </w:r>
      <w:r w:rsidRPr="001F5A1F">
        <w:rPr>
          <w:rFonts w:ascii="David" w:hAnsi="David" w:cs="David"/>
          <w:color w:val="0D0D0D" w:themeColor="text1" w:themeTint="F2"/>
          <w:sz w:val="22"/>
          <w:szCs w:val="22"/>
          <w:rtl/>
        </w:rPr>
        <w:t xml:space="preserve">. </w:t>
      </w:r>
      <w:r w:rsidRPr="00287B1A">
        <w:rPr>
          <w:rFonts w:ascii="David" w:hAnsi="David" w:cs="David"/>
          <w:color w:val="FF0000"/>
          <w:sz w:val="22"/>
          <w:szCs w:val="22"/>
          <w:rtl/>
        </w:rPr>
        <w:t xml:space="preserve">גם אם שולט בא"י מלך גוי אין חובה לציית לו </w:t>
      </w:r>
      <w:r w:rsidRPr="001F5A1F">
        <w:rPr>
          <w:rFonts w:ascii="David" w:hAnsi="David" w:cs="David"/>
          <w:color w:val="0D0D0D" w:themeColor="text1" w:themeTint="F2"/>
          <w:sz w:val="22"/>
          <w:szCs w:val="22"/>
          <w:rtl/>
        </w:rPr>
        <w:t>כי הוא לא הבעלים על הקרקע.</w:t>
      </w:r>
    </w:p>
    <w:p w14:paraId="59A5E3C1" w14:textId="77777777" w:rsidR="001F5A1F" w:rsidRDefault="001F5A1F" w:rsidP="00474B06">
      <w:pPr>
        <w:spacing w:line="276" w:lineRule="auto"/>
        <w:rPr>
          <w:rFonts w:ascii="David" w:hAnsi="David" w:cs="David"/>
          <w:color w:val="2E74B5" w:themeColor="accent5" w:themeShade="BF"/>
          <w:sz w:val="22"/>
          <w:szCs w:val="22"/>
          <w:u w:val="single"/>
          <w:rtl/>
        </w:rPr>
      </w:pPr>
    </w:p>
    <w:p w14:paraId="1002B31C" w14:textId="1BF32382" w:rsidR="00F75127" w:rsidRPr="00540134" w:rsidRDefault="00F75127" w:rsidP="00474B06">
      <w:pPr>
        <w:spacing w:line="276" w:lineRule="auto"/>
        <w:rPr>
          <w:rFonts w:ascii="David" w:hAnsi="David" w:cs="David"/>
          <w:color w:val="2E74B5" w:themeColor="accent5" w:themeShade="BF"/>
          <w:sz w:val="22"/>
          <w:szCs w:val="22"/>
          <w:u w:val="single"/>
          <w:rtl/>
        </w:rPr>
      </w:pPr>
      <w:proofErr w:type="spellStart"/>
      <w:r w:rsidRPr="00540134">
        <w:rPr>
          <w:rFonts w:ascii="David" w:hAnsi="David" w:cs="David" w:hint="cs"/>
          <w:color w:val="2E74B5" w:themeColor="accent5" w:themeShade="BF"/>
          <w:sz w:val="22"/>
          <w:szCs w:val="22"/>
          <w:u w:val="single"/>
          <w:rtl/>
        </w:rPr>
        <w:t>הרשב״א</w:t>
      </w:r>
      <w:proofErr w:type="spellEnd"/>
      <w:r w:rsidRPr="00540134">
        <w:rPr>
          <w:rFonts w:ascii="David" w:hAnsi="David" w:cs="David" w:hint="cs"/>
          <w:color w:val="2E74B5" w:themeColor="accent5" w:themeShade="BF"/>
          <w:sz w:val="22"/>
          <w:szCs w:val="22"/>
          <w:u w:val="single"/>
          <w:rtl/>
        </w:rPr>
        <w:t xml:space="preserve">: </w:t>
      </w:r>
    </w:p>
    <w:p w14:paraId="529E01B4" w14:textId="32F17ADD" w:rsidR="00F75127" w:rsidRPr="00852C0D" w:rsidRDefault="00F75127" w:rsidP="00474B06">
      <w:pPr>
        <w:spacing w:line="276" w:lineRule="auto"/>
        <w:rPr>
          <w:rFonts w:ascii="David" w:hAnsi="David" w:cs="David"/>
          <w:sz w:val="22"/>
          <w:szCs w:val="22"/>
          <w:rtl/>
        </w:rPr>
      </w:pPr>
      <w:r w:rsidRPr="00911245">
        <w:rPr>
          <w:rFonts w:ascii="David" w:hAnsi="David" w:cs="David" w:hint="cs"/>
          <w:b/>
          <w:bCs/>
          <w:sz w:val="22"/>
          <w:szCs w:val="22"/>
          <w:rtl/>
        </w:rPr>
        <w:t>על</w:t>
      </w:r>
      <w:r w:rsidRPr="00852C0D">
        <w:rPr>
          <w:rFonts w:ascii="David" w:hAnsi="David" w:cs="David" w:hint="cs"/>
          <w:sz w:val="22"/>
          <w:szCs w:val="22"/>
          <w:rtl/>
        </w:rPr>
        <w:t xml:space="preserve"> </w:t>
      </w:r>
      <w:r w:rsidRPr="00911245">
        <w:rPr>
          <w:rFonts w:ascii="David" w:hAnsi="David" w:cs="David" w:hint="cs"/>
          <w:b/>
          <w:bCs/>
          <w:sz w:val="22"/>
          <w:szCs w:val="22"/>
          <w:rtl/>
        </w:rPr>
        <w:t xml:space="preserve">מלך ישראל בחו״ל חל </w:t>
      </w:r>
      <w:r w:rsidR="000808F7">
        <w:rPr>
          <w:rFonts w:ascii="David" w:hAnsi="David" w:cs="David" w:hint="cs"/>
          <w:b/>
          <w:bCs/>
          <w:sz w:val="22"/>
          <w:szCs w:val="22"/>
          <w:rtl/>
        </w:rPr>
        <w:t>הכלל</w:t>
      </w:r>
      <w:r w:rsidRPr="00852C0D">
        <w:rPr>
          <w:rFonts w:ascii="David" w:hAnsi="David" w:cs="David" w:hint="cs"/>
          <w:sz w:val="22"/>
          <w:szCs w:val="22"/>
          <w:rtl/>
        </w:rPr>
        <w:t xml:space="preserve">, אך </w:t>
      </w:r>
      <w:r w:rsidRPr="00287B1A">
        <w:rPr>
          <w:rFonts w:ascii="David" w:hAnsi="David" w:cs="David" w:hint="cs"/>
          <w:color w:val="FF0000"/>
          <w:sz w:val="22"/>
          <w:szCs w:val="22"/>
          <w:rtl/>
        </w:rPr>
        <w:t>על מלך ישראל בא״י לא</w:t>
      </w:r>
      <w:r w:rsidRPr="00852C0D">
        <w:rPr>
          <w:rFonts w:ascii="David" w:hAnsi="David" w:cs="David" w:hint="cs"/>
          <w:sz w:val="22"/>
          <w:szCs w:val="22"/>
          <w:rtl/>
        </w:rPr>
        <w:t>.</w:t>
      </w:r>
    </w:p>
    <w:p w14:paraId="12B429A4" w14:textId="77777777" w:rsidR="00F75127" w:rsidRPr="00474B06" w:rsidRDefault="00F75127" w:rsidP="00474B06">
      <w:pPr>
        <w:spacing w:line="276" w:lineRule="auto"/>
        <w:rPr>
          <w:rFonts w:ascii="David" w:hAnsi="David" w:cs="David"/>
          <w:color w:val="0D0D0D" w:themeColor="text1" w:themeTint="F2"/>
          <w:sz w:val="22"/>
          <w:szCs w:val="22"/>
          <w:rtl/>
        </w:rPr>
      </w:pPr>
    </w:p>
    <w:p w14:paraId="24AE247D" w14:textId="77777777" w:rsidR="00F75127" w:rsidRPr="00474B06" w:rsidRDefault="00F75127"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 xml:space="preserve">רמב״ם, הלכות </w:t>
      </w:r>
      <w:proofErr w:type="spellStart"/>
      <w:r w:rsidRPr="00474B06">
        <w:rPr>
          <w:rFonts w:ascii="David" w:hAnsi="David" w:cs="David" w:hint="cs"/>
          <w:color w:val="2E74B5" w:themeColor="accent5" w:themeShade="BF"/>
          <w:sz w:val="22"/>
          <w:szCs w:val="22"/>
          <w:u w:val="single"/>
          <w:rtl/>
        </w:rPr>
        <w:t>גזילה</w:t>
      </w:r>
      <w:proofErr w:type="spellEnd"/>
      <w:r w:rsidRPr="00474B06">
        <w:rPr>
          <w:rFonts w:ascii="David" w:hAnsi="David" w:cs="David" w:hint="cs"/>
          <w:color w:val="2E74B5" w:themeColor="accent5" w:themeShade="BF"/>
          <w:sz w:val="22"/>
          <w:szCs w:val="22"/>
          <w:u w:val="single"/>
          <w:rtl/>
        </w:rPr>
        <w:t xml:space="preserve"> </w:t>
      </w:r>
      <w:proofErr w:type="spellStart"/>
      <w:r w:rsidRPr="00474B06">
        <w:rPr>
          <w:rFonts w:ascii="David" w:hAnsi="David" w:cs="David" w:hint="cs"/>
          <w:color w:val="2E74B5" w:themeColor="accent5" w:themeShade="BF"/>
          <w:sz w:val="22"/>
          <w:szCs w:val="22"/>
          <w:u w:val="single"/>
          <w:rtl/>
        </w:rPr>
        <w:t>ואבידה</w:t>
      </w:r>
      <w:proofErr w:type="spellEnd"/>
      <w:r w:rsidRPr="00474B06">
        <w:rPr>
          <w:rFonts w:ascii="David" w:hAnsi="David" w:cs="David" w:hint="cs"/>
          <w:color w:val="2E74B5" w:themeColor="accent5" w:themeShade="BF"/>
          <w:sz w:val="22"/>
          <w:szCs w:val="22"/>
          <w:u w:val="single"/>
          <w:rtl/>
        </w:rPr>
        <w:t>:</w:t>
      </w:r>
    </w:p>
    <w:p w14:paraId="43A00CEF" w14:textId="1599CFA9" w:rsidR="007A3E17" w:rsidRDefault="007E0AEA" w:rsidP="009B1BD5">
      <w:pPr>
        <w:spacing w:line="276" w:lineRule="auto"/>
        <w:rPr>
          <w:rFonts w:ascii="David" w:hAnsi="David" w:cs="David"/>
          <w:color w:val="0D0D0D" w:themeColor="text1" w:themeTint="F2"/>
          <w:sz w:val="22"/>
          <w:szCs w:val="22"/>
          <w:rtl/>
        </w:rPr>
      </w:pPr>
      <w:r w:rsidRPr="007E0AEA">
        <w:rPr>
          <w:rFonts w:ascii="David" w:hAnsi="David" w:cs="David" w:hint="cs"/>
          <w:b/>
          <w:bCs/>
          <w:sz w:val="22"/>
          <w:szCs w:val="22"/>
          <w:rtl/>
        </w:rPr>
        <w:t xml:space="preserve">הכלל </w:t>
      </w:r>
      <w:r w:rsidR="00F75127" w:rsidRPr="007E0AEA">
        <w:rPr>
          <w:rFonts w:ascii="David" w:hAnsi="David" w:cs="David" w:hint="cs"/>
          <w:b/>
          <w:bCs/>
          <w:sz w:val="22"/>
          <w:szCs w:val="22"/>
          <w:rtl/>
        </w:rPr>
        <w:t>חל גם על מלך ישראל</w:t>
      </w:r>
      <w:r w:rsidRPr="007E0AEA">
        <w:rPr>
          <w:rFonts w:ascii="David" w:hAnsi="David" w:cs="David" w:hint="cs"/>
          <w:b/>
          <w:bCs/>
          <w:sz w:val="22"/>
          <w:szCs w:val="22"/>
          <w:rtl/>
        </w:rPr>
        <w:t xml:space="preserve"> וגם על מלך גוי כאחד</w:t>
      </w:r>
      <w:r>
        <w:rPr>
          <w:rFonts w:ascii="David" w:hAnsi="David" w:cs="David" w:hint="cs"/>
          <w:sz w:val="22"/>
          <w:szCs w:val="22"/>
          <w:rtl/>
        </w:rPr>
        <w:t>, משום ש</w:t>
      </w:r>
      <w:r w:rsidRPr="001B6CFC">
        <w:rPr>
          <w:rFonts w:ascii="David" w:hAnsi="David" w:cs="David" w:hint="cs"/>
          <w:color w:val="FF0000"/>
          <w:sz w:val="22"/>
          <w:szCs w:val="22"/>
          <w:rtl/>
        </w:rPr>
        <w:t>הכלל נובע מהסכמתו של העם לקבל על עצמם את חוקיו</w:t>
      </w:r>
      <w:r w:rsidR="00F75127" w:rsidRPr="00474B06">
        <w:rPr>
          <w:rFonts w:ascii="David" w:hAnsi="David" w:cs="David" w:hint="cs"/>
          <w:color w:val="0D0D0D" w:themeColor="text1" w:themeTint="F2"/>
          <w:sz w:val="22"/>
          <w:szCs w:val="22"/>
          <w:rtl/>
        </w:rPr>
        <w:t>.</w:t>
      </w:r>
      <w:r>
        <w:rPr>
          <w:rFonts w:ascii="David" w:hAnsi="David" w:cs="David" w:hint="cs"/>
          <w:color w:val="0D0D0D" w:themeColor="text1" w:themeTint="F2"/>
          <w:sz w:val="22"/>
          <w:szCs w:val="22"/>
          <w:rtl/>
        </w:rPr>
        <w:t xml:space="preserve"> מתעסק בעיקר בסמכות המלך להטיל חיוב מס.</w:t>
      </w:r>
    </w:p>
    <w:p w14:paraId="11EBEC83" w14:textId="77777777" w:rsidR="009B1BD5" w:rsidRPr="009B1BD5" w:rsidRDefault="009B1BD5" w:rsidP="009B1BD5">
      <w:pPr>
        <w:spacing w:line="276" w:lineRule="auto"/>
        <w:rPr>
          <w:rFonts w:ascii="David" w:hAnsi="David" w:cs="David"/>
          <w:color w:val="0D0D0D" w:themeColor="text1" w:themeTint="F2"/>
          <w:sz w:val="22"/>
          <w:szCs w:val="22"/>
          <w:rtl/>
        </w:rPr>
      </w:pPr>
    </w:p>
    <w:p w14:paraId="4A6D6365" w14:textId="36CF23E0" w:rsidR="00F75127" w:rsidRPr="0089516F" w:rsidRDefault="00F75127" w:rsidP="0089516F">
      <w:pPr>
        <w:spacing w:line="276" w:lineRule="auto"/>
        <w:rPr>
          <w:rFonts w:ascii="David" w:hAnsi="David" w:cs="David"/>
          <w:b/>
          <w:bCs/>
          <w:color w:val="0D0D0D" w:themeColor="text1" w:themeTint="F2"/>
          <w:sz w:val="22"/>
          <w:szCs w:val="22"/>
          <w:rtl/>
        </w:rPr>
      </w:pPr>
      <w:r w:rsidRPr="00474B06">
        <w:rPr>
          <w:rFonts w:ascii="David" w:hAnsi="David" w:cs="David" w:hint="cs"/>
          <w:color w:val="2E74B5" w:themeColor="accent5" w:themeShade="BF"/>
          <w:sz w:val="22"/>
          <w:szCs w:val="22"/>
          <w:u w:val="single"/>
          <w:rtl/>
        </w:rPr>
        <w:t>שמואל א׳, פרק ח׳:</w:t>
      </w:r>
    </w:p>
    <w:p w14:paraId="618AEFDB" w14:textId="41943ACA" w:rsidR="00F75127" w:rsidRPr="00474B06" w:rsidRDefault="005C4B58" w:rsidP="005C4B58">
      <w:pPr>
        <w:spacing w:line="276" w:lineRule="auto"/>
        <w:rPr>
          <w:rFonts w:ascii="David" w:hAnsi="David" w:cs="David"/>
          <w:color w:val="0D0D0D" w:themeColor="text1" w:themeTint="F2"/>
          <w:sz w:val="22"/>
          <w:szCs w:val="22"/>
          <w:rtl/>
        </w:rPr>
      </w:pPr>
      <w:r w:rsidRPr="005C4B58">
        <w:rPr>
          <w:rFonts w:ascii="David" w:hAnsi="David" w:cs="David"/>
          <w:color w:val="0D0D0D" w:themeColor="text1" w:themeTint="F2"/>
          <w:sz w:val="22"/>
          <w:szCs w:val="22"/>
          <w:rtl/>
        </w:rPr>
        <w:t>עד תקופה מסוימת לא היה מלך בישראל</w:t>
      </w:r>
      <w:r>
        <w:rPr>
          <w:rFonts w:ascii="David" w:hAnsi="David" w:cs="David" w:hint="cs"/>
          <w:color w:val="0D0D0D" w:themeColor="text1" w:themeTint="F2"/>
          <w:sz w:val="22"/>
          <w:szCs w:val="22"/>
          <w:rtl/>
        </w:rPr>
        <w:t>,</w:t>
      </w:r>
      <w:r w:rsidRPr="005C4B58">
        <w:rPr>
          <w:rFonts w:ascii="David" w:hAnsi="David" w:cs="David"/>
          <w:color w:val="0D0D0D" w:themeColor="text1" w:themeTint="F2"/>
          <w:sz w:val="22"/>
          <w:szCs w:val="22"/>
          <w:rtl/>
        </w:rPr>
        <w:t xml:space="preserve"> אלא שופטים. לקראת מות </w:t>
      </w:r>
      <w:r w:rsidRPr="0011761C">
        <w:rPr>
          <w:rFonts w:ascii="David" w:hAnsi="David" w:cs="David"/>
          <w:color w:val="7030A0"/>
          <w:sz w:val="22"/>
          <w:szCs w:val="22"/>
          <w:rtl/>
        </w:rPr>
        <w:t>שמואל</w:t>
      </w:r>
      <w:r w:rsidRPr="005C4B58">
        <w:rPr>
          <w:rFonts w:ascii="David" w:hAnsi="David" w:cs="David"/>
          <w:color w:val="0D0D0D" w:themeColor="text1" w:themeTint="F2"/>
          <w:sz w:val="22"/>
          <w:szCs w:val="22"/>
          <w:rtl/>
        </w:rPr>
        <w:t xml:space="preserve">, העם מבקש </w:t>
      </w:r>
      <w:r>
        <w:rPr>
          <w:rFonts w:ascii="David" w:hAnsi="David" w:cs="David" w:hint="cs"/>
          <w:color w:val="0D0D0D" w:themeColor="text1" w:themeTint="F2"/>
          <w:sz w:val="22"/>
          <w:szCs w:val="22"/>
          <w:rtl/>
        </w:rPr>
        <w:t>למנות</w:t>
      </w:r>
      <w:r w:rsidRPr="005C4B58">
        <w:rPr>
          <w:rFonts w:ascii="David" w:hAnsi="David" w:cs="David"/>
          <w:color w:val="0D0D0D" w:themeColor="text1" w:themeTint="F2"/>
          <w:sz w:val="22"/>
          <w:szCs w:val="22"/>
          <w:rtl/>
        </w:rPr>
        <w:t xml:space="preserve"> מלך. </w:t>
      </w:r>
      <w:r w:rsidRPr="0011761C">
        <w:rPr>
          <w:rFonts w:ascii="David" w:hAnsi="David" w:cs="David"/>
          <w:color w:val="7030A0"/>
          <w:sz w:val="22"/>
          <w:szCs w:val="22"/>
          <w:rtl/>
        </w:rPr>
        <w:t xml:space="preserve">שמואל </w:t>
      </w:r>
      <w:r w:rsidRPr="005C4B58">
        <w:rPr>
          <w:rFonts w:ascii="David" w:hAnsi="David" w:cs="David"/>
          <w:color w:val="0D0D0D" w:themeColor="text1" w:themeTint="F2"/>
          <w:sz w:val="22"/>
          <w:szCs w:val="22"/>
          <w:rtl/>
        </w:rPr>
        <w:t>חושב שהבקשה היא מעין מרד ב</w:t>
      </w:r>
      <w:r w:rsidR="00AC6AD1">
        <w:rPr>
          <w:rFonts w:ascii="David" w:hAnsi="David" w:cs="David" w:hint="cs"/>
          <w:color w:val="0D0D0D" w:themeColor="text1" w:themeTint="F2"/>
          <w:sz w:val="22"/>
          <w:szCs w:val="22"/>
          <w:rtl/>
        </w:rPr>
        <w:t>ה'</w:t>
      </w:r>
      <w:r w:rsidRPr="005C4B58">
        <w:rPr>
          <w:rFonts w:ascii="David" w:hAnsi="David" w:cs="David"/>
          <w:color w:val="0D0D0D" w:themeColor="text1" w:themeTint="F2"/>
          <w:sz w:val="22"/>
          <w:szCs w:val="22"/>
          <w:rtl/>
        </w:rPr>
        <w:t xml:space="preserve"> (כי ה' הוא המלך ולא צריך מלך אחר). לבסוף </w:t>
      </w:r>
      <w:r w:rsidRPr="0011761C">
        <w:rPr>
          <w:rFonts w:ascii="David" w:hAnsi="David" w:cs="David"/>
          <w:color w:val="7030A0"/>
          <w:sz w:val="22"/>
          <w:szCs w:val="22"/>
          <w:rtl/>
        </w:rPr>
        <w:t xml:space="preserve">שמואל </w:t>
      </w:r>
      <w:r w:rsidRPr="005C4B58">
        <w:rPr>
          <w:rFonts w:ascii="David" w:hAnsi="David" w:cs="David"/>
          <w:color w:val="0D0D0D" w:themeColor="text1" w:themeTint="F2"/>
          <w:sz w:val="22"/>
          <w:szCs w:val="22"/>
          <w:rtl/>
        </w:rPr>
        <w:t>מסכים</w:t>
      </w:r>
      <w:r w:rsidR="002332CF">
        <w:rPr>
          <w:rFonts w:ascii="David" w:hAnsi="David" w:cs="David" w:hint="cs"/>
          <w:color w:val="0D0D0D" w:themeColor="text1" w:themeTint="F2"/>
          <w:sz w:val="22"/>
          <w:szCs w:val="22"/>
          <w:rtl/>
        </w:rPr>
        <w:t>,</w:t>
      </w:r>
      <w:r w:rsidRPr="005C4B58">
        <w:rPr>
          <w:rFonts w:ascii="David" w:hAnsi="David" w:cs="David"/>
          <w:color w:val="0D0D0D" w:themeColor="text1" w:themeTint="F2"/>
          <w:sz w:val="22"/>
          <w:szCs w:val="22"/>
          <w:rtl/>
        </w:rPr>
        <w:t xml:space="preserve"> אך חוזה מה המלך יעשה לעם – מתאר כל מיני תיאורי אימה (ייקח את הילדים לעבדות, את הכסף </w:t>
      </w:r>
      <w:r w:rsidR="00486BA8">
        <w:rPr>
          <w:rFonts w:ascii="David" w:hAnsi="David" w:cs="David" w:hint="cs"/>
          <w:color w:val="0D0D0D" w:themeColor="text1" w:themeTint="F2"/>
          <w:sz w:val="22"/>
          <w:szCs w:val="22"/>
          <w:rtl/>
        </w:rPr>
        <w:t>והרכוש</w:t>
      </w:r>
      <w:r w:rsidR="00AC6AD1">
        <w:rPr>
          <w:rFonts w:ascii="David" w:hAnsi="David" w:cs="David" w:hint="cs"/>
          <w:color w:val="0D0D0D" w:themeColor="text1" w:themeTint="F2"/>
          <w:sz w:val="22"/>
          <w:szCs w:val="22"/>
          <w:rtl/>
        </w:rPr>
        <w:t xml:space="preserve"> </w:t>
      </w:r>
      <w:r w:rsidRPr="005C4B58">
        <w:rPr>
          <w:rFonts w:ascii="David" w:hAnsi="David" w:cs="David"/>
          <w:color w:val="0D0D0D" w:themeColor="text1" w:themeTint="F2"/>
          <w:sz w:val="22"/>
          <w:szCs w:val="22"/>
          <w:rtl/>
        </w:rPr>
        <w:t>לעצמו וכו</w:t>
      </w:r>
      <w:r>
        <w:rPr>
          <w:rFonts w:ascii="David" w:hAnsi="David" w:cs="David" w:hint="cs"/>
          <w:color w:val="0D0D0D" w:themeColor="text1" w:themeTint="F2"/>
          <w:sz w:val="22"/>
          <w:szCs w:val="22"/>
          <w:rtl/>
        </w:rPr>
        <w:t>'</w:t>
      </w:r>
      <w:r w:rsidRPr="005C4B58">
        <w:rPr>
          <w:rFonts w:ascii="David" w:hAnsi="David" w:cs="David"/>
          <w:color w:val="0D0D0D" w:themeColor="text1" w:themeTint="F2"/>
          <w:sz w:val="22"/>
          <w:szCs w:val="22"/>
          <w:rtl/>
        </w:rPr>
        <w:t>).</w:t>
      </w:r>
      <w:r>
        <w:rPr>
          <w:rFonts w:ascii="David" w:hAnsi="David" w:cs="David" w:hint="cs"/>
          <w:color w:val="0D0D0D" w:themeColor="text1" w:themeTint="F2"/>
          <w:sz w:val="22"/>
          <w:szCs w:val="22"/>
          <w:rtl/>
        </w:rPr>
        <w:t xml:space="preserve"> </w:t>
      </w:r>
      <w:r w:rsidR="00F75127" w:rsidRPr="00474B06">
        <w:rPr>
          <w:rFonts w:ascii="David" w:hAnsi="David" w:cs="David" w:hint="cs"/>
          <w:color w:val="FF0000"/>
          <w:sz w:val="22"/>
          <w:szCs w:val="22"/>
          <w:rtl/>
        </w:rPr>
        <w:t>משפט המלך מתאר את זכויותיו של המלך</w:t>
      </w:r>
      <w:r w:rsidR="00F75127" w:rsidRPr="002332CF">
        <w:rPr>
          <w:rFonts w:ascii="David" w:hAnsi="David" w:cs="David" w:hint="cs"/>
          <w:sz w:val="22"/>
          <w:szCs w:val="22"/>
          <w:rtl/>
        </w:rPr>
        <w:t xml:space="preserve">. </w:t>
      </w:r>
    </w:p>
    <w:p w14:paraId="2A20A06B" w14:textId="77777777" w:rsidR="00F75127" w:rsidRPr="00AC6AD1" w:rsidRDefault="00F75127" w:rsidP="00AC6AD1">
      <w:pPr>
        <w:spacing w:line="276" w:lineRule="auto"/>
        <w:rPr>
          <w:rFonts w:ascii="David" w:hAnsi="David" w:cs="David"/>
          <w:color w:val="0D0D0D" w:themeColor="text1" w:themeTint="F2"/>
          <w:sz w:val="22"/>
          <w:szCs w:val="22"/>
          <w:u w:val="single"/>
          <w:rtl/>
        </w:rPr>
      </w:pPr>
      <w:r w:rsidRPr="00AC6AD1">
        <w:rPr>
          <w:rFonts w:ascii="David" w:hAnsi="David" w:cs="David" w:hint="cs"/>
          <w:color w:val="0D0D0D" w:themeColor="text1" w:themeTint="F2"/>
          <w:sz w:val="22"/>
          <w:szCs w:val="22"/>
          <w:u w:val="single"/>
          <w:rtl/>
        </w:rPr>
        <w:t>מה משמעות דברי שמואל הנביא</w:t>
      </w:r>
      <w:r w:rsidRPr="00AC6AD1">
        <w:rPr>
          <w:rFonts w:ascii="David" w:hAnsi="David" w:cs="David" w:hint="cs"/>
          <w:color w:val="0D0D0D" w:themeColor="text1" w:themeTint="F2"/>
          <w:sz w:val="22"/>
          <w:szCs w:val="22"/>
          <w:rtl/>
        </w:rPr>
        <w:t>?</w:t>
      </w:r>
    </w:p>
    <w:p w14:paraId="40B6E603" w14:textId="77777777" w:rsidR="00F75127" w:rsidRPr="00474B06" w:rsidRDefault="00F75127" w:rsidP="00474B06">
      <w:pPr>
        <w:spacing w:line="276" w:lineRule="auto"/>
        <w:rPr>
          <w:rFonts w:ascii="David" w:hAnsi="David" w:cs="David"/>
          <w:color w:val="0D0D0D" w:themeColor="text1" w:themeTint="F2"/>
          <w:sz w:val="22"/>
          <w:szCs w:val="22"/>
          <w:rtl/>
        </w:rPr>
      </w:pPr>
    </w:p>
    <w:p w14:paraId="43A2E352" w14:textId="77777777" w:rsidR="00F75127" w:rsidRDefault="00F75127"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בבלי, מסכת סנהדרין:</w:t>
      </w:r>
    </w:p>
    <w:p w14:paraId="58EA0E9B" w14:textId="4F62A8CD" w:rsidR="003411CE" w:rsidRPr="003411CE" w:rsidRDefault="003411CE" w:rsidP="00474B06">
      <w:pPr>
        <w:spacing w:line="276" w:lineRule="auto"/>
        <w:rPr>
          <w:rFonts w:ascii="David" w:hAnsi="David" w:cs="David"/>
          <w:sz w:val="22"/>
          <w:szCs w:val="22"/>
          <w:rtl/>
        </w:rPr>
      </w:pPr>
      <w:r w:rsidRPr="003411CE">
        <w:rPr>
          <w:rFonts w:ascii="David" w:hAnsi="David" w:cs="David"/>
          <w:sz w:val="22"/>
          <w:szCs w:val="22"/>
          <w:rtl/>
        </w:rPr>
        <w:t xml:space="preserve">האמוראים נחלקו במשמעות דבריו של </w:t>
      </w:r>
      <w:r w:rsidRPr="00486BA8">
        <w:rPr>
          <w:rFonts w:ascii="David" w:hAnsi="David" w:cs="David"/>
          <w:color w:val="7030A0"/>
          <w:sz w:val="22"/>
          <w:szCs w:val="22"/>
          <w:rtl/>
        </w:rPr>
        <w:t>שמואל הנביא</w:t>
      </w:r>
      <w:r w:rsidRPr="003411CE">
        <w:rPr>
          <w:rFonts w:ascii="David" w:hAnsi="David" w:cs="David"/>
          <w:sz w:val="22"/>
          <w:szCs w:val="22"/>
          <w:rtl/>
        </w:rPr>
        <w:t xml:space="preserve">. </w:t>
      </w:r>
      <w:r w:rsidRPr="003411CE">
        <w:rPr>
          <w:rFonts w:ascii="David" w:hAnsi="David" w:cs="David"/>
          <w:sz w:val="22"/>
          <w:szCs w:val="22"/>
          <w:u w:val="single"/>
          <w:rtl/>
        </w:rPr>
        <w:t>האם הוא מתאר את הסמכויות האמיתיות של המלך, או שהוא רק ניסה להרתיע את העם, להוריד אותם מהרעיון של מלך</w:t>
      </w:r>
      <w:r w:rsidRPr="003411CE">
        <w:rPr>
          <w:rFonts w:ascii="David" w:hAnsi="David" w:cs="David"/>
          <w:sz w:val="22"/>
          <w:szCs w:val="22"/>
          <w:rtl/>
        </w:rPr>
        <w:t>?</w:t>
      </w:r>
    </w:p>
    <w:p w14:paraId="5AF79FA6" w14:textId="04B75F51" w:rsidR="00F75127" w:rsidRPr="005C4B58" w:rsidRDefault="00F75127" w:rsidP="005C4B58">
      <w:pPr>
        <w:pStyle w:val="a7"/>
        <w:numPr>
          <w:ilvl w:val="0"/>
          <w:numId w:val="87"/>
        </w:numPr>
        <w:spacing w:line="276" w:lineRule="auto"/>
        <w:rPr>
          <w:rFonts w:ascii="David" w:hAnsi="David" w:cs="David"/>
          <w:color w:val="0D0D0D" w:themeColor="text1" w:themeTint="F2"/>
          <w:sz w:val="22"/>
          <w:szCs w:val="22"/>
          <w:rtl/>
        </w:rPr>
      </w:pPr>
      <w:r w:rsidRPr="005C4B58">
        <w:rPr>
          <w:rFonts w:ascii="David" w:hAnsi="David" w:cs="David" w:hint="cs"/>
          <w:color w:val="7030A0"/>
          <w:sz w:val="22"/>
          <w:szCs w:val="22"/>
          <w:u w:val="single"/>
          <w:rtl/>
        </w:rPr>
        <w:t>שמואל</w:t>
      </w:r>
      <w:r w:rsidR="005C4B58" w:rsidRPr="005C4B58">
        <w:rPr>
          <w:rFonts w:ascii="David" w:hAnsi="David" w:cs="David" w:hint="cs"/>
          <w:color w:val="7030A0"/>
          <w:sz w:val="22"/>
          <w:szCs w:val="22"/>
          <w:u w:val="single"/>
          <w:rtl/>
        </w:rPr>
        <w:t>:</w:t>
      </w:r>
      <w:r w:rsidR="005C4B58" w:rsidRPr="005C4B58">
        <w:rPr>
          <w:rFonts w:ascii="David" w:hAnsi="David" w:cs="David" w:hint="cs"/>
          <w:color w:val="7030A0"/>
          <w:sz w:val="22"/>
          <w:szCs w:val="22"/>
          <w:rtl/>
        </w:rPr>
        <w:t xml:space="preserve"> </w:t>
      </w:r>
      <w:r w:rsidRPr="003411CE">
        <w:rPr>
          <w:rFonts w:ascii="David" w:hAnsi="David" w:cs="David" w:hint="cs"/>
          <w:sz w:val="22"/>
          <w:szCs w:val="22"/>
          <w:rtl/>
        </w:rPr>
        <w:t xml:space="preserve">משפט המלך משקף את עמדת </w:t>
      </w:r>
      <w:r w:rsidRPr="005C4B58">
        <w:rPr>
          <w:rFonts w:ascii="David" w:hAnsi="David" w:cs="David" w:hint="cs"/>
          <w:color w:val="0D0D0D" w:themeColor="text1" w:themeTint="F2"/>
          <w:sz w:val="22"/>
          <w:szCs w:val="22"/>
          <w:rtl/>
        </w:rPr>
        <w:t>ההלכה באשר לסמכויות המלך</w:t>
      </w:r>
      <w:r w:rsidR="003411CE">
        <w:rPr>
          <w:rFonts w:ascii="David" w:hAnsi="David" w:cs="David" w:hint="cs"/>
          <w:color w:val="0D0D0D" w:themeColor="text1" w:themeTint="F2"/>
          <w:sz w:val="22"/>
          <w:szCs w:val="22"/>
          <w:rtl/>
        </w:rPr>
        <w:t xml:space="preserve">. כלומר, אלו </w:t>
      </w:r>
      <w:r w:rsidR="003411CE" w:rsidRPr="00085FB5">
        <w:rPr>
          <w:rFonts w:ascii="David" w:hAnsi="David" w:cs="David" w:hint="cs"/>
          <w:color w:val="FF0000"/>
          <w:sz w:val="22"/>
          <w:szCs w:val="22"/>
          <w:rtl/>
        </w:rPr>
        <w:t>סמכויות המלך ע"פ ההלכה</w:t>
      </w:r>
      <w:r w:rsidR="003411CE">
        <w:rPr>
          <w:rFonts w:ascii="David" w:hAnsi="David" w:cs="David" w:hint="cs"/>
          <w:color w:val="0D0D0D" w:themeColor="text1" w:themeTint="F2"/>
          <w:sz w:val="22"/>
          <w:szCs w:val="22"/>
          <w:rtl/>
        </w:rPr>
        <w:t>.</w:t>
      </w:r>
    </w:p>
    <w:p w14:paraId="68B47B7E" w14:textId="1A2F6AB3" w:rsidR="00F75127" w:rsidRPr="005C4B58" w:rsidRDefault="00F75127" w:rsidP="005C4B58">
      <w:pPr>
        <w:pStyle w:val="a7"/>
        <w:numPr>
          <w:ilvl w:val="0"/>
          <w:numId w:val="87"/>
        </w:numPr>
        <w:spacing w:line="276" w:lineRule="auto"/>
        <w:rPr>
          <w:rFonts w:ascii="David" w:hAnsi="David" w:cs="David"/>
          <w:color w:val="0D0D0D" w:themeColor="text1" w:themeTint="F2"/>
          <w:sz w:val="22"/>
          <w:szCs w:val="22"/>
          <w:rtl/>
        </w:rPr>
      </w:pPr>
      <w:r w:rsidRPr="005C4B58">
        <w:rPr>
          <w:rFonts w:ascii="David" w:hAnsi="David" w:cs="David" w:hint="cs"/>
          <w:color w:val="7030A0"/>
          <w:sz w:val="22"/>
          <w:szCs w:val="22"/>
          <w:u w:val="single"/>
          <w:rtl/>
        </w:rPr>
        <w:t>רב</w:t>
      </w:r>
      <w:r w:rsidR="005C4B58" w:rsidRPr="005C4B58">
        <w:rPr>
          <w:rFonts w:ascii="David" w:hAnsi="David" w:cs="David" w:hint="cs"/>
          <w:color w:val="7030A0"/>
          <w:sz w:val="22"/>
          <w:szCs w:val="22"/>
          <w:u w:val="single"/>
          <w:rtl/>
        </w:rPr>
        <w:t>:</w:t>
      </w:r>
      <w:r w:rsidRPr="005C4B58">
        <w:rPr>
          <w:rFonts w:ascii="David" w:hAnsi="David" w:cs="David" w:hint="cs"/>
          <w:color w:val="2E74B5" w:themeColor="accent5" w:themeShade="BF"/>
          <w:sz w:val="22"/>
          <w:szCs w:val="22"/>
          <w:rtl/>
        </w:rPr>
        <w:t xml:space="preserve"> </w:t>
      </w:r>
      <w:r w:rsidRPr="00085FB5">
        <w:rPr>
          <w:rFonts w:ascii="David" w:hAnsi="David" w:cs="David" w:hint="cs"/>
          <w:color w:val="FF0000"/>
          <w:sz w:val="22"/>
          <w:szCs w:val="22"/>
          <w:rtl/>
        </w:rPr>
        <w:t>התיאור נועד רק כדי להפחיד את העם</w:t>
      </w:r>
      <w:r w:rsidR="00E850D7">
        <w:rPr>
          <w:rFonts w:ascii="David" w:hAnsi="David" w:cs="David" w:hint="cs"/>
          <w:color w:val="0D0D0D" w:themeColor="text1" w:themeTint="F2"/>
          <w:sz w:val="22"/>
          <w:szCs w:val="22"/>
          <w:rtl/>
        </w:rPr>
        <w:t>, והוא לא</w:t>
      </w:r>
      <w:r w:rsidRPr="005C4B58">
        <w:rPr>
          <w:rFonts w:ascii="David" w:hAnsi="David" w:cs="David" w:hint="cs"/>
          <w:color w:val="0D0D0D" w:themeColor="text1" w:themeTint="F2"/>
          <w:sz w:val="22"/>
          <w:szCs w:val="22"/>
          <w:rtl/>
        </w:rPr>
        <w:t xml:space="preserve"> </w:t>
      </w:r>
      <w:r w:rsidR="00E850D7">
        <w:rPr>
          <w:rFonts w:ascii="David" w:hAnsi="David" w:cs="David" w:hint="cs"/>
          <w:color w:val="0D0D0D" w:themeColor="text1" w:themeTint="F2"/>
          <w:sz w:val="22"/>
          <w:szCs w:val="22"/>
          <w:rtl/>
        </w:rPr>
        <w:t>מ</w:t>
      </w:r>
      <w:r w:rsidRPr="005C4B58">
        <w:rPr>
          <w:rFonts w:ascii="David" w:hAnsi="David" w:cs="David" w:hint="cs"/>
          <w:color w:val="0D0D0D" w:themeColor="text1" w:themeTint="F2"/>
          <w:sz w:val="22"/>
          <w:szCs w:val="22"/>
          <w:rtl/>
        </w:rPr>
        <w:t>תאר את סמכויותיו האמיתיות של המלך.</w:t>
      </w:r>
    </w:p>
    <w:p w14:paraId="6EF288F5" w14:textId="5C08CE87" w:rsidR="00F75127" w:rsidRDefault="00F75127" w:rsidP="005C4B58">
      <w:pPr>
        <w:pStyle w:val="a7"/>
        <w:numPr>
          <w:ilvl w:val="0"/>
          <w:numId w:val="87"/>
        </w:numPr>
        <w:spacing w:line="276" w:lineRule="auto"/>
        <w:rPr>
          <w:rFonts w:ascii="David" w:hAnsi="David" w:cs="David"/>
          <w:sz w:val="22"/>
          <w:szCs w:val="22"/>
        </w:rPr>
      </w:pPr>
      <w:r w:rsidRPr="005C4B58">
        <w:rPr>
          <w:rFonts w:ascii="David" w:hAnsi="David" w:cs="David" w:hint="cs"/>
          <w:color w:val="7030A0"/>
          <w:sz w:val="22"/>
          <w:szCs w:val="22"/>
          <w:u w:val="single"/>
          <w:rtl/>
        </w:rPr>
        <w:t>המאירי</w:t>
      </w:r>
      <w:r w:rsidR="005C4B58" w:rsidRPr="005C4B58">
        <w:rPr>
          <w:rFonts w:ascii="David" w:hAnsi="David" w:cs="David" w:hint="cs"/>
          <w:color w:val="7030A0"/>
          <w:sz w:val="22"/>
          <w:szCs w:val="22"/>
          <w:u w:val="single"/>
          <w:rtl/>
        </w:rPr>
        <w:t>:</w:t>
      </w:r>
      <w:r w:rsidRPr="005C4B58">
        <w:rPr>
          <w:rFonts w:ascii="David" w:hAnsi="David" w:cs="David" w:hint="cs"/>
          <w:color w:val="7030A0"/>
          <w:sz w:val="22"/>
          <w:szCs w:val="22"/>
          <w:rtl/>
        </w:rPr>
        <w:t xml:space="preserve"> </w:t>
      </w:r>
      <w:r w:rsidRPr="005C4B58">
        <w:rPr>
          <w:rFonts w:ascii="David" w:hAnsi="David" w:cs="David" w:hint="cs"/>
          <w:color w:val="0D0D0D" w:themeColor="text1" w:themeTint="F2"/>
          <w:sz w:val="22"/>
          <w:szCs w:val="22"/>
          <w:rtl/>
        </w:rPr>
        <w:t xml:space="preserve">מסכים עם דעתו של </w:t>
      </w:r>
      <w:r w:rsidRPr="00E91742">
        <w:rPr>
          <w:rFonts w:ascii="David" w:hAnsi="David" w:cs="David" w:hint="cs"/>
          <w:color w:val="7030A0"/>
          <w:sz w:val="22"/>
          <w:szCs w:val="22"/>
          <w:rtl/>
        </w:rPr>
        <w:t>שמואל</w:t>
      </w:r>
      <w:r w:rsidR="009A3367">
        <w:rPr>
          <w:rFonts w:ascii="David" w:hAnsi="David" w:cs="David" w:hint="cs"/>
          <w:color w:val="0D0D0D" w:themeColor="text1" w:themeTint="F2"/>
          <w:sz w:val="22"/>
          <w:szCs w:val="22"/>
          <w:rtl/>
        </w:rPr>
        <w:t xml:space="preserve">. </w:t>
      </w:r>
      <w:r w:rsidRPr="00085FB5">
        <w:rPr>
          <w:rFonts w:ascii="David" w:hAnsi="David" w:cs="David" w:hint="cs"/>
          <w:color w:val="FF0000"/>
          <w:sz w:val="22"/>
          <w:szCs w:val="22"/>
          <w:rtl/>
        </w:rPr>
        <w:t>ההלכה מתירה למלך ישראל לחוקק חוקים בתחום האזרחי ויש חובה לציית להם</w:t>
      </w:r>
      <w:r w:rsidR="00B9060D">
        <w:rPr>
          <w:rFonts w:ascii="David" w:hAnsi="David" w:cs="David" w:hint="cs"/>
          <w:sz w:val="22"/>
          <w:szCs w:val="22"/>
          <w:rtl/>
        </w:rPr>
        <w:t xml:space="preserve">, </w:t>
      </w:r>
      <w:r w:rsidRPr="00B9060D">
        <w:rPr>
          <w:rFonts w:ascii="David" w:hAnsi="David" w:cs="David" w:hint="cs"/>
          <w:sz w:val="22"/>
          <w:szCs w:val="22"/>
          <w:rtl/>
        </w:rPr>
        <w:t xml:space="preserve">זאת </w:t>
      </w:r>
      <w:r w:rsidRPr="009A3367">
        <w:rPr>
          <w:rFonts w:ascii="David" w:hAnsi="David" w:cs="David" w:hint="cs"/>
          <w:b/>
          <w:bCs/>
          <w:sz w:val="22"/>
          <w:szCs w:val="22"/>
          <w:rtl/>
        </w:rPr>
        <w:t>מכוח משפט המלך</w:t>
      </w:r>
      <w:r w:rsidRPr="00B9060D">
        <w:rPr>
          <w:rFonts w:ascii="David" w:hAnsi="David" w:cs="David" w:hint="cs"/>
          <w:sz w:val="22"/>
          <w:szCs w:val="22"/>
          <w:rtl/>
        </w:rPr>
        <w:t xml:space="preserve"> ב</w:t>
      </w:r>
      <w:r w:rsidRPr="00E91742">
        <w:rPr>
          <w:rFonts w:ascii="David" w:hAnsi="David" w:cs="David" w:hint="cs"/>
          <w:color w:val="0070C0"/>
          <w:sz w:val="22"/>
          <w:szCs w:val="22"/>
          <w:rtl/>
        </w:rPr>
        <w:t>ספר שמואל</w:t>
      </w:r>
      <w:r w:rsidRPr="00B9060D">
        <w:rPr>
          <w:rFonts w:ascii="David" w:hAnsi="David" w:cs="David" w:hint="cs"/>
          <w:sz w:val="22"/>
          <w:szCs w:val="22"/>
          <w:rtl/>
        </w:rPr>
        <w:t xml:space="preserve"> ולא מכוח </w:t>
      </w:r>
      <w:r w:rsidR="00E850D7">
        <w:rPr>
          <w:rFonts w:ascii="David" w:hAnsi="David" w:cs="David" w:hint="cs"/>
          <w:sz w:val="22"/>
          <w:szCs w:val="22"/>
          <w:rtl/>
        </w:rPr>
        <w:t>"</w:t>
      </w:r>
      <w:proofErr w:type="spellStart"/>
      <w:r w:rsidRPr="00B9060D">
        <w:rPr>
          <w:rFonts w:ascii="David" w:hAnsi="David" w:cs="David" w:hint="cs"/>
          <w:sz w:val="22"/>
          <w:szCs w:val="22"/>
          <w:rtl/>
        </w:rPr>
        <w:t>דינא</w:t>
      </w:r>
      <w:proofErr w:type="spellEnd"/>
      <w:r w:rsidRPr="00B9060D">
        <w:rPr>
          <w:rFonts w:ascii="David" w:hAnsi="David" w:cs="David" w:hint="cs"/>
          <w:sz w:val="22"/>
          <w:szCs w:val="22"/>
          <w:rtl/>
        </w:rPr>
        <w:t xml:space="preserve"> </w:t>
      </w:r>
      <w:proofErr w:type="spellStart"/>
      <w:r w:rsidRPr="00B9060D">
        <w:rPr>
          <w:rFonts w:ascii="David" w:hAnsi="David" w:cs="David" w:hint="cs"/>
          <w:sz w:val="22"/>
          <w:szCs w:val="22"/>
          <w:rtl/>
        </w:rPr>
        <w:t>דמלכותא</w:t>
      </w:r>
      <w:proofErr w:type="spellEnd"/>
      <w:r w:rsidRPr="00B9060D">
        <w:rPr>
          <w:rFonts w:ascii="David" w:hAnsi="David" w:cs="David" w:hint="cs"/>
          <w:sz w:val="22"/>
          <w:szCs w:val="22"/>
          <w:rtl/>
        </w:rPr>
        <w:t xml:space="preserve"> </w:t>
      </w:r>
      <w:proofErr w:type="spellStart"/>
      <w:r w:rsidRPr="00B9060D">
        <w:rPr>
          <w:rFonts w:ascii="David" w:hAnsi="David" w:cs="David" w:hint="cs"/>
          <w:sz w:val="22"/>
          <w:szCs w:val="22"/>
          <w:rtl/>
        </w:rPr>
        <w:t>דינא</w:t>
      </w:r>
      <w:proofErr w:type="spellEnd"/>
      <w:r w:rsidR="00E850D7">
        <w:rPr>
          <w:rFonts w:ascii="David" w:hAnsi="David" w:cs="David" w:hint="cs"/>
          <w:sz w:val="22"/>
          <w:szCs w:val="22"/>
          <w:rtl/>
        </w:rPr>
        <w:t>"</w:t>
      </w:r>
      <w:r w:rsidRPr="00B9060D">
        <w:rPr>
          <w:rFonts w:ascii="David" w:hAnsi="David" w:cs="David" w:hint="cs"/>
          <w:sz w:val="22"/>
          <w:szCs w:val="22"/>
          <w:rtl/>
        </w:rPr>
        <w:t xml:space="preserve">. </w:t>
      </w:r>
      <w:r w:rsidR="00B9060D">
        <w:rPr>
          <w:rFonts w:ascii="David" w:hAnsi="David" w:cs="David" w:hint="cs"/>
          <w:sz w:val="22"/>
          <w:szCs w:val="22"/>
          <w:rtl/>
        </w:rPr>
        <w:t xml:space="preserve">לכן, </w:t>
      </w:r>
      <w:r w:rsidR="00B9060D" w:rsidRPr="00B9060D">
        <w:rPr>
          <w:rFonts w:ascii="David" w:hAnsi="David" w:cs="David" w:hint="cs"/>
          <w:b/>
          <w:bCs/>
          <w:sz w:val="22"/>
          <w:szCs w:val="22"/>
          <w:rtl/>
        </w:rPr>
        <w:t>הכלל מתייתר במקרה של מלך ישראל</w:t>
      </w:r>
      <w:r w:rsidR="00B9060D">
        <w:rPr>
          <w:rFonts w:ascii="David" w:hAnsi="David" w:cs="David" w:hint="cs"/>
          <w:sz w:val="22"/>
          <w:szCs w:val="22"/>
          <w:rtl/>
        </w:rPr>
        <w:t>.</w:t>
      </w:r>
    </w:p>
    <w:p w14:paraId="64CCE958" w14:textId="77777777" w:rsidR="006C186C" w:rsidRDefault="006C186C" w:rsidP="006C186C">
      <w:pPr>
        <w:spacing w:line="276" w:lineRule="auto"/>
        <w:rPr>
          <w:rFonts w:ascii="David" w:hAnsi="David" w:cs="David"/>
          <w:sz w:val="22"/>
          <w:szCs w:val="22"/>
          <w:rtl/>
        </w:rPr>
      </w:pPr>
    </w:p>
    <w:p w14:paraId="0AEDE8EA" w14:textId="7379AC8B" w:rsidR="00983DD0" w:rsidRDefault="006C186C" w:rsidP="00454011">
      <w:pPr>
        <w:spacing w:line="276" w:lineRule="auto"/>
        <w:rPr>
          <w:rFonts w:ascii="David" w:hAnsi="David" w:cs="David"/>
          <w:sz w:val="22"/>
          <w:szCs w:val="22"/>
          <w:rtl/>
        </w:rPr>
      </w:pPr>
      <w:r w:rsidRPr="006C186C">
        <w:rPr>
          <w:rFonts w:ascii="David" w:hAnsi="David" w:cs="David"/>
          <w:b/>
          <w:bCs/>
          <w:sz w:val="22"/>
          <w:szCs w:val="22"/>
          <w:rtl/>
        </w:rPr>
        <w:t>לסיכום,</w:t>
      </w:r>
      <w:r w:rsidRPr="006C186C">
        <w:rPr>
          <w:rFonts w:ascii="David" w:hAnsi="David" w:cs="David"/>
          <w:sz w:val="22"/>
          <w:szCs w:val="22"/>
          <w:rtl/>
        </w:rPr>
        <w:t xml:space="preserve"> </w:t>
      </w:r>
      <w:r w:rsidRPr="006C186C">
        <w:rPr>
          <w:rFonts w:ascii="David" w:hAnsi="David" w:cs="David"/>
          <w:b/>
          <w:bCs/>
          <w:sz w:val="22"/>
          <w:szCs w:val="22"/>
          <w:rtl/>
        </w:rPr>
        <w:t>ההלכה מכירה בסמכותו של מלך לחוקק חוקים שמחייבים גם את בני מלכותו היהודים מכ</w:t>
      </w:r>
      <w:r>
        <w:rPr>
          <w:rFonts w:ascii="David" w:hAnsi="David" w:cs="David" w:hint="cs"/>
          <w:b/>
          <w:bCs/>
          <w:sz w:val="22"/>
          <w:szCs w:val="22"/>
          <w:rtl/>
        </w:rPr>
        <w:t>וח הכלל</w:t>
      </w:r>
      <w:r w:rsidRPr="006C186C">
        <w:rPr>
          <w:rFonts w:ascii="David" w:hAnsi="David" w:cs="David"/>
          <w:b/>
          <w:bCs/>
          <w:sz w:val="22"/>
          <w:szCs w:val="22"/>
          <w:rtl/>
        </w:rPr>
        <w:t xml:space="preserve"> </w:t>
      </w:r>
      <w:r>
        <w:rPr>
          <w:rFonts w:ascii="David" w:hAnsi="David" w:cs="David" w:hint="cs"/>
          <w:b/>
          <w:bCs/>
          <w:sz w:val="22"/>
          <w:szCs w:val="22"/>
          <w:rtl/>
        </w:rPr>
        <w:t>"</w:t>
      </w:r>
      <w:proofErr w:type="spellStart"/>
      <w:r w:rsidRPr="006C186C">
        <w:rPr>
          <w:rFonts w:ascii="David" w:hAnsi="David" w:cs="David"/>
          <w:b/>
          <w:bCs/>
          <w:sz w:val="22"/>
          <w:szCs w:val="22"/>
          <w:rtl/>
        </w:rPr>
        <w:t>דינא</w:t>
      </w:r>
      <w:proofErr w:type="spellEnd"/>
      <w:r w:rsidRPr="006C186C">
        <w:rPr>
          <w:rFonts w:ascii="David" w:hAnsi="David" w:cs="David"/>
          <w:b/>
          <w:bCs/>
          <w:sz w:val="22"/>
          <w:szCs w:val="22"/>
          <w:rtl/>
        </w:rPr>
        <w:t xml:space="preserve"> </w:t>
      </w:r>
      <w:proofErr w:type="spellStart"/>
      <w:r w:rsidRPr="006C186C">
        <w:rPr>
          <w:rFonts w:ascii="David" w:hAnsi="David" w:cs="David"/>
          <w:b/>
          <w:bCs/>
          <w:sz w:val="22"/>
          <w:szCs w:val="22"/>
          <w:rtl/>
        </w:rPr>
        <w:t>דמלכותא</w:t>
      </w:r>
      <w:proofErr w:type="spellEnd"/>
      <w:r w:rsidRPr="006C186C">
        <w:rPr>
          <w:rFonts w:ascii="David" w:hAnsi="David" w:cs="David"/>
          <w:b/>
          <w:bCs/>
          <w:sz w:val="22"/>
          <w:szCs w:val="22"/>
          <w:rtl/>
        </w:rPr>
        <w:t xml:space="preserve"> </w:t>
      </w:r>
      <w:proofErr w:type="spellStart"/>
      <w:r w:rsidRPr="006C186C">
        <w:rPr>
          <w:rFonts w:ascii="David" w:hAnsi="David" w:cs="David"/>
          <w:b/>
          <w:bCs/>
          <w:sz w:val="22"/>
          <w:szCs w:val="22"/>
          <w:rtl/>
        </w:rPr>
        <w:t>דינא</w:t>
      </w:r>
      <w:proofErr w:type="spellEnd"/>
      <w:r>
        <w:rPr>
          <w:rFonts w:ascii="David" w:hAnsi="David" w:cs="David" w:hint="cs"/>
          <w:b/>
          <w:bCs/>
          <w:sz w:val="22"/>
          <w:szCs w:val="22"/>
          <w:rtl/>
        </w:rPr>
        <w:t>"</w:t>
      </w:r>
      <w:r w:rsidRPr="006C186C">
        <w:rPr>
          <w:rFonts w:ascii="David" w:hAnsi="David" w:cs="David"/>
          <w:sz w:val="22"/>
          <w:szCs w:val="22"/>
          <w:rtl/>
        </w:rPr>
        <w:t>.</w:t>
      </w:r>
      <w:r>
        <w:rPr>
          <w:rFonts w:ascii="David" w:hAnsi="David" w:cs="David" w:hint="cs"/>
          <w:sz w:val="22"/>
          <w:szCs w:val="22"/>
          <w:rtl/>
        </w:rPr>
        <w:t xml:space="preserve"> </w:t>
      </w:r>
      <w:r w:rsidRPr="009A3367">
        <w:rPr>
          <w:rFonts w:ascii="David" w:hAnsi="David" w:cs="David"/>
          <w:sz w:val="22"/>
          <w:szCs w:val="22"/>
          <w:rtl/>
        </w:rPr>
        <w:t>הכלל משקף את המתח המובנה בין ההלכה היהודית לבין מערכת החוקים של השלטון הזר תחתיו הם חיים</w:t>
      </w:r>
      <w:r w:rsidRPr="006C186C">
        <w:rPr>
          <w:rFonts w:ascii="David" w:hAnsi="David" w:cs="David"/>
          <w:sz w:val="22"/>
          <w:szCs w:val="22"/>
          <w:rtl/>
        </w:rPr>
        <w:t xml:space="preserve">. ההלכה מבקשת לאפשר </w:t>
      </w:r>
      <w:r w:rsidR="003F7A32">
        <w:rPr>
          <w:rFonts w:ascii="David" w:hAnsi="David" w:cs="David" w:hint="cs"/>
          <w:sz w:val="22"/>
          <w:szCs w:val="22"/>
          <w:rtl/>
        </w:rPr>
        <w:t>התבססות במקום הזר</w:t>
      </w:r>
      <w:r w:rsidRPr="006C186C">
        <w:rPr>
          <w:rFonts w:ascii="David" w:hAnsi="David" w:cs="David"/>
          <w:sz w:val="22"/>
          <w:szCs w:val="22"/>
          <w:rtl/>
        </w:rPr>
        <w:t xml:space="preserve"> בחיי מסחר וכלכלה, אך גם להגן על המערכת ההלכתית ולשמור אותה רלוונטית גם בתחום דיני הממונות</w:t>
      </w:r>
      <w:r w:rsidR="00983DD0">
        <w:rPr>
          <w:rFonts w:ascii="David" w:hAnsi="David" w:cs="David" w:hint="cs"/>
          <w:sz w:val="22"/>
          <w:szCs w:val="22"/>
          <w:rtl/>
        </w:rPr>
        <w:t>.</w:t>
      </w:r>
    </w:p>
    <w:p w14:paraId="59F08B41" w14:textId="77777777" w:rsidR="00800379" w:rsidRDefault="00800379" w:rsidP="00454011">
      <w:pPr>
        <w:spacing w:line="276" w:lineRule="auto"/>
        <w:rPr>
          <w:rFonts w:ascii="David" w:hAnsi="David" w:cs="David"/>
          <w:sz w:val="22"/>
          <w:szCs w:val="22"/>
          <w:rtl/>
        </w:rPr>
      </w:pPr>
    </w:p>
    <w:p w14:paraId="359DF8CC" w14:textId="77777777" w:rsidR="00800379" w:rsidRDefault="00800379" w:rsidP="00454011">
      <w:pPr>
        <w:spacing w:line="276" w:lineRule="auto"/>
        <w:rPr>
          <w:rFonts w:ascii="David" w:hAnsi="David" w:cs="David"/>
          <w:sz w:val="22"/>
          <w:szCs w:val="22"/>
          <w:rtl/>
        </w:rPr>
      </w:pPr>
    </w:p>
    <w:p w14:paraId="2BC260EB" w14:textId="77777777" w:rsidR="00800379" w:rsidRPr="003F7A32" w:rsidRDefault="00800379" w:rsidP="00454011">
      <w:pPr>
        <w:spacing w:line="276" w:lineRule="auto"/>
        <w:rPr>
          <w:rFonts w:ascii="David" w:hAnsi="David" w:cs="David"/>
          <w:sz w:val="22"/>
          <w:szCs w:val="22"/>
          <w:rtl/>
        </w:rPr>
      </w:pPr>
    </w:p>
    <w:p w14:paraId="6AA5F993" w14:textId="0079B8C8" w:rsidR="00347E47" w:rsidRPr="00474B06" w:rsidRDefault="008E40F9" w:rsidP="006C186C">
      <w:pPr>
        <w:shd w:val="clear" w:color="auto" w:fill="EDEDED" w:themeFill="accent3" w:themeFillTint="33"/>
        <w:spacing w:line="276" w:lineRule="auto"/>
        <w:jc w:val="center"/>
        <w:rPr>
          <w:rFonts w:ascii="David" w:hAnsi="David" w:cs="David"/>
          <w:b/>
          <w:bCs/>
          <w:color w:val="0D0D0D" w:themeColor="text1" w:themeTint="F2"/>
          <w:sz w:val="22"/>
          <w:szCs w:val="22"/>
          <w:u w:val="single"/>
          <w:rtl/>
        </w:rPr>
      </w:pPr>
      <w:r>
        <w:rPr>
          <w:rFonts w:ascii="David" w:hAnsi="David" w:cs="David" w:hint="cs"/>
          <w:b/>
          <w:bCs/>
          <w:color w:val="0D0D0D" w:themeColor="text1" w:themeTint="F2"/>
          <w:sz w:val="22"/>
          <w:szCs w:val="22"/>
          <w:u w:val="single"/>
          <w:rtl/>
        </w:rPr>
        <w:lastRenderedPageBreak/>
        <w:t xml:space="preserve">שיעור 15 </w:t>
      </w:r>
      <w:r>
        <w:rPr>
          <w:rFonts w:ascii="David" w:hAnsi="David" w:cs="David"/>
          <w:b/>
          <w:bCs/>
          <w:color w:val="0D0D0D" w:themeColor="text1" w:themeTint="F2"/>
          <w:sz w:val="22"/>
          <w:szCs w:val="22"/>
          <w:u w:val="single"/>
          <w:rtl/>
        </w:rPr>
        <w:t>–</w:t>
      </w:r>
      <w:r w:rsidR="00CF7127">
        <w:rPr>
          <w:rFonts w:ascii="David" w:hAnsi="David" w:cs="David" w:hint="cs"/>
          <w:b/>
          <w:bCs/>
          <w:color w:val="0D0D0D" w:themeColor="text1" w:themeTint="F2"/>
          <w:sz w:val="22"/>
          <w:szCs w:val="22"/>
          <w:u w:val="single"/>
          <w:rtl/>
        </w:rPr>
        <w:t xml:space="preserve"> </w:t>
      </w:r>
      <w:r w:rsidR="00347E47" w:rsidRPr="00474B06">
        <w:rPr>
          <w:rFonts w:ascii="David" w:hAnsi="David" w:cs="David" w:hint="cs"/>
          <w:b/>
          <w:bCs/>
          <w:color w:val="0D0D0D" w:themeColor="text1" w:themeTint="F2"/>
          <w:sz w:val="22"/>
          <w:szCs w:val="22"/>
          <w:u w:val="single"/>
          <w:rtl/>
        </w:rPr>
        <w:t>משפט מדינת ישראל</w:t>
      </w:r>
    </w:p>
    <w:p w14:paraId="2B1713DB" w14:textId="29B514A6" w:rsidR="009323B0" w:rsidRPr="009323B0" w:rsidRDefault="009323B0" w:rsidP="009323B0">
      <w:pPr>
        <w:spacing w:line="276" w:lineRule="auto"/>
        <w:rPr>
          <w:rFonts w:ascii="David" w:hAnsi="David" w:cs="David"/>
          <w:color w:val="0D0D0D" w:themeColor="text1" w:themeTint="F2"/>
          <w:sz w:val="22"/>
          <w:szCs w:val="22"/>
          <w:rtl/>
        </w:rPr>
      </w:pPr>
      <w:r w:rsidRPr="009323B0">
        <w:rPr>
          <w:rFonts w:ascii="David" w:hAnsi="David" w:cs="David"/>
          <w:color w:val="0D0D0D" w:themeColor="text1" w:themeTint="F2"/>
          <w:sz w:val="22"/>
          <w:szCs w:val="22"/>
          <w:rtl/>
        </w:rPr>
        <w:t xml:space="preserve">עם קום המדינה, דנו רבות בשאלה האם ניתן לאמץ את </w:t>
      </w:r>
      <w:r>
        <w:rPr>
          <w:rFonts w:ascii="David" w:hAnsi="David" w:cs="David" w:hint="cs"/>
          <w:color w:val="0D0D0D" w:themeColor="text1" w:themeTint="F2"/>
          <w:sz w:val="22"/>
          <w:szCs w:val="22"/>
          <w:rtl/>
        </w:rPr>
        <w:t>ה</w:t>
      </w:r>
      <w:r w:rsidRPr="009323B0">
        <w:rPr>
          <w:rFonts w:ascii="David" w:hAnsi="David" w:cs="David"/>
          <w:color w:val="0D0D0D" w:themeColor="text1" w:themeTint="F2"/>
          <w:sz w:val="22"/>
          <w:szCs w:val="22"/>
          <w:rtl/>
        </w:rPr>
        <w:t xml:space="preserve">כלל </w:t>
      </w:r>
      <w:r>
        <w:rPr>
          <w:rFonts w:ascii="David" w:hAnsi="David" w:cs="David" w:hint="cs"/>
          <w:color w:val="0D0D0D" w:themeColor="text1" w:themeTint="F2"/>
          <w:sz w:val="22"/>
          <w:szCs w:val="22"/>
          <w:rtl/>
        </w:rPr>
        <w:t>"</w:t>
      </w:r>
      <w:proofErr w:type="spellStart"/>
      <w:r>
        <w:rPr>
          <w:rFonts w:ascii="David" w:hAnsi="David" w:cs="David" w:hint="cs"/>
          <w:color w:val="0D0D0D" w:themeColor="text1" w:themeTint="F2"/>
          <w:sz w:val="22"/>
          <w:szCs w:val="22"/>
          <w:rtl/>
        </w:rPr>
        <w:t>דינא</w:t>
      </w:r>
      <w:proofErr w:type="spellEnd"/>
      <w:r>
        <w:rPr>
          <w:rFonts w:ascii="David" w:hAnsi="David" w:cs="David" w:hint="cs"/>
          <w:color w:val="0D0D0D" w:themeColor="text1" w:themeTint="F2"/>
          <w:sz w:val="22"/>
          <w:szCs w:val="22"/>
          <w:rtl/>
        </w:rPr>
        <w:t xml:space="preserve"> </w:t>
      </w:r>
      <w:proofErr w:type="spellStart"/>
      <w:r>
        <w:rPr>
          <w:rFonts w:ascii="David" w:hAnsi="David" w:cs="David" w:hint="cs"/>
          <w:color w:val="0D0D0D" w:themeColor="text1" w:themeTint="F2"/>
          <w:sz w:val="22"/>
          <w:szCs w:val="22"/>
          <w:rtl/>
        </w:rPr>
        <w:t>דמלכותא</w:t>
      </w:r>
      <w:proofErr w:type="spellEnd"/>
      <w:r>
        <w:rPr>
          <w:rFonts w:ascii="David" w:hAnsi="David" w:cs="David" w:hint="cs"/>
          <w:color w:val="0D0D0D" w:themeColor="text1" w:themeTint="F2"/>
          <w:sz w:val="22"/>
          <w:szCs w:val="22"/>
          <w:rtl/>
        </w:rPr>
        <w:t xml:space="preserve"> </w:t>
      </w:r>
      <w:proofErr w:type="spellStart"/>
      <w:r>
        <w:rPr>
          <w:rFonts w:ascii="David" w:hAnsi="David" w:cs="David" w:hint="cs"/>
          <w:color w:val="0D0D0D" w:themeColor="text1" w:themeTint="F2"/>
          <w:sz w:val="22"/>
          <w:szCs w:val="22"/>
          <w:rtl/>
        </w:rPr>
        <w:t>דינא</w:t>
      </w:r>
      <w:proofErr w:type="spellEnd"/>
      <w:r>
        <w:rPr>
          <w:rFonts w:ascii="David" w:hAnsi="David" w:cs="David" w:hint="cs"/>
          <w:color w:val="0D0D0D" w:themeColor="text1" w:themeTint="F2"/>
          <w:sz w:val="22"/>
          <w:szCs w:val="22"/>
          <w:rtl/>
        </w:rPr>
        <w:t>"</w:t>
      </w:r>
      <w:r w:rsidRPr="009323B0">
        <w:rPr>
          <w:rFonts w:ascii="David" w:hAnsi="David" w:cs="David"/>
          <w:color w:val="0D0D0D" w:themeColor="text1" w:themeTint="F2"/>
          <w:sz w:val="22"/>
          <w:szCs w:val="22"/>
          <w:rtl/>
        </w:rPr>
        <w:t xml:space="preserve"> במדינת השלטון הישראלי החילוני</w:t>
      </w:r>
      <w:r>
        <w:rPr>
          <w:rFonts w:ascii="David" w:hAnsi="David" w:cs="David" w:hint="cs"/>
          <w:color w:val="0D0D0D" w:themeColor="text1" w:themeTint="F2"/>
          <w:sz w:val="22"/>
          <w:szCs w:val="22"/>
          <w:rtl/>
        </w:rPr>
        <w:t>. שאלה זו</w:t>
      </w:r>
      <w:r w:rsidRPr="009323B0">
        <w:rPr>
          <w:rFonts w:ascii="David" w:hAnsi="David" w:cs="David"/>
          <w:color w:val="0D0D0D" w:themeColor="text1" w:themeTint="F2"/>
          <w:sz w:val="22"/>
          <w:szCs w:val="22"/>
          <w:rtl/>
        </w:rPr>
        <w:t xml:space="preserve"> לא הוכרע</w:t>
      </w:r>
      <w:r>
        <w:rPr>
          <w:rFonts w:ascii="David" w:hAnsi="David" w:cs="David" w:hint="cs"/>
          <w:color w:val="0D0D0D" w:themeColor="text1" w:themeTint="F2"/>
          <w:sz w:val="22"/>
          <w:szCs w:val="22"/>
          <w:rtl/>
        </w:rPr>
        <w:t>ה</w:t>
      </w:r>
      <w:r w:rsidRPr="009323B0">
        <w:rPr>
          <w:rFonts w:ascii="David" w:hAnsi="David" w:cs="David"/>
          <w:color w:val="0D0D0D" w:themeColor="text1" w:themeTint="F2"/>
          <w:sz w:val="22"/>
          <w:szCs w:val="22"/>
          <w:rtl/>
        </w:rPr>
        <w:t xml:space="preserve"> עד היום. על פי ראיית התורה, </w:t>
      </w:r>
      <w:r w:rsidRPr="009323B0">
        <w:rPr>
          <w:rFonts w:ascii="David" w:hAnsi="David" w:cs="David"/>
          <w:b/>
          <w:bCs/>
          <w:color w:val="0D0D0D" w:themeColor="text1" w:themeTint="F2"/>
          <w:sz w:val="22"/>
          <w:szCs w:val="22"/>
          <w:rtl/>
        </w:rPr>
        <w:t>שלטון ישראל אמור לפעול לפי ההלכה ובמסגרת סמכויות ההלכה</w:t>
      </w:r>
      <w:r w:rsidRPr="009323B0">
        <w:rPr>
          <w:rFonts w:ascii="David" w:hAnsi="David" w:cs="David"/>
          <w:color w:val="0D0D0D" w:themeColor="text1" w:themeTint="F2"/>
          <w:sz w:val="22"/>
          <w:szCs w:val="22"/>
          <w:rtl/>
        </w:rPr>
        <w:t xml:space="preserve">. </w:t>
      </w:r>
      <w:r w:rsidR="004D7E99">
        <w:rPr>
          <w:rFonts w:ascii="David" w:hAnsi="David" w:cs="David" w:hint="cs"/>
          <w:color w:val="0D0D0D" w:themeColor="text1" w:themeTint="F2"/>
          <w:sz w:val="22"/>
          <w:szCs w:val="22"/>
          <w:rtl/>
        </w:rPr>
        <w:t xml:space="preserve">אולם, </w:t>
      </w:r>
      <w:r w:rsidRPr="009323B0">
        <w:rPr>
          <w:rFonts w:ascii="David" w:hAnsi="David" w:cs="David"/>
          <w:color w:val="0D0D0D" w:themeColor="text1" w:themeTint="F2"/>
          <w:sz w:val="22"/>
          <w:szCs w:val="22"/>
          <w:rtl/>
        </w:rPr>
        <w:t xml:space="preserve">בפועל, </w:t>
      </w:r>
      <w:r w:rsidRPr="009323B0">
        <w:rPr>
          <w:rFonts w:ascii="David" w:hAnsi="David" w:cs="David"/>
          <w:b/>
          <w:bCs/>
          <w:color w:val="0D0D0D" w:themeColor="text1" w:themeTint="F2"/>
          <w:sz w:val="22"/>
          <w:szCs w:val="22"/>
          <w:rtl/>
        </w:rPr>
        <w:t>חוקי מדינת ישראל לא מושתתים על ההלכה</w:t>
      </w:r>
      <w:r>
        <w:rPr>
          <w:rFonts w:ascii="David" w:hAnsi="David" w:cs="David" w:hint="cs"/>
          <w:color w:val="0D0D0D" w:themeColor="text1" w:themeTint="F2"/>
          <w:sz w:val="22"/>
          <w:szCs w:val="22"/>
          <w:rtl/>
        </w:rPr>
        <w:t>, ו</w:t>
      </w:r>
      <w:r w:rsidRPr="009323B0">
        <w:rPr>
          <w:rFonts w:ascii="David" w:hAnsi="David" w:cs="David"/>
          <w:color w:val="0D0D0D" w:themeColor="text1" w:themeTint="F2"/>
          <w:sz w:val="22"/>
          <w:szCs w:val="22"/>
          <w:rtl/>
        </w:rPr>
        <w:t xml:space="preserve">לכן </w:t>
      </w:r>
      <w:r w:rsidRPr="009323B0">
        <w:rPr>
          <w:rFonts w:ascii="David" w:hAnsi="David" w:cs="David"/>
          <w:b/>
          <w:bCs/>
          <w:color w:val="0D0D0D" w:themeColor="text1" w:themeTint="F2"/>
          <w:sz w:val="22"/>
          <w:szCs w:val="22"/>
          <w:rtl/>
        </w:rPr>
        <w:t xml:space="preserve">מתעוררת שאלה לגבי מעמדם </w:t>
      </w:r>
      <w:r w:rsidR="004D7E99">
        <w:rPr>
          <w:rFonts w:ascii="David" w:hAnsi="David" w:cs="David" w:hint="cs"/>
          <w:b/>
          <w:bCs/>
          <w:color w:val="0D0D0D" w:themeColor="text1" w:themeTint="F2"/>
          <w:sz w:val="22"/>
          <w:szCs w:val="22"/>
          <w:rtl/>
        </w:rPr>
        <w:t>ע"פ הלכה</w:t>
      </w:r>
      <w:r w:rsidRPr="009323B0">
        <w:rPr>
          <w:rFonts w:ascii="David" w:hAnsi="David" w:cs="David"/>
          <w:color w:val="0D0D0D" w:themeColor="text1" w:themeTint="F2"/>
          <w:sz w:val="22"/>
          <w:szCs w:val="22"/>
          <w:rtl/>
        </w:rPr>
        <w:t xml:space="preserve">. ברור שיש חובה אזרחית לציית להם, </w:t>
      </w:r>
      <w:r w:rsidRPr="009323B0">
        <w:rPr>
          <w:rFonts w:ascii="David" w:hAnsi="David" w:cs="David"/>
          <w:color w:val="0D0D0D" w:themeColor="text1" w:themeTint="F2"/>
          <w:sz w:val="22"/>
          <w:szCs w:val="22"/>
          <w:u w:val="single"/>
          <w:rtl/>
        </w:rPr>
        <w:t>אך האם יש חובת ציות מבחינה דתית</w:t>
      </w:r>
      <w:r w:rsidRPr="009323B0">
        <w:rPr>
          <w:rFonts w:ascii="David" w:hAnsi="David" w:cs="David"/>
          <w:color w:val="0D0D0D" w:themeColor="text1" w:themeTint="F2"/>
          <w:sz w:val="22"/>
          <w:szCs w:val="22"/>
          <w:rtl/>
        </w:rPr>
        <w:t>?</w:t>
      </w:r>
      <w:r w:rsidR="003F7A32">
        <w:rPr>
          <w:rFonts w:ascii="David" w:hAnsi="David" w:cs="David"/>
          <w:color w:val="0D0D0D" w:themeColor="text1" w:themeTint="F2"/>
          <w:sz w:val="22"/>
          <w:szCs w:val="22"/>
          <w:rtl/>
        </w:rPr>
        <w:br/>
      </w:r>
      <w:r w:rsidRPr="009323B0">
        <w:rPr>
          <w:rFonts w:ascii="David" w:hAnsi="David" w:cs="David"/>
          <w:color w:val="0D0D0D" w:themeColor="text1" w:themeTint="F2"/>
          <w:sz w:val="22"/>
          <w:szCs w:val="22"/>
          <w:rtl/>
        </w:rPr>
        <w:t>לדוג</w:t>
      </w:r>
      <w:r>
        <w:rPr>
          <w:rFonts w:ascii="David" w:hAnsi="David" w:cs="David" w:hint="cs"/>
          <w:color w:val="0D0D0D" w:themeColor="text1" w:themeTint="F2"/>
          <w:sz w:val="22"/>
          <w:szCs w:val="22"/>
          <w:rtl/>
        </w:rPr>
        <w:t>מא</w:t>
      </w:r>
      <w:r w:rsidR="004D7E99">
        <w:rPr>
          <w:rFonts w:ascii="David" w:hAnsi="David" w:cs="David" w:hint="cs"/>
          <w:color w:val="0D0D0D" w:themeColor="text1" w:themeTint="F2"/>
          <w:sz w:val="22"/>
          <w:szCs w:val="22"/>
          <w:rtl/>
        </w:rPr>
        <w:t>,</w:t>
      </w:r>
      <w:r>
        <w:rPr>
          <w:rFonts w:ascii="David" w:hAnsi="David" w:cs="David" w:hint="cs"/>
          <w:color w:val="0D0D0D" w:themeColor="text1" w:themeTint="F2"/>
          <w:sz w:val="22"/>
          <w:szCs w:val="22"/>
          <w:rtl/>
        </w:rPr>
        <w:t xml:space="preserve"> </w:t>
      </w:r>
      <w:r w:rsidR="004D7E99">
        <w:rPr>
          <w:rFonts w:ascii="David" w:hAnsi="David" w:cs="David" w:hint="cs"/>
          <w:color w:val="0D0D0D" w:themeColor="text1" w:themeTint="F2"/>
          <w:sz w:val="22"/>
          <w:szCs w:val="22"/>
          <w:rtl/>
        </w:rPr>
        <w:t xml:space="preserve">אם המדינה מטילה חובה לשלם מס, </w:t>
      </w:r>
      <w:r w:rsidRPr="009323B0">
        <w:rPr>
          <w:rFonts w:ascii="David" w:hAnsi="David" w:cs="David"/>
          <w:color w:val="0D0D0D" w:themeColor="text1" w:themeTint="F2"/>
          <w:sz w:val="22"/>
          <w:szCs w:val="22"/>
          <w:rtl/>
        </w:rPr>
        <w:t xml:space="preserve">האם יש גם חובה הלכתית לשלם מס </w:t>
      </w:r>
      <w:r w:rsidR="00AA35C7">
        <w:rPr>
          <w:rFonts w:ascii="David" w:hAnsi="David" w:cs="David" w:hint="cs"/>
          <w:color w:val="0D0D0D" w:themeColor="text1" w:themeTint="F2"/>
          <w:sz w:val="22"/>
          <w:szCs w:val="22"/>
          <w:rtl/>
        </w:rPr>
        <w:t>זה</w:t>
      </w:r>
      <w:r w:rsidRPr="009323B0">
        <w:rPr>
          <w:rFonts w:ascii="David" w:hAnsi="David" w:cs="David"/>
          <w:color w:val="0D0D0D" w:themeColor="text1" w:themeTint="F2"/>
          <w:sz w:val="22"/>
          <w:szCs w:val="22"/>
          <w:rtl/>
        </w:rPr>
        <w:t>? וכשבית דין דן בענייני ממונות – האם עליו להתחשב בחוק, או רק במקורות ההלכתיים?</w:t>
      </w:r>
      <w:r>
        <w:rPr>
          <w:rFonts w:ascii="David" w:hAnsi="David" w:cs="David"/>
          <w:color w:val="0D0D0D" w:themeColor="text1" w:themeTint="F2"/>
          <w:sz w:val="22"/>
          <w:szCs w:val="22"/>
          <w:rtl/>
        </w:rPr>
        <w:br/>
      </w:r>
      <w:r w:rsidRPr="00674517">
        <w:rPr>
          <w:rFonts w:ascii="David" w:hAnsi="David" w:cs="David"/>
          <w:color w:val="FF0000"/>
          <w:sz w:val="22"/>
          <w:szCs w:val="22"/>
          <w:rtl/>
        </w:rPr>
        <w:t>חוק המדינה מאפשר לבוררים שלא לפסוק בהכרח לפי</w:t>
      </w:r>
      <w:r w:rsidR="00674517">
        <w:rPr>
          <w:rFonts w:ascii="David" w:hAnsi="David" w:cs="David" w:hint="cs"/>
          <w:color w:val="FF0000"/>
          <w:sz w:val="22"/>
          <w:szCs w:val="22"/>
          <w:rtl/>
        </w:rPr>
        <w:t xml:space="preserve"> החוק</w:t>
      </w:r>
      <w:r>
        <w:rPr>
          <w:rFonts w:ascii="David" w:hAnsi="David" w:cs="David" w:hint="cs"/>
          <w:color w:val="0D0D0D" w:themeColor="text1" w:themeTint="F2"/>
          <w:sz w:val="22"/>
          <w:szCs w:val="22"/>
          <w:rtl/>
        </w:rPr>
        <w:t>.</w:t>
      </w:r>
      <w:r w:rsidRPr="009323B0">
        <w:rPr>
          <w:rFonts w:ascii="David" w:hAnsi="David" w:cs="David"/>
          <w:color w:val="0D0D0D" w:themeColor="text1" w:themeTint="F2"/>
          <w:sz w:val="22"/>
          <w:szCs w:val="22"/>
          <w:rtl/>
        </w:rPr>
        <w:t xml:space="preserve"> לכן</w:t>
      </w:r>
      <w:r>
        <w:rPr>
          <w:rFonts w:ascii="David" w:hAnsi="David" w:cs="David" w:hint="cs"/>
          <w:color w:val="0D0D0D" w:themeColor="text1" w:themeTint="F2"/>
          <w:sz w:val="22"/>
          <w:szCs w:val="22"/>
          <w:rtl/>
        </w:rPr>
        <w:t>,</w:t>
      </w:r>
      <w:r w:rsidRPr="009323B0">
        <w:rPr>
          <w:rFonts w:ascii="David" w:hAnsi="David" w:cs="David"/>
          <w:color w:val="0D0D0D" w:themeColor="text1" w:themeTint="F2"/>
          <w:sz w:val="22"/>
          <w:szCs w:val="22"/>
          <w:rtl/>
        </w:rPr>
        <w:t xml:space="preserve"> </w:t>
      </w:r>
      <w:r w:rsidR="00D44F98">
        <w:rPr>
          <w:rFonts w:ascii="David" w:hAnsi="David" w:cs="David" w:hint="cs"/>
          <w:b/>
          <w:bCs/>
          <w:color w:val="0D0D0D" w:themeColor="text1" w:themeTint="F2"/>
          <w:sz w:val="22"/>
          <w:szCs w:val="22"/>
          <w:rtl/>
        </w:rPr>
        <w:t>כשבי"ד</w:t>
      </w:r>
      <w:r w:rsidRPr="00674517">
        <w:rPr>
          <w:rFonts w:ascii="David" w:hAnsi="David" w:cs="David"/>
          <w:b/>
          <w:bCs/>
          <w:color w:val="0D0D0D" w:themeColor="text1" w:themeTint="F2"/>
          <w:sz w:val="22"/>
          <w:szCs w:val="22"/>
          <w:rtl/>
        </w:rPr>
        <w:t xml:space="preserve"> דן לפי נורמות הלכתיות, הוא לא מפר </w:t>
      </w:r>
      <w:r w:rsidR="00710745" w:rsidRPr="00674517">
        <w:rPr>
          <w:rFonts w:ascii="David" w:hAnsi="David" w:cs="David" w:hint="cs"/>
          <w:b/>
          <w:bCs/>
          <w:color w:val="0D0D0D" w:themeColor="text1" w:themeTint="F2"/>
          <w:sz w:val="22"/>
          <w:szCs w:val="22"/>
          <w:rtl/>
        </w:rPr>
        <w:t xml:space="preserve">בכך </w:t>
      </w:r>
      <w:r w:rsidRPr="00674517">
        <w:rPr>
          <w:rFonts w:ascii="David" w:hAnsi="David" w:cs="David"/>
          <w:b/>
          <w:bCs/>
          <w:color w:val="0D0D0D" w:themeColor="text1" w:themeTint="F2"/>
          <w:sz w:val="22"/>
          <w:szCs w:val="22"/>
          <w:rtl/>
        </w:rPr>
        <w:t>את חוקי המדינה</w:t>
      </w:r>
      <w:r w:rsidRPr="009323B0">
        <w:rPr>
          <w:rFonts w:ascii="David" w:hAnsi="David" w:cs="David"/>
          <w:color w:val="0D0D0D" w:themeColor="text1" w:themeTint="F2"/>
          <w:sz w:val="22"/>
          <w:szCs w:val="22"/>
          <w:rtl/>
        </w:rPr>
        <w:t xml:space="preserve">. </w:t>
      </w:r>
      <w:r w:rsidRPr="009323B0">
        <w:rPr>
          <w:rFonts w:ascii="David" w:hAnsi="David" w:cs="David"/>
          <w:color w:val="0D0D0D" w:themeColor="text1" w:themeTint="F2"/>
          <w:sz w:val="22"/>
          <w:szCs w:val="22"/>
          <w:u w:val="single"/>
          <w:rtl/>
        </w:rPr>
        <w:t>אך האם ההלכה תתחשב מרצונה בחוקי המדינה</w:t>
      </w:r>
      <w:r w:rsidRPr="009323B0">
        <w:rPr>
          <w:rFonts w:ascii="David" w:hAnsi="David" w:cs="David"/>
          <w:color w:val="0D0D0D" w:themeColor="text1" w:themeTint="F2"/>
          <w:sz w:val="22"/>
          <w:szCs w:val="22"/>
          <w:rtl/>
        </w:rPr>
        <w:t>?</w:t>
      </w:r>
    </w:p>
    <w:p w14:paraId="77C92330" w14:textId="77777777" w:rsidR="009323B0" w:rsidRDefault="009323B0" w:rsidP="009323B0">
      <w:pPr>
        <w:spacing w:line="276" w:lineRule="auto"/>
        <w:rPr>
          <w:rFonts w:ascii="David" w:hAnsi="David" w:cs="David"/>
          <w:color w:val="0D0D0D" w:themeColor="text1" w:themeTint="F2"/>
          <w:sz w:val="22"/>
          <w:szCs w:val="22"/>
          <w:u w:val="single"/>
          <w:rtl/>
        </w:rPr>
      </w:pPr>
    </w:p>
    <w:p w14:paraId="2F61934C" w14:textId="7A57DD3F" w:rsidR="009323B0" w:rsidRPr="009323B0" w:rsidRDefault="009323B0" w:rsidP="009323B0">
      <w:pPr>
        <w:spacing w:line="276" w:lineRule="auto"/>
        <w:rPr>
          <w:rFonts w:ascii="David" w:hAnsi="David" w:cs="David"/>
          <w:color w:val="0D0D0D" w:themeColor="text1" w:themeTint="F2"/>
          <w:sz w:val="22"/>
          <w:szCs w:val="22"/>
          <w:rtl/>
        </w:rPr>
      </w:pPr>
      <w:r w:rsidRPr="009323B0">
        <w:rPr>
          <w:rFonts w:ascii="David" w:hAnsi="David" w:cs="David"/>
          <w:color w:val="0D0D0D" w:themeColor="text1" w:themeTint="F2"/>
          <w:sz w:val="22"/>
          <w:szCs w:val="22"/>
          <w:u w:val="single"/>
          <w:rtl/>
        </w:rPr>
        <w:t>הכרה דתית בחוקי המדינה מושפעת מהשקפת עולם</w:t>
      </w:r>
      <w:r w:rsidRPr="009323B0">
        <w:rPr>
          <w:rFonts w:ascii="David" w:hAnsi="David" w:cs="David"/>
          <w:color w:val="0D0D0D" w:themeColor="text1" w:themeTint="F2"/>
          <w:sz w:val="22"/>
          <w:szCs w:val="22"/>
          <w:rtl/>
        </w:rPr>
        <w:t>:</w:t>
      </w:r>
    </w:p>
    <w:p w14:paraId="75ECC3A5" w14:textId="1F869F61" w:rsidR="009323B0" w:rsidRPr="009323B0" w:rsidRDefault="009323B0" w:rsidP="00916C0C">
      <w:pPr>
        <w:spacing w:line="276" w:lineRule="auto"/>
        <w:rPr>
          <w:rFonts w:ascii="David" w:hAnsi="David" w:cs="David"/>
          <w:color w:val="0D0D0D" w:themeColor="text1" w:themeTint="F2"/>
          <w:sz w:val="22"/>
          <w:szCs w:val="22"/>
          <w:rtl/>
        </w:rPr>
      </w:pPr>
      <w:r w:rsidRPr="009323B0">
        <w:rPr>
          <w:rFonts w:ascii="David" w:hAnsi="David" w:cs="David"/>
          <w:color w:val="0D0D0D" w:themeColor="text1" w:themeTint="F2"/>
          <w:sz w:val="22"/>
          <w:szCs w:val="22"/>
          <w:rtl/>
        </w:rPr>
        <w:t>מי שרואה במד</w:t>
      </w:r>
      <w:r>
        <w:rPr>
          <w:rFonts w:ascii="David" w:hAnsi="David" w:cs="David" w:hint="cs"/>
          <w:color w:val="0D0D0D" w:themeColor="text1" w:themeTint="F2"/>
          <w:sz w:val="22"/>
          <w:szCs w:val="22"/>
          <w:rtl/>
        </w:rPr>
        <w:t>ינת ישראל</w:t>
      </w:r>
      <w:r w:rsidRPr="009323B0">
        <w:rPr>
          <w:rFonts w:ascii="David" w:hAnsi="David" w:cs="David"/>
          <w:color w:val="0D0D0D" w:themeColor="text1" w:themeTint="F2"/>
          <w:sz w:val="22"/>
          <w:szCs w:val="22"/>
          <w:rtl/>
        </w:rPr>
        <w:t xml:space="preserve"> התגשמות חזו</w:t>
      </w:r>
      <w:r>
        <w:rPr>
          <w:rFonts w:ascii="David" w:hAnsi="David" w:cs="David" w:hint="cs"/>
          <w:color w:val="0D0D0D" w:themeColor="text1" w:themeTint="F2"/>
          <w:sz w:val="22"/>
          <w:szCs w:val="22"/>
          <w:rtl/>
        </w:rPr>
        <w:t>נם של</w:t>
      </w:r>
      <w:r w:rsidRPr="009323B0">
        <w:rPr>
          <w:rFonts w:ascii="David" w:hAnsi="David" w:cs="David"/>
          <w:color w:val="0D0D0D" w:themeColor="text1" w:themeTint="F2"/>
          <w:sz w:val="22"/>
          <w:szCs w:val="22"/>
          <w:rtl/>
        </w:rPr>
        <w:t xml:space="preserve"> הנביאים ומוצא בה ערך דתי – יכיר יותר בחוקי המדינה גם מבחינה דתית.</w:t>
      </w:r>
      <w:r w:rsidR="00916C0C">
        <w:rPr>
          <w:rFonts w:ascii="David" w:hAnsi="David" w:cs="David" w:hint="cs"/>
          <w:color w:val="0D0D0D" w:themeColor="text1" w:themeTint="F2"/>
          <w:sz w:val="22"/>
          <w:szCs w:val="22"/>
          <w:rtl/>
        </w:rPr>
        <w:t xml:space="preserve"> לעומת זאת, </w:t>
      </w:r>
      <w:r w:rsidRPr="009323B0">
        <w:rPr>
          <w:rFonts w:ascii="David" w:hAnsi="David" w:cs="David"/>
          <w:color w:val="0D0D0D" w:themeColor="text1" w:themeTint="F2"/>
          <w:sz w:val="22"/>
          <w:szCs w:val="22"/>
          <w:rtl/>
        </w:rPr>
        <w:t>מי שלא מייחס למדינה ערך דתי – יסתייג יותר מהכרה כזו.</w:t>
      </w:r>
    </w:p>
    <w:p w14:paraId="7D5D40DC" w14:textId="77777777" w:rsidR="009323B0" w:rsidRDefault="009323B0" w:rsidP="009323B0">
      <w:pPr>
        <w:spacing w:line="276" w:lineRule="auto"/>
        <w:rPr>
          <w:rFonts w:ascii="David" w:hAnsi="David" w:cs="David"/>
          <w:color w:val="0D0D0D" w:themeColor="text1" w:themeTint="F2"/>
          <w:sz w:val="22"/>
          <w:szCs w:val="22"/>
          <w:rtl/>
        </w:rPr>
      </w:pPr>
    </w:p>
    <w:p w14:paraId="171A8A07" w14:textId="2702DCA4" w:rsidR="009323B0" w:rsidRPr="00757A8D" w:rsidRDefault="009323B0" w:rsidP="009323B0">
      <w:pPr>
        <w:spacing w:line="276" w:lineRule="auto"/>
        <w:rPr>
          <w:rFonts w:ascii="David" w:hAnsi="David" w:cs="David"/>
          <w:b/>
          <w:bCs/>
          <w:color w:val="0D0D0D" w:themeColor="text1" w:themeTint="F2"/>
          <w:sz w:val="22"/>
          <w:szCs w:val="22"/>
          <w:rtl/>
        </w:rPr>
      </w:pPr>
      <w:r w:rsidRPr="00757A8D">
        <w:rPr>
          <w:rFonts w:ascii="David" w:hAnsi="David" w:cs="David"/>
          <w:b/>
          <w:bCs/>
          <w:color w:val="0D0D0D" w:themeColor="text1" w:themeTint="F2"/>
          <w:sz w:val="22"/>
          <w:szCs w:val="22"/>
          <w:u w:val="single"/>
          <w:rtl/>
        </w:rPr>
        <w:t xml:space="preserve">אימוץ </w:t>
      </w:r>
      <w:r w:rsidR="00757A8D" w:rsidRPr="00757A8D">
        <w:rPr>
          <w:rFonts w:ascii="David" w:hAnsi="David" w:cs="David" w:hint="cs"/>
          <w:b/>
          <w:bCs/>
          <w:color w:val="0D0D0D" w:themeColor="text1" w:themeTint="F2"/>
          <w:sz w:val="22"/>
          <w:szCs w:val="22"/>
          <w:u w:val="single"/>
          <w:rtl/>
        </w:rPr>
        <w:t>הדין האזרחי</w:t>
      </w:r>
      <w:r w:rsidRPr="00757A8D">
        <w:rPr>
          <w:rFonts w:ascii="David" w:hAnsi="David" w:cs="David"/>
          <w:b/>
          <w:bCs/>
          <w:color w:val="0D0D0D" w:themeColor="text1" w:themeTint="F2"/>
          <w:sz w:val="22"/>
          <w:szCs w:val="22"/>
          <w:u w:val="single"/>
          <w:rtl/>
        </w:rPr>
        <w:t xml:space="preserve"> אל המערכת ההלכתית</w:t>
      </w:r>
      <w:r w:rsidR="00757A8D" w:rsidRPr="00757A8D">
        <w:rPr>
          <w:rFonts w:ascii="David" w:hAnsi="David" w:cs="David" w:hint="cs"/>
          <w:b/>
          <w:bCs/>
          <w:color w:val="0D0D0D" w:themeColor="text1" w:themeTint="F2"/>
          <w:sz w:val="22"/>
          <w:szCs w:val="22"/>
          <w:rtl/>
        </w:rPr>
        <w:t>:</w:t>
      </w:r>
    </w:p>
    <w:p w14:paraId="702DF666" w14:textId="0678E9CC" w:rsidR="009323B0" w:rsidRPr="00850C17" w:rsidRDefault="009323B0" w:rsidP="00850C17">
      <w:pPr>
        <w:pStyle w:val="a7"/>
        <w:numPr>
          <w:ilvl w:val="0"/>
          <w:numId w:val="120"/>
        </w:numPr>
        <w:spacing w:line="276" w:lineRule="auto"/>
        <w:rPr>
          <w:rFonts w:ascii="David" w:hAnsi="David" w:cs="David"/>
          <w:color w:val="0D0D0D" w:themeColor="text1" w:themeTint="F2"/>
          <w:sz w:val="22"/>
          <w:szCs w:val="22"/>
          <w:rtl/>
        </w:rPr>
      </w:pPr>
      <w:r w:rsidRPr="00757A8D">
        <w:rPr>
          <w:rFonts w:ascii="David" w:hAnsi="David" w:cs="David"/>
          <w:b/>
          <w:bCs/>
          <w:color w:val="0D0D0D" w:themeColor="text1" w:themeTint="F2"/>
          <w:sz w:val="22"/>
          <w:szCs w:val="22"/>
          <w:rtl/>
        </w:rPr>
        <w:t>הכרה ישירה</w:t>
      </w:r>
      <w:r w:rsidR="00757A8D">
        <w:rPr>
          <w:rFonts w:ascii="David" w:hAnsi="David" w:cs="David" w:hint="cs"/>
          <w:b/>
          <w:bCs/>
          <w:color w:val="0D0D0D" w:themeColor="text1" w:themeTint="F2"/>
          <w:sz w:val="22"/>
          <w:szCs w:val="22"/>
          <w:rtl/>
        </w:rPr>
        <w:t>:</w:t>
      </w:r>
      <w:r w:rsidR="00850C17">
        <w:rPr>
          <w:rFonts w:ascii="David" w:hAnsi="David" w:cs="David" w:hint="cs"/>
          <w:b/>
          <w:bCs/>
          <w:color w:val="0D0D0D" w:themeColor="text1" w:themeTint="F2"/>
          <w:sz w:val="22"/>
          <w:szCs w:val="22"/>
          <w:rtl/>
        </w:rPr>
        <w:t xml:space="preserve"> </w:t>
      </w:r>
      <w:r w:rsidR="0068176E" w:rsidRPr="00850C17">
        <w:rPr>
          <w:rFonts w:ascii="David" w:hAnsi="David" w:cs="David" w:hint="cs"/>
          <w:color w:val="FF0000"/>
          <w:sz w:val="22"/>
          <w:szCs w:val="22"/>
          <w:rtl/>
        </w:rPr>
        <w:t>הכרה</w:t>
      </w:r>
      <w:r w:rsidRPr="00850C17">
        <w:rPr>
          <w:rFonts w:ascii="David" w:hAnsi="David" w:cs="David"/>
          <w:color w:val="FF0000"/>
          <w:sz w:val="22"/>
          <w:szCs w:val="22"/>
          <w:rtl/>
        </w:rPr>
        <w:t xml:space="preserve"> ב</w:t>
      </w:r>
      <w:r w:rsidRPr="00850C17">
        <w:rPr>
          <w:rFonts w:ascii="David" w:hAnsi="David" w:cs="David" w:hint="cs"/>
          <w:color w:val="FF0000"/>
          <w:sz w:val="22"/>
          <w:szCs w:val="22"/>
          <w:rtl/>
        </w:rPr>
        <w:t>דיני המדינה מכוח</w:t>
      </w:r>
      <w:r w:rsidRPr="00850C17">
        <w:rPr>
          <w:rFonts w:ascii="David" w:hAnsi="David" w:cs="David"/>
          <w:color w:val="FF0000"/>
          <w:sz w:val="22"/>
          <w:szCs w:val="22"/>
          <w:rtl/>
        </w:rPr>
        <w:t xml:space="preserve"> </w:t>
      </w:r>
      <w:r w:rsidRPr="00850C17">
        <w:rPr>
          <w:rFonts w:ascii="David" w:hAnsi="David" w:cs="David" w:hint="cs"/>
          <w:color w:val="FF0000"/>
          <w:sz w:val="22"/>
          <w:szCs w:val="22"/>
          <w:rtl/>
        </w:rPr>
        <w:t>"</w:t>
      </w:r>
      <w:proofErr w:type="spellStart"/>
      <w:r w:rsidRPr="00850C17">
        <w:rPr>
          <w:rFonts w:ascii="David" w:hAnsi="David" w:cs="David"/>
          <w:color w:val="FF0000"/>
          <w:sz w:val="22"/>
          <w:szCs w:val="22"/>
          <w:rtl/>
        </w:rPr>
        <w:t>דינא</w:t>
      </w:r>
      <w:proofErr w:type="spellEnd"/>
      <w:r w:rsidRPr="00850C17">
        <w:rPr>
          <w:rFonts w:ascii="David" w:hAnsi="David" w:cs="David"/>
          <w:color w:val="FF0000"/>
          <w:sz w:val="22"/>
          <w:szCs w:val="22"/>
          <w:rtl/>
        </w:rPr>
        <w:t xml:space="preserve"> </w:t>
      </w:r>
      <w:proofErr w:type="spellStart"/>
      <w:r w:rsidRPr="00850C17">
        <w:rPr>
          <w:rFonts w:ascii="David" w:hAnsi="David" w:cs="David"/>
          <w:color w:val="FF0000"/>
          <w:sz w:val="22"/>
          <w:szCs w:val="22"/>
          <w:rtl/>
        </w:rPr>
        <w:t>דמלכותא</w:t>
      </w:r>
      <w:proofErr w:type="spellEnd"/>
      <w:r w:rsidRPr="00850C17">
        <w:rPr>
          <w:rFonts w:ascii="David" w:hAnsi="David" w:cs="David"/>
          <w:color w:val="FF0000"/>
          <w:sz w:val="22"/>
          <w:szCs w:val="22"/>
          <w:rtl/>
        </w:rPr>
        <w:t xml:space="preserve"> </w:t>
      </w:r>
      <w:proofErr w:type="spellStart"/>
      <w:r w:rsidRPr="00850C17">
        <w:rPr>
          <w:rFonts w:ascii="David" w:hAnsi="David" w:cs="David" w:hint="cs"/>
          <w:color w:val="FF0000"/>
          <w:sz w:val="22"/>
          <w:szCs w:val="22"/>
          <w:rtl/>
        </w:rPr>
        <w:t>דינא</w:t>
      </w:r>
      <w:proofErr w:type="spellEnd"/>
      <w:r w:rsidRPr="00850C17">
        <w:rPr>
          <w:rFonts w:ascii="David" w:hAnsi="David" w:cs="David" w:hint="cs"/>
          <w:color w:val="FF0000"/>
          <w:sz w:val="22"/>
          <w:szCs w:val="22"/>
          <w:rtl/>
        </w:rPr>
        <w:t xml:space="preserve">" </w:t>
      </w:r>
      <w:r w:rsidRPr="00850C17">
        <w:rPr>
          <w:rFonts w:ascii="David" w:hAnsi="David" w:cs="David"/>
          <w:color w:val="FF0000"/>
          <w:sz w:val="22"/>
          <w:szCs w:val="22"/>
          <w:rtl/>
        </w:rPr>
        <w:t>או תקנות קהל</w:t>
      </w:r>
      <w:r w:rsidRPr="00850C17">
        <w:rPr>
          <w:rFonts w:ascii="David" w:hAnsi="David" w:cs="David"/>
          <w:color w:val="0D0D0D" w:themeColor="text1" w:themeTint="F2"/>
          <w:sz w:val="22"/>
          <w:szCs w:val="22"/>
          <w:rtl/>
        </w:rPr>
        <w:t xml:space="preserve">. </w:t>
      </w:r>
    </w:p>
    <w:p w14:paraId="2E528850" w14:textId="2097899A" w:rsidR="009323B0" w:rsidRPr="009323B0" w:rsidRDefault="00916C0C" w:rsidP="009323B0">
      <w:pPr>
        <w:spacing w:line="276" w:lineRule="auto"/>
        <w:rPr>
          <w:rFonts w:ascii="David" w:hAnsi="David" w:cs="David"/>
          <w:color w:val="0D0D0D" w:themeColor="text1" w:themeTint="F2"/>
          <w:sz w:val="22"/>
          <w:szCs w:val="22"/>
          <w:rtl/>
        </w:rPr>
      </w:pPr>
      <w:r>
        <w:rPr>
          <w:rFonts w:ascii="David" w:hAnsi="David" w:cs="David" w:hint="cs"/>
          <w:color w:val="0D0D0D" w:themeColor="text1" w:themeTint="F2"/>
          <w:sz w:val="22"/>
          <w:szCs w:val="22"/>
          <w:u w:val="single"/>
          <w:rtl/>
        </w:rPr>
        <w:t>"</w:t>
      </w:r>
      <w:proofErr w:type="spellStart"/>
      <w:r w:rsidR="009323B0" w:rsidRPr="009323B0">
        <w:rPr>
          <w:rFonts w:ascii="David" w:hAnsi="David" w:cs="David"/>
          <w:color w:val="0D0D0D" w:themeColor="text1" w:themeTint="F2"/>
          <w:sz w:val="22"/>
          <w:szCs w:val="22"/>
          <w:u w:val="single"/>
          <w:rtl/>
        </w:rPr>
        <w:t>דינא</w:t>
      </w:r>
      <w:proofErr w:type="spellEnd"/>
      <w:r w:rsidR="009323B0" w:rsidRPr="009323B0">
        <w:rPr>
          <w:rFonts w:ascii="David" w:hAnsi="David" w:cs="David"/>
          <w:color w:val="0D0D0D" w:themeColor="text1" w:themeTint="F2"/>
          <w:sz w:val="22"/>
          <w:szCs w:val="22"/>
          <w:u w:val="single"/>
          <w:rtl/>
        </w:rPr>
        <w:t xml:space="preserve"> </w:t>
      </w:r>
      <w:proofErr w:type="spellStart"/>
      <w:r w:rsidR="009323B0" w:rsidRPr="009323B0">
        <w:rPr>
          <w:rFonts w:ascii="David" w:hAnsi="David" w:cs="David"/>
          <w:color w:val="0D0D0D" w:themeColor="text1" w:themeTint="F2"/>
          <w:sz w:val="22"/>
          <w:szCs w:val="22"/>
          <w:u w:val="single"/>
          <w:rtl/>
        </w:rPr>
        <w:t>דמלכותא</w:t>
      </w:r>
      <w:proofErr w:type="spellEnd"/>
      <w:r w:rsidR="00F84A46">
        <w:rPr>
          <w:rFonts w:ascii="David" w:hAnsi="David" w:cs="David" w:hint="cs"/>
          <w:color w:val="0D0D0D" w:themeColor="text1" w:themeTint="F2"/>
          <w:sz w:val="22"/>
          <w:szCs w:val="22"/>
          <w:u w:val="single"/>
          <w:rtl/>
        </w:rPr>
        <w:t xml:space="preserve"> </w:t>
      </w:r>
      <w:proofErr w:type="spellStart"/>
      <w:r w:rsidR="00F84A46">
        <w:rPr>
          <w:rFonts w:ascii="David" w:hAnsi="David" w:cs="David" w:hint="cs"/>
          <w:color w:val="0D0D0D" w:themeColor="text1" w:themeTint="F2"/>
          <w:sz w:val="22"/>
          <w:szCs w:val="22"/>
          <w:u w:val="single"/>
          <w:rtl/>
        </w:rPr>
        <w:t>דינא</w:t>
      </w:r>
      <w:proofErr w:type="spellEnd"/>
      <w:r>
        <w:rPr>
          <w:rFonts w:ascii="David" w:hAnsi="David" w:cs="David" w:hint="cs"/>
          <w:color w:val="0D0D0D" w:themeColor="text1" w:themeTint="F2"/>
          <w:sz w:val="22"/>
          <w:szCs w:val="22"/>
          <w:u w:val="single"/>
          <w:rtl/>
        </w:rPr>
        <w:t>"</w:t>
      </w:r>
      <w:r w:rsidR="009323B0">
        <w:rPr>
          <w:rFonts w:ascii="David" w:hAnsi="David" w:cs="David" w:hint="cs"/>
          <w:color w:val="0D0D0D" w:themeColor="text1" w:themeTint="F2"/>
          <w:sz w:val="22"/>
          <w:szCs w:val="22"/>
          <w:rtl/>
        </w:rPr>
        <w:t>:</w:t>
      </w:r>
      <w:r w:rsidR="009323B0" w:rsidRPr="009323B0">
        <w:rPr>
          <w:rFonts w:ascii="David" w:hAnsi="David" w:cs="David"/>
          <w:color w:val="0D0D0D" w:themeColor="text1" w:themeTint="F2"/>
          <w:sz w:val="22"/>
          <w:szCs w:val="22"/>
          <w:rtl/>
        </w:rPr>
        <w:t xml:space="preserve"> </w:t>
      </w:r>
      <w:r w:rsidR="009323B0">
        <w:rPr>
          <w:rFonts w:ascii="David" w:hAnsi="David" w:cs="David" w:hint="cs"/>
          <w:color w:val="0D0D0D" w:themeColor="text1" w:themeTint="F2"/>
          <w:sz w:val="22"/>
          <w:szCs w:val="22"/>
          <w:rtl/>
        </w:rPr>
        <w:t>הדבר תלוי בשאלה</w:t>
      </w:r>
      <w:r w:rsidR="009323B0" w:rsidRPr="009323B0">
        <w:rPr>
          <w:rFonts w:ascii="David" w:hAnsi="David" w:cs="David"/>
          <w:color w:val="0D0D0D" w:themeColor="text1" w:themeTint="F2"/>
          <w:sz w:val="22"/>
          <w:szCs w:val="22"/>
          <w:rtl/>
        </w:rPr>
        <w:t xml:space="preserve"> האם הכלל רלוונטי למלך ישראל בא</w:t>
      </w:r>
      <w:r w:rsidR="009323B0">
        <w:rPr>
          <w:rFonts w:ascii="David" w:hAnsi="David" w:cs="David" w:hint="cs"/>
          <w:color w:val="0D0D0D" w:themeColor="text1" w:themeTint="F2"/>
          <w:sz w:val="22"/>
          <w:szCs w:val="22"/>
          <w:rtl/>
        </w:rPr>
        <w:t xml:space="preserve">רץ </w:t>
      </w:r>
      <w:r w:rsidR="009323B0" w:rsidRPr="009323B0">
        <w:rPr>
          <w:rFonts w:ascii="David" w:hAnsi="David" w:cs="David"/>
          <w:color w:val="0D0D0D" w:themeColor="text1" w:themeTint="F2"/>
          <w:sz w:val="22"/>
          <w:szCs w:val="22"/>
          <w:rtl/>
        </w:rPr>
        <w:t>י</w:t>
      </w:r>
      <w:r w:rsidR="009323B0">
        <w:rPr>
          <w:rFonts w:ascii="David" w:hAnsi="David" w:cs="David" w:hint="cs"/>
          <w:color w:val="0D0D0D" w:themeColor="text1" w:themeTint="F2"/>
          <w:sz w:val="22"/>
          <w:szCs w:val="22"/>
          <w:rtl/>
        </w:rPr>
        <w:t>שראל</w:t>
      </w:r>
      <w:r w:rsidR="009323B0" w:rsidRPr="009323B0">
        <w:rPr>
          <w:rFonts w:ascii="David" w:hAnsi="David" w:cs="David"/>
          <w:color w:val="0D0D0D" w:themeColor="text1" w:themeTint="F2"/>
          <w:sz w:val="22"/>
          <w:szCs w:val="22"/>
          <w:rtl/>
        </w:rPr>
        <w:t xml:space="preserve">, </w:t>
      </w:r>
      <w:r w:rsidR="009323B0">
        <w:rPr>
          <w:rFonts w:ascii="David" w:hAnsi="David" w:cs="David" w:hint="cs"/>
          <w:color w:val="0D0D0D" w:themeColor="text1" w:themeTint="F2"/>
          <w:sz w:val="22"/>
          <w:szCs w:val="22"/>
          <w:rtl/>
        </w:rPr>
        <w:t>ו</w:t>
      </w:r>
      <w:r w:rsidR="009323B0" w:rsidRPr="009323B0">
        <w:rPr>
          <w:rFonts w:ascii="David" w:hAnsi="David" w:cs="David"/>
          <w:color w:val="0D0D0D" w:themeColor="text1" w:themeTint="F2"/>
          <w:sz w:val="22"/>
          <w:szCs w:val="22"/>
          <w:rtl/>
        </w:rPr>
        <w:t xml:space="preserve">האם </w:t>
      </w:r>
      <w:r w:rsidR="009323B0">
        <w:rPr>
          <w:rFonts w:ascii="David" w:hAnsi="David" w:cs="David" w:hint="cs"/>
          <w:color w:val="0D0D0D" w:themeColor="text1" w:themeTint="F2"/>
          <w:sz w:val="22"/>
          <w:szCs w:val="22"/>
          <w:rtl/>
        </w:rPr>
        <w:t xml:space="preserve">הוא </w:t>
      </w:r>
      <w:r w:rsidR="009323B0" w:rsidRPr="009323B0">
        <w:rPr>
          <w:rFonts w:ascii="David" w:hAnsi="David" w:cs="David"/>
          <w:color w:val="0D0D0D" w:themeColor="text1" w:themeTint="F2"/>
          <w:sz w:val="22"/>
          <w:szCs w:val="22"/>
          <w:rtl/>
        </w:rPr>
        <w:t>תקף גם בנוגע לשלטון נבחר</w:t>
      </w:r>
      <w:r>
        <w:rPr>
          <w:rFonts w:ascii="David" w:hAnsi="David" w:cs="David" w:hint="cs"/>
          <w:color w:val="0D0D0D" w:themeColor="text1" w:themeTint="F2"/>
          <w:sz w:val="22"/>
          <w:szCs w:val="22"/>
          <w:rtl/>
        </w:rPr>
        <w:t>.</w:t>
      </w:r>
      <w:r w:rsidR="009323B0">
        <w:rPr>
          <w:rFonts w:ascii="David" w:hAnsi="David" w:cs="David" w:hint="cs"/>
          <w:color w:val="0D0D0D" w:themeColor="text1" w:themeTint="F2"/>
          <w:sz w:val="22"/>
          <w:szCs w:val="22"/>
          <w:rtl/>
        </w:rPr>
        <w:t xml:space="preserve"> </w:t>
      </w:r>
      <w:r w:rsidR="009323B0">
        <w:rPr>
          <w:rFonts w:ascii="David" w:hAnsi="David" w:cs="David"/>
          <w:color w:val="0D0D0D" w:themeColor="text1" w:themeTint="F2"/>
          <w:sz w:val="22"/>
          <w:szCs w:val="22"/>
          <w:rtl/>
        </w:rPr>
        <w:br/>
      </w:r>
      <w:r w:rsidR="009323B0">
        <w:rPr>
          <w:rFonts w:ascii="David" w:hAnsi="David" w:cs="David" w:hint="cs"/>
          <w:color w:val="0D0D0D" w:themeColor="text1" w:themeTint="F2"/>
          <w:sz w:val="22"/>
          <w:szCs w:val="22"/>
          <w:rtl/>
        </w:rPr>
        <w:t>ישנן</w:t>
      </w:r>
      <w:r w:rsidR="009323B0" w:rsidRPr="009323B0">
        <w:rPr>
          <w:rFonts w:ascii="David" w:hAnsi="David" w:cs="David"/>
          <w:color w:val="0D0D0D" w:themeColor="text1" w:themeTint="F2"/>
          <w:sz w:val="22"/>
          <w:szCs w:val="22"/>
          <w:rtl/>
        </w:rPr>
        <w:t xml:space="preserve"> מגבלות </w:t>
      </w:r>
      <w:r w:rsidR="009323B0">
        <w:rPr>
          <w:rFonts w:ascii="David" w:hAnsi="David" w:cs="David" w:hint="cs"/>
          <w:color w:val="0D0D0D" w:themeColor="text1" w:themeTint="F2"/>
          <w:sz w:val="22"/>
          <w:szCs w:val="22"/>
          <w:rtl/>
        </w:rPr>
        <w:t>בכלל זה</w:t>
      </w:r>
      <w:r w:rsidR="009323B0" w:rsidRPr="009323B0">
        <w:rPr>
          <w:rFonts w:ascii="David" w:hAnsi="David" w:cs="David"/>
          <w:color w:val="0D0D0D" w:themeColor="text1" w:themeTint="F2"/>
          <w:sz w:val="22"/>
          <w:szCs w:val="22"/>
          <w:rtl/>
        </w:rPr>
        <w:t xml:space="preserve"> – לא כל דין מלכות יכול </w:t>
      </w:r>
      <w:r w:rsidR="009323B0" w:rsidRPr="009323B0">
        <w:rPr>
          <w:rFonts w:ascii="David" w:hAnsi="David" w:cs="David" w:hint="cs"/>
          <w:color w:val="0D0D0D" w:themeColor="text1" w:themeTint="F2"/>
          <w:sz w:val="22"/>
          <w:szCs w:val="22"/>
          <w:rtl/>
        </w:rPr>
        <w:t>ל</w:t>
      </w:r>
      <w:r w:rsidR="009323B0">
        <w:rPr>
          <w:rFonts w:ascii="David" w:hAnsi="David" w:cs="David" w:hint="cs"/>
          <w:color w:val="0D0D0D" w:themeColor="text1" w:themeTint="F2"/>
          <w:sz w:val="22"/>
          <w:szCs w:val="22"/>
          <w:rtl/>
        </w:rPr>
        <w:t>הי</w:t>
      </w:r>
      <w:r w:rsidR="009323B0" w:rsidRPr="009323B0">
        <w:rPr>
          <w:rFonts w:ascii="David" w:hAnsi="David" w:cs="David" w:hint="cs"/>
          <w:color w:val="0D0D0D" w:themeColor="text1" w:themeTint="F2"/>
          <w:sz w:val="22"/>
          <w:szCs w:val="22"/>
          <w:rtl/>
        </w:rPr>
        <w:t>כלל</w:t>
      </w:r>
      <w:r w:rsidR="009323B0" w:rsidRPr="009323B0">
        <w:rPr>
          <w:rFonts w:ascii="David" w:hAnsi="David" w:cs="David"/>
          <w:color w:val="0D0D0D" w:themeColor="text1" w:themeTint="F2"/>
          <w:sz w:val="22"/>
          <w:szCs w:val="22"/>
          <w:rtl/>
        </w:rPr>
        <w:t xml:space="preserve"> בכלל </w:t>
      </w:r>
      <w:r w:rsidR="00F84A46">
        <w:rPr>
          <w:rFonts w:ascii="David" w:hAnsi="David" w:cs="David" w:hint="cs"/>
          <w:color w:val="0D0D0D" w:themeColor="text1" w:themeTint="F2"/>
          <w:sz w:val="22"/>
          <w:szCs w:val="22"/>
          <w:rtl/>
        </w:rPr>
        <w:t>"</w:t>
      </w:r>
      <w:proofErr w:type="spellStart"/>
      <w:r w:rsidR="009323B0" w:rsidRPr="009323B0">
        <w:rPr>
          <w:rFonts w:ascii="David" w:hAnsi="David" w:cs="David"/>
          <w:color w:val="0D0D0D" w:themeColor="text1" w:themeTint="F2"/>
          <w:sz w:val="22"/>
          <w:szCs w:val="22"/>
          <w:rtl/>
        </w:rPr>
        <w:t>דינא</w:t>
      </w:r>
      <w:proofErr w:type="spellEnd"/>
      <w:r w:rsidR="009323B0" w:rsidRPr="009323B0">
        <w:rPr>
          <w:rFonts w:ascii="David" w:hAnsi="David" w:cs="David"/>
          <w:color w:val="0D0D0D" w:themeColor="text1" w:themeTint="F2"/>
          <w:sz w:val="22"/>
          <w:szCs w:val="22"/>
          <w:rtl/>
        </w:rPr>
        <w:t xml:space="preserve"> </w:t>
      </w:r>
      <w:proofErr w:type="spellStart"/>
      <w:r w:rsidR="009323B0" w:rsidRPr="009323B0">
        <w:rPr>
          <w:rFonts w:ascii="David" w:hAnsi="David" w:cs="David"/>
          <w:color w:val="0D0D0D" w:themeColor="text1" w:themeTint="F2"/>
          <w:sz w:val="22"/>
          <w:szCs w:val="22"/>
          <w:rtl/>
        </w:rPr>
        <w:t>דמלכותא</w:t>
      </w:r>
      <w:proofErr w:type="spellEnd"/>
      <w:r w:rsidR="009323B0">
        <w:rPr>
          <w:rFonts w:ascii="David" w:hAnsi="David" w:cs="David" w:hint="cs"/>
          <w:color w:val="0D0D0D" w:themeColor="text1" w:themeTint="F2"/>
          <w:sz w:val="22"/>
          <w:szCs w:val="22"/>
          <w:rtl/>
        </w:rPr>
        <w:t xml:space="preserve"> </w:t>
      </w:r>
      <w:proofErr w:type="spellStart"/>
      <w:r w:rsidR="009323B0">
        <w:rPr>
          <w:rFonts w:ascii="David" w:hAnsi="David" w:cs="David" w:hint="cs"/>
          <w:color w:val="0D0D0D" w:themeColor="text1" w:themeTint="F2"/>
          <w:sz w:val="22"/>
          <w:szCs w:val="22"/>
          <w:rtl/>
        </w:rPr>
        <w:t>דינא</w:t>
      </w:r>
      <w:proofErr w:type="spellEnd"/>
      <w:r w:rsidR="00F84A46">
        <w:rPr>
          <w:rFonts w:ascii="David" w:hAnsi="David" w:cs="David" w:hint="cs"/>
          <w:color w:val="0D0D0D" w:themeColor="text1" w:themeTint="F2"/>
          <w:sz w:val="22"/>
          <w:szCs w:val="22"/>
          <w:rtl/>
        </w:rPr>
        <w:t>"</w:t>
      </w:r>
      <w:r w:rsidR="009323B0" w:rsidRPr="009323B0">
        <w:rPr>
          <w:rFonts w:ascii="David" w:hAnsi="David" w:cs="David"/>
          <w:color w:val="0D0D0D" w:themeColor="text1" w:themeTint="F2"/>
          <w:sz w:val="22"/>
          <w:szCs w:val="22"/>
          <w:rtl/>
        </w:rPr>
        <w:t xml:space="preserve">. לכן, </w:t>
      </w:r>
      <w:r w:rsidR="009323B0" w:rsidRPr="009323B0">
        <w:rPr>
          <w:rFonts w:ascii="David" w:hAnsi="David" w:cs="David"/>
          <w:b/>
          <w:bCs/>
          <w:color w:val="0D0D0D" w:themeColor="text1" w:themeTint="F2"/>
          <w:sz w:val="22"/>
          <w:szCs w:val="22"/>
          <w:rtl/>
        </w:rPr>
        <w:t xml:space="preserve">ההלכה לא תכיר בהכרח בכל החקיקה כמחייבת הלכתית, אלא </w:t>
      </w:r>
      <w:r w:rsidR="00F84A46">
        <w:rPr>
          <w:rFonts w:ascii="David" w:hAnsi="David" w:cs="David" w:hint="cs"/>
          <w:b/>
          <w:bCs/>
          <w:color w:val="0D0D0D" w:themeColor="text1" w:themeTint="F2"/>
          <w:sz w:val="22"/>
          <w:szCs w:val="22"/>
          <w:rtl/>
        </w:rPr>
        <w:t xml:space="preserve">רק </w:t>
      </w:r>
      <w:r w:rsidR="009323B0" w:rsidRPr="009323B0">
        <w:rPr>
          <w:rFonts w:ascii="David" w:hAnsi="David" w:cs="David"/>
          <w:b/>
          <w:bCs/>
          <w:color w:val="0D0D0D" w:themeColor="text1" w:themeTint="F2"/>
          <w:sz w:val="22"/>
          <w:szCs w:val="22"/>
          <w:rtl/>
        </w:rPr>
        <w:t xml:space="preserve">בנושאים </w:t>
      </w:r>
      <w:r w:rsidR="00F84A46">
        <w:rPr>
          <w:rFonts w:ascii="David" w:hAnsi="David" w:cs="David" w:hint="cs"/>
          <w:b/>
          <w:bCs/>
          <w:color w:val="0D0D0D" w:themeColor="text1" w:themeTint="F2"/>
          <w:sz w:val="22"/>
          <w:szCs w:val="22"/>
          <w:rtl/>
        </w:rPr>
        <w:t>מוגבלים</w:t>
      </w:r>
      <w:r w:rsidR="009323B0" w:rsidRPr="009323B0">
        <w:rPr>
          <w:rFonts w:ascii="David" w:hAnsi="David" w:cs="David"/>
          <w:color w:val="0D0D0D" w:themeColor="text1" w:themeTint="F2"/>
          <w:sz w:val="22"/>
          <w:szCs w:val="22"/>
          <w:rtl/>
        </w:rPr>
        <w:t>.</w:t>
      </w:r>
    </w:p>
    <w:p w14:paraId="66E08497" w14:textId="694670AF" w:rsidR="009323B0" w:rsidRPr="009323B0" w:rsidRDefault="009323B0" w:rsidP="009323B0">
      <w:pPr>
        <w:spacing w:line="276" w:lineRule="auto"/>
        <w:rPr>
          <w:rFonts w:ascii="David" w:hAnsi="David" w:cs="David"/>
          <w:color w:val="0D0D0D" w:themeColor="text1" w:themeTint="F2"/>
          <w:sz w:val="22"/>
          <w:szCs w:val="22"/>
          <w:rtl/>
        </w:rPr>
      </w:pPr>
      <w:r w:rsidRPr="009323B0">
        <w:rPr>
          <w:rFonts w:ascii="David" w:hAnsi="David" w:cs="David"/>
          <w:color w:val="0D0D0D" w:themeColor="text1" w:themeTint="F2"/>
          <w:sz w:val="22"/>
          <w:szCs w:val="22"/>
          <w:u w:val="single"/>
          <w:rtl/>
        </w:rPr>
        <w:t>תקנות קהל</w:t>
      </w:r>
      <w:r>
        <w:rPr>
          <w:rFonts w:ascii="David" w:hAnsi="David" w:cs="David" w:hint="cs"/>
          <w:color w:val="0D0D0D" w:themeColor="text1" w:themeTint="F2"/>
          <w:sz w:val="22"/>
          <w:szCs w:val="22"/>
          <w:rtl/>
        </w:rPr>
        <w:t xml:space="preserve">: </w:t>
      </w:r>
      <w:r w:rsidR="0068176E" w:rsidRPr="0068176E">
        <w:rPr>
          <w:rFonts w:ascii="David" w:hAnsi="David" w:cs="David" w:hint="cs"/>
          <w:b/>
          <w:bCs/>
          <w:color w:val="0D0D0D" w:themeColor="text1" w:themeTint="F2"/>
          <w:sz w:val="22"/>
          <w:szCs w:val="22"/>
          <w:rtl/>
        </w:rPr>
        <w:t>חברי כנסת מהווים נציגי הקהל והם רשאים להתקין תקנות</w:t>
      </w:r>
      <w:r w:rsidR="0068176E">
        <w:rPr>
          <w:rFonts w:ascii="David" w:hAnsi="David" w:cs="David" w:hint="cs"/>
          <w:color w:val="0D0D0D" w:themeColor="text1" w:themeTint="F2"/>
          <w:sz w:val="22"/>
          <w:szCs w:val="22"/>
          <w:rtl/>
        </w:rPr>
        <w:t xml:space="preserve">. </w:t>
      </w:r>
      <w:r w:rsidR="00A33BBA">
        <w:rPr>
          <w:rFonts w:ascii="David" w:hAnsi="David" w:cs="David" w:hint="cs"/>
          <w:color w:val="0D0D0D" w:themeColor="text1" w:themeTint="F2"/>
          <w:sz w:val="22"/>
          <w:szCs w:val="22"/>
          <w:rtl/>
        </w:rPr>
        <w:t xml:space="preserve">התקנות </w:t>
      </w:r>
      <w:r w:rsidRPr="009323B0">
        <w:rPr>
          <w:rFonts w:ascii="David" w:hAnsi="David" w:cs="David"/>
          <w:color w:val="0D0D0D" w:themeColor="text1" w:themeTint="F2"/>
          <w:sz w:val="22"/>
          <w:szCs w:val="22"/>
          <w:rtl/>
        </w:rPr>
        <w:t>לא מחייבות שותפות של כל הקהל בתהליך</w:t>
      </w:r>
      <w:r w:rsidR="0068176E">
        <w:rPr>
          <w:rFonts w:ascii="David" w:hAnsi="David" w:cs="David" w:hint="cs"/>
          <w:color w:val="0D0D0D" w:themeColor="text1" w:themeTint="F2"/>
          <w:sz w:val="22"/>
          <w:szCs w:val="22"/>
          <w:rtl/>
        </w:rPr>
        <w:t>. הקושי בדבר הוא</w:t>
      </w:r>
      <w:r w:rsidRPr="009323B0">
        <w:rPr>
          <w:rFonts w:ascii="David" w:hAnsi="David" w:cs="David"/>
          <w:color w:val="0D0D0D" w:themeColor="text1" w:themeTint="F2"/>
          <w:sz w:val="22"/>
          <w:szCs w:val="22"/>
          <w:rtl/>
        </w:rPr>
        <w:t xml:space="preserve"> </w:t>
      </w:r>
      <w:r w:rsidR="0068176E">
        <w:rPr>
          <w:rFonts w:ascii="David" w:hAnsi="David" w:cs="David" w:hint="cs"/>
          <w:color w:val="0D0D0D" w:themeColor="text1" w:themeTint="F2"/>
          <w:sz w:val="22"/>
          <w:szCs w:val="22"/>
          <w:rtl/>
        </w:rPr>
        <w:t>ה</w:t>
      </w:r>
      <w:r w:rsidRPr="009323B0">
        <w:rPr>
          <w:rFonts w:ascii="David" w:hAnsi="David" w:cs="David"/>
          <w:color w:val="0D0D0D" w:themeColor="text1" w:themeTint="F2"/>
          <w:sz w:val="22"/>
          <w:szCs w:val="22"/>
          <w:rtl/>
        </w:rPr>
        <w:t>צורך באישור אדם חשוב</w:t>
      </w:r>
      <w:r w:rsidR="0068176E">
        <w:rPr>
          <w:rFonts w:ascii="David" w:hAnsi="David" w:cs="David" w:hint="cs"/>
          <w:color w:val="0D0D0D" w:themeColor="text1" w:themeTint="F2"/>
          <w:sz w:val="22"/>
          <w:szCs w:val="22"/>
          <w:rtl/>
        </w:rPr>
        <w:t xml:space="preserve"> לתקנות אלו</w:t>
      </w:r>
      <w:r w:rsidRPr="009323B0">
        <w:rPr>
          <w:rFonts w:ascii="David" w:hAnsi="David" w:cs="David"/>
          <w:color w:val="0D0D0D" w:themeColor="text1" w:themeTint="F2"/>
          <w:sz w:val="22"/>
          <w:szCs w:val="22"/>
          <w:rtl/>
        </w:rPr>
        <w:t>.</w:t>
      </w:r>
    </w:p>
    <w:p w14:paraId="6CC53249" w14:textId="2AF835D0" w:rsidR="009323B0" w:rsidRDefault="009323B0" w:rsidP="009323B0">
      <w:pPr>
        <w:spacing w:line="276" w:lineRule="auto"/>
        <w:rPr>
          <w:rFonts w:ascii="David" w:hAnsi="David" w:cs="David"/>
          <w:b/>
          <w:bCs/>
          <w:color w:val="0D0D0D" w:themeColor="text1" w:themeTint="F2"/>
          <w:sz w:val="22"/>
          <w:szCs w:val="22"/>
          <w:u w:val="single"/>
          <w:rtl/>
        </w:rPr>
      </w:pPr>
    </w:p>
    <w:p w14:paraId="4E4B7FED" w14:textId="7B16E6AF" w:rsidR="009323B0" w:rsidRPr="00850C17" w:rsidRDefault="009323B0" w:rsidP="00850C17">
      <w:pPr>
        <w:pStyle w:val="a7"/>
        <w:numPr>
          <w:ilvl w:val="0"/>
          <w:numId w:val="120"/>
        </w:numPr>
        <w:spacing w:line="276" w:lineRule="auto"/>
        <w:rPr>
          <w:rFonts w:ascii="David" w:hAnsi="David" w:cs="David"/>
          <w:color w:val="0D0D0D" w:themeColor="text1" w:themeTint="F2"/>
          <w:sz w:val="22"/>
          <w:szCs w:val="22"/>
          <w:rtl/>
        </w:rPr>
      </w:pPr>
      <w:r w:rsidRPr="00757A8D">
        <w:rPr>
          <w:rFonts w:ascii="David" w:hAnsi="David" w:cs="David"/>
          <w:b/>
          <w:bCs/>
          <w:color w:val="0D0D0D" w:themeColor="text1" w:themeTint="F2"/>
          <w:sz w:val="22"/>
          <w:szCs w:val="22"/>
          <w:rtl/>
        </w:rPr>
        <w:t>הכרה עקיפה:</w:t>
      </w:r>
      <w:r w:rsidR="00850C17">
        <w:rPr>
          <w:rFonts w:ascii="David" w:hAnsi="David" w:cs="David" w:hint="cs"/>
          <w:b/>
          <w:bCs/>
          <w:color w:val="0D0D0D" w:themeColor="text1" w:themeTint="F2"/>
          <w:sz w:val="22"/>
          <w:szCs w:val="22"/>
          <w:rtl/>
        </w:rPr>
        <w:t xml:space="preserve"> </w:t>
      </w:r>
      <w:r w:rsidR="0068176E" w:rsidRPr="00850C17">
        <w:rPr>
          <w:rFonts w:ascii="David" w:hAnsi="David" w:cs="David" w:hint="cs"/>
          <w:color w:val="FF0000"/>
          <w:sz w:val="22"/>
          <w:szCs w:val="22"/>
          <w:rtl/>
        </w:rPr>
        <w:t>הכרה בדיני המדינה</w:t>
      </w:r>
      <w:r w:rsidRPr="00850C17">
        <w:rPr>
          <w:rFonts w:ascii="David" w:hAnsi="David" w:cs="David"/>
          <w:color w:val="FF0000"/>
          <w:sz w:val="22"/>
          <w:szCs w:val="22"/>
          <w:rtl/>
        </w:rPr>
        <w:t xml:space="preserve"> מכ</w:t>
      </w:r>
      <w:r w:rsidRPr="00850C17">
        <w:rPr>
          <w:rFonts w:ascii="David" w:hAnsi="David" w:cs="David" w:hint="cs"/>
          <w:color w:val="FF0000"/>
          <w:sz w:val="22"/>
          <w:szCs w:val="22"/>
          <w:rtl/>
        </w:rPr>
        <w:t>ו</w:t>
      </w:r>
      <w:r w:rsidRPr="00850C17">
        <w:rPr>
          <w:rFonts w:ascii="David" w:hAnsi="David" w:cs="David"/>
          <w:color w:val="FF0000"/>
          <w:sz w:val="22"/>
          <w:szCs w:val="22"/>
          <w:rtl/>
        </w:rPr>
        <w:t>ח היותם מנהג</w:t>
      </w:r>
      <w:r w:rsidRPr="00697FA3">
        <w:rPr>
          <w:rFonts w:ascii="David" w:hAnsi="David" w:cs="David"/>
          <w:sz w:val="22"/>
          <w:szCs w:val="22"/>
          <w:rtl/>
        </w:rPr>
        <w:t>.</w:t>
      </w:r>
    </w:p>
    <w:p w14:paraId="528B7349" w14:textId="7999FB12" w:rsidR="005604AF" w:rsidRDefault="009323B0" w:rsidP="00EB3F9D">
      <w:pPr>
        <w:spacing w:line="276" w:lineRule="auto"/>
        <w:rPr>
          <w:rFonts w:ascii="David" w:hAnsi="David" w:cs="David"/>
          <w:color w:val="0D0D0D" w:themeColor="text1" w:themeTint="F2"/>
          <w:sz w:val="22"/>
          <w:szCs w:val="22"/>
          <w:rtl/>
        </w:rPr>
      </w:pPr>
      <w:r w:rsidRPr="009323B0">
        <w:rPr>
          <w:rFonts w:ascii="David" w:hAnsi="David" w:cs="David"/>
          <w:color w:val="0D0D0D" w:themeColor="text1" w:themeTint="F2"/>
          <w:sz w:val="22"/>
          <w:szCs w:val="22"/>
          <w:rtl/>
        </w:rPr>
        <w:t xml:space="preserve">בדרך זו, </w:t>
      </w:r>
      <w:r w:rsidRPr="0068176E">
        <w:rPr>
          <w:rFonts w:ascii="David" w:hAnsi="David" w:cs="David"/>
          <w:b/>
          <w:bCs/>
          <w:color w:val="0D0D0D" w:themeColor="text1" w:themeTint="F2"/>
          <w:sz w:val="22"/>
          <w:szCs w:val="22"/>
          <w:rtl/>
        </w:rPr>
        <w:t xml:space="preserve">לא מעניקים הכרה הלכתית </w:t>
      </w:r>
      <w:r w:rsidR="00EB3F9D">
        <w:rPr>
          <w:rFonts w:ascii="David" w:hAnsi="David" w:cs="David" w:hint="cs"/>
          <w:b/>
          <w:bCs/>
          <w:color w:val="0D0D0D" w:themeColor="text1" w:themeTint="F2"/>
          <w:sz w:val="22"/>
          <w:szCs w:val="22"/>
          <w:rtl/>
        </w:rPr>
        <w:t>למוסדות</w:t>
      </w:r>
      <w:r w:rsidRPr="0068176E">
        <w:rPr>
          <w:rFonts w:ascii="David" w:hAnsi="David" w:cs="David"/>
          <w:b/>
          <w:bCs/>
          <w:color w:val="0D0D0D" w:themeColor="text1" w:themeTint="F2"/>
          <w:sz w:val="22"/>
          <w:szCs w:val="22"/>
          <w:rtl/>
        </w:rPr>
        <w:t xml:space="preserve"> השלטון כגופים שהחלטותיהם מחייבות הלכתית</w:t>
      </w:r>
      <w:r w:rsidRPr="009323B0">
        <w:rPr>
          <w:rFonts w:ascii="David" w:hAnsi="David" w:cs="David"/>
          <w:color w:val="0D0D0D" w:themeColor="text1" w:themeTint="F2"/>
          <w:sz w:val="22"/>
          <w:szCs w:val="22"/>
          <w:rtl/>
        </w:rPr>
        <w:t>. הח</w:t>
      </w:r>
      <w:r w:rsidR="0068176E">
        <w:rPr>
          <w:rFonts w:ascii="David" w:hAnsi="David" w:cs="David" w:hint="cs"/>
          <w:color w:val="0D0D0D" w:themeColor="text1" w:themeTint="F2"/>
          <w:sz w:val="22"/>
          <w:szCs w:val="22"/>
          <w:rtl/>
        </w:rPr>
        <w:t>י</w:t>
      </w:r>
      <w:r w:rsidRPr="009323B0">
        <w:rPr>
          <w:rFonts w:ascii="David" w:hAnsi="David" w:cs="David"/>
          <w:color w:val="0D0D0D" w:themeColor="text1" w:themeTint="F2"/>
          <w:sz w:val="22"/>
          <w:szCs w:val="22"/>
          <w:rtl/>
        </w:rPr>
        <w:t xml:space="preserve">סרון </w:t>
      </w:r>
      <w:r w:rsidR="0068176E">
        <w:rPr>
          <w:rFonts w:ascii="David" w:hAnsi="David" w:cs="David" w:hint="cs"/>
          <w:color w:val="0D0D0D" w:themeColor="text1" w:themeTint="F2"/>
          <w:sz w:val="22"/>
          <w:szCs w:val="22"/>
          <w:rtl/>
        </w:rPr>
        <w:t>הוא</w:t>
      </w:r>
      <w:r w:rsidRPr="009323B0">
        <w:rPr>
          <w:rFonts w:ascii="David" w:hAnsi="David" w:cs="David"/>
          <w:color w:val="0D0D0D" w:themeColor="text1" w:themeTint="F2"/>
          <w:sz w:val="22"/>
          <w:szCs w:val="22"/>
          <w:rtl/>
        </w:rPr>
        <w:t xml:space="preserve"> </w:t>
      </w:r>
      <w:r w:rsidR="0068176E">
        <w:rPr>
          <w:rFonts w:ascii="David" w:hAnsi="David" w:cs="David" w:hint="cs"/>
          <w:color w:val="0D0D0D" w:themeColor="text1" w:themeTint="F2"/>
          <w:sz w:val="22"/>
          <w:szCs w:val="22"/>
          <w:rtl/>
        </w:rPr>
        <w:t>ש</w:t>
      </w:r>
      <w:r w:rsidRPr="009323B0">
        <w:rPr>
          <w:rFonts w:ascii="David" w:hAnsi="David" w:cs="David"/>
          <w:color w:val="0D0D0D" w:themeColor="text1" w:themeTint="F2"/>
          <w:sz w:val="22"/>
          <w:szCs w:val="22"/>
          <w:rtl/>
        </w:rPr>
        <w:t>ההכרה אינה מיידית בעת החקיקה, אלא רק לאחר שהוכח שהחוק באמת הפך לרווח.</w:t>
      </w:r>
    </w:p>
    <w:p w14:paraId="0CD9F42E" w14:textId="77777777" w:rsidR="005604AF" w:rsidRDefault="005604AF" w:rsidP="00474B06">
      <w:pPr>
        <w:spacing w:line="276" w:lineRule="auto"/>
        <w:rPr>
          <w:rFonts w:ascii="David" w:hAnsi="David" w:cs="David"/>
          <w:color w:val="0D0D0D" w:themeColor="text1" w:themeTint="F2"/>
          <w:sz w:val="22"/>
          <w:szCs w:val="22"/>
          <w:rtl/>
        </w:rPr>
      </w:pPr>
    </w:p>
    <w:p w14:paraId="6896319F" w14:textId="0B7EFDBE" w:rsidR="005604AF" w:rsidRPr="00757A8D" w:rsidRDefault="005604AF" w:rsidP="00474B06">
      <w:pPr>
        <w:spacing w:line="276" w:lineRule="auto"/>
        <w:rPr>
          <w:rFonts w:ascii="David" w:hAnsi="David" w:cs="David"/>
          <w:color w:val="0D0D0D" w:themeColor="text1" w:themeTint="F2"/>
          <w:sz w:val="22"/>
          <w:szCs w:val="22"/>
          <w:u w:val="single"/>
          <w:rtl/>
        </w:rPr>
      </w:pPr>
      <w:r w:rsidRPr="00757A8D">
        <w:rPr>
          <w:rFonts w:ascii="David" w:hAnsi="David" w:cs="David" w:hint="cs"/>
          <w:color w:val="0D0D0D" w:themeColor="text1" w:themeTint="F2"/>
          <w:sz w:val="22"/>
          <w:szCs w:val="22"/>
          <w:u w:val="single"/>
          <w:rtl/>
        </w:rPr>
        <w:t>הבדל בין הגישות</w:t>
      </w:r>
      <w:r w:rsidRPr="00757A8D">
        <w:rPr>
          <w:rFonts w:ascii="David" w:hAnsi="David" w:cs="David" w:hint="cs"/>
          <w:color w:val="0D0D0D" w:themeColor="text1" w:themeTint="F2"/>
          <w:sz w:val="22"/>
          <w:szCs w:val="22"/>
          <w:rtl/>
        </w:rPr>
        <w:t>:</w:t>
      </w:r>
    </w:p>
    <w:p w14:paraId="36D99162" w14:textId="77777777" w:rsidR="005604AF" w:rsidRPr="00E67E2A" w:rsidRDefault="0058295F" w:rsidP="00474B06">
      <w:pPr>
        <w:spacing w:line="276" w:lineRule="auto"/>
        <w:rPr>
          <w:rFonts w:ascii="David" w:hAnsi="David" w:cs="David"/>
          <w:color w:val="FF0000"/>
          <w:sz w:val="22"/>
          <w:szCs w:val="22"/>
          <w:rtl/>
        </w:rPr>
      </w:pPr>
      <w:r w:rsidRPr="00E67E2A">
        <w:rPr>
          <w:rFonts w:ascii="David" w:hAnsi="David" w:cs="David" w:hint="cs"/>
          <w:color w:val="FF0000"/>
          <w:sz w:val="22"/>
          <w:szCs w:val="22"/>
          <w:u w:val="single"/>
          <w:rtl/>
        </w:rPr>
        <w:t>פס״ד רבני של גננות אגודת ישראל נ׳ אגודת ישראל</w:t>
      </w:r>
      <w:r w:rsidR="005604AF" w:rsidRPr="00F56B2D">
        <w:rPr>
          <w:rFonts w:ascii="David" w:hAnsi="David" w:cs="David" w:hint="cs"/>
          <w:color w:val="FF0000"/>
          <w:sz w:val="22"/>
          <w:szCs w:val="22"/>
          <w:u w:val="single"/>
          <w:rtl/>
        </w:rPr>
        <w:t>:</w:t>
      </w:r>
    </w:p>
    <w:p w14:paraId="374BD835" w14:textId="6512FF0E" w:rsidR="00520695" w:rsidRDefault="00520695" w:rsidP="00474B06">
      <w:pPr>
        <w:spacing w:line="276" w:lineRule="auto"/>
        <w:rPr>
          <w:rFonts w:ascii="David" w:hAnsi="David" w:cs="David"/>
          <w:color w:val="2E74B5" w:themeColor="accent5" w:themeShade="BF"/>
          <w:sz w:val="22"/>
          <w:szCs w:val="22"/>
          <w:u w:val="single"/>
          <w:rtl/>
        </w:rPr>
      </w:pPr>
      <w:r w:rsidRPr="00520695">
        <w:rPr>
          <w:rFonts w:ascii="David" w:hAnsi="David" w:cs="David"/>
          <w:color w:val="0D0D0D" w:themeColor="text1" w:themeTint="F2"/>
          <w:sz w:val="22"/>
          <w:szCs w:val="22"/>
          <w:rtl/>
        </w:rPr>
        <w:t>גננות הגישו תביעה בבי"ד רבני, שרשת הגנים בה הן עבדו (אגודת ישראל) לא העניקה לה</w:t>
      </w:r>
      <w:r w:rsidR="009B538C">
        <w:rPr>
          <w:rFonts w:ascii="David" w:hAnsi="David" w:cs="David" w:hint="cs"/>
          <w:color w:val="0D0D0D" w:themeColor="text1" w:themeTint="F2"/>
          <w:sz w:val="22"/>
          <w:szCs w:val="22"/>
          <w:rtl/>
        </w:rPr>
        <w:t xml:space="preserve">ן </w:t>
      </w:r>
      <w:r w:rsidRPr="00520695">
        <w:rPr>
          <w:rFonts w:ascii="David" w:hAnsi="David" w:cs="David"/>
          <w:color w:val="0D0D0D" w:themeColor="text1" w:themeTint="F2"/>
          <w:sz w:val="22"/>
          <w:szCs w:val="22"/>
          <w:rtl/>
        </w:rPr>
        <w:t>זכויות המגיעות להן לפי החוק ו</w:t>
      </w:r>
      <w:r>
        <w:rPr>
          <w:rFonts w:ascii="David" w:hAnsi="David" w:cs="David" w:hint="cs"/>
          <w:color w:val="0D0D0D" w:themeColor="text1" w:themeTint="F2"/>
          <w:sz w:val="22"/>
          <w:szCs w:val="22"/>
          <w:rtl/>
        </w:rPr>
        <w:t xml:space="preserve">לפי </w:t>
      </w:r>
      <w:r w:rsidRPr="00520695">
        <w:rPr>
          <w:rFonts w:ascii="David" w:hAnsi="David" w:cs="David"/>
          <w:color w:val="0D0D0D" w:themeColor="text1" w:themeTint="F2"/>
          <w:sz w:val="22"/>
          <w:szCs w:val="22"/>
          <w:rtl/>
        </w:rPr>
        <w:t>כללי משרד החינוך.</w:t>
      </w:r>
    </w:p>
    <w:p w14:paraId="7533D6BA" w14:textId="3096DA9D" w:rsidR="0058295F" w:rsidRPr="00520695" w:rsidRDefault="0058295F" w:rsidP="00520695">
      <w:pPr>
        <w:pStyle w:val="a7"/>
        <w:numPr>
          <w:ilvl w:val="0"/>
          <w:numId w:val="88"/>
        </w:numPr>
        <w:spacing w:line="276" w:lineRule="auto"/>
        <w:rPr>
          <w:rFonts w:ascii="David" w:hAnsi="David" w:cs="David"/>
          <w:color w:val="0D0D0D" w:themeColor="text1" w:themeTint="F2"/>
          <w:sz w:val="22"/>
          <w:szCs w:val="22"/>
          <w:rtl/>
        </w:rPr>
      </w:pPr>
      <w:r w:rsidRPr="00520695">
        <w:rPr>
          <w:rFonts w:ascii="David" w:hAnsi="David" w:cs="David" w:hint="cs"/>
          <w:color w:val="7030A0"/>
          <w:sz w:val="22"/>
          <w:szCs w:val="22"/>
          <w:u w:val="single"/>
          <w:rtl/>
        </w:rPr>
        <w:t xml:space="preserve">הרב </w:t>
      </w:r>
      <w:proofErr w:type="spellStart"/>
      <w:r w:rsidRPr="00520695">
        <w:rPr>
          <w:rFonts w:ascii="David" w:hAnsi="David" w:cs="David" w:hint="cs"/>
          <w:color w:val="7030A0"/>
          <w:sz w:val="22"/>
          <w:szCs w:val="22"/>
          <w:u w:val="single"/>
          <w:rtl/>
        </w:rPr>
        <w:t>דייכובסקי</w:t>
      </w:r>
      <w:proofErr w:type="spellEnd"/>
      <w:r w:rsidR="00520695" w:rsidRPr="00520695">
        <w:rPr>
          <w:rFonts w:ascii="David" w:hAnsi="David" w:cs="David" w:hint="cs"/>
          <w:color w:val="7030A0"/>
          <w:sz w:val="22"/>
          <w:szCs w:val="22"/>
          <w:u w:val="single"/>
          <w:rtl/>
        </w:rPr>
        <w:t>:</w:t>
      </w:r>
      <w:r w:rsidRPr="00520695">
        <w:rPr>
          <w:rFonts w:ascii="David" w:hAnsi="David" w:cs="David" w:hint="cs"/>
          <w:color w:val="7030A0"/>
          <w:sz w:val="22"/>
          <w:szCs w:val="22"/>
          <w:rtl/>
        </w:rPr>
        <w:t xml:space="preserve"> </w:t>
      </w:r>
      <w:r w:rsidRPr="00520695">
        <w:rPr>
          <w:rFonts w:ascii="David" w:hAnsi="David" w:cs="David" w:hint="cs"/>
          <w:b/>
          <w:bCs/>
          <w:color w:val="0D0D0D" w:themeColor="text1" w:themeTint="F2"/>
          <w:sz w:val="22"/>
          <w:szCs w:val="22"/>
          <w:rtl/>
        </w:rPr>
        <w:t>יש להכיר בכללי משרד החינוך</w:t>
      </w:r>
      <w:r w:rsidRPr="00520695">
        <w:rPr>
          <w:rFonts w:ascii="David" w:hAnsi="David" w:cs="David" w:hint="cs"/>
          <w:color w:val="0D0D0D" w:themeColor="text1" w:themeTint="F2"/>
          <w:sz w:val="22"/>
          <w:szCs w:val="22"/>
          <w:rtl/>
        </w:rPr>
        <w:t xml:space="preserve"> </w:t>
      </w:r>
      <w:r w:rsidRPr="00520695">
        <w:rPr>
          <w:rFonts w:ascii="David" w:hAnsi="David" w:cs="David" w:hint="cs"/>
          <w:b/>
          <w:bCs/>
          <w:color w:val="0D0D0D" w:themeColor="text1" w:themeTint="F2"/>
          <w:sz w:val="22"/>
          <w:szCs w:val="22"/>
          <w:rtl/>
        </w:rPr>
        <w:t xml:space="preserve">מכוח היותם דין </w:t>
      </w:r>
      <w:r w:rsidR="00520695" w:rsidRPr="00520695">
        <w:rPr>
          <w:rFonts w:ascii="David" w:hAnsi="David" w:cs="David" w:hint="cs"/>
          <w:b/>
          <w:bCs/>
          <w:color w:val="0D0D0D" w:themeColor="text1" w:themeTint="F2"/>
          <w:sz w:val="22"/>
          <w:szCs w:val="22"/>
          <w:rtl/>
        </w:rPr>
        <w:t>מלכות</w:t>
      </w:r>
      <w:r w:rsidR="00520695">
        <w:rPr>
          <w:rFonts w:ascii="David" w:hAnsi="David" w:cs="David" w:hint="cs"/>
          <w:color w:val="0D0D0D" w:themeColor="text1" w:themeTint="F2"/>
          <w:sz w:val="22"/>
          <w:szCs w:val="22"/>
          <w:rtl/>
        </w:rPr>
        <w:t xml:space="preserve"> </w:t>
      </w:r>
      <w:r w:rsidR="00520695">
        <w:rPr>
          <w:rFonts w:ascii="David" w:hAnsi="David" w:cs="David"/>
          <w:color w:val="0D0D0D" w:themeColor="text1" w:themeTint="F2"/>
          <w:sz w:val="22"/>
          <w:szCs w:val="22"/>
          <w:rtl/>
        </w:rPr>
        <w:t>–</w:t>
      </w:r>
      <w:r w:rsidR="00520695">
        <w:rPr>
          <w:rFonts w:ascii="David" w:hAnsi="David" w:cs="David" w:hint="cs"/>
          <w:color w:val="0D0D0D" w:themeColor="text1" w:themeTint="F2"/>
          <w:sz w:val="22"/>
          <w:szCs w:val="22"/>
          <w:rtl/>
        </w:rPr>
        <w:t xml:space="preserve"> "</w:t>
      </w:r>
      <w:proofErr w:type="spellStart"/>
      <w:r w:rsidRPr="00520695">
        <w:rPr>
          <w:rFonts w:ascii="David" w:hAnsi="David" w:cs="David" w:hint="cs"/>
          <w:color w:val="0D0D0D" w:themeColor="text1" w:themeTint="F2"/>
          <w:sz w:val="22"/>
          <w:szCs w:val="22"/>
          <w:rtl/>
        </w:rPr>
        <w:t>דינא</w:t>
      </w:r>
      <w:proofErr w:type="spellEnd"/>
      <w:r w:rsidRPr="00520695">
        <w:rPr>
          <w:rFonts w:ascii="David" w:hAnsi="David" w:cs="David" w:hint="cs"/>
          <w:color w:val="0D0D0D" w:themeColor="text1" w:themeTint="F2"/>
          <w:sz w:val="22"/>
          <w:szCs w:val="22"/>
          <w:rtl/>
        </w:rPr>
        <w:t xml:space="preserve"> </w:t>
      </w:r>
      <w:proofErr w:type="spellStart"/>
      <w:r w:rsidRPr="00520695">
        <w:rPr>
          <w:rFonts w:ascii="David" w:hAnsi="David" w:cs="David" w:hint="cs"/>
          <w:color w:val="0D0D0D" w:themeColor="text1" w:themeTint="F2"/>
          <w:sz w:val="22"/>
          <w:szCs w:val="22"/>
          <w:rtl/>
        </w:rPr>
        <w:t>דמלכותא</w:t>
      </w:r>
      <w:proofErr w:type="spellEnd"/>
      <w:r w:rsidRPr="00520695">
        <w:rPr>
          <w:rFonts w:ascii="David" w:hAnsi="David" w:cs="David" w:hint="cs"/>
          <w:color w:val="0D0D0D" w:themeColor="text1" w:themeTint="F2"/>
          <w:sz w:val="22"/>
          <w:szCs w:val="22"/>
          <w:rtl/>
        </w:rPr>
        <w:t xml:space="preserve"> </w:t>
      </w:r>
      <w:proofErr w:type="spellStart"/>
      <w:r w:rsidRPr="00520695">
        <w:rPr>
          <w:rFonts w:ascii="David" w:hAnsi="David" w:cs="David" w:hint="cs"/>
          <w:color w:val="0D0D0D" w:themeColor="text1" w:themeTint="F2"/>
          <w:sz w:val="22"/>
          <w:szCs w:val="22"/>
          <w:rtl/>
        </w:rPr>
        <w:t>דינא</w:t>
      </w:r>
      <w:proofErr w:type="spellEnd"/>
      <w:r w:rsidR="00520695">
        <w:rPr>
          <w:rFonts w:ascii="David" w:hAnsi="David" w:cs="David" w:hint="cs"/>
          <w:color w:val="0D0D0D" w:themeColor="text1" w:themeTint="F2"/>
          <w:sz w:val="22"/>
          <w:szCs w:val="22"/>
          <w:rtl/>
        </w:rPr>
        <w:t>"</w:t>
      </w:r>
      <w:r w:rsidRPr="00520695">
        <w:rPr>
          <w:rFonts w:ascii="David" w:hAnsi="David" w:cs="David" w:hint="cs"/>
          <w:color w:val="0D0D0D" w:themeColor="text1" w:themeTint="F2"/>
          <w:sz w:val="22"/>
          <w:szCs w:val="22"/>
          <w:rtl/>
        </w:rPr>
        <w:t xml:space="preserve">. </w:t>
      </w:r>
      <w:r w:rsidR="00520695">
        <w:rPr>
          <w:rFonts w:ascii="David" w:hAnsi="David" w:cs="David" w:hint="cs"/>
          <w:color w:val="0D0D0D" w:themeColor="text1" w:themeTint="F2"/>
          <w:sz w:val="22"/>
          <w:szCs w:val="22"/>
          <w:rtl/>
        </w:rPr>
        <w:t>דינים אלו מחייבים גם את הגנים</w:t>
      </w:r>
      <w:r w:rsidRPr="00520695">
        <w:rPr>
          <w:rFonts w:ascii="David" w:hAnsi="David" w:cs="David" w:hint="cs"/>
          <w:color w:val="0D0D0D" w:themeColor="text1" w:themeTint="F2"/>
          <w:sz w:val="22"/>
          <w:szCs w:val="22"/>
          <w:rtl/>
        </w:rPr>
        <w:t>.</w:t>
      </w:r>
      <w:r w:rsidR="00520695">
        <w:rPr>
          <w:rFonts w:ascii="David" w:hAnsi="David" w:cs="David" w:hint="cs"/>
          <w:color w:val="0D0D0D" w:themeColor="text1" w:themeTint="F2"/>
          <w:sz w:val="22"/>
          <w:szCs w:val="22"/>
          <w:rtl/>
        </w:rPr>
        <w:t xml:space="preserve"> על הרשות להעניק לגננות את כל הזכויות המגיעות להן ע"פ חוק.</w:t>
      </w:r>
    </w:p>
    <w:p w14:paraId="13FC777F" w14:textId="6719592C" w:rsidR="00581F16" w:rsidRPr="00581F16" w:rsidRDefault="0058295F" w:rsidP="00581F16">
      <w:pPr>
        <w:pStyle w:val="a7"/>
        <w:numPr>
          <w:ilvl w:val="0"/>
          <w:numId w:val="88"/>
        </w:numPr>
        <w:spacing w:line="276" w:lineRule="auto"/>
        <w:rPr>
          <w:rFonts w:ascii="David" w:hAnsi="David" w:cs="David"/>
          <w:color w:val="0D0D0D" w:themeColor="text1" w:themeTint="F2"/>
          <w:sz w:val="22"/>
          <w:szCs w:val="22"/>
          <w:rtl/>
        </w:rPr>
      </w:pPr>
      <w:r w:rsidRPr="00520695">
        <w:rPr>
          <w:rFonts w:ascii="David" w:hAnsi="David" w:cs="David" w:hint="cs"/>
          <w:color w:val="7030A0"/>
          <w:sz w:val="22"/>
          <w:szCs w:val="22"/>
          <w:u w:val="single"/>
          <w:rtl/>
        </w:rPr>
        <w:t xml:space="preserve">הרב </w:t>
      </w:r>
      <w:proofErr w:type="spellStart"/>
      <w:r w:rsidRPr="00520695">
        <w:rPr>
          <w:rFonts w:ascii="David" w:hAnsi="David" w:cs="David" w:hint="cs"/>
          <w:color w:val="7030A0"/>
          <w:sz w:val="22"/>
          <w:szCs w:val="22"/>
          <w:u w:val="single"/>
          <w:rtl/>
        </w:rPr>
        <w:t>שרמן</w:t>
      </w:r>
      <w:proofErr w:type="spellEnd"/>
      <w:r w:rsidR="00520695" w:rsidRPr="00520695">
        <w:rPr>
          <w:rFonts w:ascii="David" w:hAnsi="David" w:cs="David" w:hint="cs"/>
          <w:color w:val="7030A0"/>
          <w:sz w:val="22"/>
          <w:szCs w:val="22"/>
          <w:u w:val="single"/>
          <w:rtl/>
        </w:rPr>
        <w:t>:</w:t>
      </w:r>
      <w:r w:rsidRPr="00520695">
        <w:rPr>
          <w:rFonts w:ascii="David" w:hAnsi="David" w:cs="David" w:hint="cs"/>
          <w:color w:val="7030A0"/>
          <w:sz w:val="22"/>
          <w:szCs w:val="22"/>
          <w:rtl/>
        </w:rPr>
        <w:t xml:space="preserve"> </w:t>
      </w:r>
      <w:r w:rsidR="005D39C3">
        <w:rPr>
          <w:rFonts w:ascii="David" w:hAnsi="David" w:cs="David" w:hint="cs"/>
          <w:sz w:val="22"/>
          <w:szCs w:val="22"/>
          <w:rtl/>
        </w:rPr>
        <w:t>"</w:t>
      </w:r>
      <w:proofErr w:type="spellStart"/>
      <w:r w:rsidR="005D39C3">
        <w:rPr>
          <w:rFonts w:ascii="David" w:hAnsi="David" w:cs="David" w:hint="cs"/>
          <w:sz w:val="22"/>
          <w:szCs w:val="22"/>
          <w:rtl/>
        </w:rPr>
        <w:t>דינא</w:t>
      </w:r>
      <w:proofErr w:type="spellEnd"/>
      <w:r w:rsidR="005D39C3">
        <w:rPr>
          <w:rFonts w:ascii="David" w:hAnsi="David" w:cs="David" w:hint="cs"/>
          <w:sz w:val="22"/>
          <w:szCs w:val="22"/>
          <w:rtl/>
        </w:rPr>
        <w:t xml:space="preserve"> </w:t>
      </w:r>
      <w:proofErr w:type="spellStart"/>
      <w:r w:rsidR="005D39C3">
        <w:rPr>
          <w:rFonts w:ascii="David" w:hAnsi="David" w:cs="David" w:hint="cs"/>
          <w:sz w:val="22"/>
          <w:szCs w:val="22"/>
          <w:rtl/>
        </w:rPr>
        <w:t>מלכותא</w:t>
      </w:r>
      <w:proofErr w:type="spellEnd"/>
      <w:r w:rsidR="005D39C3">
        <w:rPr>
          <w:rFonts w:ascii="David" w:hAnsi="David" w:cs="David" w:hint="cs"/>
          <w:sz w:val="22"/>
          <w:szCs w:val="22"/>
          <w:rtl/>
        </w:rPr>
        <w:t xml:space="preserve"> </w:t>
      </w:r>
      <w:proofErr w:type="spellStart"/>
      <w:r w:rsidR="005D39C3">
        <w:rPr>
          <w:rFonts w:ascii="David" w:hAnsi="David" w:cs="David" w:hint="cs"/>
          <w:sz w:val="22"/>
          <w:szCs w:val="22"/>
          <w:rtl/>
        </w:rPr>
        <w:t>דינא</w:t>
      </w:r>
      <w:proofErr w:type="spellEnd"/>
      <w:r w:rsidR="005D39C3">
        <w:rPr>
          <w:rFonts w:ascii="David" w:hAnsi="David" w:cs="David" w:hint="cs"/>
          <w:sz w:val="22"/>
          <w:szCs w:val="22"/>
          <w:rtl/>
        </w:rPr>
        <w:t xml:space="preserve">" לא תקף בישראל. </w:t>
      </w:r>
      <w:r w:rsidRPr="00520695">
        <w:rPr>
          <w:rFonts w:ascii="David" w:hAnsi="David" w:cs="David" w:hint="cs"/>
          <w:b/>
          <w:bCs/>
          <w:color w:val="0D0D0D" w:themeColor="text1" w:themeTint="F2"/>
          <w:sz w:val="22"/>
          <w:szCs w:val="22"/>
          <w:rtl/>
        </w:rPr>
        <w:t xml:space="preserve">יש להכיר </w:t>
      </w:r>
      <w:r w:rsidR="00520695">
        <w:rPr>
          <w:rFonts w:ascii="David" w:hAnsi="David" w:cs="David" w:hint="cs"/>
          <w:b/>
          <w:bCs/>
          <w:color w:val="0D0D0D" w:themeColor="text1" w:themeTint="F2"/>
          <w:sz w:val="22"/>
          <w:szCs w:val="22"/>
          <w:rtl/>
        </w:rPr>
        <w:t>בכללי משרד החינוך</w:t>
      </w:r>
      <w:r w:rsidRPr="00520695">
        <w:rPr>
          <w:rFonts w:ascii="David" w:hAnsi="David" w:cs="David" w:hint="cs"/>
          <w:b/>
          <w:bCs/>
          <w:color w:val="0D0D0D" w:themeColor="text1" w:themeTint="F2"/>
          <w:sz w:val="22"/>
          <w:szCs w:val="22"/>
          <w:rtl/>
        </w:rPr>
        <w:t xml:space="preserve"> מכוח היותם מנהג</w:t>
      </w:r>
      <w:r w:rsidRPr="00520695">
        <w:rPr>
          <w:rFonts w:ascii="David" w:hAnsi="David" w:cs="David" w:hint="cs"/>
          <w:color w:val="0D0D0D" w:themeColor="text1" w:themeTint="F2"/>
          <w:sz w:val="22"/>
          <w:szCs w:val="22"/>
          <w:rtl/>
        </w:rPr>
        <w:t>. אך</w:t>
      </w:r>
      <w:r w:rsidR="00581F16">
        <w:rPr>
          <w:rFonts w:ascii="David" w:hAnsi="David" w:cs="David" w:hint="cs"/>
          <w:color w:val="0D0D0D" w:themeColor="text1" w:themeTint="F2"/>
          <w:sz w:val="22"/>
          <w:szCs w:val="22"/>
          <w:rtl/>
        </w:rPr>
        <w:t>,</w:t>
      </w:r>
      <w:r w:rsidRPr="00520695">
        <w:rPr>
          <w:rFonts w:ascii="David" w:hAnsi="David" w:cs="David" w:hint="cs"/>
          <w:color w:val="0D0D0D" w:themeColor="text1" w:themeTint="F2"/>
          <w:sz w:val="22"/>
          <w:szCs w:val="22"/>
          <w:rtl/>
        </w:rPr>
        <w:t xml:space="preserve"> משום ש</w:t>
      </w:r>
      <w:r w:rsidR="00581F16" w:rsidRPr="00581F16">
        <w:rPr>
          <w:rFonts w:ascii="David" w:hAnsi="David" w:cs="David" w:hint="cs"/>
          <w:color w:val="0D0D0D" w:themeColor="text1" w:themeTint="F2"/>
          <w:sz w:val="22"/>
          <w:szCs w:val="22"/>
          <w:rtl/>
        </w:rPr>
        <w:t>ברשת הגנים לא אמצו את המנהג</w:t>
      </w:r>
      <w:r w:rsidR="00581F16">
        <w:rPr>
          <w:rFonts w:ascii="David" w:hAnsi="David" w:cs="David" w:hint="cs"/>
          <w:color w:val="0D0D0D" w:themeColor="text1" w:themeTint="F2"/>
          <w:sz w:val="22"/>
          <w:szCs w:val="22"/>
          <w:rtl/>
        </w:rPr>
        <w:t xml:space="preserve">, </w:t>
      </w:r>
      <w:r w:rsidR="00581F16" w:rsidRPr="00581F16">
        <w:rPr>
          <w:rFonts w:ascii="David" w:hAnsi="David" w:cs="David" w:hint="cs"/>
          <w:color w:val="0D0D0D" w:themeColor="text1" w:themeTint="F2"/>
          <w:sz w:val="22"/>
          <w:szCs w:val="22"/>
          <w:rtl/>
        </w:rPr>
        <w:t>הגננות לא זכא</w:t>
      </w:r>
      <w:r w:rsidR="0091412F">
        <w:rPr>
          <w:rFonts w:ascii="David" w:hAnsi="David" w:cs="David" w:hint="cs"/>
          <w:color w:val="0D0D0D" w:themeColor="text1" w:themeTint="F2"/>
          <w:sz w:val="22"/>
          <w:szCs w:val="22"/>
          <w:rtl/>
        </w:rPr>
        <w:t>י</w:t>
      </w:r>
      <w:r w:rsidR="00581F16" w:rsidRPr="00581F16">
        <w:rPr>
          <w:rFonts w:ascii="David" w:hAnsi="David" w:cs="David" w:hint="cs"/>
          <w:color w:val="0D0D0D" w:themeColor="text1" w:themeTint="F2"/>
          <w:sz w:val="22"/>
          <w:szCs w:val="22"/>
          <w:rtl/>
        </w:rPr>
        <w:t>ות לקבל זכויות אלו.</w:t>
      </w:r>
    </w:p>
    <w:p w14:paraId="767EBE0E" w14:textId="774E12C6" w:rsidR="0058295F" w:rsidRDefault="0058295F" w:rsidP="00474B06">
      <w:pPr>
        <w:spacing w:line="276" w:lineRule="auto"/>
        <w:rPr>
          <w:rFonts w:ascii="David" w:hAnsi="David" w:cs="David"/>
          <w:color w:val="0D0D0D" w:themeColor="text1" w:themeTint="F2"/>
          <w:sz w:val="22"/>
          <w:szCs w:val="22"/>
          <w:rtl/>
        </w:rPr>
      </w:pPr>
    </w:p>
    <w:p w14:paraId="3003537D" w14:textId="6C96482A" w:rsidR="00581F16" w:rsidRPr="00B14839" w:rsidRDefault="00BD1AA9" w:rsidP="00474B06">
      <w:pPr>
        <w:spacing w:line="276" w:lineRule="auto"/>
        <w:rPr>
          <w:rFonts w:ascii="David" w:hAnsi="David" w:cs="David"/>
          <w:b/>
          <w:bCs/>
          <w:color w:val="0D0D0D" w:themeColor="text1" w:themeTint="F2"/>
          <w:sz w:val="22"/>
          <w:szCs w:val="22"/>
          <w:u w:val="single"/>
          <w:rtl/>
        </w:rPr>
      </w:pPr>
      <w:r>
        <w:rPr>
          <w:rFonts w:ascii="David" w:hAnsi="David" w:cs="David" w:hint="cs"/>
          <w:b/>
          <w:bCs/>
          <w:color w:val="0D0D0D" w:themeColor="text1" w:themeTint="F2"/>
          <w:sz w:val="22"/>
          <w:szCs w:val="22"/>
          <w:u w:val="single"/>
          <w:rtl/>
        </w:rPr>
        <w:t xml:space="preserve">אימוץ </w:t>
      </w:r>
      <w:r w:rsidR="00581F16" w:rsidRPr="00B14839">
        <w:rPr>
          <w:rFonts w:ascii="David" w:hAnsi="David" w:cs="David" w:hint="cs"/>
          <w:b/>
          <w:bCs/>
          <w:color w:val="0D0D0D" w:themeColor="text1" w:themeTint="F2"/>
          <w:sz w:val="22"/>
          <w:szCs w:val="22"/>
          <w:u w:val="single"/>
          <w:rtl/>
        </w:rPr>
        <w:t>הדין הפלילי</w:t>
      </w:r>
      <w:r>
        <w:rPr>
          <w:rFonts w:ascii="David" w:hAnsi="David" w:cs="David" w:hint="cs"/>
          <w:b/>
          <w:bCs/>
          <w:color w:val="0D0D0D" w:themeColor="text1" w:themeTint="F2"/>
          <w:sz w:val="22"/>
          <w:szCs w:val="22"/>
          <w:u w:val="single"/>
          <w:rtl/>
        </w:rPr>
        <w:t xml:space="preserve"> אל המערכת ההלכתית</w:t>
      </w:r>
      <w:r w:rsidR="00581F16" w:rsidRPr="00B11A3E">
        <w:rPr>
          <w:rFonts w:ascii="David" w:hAnsi="David" w:cs="David" w:hint="cs"/>
          <w:b/>
          <w:bCs/>
          <w:color w:val="0D0D0D" w:themeColor="text1" w:themeTint="F2"/>
          <w:sz w:val="22"/>
          <w:szCs w:val="22"/>
          <w:rtl/>
        </w:rPr>
        <w:t>:</w:t>
      </w:r>
    </w:p>
    <w:p w14:paraId="6479CBA4" w14:textId="3F82AD63" w:rsidR="00AA2C79" w:rsidRPr="00474B06" w:rsidRDefault="0058295F" w:rsidP="004B3C60">
      <w:pPr>
        <w:spacing w:line="276" w:lineRule="auto"/>
        <w:rPr>
          <w:rFonts w:ascii="David" w:hAnsi="David" w:cs="David"/>
          <w:color w:val="0D0D0D" w:themeColor="text1" w:themeTint="F2"/>
          <w:sz w:val="22"/>
          <w:szCs w:val="22"/>
          <w:rtl/>
        </w:rPr>
      </w:pPr>
      <w:r w:rsidRPr="00AA2C79">
        <w:rPr>
          <w:rFonts w:ascii="David" w:hAnsi="David" w:cs="David" w:hint="cs"/>
          <w:sz w:val="22"/>
          <w:szCs w:val="22"/>
          <w:rtl/>
        </w:rPr>
        <w:t>הדבר פשוט יותר</w:t>
      </w:r>
      <w:r w:rsidR="00AA2C79" w:rsidRPr="00AA2C79">
        <w:rPr>
          <w:rFonts w:ascii="David" w:hAnsi="David" w:cs="David" w:hint="cs"/>
          <w:sz w:val="22"/>
          <w:szCs w:val="22"/>
          <w:rtl/>
        </w:rPr>
        <w:t xml:space="preserve">, </w:t>
      </w:r>
      <w:r w:rsidRPr="00474B06">
        <w:rPr>
          <w:rFonts w:ascii="David" w:hAnsi="David" w:cs="David" w:hint="cs"/>
          <w:color w:val="0D0D0D" w:themeColor="text1" w:themeTint="F2"/>
          <w:sz w:val="22"/>
          <w:szCs w:val="22"/>
          <w:rtl/>
        </w:rPr>
        <w:t xml:space="preserve">שכן כבר מדברי ראשונים עולה </w:t>
      </w:r>
      <w:r w:rsidR="00A45443">
        <w:rPr>
          <w:rFonts w:ascii="David" w:hAnsi="David" w:cs="David" w:hint="cs"/>
          <w:color w:val="0D0D0D" w:themeColor="text1" w:themeTint="F2"/>
          <w:sz w:val="22"/>
          <w:szCs w:val="22"/>
          <w:rtl/>
        </w:rPr>
        <w:t>כי</w:t>
      </w:r>
      <w:r w:rsidR="00A45443">
        <w:rPr>
          <w:rFonts w:ascii="David" w:hAnsi="David" w:cs="David" w:hint="cs"/>
          <w:b/>
          <w:bCs/>
          <w:color w:val="0D0D0D" w:themeColor="text1" w:themeTint="F2"/>
          <w:sz w:val="22"/>
          <w:szCs w:val="22"/>
          <w:rtl/>
        </w:rPr>
        <w:t xml:space="preserve"> </w:t>
      </w:r>
      <w:r w:rsidRPr="00AA2C79">
        <w:rPr>
          <w:rFonts w:ascii="David" w:hAnsi="David" w:cs="David" w:hint="cs"/>
          <w:b/>
          <w:bCs/>
          <w:color w:val="0D0D0D" w:themeColor="text1" w:themeTint="F2"/>
          <w:sz w:val="22"/>
          <w:szCs w:val="22"/>
          <w:rtl/>
        </w:rPr>
        <w:t>למדינה יש סמכות להעניש גם שלא לפי דין תורה כדי ליצור סדר</w:t>
      </w:r>
      <w:r w:rsidR="004B3C60">
        <w:rPr>
          <w:rFonts w:ascii="David" w:hAnsi="David" w:cs="David" w:hint="cs"/>
          <w:b/>
          <w:bCs/>
          <w:color w:val="0D0D0D" w:themeColor="text1" w:themeTint="F2"/>
          <w:sz w:val="22"/>
          <w:szCs w:val="22"/>
          <w:rtl/>
        </w:rPr>
        <w:t xml:space="preserve"> בחברה</w:t>
      </w:r>
      <w:r w:rsidRPr="00474B06">
        <w:rPr>
          <w:rFonts w:ascii="David" w:hAnsi="David" w:cs="David" w:hint="cs"/>
          <w:color w:val="0D0D0D" w:themeColor="text1" w:themeTint="F2"/>
          <w:sz w:val="22"/>
          <w:szCs w:val="22"/>
          <w:rtl/>
        </w:rPr>
        <w:t xml:space="preserve">. הסיבה לכך היא בעיקר כי </w:t>
      </w:r>
      <w:r w:rsidR="00B14839">
        <w:rPr>
          <w:rFonts w:ascii="David" w:hAnsi="David" w:cs="David" w:hint="cs"/>
          <w:b/>
          <w:bCs/>
          <w:color w:val="0D0D0D" w:themeColor="text1" w:themeTint="F2"/>
          <w:sz w:val="22"/>
          <w:szCs w:val="22"/>
          <w:rtl/>
        </w:rPr>
        <w:t xml:space="preserve">לשם ענישה פלילית </w:t>
      </w:r>
      <w:r w:rsidRPr="00B14839">
        <w:rPr>
          <w:rFonts w:ascii="David" w:hAnsi="David" w:cs="David" w:hint="cs"/>
          <w:b/>
          <w:bCs/>
          <w:color w:val="0D0D0D" w:themeColor="text1" w:themeTint="F2"/>
          <w:sz w:val="22"/>
          <w:szCs w:val="22"/>
          <w:rtl/>
        </w:rPr>
        <w:t xml:space="preserve">חייבים </w:t>
      </w:r>
      <w:r w:rsidR="00B14839">
        <w:rPr>
          <w:rFonts w:ascii="David" w:hAnsi="David" w:cs="David" w:hint="cs"/>
          <w:b/>
          <w:bCs/>
          <w:color w:val="0D0D0D" w:themeColor="text1" w:themeTint="F2"/>
          <w:sz w:val="22"/>
          <w:szCs w:val="22"/>
          <w:rtl/>
        </w:rPr>
        <w:t>אישור של ה</w:t>
      </w:r>
      <w:r w:rsidRPr="00B14839">
        <w:rPr>
          <w:rFonts w:ascii="David" w:hAnsi="David" w:cs="David" w:hint="cs"/>
          <w:b/>
          <w:bCs/>
          <w:color w:val="0D0D0D" w:themeColor="text1" w:themeTint="F2"/>
          <w:sz w:val="22"/>
          <w:szCs w:val="22"/>
          <w:rtl/>
        </w:rPr>
        <w:t xml:space="preserve">סנהדרין </w:t>
      </w:r>
      <w:r w:rsidRPr="00B14839">
        <w:rPr>
          <w:rFonts w:ascii="David" w:hAnsi="David" w:cs="David" w:hint="cs"/>
          <w:color w:val="0D0D0D" w:themeColor="text1" w:themeTint="F2"/>
          <w:sz w:val="22"/>
          <w:szCs w:val="22"/>
          <w:rtl/>
        </w:rPr>
        <w:t>ו</w:t>
      </w:r>
      <w:r w:rsidR="00892C08">
        <w:rPr>
          <w:rFonts w:ascii="David" w:hAnsi="David" w:cs="David" w:hint="cs"/>
          <w:color w:val="0D0D0D" w:themeColor="text1" w:themeTint="F2"/>
          <w:sz w:val="22"/>
          <w:szCs w:val="22"/>
          <w:rtl/>
        </w:rPr>
        <w:t xml:space="preserve">בימינו </w:t>
      </w:r>
      <w:r w:rsidRPr="00B14839">
        <w:rPr>
          <w:rFonts w:ascii="David" w:hAnsi="David" w:cs="David" w:hint="cs"/>
          <w:color w:val="0D0D0D" w:themeColor="text1" w:themeTint="F2"/>
          <w:sz w:val="22"/>
          <w:szCs w:val="22"/>
          <w:rtl/>
        </w:rPr>
        <w:t xml:space="preserve">אין </w:t>
      </w:r>
      <w:r w:rsidR="00B14839" w:rsidRPr="00B14839">
        <w:rPr>
          <w:rFonts w:ascii="David" w:hAnsi="David" w:cs="David" w:hint="cs"/>
          <w:color w:val="0D0D0D" w:themeColor="text1" w:themeTint="F2"/>
          <w:sz w:val="22"/>
          <w:szCs w:val="22"/>
          <w:rtl/>
        </w:rPr>
        <w:t>סנהדרין</w:t>
      </w:r>
      <w:r w:rsidRPr="00B14839">
        <w:rPr>
          <w:rFonts w:ascii="David" w:hAnsi="David" w:cs="David" w:hint="cs"/>
          <w:color w:val="0D0D0D" w:themeColor="text1" w:themeTint="F2"/>
          <w:sz w:val="22"/>
          <w:szCs w:val="22"/>
          <w:rtl/>
        </w:rPr>
        <w:t>.</w:t>
      </w:r>
    </w:p>
    <w:p w14:paraId="191EA682" w14:textId="2B0F4DF0" w:rsidR="0058295F" w:rsidRPr="00474B06" w:rsidRDefault="0058295F"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רמב״ם, הלכות רוצח:</w:t>
      </w:r>
    </w:p>
    <w:p w14:paraId="14AD5DEE" w14:textId="5D9AFF73" w:rsidR="00B14839" w:rsidRPr="00474B06" w:rsidRDefault="0058295F" w:rsidP="00B14839">
      <w:pPr>
        <w:spacing w:line="276" w:lineRule="auto"/>
        <w:rPr>
          <w:rFonts w:ascii="David" w:hAnsi="David" w:cs="David"/>
          <w:color w:val="0D0D0D" w:themeColor="text1" w:themeTint="F2"/>
          <w:sz w:val="22"/>
          <w:szCs w:val="22"/>
          <w:rtl/>
        </w:rPr>
      </w:pPr>
      <w:r w:rsidRPr="00474B06">
        <w:rPr>
          <w:rFonts w:ascii="David" w:hAnsi="David" w:cs="David" w:hint="cs"/>
          <w:color w:val="0D0D0D" w:themeColor="text1" w:themeTint="F2"/>
          <w:sz w:val="22"/>
          <w:szCs w:val="22"/>
          <w:rtl/>
        </w:rPr>
        <w:t xml:space="preserve">גם מי שלפי המשפט העברי לא חייב בדין מיתה, </w:t>
      </w:r>
      <w:r w:rsidR="007D4C1C">
        <w:rPr>
          <w:rFonts w:ascii="David" w:hAnsi="David" w:cs="David" w:hint="cs"/>
          <w:b/>
          <w:bCs/>
          <w:color w:val="0D0D0D" w:themeColor="text1" w:themeTint="F2"/>
          <w:sz w:val="22"/>
          <w:szCs w:val="22"/>
          <w:rtl/>
        </w:rPr>
        <w:t xml:space="preserve">ניתן להענישו </w:t>
      </w:r>
      <w:r w:rsidRPr="00B14839">
        <w:rPr>
          <w:rFonts w:ascii="David" w:hAnsi="David" w:cs="David" w:hint="cs"/>
          <w:b/>
          <w:bCs/>
          <w:color w:val="0D0D0D" w:themeColor="text1" w:themeTint="F2"/>
          <w:sz w:val="22"/>
          <w:szCs w:val="22"/>
          <w:rtl/>
        </w:rPr>
        <w:t>אם לפי דין מקום יהיה חייב</w:t>
      </w:r>
      <w:r w:rsidRPr="00474B06">
        <w:rPr>
          <w:rFonts w:ascii="David" w:hAnsi="David" w:cs="David" w:hint="cs"/>
          <w:color w:val="0D0D0D" w:themeColor="text1" w:themeTint="F2"/>
          <w:sz w:val="22"/>
          <w:szCs w:val="22"/>
          <w:rtl/>
        </w:rPr>
        <w:t xml:space="preserve">. </w:t>
      </w:r>
      <w:r w:rsidR="00B14839">
        <w:rPr>
          <w:rFonts w:ascii="David" w:hAnsi="David" w:cs="David" w:hint="cs"/>
          <w:color w:val="0D0D0D" w:themeColor="text1" w:themeTint="F2"/>
          <w:sz w:val="22"/>
          <w:szCs w:val="22"/>
          <w:rtl/>
        </w:rPr>
        <w:t xml:space="preserve">כלומר, אם בבי"ד יצא זכאי, אולם </w:t>
      </w:r>
      <w:r w:rsidR="00B14839" w:rsidRPr="00B14839">
        <w:rPr>
          <w:rFonts w:ascii="David" w:hAnsi="David" w:cs="David"/>
          <w:b/>
          <w:bCs/>
          <w:color w:val="0D0D0D" w:themeColor="text1" w:themeTint="F2"/>
          <w:sz w:val="22"/>
          <w:szCs w:val="22"/>
          <w:rtl/>
        </w:rPr>
        <w:t xml:space="preserve">מלך ישראל רוצה </w:t>
      </w:r>
      <w:r w:rsidR="00B14839" w:rsidRPr="00B14839">
        <w:rPr>
          <w:rFonts w:ascii="David" w:hAnsi="David" w:cs="David" w:hint="cs"/>
          <w:b/>
          <w:bCs/>
          <w:color w:val="0D0D0D" w:themeColor="text1" w:themeTint="F2"/>
          <w:sz w:val="22"/>
          <w:szCs w:val="22"/>
          <w:rtl/>
        </w:rPr>
        <w:t>להרוג</w:t>
      </w:r>
      <w:r w:rsidR="00B14839" w:rsidRPr="00B14839">
        <w:rPr>
          <w:rFonts w:ascii="David" w:hAnsi="David" w:cs="David"/>
          <w:b/>
          <w:bCs/>
          <w:color w:val="0D0D0D" w:themeColor="text1" w:themeTint="F2"/>
          <w:sz w:val="22"/>
          <w:szCs w:val="22"/>
          <w:rtl/>
        </w:rPr>
        <w:t xml:space="preserve"> </w:t>
      </w:r>
      <w:r w:rsidR="00B14839">
        <w:rPr>
          <w:rFonts w:ascii="David" w:hAnsi="David" w:cs="David" w:hint="cs"/>
          <w:b/>
          <w:bCs/>
          <w:color w:val="0D0D0D" w:themeColor="text1" w:themeTint="F2"/>
          <w:sz w:val="22"/>
          <w:szCs w:val="22"/>
          <w:rtl/>
        </w:rPr>
        <w:t xml:space="preserve">אותו </w:t>
      </w:r>
      <w:r w:rsidR="00892C08">
        <w:rPr>
          <w:rFonts w:ascii="David" w:hAnsi="David" w:cs="David" w:hint="cs"/>
          <w:b/>
          <w:bCs/>
          <w:color w:val="0D0D0D" w:themeColor="text1" w:themeTint="F2"/>
          <w:sz w:val="22"/>
          <w:szCs w:val="22"/>
          <w:rtl/>
        </w:rPr>
        <w:t xml:space="preserve">ע"פ </w:t>
      </w:r>
      <w:r w:rsidR="00B14839" w:rsidRPr="00B14839">
        <w:rPr>
          <w:rFonts w:ascii="David" w:hAnsi="David" w:cs="David"/>
          <w:b/>
          <w:bCs/>
          <w:color w:val="0D0D0D" w:themeColor="text1" w:themeTint="F2"/>
          <w:sz w:val="22"/>
          <w:szCs w:val="22"/>
          <w:rtl/>
        </w:rPr>
        <w:t>דין המלכות</w:t>
      </w:r>
      <w:r w:rsidR="00B14839">
        <w:rPr>
          <w:rFonts w:ascii="David" w:hAnsi="David" w:cs="David" w:hint="cs"/>
          <w:b/>
          <w:bCs/>
          <w:color w:val="0D0D0D" w:themeColor="text1" w:themeTint="F2"/>
          <w:sz w:val="22"/>
          <w:szCs w:val="22"/>
          <w:rtl/>
        </w:rPr>
        <w:t xml:space="preserve">, הוא </w:t>
      </w:r>
      <w:r w:rsidR="00B14839" w:rsidRPr="00B14839">
        <w:rPr>
          <w:rFonts w:ascii="David" w:hAnsi="David" w:cs="David"/>
          <w:b/>
          <w:bCs/>
          <w:color w:val="0D0D0D" w:themeColor="text1" w:themeTint="F2"/>
          <w:sz w:val="22"/>
          <w:szCs w:val="22"/>
          <w:rtl/>
        </w:rPr>
        <w:t>רשאי</w:t>
      </w:r>
      <w:r w:rsidR="00B14839" w:rsidRPr="00AA2C79">
        <w:rPr>
          <w:rFonts w:ascii="David" w:hAnsi="David" w:cs="David"/>
          <w:color w:val="0D0D0D" w:themeColor="text1" w:themeTint="F2"/>
          <w:sz w:val="22"/>
          <w:szCs w:val="22"/>
          <w:rtl/>
        </w:rPr>
        <w:t>.</w:t>
      </w:r>
    </w:p>
    <w:p w14:paraId="5EFF0E7F" w14:textId="79DC041C" w:rsidR="0058295F" w:rsidRPr="00474B06" w:rsidRDefault="0058295F" w:rsidP="00474B06">
      <w:pPr>
        <w:spacing w:line="276" w:lineRule="auto"/>
        <w:rPr>
          <w:rFonts w:ascii="David" w:hAnsi="David" w:cs="David"/>
          <w:color w:val="0D0D0D" w:themeColor="text1" w:themeTint="F2"/>
          <w:sz w:val="22"/>
          <w:szCs w:val="22"/>
          <w:rtl/>
        </w:rPr>
      </w:pPr>
    </w:p>
    <w:p w14:paraId="0896AE8C" w14:textId="23728199" w:rsidR="0058295F" w:rsidRPr="00474B06" w:rsidRDefault="0058295F"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רמב״ם, הלכות מלכים:</w:t>
      </w:r>
    </w:p>
    <w:p w14:paraId="496D2D19" w14:textId="23085ED4" w:rsidR="00B14839" w:rsidRPr="00B14839" w:rsidRDefault="0058295F" w:rsidP="00B14839">
      <w:pPr>
        <w:spacing w:line="276" w:lineRule="auto"/>
        <w:rPr>
          <w:rFonts w:ascii="David" w:hAnsi="David" w:cs="David"/>
          <w:color w:val="0D0D0D" w:themeColor="text1" w:themeTint="F2"/>
          <w:sz w:val="22"/>
          <w:szCs w:val="22"/>
          <w:rtl/>
        </w:rPr>
      </w:pPr>
      <w:r w:rsidRPr="00474B06">
        <w:rPr>
          <w:rFonts w:ascii="David" w:hAnsi="David" w:cs="David" w:hint="cs"/>
          <w:color w:val="0D0D0D" w:themeColor="text1" w:themeTint="F2"/>
          <w:sz w:val="22"/>
          <w:szCs w:val="22"/>
          <w:rtl/>
        </w:rPr>
        <w:t xml:space="preserve">למלך יש רשות להרוג כל מי שמרד, </w:t>
      </w:r>
      <w:r w:rsidR="007A77EF">
        <w:rPr>
          <w:rFonts w:ascii="David" w:hAnsi="David" w:cs="David" w:hint="cs"/>
          <w:color w:val="0D0D0D" w:themeColor="text1" w:themeTint="F2"/>
          <w:sz w:val="22"/>
          <w:szCs w:val="22"/>
          <w:rtl/>
        </w:rPr>
        <w:t>ה</w:t>
      </w:r>
      <w:r w:rsidR="00826AB6">
        <w:rPr>
          <w:rFonts w:ascii="David" w:hAnsi="David" w:cs="David" w:hint="cs"/>
          <w:color w:val="0D0D0D" w:themeColor="text1" w:themeTint="F2"/>
          <w:sz w:val="22"/>
          <w:szCs w:val="22"/>
          <w:rtl/>
        </w:rPr>
        <w:t>מ</w:t>
      </w:r>
      <w:r w:rsidR="007A77EF">
        <w:rPr>
          <w:rFonts w:ascii="David" w:hAnsi="David" w:cs="David" w:hint="cs"/>
          <w:color w:val="0D0D0D" w:themeColor="text1" w:themeTint="F2"/>
          <w:sz w:val="22"/>
          <w:szCs w:val="22"/>
          <w:rtl/>
        </w:rPr>
        <w:t>ר</w:t>
      </w:r>
      <w:r w:rsidRPr="00474B06">
        <w:rPr>
          <w:rFonts w:ascii="David" w:hAnsi="David" w:cs="David" w:hint="cs"/>
          <w:color w:val="0D0D0D" w:themeColor="text1" w:themeTint="F2"/>
          <w:sz w:val="22"/>
          <w:szCs w:val="22"/>
          <w:rtl/>
        </w:rPr>
        <w:t xml:space="preserve"> את פיו או ביזה אותו</w:t>
      </w:r>
      <w:r w:rsidR="007A77EF">
        <w:rPr>
          <w:rFonts w:ascii="David" w:hAnsi="David" w:cs="David" w:hint="cs"/>
          <w:color w:val="0D0D0D" w:themeColor="text1" w:themeTint="F2"/>
          <w:sz w:val="22"/>
          <w:szCs w:val="22"/>
          <w:rtl/>
        </w:rPr>
        <w:t>. ז</w:t>
      </w:r>
      <w:r w:rsidRPr="00474B06">
        <w:rPr>
          <w:rFonts w:ascii="David" w:hAnsi="David" w:cs="David" w:hint="cs"/>
          <w:color w:val="0D0D0D" w:themeColor="text1" w:themeTint="F2"/>
          <w:sz w:val="22"/>
          <w:szCs w:val="22"/>
          <w:rtl/>
        </w:rPr>
        <w:t>את מפני תיקון עולם.</w:t>
      </w:r>
      <w:r w:rsidR="00B14839">
        <w:rPr>
          <w:rFonts w:ascii="David" w:hAnsi="David" w:cs="David" w:hint="cs"/>
          <w:color w:val="0D0D0D" w:themeColor="text1" w:themeTint="F2"/>
          <w:sz w:val="22"/>
          <w:szCs w:val="22"/>
          <w:rtl/>
        </w:rPr>
        <w:t xml:space="preserve"> </w:t>
      </w:r>
      <w:r w:rsidR="00B14839" w:rsidRPr="00B14839">
        <w:rPr>
          <w:rFonts w:ascii="David" w:hAnsi="David" w:cs="David" w:hint="cs"/>
          <w:b/>
          <w:bCs/>
          <w:color w:val="0D0D0D" w:themeColor="text1" w:themeTint="F2"/>
          <w:sz w:val="22"/>
          <w:szCs w:val="22"/>
          <w:rtl/>
        </w:rPr>
        <w:t>למלך</w:t>
      </w:r>
      <w:r w:rsidR="00B14839" w:rsidRPr="00B14839">
        <w:rPr>
          <w:rFonts w:ascii="David" w:hAnsi="David" w:cs="David"/>
          <w:b/>
          <w:bCs/>
          <w:color w:val="0D0D0D" w:themeColor="text1" w:themeTint="F2"/>
          <w:sz w:val="22"/>
          <w:szCs w:val="22"/>
          <w:rtl/>
        </w:rPr>
        <w:t xml:space="preserve"> יש סמכויות ענישה בעבירות של רצח ומרידה במלכות</w:t>
      </w:r>
      <w:r w:rsidR="00B14839" w:rsidRPr="00AA2C79">
        <w:rPr>
          <w:rFonts w:ascii="David" w:hAnsi="David" w:cs="David"/>
          <w:color w:val="0D0D0D" w:themeColor="text1" w:themeTint="F2"/>
          <w:sz w:val="22"/>
          <w:szCs w:val="22"/>
          <w:rtl/>
        </w:rPr>
        <w:t xml:space="preserve">. לא ברור אם יש סמכות ענישה גם בעבירות אחרות. </w:t>
      </w:r>
    </w:p>
    <w:p w14:paraId="7C44D83D" w14:textId="77777777" w:rsidR="004B3C60" w:rsidRDefault="004B3C60" w:rsidP="00474B06">
      <w:pPr>
        <w:spacing w:line="276" w:lineRule="auto"/>
        <w:rPr>
          <w:rFonts w:ascii="David" w:hAnsi="David" w:cs="David"/>
          <w:color w:val="2E74B5" w:themeColor="accent5" w:themeShade="BF"/>
          <w:sz w:val="22"/>
          <w:szCs w:val="22"/>
          <w:u w:val="single"/>
          <w:rtl/>
        </w:rPr>
      </w:pPr>
    </w:p>
    <w:p w14:paraId="7AF33956" w14:textId="253EFB8B" w:rsidR="0058295F" w:rsidRPr="00474B06" w:rsidRDefault="0058295F" w:rsidP="00474B06">
      <w:pPr>
        <w:spacing w:line="276" w:lineRule="auto"/>
        <w:rPr>
          <w:rFonts w:ascii="David" w:hAnsi="David" w:cs="David"/>
          <w:color w:val="2E74B5" w:themeColor="accent5" w:themeShade="BF"/>
          <w:sz w:val="22"/>
          <w:szCs w:val="22"/>
          <w:u w:val="single"/>
          <w:rtl/>
        </w:rPr>
      </w:pPr>
      <w:proofErr w:type="spellStart"/>
      <w:r w:rsidRPr="00474B06">
        <w:rPr>
          <w:rFonts w:ascii="David" w:hAnsi="David" w:cs="David" w:hint="cs"/>
          <w:color w:val="2E74B5" w:themeColor="accent5" w:themeShade="BF"/>
          <w:sz w:val="22"/>
          <w:szCs w:val="22"/>
          <w:u w:val="single"/>
          <w:rtl/>
        </w:rPr>
        <w:t>הר״ן</w:t>
      </w:r>
      <w:proofErr w:type="spellEnd"/>
      <w:r w:rsidRPr="00474B06">
        <w:rPr>
          <w:rFonts w:ascii="David" w:hAnsi="David" w:cs="David" w:hint="cs"/>
          <w:color w:val="2E74B5" w:themeColor="accent5" w:themeShade="BF"/>
          <w:sz w:val="22"/>
          <w:szCs w:val="22"/>
          <w:u w:val="single"/>
          <w:rtl/>
        </w:rPr>
        <w:t>:</w:t>
      </w:r>
    </w:p>
    <w:p w14:paraId="21B28227" w14:textId="37312E10" w:rsidR="00B14839" w:rsidRDefault="00B14839" w:rsidP="00B14839">
      <w:pPr>
        <w:spacing w:line="276" w:lineRule="auto"/>
        <w:rPr>
          <w:rFonts w:ascii="David" w:hAnsi="David" w:cs="David"/>
          <w:color w:val="0D0D0D" w:themeColor="text1" w:themeTint="F2"/>
          <w:sz w:val="22"/>
          <w:szCs w:val="22"/>
          <w:rtl/>
        </w:rPr>
      </w:pPr>
      <w:r w:rsidRPr="00AA2C79">
        <w:rPr>
          <w:rFonts w:ascii="David" w:hAnsi="David" w:cs="David"/>
          <w:color w:val="0D0D0D" w:themeColor="text1" w:themeTint="F2"/>
          <w:sz w:val="22"/>
          <w:szCs w:val="22"/>
          <w:rtl/>
        </w:rPr>
        <w:t xml:space="preserve">עוסק בין השאר ביחס בין בי"ד של הסנהדרין לסמכויות השיפוט של המלך. </w:t>
      </w:r>
      <w:r w:rsidRPr="00B14839">
        <w:rPr>
          <w:rFonts w:ascii="David" w:hAnsi="David" w:cs="David"/>
          <w:b/>
          <w:bCs/>
          <w:color w:val="0D0D0D" w:themeColor="text1" w:themeTint="F2"/>
          <w:sz w:val="22"/>
          <w:szCs w:val="22"/>
          <w:rtl/>
        </w:rPr>
        <w:t>כל חברה זקוקה לגוף שיפוטי שידאג לסדר חברתי</w:t>
      </w:r>
      <w:r w:rsidRPr="00AA2C79">
        <w:rPr>
          <w:rFonts w:ascii="David" w:hAnsi="David" w:cs="David"/>
          <w:color w:val="0D0D0D" w:themeColor="text1" w:themeTint="F2"/>
          <w:sz w:val="22"/>
          <w:szCs w:val="22"/>
          <w:rtl/>
        </w:rPr>
        <w:t xml:space="preserve">. </w:t>
      </w:r>
      <w:r w:rsidRPr="00B14839">
        <w:rPr>
          <w:rFonts w:ascii="David" w:hAnsi="David" w:cs="David" w:hint="cs"/>
          <w:color w:val="FF0000"/>
          <w:sz w:val="22"/>
          <w:szCs w:val="22"/>
          <w:rtl/>
        </w:rPr>
        <w:t xml:space="preserve">עם ישראל </w:t>
      </w:r>
      <w:r w:rsidRPr="00B14839">
        <w:rPr>
          <w:rFonts w:ascii="David" w:hAnsi="David" w:cs="David"/>
          <w:color w:val="FF0000"/>
          <w:sz w:val="22"/>
          <w:szCs w:val="22"/>
          <w:rtl/>
        </w:rPr>
        <w:t>לא שונה מכל חברה אחרת, וזקוק גם לגוף שיפוטי כזה</w:t>
      </w:r>
      <w:r w:rsidRPr="00AA2C79">
        <w:rPr>
          <w:rFonts w:ascii="David" w:hAnsi="David" w:cs="David"/>
          <w:color w:val="0D0D0D" w:themeColor="text1" w:themeTint="F2"/>
          <w:sz w:val="22"/>
          <w:szCs w:val="22"/>
          <w:rtl/>
        </w:rPr>
        <w:t xml:space="preserve">. </w:t>
      </w:r>
      <w:r>
        <w:rPr>
          <w:rFonts w:ascii="David" w:hAnsi="David" w:cs="David" w:hint="cs"/>
          <w:color w:val="0D0D0D" w:themeColor="text1" w:themeTint="F2"/>
          <w:sz w:val="22"/>
          <w:szCs w:val="22"/>
          <w:rtl/>
        </w:rPr>
        <w:t xml:space="preserve">בנוסף, הוא </w:t>
      </w:r>
      <w:r w:rsidRPr="00AA2C79">
        <w:rPr>
          <w:rFonts w:ascii="David" w:hAnsi="David" w:cs="David"/>
          <w:color w:val="0D0D0D" w:themeColor="text1" w:themeTint="F2"/>
          <w:sz w:val="22"/>
          <w:szCs w:val="22"/>
          <w:rtl/>
        </w:rPr>
        <w:t xml:space="preserve">זקוק לגוף שיפוטי </w:t>
      </w:r>
      <w:r>
        <w:rPr>
          <w:rFonts w:ascii="David" w:hAnsi="David" w:cs="David" w:hint="cs"/>
          <w:color w:val="0D0D0D" w:themeColor="text1" w:themeTint="F2"/>
          <w:sz w:val="22"/>
          <w:szCs w:val="22"/>
          <w:rtl/>
        </w:rPr>
        <w:t xml:space="preserve">מעוד סיבה </w:t>
      </w:r>
      <w:r>
        <w:rPr>
          <w:rFonts w:ascii="David" w:hAnsi="David" w:cs="David"/>
          <w:color w:val="0D0D0D" w:themeColor="text1" w:themeTint="F2"/>
          <w:sz w:val="22"/>
          <w:szCs w:val="22"/>
          <w:rtl/>
        </w:rPr>
        <w:t>–</w:t>
      </w:r>
      <w:r>
        <w:rPr>
          <w:rFonts w:ascii="David" w:hAnsi="David" w:cs="David" w:hint="cs"/>
          <w:color w:val="0D0D0D" w:themeColor="text1" w:themeTint="F2"/>
          <w:sz w:val="22"/>
          <w:szCs w:val="22"/>
          <w:rtl/>
        </w:rPr>
        <w:t xml:space="preserve"> </w:t>
      </w:r>
      <w:r w:rsidRPr="00AA2C79">
        <w:rPr>
          <w:rFonts w:ascii="David" w:hAnsi="David" w:cs="David"/>
          <w:color w:val="0D0D0D" w:themeColor="text1" w:themeTint="F2"/>
          <w:sz w:val="22"/>
          <w:szCs w:val="22"/>
          <w:rtl/>
        </w:rPr>
        <w:t xml:space="preserve">ע"מ </w:t>
      </w:r>
      <w:r w:rsidRPr="00B14839">
        <w:rPr>
          <w:rFonts w:ascii="David" w:hAnsi="David" w:cs="David"/>
          <w:b/>
          <w:bCs/>
          <w:color w:val="0D0D0D" w:themeColor="text1" w:themeTint="F2"/>
          <w:sz w:val="22"/>
          <w:szCs w:val="22"/>
          <w:rtl/>
        </w:rPr>
        <w:t>לשמור על חוקי התורה ולהעניש אנשים שחייבים עונש מדין תורה</w:t>
      </w:r>
      <w:r w:rsidR="0078066A">
        <w:rPr>
          <w:rFonts w:ascii="David" w:hAnsi="David" w:cs="David" w:hint="cs"/>
          <w:color w:val="0D0D0D" w:themeColor="text1" w:themeTint="F2"/>
          <w:sz w:val="22"/>
          <w:szCs w:val="22"/>
          <w:rtl/>
        </w:rPr>
        <w:t>.</w:t>
      </w:r>
      <w:r w:rsidRPr="00AA2C79">
        <w:rPr>
          <w:rFonts w:ascii="David" w:hAnsi="David" w:cs="David"/>
          <w:color w:val="0D0D0D" w:themeColor="text1" w:themeTint="F2"/>
          <w:sz w:val="22"/>
          <w:szCs w:val="22"/>
          <w:rtl/>
        </w:rPr>
        <w:t xml:space="preserve"> </w:t>
      </w:r>
    </w:p>
    <w:p w14:paraId="6D190FDF" w14:textId="7B31C37C" w:rsidR="00B14839" w:rsidRPr="00AA2C79" w:rsidRDefault="00B14839" w:rsidP="00B14839">
      <w:pPr>
        <w:spacing w:line="276" w:lineRule="auto"/>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הוא מציע מבנה לפיו </w:t>
      </w:r>
      <w:r w:rsidR="00F83970">
        <w:rPr>
          <w:rFonts w:ascii="David" w:hAnsi="David" w:cs="David" w:hint="cs"/>
          <w:color w:val="0D0D0D" w:themeColor="text1" w:themeTint="F2"/>
          <w:sz w:val="22"/>
          <w:szCs w:val="22"/>
          <w:rtl/>
        </w:rPr>
        <w:t>תחילה</w:t>
      </w:r>
      <w:r>
        <w:rPr>
          <w:rFonts w:ascii="David" w:hAnsi="David" w:cs="David" w:hint="cs"/>
          <w:color w:val="0D0D0D" w:themeColor="text1" w:themeTint="F2"/>
          <w:sz w:val="22"/>
          <w:szCs w:val="22"/>
          <w:rtl/>
        </w:rPr>
        <w:t>, פונים לסנהדרין. אם הם יחליטו שמדובר בדבר שראוי לעונש לפי דין תורה, הוא ישפ</w:t>
      </w:r>
      <w:r w:rsidR="00F83970">
        <w:rPr>
          <w:rFonts w:ascii="David" w:hAnsi="David" w:cs="David" w:hint="cs"/>
          <w:color w:val="0D0D0D" w:themeColor="text1" w:themeTint="F2"/>
          <w:sz w:val="22"/>
          <w:szCs w:val="22"/>
          <w:rtl/>
        </w:rPr>
        <w:t>ו</w:t>
      </w:r>
      <w:r>
        <w:rPr>
          <w:rFonts w:ascii="David" w:hAnsi="David" w:cs="David" w:hint="cs"/>
          <w:color w:val="0D0D0D" w:themeColor="text1" w:themeTint="F2"/>
          <w:sz w:val="22"/>
          <w:szCs w:val="22"/>
          <w:rtl/>
        </w:rPr>
        <w:t>ט את המקרה. אולם, אם הם יגיעו למסקנה ש</w:t>
      </w:r>
      <w:r w:rsidRPr="00B14839">
        <w:rPr>
          <w:rFonts w:ascii="David" w:hAnsi="David" w:cs="David"/>
          <w:b/>
          <w:bCs/>
          <w:color w:val="0D0D0D" w:themeColor="text1" w:themeTint="F2"/>
          <w:sz w:val="22"/>
          <w:szCs w:val="22"/>
          <w:rtl/>
        </w:rPr>
        <w:t xml:space="preserve">העבריין לא ראוי לעונש </w:t>
      </w:r>
      <w:r w:rsidRPr="00B14839">
        <w:rPr>
          <w:rFonts w:ascii="David" w:hAnsi="David" w:cs="David" w:hint="cs"/>
          <w:b/>
          <w:bCs/>
          <w:color w:val="0D0D0D" w:themeColor="text1" w:themeTint="F2"/>
          <w:sz w:val="22"/>
          <w:szCs w:val="22"/>
          <w:rtl/>
        </w:rPr>
        <w:t xml:space="preserve">לפי דין תורה, המקרה יעבור לשיפוט אזרחי </w:t>
      </w:r>
      <w:r w:rsidRPr="00B14839">
        <w:rPr>
          <w:rFonts w:ascii="David" w:hAnsi="David" w:cs="David"/>
          <w:b/>
          <w:bCs/>
          <w:color w:val="0D0D0D" w:themeColor="text1" w:themeTint="F2"/>
          <w:sz w:val="22"/>
          <w:szCs w:val="22"/>
          <w:rtl/>
        </w:rPr>
        <w:t>–</w:t>
      </w:r>
      <w:r w:rsidRPr="00B14839">
        <w:rPr>
          <w:rFonts w:ascii="David" w:hAnsi="David" w:cs="David" w:hint="cs"/>
          <w:b/>
          <w:bCs/>
          <w:color w:val="0D0D0D" w:themeColor="text1" w:themeTint="F2"/>
          <w:sz w:val="22"/>
          <w:szCs w:val="22"/>
          <w:rtl/>
        </w:rPr>
        <w:t xml:space="preserve"> </w:t>
      </w:r>
      <w:r w:rsidRPr="00B14839">
        <w:rPr>
          <w:rFonts w:ascii="David" w:hAnsi="David" w:cs="David"/>
          <w:b/>
          <w:bCs/>
          <w:color w:val="0D0D0D" w:themeColor="text1" w:themeTint="F2"/>
          <w:sz w:val="22"/>
          <w:szCs w:val="22"/>
          <w:rtl/>
        </w:rPr>
        <w:t>שיפוט של המלך</w:t>
      </w:r>
      <w:r>
        <w:rPr>
          <w:rFonts w:ascii="David" w:hAnsi="David" w:cs="David" w:hint="cs"/>
          <w:color w:val="0D0D0D" w:themeColor="text1" w:themeTint="F2"/>
          <w:sz w:val="22"/>
          <w:szCs w:val="22"/>
          <w:rtl/>
        </w:rPr>
        <w:t xml:space="preserve">. </w:t>
      </w:r>
      <w:r w:rsidR="00F83970">
        <w:rPr>
          <w:rFonts w:ascii="David" w:hAnsi="David" w:cs="David" w:hint="cs"/>
          <w:color w:val="0D0D0D" w:themeColor="text1" w:themeTint="F2"/>
          <w:sz w:val="22"/>
          <w:szCs w:val="22"/>
          <w:rtl/>
        </w:rPr>
        <w:t>המלך</w:t>
      </w:r>
      <w:r>
        <w:rPr>
          <w:rFonts w:ascii="David" w:hAnsi="David" w:cs="David" w:hint="cs"/>
          <w:color w:val="0D0D0D" w:themeColor="text1" w:themeTint="F2"/>
          <w:sz w:val="22"/>
          <w:szCs w:val="22"/>
          <w:rtl/>
        </w:rPr>
        <w:t xml:space="preserve"> יבדוק</w:t>
      </w:r>
      <w:r w:rsidRPr="00AA2C79">
        <w:rPr>
          <w:rFonts w:ascii="David" w:hAnsi="David" w:cs="David"/>
          <w:color w:val="0D0D0D" w:themeColor="text1" w:themeTint="F2"/>
          <w:sz w:val="22"/>
          <w:szCs w:val="22"/>
          <w:rtl/>
        </w:rPr>
        <w:t xml:space="preserve"> האם הסדר החברתי מחייב את הענשתו. </w:t>
      </w:r>
      <w:r w:rsidRPr="00B14839">
        <w:rPr>
          <w:rFonts w:ascii="David" w:hAnsi="David" w:cs="David"/>
          <w:b/>
          <w:bCs/>
          <w:color w:val="0D0D0D" w:themeColor="text1" w:themeTint="F2"/>
          <w:sz w:val="22"/>
          <w:szCs w:val="22"/>
          <w:rtl/>
        </w:rPr>
        <w:t xml:space="preserve">מטרת </w:t>
      </w:r>
      <w:r w:rsidRPr="00B14839">
        <w:rPr>
          <w:rFonts w:ascii="David" w:hAnsi="David" w:cs="David"/>
          <w:b/>
          <w:bCs/>
          <w:color w:val="0D0D0D" w:themeColor="text1" w:themeTint="F2"/>
          <w:sz w:val="22"/>
          <w:szCs w:val="22"/>
          <w:rtl/>
        </w:rPr>
        <w:lastRenderedPageBreak/>
        <w:t>הענישה הזו היא חברתית</w:t>
      </w:r>
      <w:r w:rsidR="00F83970">
        <w:rPr>
          <w:rFonts w:ascii="David" w:hAnsi="David" w:cs="David" w:hint="cs"/>
          <w:b/>
          <w:bCs/>
          <w:color w:val="0D0D0D" w:themeColor="text1" w:themeTint="F2"/>
          <w:sz w:val="22"/>
          <w:szCs w:val="22"/>
          <w:rtl/>
        </w:rPr>
        <w:t xml:space="preserve"> </w:t>
      </w:r>
      <w:r w:rsidRPr="00B14839">
        <w:rPr>
          <w:rFonts w:ascii="David" w:hAnsi="David" w:cs="David"/>
          <w:b/>
          <w:bCs/>
          <w:color w:val="0D0D0D" w:themeColor="text1" w:themeTint="F2"/>
          <w:sz w:val="22"/>
          <w:szCs w:val="22"/>
          <w:rtl/>
        </w:rPr>
        <w:t>ולא דתית</w:t>
      </w:r>
      <w:r w:rsidRPr="00AA2C79">
        <w:rPr>
          <w:rFonts w:ascii="David" w:hAnsi="David" w:cs="David"/>
          <w:color w:val="0D0D0D" w:themeColor="text1" w:themeTint="F2"/>
          <w:sz w:val="22"/>
          <w:szCs w:val="22"/>
          <w:rtl/>
        </w:rPr>
        <w:t xml:space="preserve">. </w:t>
      </w:r>
      <w:r w:rsidRPr="00B14839">
        <w:rPr>
          <w:rFonts w:ascii="David" w:hAnsi="David" w:cs="David"/>
          <w:color w:val="FF0000"/>
          <w:sz w:val="22"/>
          <w:szCs w:val="22"/>
          <w:rtl/>
        </w:rPr>
        <w:t>המלך לא כפוף לכללים הנוקשים של ענישת התורה</w:t>
      </w:r>
      <w:r>
        <w:rPr>
          <w:rFonts w:ascii="David" w:hAnsi="David" w:cs="David" w:hint="cs"/>
          <w:color w:val="FF0000"/>
          <w:sz w:val="22"/>
          <w:szCs w:val="22"/>
          <w:rtl/>
        </w:rPr>
        <w:t>,</w:t>
      </w:r>
      <w:r w:rsidRPr="00B14839">
        <w:rPr>
          <w:rFonts w:ascii="David" w:hAnsi="David" w:cs="David"/>
          <w:color w:val="FF0000"/>
          <w:sz w:val="22"/>
          <w:szCs w:val="22"/>
          <w:rtl/>
        </w:rPr>
        <w:t xml:space="preserve"> הן הפרוצדורליים והן המהותיים</w:t>
      </w:r>
      <w:r w:rsidRPr="00AA2C79">
        <w:rPr>
          <w:rFonts w:ascii="David" w:hAnsi="David" w:cs="David"/>
          <w:color w:val="0D0D0D" w:themeColor="text1" w:themeTint="F2"/>
          <w:sz w:val="22"/>
          <w:szCs w:val="22"/>
          <w:rtl/>
        </w:rPr>
        <w:t>.</w:t>
      </w:r>
    </w:p>
    <w:p w14:paraId="51212988" w14:textId="78431821" w:rsidR="00B14839" w:rsidRDefault="00B14839" w:rsidP="00B14839">
      <w:pPr>
        <w:spacing w:line="276" w:lineRule="auto"/>
        <w:rPr>
          <w:rFonts w:ascii="David" w:hAnsi="David" w:cs="David"/>
          <w:color w:val="0D0D0D" w:themeColor="text1" w:themeTint="F2"/>
          <w:sz w:val="22"/>
          <w:szCs w:val="22"/>
          <w:rtl/>
        </w:rPr>
      </w:pPr>
      <w:r w:rsidRPr="00B14839">
        <w:rPr>
          <w:rFonts w:ascii="David" w:hAnsi="David" w:cs="David"/>
          <w:b/>
          <w:bCs/>
          <w:color w:val="0D0D0D" w:themeColor="text1" w:themeTint="F2"/>
          <w:sz w:val="22"/>
          <w:szCs w:val="22"/>
          <w:rtl/>
        </w:rPr>
        <w:t xml:space="preserve">לשלטון </w:t>
      </w:r>
      <w:r w:rsidRPr="00B14839">
        <w:rPr>
          <w:rFonts w:ascii="David" w:hAnsi="David" w:cs="David" w:hint="cs"/>
          <w:b/>
          <w:bCs/>
          <w:color w:val="0D0D0D" w:themeColor="text1" w:themeTint="F2"/>
          <w:sz w:val="22"/>
          <w:szCs w:val="22"/>
          <w:rtl/>
        </w:rPr>
        <w:t xml:space="preserve">של </w:t>
      </w:r>
      <w:r w:rsidRPr="00B14839">
        <w:rPr>
          <w:rFonts w:ascii="David" w:hAnsi="David" w:cs="David"/>
          <w:b/>
          <w:bCs/>
          <w:color w:val="0D0D0D" w:themeColor="text1" w:themeTint="F2"/>
          <w:sz w:val="22"/>
          <w:szCs w:val="22"/>
          <w:rtl/>
        </w:rPr>
        <w:t xml:space="preserve">מדינת ישראל יש סמכות ואף חובה להשליט סדר בחברה, </w:t>
      </w:r>
      <w:r>
        <w:rPr>
          <w:rFonts w:ascii="David" w:hAnsi="David" w:cs="David" w:hint="cs"/>
          <w:b/>
          <w:bCs/>
          <w:color w:val="0D0D0D" w:themeColor="text1" w:themeTint="F2"/>
          <w:sz w:val="22"/>
          <w:szCs w:val="22"/>
          <w:rtl/>
        </w:rPr>
        <w:t xml:space="preserve">ומתוך כך הסמכות </w:t>
      </w:r>
      <w:r w:rsidRPr="00B14839">
        <w:rPr>
          <w:rFonts w:ascii="David" w:hAnsi="David" w:cs="David"/>
          <w:b/>
          <w:bCs/>
          <w:color w:val="0D0D0D" w:themeColor="text1" w:themeTint="F2"/>
          <w:sz w:val="22"/>
          <w:szCs w:val="22"/>
          <w:rtl/>
        </w:rPr>
        <w:t xml:space="preserve">להעניש עבריינים שלא </w:t>
      </w:r>
      <w:r w:rsidR="00897225">
        <w:rPr>
          <w:rFonts w:ascii="David" w:hAnsi="David" w:cs="David" w:hint="cs"/>
          <w:b/>
          <w:bCs/>
          <w:color w:val="0D0D0D" w:themeColor="text1" w:themeTint="F2"/>
          <w:sz w:val="22"/>
          <w:szCs w:val="22"/>
          <w:rtl/>
        </w:rPr>
        <w:t xml:space="preserve">חייבים </w:t>
      </w:r>
      <w:r w:rsidRPr="00B14839">
        <w:rPr>
          <w:rFonts w:ascii="David" w:hAnsi="David" w:cs="David"/>
          <w:b/>
          <w:bCs/>
          <w:color w:val="0D0D0D" w:themeColor="text1" w:themeTint="F2"/>
          <w:sz w:val="22"/>
          <w:szCs w:val="22"/>
          <w:rtl/>
        </w:rPr>
        <w:t>לפי דין תורה</w:t>
      </w:r>
      <w:r w:rsidRPr="00920D35">
        <w:rPr>
          <w:rFonts w:ascii="David" w:hAnsi="David" w:cs="David"/>
          <w:color w:val="0D0D0D" w:themeColor="text1" w:themeTint="F2"/>
          <w:sz w:val="22"/>
          <w:szCs w:val="22"/>
          <w:rtl/>
        </w:rPr>
        <w:t>.</w:t>
      </w:r>
      <w:r w:rsidRPr="00920D35">
        <w:rPr>
          <w:rFonts w:ascii="David" w:hAnsi="David" w:cs="David"/>
          <w:b/>
          <w:bCs/>
          <w:color w:val="0D0D0D" w:themeColor="text1" w:themeTint="F2"/>
          <w:sz w:val="22"/>
          <w:szCs w:val="22"/>
          <w:rtl/>
        </w:rPr>
        <w:t xml:space="preserve"> לכן, ניתן להניח ש</w:t>
      </w:r>
      <w:r w:rsidRPr="00B14839">
        <w:rPr>
          <w:rFonts w:ascii="David" w:hAnsi="David" w:cs="David"/>
          <w:b/>
          <w:bCs/>
          <w:color w:val="0D0D0D" w:themeColor="text1" w:themeTint="F2"/>
          <w:sz w:val="22"/>
          <w:szCs w:val="22"/>
          <w:rtl/>
        </w:rPr>
        <w:t>ההלכה מכירה בדין הפלילי כמחייב</w:t>
      </w:r>
      <w:r w:rsidRPr="00AA2C79">
        <w:rPr>
          <w:rFonts w:ascii="David" w:hAnsi="David" w:cs="David"/>
          <w:color w:val="0D0D0D" w:themeColor="text1" w:themeTint="F2"/>
          <w:sz w:val="22"/>
          <w:szCs w:val="22"/>
          <w:rtl/>
        </w:rPr>
        <w:t>.</w:t>
      </w:r>
    </w:p>
    <w:p w14:paraId="5EFC2F33" w14:textId="0BABA66D" w:rsidR="0058295F" w:rsidRPr="00474B06" w:rsidRDefault="0058295F" w:rsidP="00474B06">
      <w:pPr>
        <w:spacing w:line="276" w:lineRule="auto"/>
        <w:rPr>
          <w:rFonts w:ascii="David" w:hAnsi="David" w:cs="David"/>
          <w:color w:val="0D0D0D" w:themeColor="text1" w:themeTint="F2"/>
          <w:sz w:val="22"/>
          <w:szCs w:val="22"/>
          <w:u w:val="single"/>
          <w:rtl/>
        </w:rPr>
      </w:pPr>
    </w:p>
    <w:p w14:paraId="326487F8" w14:textId="77777777" w:rsidR="00B14839" w:rsidRPr="00B14839" w:rsidRDefault="0058295F" w:rsidP="00474B06">
      <w:pPr>
        <w:spacing w:line="276" w:lineRule="auto"/>
        <w:rPr>
          <w:rFonts w:ascii="David" w:hAnsi="David" w:cs="David"/>
          <w:b/>
          <w:bCs/>
          <w:color w:val="0D0D0D" w:themeColor="text1" w:themeTint="F2"/>
          <w:sz w:val="22"/>
          <w:szCs w:val="22"/>
          <w:u w:val="single"/>
          <w:rtl/>
        </w:rPr>
      </w:pPr>
      <w:r w:rsidRPr="00B14839">
        <w:rPr>
          <w:rFonts w:ascii="David" w:hAnsi="David" w:cs="David" w:hint="cs"/>
          <w:b/>
          <w:bCs/>
          <w:color w:val="0D0D0D" w:themeColor="text1" w:themeTint="F2"/>
          <w:sz w:val="22"/>
          <w:szCs w:val="22"/>
          <w:u w:val="single"/>
          <w:rtl/>
        </w:rPr>
        <w:t>ההתייחסות ל</w:t>
      </w:r>
      <w:r w:rsidR="00B14839" w:rsidRPr="00B14839">
        <w:rPr>
          <w:rFonts w:ascii="David" w:hAnsi="David" w:cs="David" w:hint="cs"/>
          <w:b/>
          <w:bCs/>
          <w:color w:val="0D0D0D" w:themeColor="text1" w:themeTint="F2"/>
          <w:sz w:val="22"/>
          <w:szCs w:val="22"/>
          <w:u w:val="single"/>
          <w:rtl/>
        </w:rPr>
        <w:t xml:space="preserve">מערכת </w:t>
      </w:r>
      <w:r w:rsidRPr="00B14839">
        <w:rPr>
          <w:rFonts w:ascii="David" w:hAnsi="David" w:cs="David" w:hint="cs"/>
          <w:b/>
          <w:bCs/>
          <w:color w:val="0D0D0D" w:themeColor="text1" w:themeTint="F2"/>
          <w:sz w:val="22"/>
          <w:szCs w:val="22"/>
          <w:u w:val="single"/>
          <w:rtl/>
        </w:rPr>
        <w:t xml:space="preserve">בתי משפט </w:t>
      </w:r>
      <w:r w:rsidR="00B14839" w:rsidRPr="00B14839">
        <w:rPr>
          <w:rFonts w:ascii="David" w:hAnsi="David" w:cs="David" w:hint="cs"/>
          <w:b/>
          <w:bCs/>
          <w:color w:val="0D0D0D" w:themeColor="text1" w:themeTint="F2"/>
          <w:sz w:val="22"/>
          <w:szCs w:val="22"/>
          <w:u w:val="single"/>
          <w:rtl/>
        </w:rPr>
        <w:t>ה</w:t>
      </w:r>
      <w:r w:rsidRPr="00B14839">
        <w:rPr>
          <w:rFonts w:ascii="David" w:hAnsi="David" w:cs="David" w:hint="cs"/>
          <w:b/>
          <w:bCs/>
          <w:color w:val="0D0D0D" w:themeColor="text1" w:themeTint="F2"/>
          <w:sz w:val="22"/>
          <w:szCs w:val="22"/>
          <w:u w:val="single"/>
          <w:rtl/>
        </w:rPr>
        <w:t>אזרחיים בישראל</w:t>
      </w:r>
      <w:r w:rsidR="00B14839" w:rsidRPr="00B14839">
        <w:rPr>
          <w:rFonts w:ascii="David" w:hAnsi="David" w:cs="David" w:hint="cs"/>
          <w:b/>
          <w:bCs/>
          <w:color w:val="0D0D0D" w:themeColor="text1" w:themeTint="F2"/>
          <w:sz w:val="22"/>
          <w:szCs w:val="22"/>
          <w:rtl/>
        </w:rPr>
        <w:t>:</w:t>
      </w:r>
    </w:p>
    <w:p w14:paraId="2DC5C143" w14:textId="6104899B" w:rsidR="00DB0AC9" w:rsidRDefault="00DB0AC9" w:rsidP="00DB0AC9">
      <w:pPr>
        <w:spacing w:line="276" w:lineRule="auto"/>
        <w:rPr>
          <w:rFonts w:ascii="David" w:hAnsi="David" w:cs="David"/>
          <w:color w:val="0D0D0D" w:themeColor="text1" w:themeTint="F2"/>
          <w:sz w:val="22"/>
          <w:szCs w:val="22"/>
          <w:rtl/>
        </w:rPr>
      </w:pPr>
      <w:r w:rsidRPr="00DB0AC9">
        <w:rPr>
          <w:rFonts w:ascii="David" w:hAnsi="David" w:cs="David"/>
          <w:color w:val="0D0D0D" w:themeColor="text1" w:themeTint="F2"/>
          <w:sz w:val="22"/>
          <w:szCs w:val="22"/>
          <w:u w:val="single"/>
          <w:rtl/>
        </w:rPr>
        <w:t xml:space="preserve">האם </w:t>
      </w:r>
      <w:r w:rsidR="002D1713">
        <w:rPr>
          <w:rFonts w:ascii="David" w:hAnsi="David" w:cs="David" w:hint="cs"/>
          <w:color w:val="0D0D0D" w:themeColor="text1" w:themeTint="F2"/>
          <w:sz w:val="22"/>
          <w:szCs w:val="22"/>
          <w:u w:val="single"/>
          <w:rtl/>
        </w:rPr>
        <w:t xml:space="preserve">ע"פ ההלכה </w:t>
      </w:r>
      <w:r w:rsidRPr="00DB0AC9">
        <w:rPr>
          <w:rFonts w:ascii="David" w:hAnsi="David" w:cs="David"/>
          <w:color w:val="0D0D0D" w:themeColor="text1" w:themeTint="F2"/>
          <w:sz w:val="22"/>
          <w:szCs w:val="22"/>
          <w:u w:val="single"/>
          <w:rtl/>
        </w:rPr>
        <w:t>מותר</w:t>
      </w:r>
      <w:r w:rsidRPr="00DB0AC9">
        <w:rPr>
          <w:rFonts w:ascii="David" w:hAnsi="David" w:cs="David" w:hint="cs"/>
          <w:color w:val="0D0D0D" w:themeColor="text1" w:themeTint="F2"/>
          <w:sz w:val="22"/>
          <w:szCs w:val="22"/>
          <w:u w:val="single"/>
          <w:rtl/>
        </w:rPr>
        <w:t xml:space="preserve"> או שיש </w:t>
      </w:r>
      <w:r w:rsidRPr="00DB0AC9">
        <w:rPr>
          <w:rFonts w:ascii="David" w:hAnsi="David" w:cs="David"/>
          <w:color w:val="0D0D0D" w:themeColor="text1" w:themeTint="F2"/>
          <w:sz w:val="22"/>
          <w:szCs w:val="22"/>
          <w:u w:val="single"/>
          <w:rtl/>
        </w:rPr>
        <w:t xml:space="preserve">חובה לפנות </w:t>
      </w:r>
      <w:r w:rsidR="00F83970">
        <w:rPr>
          <w:rFonts w:ascii="David" w:hAnsi="David" w:cs="David" w:hint="cs"/>
          <w:color w:val="0D0D0D" w:themeColor="text1" w:themeTint="F2"/>
          <w:sz w:val="22"/>
          <w:szCs w:val="22"/>
          <w:u w:val="single"/>
          <w:rtl/>
        </w:rPr>
        <w:t>לביהמ"ש האזרחיים</w:t>
      </w:r>
      <w:r w:rsidRPr="00DB0AC9">
        <w:rPr>
          <w:rFonts w:ascii="David" w:hAnsi="David" w:cs="David"/>
          <w:color w:val="0D0D0D" w:themeColor="text1" w:themeTint="F2"/>
          <w:sz w:val="22"/>
          <w:szCs w:val="22"/>
          <w:u w:val="single"/>
          <w:rtl/>
        </w:rPr>
        <w:t xml:space="preserve"> לפתרון סכסוכים</w:t>
      </w:r>
      <w:r>
        <w:rPr>
          <w:rFonts w:ascii="David" w:hAnsi="David" w:cs="David" w:hint="cs"/>
          <w:color w:val="0D0D0D" w:themeColor="text1" w:themeTint="F2"/>
          <w:sz w:val="22"/>
          <w:szCs w:val="22"/>
          <w:u w:val="single"/>
          <w:rtl/>
        </w:rPr>
        <w:t xml:space="preserve"> או שמא יש לפנות רק לדין תורה</w:t>
      </w:r>
      <w:r>
        <w:rPr>
          <w:rFonts w:ascii="David" w:hAnsi="David" w:cs="David" w:hint="cs"/>
          <w:color w:val="0D0D0D" w:themeColor="text1" w:themeTint="F2"/>
          <w:sz w:val="22"/>
          <w:szCs w:val="22"/>
          <w:rtl/>
        </w:rPr>
        <w:t>?</w:t>
      </w:r>
    </w:p>
    <w:p w14:paraId="2CCDB53A" w14:textId="6EC311CE" w:rsidR="00940747" w:rsidRPr="00EF656F" w:rsidRDefault="00DB0AC9" w:rsidP="00EF656F">
      <w:pPr>
        <w:spacing w:line="276" w:lineRule="auto"/>
        <w:rPr>
          <w:rFonts w:ascii="David" w:hAnsi="David" w:cs="David"/>
          <w:color w:val="0D0D0D" w:themeColor="text1" w:themeTint="F2"/>
          <w:sz w:val="22"/>
          <w:szCs w:val="22"/>
          <w:rtl/>
        </w:rPr>
      </w:pPr>
      <w:r w:rsidRPr="00F83970">
        <w:rPr>
          <w:rFonts w:ascii="David" w:hAnsi="David" w:cs="David"/>
          <w:color w:val="FF0000"/>
          <w:sz w:val="22"/>
          <w:szCs w:val="22"/>
          <w:rtl/>
        </w:rPr>
        <w:t>בדיני ממונות</w:t>
      </w:r>
      <w:r w:rsidR="00F83970">
        <w:rPr>
          <w:rFonts w:ascii="David" w:hAnsi="David" w:cs="David" w:hint="cs"/>
          <w:color w:val="0D0D0D" w:themeColor="text1" w:themeTint="F2"/>
          <w:sz w:val="22"/>
          <w:szCs w:val="22"/>
          <w:rtl/>
        </w:rPr>
        <w:t xml:space="preserve"> </w:t>
      </w:r>
      <w:r w:rsidRPr="00F83970">
        <w:rPr>
          <w:rFonts w:ascii="David" w:hAnsi="David" w:cs="David"/>
          <w:color w:val="FF0000"/>
          <w:sz w:val="22"/>
          <w:szCs w:val="22"/>
          <w:rtl/>
        </w:rPr>
        <w:t>ההלכה שוללת פניה אליהם ומחייבת פתרון ע</w:t>
      </w:r>
      <w:r w:rsidR="00F83970">
        <w:rPr>
          <w:rFonts w:ascii="David" w:hAnsi="David" w:cs="David" w:hint="cs"/>
          <w:color w:val="FF0000"/>
          <w:sz w:val="22"/>
          <w:szCs w:val="22"/>
          <w:rtl/>
        </w:rPr>
        <w:t xml:space="preserve">"פ </w:t>
      </w:r>
      <w:r w:rsidRPr="00F83970">
        <w:rPr>
          <w:rFonts w:ascii="David" w:hAnsi="David" w:cs="David"/>
          <w:color w:val="FF0000"/>
          <w:sz w:val="22"/>
          <w:szCs w:val="22"/>
          <w:rtl/>
        </w:rPr>
        <w:t>ההלכה</w:t>
      </w:r>
      <w:r w:rsidR="00940747">
        <w:rPr>
          <w:rFonts w:ascii="David" w:hAnsi="David" w:cs="David" w:hint="cs"/>
          <w:color w:val="0D0D0D" w:themeColor="text1" w:themeTint="F2"/>
          <w:sz w:val="22"/>
          <w:szCs w:val="22"/>
          <w:rtl/>
        </w:rPr>
        <w:t xml:space="preserve">. </w:t>
      </w:r>
      <w:r w:rsidRPr="00DB0AC9">
        <w:rPr>
          <w:rFonts w:ascii="David" w:hAnsi="David" w:cs="David"/>
          <w:color w:val="0D0D0D" w:themeColor="text1" w:themeTint="F2"/>
          <w:sz w:val="22"/>
          <w:szCs w:val="22"/>
          <w:rtl/>
        </w:rPr>
        <w:t>מדובר רק על המשפט הפרטי</w:t>
      </w:r>
      <w:r w:rsidR="00940747">
        <w:rPr>
          <w:rFonts w:ascii="David" w:hAnsi="David" w:cs="David" w:hint="cs"/>
          <w:color w:val="0D0D0D" w:themeColor="text1" w:themeTint="F2"/>
          <w:sz w:val="22"/>
          <w:szCs w:val="22"/>
          <w:rtl/>
        </w:rPr>
        <w:t>, ל</w:t>
      </w:r>
      <w:r w:rsidRPr="00DB0AC9">
        <w:rPr>
          <w:rFonts w:ascii="David" w:hAnsi="David" w:cs="David"/>
          <w:color w:val="0D0D0D" w:themeColor="text1" w:themeTint="F2"/>
          <w:sz w:val="22"/>
          <w:szCs w:val="22"/>
          <w:rtl/>
        </w:rPr>
        <w:t xml:space="preserve">א הציבורי. במשפט הפרטי, המדינה מעודדת פתרון סכסוכים מחוץ </w:t>
      </w:r>
      <w:r w:rsidR="003453B9">
        <w:rPr>
          <w:rFonts w:ascii="David" w:hAnsi="David" w:cs="David" w:hint="cs"/>
          <w:color w:val="0D0D0D" w:themeColor="text1" w:themeTint="F2"/>
          <w:sz w:val="22"/>
          <w:szCs w:val="22"/>
          <w:rtl/>
        </w:rPr>
        <w:t>לביהמ"ש</w:t>
      </w:r>
      <w:r w:rsidR="00940747">
        <w:rPr>
          <w:rFonts w:ascii="David" w:hAnsi="David" w:cs="David" w:hint="cs"/>
          <w:color w:val="0D0D0D" w:themeColor="text1" w:themeTint="F2"/>
          <w:sz w:val="22"/>
          <w:szCs w:val="22"/>
          <w:rtl/>
        </w:rPr>
        <w:t xml:space="preserve">. </w:t>
      </w:r>
      <w:r w:rsidRPr="00DB0AC9">
        <w:rPr>
          <w:rFonts w:ascii="David" w:hAnsi="David" w:cs="David"/>
          <w:color w:val="0D0D0D" w:themeColor="text1" w:themeTint="F2"/>
          <w:sz w:val="22"/>
          <w:szCs w:val="22"/>
          <w:rtl/>
        </w:rPr>
        <w:t xml:space="preserve">אז אולי אין מקום בכלל לפנות </w:t>
      </w:r>
      <w:r w:rsidR="003453B9">
        <w:rPr>
          <w:rFonts w:ascii="David" w:hAnsi="David" w:cs="David" w:hint="cs"/>
          <w:color w:val="0D0D0D" w:themeColor="text1" w:themeTint="F2"/>
          <w:sz w:val="22"/>
          <w:szCs w:val="22"/>
          <w:rtl/>
        </w:rPr>
        <w:t>לביהמ"ש</w:t>
      </w:r>
      <w:r w:rsidRPr="00DB0AC9">
        <w:rPr>
          <w:rFonts w:ascii="David" w:hAnsi="David" w:cs="David"/>
          <w:color w:val="0D0D0D" w:themeColor="text1" w:themeTint="F2"/>
          <w:sz w:val="22"/>
          <w:szCs w:val="22"/>
          <w:rtl/>
        </w:rPr>
        <w:t>, ויש לפתור אותם רק לפי הדין העברי.</w:t>
      </w:r>
    </w:p>
    <w:p w14:paraId="0B80A2D9" w14:textId="6F791051" w:rsidR="00DB0AC9" w:rsidRDefault="00DB0AC9" w:rsidP="00940747">
      <w:pPr>
        <w:spacing w:line="276" w:lineRule="auto"/>
        <w:rPr>
          <w:rFonts w:ascii="David" w:hAnsi="David" w:cs="David"/>
          <w:color w:val="0D0D0D" w:themeColor="text1" w:themeTint="F2"/>
          <w:sz w:val="22"/>
          <w:szCs w:val="22"/>
          <w:u w:val="single"/>
          <w:rtl/>
        </w:rPr>
      </w:pPr>
      <w:r w:rsidRPr="00DB0AC9">
        <w:rPr>
          <w:rFonts w:ascii="David" w:hAnsi="David" w:cs="David"/>
          <w:color w:val="0D0D0D" w:themeColor="text1" w:themeTint="F2"/>
          <w:sz w:val="22"/>
          <w:szCs w:val="22"/>
          <w:u w:val="single"/>
          <w:rtl/>
        </w:rPr>
        <w:t>סיכום עקרונות כללים בנושא</w:t>
      </w:r>
      <w:r w:rsidR="009F6360">
        <w:rPr>
          <w:rFonts w:ascii="David" w:hAnsi="David" w:cs="David" w:hint="cs"/>
          <w:color w:val="0D0D0D" w:themeColor="text1" w:themeTint="F2"/>
          <w:sz w:val="22"/>
          <w:szCs w:val="22"/>
          <w:rtl/>
        </w:rPr>
        <w:t>:</w:t>
      </w:r>
    </w:p>
    <w:p w14:paraId="7667C8A7" w14:textId="77777777" w:rsidR="00EF656F" w:rsidRDefault="00EF656F" w:rsidP="00474B06">
      <w:pPr>
        <w:spacing w:line="276" w:lineRule="auto"/>
        <w:rPr>
          <w:rFonts w:ascii="David" w:hAnsi="David" w:cs="David"/>
          <w:color w:val="2E74B5" w:themeColor="accent5" w:themeShade="BF"/>
          <w:sz w:val="22"/>
          <w:szCs w:val="22"/>
          <w:u w:val="single"/>
          <w:rtl/>
        </w:rPr>
      </w:pPr>
    </w:p>
    <w:p w14:paraId="3F1D45E7" w14:textId="1BEF2C94" w:rsidR="0058295F" w:rsidRDefault="009F6360" w:rsidP="00474B06">
      <w:pPr>
        <w:spacing w:line="276" w:lineRule="auto"/>
        <w:rPr>
          <w:rFonts w:ascii="David" w:hAnsi="David" w:cs="David"/>
          <w:color w:val="2E74B5" w:themeColor="accent5" w:themeShade="BF"/>
          <w:sz w:val="22"/>
          <w:szCs w:val="22"/>
          <w:u w:val="single"/>
          <w:rtl/>
        </w:rPr>
      </w:pPr>
      <w:r>
        <w:rPr>
          <w:rFonts w:ascii="David" w:hAnsi="David" w:cs="David" w:hint="cs"/>
          <w:color w:val="2E74B5" w:themeColor="accent5" w:themeShade="BF"/>
          <w:sz w:val="22"/>
          <w:szCs w:val="22"/>
          <w:u w:val="single"/>
          <w:rtl/>
        </w:rPr>
        <w:t xml:space="preserve">מאמרו של </w:t>
      </w:r>
      <w:proofErr w:type="spellStart"/>
      <w:r w:rsidR="0058295F" w:rsidRPr="00474B06">
        <w:rPr>
          <w:rFonts w:ascii="David" w:hAnsi="David" w:cs="David" w:hint="cs"/>
          <w:color w:val="2E74B5" w:themeColor="accent5" w:themeShade="BF"/>
          <w:sz w:val="22"/>
          <w:szCs w:val="22"/>
          <w:u w:val="single"/>
          <w:rtl/>
        </w:rPr>
        <w:t>שוחטמן</w:t>
      </w:r>
      <w:proofErr w:type="spellEnd"/>
      <w:r w:rsidR="0058295F" w:rsidRPr="00474B06">
        <w:rPr>
          <w:rFonts w:ascii="David" w:hAnsi="David" w:cs="David" w:hint="cs"/>
          <w:color w:val="2E74B5" w:themeColor="accent5" w:themeShade="BF"/>
          <w:sz w:val="22"/>
          <w:szCs w:val="22"/>
          <w:u w:val="single"/>
          <w:rtl/>
        </w:rPr>
        <w:t>:</w:t>
      </w:r>
    </w:p>
    <w:p w14:paraId="00E5AA47" w14:textId="5FFB1DDA" w:rsidR="00DB077C" w:rsidRPr="00DB077C" w:rsidRDefault="00DB077C" w:rsidP="00474B06">
      <w:pPr>
        <w:spacing w:line="276" w:lineRule="auto"/>
        <w:rPr>
          <w:rFonts w:ascii="David" w:hAnsi="David" w:cs="David"/>
          <w:sz w:val="22"/>
          <w:szCs w:val="22"/>
          <w:rtl/>
        </w:rPr>
      </w:pPr>
      <w:r w:rsidRPr="00DB077C">
        <w:rPr>
          <w:rFonts w:ascii="David" w:hAnsi="David" w:cs="David" w:hint="cs"/>
          <w:b/>
          <w:bCs/>
          <w:sz w:val="22"/>
          <w:szCs w:val="22"/>
          <w:rtl/>
        </w:rPr>
        <w:t>בתי דין של הדיוטות</w:t>
      </w:r>
      <w:r w:rsidRPr="00DB077C">
        <w:rPr>
          <w:rFonts w:ascii="David" w:hAnsi="David" w:cs="David" w:hint="cs"/>
          <w:sz w:val="22"/>
          <w:szCs w:val="22"/>
          <w:rtl/>
        </w:rPr>
        <w:t xml:space="preserve"> = בתי דין בהם </w:t>
      </w:r>
      <w:r w:rsidRPr="00DB077C">
        <w:rPr>
          <w:rFonts w:ascii="David" w:hAnsi="David" w:cs="David" w:hint="cs"/>
          <w:color w:val="FF0000"/>
          <w:sz w:val="22"/>
          <w:szCs w:val="22"/>
          <w:rtl/>
        </w:rPr>
        <w:t>הדיינים אינם בקיאים בדין התורה</w:t>
      </w:r>
      <w:r w:rsidRPr="00DB077C">
        <w:rPr>
          <w:rFonts w:ascii="David" w:hAnsi="David" w:cs="David" w:hint="cs"/>
          <w:sz w:val="22"/>
          <w:szCs w:val="22"/>
          <w:rtl/>
        </w:rPr>
        <w:t>.</w:t>
      </w:r>
    </w:p>
    <w:p w14:paraId="7C023307" w14:textId="1B15A902" w:rsidR="0058295F" w:rsidRPr="009E6DC5" w:rsidRDefault="0058295F" w:rsidP="000D5F21">
      <w:pPr>
        <w:pStyle w:val="a7"/>
        <w:numPr>
          <w:ilvl w:val="0"/>
          <w:numId w:val="14"/>
        </w:numPr>
        <w:spacing w:line="276" w:lineRule="auto"/>
        <w:rPr>
          <w:rFonts w:ascii="David" w:hAnsi="David" w:cs="David"/>
          <w:b/>
          <w:bCs/>
          <w:color w:val="0D0D0D" w:themeColor="text1" w:themeTint="F2"/>
          <w:sz w:val="22"/>
          <w:szCs w:val="22"/>
        </w:rPr>
      </w:pPr>
      <w:r w:rsidRPr="00474B06">
        <w:rPr>
          <w:rFonts w:ascii="David" w:hAnsi="David" w:cs="David" w:hint="cs"/>
          <w:color w:val="0D0D0D" w:themeColor="text1" w:themeTint="F2"/>
          <w:sz w:val="22"/>
          <w:szCs w:val="22"/>
          <w:rtl/>
        </w:rPr>
        <w:t xml:space="preserve">ההלכה מכירה באפשרות למנות </w:t>
      </w:r>
      <w:r w:rsidRPr="00474B06">
        <w:rPr>
          <w:rFonts w:ascii="David" w:hAnsi="David" w:cs="David" w:hint="cs"/>
          <w:b/>
          <w:bCs/>
          <w:color w:val="0D0D0D" w:themeColor="text1" w:themeTint="F2"/>
          <w:sz w:val="22"/>
          <w:szCs w:val="22"/>
          <w:rtl/>
        </w:rPr>
        <w:t>בתי דין של הדיוטות</w:t>
      </w:r>
      <w:r w:rsidRPr="00474B06">
        <w:rPr>
          <w:rFonts w:ascii="David" w:hAnsi="David" w:cs="David" w:hint="cs"/>
          <w:color w:val="0D0D0D" w:themeColor="text1" w:themeTint="F2"/>
          <w:sz w:val="22"/>
          <w:szCs w:val="22"/>
          <w:rtl/>
        </w:rPr>
        <w:t xml:space="preserve">. </w:t>
      </w:r>
      <w:r w:rsidR="001650F7">
        <w:rPr>
          <w:rFonts w:ascii="David" w:hAnsi="David" w:cs="David" w:hint="cs"/>
          <w:color w:val="0D0D0D" w:themeColor="text1" w:themeTint="F2"/>
          <w:sz w:val="22"/>
          <w:szCs w:val="22"/>
          <w:rtl/>
        </w:rPr>
        <w:t xml:space="preserve">ככל הנראה, חכמים התירו זאת כי זה עדיף על </w:t>
      </w:r>
      <w:r w:rsidR="00DB077C">
        <w:rPr>
          <w:rFonts w:ascii="David" w:hAnsi="David" w:cs="David" w:hint="cs"/>
          <w:color w:val="0D0D0D" w:themeColor="text1" w:themeTint="F2"/>
          <w:sz w:val="22"/>
          <w:szCs w:val="22"/>
          <w:rtl/>
        </w:rPr>
        <w:t xml:space="preserve">פני </w:t>
      </w:r>
      <w:r w:rsidR="001650F7">
        <w:rPr>
          <w:rFonts w:ascii="David" w:hAnsi="David" w:cs="David" w:hint="cs"/>
          <w:color w:val="0D0D0D" w:themeColor="text1" w:themeTint="F2"/>
          <w:sz w:val="22"/>
          <w:szCs w:val="22"/>
          <w:rtl/>
        </w:rPr>
        <w:t>פנייה לערכאות מקומיות</w:t>
      </w:r>
      <w:r w:rsidR="00DB077C">
        <w:rPr>
          <w:rFonts w:ascii="David" w:hAnsi="David" w:cs="David" w:hint="cs"/>
          <w:color w:val="0D0D0D" w:themeColor="text1" w:themeTint="F2"/>
          <w:sz w:val="22"/>
          <w:szCs w:val="22"/>
          <w:rtl/>
        </w:rPr>
        <w:t xml:space="preserve"> (</w:t>
      </w:r>
      <w:r w:rsidR="00C035B7">
        <w:rPr>
          <w:rFonts w:ascii="David" w:hAnsi="David" w:cs="David" w:hint="cs"/>
          <w:color w:val="0D0D0D" w:themeColor="text1" w:themeTint="F2"/>
          <w:sz w:val="22"/>
          <w:szCs w:val="22"/>
          <w:rtl/>
        </w:rPr>
        <w:t>כלומר</w:t>
      </w:r>
      <w:r w:rsidR="00DB077C">
        <w:rPr>
          <w:rFonts w:ascii="David" w:hAnsi="David" w:cs="David" w:hint="cs"/>
          <w:color w:val="0D0D0D" w:themeColor="text1" w:themeTint="F2"/>
          <w:sz w:val="22"/>
          <w:szCs w:val="22"/>
          <w:rtl/>
        </w:rPr>
        <w:t xml:space="preserve"> שלטון זר)</w:t>
      </w:r>
      <w:r w:rsidR="001650F7">
        <w:rPr>
          <w:rFonts w:ascii="David" w:hAnsi="David" w:cs="David" w:hint="cs"/>
          <w:color w:val="0D0D0D" w:themeColor="text1" w:themeTint="F2"/>
          <w:sz w:val="22"/>
          <w:szCs w:val="22"/>
          <w:rtl/>
        </w:rPr>
        <w:t xml:space="preserve">. </w:t>
      </w:r>
      <w:r w:rsidR="001650F7" w:rsidRPr="001650F7">
        <w:rPr>
          <w:rFonts w:ascii="David" w:hAnsi="David" w:cs="David" w:hint="cs"/>
          <w:color w:val="7030A0"/>
          <w:sz w:val="22"/>
          <w:szCs w:val="22"/>
          <w:rtl/>
        </w:rPr>
        <w:t xml:space="preserve">חז"ל </w:t>
      </w:r>
      <w:r w:rsidR="001650F7">
        <w:rPr>
          <w:rFonts w:ascii="David" w:hAnsi="David" w:cs="David" w:hint="cs"/>
          <w:color w:val="0D0D0D" w:themeColor="text1" w:themeTint="F2"/>
          <w:sz w:val="22"/>
          <w:szCs w:val="22"/>
          <w:rtl/>
        </w:rPr>
        <w:t>העדיפו ש</w:t>
      </w:r>
      <w:r w:rsidR="001650F7" w:rsidRPr="00323186">
        <w:rPr>
          <w:rFonts w:ascii="David" w:hAnsi="David" w:cs="David" w:hint="cs"/>
          <w:color w:val="FF0000"/>
          <w:sz w:val="22"/>
          <w:szCs w:val="22"/>
          <w:rtl/>
        </w:rPr>
        <w:t>השיפוט יישאר בתוך הקהילה היהודית</w:t>
      </w:r>
      <w:r w:rsidRPr="00474B06">
        <w:rPr>
          <w:rFonts w:ascii="David" w:hAnsi="David" w:cs="David" w:hint="cs"/>
          <w:color w:val="0D0D0D" w:themeColor="text1" w:themeTint="F2"/>
          <w:sz w:val="22"/>
          <w:szCs w:val="22"/>
          <w:rtl/>
        </w:rPr>
        <w:t xml:space="preserve">. </w:t>
      </w:r>
      <w:r w:rsidR="009E6DC5" w:rsidRPr="009E6DC5">
        <w:rPr>
          <w:rFonts w:ascii="David" w:hAnsi="David" w:cs="David"/>
          <w:color w:val="0D0D0D" w:themeColor="text1" w:themeTint="F2"/>
          <w:sz w:val="22"/>
          <w:szCs w:val="22"/>
          <w:rtl/>
        </w:rPr>
        <w:t xml:space="preserve">לפי רוב הפוסקים, </w:t>
      </w:r>
      <w:r w:rsidR="009E6DC5" w:rsidRPr="009E6DC5">
        <w:rPr>
          <w:rFonts w:ascii="David" w:hAnsi="David" w:cs="David"/>
          <w:b/>
          <w:bCs/>
          <w:color w:val="0D0D0D" w:themeColor="text1" w:themeTint="F2"/>
          <w:sz w:val="22"/>
          <w:szCs w:val="22"/>
          <w:rtl/>
        </w:rPr>
        <w:t>אפשרות זו קיימת רק במקום בו אין מי שבקיא בדין תורה</w:t>
      </w:r>
      <w:r w:rsidR="009E6DC5" w:rsidRPr="009E6DC5">
        <w:rPr>
          <w:rFonts w:ascii="David" w:hAnsi="David" w:cs="David" w:hint="cs"/>
          <w:color w:val="0D0D0D" w:themeColor="text1" w:themeTint="F2"/>
          <w:sz w:val="22"/>
          <w:szCs w:val="22"/>
          <w:rtl/>
        </w:rPr>
        <w:t>.</w:t>
      </w:r>
    </w:p>
    <w:p w14:paraId="528B0CB6" w14:textId="01AB4FC6" w:rsidR="00F46C80" w:rsidRDefault="004647F3" w:rsidP="00F46C80">
      <w:pPr>
        <w:pStyle w:val="a7"/>
        <w:numPr>
          <w:ilvl w:val="0"/>
          <w:numId w:val="14"/>
        </w:numPr>
        <w:spacing w:line="276" w:lineRule="auto"/>
        <w:rPr>
          <w:rFonts w:ascii="David" w:hAnsi="David" w:cs="David"/>
          <w:color w:val="0D0D0D" w:themeColor="text1" w:themeTint="F2"/>
          <w:sz w:val="22"/>
          <w:szCs w:val="22"/>
        </w:rPr>
      </w:pPr>
      <w:r w:rsidRPr="004647F3">
        <w:rPr>
          <w:rFonts w:ascii="David" w:hAnsi="David" w:cs="David"/>
          <w:b/>
          <w:bCs/>
          <w:color w:val="0D0D0D" w:themeColor="text1" w:themeTint="F2"/>
          <w:sz w:val="22"/>
          <w:szCs w:val="22"/>
          <w:rtl/>
        </w:rPr>
        <w:t>בתי דין של הדיוטות אפשריים רק בתנאי שהם דנים לפי שיקול דעת</w:t>
      </w:r>
      <w:r>
        <w:rPr>
          <w:rFonts w:ascii="David" w:hAnsi="David" w:cs="David" w:hint="cs"/>
          <w:color w:val="0D0D0D" w:themeColor="text1" w:themeTint="F2"/>
          <w:sz w:val="22"/>
          <w:szCs w:val="22"/>
          <w:rtl/>
        </w:rPr>
        <w:t>,</w:t>
      </w:r>
      <w:r w:rsidRPr="004647F3">
        <w:rPr>
          <w:rFonts w:ascii="David" w:hAnsi="David" w:cs="David"/>
          <w:color w:val="0D0D0D" w:themeColor="text1" w:themeTint="F2"/>
          <w:sz w:val="22"/>
          <w:szCs w:val="22"/>
          <w:rtl/>
        </w:rPr>
        <w:t xml:space="preserve"> ו</w:t>
      </w:r>
      <w:r w:rsidRPr="00323186">
        <w:rPr>
          <w:rFonts w:ascii="David" w:hAnsi="David" w:cs="David"/>
          <w:color w:val="FF0000"/>
          <w:sz w:val="22"/>
          <w:szCs w:val="22"/>
          <w:rtl/>
        </w:rPr>
        <w:t>לא ע</w:t>
      </w:r>
      <w:r w:rsidR="00026618" w:rsidRPr="00323186">
        <w:rPr>
          <w:rFonts w:ascii="David" w:hAnsi="David" w:cs="David" w:hint="cs"/>
          <w:color w:val="FF0000"/>
          <w:sz w:val="22"/>
          <w:szCs w:val="22"/>
          <w:rtl/>
        </w:rPr>
        <w:t xml:space="preserve">"פ </w:t>
      </w:r>
      <w:r w:rsidRPr="00323186">
        <w:rPr>
          <w:rFonts w:ascii="David" w:hAnsi="David" w:cs="David"/>
          <w:color w:val="FF0000"/>
          <w:sz w:val="22"/>
          <w:szCs w:val="22"/>
          <w:rtl/>
        </w:rPr>
        <w:t>מערכת חוקים זרה להלכה</w:t>
      </w:r>
      <w:r w:rsidRPr="004647F3">
        <w:rPr>
          <w:rFonts w:ascii="David" w:hAnsi="David" w:cs="David"/>
          <w:color w:val="0D0D0D" w:themeColor="text1" w:themeTint="F2"/>
          <w:sz w:val="22"/>
          <w:szCs w:val="22"/>
          <w:rtl/>
        </w:rPr>
        <w:t xml:space="preserve">. לכן, יש יותר מקום להתיר פנייה לערכאות ששופטות </w:t>
      </w:r>
      <w:r w:rsidR="0034615B">
        <w:rPr>
          <w:rFonts w:ascii="David" w:hAnsi="David" w:cs="David" w:hint="cs"/>
          <w:color w:val="0D0D0D" w:themeColor="text1" w:themeTint="F2"/>
          <w:sz w:val="22"/>
          <w:szCs w:val="22"/>
          <w:rtl/>
        </w:rPr>
        <w:t>ע"פ</w:t>
      </w:r>
      <w:r w:rsidRPr="004647F3">
        <w:rPr>
          <w:rFonts w:ascii="David" w:hAnsi="David" w:cs="David"/>
          <w:color w:val="0D0D0D" w:themeColor="text1" w:themeTint="F2"/>
          <w:sz w:val="22"/>
          <w:szCs w:val="22"/>
          <w:rtl/>
        </w:rPr>
        <w:t xml:space="preserve"> שיקול דעת ולא ע</w:t>
      </w:r>
      <w:r w:rsidR="00026618">
        <w:rPr>
          <w:rFonts w:ascii="David" w:hAnsi="David" w:cs="David" w:hint="cs"/>
          <w:color w:val="0D0D0D" w:themeColor="text1" w:themeTint="F2"/>
          <w:sz w:val="22"/>
          <w:szCs w:val="22"/>
          <w:rtl/>
        </w:rPr>
        <w:t xml:space="preserve">"פ </w:t>
      </w:r>
      <w:r w:rsidRPr="004647F3">
        <w:rPr>
          <w:rFonts w:ascii="David" w:hAnsi="David" w:cs="David"/>
          <w:color w:val="0D0D0D" w:themeColor="text1" w:themeTint="F2"/>
          <w:sz w:val="22"/>
          <w:szCs w:val="22"/>
          <w:rtl/>
        </w:rPr>
        <w:t>דין זר מחייב</w:t>
      </w:r>
      <w:r>
        <w:rPr>
          <w:rFonts w:ascii="David" w:hAnsi="David" w:cs="David" w:hint="cs"/>
          <w:color w:val="0D0D0D" w:themeColor="text1" w:themeTint="F2"/>
          <w:sz w:val="22"/>
          <w:szCs w:val="22"/>
          <w:rtl/>
        </w:rPr>
        <w:t>.</w:t>
      </w:r>
    </w:p>
    <w:p w14:paraId="16EBC75D" w14:textId="0DE675B9" w:rsidR="003463D2" w:rsidRDefault="00F46C80" w:rsidP="003463D2">
      <w:pPr>
        <w:pStyle w:val="a7"/>
        <w:numPr>
          <w:ilvl w:val="0"/>
          <w:numId w:val="14"/>
        </w:numPr>
        <w:spacing w:line="276" w:lineRule="auto"/>
        <w:rPr>
          <w:rFonts w:ascii="David" w:hAnsi="David" w:cs="David"/>
          <w:color w:val="0D0D0D" w:themeColor="text1" w:themeTint="F2"/>
          <w:sz w:val="22"/>
          <w:szCs w:val="22"/>
        </w:rPr>
      </w:pPr>
      <w:r w:rsidRPr="00F46C80">
        <w:rPr>
          <w:rFonts w:ascii="David" w:hAnsi="David" w:cs="David"/>
          <w:b/>
          <w:bCs/>
          <w:color w:val="0D0D0D" w:themeColor="text1" w:themeTint="F2"/>
          <w:sz w:val="22"/>
          <w:szCs w:val="22"/>
          <w:rtl/>
        </w:rPr>
        <w:t xml:space="preserve">הפוסקים מסויגים מהאפשרות שהציבור יקבל על עצמו דיינים שאינם </w:t>
      </w:r>
      <w:r w:rsidR="00D005BF">
        <w:rPr>
          <w:rFonts w:ascii="David" w:hAnsi="David" w:cs="David" w:hint="cs"/>
          <w:b/>
          <w:bCs/>
          <w:color w:val="0D0D0D" w:themeColor="text1" w:themeTint="F2"/>
          <w:sz w:val="22"/>
          <w:szCs w:val="22"/>
          <w:rtl/>
        </w:rPr>
        <w:t>בקיאים בדין תורה</w:t>
      </w:r>
      <w:r w:rsidRPr="00F46C80">
        <w:rPr>
          <w:rFonts w:ascii="David" w:hAnsi="David" w:cs="David"/>
          <w:color w:val="0D0D0D" w:themeColor="text1" w:themeTint="F2"/>
          <w:sz w:val="22"/>
          <w:szCs w:val="22"/>
          <w:rtl/>
        </w:rPr>
        <w:t>. גם אם זה אפשרי, זה ככל הנראה מצריך תקנת קהל שמצריכה אישור אדם חשוב</w:t>
      </w:r>
      <w:r w:rsidR="00323186">
        <w:rPr>
          <w:rFonts w:ascii="David" w:hAnsi="David" w:cs="David" w:hint="cs"/>
          <w:color w:val="0D0D0D" w:themeColor="text1" w:themeTint="F2"/>
          <w:sz w:val="22"/>
          <w:szCs w:val="22"/>
          <w:rtl/>
        </w:rPr>
        <w:t>,</w:t>
      </w:r>
      <w:r w:rsidRPr="00F46C80">
        <w:rPr>
          <w:rFonts w:ascii="David" w:hAnsi="David" w:cs="David"/>
          <w:color w:val="0D0D0D" w:themeColor="text1" w:themeTint="F2"/>
          <w:sz w:val="22"/>
          <w:szCs w:val="22"/>
          <w:rtl/>
        </w:rPr>
        <w:t xml:space="preserve"> </w:t>
      </w:r>
      <w:r w:rsidR="00D005BF">
        <w:rPr>
          <w:rFonts w:ascii="David" w:hAnsi="David" w:cs="David" w:hint="cs"/>
          <w:color w:val="0D0D0D" w:themeColor="text1" w:themeTint="F2"/>
          <w:sz w:val="22"/>
          <w:szCs w:val="22"/>
          <w:rtl/>
        </w:rPr>
        <w:t>ואין אישור כזה</w:t>
      </w:r>
      <w:r w:rsidRPr="00F46C80">
        <w:rPr>
          <w:rFonts w:ascii="David" w:hAnsi="David" w:cs="David"/>
          <w:color w:val="0D0D0D" w:themeColor="text1" w:themeTint="F2"/>
          <w:sz w:val="22"/>
          <w:szCs w:val="22"/>
          <w:rtl/>
        </w:rPr>
        <w:t>.</w:t>
      </w:r>
    </w:p>
    <w:p w14:paraId="558EA52A" w14:textId="7D33AB1A" w:rsidR="006F535F" w:rsidRDefault="003463D2" w:rsidP="006F535F">
      <w:pPr>
        <w:pStyle w:val="a7"/>
        <w:numPr>
          <w:ilvl w:val="0"/>
          <w:numId w:val="14"/>
        </w:numPr>
        <w:spacing w:line="276" w:lineRule="auto"/>
        <w:rPr>
          <w:rFonts w:ascii="David" w:hAnsi="David" w:cs="David"/>
          <w:color w:val="0D0D0D" w:themeColor="text1" w:themeTint="F2"/>
          <w:sz w:val="22"/>
          <w:szCs w:val="22"/>
        </w:rPr>
      </w:pPr>
      <w:r w:rsidRPr="00F460AD">
        <w:rPr>
          <w:rFonts w:ascii="David" w:hAnsi="David" w:cs="David" w:hint="cs"/>
          <w:b/>
          <w:bCs/>
          <w:color w:val="0D0D0D" w:themeColor="text1" w:themeTint="F2"/>
          <w:sz w:val="22"/>
          <w:szCs w:val="22"/>
          <w:rtl/>
        </w:rPr>
        <w:t>קיים איסור הלכתי להתדיין בפני ערכאות של גויים</w:t>
      </w:r>
      <w:r>
        <w:rPr>
          <w:rFonts w:ascii="David" w:hAnsi="David" w:cs="David" w:hint="cs"/>
          <w:color w:val="0D0D0D" w:themeColor="text1" w:themeTint="F2"/>
          <w:sz w:val="22"/>
          <w:szCs w:val="22"/>
          <w:rtl/>
        </w:rPr>
        <w:t xml:space="preserve">. </w:t>
      </w:r>
      <w:r w:rsidR="00F460AD" w:rsidRPr="00F460AD">
        <w:rPr>
          <w:rFonts w:ascii="David" w:hAnsi="David" w:cs="David"/>
          <w:color w:val="0D0D0D" w:themeColor="text1" w:themeTint="F2"/>
          <w:sz w:val="22"/>
          <w:szCs w:val="22"/>
          <w:rtl/>
        </w:rPr>
        <w:t xml:space="preserve">ככל הנראה, האיסור הזה התעצם </w:t>
      </w:r>
      <w:r w:rsidR="00F460AD" w:rsidRPr="007C4DC5">
        <w:rPr>
          <w:rFonts w:ascii="David" w:hAnsi="David" w:cs="David"/>
          <w:color w:val="0D0D0D" w:themeColor="text1" w:themeTint="F2"/>
          <w:sz w:val="22"/>
          <w:szCs w:val="22"/>
          <w:rtl/>
        </w:rPr>
        <w:t>כדי</w:t>
      </w:r>
      <w:r w:rsidR="00F460AD" w:rsidRPr="00F460AD">
        <w:rPr>
          <w:rFonts w:ascii="David" w:hAnsi="David" w:cs="David"/>
          <w:b/>
          <w:bCs/>
          <w:color w:val="0D0D0D" w:themeColor="text1" w:themeTint="F2"/>
          <w:sz w:val="22"/>
          <w:szCs w:val="22"/>
          <w:rtl/>
        </w:rPr>
        <w:t xml:space="preserve"> </w:t>
      </w:r>
      <w:r w:rsidR="00F460AD" w:rsidRPr="007C4DC5">
        <w:rPr>
          <w:rFonts w:ascii="David" w:hAnsi="David" w:cs="David"/>
          <w:color w:val="FF0000"/>
          <w:sz w:val="22"/>
          <w:szCs w:val="22"/>
          <w:rtl/>
        </w:rPr>
        <w:t>לשמר את השיפוט בתוך הקהילה היהודית</w:t>
      </w:r>
      <w:r w:rsidR="00F460AD" w:rsidRPr="00F460AD">
        <w:rPr>
          <w:rFonts w:ascii="David" w:hAnsi="David" w:cs="David"/>
          <w:color w:val="0D0D0D" w:themeColor="text1" w:themeTint="F2"/>
          <w:sz w:val="22"/>
          <w:szCs w:val="22"/>
          <w:rtl/>
        </w:rPr>
        <w:t>. יש שסוברים שבתי המשפט בארץ אינם ערכאות של גויים כי רוב השופטים יהודים. אך</w:t>
      </w:r>
      <w:r w:rsidR="00D5489E">
        <w:rPr>
          <w:rFonts w:ascii="David" w:hAnsi="David" w:cs="David" w:hint="cs"/>
          <w:color w:val="0D0D0D" w:themeColor="text1" w:themeTint="F2"/>
          <w:sz w:val="22"/>
          <w:szCs w:val="22"/>
          <w:rtl/>
        </w:rPr>
        <w:t>,</w:t>
      </w:r>
      <w:r w:rsidR="00F460AD" w:rsidRPr="00F460AD">
        <w:rPr>
          <w:rFonts w:ascii="David" w:hAnsi="David" w:cs="David"/>
          <w:color w:val="0D0D0D" w:themeColor="text1" w:themeTint="F2"/>
          <w:sz w:val="22"/>
          <w:szCs w:val="22"/>
          <w:rtl/>
        </w:rPr>
        <w:t xml:space="preserve"> </w:t>
      </w:r>
      <w:r w:rsidR="00F460AD" w:rsidRPr="00F460AD">
        <w:rPr>
          <w:rFonts w:ascii="David" w:hAnsi="David" w:cs="David"/>
          <w:b/>
          <w:bCs/>
          <w:color w:val="0D0D0D" w:themeColor="text1" w:themeTint="F2"/>
          <w:sz w:val="22"/>
          <w:szCs w:val="22"/>
          <w:rtl/>
        </w:rPr>
        <w:t xml:space="preserve">רוב הפוסקים סוברים שהגדרת </w:t>
      </w:r>
      <w:r w:rsidR="00B6792B">
        <w:rPr>
          <w:rFonts w:ascii="David" w:hAnsi="David" w:cs="David" w:hint="cs"/>
          <w:b/>
          <w:bCs/>
          <w:color w:val="0D0D0D" w:themeColor="text1" w:themeTint="F2"/>
          <w:sz w:val="22"/>
          <w:szCs w:val="22"/>
          <w:rtl/>
        </w:rPr>
        <w:t>בי"ד</w:t>
      </w:r>
      <w:r w:rsidR="00F460AD" w:rsidRPr="00F460AD">
        <w:rPr>
          <w:rFonts w:ascii="David" w:hAnsi="David" w:cs="David"/>
          <w:b/>
          <w:bCs/>
          <w:color w:val="0D0D0D" w:themeColor="text1" w:themeTint="F2"/>
          <w:sz w:val="22"/>
          <w:szCs w:val="22"/>
          <w:rtl/>
        </w:rPr>
        <w:t xml:space="preserve"> של גויים לא תלויה בזהות הדיינים</w:t>
      </w:r>
      <w:r w:rsidR="00D5489E">
        <w:rPr>
          <w:rFonts w:ascii="David" w:hAnsi="David" w:cs="David" w:hint="cs"/>
          <w:b/>
          <w:bCs/>
          <w:color w:val="0D0D0D" w:themeColor="text1" w:themeTint="F2"/>
          <w:sz w:val="22"/>
          <w:szCs w:val="22"/>
          <w:rtl/>
        </w:rPr>
        <w:t>,</w:t>
      </w:r>
      <w:r w:rsidR="00F460AD" w:rsidRPr="00F460AD">
        <w:rPr>
          <w:rFonts w:ascii="David" w:hAnsi="David" w:cs="David"/>
          <w:b/>
          <w:bCs/>
          <w:color w:val="0D0D0D" w:themeColor="text1" w:themeTint="F2"/>
          <w:sz w:val="22"/>
          <w:szCs w:val="22"/>
          <w:rtl/>
        </w:rPr>
        <w:t xml:space="preserve"> אלא באופי הדין</w:t>
      </w:r>
      <w:r w:rsidR="00F460AD" w:rsidRPr="00F460AD">
        <w:rPr>
          <w:rFonts w:ascii="David" w:hAnsi="David" w:cs="David"/>
          <w:color w:val="0D0D0D" w:themeColor="text1" w:themeTint="F2"/>
          <w:sz w:val="22"/>
          <w:szCs w:val="22"/>
          <w:rtl/>
        </w:rPr>
        <w:t xml:space="preserve">. לכן, </w:t>
      </w:r>
      <w:r w:rsidR="00F460AD" w:rsidRPr="00F460AD">
        <w:rPr>
          <w:rFonts w:ascii="David" w:hAnsi="David" w:cs="David"/>
          <w:b/>
          <w:bCs/>
          <w:color w:val="0D0D0D" w:themeColor="text1" w:themeTint="F2"/>
          <w:sz w:val="22"/>
          <w:szCs w:val="22"/>
          <w:rtl/>
        </w:rPr>
        <w:t>האיסור חל גם כששופטים יהודיים דנים ע</w:t>
      </w:r>
      <w:r w:rsidR="00B6792B">
        <w:rPr>
          <w:rFonts w:ascii="David" w:hAnsi="David" w:cs="David" w:hint="cs"/>
          <w:b/>
          <w:bCs/>
          <w:color w:val="0D0D0D" w:themeColor="text1" w:themeTint="F2"/>
          <w:sz w:val="22"/>
          <w:szCs w:val="22"/>
          <w:rtl/>
        </w:rPr>
        <w:t xml:space="preserve">"פ </w:t>
      </w:r>
      <w:r w:rsidR="00F460AD" w:rsidRPr="00F460AD">
        <w:rPr>
          <w:rFonts w:ascii="David" w:hAnsi="David" w:cs="David"/>
          <w:b/>
          <w:bCs/>
          <w:color w:val="0D0D0D" w:themeColor="text1" w:themeTint="F2"/>
          <w:sz w:val="22"/>
          <w:szCs w:val="22"/>
          <w:rtl/>
        </w:rPr>
        <w:t>מערכת דינים שזרה להלכה</w:t>
      </w:r>
      <w:r w:rsidR="00F460AD" w:rsidRPr="00F460AD">
        <w:rPr>
          <w:rFonts w:ascii="David" w:hAnsi="David" w:cs="David"/>
          <w:color w:val="0D0D0D" w:themeColor="text1" w:themeTint="F2"/>
          <w:sz w:val="22"/>
          <w:szCs w:val="22"/>
          <w:rtl/>
        </w:rPr>
        <w:t>.</w:t>
      </w:r>
    </w:p>
    <w:p w14:paraId="0142F531" w14:textId="29319E00" w:rsidR="0070272F" w:rsidRPr="006F535F" w:rsidRDefault="0070272F" w:rsidP="006F535F">
      <w:pPr>
        <w:pStyle w:val="a7"/>
        <w:numPr>
          <w:ilvl w:val="0"/>
          <w:numId w:val="14"/>
        </w:numPr>
        <w:spacing w:line="276" w:lineRule="auto"/>
        <w:rPr>
          <w:rFonts w:ascii="David" w:hAnsi="David" w:cs="David"/>
          <w:color w:val="0D0D0D" w:themeColor="text1" w:themeTint="F2"/>
          <w:sz w:val="22"/>
          <w:szCs w:val="22"/>
        </w:rPr>
      </w:pPr>
      <w:r w:rsidRPr="006F535F">
        <w:rPr>
          <w:rFonts w:ascii="David" w:hAnsi="David" w:cs="David"/>
          <w:color w:val="0D0D0D" w:themeColor="text1" w:themeTint="F2"/>
          <w:sz w:val="22"/>
          <w:szCs w:val="22"/>
          <w:rtl/>
        </w:rPr>
        <w:t xml:space="preserve">בהנחה שהפנייה לערכאות </w:t>
      </w:r>
      <w:r w:rsidR="001772B0">
        <w:rPr>
          <w:rFonts w:ascii="David" w:hAnsi="David" w:cs="David" w:hint="cs"/>
          <w:color w:val="0D0D0D" w:themeColor="text1" w:themeTint="F2"/>
          <w:sz w:val="22"/>
          <w:szCs w:val="22"/>
          <w:rtl/>
        </w:rPr>
        <w:t xml:space="preserve">של </w:t>
      </w:r>
      <w:r w:rsidRPr="006F535F">
        <w:rPr>
          <w:rFonts w:ascii="David" w:hAnsi="David" w:cs="David"/>
          <w:color w:val="0D0D0D" w:themeColor="text1" w:themeTint="F2"/>
          <w:sz w:val="22"/>
          <w:szCs w:val="22"/>
          <w:rtl/>
        </w:rPr>
        <w:t xml:space="preserve">גויים אסורה – </w:t>
      </w:r>
      <w:r w:rsidRPr="006F535F">
        <w:rPr>
          <w:rFonts w:ascii="David" w:hAnsi="David" w:cs="David"/>
          <w:b/>
          <w:bCs/>
          <w:color w:val="0D0D0D" w:themeColor="text1" w:themeTint="F2"/>
          <w:sz w:val="22"/>
          <w:szCs w:val="22"/>
          <w:rtl/>
        </w:rPr>
        <w:t>אין בהסכמת הצדדים לכך תועלת, הרי לא ניתן להתנות על איסור</w:t>
      </w:r>
      <w:r w:rsidRPr="006F535F">
        <w:rPr>
          <w:rFonts w:ascii="David" w:hAnsi="David" w:cs="David"/>
          <w:color w:val="0D0D0D" w:themeColor="text1" w:themeTint="F2"/>
          <w:sz w:val="22"/>
          <w:szCs w:val="22"/>
          <w:rtl/>
        </w:rPr>
        <w:t>. אך</w:t>
      </w:r>
      <w:r w:rsidR="00942535">
        <w:rPr>
          <w:rFonts w:ascii="David" w:hAnsi="David" w:cs="David" w:hint="cs"/>
          <w:color w:val="0D0D0D" w:themeColor="text1" w:themeTint="F2"/>
          <w:sz w:val="22"/>
          <w:szCs w:val="22"/>
          <w:rtl/>
        </w:rPr>
        <w:t>,</w:t>
      </w:r>
      <w:r w:rsidRPr="006F535F">
        <w:rPr>
          <w:rFonts w:ascii="David" w:hAnsi="David" w:cs="David"/>
          <w:color w:val="0D0D0D" w:themeColor="text1" w:themeTint="F2"/>
          <w:sz w:val="22"/>
          <w:szCs w:val="22"/>
          <w:rtl/>
        </w:rPr>
        <w:t xml:space="preserve"> יש מקורות מהם ניתן להסיק שהסכמת הצדדים עשויה </w:t>
      </w:r>
      <w:r w:rsidR="00F249EE">
        <w:rPr>
          <w:rFonts w:ascii="David" w:hAnsi="David" w:cs="David" w:hint="cs"/>
          <w:color w:val="0D0D0D" w:themeColor="text1" w:themeTint="F2"/>
          <w:sz w:val="22"/>
          <w:szCs w:val="22"/>
          <w:rtl/>
        </w:rPr>
        <w:t>להתגבר על איסורים,</w:t>
      </w:r>
      <w:r w:rsidRPr="006F535F">
        <w:rPr>
          <w:rFonts w:ascii="David" w:hAnsi="David" w:cs="David"/>
          <w:color w:val="0D0D0D" w:themeColor="text1" w:themeTint="F2"/>
          <w:sz w:val="22"/>
          <w:szCs w:val="22"/>
          <w:rtl/>
        </w:rPr>
        <w:t xml:space="preserve"> או להחליש את האיסור</w:t>
      </w:r>
      <w:r w:rsidR="00F249EE">
        <w:rPr>
          <w:rFonts w:ascii="David" w:hAnsi="David" w:cs="David" w:hint="cs"/>
          <w:color w:val="0D0D0D" w:themeColor="text1" w:themeTint="F2"/>
          <w:sz w:val="22"/>
          <w:szCs w:val="22"/>
          <w:rtl/>
        </w:rPr>
        <w:t>ים</w:t>
      </w:r>
      <w:r w:rsidRPr="006F535F">
        <w:rPr>
          <w:rFonts w:ascii="David" w:hAnsi="David" w:cs="David"/>
          <w:color w:val="0D0D0D" w:themeColor="text1" w:themeTint="F2"/>
          <w:sz w:val="22"/>
          <w:szCs w:val="22"/>
          <w:rtl/>
        </w:rPr>
        <w:t>.</w:t>
      </w:r>
      <w:r w:rsidR="00B254FB">
        <w:rPr>
          <w:rFonts w:ascii="David" w:hAnsi="David" w:cs="David" w:hint="cs"/>
          <w:color w:val="0D0D0D" w:themeColor="text1" w:themeTint="F2"/>
          <w:sz w:val="22"/>
          <w:szCs w:val="22"/>
          <w:rtl/>
        </w:rPr>
        <w:t xml:space="preserve"> </w:t>
      </w:r>
      <w:proofErr w:type="spellStart"/>
      <w:r w:rsidR="00B254FB" w:rsidRPr="00B254FB">
        <w:rPr>
          <w:rFonts w:ascii="David" w:hAnsi="David" w:cs="David" w:hint="cs"/>
          <w:color w:val="7030A0"/>
          <w:sz w:val="22"/>
          <w:szCs w:val="22"/>
          <w:rtl/>
        </w:rPr>
        <w:t>שוחטמן</w:t>
      </w:r>
      <w:proofErr w:type="spellEnd"/>
      <w:r w:rsidR="00B254FB" w:rsidRPr="00B254FB">
        <w:rPr>
          <w:rFonts w:ascii="David" w:hAnsi="David" w:cs="David" w:hint="cs"/>
          <w:color w:val="7030A0"/>
          <w:sz w:val="22"/>
          <w:szCs w:val="22"/>
          <w:rtl/>
        </w:rPr>
        <w:t xml:space="preserve"> </w:t>
      </w:r>
      <w:r w:rsidR="00B254FB">
        <w:rPr>
          <w:rFonts w:ascii="David" w:hAnsi="David" w:cs="David" w:hint="cs"/>
          <w:color w:val="0D0D0D" w:themeColor="text1" w:themeTint="F2"/>
          <w:sz w:val="22"/>
          <w:szCs w:val="22"/>
          <w:rtl/>
        </w:rPr>
        <w:t>מפריך אפשרות זו.</w:t>
      </w:r>
    </w:p>
    <w:p w14:paraId="381D01C9" w14:textId="12C521FB" w:rsidR="0058295F" w:rsidRPr="00474B06" w:rsidRDefault="0058295F" w:rsidP="000D5F21">
      <w:pPr>
        <w:pStyle w:val="a7"/>
        <w:numPr>
          <w:ilvl w:val="0"/>
          <w:numId w:val="14"/>
        </w:numPr>
        <w:spacing w:line="276" w:lineRule="auto"/>
        <w:rPr>
          <w:rFonts w:ascii="David" w:hAnsi="David" w:cs="David"/>
          <w:color w:val="0D0D0D" w:themeColor="text1" w:themeTint="F2"/>
          <w:sz w:val="22"/>
          <w:szCs w:val="22"/>
        </w:rPr>
      </w:pPr>
      <w:r w:rsidRPr="00474B06">
        <w:rPr>
          <w:rFonts w:ascii="David" w:hAnsi="David" w:cs="David" w:hint="cs"/>
          <w:b/>
          <w:bCs/>
          <w:color w:val="0D0D0D" w:themeColor="text1" w:themeTint="F2"/>
          <w:sz w:val="22"/>
          <w:szCs w:val="22"/>
          <w:rtl/>
        </w:rPr>
        <w:t>אין בכוחו של מנהג</w:t>
      </w:r>
      <w:r w:rsidRPr="00474B06">
        <w:rPr>
          <w:rFonts w:ascii="David" w:hAnsi="David" w:cs="David" w:hint="cs"/>
          <w:color w:val="0D0D0D" w:themeColor="text1" w:themeTint="F2"/>
          <w:sz w:val="22"/>
          <w:szCs w:val="22"/>
          <w:rtl/>
        </w:rPr>
        <w:t xml:space="preserve"> </w:t>
      </w:r>
      <w:r w:rsidRPr="00AA4CB5">
        <w:rPr>
          <w:rFonts w:ascii="David" w:hAnsi="David" w:cs="David" w:hint="cs"/>
          <w:b/>
          <w:bCs/>
          <w:color w:val="0D0D0D" w:themeColor="text1" w:themeTint="F2"/>
          <w:sz w:val="22"/>
          <w:szCs w:val="22"/>
          <w:rtl/>
        </w:rPr>
        <w:t>כדי</w:t>
      </w:r>
      <w:r w:rsidRPr="00474B06">
        <w:rPr>
          <w:rFonts w:ascii="David" w:hAnsi="David" w:cs="David" w:hint="cs"/>
          <w:color w:val="0D0D0D" w:themeColor="text1" w:themeTint="F2"/>
          <w:sz w:val="22"/>
          <w:szCs w:val="22"/>
          <w:rtl/>
        </w:rPr>
        <w:t xml:space="preserve"> </w:t>
      </w:r>
      <w:r w:rsidRPr="00474B06">
        <w:rPr>
          <w:rFonts w:ascii="David" w:hAnsi="David" w:cs="David" w:hint="cs"/>
          <w:b/>
          <w:bCs/>
          <w:color w:val="0D0D0D" w:themeColor="text1" w:themeTint="F2"/>
          <w:sz w:val="22"/>
          <w:szCs w:val="22"/>
          <w:rtl/>
        </w:rPr>
        <w:t>להתגבר על האיסור</w:t>
      </w:r>
      <w:r w:rsidRPr="00AA4CB5">
        <w:rPr>
          <w:rFonts w:ascii="David" w:hAnsi="David" w:cs="David" w:hint="cs"/>
          <w:color w:val="0D0D0D" w:themeColor="text1" w:themeTint="F2"/>
          <w:sz w:val="22"/>
          <w:szCs w:val="22"/>
          <w:rtl/>
        </w:rPr>
        <w:t>.</w:t>
      </w:r>
      <w:r w:rsidR="00AA4CB5">
        <w:rPr>
          <w:rFonts w:ascii="David" w:hAnsi="David" w:cs="David" w:hint="cs"/>
          <w:color w:val="0D0D0D" w:themeColor="text1" w:themeTint="F2"/>
          <w:sz w:val="22"/>
          <w:szCs w:val="22"/>
          <w:rtl/>
        </w:rPr>
        <w:t xml:space="preserve"> נראה כי בארץ ישנו מנהג, לפיו כולם פונים לערכאות אזרחיות, אולם גם מנהג זה אינו רשאי להתגבר על האיסור לפנייה לערכאות אלו.</w:t>
      </w:r>
    </w:p>
    <w:p w14:paraId="3F9A8FC3" w14:textId="63D1C9E4" w:rsidR="0058295F" w:rsidRDefault="0058295F" w:rsidP="000D5F21">
      <w:pPr>
        <w:pStyle w:val="a7"/>
        <w:numPr>
          <w:ilvl w:val="0"/>
          <w:numId w:val="14"/>
        </w:numPr>
        <w:spacing w:line="276" w:lineRule="auto"/>
        <w:rPr>
          <w:rFonts w:ascii="David" w:hAnsi="David" w:cs="David"/>
          <w:color w:val="0D0D0D" w:themeColor="text1" w:themeTint="F2"/>
          <w:sz w:val="22"/>
          <w:szCs w:val="22"/>
        </w:rPr>
      </w:pPr>
      <w:r w:rsidRPr="00474B06">
        <w:rPr>
          <w:rFonts w:ascii="David" w:hAnsi="David" w:cs="David" w:hint="cs"/>
          <w:color w:val="0D0D0D" w:themeColor="text1" w:themeTint="F2"/>
          <w:sz w:val="22"/>
          <w:szCs w:val="22"/>
          <w:rtl/>
        </w:rPr>
        <w:t>אם הצד שני מסרב להתדיין לפי ההלכה</w:t>
      </w:r>
      <w:r w:rsidR="009B62DD">
        <w:rPr>
          <w:rFonts w:ascii="David" w:hAnsi="David" w:cs="David" w:hint="cs"/>
          <w:color w:val="0D0D0D" w:themeColor="text1" w:themeTint="F2"/>
          <w:sz w:val="22"/>
          <w:szCs w:val="22"/>
          <w:rtl/>
        </w:rPr>
        <w:t>,</w:t>
      </w:r>
      <w:r w:rsidRPr="00474B06">
        <w:rPr>
          <w:rFonts w:ascii="David" w:hAnsi="David" w:cs="David" w:hint="cs"/>
          <w:color w:val="0D0D0D" w:themeColor="text1" w:themeTint="F2"/>
          <w:sz w:val="22"/>
          <w:szCs w:val="22"/>
          <w:rtl/>
        </w:rPr>
        <w:t xml:space="preserve"> ניתן </w:t>
      </w:r>
      <w:r w:rsidRPr="00474B06">
        <w:rPr>
          <w:rFonts w:ascii="David" w:hAnsi="David" w:cs="David" w:hint="cs"/>
          <w:b/>
          <w:bCs/>
          <w:color w:val="0D0D0D" w:themeColor="text1" w:themeTint="F2"/>
          <w:sz w:val="22"/>
          <w:szCs w:val="22"/>
          <w:rtl/>
        </w:rPr>
        <w:t>לקבל היתר</w:t>
      </w:r>
      <w:r w:rsidRPr="00474B06">
        <w:rPr>
          <w:rFonts w:ascii="David" w:hAnsi="David" w:cs="David" w:hint="cs"/>
          <w:color w:val="0D0D0D" w:themeColor="text1" w:themeTint="F2"/>
          <w:sz w:val="22"/>
          <w:szCs w:val="22"/>
          <w:rtl/>
        </w:rPr>
        <w:t xml:space="preserve"> </w:t>
      </w:r>
      <w:r w:rsidRPr="009B62DD">
        <w:rPr>
          <w:rFonts w:ascii="David" w:hAnsi="David" w:cs="David" w:hint="cs"/>
          <w:b/>
          <w:bCs/>
          <w:color w:val="0D0D0D" w:themeColor="text1" w:themeTint="F2"/>
          <w:sz w:val="22"/>
          <w:szCs w:val="22"/>
          <w:rtl/>
        </w:rPr>
        <w:t xml:space="preserve">לפנות </w:t>
      </w:r>
      <w:r w:rsidR="0095069C">
        <w:rPr>
          <w:rFonts w:ascii="David" w:hAnsi="David" w:cs="David" w:hint="cs"/>
          <w:b/>
          <w:bCs/>
          <w:color w:val="0D0D0D" w:themeColor="text1" w:themeTint="F2"/>
          <w:sz w:val="22"/>
          <w:szCs w:val="22"/>
          <w:rtl/>
        </w:rPr>
        <w:t>לערכאות</w:t>
      </w:r>
      <w:r w:rsidRPr="009B62DD">
        <w:rPr>
          <w:rFonts w:ascii="David" w:hAnsi="David" w:cs="David" w:hint="cs"/>
          <w:b/>
          <w:bCs/>
          <w:color w:val="0D0D0D" w:themeColor="text1" w:themeTint="F2"/>
          <w:sz w:val="22"/>
          <w:szCs w:val="22"/>
          <w:rtl/>
        </w:rPr>
        <w:t xml:space="preserve"> אזרחי</w:t>
      </w:r>
      <w:r w:rsidR="0095069C">
        <w:rPr>
          <w:rFonts w:ascii="David" w:hAnsi="David" w:cs="David" w:hint="cs"/>
          <w:b/>
          <w:bCs/>
          <w:color w:val="0D0D0D" w:themeColor="text1" w:themeTint="F2"/>
          <w:sz w:val="22"/>
          <w:szCs w:val="22"/>
          <w:rtl/>
        </w:rPr>
        <w:t>ו</w:t>
      </w:r>
      <w:r w:rsidRPr="009B62DD">
        <w:rPr>
          <w:rFonts w:ascii="David" w:hAnsi="David" w:cs="David" w:hint="cs"/>
          <w:b/>
          <w:bCs/>
          <w:color w:val="0D0D0D" w:themeColor="text1" w:themeTint="F2"/>
          <w:sz w:val="22"/>
          <w:szCs w:val="22"/>
          <w:rtl/>
        </w:rPr>
        <w:t>ת</w:t>
      </w:r>
      <w:r w:rsidRPr="00474B06">
        <w:rPr>
          <w:rFonts w:ascii="David" w:hAnsi="David" w:cs="David" w:hint="cs"/>
          <w:color w:val="0D0D0D" w:themeColor="text1" w:themeTint="F2"/>
          <w:sz w:val="22"/>
          <w:szCs w:val="22"/>
          <w:rtl/>
        </w:rPr>
        <w:t xml:space="preserve">. </w:t>
      </w:r>
    </w:p>
    <w:p w14:paraId="53C91454" w14:textId="77777777" w:rsidR="005910E9" w:rsidRDefault="00A1595C" w:rsidP="005910E9">
      <w:pPr>
        <w:pStyle w:val="a7"/>
        <w:numPr>
          <w:ilvl w:val="0"/>
          <w:numId w:val="14"/>
        </w:numPr>
        <w:spacing w:line="276" w:lineRule="auto"/>
        <w:rPr>
          <w:rFonts w:ascii="David" w:hAnsi="David" w:cs="David"/>
          <w:color w:val="0D0D0D" w:themeColor="text1" w:themeTint="F2"/>
          <w:sz w:val="22"/>
          <w:szCs w:val="22"/>
        </w:rPr>
      </w:pPr>
      <w:r w:rsidRPr="00A1595C">
        <w:rPr>
          <w:rFonts w:ascii="David" w:hAnsi="David" w:cs="David"/>
          <w:color w:val="0D0D0D" w:themeColor="text1" w:themeTint="F2"/>
          <w:sz w:val="22"/>
          <w:szCs w:val="22"/>
          <w:rtl/>
        </w:rPr>
        <w:t xml:space="preserve">ניתן </w:t>
      </w:r>
      <w:r w:rsidRPr="00A1595C">
        <w:rPr>
          <w:rFonts w:ascii="David" w:hAnsi="David" w:cs="David"/>
          <w:b/>
          <w:bCs/>
          <w:color w:val="0D0D0D" w:themeColor="text1" w:themeTint="F2"/>
          <w:sz w:val="22"/>
          <w:szCs w:val="22"/>
          <w:rtl/>
        </w:rPr>
        <w:t xml:space="preserve">לפנות לבתי משפט שפועלים </w:t>
      </w:r>
      <w:r w:rsidR="00B6792B">
        <w:rPr>
          <w:rFonts w:ascii="David" w:hAnsi="David" w:cs="David" w:hint="cs"/>
          <w:b/>
          <w:bCs/>
          <w:color w:val="0D0D0D" w:themeColor="text1" w:themeTint="F2"/>
          <w:sz w:val="22"/>
          <w:szCs w:val="22"/>
          <w:rtl/>
        </w:rPr>
        <w:t>ע"פ</w:t>
      </w:r>
      <w:r w:rsidRPr="00A1595C">
        <w:rPr>
          <w:rFonts w:ascii="David" w:hAnsi="David" w:cs="David"/>
          <w:b/>
          <w:bCs/>
          <w:color w:val="0D0D0D" w:themeColor="text1" w:themeTint="F2"/>
          <w:sz w:val="22"/>
          <w:szCs w:val="22"/>
          <w:rtl/>
        </w:rPr>
        <w:t xml:space="preserve"> שיקול דעת</w:t>
      </w:r>
      <w:r w:rsidRPr="00A1595C">
        <w:rPr>
          <w:rFonts w:ascii="David" w:hAnsi="David" w:cs="David"/>
          <w:color w:val="0D0D0D" w:themeColor="text1" w:themeTint="F2"/>
          <w:sz w:val="22"/>
          <w:szCs w:val="22"/>
          <w:rtl/>
        </w:rPr>
        <w:t xml:space="preserve"> ולא על פי מערכת חוקים מחייבת</w:t>
      </w:r>
      <w:r w:rsidR="00AA4CB5">
        <w:rPr>
          <w:rFonts w:ascii="David" w:hAnsi="David" w:cs="David" w:hint="cs"/>
          <w:color w:val="0D0D0D" w:themeColor="text1" w:themeTint="F2"/>
          <w:sz w:val="22"/>
          <w:szCs w:val="22"/>
          <w:rtl/>
        </w:rPr>
        <w:t>.</w:t>
      </w:r>
    </w:p>
    <w:p w14:paraId="590C31EC" w14:textId="1654F1B3" w:rsidR="00A1595C" w:rsidRPr="005910E9" w:rsidRDefault="00A1595C" w:rsidP="005910E9">
      <w:pPr>
        <w:pStyle w:val="a7"/>
        <w:numPr>
          <w:ilvl w:val="0"/>
          <w:numId w:val="14"/>
        </w:numPr>
        <w:spacing w:line="276" w:lineRule="auto"/>
        <w:rPr>
          <w:rFonts w:ascii="David" w:hAnsi="David" w:cs="David"/>
          <w:color w:val="0D0D0D" w:themeColor="text1" w:themeTint="F2"/>
          <w:sz w:val="22"/>
          <w:szCs w:val="22"/>
        </w:rPr>
      </w:pPr>
      <w:r w:rsidRPr="005910E9">
        <w:rPr>
          <w:rFonts w:ascii="David" w:hAnsi="David" w:cs="David"/>
          <w:color w:val="0D0D0D" w:themeColor="text1" w:themeTint="F2"/>
          <w:sz w:val="22"/>
          <w:szCs w:val="22"/>
          <w:rtl/>
        </w:rPr>
        <w:t xml:space="preserve">ניתן </w:t>
      </w:r>
      <w:r w:rsidRPr="005910E9">
        <w:rPr>
          <w:rFonts w:ascii="David" w:hAnsi="David" w:cs="David"/>
          <w:b/>
          <w:bCs/>
          <w:color w:val="0D0D0D" w:themeColor="text1" w:themeTint="F2"/>
          <w:sz w:val="22"/>
          <w:szCs w:val="22"/>
          <w:rtl/>
        </w:rPr>
        <w:t>לפנות למערכת המשפט לצורך הוצאה לפועל</w:t>
      </w:r>
      <w:r w:rsidR="00AA4CB5" w:rsidRPr="005910E9">
        <w:rPr>
          <w:rFonts w:ascii="David" w:hAnsi="David" w:cs="David" w:hint="cs"/>
          <w:color w:val="0D0D0D" w:themeColor="text1" w:themeTint="F2"/>
          <w:sz w:val="22"/>
          <w:szCs w:val="22"/>
          <w:rtl/>
        </w:rPr>
        <w:t xml:space="preserve"> (אכיפה).</w:t>
      </w:r>
      <w:r w:rsidR="00832777" w:rsidRPr="005910E9">
        <w:rPr>
          <w:rFonts w:ascii="David" w:hAnsi="David" w:cs="David" w:hint="cs"/>
          <w:color w:val="0D0D0D" w:themeColor="text1" w:themeTint="F2"/>
          <w:sz w:val="22"/>
          <w:szCs w:val="22"/>
          <w:rtl/>
        </w:rPr>
        <w:t xml:space="preserve"> כלומר, </w:t>
      </w:r>
      <w:r w:rsidR="00832777" w:rsidRPr="005910E9">
        <w:rPr>
          <w:rFonts w:ascii="David" w:hAnsi="David" w:cs="David" w:hint="cs"/>
          <w:sz w:val="22"/>
          <w:szCs w:val="22"/>
          <w:rtl/>
        </w:rPr>
        <w:t>פסק הדין יינתן בבי"ד והאכיפה שלו יכולה להיעשות בבימ"ש.</w:t>
      </w:r>
    </w:p>
    <w:p w14:paraId="7FC03793" w14:textId="77777777" w:rsidR="00E4477B" w:rsidRDefault="00E4477B" w:rsidP="00E4477B">
      <w:pPr>
        <w:spacing w:line="276" w:lineRule="auto"/>
        <w:rPr>
          <w:rFonts w:ascii="David" w:hAnsi="David" w:cs="David"/>
          <w:color w:val="0D0D0D" w:themeColor="text1" w:themeTint="F2"/>
          <w:sz w:val="22"/>
          <w:szCs w:val="22"/>
          <w:rtl/>
        </w:rPr>
      </w:pPr>
    </w:p>
    <w:p w14:paraId="73BC0ED5" w14:textId="69F78900" w:rsidR="00E4477B" w:rsidRPr="00474B06" w:rsidRDefault="00E4477B" w:rsidP="00E4477B">
      <w:pPr>
        <w:shd w:val="clear" w:color="auto" w:fill="EDEDED" w:themeFill="accent3" w:themeFillTint="33"/>
        <w:spacing w:line="276" w:lineRule="auto"/>
        <w:jc w:val="center"/>
        <w:rPr>
          <w:rFonts w:ascii="David" w:hAnsi="David" w:cs="David"/>
          <w:b/>
          <w:bCs/>
          <w:color w:val="0D0D0D" w:themeColor="text1" w:themeTint="F2"/>
          <w:sz w:val="22"/>
          <w:szCs w:val="22"/>
          <w:u w:val="single"/>
          <w:rtl/>
        </w:rPr>
      </w:pPr>
      <w:r>
        <w:rPr>
          <w:rFonts w:ascii="David" w:hAnsi="David" w:cs="David" w:hint="cs"/>
          <w:b/>
          <w:bCs/>
          <w:color w:val="0D0D0D" w:themeColor="text1" w:themeTint="F2"/>
          <w:sz w:val="22"/>
          <w:szCs w:val="22"/>
          <w:u w:val="single"/>
          <w:rtl/>
        </w:rPr>
        <w:t xml:space="preserve">פרופ' אליאב </w:t>
      </w:r>
      <w:proofErr w:type="spellStart"/>
      <w:r>
        <w:rPr>
          <w:rFonts w:ascii="David" w:hAnsi="David" w:cs="David" w:hint="cs"/>
          <w:b/>
          <w:bCs/>
          <w:color w:val="0D0D0D" w:themeColor="text1" w:themeTint="F2"/>
          <w:sz w:val="22"/>
          <w:szCs w:val="22"/>
          <w:u w:val="single"/>
          <w:rtl/>
        </w:rPr>
        <w:t>שוחטמן</w:t>
      </w:r>
      <w:proofErr w:type="spellEnd"/>
      <w:r>
        <w:rPr>
          <w:rFonts w:ascii="David" w:hAnsi="David" w:cs="David" w:hint="cs"/>
          <w:b/>
          <w:bCs/>
          <w:color w:val="0D0D0D" w:themeColor="text1" w:themeTint="F2"/>
          <w:sz w:val="22"/>
          <w:szCs w:val="22"/>
          <w:u w:val="single"/>
          <w:rtl/>
        </w:rPr>
        <w:t xml:space="preserve"> </w:t>
      </w:r>
      <w:r>
        <w:rPr>
          <w:rFonts w:ascii="David" w:hAnsi="David" w:cs="David"/>
          <w:b/>
          <w:bCs/>
          <w:color w:val="0D0D0D" w:themeColor="text1" w:themeTint="F2"/>
          <w:sz w:val="22"/>
          <w:szCs w:val="22"/>
          <w:u w:val="single"/>
          <w:rtl/>
        </w:rPr>
        <w:t>–</w:t>
      </w:r>
      <w:r w:rsidR="003110FB">
        <w:rPr>
          <w:rFonts w:ascii="David" w:hAnsi="David" w:cs="David" w:hint="cs"/>
          <w:b/>
          <w:bCs/>
          <w:color w:val="0D0D0D" w:themeColor="text1" w:themeTint="F2"/>
          <w:sz w:val="22"/>
          <w:szCs w:val="22"/>
          <w:u w:val="single"/>
          <w:rtl/>
        </w:rPr>
        <w:t xml:space="preserve"> </w:t>
      </w:r>
      <w:r>
        <w:rPr>
          <w:rFonts w:ascii="David" w:hAnsi="David" w:cs="David" w:hint="cs"/>
          <w:b/>
          <w:bCs/>
          <w:color w:val="0D0D0D" w:themeColor="text1" w:themeTint="F2"/>
          <w:sz w:val="22"/>
          <w:szCs w:val="22"/>
          <w:u w:val="single"/>
          <w:rtl/>
        </w:rPr>
        <w:t>מעמדם ההלכתי של בתי המשפט בישראל</w:t>
      </w:r>
    </w:p>
    <w:p w14:paraId="5FE69FD9" w14:textId="4E70648C" w:rsidR="00AF71B3" w:rsidRDefault="00340FBD" w:rsidP="00AF71B3">
      <w:pPr>
        <w:spacing w:line="276" w:lineRule="auto"/>
        <w:rPr>
          <w:rFonts w:ascii="David" w:hAnsi="David" w:cs="David"/>
          <w:color w:val="0D0D0D" w:themeColor="text1" w:themeTint="F2"/>
          <w:sz w:val="22"/>
          <w:szCs w:val="22"/>
          <w:rtl/>
        </w:rPr>
      </w:pPr>
      <w:r w:rsidRPr="00340FBD">
        <w:rPr>
          <w:rFonts w:ascii="David" w:hAnsi="David" w:cs="David"/>
          <w:color w:val="0D0D0D" w:themeColor="text1" w:themeTint="F2"/>
          <w:sz w:val="22"/>
          <w:szCs w:val="22"/>
          <w:rtl/>
        </w:rPr>
        <w:t xml:space="preserve">הנחת היסוד של ההלכה היא שכמו שיחידים מחויבים בקיום מצוות, כך גם </w:t>
      </w:r>
      <w:r w:rsidRPr="00AF71B3">
        <w:rPr>
          <w:rFonts w:ascii="David" w:hAnsi="David" w:cs="David"/>
          <w:b/>
          <w:bCs/>
          <w:color w:val="0D0D0D" w:themeColor="text1" w:themeTint="F2"/>
          <w:sz w:val="22"/>
          <w:szCs w:val="22"/>
          <w:rtl/>
        </w:rPr>
        <w:t>החברה היהודית ככלל מחויבת להתאים את אורחות חייה הציבוריים על בסיס התורה</w:t>
      </w:r>
      <w:r w:rsidRPr="00340FBD">
        <w:rPr>
          <w:rFonts w:ascii="David" w:hAnsi="David" w:cs="David"/>
          <w:color w:val="0D0D0D" w:themeColor="text1" w:themeTint="F2"/>
          <w:sz w:val="22"/>
          <w:szCs w:val="22"/>
          <w:rtl/>
        </w:rPr>
        <w:t>. מכאן</w:t>
      </w:r>
      <w:r w:rsidR="00716048">
        <w:rPr>
          <w:rFonts w:ascii="David" w:hAnsi="David" w:cs="David" w:hint="cs"/>
          <w:color w:val="0D0D0D" w:themeColor="text1" w:themeTint="F2"/>
          <w:sz w:val="22"/>
          <w:szCs w:val="22"/>
          <w:rtl/>
        </w:rPr>
        <w:t>,</w:t>
      </w:r>
      <w:r w:rsidRPr="00340FBD">
        <w:rPr>
          <w:rFonts w:ascii="David" w:hAnsi="David" w:cs="David"/>
          <w:color w:val="0D0D0D" w:themeColor="text1" w:themeTint="F2"/>
          <w:sz w:val="22"/>
          <w:szCs w:val="22"/>
          <w:rtl/>
        </w:rPr>
        <w:t xml:space="preserve"> ש</w:t>
      </w:r>
      <w:r w:rsidRPr="00AF71B3">
        <w:rPr>
          <w:rFonts w:ascii="David" w:hAnsi="David" w:cs="David"/>
          <w:b/>
          <w:bCs/>
          <w:color w:val="0D0D0D" w:themeColor="text1" w:themeTint="F2"/>
          <w:sz w:val="22"/>
          <w:szCs w:val="22"/>
          <w:rtl/>
        </w:rPr>
        <w:t>המדינה היהודית-ריבונית צריכה לאמץ את התורה כבסיס משפטי</w:t>
      </w:r>
      <w:r w:rsidRPr="00340FBD">
        <w:rPr>
          <w:rFonts w:ascii="David" w:hAnsi="David" w:cs="David"/>
          <w:color w:val="0D0D0D" w:themeColor="text1" w:themeTint="F2"/>
          <w:sz w:val="22"/>
          <w:szCs w:val="22"/>
          <w:rtl/>
        </w:rPr>
        <w:t>. המצב הנוכחי אינו מגשים השקפה ז</w:t>
      </w:r>
      <w:r>
        <w:rPr>
          <w:rFonts w:ascii="David" w:hAnsi="David" w:cs="David" w:hint="cs"/>
          <w:color w:val="0D0D0D" w:themeColor="text1" w:themeTint="F2"/>
          <w:sz w:val="22"/>
          <w:szCs w:val="22"/>
          <w:rtl/>
        </w:rPr>
        <w:t>ו,</w:t>
      </w:r>
      <w:r w:rsidRPr="00340FBD">
        <w:rPr>
          <w:rFonts w:ascii="David" w:hAnsi="David" w:cs="David"/>
          <w:color w:val="0D0D0D" w:themeColor="text1" w:themeTint="F2"/>
          <w:sz w:val="22"/>
          <w:szCs w:val="22"/>
          <w:rtl/>
        </w:rPr>
        <w:t xml:space="preserve"> כיוון שמוסדות המדינה בחרו שלא לאמץ את הדין היהודי</w:t>
      </w:r>
      <w:r w:rsidR="00716048">
        <w:rPr>
          <w:rFonts w:ascii="David" w:hAnsi="David" w:cs="David" w:hint="cs"/>
          <w:color w:val="0D0D0D" w:themeColor="text1" w:themeTint="F2"/>
          <w:sz w:val="22"/>
          <w:szCs w:val="22"/>
          <w:rtl/>
        </w:rPr>
        <w:t>,</w:t>
      </w:r>
      <w:r w:rsidRPr="00340FBD">
        <w:rPr>
          <w:rFonts w:ascii="David" w:hAnsi="David" w:cs="David"/>
          <w:color w:val="0D0D0D" w:themeColor="text1" w:themeTint="F2"/>
          <w:sz w:val="22"/>
          <w:szCs w:val="22"/>
          <w:rtl/>
        </w:rPr>
        <w:t xml:space="preserve"> אלא בצורה מצומצמת (דיני אישות). מערכת המשפט פועלת ע</w:t>
      </w:r>
      <w:r w:rsidR="00983C77">
        <w:rPr>
          <w:rFonts w:ascii="David" w:hAnsi="David" w:cs="David" w:hint="cs"/>
          <w:color w:val="0D0D0D" w:themeColor="text1" w:themeTint="F2"/>
          <w:sz w:val="22"/>
          <w:szCs w:val="22"/>
          <w:rtl/>
        </w:rPr>
        <w:t>"פ</w:t>
      </w:r>
      <w:r w:rsidRPr="00340FBD">
        <w:rPr>
          <w:rFonts w:ascii="David" w:hAnsi="David" w:cs="David"/>
          <w:color w:val="0D0D0D" w:themeColor="text1" w:themeTint="F2"/>
          <w:sz w:val="22"/>
          <w:szCs w:val="22"/>
          <w:rtl/>
        </w:rPr>
        <w:t xml:space="preserve"> "חוק זר"</w:t>
      </w:r>
      <w:r w:rsidR="00AF71B3">
        <w:rPr>
          <w:rFonts w:ascii="David" w:hAnsi="David" w:cs="David" w:hint="cs"/>
          <w:color w:val="0D0D0D" w:themeColor="text1" w:themeTint="F2"/>
          <w:sz w:val="22"/>
          <w:szCs w:val="22"/>
          <w:rtl/>
        </w:rPr>
        <w:t xml:space="preserve"> </w:t>
      </w:r>
      <w:r w:rsidRPr="00340FBD">
        <w:rPr>
          <w:rFonts w:ascii="David" w:hAnsi="David" w:cs="David"/>
          <w:color w:val="0D0D0D" w:themeColor="text1" w:themeTint="F2"/>
          <w:sz w:val="22"/>
          <w:szCs w:val="22"/>
          <w:rtl/>
        </w:rPr>
        <w:t>ולא ע</w:t>
      </w:r>
      <w:r w:rsidR="00983C77">
        <w:rPr>
          <w:rFonts w:ascii="David" w:hAnsi="David" w:cs="David" w:hint="cs"/>
          <w:color w:val="0D0D0D" w:themeColor="text1" w:themeTint="F2"/>
          <w:sz w:val="22"/>
          <w:szCs w:val="22"/>
          <w:rtl/>
        </w:rPr>
        <w:t>"</w:t>
      </w:r>
      <w:r w:rsidRPr="00340FBD">
        <w:rPr>
          <w:rFonts w:ascii="David" w:hAnsi="David" w:cs="David"/>
          <w:color w:val="0D0D0D" w:themeColor="text1" w:themeTint="F2"/>
          <w:sz w:val="22"/>
          <w:szCs w:val="22"/>
          <w:rtl/>
        </w:rPr>
        <w:t xml:space="preserve">פ הדין היהודי. כשישנה התנגשות בין </w:t>
      </w:r>
      <w:r w:rsidR="00AF71B3">
        <w:rPr>
          <w:rFonts w:ascii="David" w:hAnsi="David" w:cs="David" w:hint="cs"/>
          <w:color w:val="0D0D0D" w:themeColor="text1" w:themeTint="F2"/>
          <w:sz w:val="22"/>
          <w:szCs w:val="22"/>
          <w:rtl/>
        </w:rPr>
        <w:t>שני הדינים,</w:t>
      </w:r>
      <w:r w:rsidRPr="00340FBD">
        <w:rPr>
          <w:rFonts w:ascii="David" w:hAnsi="David" w:cs="David"/>
          <w:color w:val="0D0D0D" w:themeColor="text1" w:themeTint="F2"/>
          <w:sz w:val="22"/>
          <w:szCs w:val="22"/>
          <w:rtl/>
        </w:rPr>
        <w:t xml:space="preserve"> עומד שומר המצוות בפני דילמה למי הוא מחויב לציית </w:t>
      </w:r>
      <w:r w:rsidR="002B70F6">
        <w:rPr>
          <w:rFonts w:ascii="David" w:hAnsi="David" w:cs="David" w:hint="cs"/>
          <w:color w:val="0D0D0D" w:themeColor="text1" w:themeTint="F2"/>
          <w:sz w:val="22"/>
          <w:szCs w:val="22"/>
          <w:rtl/>
        </w:rPr>
        <w:t>וכן</w:t>
      </w:r>
      <w:r w:rsidR="00AF71B3">
        <w:rPr>
          <w:rFonts w:ascii="David" w:hAnsi="David" w:cs="David" w:hint="cs"/>
          <w:color w:val="0D0D0D" w:themeColor="text1" w:themeTint="F2"/>
          <w:sz w:val="22"/>
          <w:szCs w:val="22"/>
          <w:rtl/>
        </w:rPr>
        <w:t xml:space="preserve">, </w:t>
      </w:r>
      <w:r w:rsidRPr="00340FBD">
        <w:rPr>
          <w:rFonts w:ascii="David" w:hAnsi="David" w:cs="David"/>
          <w:color w:val="0D0D0D" w:themeColor="text1" w:themeTint="F2"/>
          <w:sz w:val="22"/>
          <w:szCs w:val="22"/>
          <w:rtl/>
        </w:rPr>
        <w:t>לאיזו מערכת שיפוטית לפנות.</w:t>
      </w:r>
    </w:p>
    <w:p w14:paraId="67AC8DE9" w14:textId="77777777" w:rsidR="00AF71B3" w:rsidRDefault="00AF71B3" w:rsidP="00AF71B3">
      <w:pPr>
        <w:spacing w:line="276" w:lineRule="auto"/>
        <w:rPr>
          <w:rFonts w:ascii="David" w:hAnsi="David" w:cs="David"/>
          <w:color w:val="0D0D0D" w:themeColor="text1" w:themeTint="F2"/>
          <w:sz w:val="22"/>
          <w:szCs w:val="22"/>
          <w:rtl/>
        </w:rPr>
      </w:pPr>
    </w:p>
    <w:p w14:paraId="2D14A65D" w14:textId="076A1CCA" w:rsidR="00340FBD" w:rsidRPr="00AF71B3" w:rsidRDefault="00AF71B3" w:rsidP="00AF71B3">
      <w:pPr>
        <w:spacing w:line="276" w:lineRule="auto"/>
        <w:rPr>
          <w:rFonts w:ascii="David" w:hAnsi="David" w:cs="David"/>
          <w:b/>
          <w:bCs/>
          <w:color w:val="0D0D0D" w:themeColor="text1" w:themeTint="F2"/>
          <w:sz w:val="22"/>
          <w:szCs w:val="22"/>
        </w:rPr>
      </w:pPr>
      <w:r w:rsidRPr="00AF71B3">
        <w:rPr>
          <w:rFonts w:ascii="David" w:hAnsi="David" w:cs="David" w:hint="cs"/>
          <w:b/>
          <w:bCs/>
          <w:color w:val="0D0D0D" w:themeColor="text1" w:themeTint="F2"/>
          <w:sz w:val="22"/>
          <w:szCs w:val="22"/>
          <w:rtl/>
        </w:rPr>
        <w:t xml:space="preserve">א. </w:t>
      </w:r>
      <w:r w:rsidR="00340FBD" w:rsidRPr="00AF71B3">
        <w:rPr>
          <w:rFonts w:ascii="David" w:hAnsi="David" w:cs="David"/>
          <w:b/>
          <w:bCs/>
          <w:color w:val="0D0D0D" w:themeColor="text1" w:themeTint="F2"/>
          <w:sz w:val="22"/>
          <w:szCs w:val="22"/>
          <w:u w:val="single"/>
          <w:rtl/>
        </w:rPr>
        <w:t>האיסור להתדיין בערכאות של גויים ובבתי דין של הדיוטות</w:t>
      </w:r>
      <w:r w:rsidR="00340FBD" w:rsidRPr="00AF71B3">
        <w:rPr>
          <w:rFonts w:ascii="David" w:hAnsi="David" w:cs="David"/>
          <w:b/>
          <w:bCs/>
          <w:color w:val="0D0D0D" w:themeColor="text1" w:themeTint="F2"/>
          <w:sz w:val="22"/>
          <w:szCs w:val="22"/>
          <w:rtl/>
        </w:rPr>
        <w:t>:</w:t>
      </w:r>
    </w:p>
    <w:p w14:paraId="0C3F0CD7" w14:textId="135125F0" w:rsidR="00340FBD" w:rsidRPr="00340FBD" w:rsidRDefault="00340FBD" w:rsidP="00340FBD">
      <w:pPr>
        <w:spacing w:line="276" w:lineRule="auto"/>
        <w:rPr>
          <w:rFonts w:ascii="David" w:hAnsi="David" w:cs="David"/>
          <w:color w:val="0D0D0D" w:themeColor="text1" w:themeTint="F2"/>
          <w:sz w:val="22"/>
          <w:szCs w:val="22"/>
        </w:rPr>
      </w:pPr>
      <w:r w:rsidRPr="00340FBD">
        <w:rPr>
          <w:rFonts w:ascii="David" w:hAnsi="David" w:cs="David"/>
          <w:color w:val="0D0D0D" w:themeColor="text1" w:themeTint="F2"/>
          <w:sz w:val="22"/>
          <w:szCs w:val="22"/>
          <w:rtl/>
        </w:rPr>
        <w:t xml:space="preserve">כיצד מתייחסת ההלכה לפנייה </w:t>
      </w:r>
      <w:r w:rsidR="001325A3">
        <w:rPr>
          <w:rFonts w:ascii="David" w:hAnsi="David" w:cs="David" w:hint="cs"/>
          <w:color w:val="0D0D0D" w:themeColor="text1" w:themeTint="F2"/>
          <w:sz w:val="22"/>
          <w:szCs w:val="22"/>
          <w:rtl/>
        </w:rPr>
        <w:t>לבימ"ש</w:t>
      </w:r>
      <w:r w:rsidRPr="00340FBD">
        <w:rPr>
          <w:rFonts w:ascii="David" w:hAnsi="David" w:cs="David"/>
          <w:color w:val="0D0D0D" w:themeColor="text1" w:themeTint="F2"/>
          <w:sz w:val="22"/>
          <w:szCs w:val="22"/>
          <w:rtl/>
        </w:rPr>
        <w:t xml:space="preserve"> כללי בתחום שאפשר לפנות בו </w:t>
      </w:r>
      <w:r w:rsidR="001325A3">
        <w:rPr>
          <w:rFonts w:ascii="David" w:hAnsi="David" w:cs="David" w:hint="cs"/>
          <w:color w:val="0D0D0D" w:themeColor="text1" w:themeTint="F2"/>
          <w:sz w:val="22"/>
          <w:szCs w:val="22"/>
          <w:rtl/>
        </w:rPr>
        <w:t>לבי"ד</w:t>
      </w:r>
      <w:r w:rsidRPr="00340FBD">
        <w:rPr>
          <w:rFonts w:ascii="David" w:hAnsi="David" w:cs="David"/>
          <w:color w:val="0D0D0D" w:themeColor="text1" w:themeTint="F2"/>
          <w:sz w:val="22"/>
          <w:szCs w:val="22"/>
          <w:rtl/>
        </w:rPr>
        <w:t xml:space="preserve"> רבני?</w:t>
      </w:r>
    </w:p>
    <w:p w14:paraId="69DC396B" w14:textId="7D9C6A13" w:rsidR="00340FBD" w:rsidRPr="00597A63" w:rsidRDefault="00340FBD" w:rsidP="00340FBD">
      <w:pPr>
        <w:spacing w:line="276" w:lineRule="auto"/>
        <w:rPr>
          <w:rFonts w:ascii="David" w:hAnsi="David" w:cs="David"/>
          <w:color w:val="2E74B5" w:themeColor="accent5" w:themeShade="BF"/>
          <w:sz w:val="22"/>
          <w:szCs w:val="22"/>
          <w:u w:val="single"/>
        </w:rPr>
      </w:pPr>
      <w:r w:rsidRPr="00597A63">
        <w:rPr>
          <w:rFonts w:ascii="David" w:hAnsi="David" w:cs="David"/>
          <w:color w:val="2E74B5" w:themeColor="accent5" w:themeShade="BF"/>
          <w:sz w:val="22"/>
          <w:szCs w:val="22"/>
          <w:u w:val="single"/>
          <w:rtl/>
        </w:rPr>
        <w:t xml:space="preserve">ברייתא </w:t>
      </w:r>
      <w:proofErr w:type="spellStart"/>
      <w:r w:rsidRPr="00597A63">
        <w:rPr>
          <w:rFonts w:ascii="David" w:hAnsi="David" w:cs="David"/>
          <w:color w:val="2E74B5" w:themeColor="accent5" w:themeShade="BF"/>
          <w:sz w:val="22"/>
          <w:szCs w:val="22"/>
          <w:u w:val="single"/>
          <w:rtl/>
        </w:rPr>
        <w:t>בגיטין</w:t>
      </w:r>
      <w:proofErr w:type="spellEnd"/>
      <w:r w:rsidRPr="00597A63">
        <w:rPr>
          <w:rFonts w:ascii="David" w:hAnsi="David" w:cs="David"/>
          <w:color w:val="2E74B5" w:themeColor="accent5" w:themeShade="BF"/>
          <w:sz w:val="22"/>
          <w:szCs w:val="22"/>
          <w:u w:val="single"/>
          <w:rtl/>
        </w:rPr>
        <w:t xml:space="preserve">: </w:t>
      </w:r>
    </w:p>
    <w:p w14:paraId="68CAA75D" w14:textId="4183796B" w:rsidR="00597A63" w:rsidRDefault="00340FBD" w:rsidP="00597A63">
      <w:pPr>
        <w:pStyle w:val="a7"/>
        <w:numPr>
          <w:ilvl w:val="0"/>
          <w:numId w:val="117"/>
        </w:numPr>
        <w:spacing w:line="276" w:lineRule="auto"/>
        <w:rPr>
          <w:rFonts w:ascii="David" w:hAnsi="David" w:cs="David"/>
          <w:color w:val="0D0D0D" w:themeColor="text1" w:themeTint="F2"/>
          <w:sz w:val="22"/>
          <w:szCs w:val="22"/>
        </w:rPr>
      </w:pPr>
      <w:r w:rsidRPr="00B71851">
        <w:rPr>
          <w:rFonts w:ascii="David" w:hAnsi="David" w:cs="David"/>
          <w:color w:val="FF0000"/>
          <w:sz w:val="22"/>
          <w:szCs w:val="22"/>
          <w:rtl/>
        </w:rPr>
        <w:t>אסור להתדיין בערכאות של גויים</w:t>
      </w:r>
      <w:r w:rsidR="00597A63">
        <w:rPr>
          <w:rFonts w:ascii="David" w:hAnsi="David" w:cs="David" w:hint="cs"/>
          <w:color w:val="0D0D0D" w:themeColor="text1" w:themeTint="F2"/>
          <w:sz w:val="22"/>
          <w:szCs w:val="22"/>
          <w:rtl/>
        </w:rPr>
        <w:t>.</w:t>
      </w:r>
    </w:p>
    <w:p w14:paraId="081FB781" w14:textId="756968DE" w:rsidR="00597A63" w:rsidRPr="00B71851" w:rsidRDefault="00340FBD" w:rsidP="00B71851">
      <w:pPr>
        <w:pStyle w:val="a7"/>
        <w:numPr>
          <w:ilvl w:val="0"/>
          <w:numId w:val="117"/>
        </w:numPr>
        <w:spacing w:line="276" w:lineRule="auto"/>
        <w:rPr>
          <w:rFonts w:ascii="David" w:hAnsi="David" w:cs="David"/>
          <w:color w:val="0D0D0D" w:themeColor="text1" w:themeTint="F2"/>
          <w:sz w:val="22"/>
          <w:szCs w:val="22"/>
          <w:rtl/>
        </w:rPr>
      </w:pPr>
      <w:r w:rsidRPr="00B71851">
        <w:rPr>
          <w:rFonts w:ascii="David" w:hAnsi="David" w:cs="David"/>
          <w:color w:val="FF0000"/>
          <w:sz w:val="22"/>
          <w:szCs w:val="22"/>
          <w:rtl/>
        </w:rPr>
        <w:t xml:space="preserve">אסור להתדיין </w:t>
      </w:r>
      <w:r w:rsidR="001325A3">
        <w:rPr>
          <w:rFonts w:ascii="David" w:hAnsi="David" w:cs="David" w:hint="cs"/>
          <w:color w:val="FF0000"/>
          <w:sz w:val="22"/>
          <w:szCs w:val="22"/>
          <w:rtl/>
        </w:rPr>
        <w:t>בבימ"ש</w:t>
      </w:r>
      <w:r w:rsidRPr="00B71851">
        <w:rPr>
          <w:rFonts w:ascii="David" w:hAnsi="David" w:cs="David"/>
          <w:color w:val="FF0000"/>
          <w:sz w:val="22"/>
          <w:szCs w:val="22"/>
          <w:rtl/>
        </w:rPr>
        <w:t xml:space="preserve"> יהודי שלא מורכב מדיינים מומחים</w:t>
      </w:r>
      <w:r w:rsidR="001325A3">
        <w:rPr>
          <w:rFonts w:ascii="David" w:hAnsi="David" w:cs="David" w:hint="cs"/>
          <w:color w:val="FF0000"/>
          <w:sz w:val="22"/>
          <w:szCs w:val="22"/>
          <w:rtl/>
        </w:rPr>
        <w:t xml:space="preserve"> בתורה</w:t>
      </w:r>
      <w:r w:rsidRPr="00B71851">
        <w:rPr>
          <w:rFonts w:ascii="David" w:hAnsi="David" w:cs="David"/>
          <w:color w:val="FF0000"/>
          <w:sz w:val="22"/>
          <w:szCs w:val="22"/>
          <w:rtl/>
        </w:rPr>
        <w:t xml:space="preserve"> </w:t>
      </w:r>
      <w:r w:rsidRPr="00597A63">
        <w:rPr>
          <w:rFonts w:ascii="David" w:hAnsi="David" w:cs="David"/>
          <w:color w:val="0D0D0D" w:themeColor="text1" w:themeTint="F2"/>
          <w:sz w:val="22"/>
          <w:szCs w:val="22"/>
          <w:rtl/>
        </w:rPr>
        <w:t xml:space="preserve">(אלא מהדיוטות). </w:t>
      </w:r>
    </w:p>
    <w:p w14:paraId="0BDED331" w14:textId="2733FDCC" w:rsidR="00340FBD" w:rsidRDefault="00340FBD" w:rsidP="00340FBD">
      <w:pPr>
        <w:spacing w:line="276" w:lineRule="auto"/>
        <w:rPr>
          <w:rFonts w:ascii="David" w:hAnsi="David" w:cs="David"/>
          <w:color w:val="0D0D0D" w:themeColor="text1" w:themeTint="F2"/>
          <w:sz w:val="22"/>
          <w:szCs w:val="22"/>
          <w:rtl/>
        </w:rPr>
      </w:pPr>
      <w:r w:rsidRPr="00340FBD">
        <w:rPr>
          <w:rFonts w:ascii="David" w:hAnsi="David" w:cs="David"/>
          <w:color w:val="0D0D0D" w:themeColor="text1" w:themeTint="F2"/>
          <w:sz w:val="22"/>
          <w:szCs w:val="22"/>
          <w:rtl/>
        </w:rPr>
        <w:t>לכאורה</w:t>
      </w:r>
      <w:r w:rsidR="00597A63">
        <w:rPr>
          <w:rFonts w:ascii="David" w:hAnsi="David" w:cs="David" w:hint="cs"/>
          <w:color w:val="0D0D0D" w:themeColor="text1" w:themeTint="F2"/>
          <w:sz w:val="22"/>
          <w:szCs w:val="22"/>
          <w:rtl/>
        </w:rPr>
        <w:t>,</w:t>
      </w:r>
      <w:r w:rsidRPr="00340FBD">
        <w:rPr>
          <w:rFonts w:ascii="David" w:hAnsi="David" w:cs="David"/>
          <w:color w:val="0D0D0D" w:themeColor="text1" w:themeTint="F2"/>
          <w:sz w:val="22"/>
          <w:szCs w:val="22"/>
          <w:rtl/>
        </w:rPr>
        <w:t xml:space="preserve"> כשמדובר </w:t>
      </w:r>
      <w:r w:rsidR="001325A3">
        <w:rPr>
          <w:rFonts w:ascii="David" w:hAnsi="David" w:cs="David" w:hint="cs"/>
          <w:color w:val="0D0D0D" w:themeColor="text1" w:themeTint="F2"/>
          <w:sz w:val="22"/>
          <w:szCs w:val="22"/>
          <w:rtl/>
        </w:rPr>
        <w:t>בבימ"ש</w:t>
      </w:r>
      <w:r w:rsidRPr="00340FBD">
        <w:rPr>
          <w:rFonts w:ascii="David" w:hAnsi="David" w:cs="David"/>
          <w:color w:val="0D0D0D" w:themeColor="text1" w:themeTint="F2"/>
          <w:sz w:val="22"/>
          <w:szCs w:val="22"/>
          <w:rtl/>
        </w:rPr>
        <w:t xml:space="preserve"> ישראלי</w:t>
      </w:r>
      <w:r w:rsidR="00597A63">
        <w:rPr>
          <w:rFonts w:ascii="David" w:hAnsi="David" w:cs="David" w:hint="cs"/>
          <w:color w:val="0D0D0D" w:themeColor="text1" w:themeTint="F2"/>
          <w:sz w:val="22"/>
          <w:szCs w:val="22"/>
          <w:rtl/>
        </w:rPr>
        <w:t xml:space="preserve"> </w:t>
      </w:r>
      <w:r w:rsidRPr="00340FBD">
        <w:rPr>
          <w:rFonts w:ascii="David" w:hAnsi="David" w:cs="David"/>
          <w:color w:val="0D0D0D" w:themeColor="text1" w:themeTint="F2"/>
          <w:sz w:val="22"/>
          <w:szCs w:val="22"/>
          <w:rtl/>
        </w:rPr>
        <w:t>הוא "עובר" את המבחן הראשון, שהרי מדובר ביהודים ולא בגויים. אולי ניתן לאסור ע"פ המבחן השני</w:t>
      </w:r>
      <w:r w:rsidR="00597A63">
        <w:rPr>
          <w:rFonts w:ascii="David" w:hAnsi="David" w:cs="David" w:hint="cs"/>
          <w:color w:val="0D0D0D" w:themeColor="text1" w:themeTint="F2"/>
          <w:sz w:val="22"/>
          <w:szCs w:val="22"/>
          <w:rtl/>
        </w:rPr>
        <w:t>, נראה</w:t>
      </w:r>
      <w:r w:rsidRPr="00340FBD">
        <w:rPr>
          <w:rFonts w:ascii="David" w:hAnsi="David" w:cs="David"/>
          <w:color w:val="0D0D0D" w:themeColor="text1" w:themeTint="F2"/>
          <w:sz w:val="22"/>
          <w:szCs w:val="22"/>
          <w:rtl/>
        </w:rPr>
        <w:t xml:space="preserve"> שההלכה מכירה בקיום </w:t>
      </w:r>
      <w:r w:rsidRPr="001325A3">
        <w:rPr>
          <w:rFonts w:ascii="David" w:hAnsi="David" w:cs="David"/>
          <w:color w:val="FF0000"/>
          <w:sz w:val="22"/>
          <w:szCs w:val="22"/>
          <w:rtl/>
        </w:rPr>
        <w:t>מוסד משפטי יהודי שדייניו אינם מומחים</w:t>
      </w:r>
      <w:r w:rsidR="0015765D">
        <w:rPr>
          <w:rFonts w:ascii="David" w:hAnsi="David" w:cs="David" w:hint="cs"/>
          <w:color w:val="0D0D0D" w:themeColor="text1" w:themeTint="F2"/>
          <w:sz w:val="22"/>
          <w:szCs w:val="22"/>
          <w:rtl/>
        </w:rPr>
        <w:t xml:space="preserve"> </w:t>
      </w:r>
      <w:r w:rsidR="0015765D">
        <w:rPr>
          <w:rFonts w:ascii="David" w:hAnsi="David" w:cs="David"/>
          <w:color w:val="0D0D0D" w:themeColor="text1" w:themeTint="F2"/>
          <w:sz w:val="22"/>
          <w:szCs w:val="22"/>
          <w:rtl/>
        </w:rPr>
        <w:t>–</w:t>
      </w:r>
      <w:r w:rsidR="0015765D">
        <w:rPr>
          <w:rFonts w:ascii="David" w:hAnsi="David" w:cs="David" w:hint="cs"/>
          <w:color w:val="0D0D0D" w:themeColor="text1" w:themeTint="F2"/>
          <w:sz w:val="22"/>
          <w:szCs w:val="22"/>
          <w:rtl/>
        </w:rPr>
        <w:t xml:space="preserve"> </w:t>
      </w:r>
      <w:r w:rsidRPr="00340FBD">
        <w:rPr>
          <w:rFonts w:ascii="David" w:hAnsi="David" w:cs="David"/>
          <w:color w:val="0D0D0D" w:themeColor="text1" w:themeTint="F2"/>
          <w:sz w:val="22"/>
          <w:szCs w:val="22"/>
          <w:rtl/>
        </w:rPr>
        <w:t>מכונה "</w:t>
      </w:r>
      <w:r w:rsidRPr="0015765D">
        <w:rPr>
          <w:rFonts w:ascii="David" w:hAnsi="David" w:cs="David"/>
          <w:b/>
          <w:bCs/>
          <w:color w:val="0D0D0D" w:themeColor="text1" w:themeTint="F2"/>
          <w:sz w:val="22"/>
          <w:szCs w:val="22"/>
          <w:rtl/>
        </w:rPr>
        <w:t xml:space="preserve">ערכאות </w:t>
      </w:r>
      <w:proofErr w:type="spellStart"/>
      <w:r w:rsidRPr="0015765D">
        <w:rPr>
          <w:rFonts w:ascii="David" w:hAnsi="David" w:cs="David"/>
          <w:b/>
          <w:bCs/>
          <w:color w:val="0D0D0D" w:themeColor="text1" w:themeTint="F2"/>
          <w:sz w:val="22"/>
          <w:szCs w:val="22"/>
          <w:rtl/>
        </w:rPr>
        <w:t>שבסוריא</w:t>
      </w:r>
      <w:proofErr w:type="spellEnd"/>
      <w:r w:rsidRPr="00340FBD">
        <w:rPr>
          <w:rFonts w:ascii="David" w:hAnsi="David" w:cs="David"/>
          <w:color w:val="0D0D0D" w:themeColor="text1" w:themeTint="F2"/>
          <w:sz w:val="22"/>
          <w:szCs w:val="22"/>
          <w:rtl/>
        </w:rPr>
        <w:t xml:space="preserve">". </w:t>
      </w:r>
      <w:r w:rsidR="0015765D">
        <w:rPr>
          <w:rFonts w:ascii="David" w:hAnsi="David" w:cs="David" w:hint="cs"/>
          <w:color w:val="0D0D0D" w:themeColor="text1" w:themeTint="F2"/>
          <w:sz w:val="22"/>
          <w:szCs w:val="22"/>
          <w:rtl/>
        </w:rPr>
        <w:t>השאלה היא</w:t>
      </w:r>
      <w:r w:rsidRPr="00340FBD">
        <w:rPr>
          <w:rFonts w:ascii="David" w:hAnsi="David" w:cs="David"/>
          <w:color w:val="0D0D0D" w:themeColor="text1" w:themeTint="F2"/>
          <w:sz w:val="22"/>
          <w:szCs w:val="22"/>
          <w:rtl/>
        </w:rPr>
        <w:t xml:space="preserve"> </w:t>
      </w:r>
      <w:r w:rsidRPr="0015765D">
        <w:rPr>
          <w:rFonts w:ascii="David" w:hAnsi="David" w:cs="David"/>
          <w:color w:val="0D0D0D" w:themeColor="text1" w:themeTint="F2"/>
          <w:sz w:val="22"/>
          <w:szCs w:val="22"/>
          <w:u w:val="single"/>
          <w:rtl/>
        </w:rPr>
        <w:t xml:space="preserve">האם ביהמ"ש יכול להנות ממעמד של "ערכאות </w:t>
      </w:r>
      <w:proofErr w:type="spellStart"/>
      <w:r w:rsidRPr="0015765D">
        <w:rPr>
          <w:rFonts w:ascii="David" w:hAnsi="David" w:cs="David"/>
          <w:color w:val="0D0D0D" w:themeColor="text1" w:themeTint="F2"/>
          <w:sz w:val="22"/>
          <w:szCs w:val="22"/>
          <w:u w:val="single"/>
          <w:rtl/>
        </w:rPr>
        <w:t>שבסוריא</w:t>
      </w:r>
      <w:proofErr w:type="spellEnd"/>
      <w:r w:rsidRPr="0015765D">
        <w:rPr>
          <w:rFonts w:ascii="David" w:hAnsi="David" w:cs="David"/>
          <w:color w:val="0D0D0D" w:themeColor="text1" w:themeTint="F2"/>
          <w:sz w:val="22"/>
          <w:szCs w:val="22"/>
          <w:u w:val="single"/>
          <w:rtl/>
        </w:rPr>
        <w:t>" וכך לזכות בהכרה הלכתית שתכשיר את ההתדיינות בו</w:t>
      </w:r>
      <w:r w:rsidRPr="00340FBD">
        <w:rPr>
          <w:rFonts w:ascii="David" w:hAnsi="David" w:cs="David"/>
          <w:color w:val="0D0D0D" w:themeColor="text1" w:themeTint="F2"/>
          <w:sz w:val="22"/>
          <w:szCs w:val="22"/>
          <w:rtl/>
        </w:rPr>
        <w:t>?</w:t>
      </w:r>
    </w:p>
    <w:p w14:paraId="6160A6F4" w14:textId="77777777" w:rsidR="005910E9" w:rsidRDefault="005910E9" w:rsidP="00340FBD">
      <w:pPr>
        <w:spacing w:line="276" w:lineRule="auto"/>
        <w:rPr>
          <w:rFonts w:ascii="David" w:hAnsi="David" w:cs="David"/>
          <w:color w:val="0D0D0D" w:themeColor="text1" w:themeTint="F2"/>
          <w:sz w:val="22"/>
          <w:szCs w:val="22"/>
          <w:rtl/>
        </w:rPr>
      </w:pPr>
    </w:p>
    <w:p w14:paraId="7FDF6312" w14:textId="77777777" w:rsidR="005910E9" w:rsidRPr="00340FBD" w:rsidRDefault="005910E9" w:rsidP="00340FBD">
      <w:pPr>
        <w:spacing w:line="276" w:lineRule="auto"/>
        <w:rPr>
          <w:rFonts w:ascii="David" w:hAnsi="David" w:cs="David"/>
          <w:color w:val="0D0D0D" w:themeColor="text1" w:themeTint="F2"/>
          <w:sz w:val="22"/>
          <w:szCs w:val="22"/>
        </w:rPr>
      </w:pPr>
    </w:p>
    <w:p w14:paraId="7E58B1AC" w14:textId="77777777" w:rsidR="00340FBD" w:rsidRPr="00340FBD" w:rsidRDefault="00340FBD" w:rsidP="00340FBD">
      <w:pPr>
        <w:spacing w:line="276" w:lineRule="auto"/>
        <w:rPr>
          <w:rFonts w:ascii="David" w:hAnsi="David" w:cs="David"/>
          <w:color w:val="0D0D0D" w:themeColor="text1" w:themeTint="F2"/>
          <w:sz w:val="22"/>
          <w:szCs w:val="22"/>
        </w:rPr>
      </w:pPr>
    </w:p>
    <w:p w14:paraId="2CF1196E" w14:textId="0726EB48" w:rsidR="0015765D" w:rsidRPr="009D5B09" w:rsidRDefault="0015765D" w:rsidP="009D5B09">
      <w:pPr>
        <w:spacing w:line="276" w:lineRule="auto"/>
        <w:rPr>
          <w:rFonts w:ascii="David" w:hAnsi="David" w:cs="David"/>
          <w:b/>
          <w:bCs/>
          <w:color w:val="0D0D0D" w:themeColor="text1" w:themeTint="F2"/>
          <w:sz w:val="22"/>
          <w:szCs w:val="22"/>
          <w:rtl/>
        </w:rPr>
      </w:pPr>
      <w:r w:rsidRPr="0015765D">
        <w:rPr>
          <w:rFonts w:ascii="David" w:hAnsi="David" w:cs="David" w:hint="cs"/>
          <w:b/>
          <w:bCs/>
          <w:color w:val="0D0D0D" w:themeColor="text1" w:themeTint="F2"/>
          <w:sz w:val="22"/>
          <w:szCs w:val="22"/>
          <w:rtl/>
        </w:rPr>
        <w:lastRenderedPageBreak/>
        <w:t xml:space="preserve">ב. </w:t>
      </w:r>
      <w:r w:rsidR="00340FBD" w:rsidRPr="0015765D">
        <w:rPr>
          <w:rFonts w:ascii="David" w:hAnsi="David" w:cs="David"/>
          <w:b/>
          <w:bCs/>
          <w:color w:val="0D0D0D" w:themeColor="text1" w:themeTint="F2"/>
          <w:sz w:val="22"/>
          <w:szCs w:val="22"/>
          <w:u w:val="single"/>
          <w:rtl/>
        </w:rPr>
        <w:t>מעמדם של בתי המשפט כבתי דין של הדיוטות</w:t>
      </w:r>
      <w:r w:rsidR="00340FBD" w:rsidRPr="0015765D">
        <w:rPr>
          <w:rFonts w:ascii="David" w:hAnsi="David" w:cs="David"/>
          <w:b/>
          <w:bCs/>
          <w:color w:val="0D0D0D" w:themeColor="text1" w:themeTint="F2"/>
          <w:sz w:val="22"/>
          <w:szCs w:val="22"/>
          <w:rtl/>
        </w:rPr>
        <w:t>:</w:t>
      </w:r>
    </w:p>
    <w:p w14:paraId="78DCA2A4" w14:textId="3DE722D3" w:rsidR="00340FBD" w:rsidRPr="0015765D" w:rsidRDefault="00340FBD" w:rsidP="0015765D">
      <w:pPr>
        <w:pStyle w:val="a7"/>
        <w:numPr>
          <w:ilvl w:val="0"/>
          <w:numId w:val="118"/>
        </w:numPr>
        <w:spacing w:line="276" w:lineRule="auto"/>
        <w:rPr>
          <w:rFonts w:ascii="David" w:hAnsi="David" w:cs="David"/>
          <w:color w:val="0D0D0D" w:themeColor="text1" w:themeTint="F2"/>
          <w:sz w:val="22"/>
          <w:szCs w:val="22"/>
          <w:u w:val="single"/>
        </w:rPr>
      </w:pPr>
      <w:r w:rsidRPr="0015765D">
        <w:rPr>
          <w:rFonts w:ascii="David" w:hAnsi="David" w:cs="David"/>
          <w:color w:val="0D0D0D" w:themeColor="text1" w:themeTint="F2"/>
          <w:sz w:val="22"/>
          <w:szCs w:val="22"/>
          <w:u w:val="single"/>
          <w:rtl/>
        </w:rPr>
        <w:t xml:space="preserve">"ערכאות </w:t>
      </w:r>
      <w:proofErr w:type="spellStart"/>
      <w:r w:rsidRPr="0015765D">
        <w:rPr>
          <w:rFonts w:ascii="David" w:hAnsi="David" w:cs="David"/>
          <w:color w:val="0D0D0D" w:themeColor="text1" w:themeTint="F2"/>
          <w:sz w:val="22"/>
          <w:szCs w:val="22"/>
          <w:u w:val="single"/>
          <w:rtl/>
        </w:rPr>
        <w:t>שבסורי</w:t>
      </w:r>
      <w:r w:rsidR="00393015">
        <w:rPr>
          <w:rFonts w:ascii="David" w:hAnsi="David" w:cs="David" w:hint="cs"/>
          <w:color w:val="0D0D0D" w:themeColor="text1" w:themeTint="F2"/>
          <w:sz w:val="22"/>
          <w:szCs w:val="22"/>
          <w:u w:val="single"/>
          <w:rtl/>
        </w:rPr>
        <w:t>א</w:t>
      </w:r>
      <w:proofErr w:type="spellEnd"/>
      <w:r w:rsidRPr="0015765D">
        <w:rPr>
          <w:rFonts w:ascii="David" w:hAnsi="David" w:cs="David"/>
          <w:color w:val="0D0D0D" w:themeColor="text1" w:themeTint="F2"/>
          <w:sz w:val="22"/>
          <w:szCs w:val="22"/>
          <w:u w:val="single"/>
          <w:rtl/>
        </w:rPr>
        <w:t>"</w:t>
      </w:r>
    </w:p>
    <w:p w14:paraId="43586D1B" w14:textId="0D00A0CF" w:rsidR="00340FBD" w:rsidRPr="00340FBD" w:rsidRDefault="00340FBD" w:rsidP="00340FBD">
      <w:pPr>
        <w:spacing w:line="276" w:lineRule="auto"/>
        <w:rPr>
          <w:rFonts w:ascii="David" w:hAnsi="David" w:cs="David"/>
          <w:color w:val="0D0D0D" w:themeColor="text1" w:themeTint="F2"/>
          <w:sz w:val="22"/>
          <w:szCs w:val="22"/>
        </w:rPr>
      </w:pPr>
      <w:proofErr w:type="spellStart"/>
      <w:r w:rsidRPr="0015765D">
        <w:rPr>
          <w:rFonts w:ascii="David" w:hAnsi="David" w:cs="David"/>
          <w:color w:val="2E74B5" w:themeColor="accent5" w:themeShade="BF"/>
          <w:sz w:val="22"/>
          <w:szCs w:val="22"/>
          <w:u w:val="single"/>
          <w:rtl/>
        </w:rPr>
        <w:t>שו"ע</w:t>
      </w:r>
      <w:proofErr w:type="spellEnd"/>
      <w:r w:rsidRPr="0015765D">
        <w:rPr>
          <w:rFonts w:ascii="David" w:hAnsi="David" w:cs="David"/>
          <w:color w:val="2E74B5" w:themeColor="accent5" w:themeShade="BF"/>
          <w:sz w:val="22"/>
          <w:szCs w:val="22"/>
          <w:u w:val="single"/>
          <w:rtl/>
        </w:rPr>
        <w:t>:</w:t>
      </w:r>
      <w:r w:rsidRPr="00340FBD">
        <w:rPr>
          <w:rFonts w:ascii="David" w:hAnsi="David" w:cs="David"/>
          <w:color w:val="0D0D0D" w:themeColor="text1" w:themeTint="F2"/>
          <w:sz w:val="22"/>
          <w:szCs w:val="22"/>
          <w:rtl/>
        </w:rPr>
        <w:t xml:space="preserve"> מי שממנה </w:t>
      </w:r>
      <w:r w:rsidRPr="00523AD1">
        <w:rPr>
          <w:rFonts w:ascii="David" w:hAnsi="David" w:cs="David"/>
          <w:color w:val="FF0000"/>
          <w:sz w:val="22"/>
          <w:szCs w:val="22"/>
          <w:rtl/>
        </w:rPr>
        <w:t xml:space="preserve">דיין </w:t>
      </w:r>
      <w:r w:rsidR="00433DBD" w:rsidRPr="00523AD1">
        <w:rPr>
          <w:rFonts w:ascii="David" w:hAnsi="David" w:cs="David" w:hint="cs"/>
          <w:color w:val="FF0000"/>
          <w:sz w:val="22"/>
          <w:szCs w:val="22"/>
          <w:rtl/>
        </w:rPr>
        <w:t>שאינו</w:t>
      </w:r>
      <w:r w:rsidRPr="00523AD1">
        <w:rPr>
          <w:rFonts w:ascii="David" w:hAnsi="David" w:cs="David"/>
          <w:color w:val="FF0000"/>
          <w:sz w:val="22"/>
          <w:szCs w:val="22"/>
          <w:rtl/>
        </w:rPr>
        <w:t xml:space="preserve"> בקיא </w:t>
      </w:r>
      <w:r w:rsidR="00523AD1" w:rsidRPr="00523AD1">
        <w:rPr>
          <w:rFonts w:ascii="David" w:hAnsi="David" w:cs="David" w:hint="cs"/>
          <w:color w:val="FF0000"/>
          <w:sz w:val="22"/>
          <w:szCs w:val="22"/>
          <w:rtl/>
        </w:rPr>
        <w:t>ב</w:t>
      </w:r>
      <w:r w:rsidRPr="00523AD1">
        <w:rPr>
          <w:rFonts w:ascii="David" w:hAnsi="David" w:cs="David"/>
          <w:color w:val="FF0000"/>
          <w:sz w:val="22"/>
          <w:szCs w:val="22"/>
          <w:rtl/>
        </w:rPr>
        <w:t>תורה עובר עבירה</w:t>
      </w:r>
      <w:r w:rsidRPr="00340FBD">
        <w:rPr>
          <w:rFonts w:ascii="David" w:hAnsi="David" w:cs="David"/>
          <w:color w:val="0D0D0D" w:themeColor="text1" w:themeTint="F2"/>
          <w:sz w:val="22"/>
          <w:szCs w:val="22"/>
          <w:rtl/>
        </w:rPr>
        <w:t xml:space="preserve">. </w:t>
      </w:r>
    </w:p>
    <w:p w14:paraId="325E84A5" w14:textId="51C246A7" w:rsidR="00340FBD" w:rsidRPr="00340FBD" w:rsidRDefault="00340FBD" w:rsidP="00340FBD">
      <w:pPr>
        <w:spacing w:line="276" w:lineRule="auto"/>
        <w:rPr>
          <w:rFonts w:ascii="David" w:hAnsi="David" w:cs="David"/>
          <w:color w:val="0D0D0D" w:themeColor="text1" w:themeTint="F2"/>
          <w:sz w:val="22"/>
          <w:szCs w:val="22"/>
        </w:rPr>
      </w:pPr>
      <w:proofErr w:type="spellStart"/>
      <w:r w:rsidRPr="002434C5">
        <w:rPr>
          <w:rFonts w:ascii="David" w:hAnsi="David" w:cs="David"/>
          <w:color w:val="0070C0"/>
          <w:sz w:val="22"/>
          <w:szCs w:val="22"/>
          <w:u w:val="single"/>
          <w:rtl/>
        </w:rPr>
        <w:t>הרמ"א</w:t>
      </w:r>
      <w:proofErr w:type="spellEnd"/>
      <w:r w:rsidRPr="002434C5">
        <w:rPr>
          <w:rFonts w:ascii="David" w:hAnsi="David" w:cs="David"/>
          <w:color w:val="0070C0"/>
          <w:sz w:val="22"/>
          <w:szCs w:val="22"/>
          <w:u w:val="single"/>
          <w:rtl/>
        </w:rPr>
        <w:t>:</w:t>
      </w:r>
      <w:r w:rsidRPr="002434C5">
        <w:rPr>
          <w:rFonts w:ascii="David" w:hAnsi="David" w:cs="David"/>
          <w:color w:val="0070C0"/>
          <w:sz w:val="22"/>
          <w:szCs w:val="22"/>
          <w:rtl/>
        </w:rPr>
        <w:t xml:space="preserve"> </w:t>
      </w:r>
      <w:r w:rsidRPr="00340FBD">
        <w:rPr>
          <w:rFonts w:ascii="David" w:hAnsi="David" w:cs="David"/>
          <w:color w:val="0D0D0D" w:themeColor="text1" w:themeTint="F2"/>
          <w:sz w:val="22"/>
          <w:szCs w:val="22"/>
          <w:rtl/>
        </w:rPr>
        <w:t>מוסיף</w:t>
      </w:r>
      <w:r w:rsidR="00433DBD">
        <w:rPr>
          <w:rFonts w:ascii="David" w:hAnsi="David" w:cs="David" w:hint="cs"/>
          <w:color w:val="0D0D0D" w:themeColor="text1" w:themeTint="F2"/>
          <w:sz w:val="22"/>
          <w:szCs w:val="22"/>
          <w:rtl/>
        </w:rPr>
        <w:t xml:space="preserve"> </w:t>
      </w:r>
      <w:r w:rsidRPr="00340FBD">
        <w:rPr>
          <w:rFonts w:ascii="David" w:hAnsi="David" w:cs="David"/>
          <w:color w:val="0D0D0D" w:themeColor="text1" w:themeTint="F2"/>
          <w:sz w:val="22"/>
          <w:szCs w:val="22"/>
          <w:rtl/>
        </w:rPr>
        <w:t xml:space="preserve">את דין "ערכאות </w:t>
      </w:r>
      <w:proofErr w:type="spellStart"/>
      <w:r w:rsidRPr="00340FBD">
        <w:rPr>
          <w:rFonts w:ascii="David" w:hAnsi="David" w:cs="David"/>
          <w:color w:val="0D0D0D" w:themeColor="text1" w:themeTint="F2"/>
          <w:sz w:val="22"/>
          <w:szCs w:val="22"/>
          <w:rtl/>
        </w:rPr>
        <w:t>שבסוריא</w:t>
      </w:r>
      <w:proofErr w:type="spellEnd"/>
      <w:r w:rsidRPr="00340FBD">
        <w:rPr>
          <w:rFonts w:ascii="David" w:hAnsi="David" w:cs="David"/>
          <w:color w:val="0D0D0D" w:themeColor="text1" w:themeTint="F2"/>
          <w:sz w:val="22"/>
          <w:szCs w:val="22"/>
          <w:rtl/>
        </w:rPr>
        <w:t xml:space="preserve">" – </w:t>
      </w:r>
      <w:r w:rsidRPr="0050455E">
        <w:rPr>
          <w:rFonts w:ascii="David" w:hAnsi="David" w:cs="David"/>
          <w:color w:val="FF0000"/>
          <w:sz w:val="22"/>
          <w:szCs w:val="22"/>
          <w:rtl/>
        </w:rPr>
        <w:t>במקום שבו אין חכמים הראויים להיות דיינים</w:t>
      </w:r>
      <w:r w:rsidRPr="00340FBD">
        <w:rPr>
          <w:rFonts w:ascii="David" w:hAnsi="David" w:cs="David"/>
          <w:color w:val="0D0D0D" w:themeColor="text1" w:themeTint="F2"/>
          <w:sz w:val="22"/>
          <w:szCs w:val="22"/>
          <w:rtl/>
        </w:rPr>
        <w:t xml:space="preserve">, או שכולם עמי הארץ, וזקוקים לדיינים (ע"מ שלא ילכו לערכאות של </w:t>
      </w:r>
      <w:r w:rsidR="003917A4">
        <w:rPr>
          <w:rFonts w:ascii="David" w:hAnsi="David" w:cs="David" w:hint="cs"/>
          <w:color w:val="0D0D0D" w:themeColor="text1" w:themeTint="F2"/>
          <w:sz w:val="22"/>
          <w:szCs w:val="22"/>
          <w:rtl/>
        </w:rPr>
        <w:t>גויים</w:t>
      </w:r>
      <w:r w:rsidRPr="00340FBD">
        <w:rPr>
          <w:rFonts w:ascii="David" w:hAnsi="David" w:cs="David"/>
          <w:color w:val="0D0D0D" w:themeColor="text1" w:themeTint="F2"/>
          <w:sz w:val="22"/>
          <w:szCs w:val="22"/>
          <w:rtl/>
        </w:rPr>
        <w:t xml:space="preserve">) – </w:t>
      </w:r>
      <w:r w:rsidRPr="00523AD1">
        <w:rPr>
          <w:rFonts w:ascii="David" w:hAnsi="David" w:cs="David"/>
          <w:color w:val="FF0000"/>
          <w:sz w:val="22"/>
          <w:szCs w:val="22"/>
          <w:rtl/>
        </w:rPr>
        <w:t>ממנים את הטובים והחכמים שבהם</w:t>
      </w:r>
      <w:r w:rsidRPr="00340FBD">
        <w:rPr>
          <w:rFonts w:ascii="David" w:hAnsi="David" w:cs="David"/>
          <w:color w:val="0D0D0D" w:themeColor="text1" w:themeTint="F2"/>
          <w:sz w:val="22"/>
          <w:szCs w:val="22"/>
          <w:rtl/>
        </w:rPr>
        <w:t xml:space="preserve">, ואפילו שמעיקר הדין הם לא </w:t>
      </w:r>
      <w:r w:rsidR="00433DBD">
        <w:rPr>
          <w:rFonts w:ascii="David" w:hAnsi="David" w:cs="David" w:hint="cs"/>
          <w:color w:val="0D0D0D" w:themeColor="text1" w:themeTint="F2"/>
          <w:sz w:val="22"/>
          <w:szCs w:val="22"/>
          <w:rtl/>
        </w:rPr>
        <w:t>ראויים</w:t>
      </w:r>
      <w:r w:rsidRPr="00340FBD">
        <w:rPr>
          <w:rFonts w:ascii="David" w:hAnsi="David" w:cs="David"/>
          <w:color w:val="0D0D0D" w:themeColor="text1" w:themeTint="F2"/>
          <w:sz w:val="22"/>
          <w:szCs w:val="22"/>
          <w:rtl/>
        </w:rPr>
        <w:t xml:space="preserve"> להיות דיינים</w:t>
      </w:r>
      <w:r w:rsidR="00433DBD">
        <w:rPr>
          <w:rFonts w:ascii="David" w:hAnsi="David" w:cs="David" w:hint="cs"/>
          <w:color w:val="0D0D0D" w:themeColor="text1" w:themeTint="F2"/>
          <w:sz w:val="22"/>
          <w:szCs w:val="22"/>
          <w:rtl/>
        </w:rPr>
        <w:t>,</w:t>
      </w:r>
      <w:r w:rsidRPr="00340FBD">
        <w:rPr>
          <w:rFonts w:ascii="David" w:hAnsi="David" w:cs="David"/>
          <w:color w:val="0D0D0D" w:themeColor="text1" w:themeTint="F2"/>
          <w:sz w:val="22"/>
          <w:szCs w:val="22"/>
          <w:rtl/>
        </w:rPr>
        <w:t xml:space="preserve"> כיוון שבני העיר קיבלו אותם עליהם, </w:t>
      </w:r>
      <w:r w:rsidR="0050455E">
        <w:rPr>
          <w:rFonts w:ascii="David" w:hAnsi="David" w:cs="David" w:hint="cs"/>
          <w:color w:val="0D0D0D" w:themeColor="text1" w:themeTint="F2"/>
          <w:sz w:val="22"/>
          <w:szCs w:val="22"/>
          <w:rtl/>
        </w:rPr>
        <w:t>אין</w:t>
      </w:r>
      <w:r w:rsidRPr="00340FBD">
        <w:rPr>
          <w:rFonts w:ascii="David" w:hAnsi="David" w:cs="David"/>
          <w:color w:val="0D0D0D" w:themeColor="text1" w:themeTint="F2"/>
          <w:sz w:val="22"/>
          <w:szCs w:val="22"/>
          <w:rtl/>
        </w:rPr>
        <w:t xml:space="preserve"> לפסול אותם.</w:t>
      </w:r>
    </w:p>
    <w:p w14:paraId="6F136DA1" w14:textId="642B0328" w:rsidR="00340FBD" w:rsidRPr="00340FBD" w:rsidRDefault="00340FBD" w:rsidP="00340FBD">
      <w:pPr>
        <w:spacing w:line="276" w:lineRule="auto"/>
        <w:rPr>
          <w:rFonts w:ascii="David" w:hAnsi="David" w:cs="David"/>
          <w:color w:val="0D0D0D" w:themeColor="text1" w:themeTint="F2"/>
          <w:sz w:val="22"/>
          <w:szCs w:val="22"/>
        </w:rPr>
      </w:pPr>
      <w:proofErr w:type="spellStart"/>
      <w:r w:rsidRPr="002434C5">
        <w:rPr>
          <w:rFonts w:ascii="David" w:hAnsi="David" w:cs="David"/>
          <w:color w:val="0070C0"/>
          <w:sz w:val="22"/>
          <w:szCs w:val="22"/>
          <w:u w:val="single"/>
          <w:rtl/>
        </w:rPr>
        <w:t>הרשב"א</w:t>
      </w:r>
      <w:proofErr w:type="spellEnd"/>
      <w:r w:rsidRPr="002434C5">
        <w:rPr>
          <w:rFonts w:ascii="David" w:hAnsi="David" w:cs="David"/>
          <w:color w:val="0070C0"/>
          <w:sz w:val="22"/>
          <w:szCs w:val="22"/>
          <w:u w:val="single"/>
          <w:rtl/>
        </w:rPr>
        <w:t>:</w:t>
      </w:r>
      <w:r w:rsidRPr="002434C5">
        <w:rPr>
          <w:rFonts w:ascii="David" w:hAnsi="David" w:cs="David"/>
          <w:color w:val="0070C0"/>
          <w:sz w:val="22"/>
          <w:szCs w:val="22"/>
          <w:rtl/>
        </w:rPr>
        <w:t xml:space="preserve"> </w:t>
      </w:r>
      <w:r w:rsidRPr="00340FBD">
        <w:rPr>
          <w:rFonts w:ascii="David" w:hAnsi="David" w:cs="David"/>
          <w:color w:val="0D0D0D" w:themeColor="text1" w:themeTint="F2"/>
          <w:sz w:val="22"/>
          <w:szCs w:val="22"/>
          <w:rtl/>
        </w:rPr>
        <w:t xml:space="preserve">מקור דבריו של </w:t>
      </w:r>
      <w:proofErr w:type="spellStart"/>
      <w:r w:rsidRPr="00433DBD">
        <w:rPr>
          <w:rFonts w:ascii="David" w:hAnsi="David" w:cs="David"/>
          <w:color w:val="7030A0"/>
          <w:sz w:val="22"/>
          <w:szCs w:val="22"/>
          <w:rtl/>
        </w:rPr>
        <w:t>הרמ"א</w:t>
      </w:r>
      <w:proofErr w:type="spellEnd"/>
      <w:r w:rsidRPr="00433DBD">
        <w:rPr>
          <w:rFonts w:ascii="David" w:hAnsi="David" w:cs="David"/>
          <w:color w:val="7030A0"/>
          <w:sz w:val="22"/>
          <w:szCs w:val="22"/>
          <w:rtl/>
        </w:rPr>
        <w:t xml:space="preserve"> </w:t>
      </w:r>
      <w:r w:rsidRPr="00340FBD">
        <w:rPr>
          <w:rFonts w:ascii="David" w:hAnsi="David" w:cs="David"/>
          <w:color w:val="0D0D0D" w:themeColor="text1" w:themeTint="F2"/>
          <w:sz w:val="22"/>
          <w:szCs w:val="22"/>
          <w:rtl/>
        </w:rPr>
        <w:t xml:space="preserve">הוא </w:t>
      </w:r>
      <w:proofErr w:type="spellStart"/>
      <w:r w:rsidRPr="00340FBD">
        <w:rPr>
          <w:rFonts w:ascii="David" w:hAnsi="David" w:cs="David"/>
          <w:color w:val="0D0D0D" w:themeColor="text1" w:themeTint="F2"/>
          <w:sz w:val="22"/>
          <w:szCs w:val="22"/>
          <w:rtl/>
        </w:rPr>
        <w:t>ב</w:t>
      </w:r>
      <w:r w:rsidRPr="00433DBD">
        <w:rPr>
          <w:rFonts w:ascii="David" w:hAnsi="David" w:cs="David"/>
          <w:color w:val="7030A0"/>
          <w:sz w:val="22"/>
          <w:szCs w:val="22"/>
          <w:rtl/>
        </w:rPr>
        <w:t>רשב"א</w:t>
      </w:r>
      <w:proofErr w:type="spellEnd"/>
      <w:r w:rsidRPr="00340FBD">
        <w:rPr>
          <w:rFonts w:ascii="David" w:hAnsi="David" w:cs="David"/>
          <w:color w:val="0D0D0D" w:themeColor="text1" w:themeTint="F2"/>
          <w:sz w:val="22"/>
          <w:szCs w:val="22"/>
          <w:rtl/>
        </w:rPr>
        <w:t>, שמתייחס במקור לעיירות של אנאלפביתים. מדובר בהוראת שעה נוכח המציאות</w:t>
      </w:r>
      <w:r w:rsidR="00433DBD">
        <w:rPr>
          <w:rFonts w:ascii="David" w:hAnsi="David" w:cs="David" w:hint="cs"/>
          <w:color w:val="0D0D0D" w:themeColor="text1" w:themeTint="F2"/>
          <w:sz w:val="22"/>
          <w:szCs w:val="22"/>
          <w:rtl/>
        </w:rPr>
        <w:t xml:space="preserve"> </w:t>
      </w:r>
      <w:r w:rsidR="00433DBD">
        <w:rPr>
          <w:rFonts w:ascii="David" w:hAnsi="David" w:cs="David"/>
          <w:color w:val="0D0D0D" w:themeColor="text1" w:themeTint="F2"/>
          <w:sz w:val="22"/>
          <w:szCs w:val="22"/>
          <w:rtl/>
        </w:rPr>
        <w:t>–</w:t>
      </w:r>
      <w:r w:rsidRPr="00340FBD">
        <w:rPr>
          <w:rFonts w:ascii="David" w:hAnsi="David" w:cs="David"/>
          <w:color w:val="0D0D0D" w:themeColor="text1" w:themeTint="F2"/>
          <w:sz w:val="22"/>
          <w:szCs w:val="22"/>
          <w:rtl/>
        </w:rPr>
        <w:t xml:space="preserve"> </w:t>
      </w:r>
      <w:r w:rsidRPr="00393433">
        <w:rPr>
          <w:rFonts w:ascii="David" w:hAnsi="David" w:cs="David"/>
          <w:color w:val="FF0000"/>
          <w:sz w:val="22"/>
          <w:szCs w:val="22"/>
          <w:rtl/>
        </w:rPr>
        <w:t>חכמים העדיפו דיינים יהודים גם אם</w:t>
      </w:r>
      <w:r w:rsidR="008C3BF8" w:rsidRPr="00393433">
        <w:rPr>
          <w:rFonts w:ascii="David" w:hAnsi="David" w:cs="David" w:hint="cs"/>
          <w:color w:val="FF0000"/>
          <w:sz w:val="22"/>
          <w:szCs w:val="22"/>
          <w:rtl/>
        </w:rPr>
        <w:t xml:space="preserve"> הם</w:t>
      </w:r>
      <w:r w:rsidRPr="00393433">
        <w:rPr>
          <w:rFonts w:ascii="David" w:hAnsi="David" w:cs="David"/>
          <w:color w:val="FF0000"/>
          <w:sz w:val="22"/>
          <w:szCs w:val="22"/>
          <w:rtl/>
        </w:rPr>
        <w:t xml:space="preserve"> הדיוטות ואנאלפביתים, מאשר ערכאות של גויים</w:t>
      </w:r>
      <w:r w:rsidRPr="00340FBD">
        <w:rPr>
          <w:rFonts w:ascii="David" w:hAnsi="David" w:cs="David"/>
          <w:color w:val="0D0D0D" w:themeColor="text1" w:themeTint="F2"/>
          <w:sz w:val="22"/>
          <w:szCs w:val="22"/>
          <w:rtl/>
        </w:rPr>
        <w:t>. כל המציאות המאפשרת בי</w:t>
      </w:r>
      <w:r w:rsidR="008C3BF8">
        <w:rPr>
          <w:rFonts w:ascii="David" w:hAnsi="David" w:cs="David" w:hint="cs"/>
          <w:color w:val="0D0D0D" w:themeColor="text1" w:themeTint="F2"/>
          <w:sz w:val="22"/>
          <w:szCs w:val="22"/>
          <w:rtl/>
        </w:rPr>
        <w:t xml:space="preserve">"ד </w:t>
      </w:r>
      <w:r w:rsidRPr="00340FBD">
        <w:rPr>
          <w:rFonts w:ascii="David" w:hAnsi="David" w:cs="David"/>
          <w:color w:val="0D0D0D" w:themeColor="text1" w:themeTint="F2"/>
          <w:sz w:val="22"/>
          <w:szCs w:val="22"/>
          <w:rtl/>
        </w:rPr>
        <w:t>שכזה היא רק קיומה של מציאות בה אין דיינים מו</w:t>
      </w:r>
      <w:r w:rsidR="00D830B6">
        <w:rPr>
          <w:rFonts w:ascii="David" w:hAnsi="David" w:cs="David" w:hint="cs"/>
          <w:color w:val="0D0D0D" w:themeColor="text1" w:themeTint="F2"/>
          <w:sz w:val="22"/>
          <w:szCs w:val="22"/>
          <w:rtl/>
        </w:rPr>
        <w:t>מ</w:t>
      </w:r>
      <w:r w:rsidRPr="00340FBD">
        <w:rPr>
          <w:rFonts w:ascii="David" w:hAnsi="David" w:cs="David"/>
          <w:color w:val="0D0D0D" w:themeColor="text1" w:themeTint="F2"/>
          <w:sz w:val="22"/>
          <w:szCs w:val="22"/>
          <w:rtl/>
        </w:rPr>
        <w:t>חים.</w:t>
      </w:r>
    </w:p>
    <w:p w14:paraId="5761A276" w14:textId="4647490C" w:rsidR="00340FBD" w:rsidRPr="00340FBD" w:rsidRDefault="00340FBD" w:rsidP="00340FBD">
      <w:pPr>
        <w:spacing w:line="276" w:lineRule="auto"/>
        <w:rPr>
          <w:rFonts w:ascii="David" w:hAnsi="David" w:cs="David"/>
          <w:color w:val="0D0D0D" w:themeColor="text1" w:themeTint="F2"/>
          <w:sz w:val="22"/>
          <w:szCs w:val="22"/>
        </w:rPr>
      </w:pPr>
      <w:proofErr w:type="spellStart"/>
      <w:r w:rsidRPr="002434C5">
        <w:rPr>
          <w:rFonts w:ascii="David" w:hAnsi="David" w:cs="David"/>
          <w:color w:val="0070C0"/>
          <w:sz w:val="22"/>
          <w:szCs w:val="22"/>
          <w:u w:val="single"/>
          <w:rtl/>
        </w:rPr>
        <w:t>הר"ן</w:t>
      </w:r>
      <w:proofErr w:type="spellEnd"/>
      <w:r w:rsidRPr="002434C5">
        <w:rPr>
          <w:rFonts w:ascii="David" w:hAnsi="David" w:cs="David"/>
          <w:color w:val="0070C0"/>
          <w:sz w:val="22"/>
          <w:szCs w:val="22"/>
          <w:u w:val="single"/>
          <w:rtl/>
        </w:rPr>
        <w:t>:</w:t>
      </w:r>
      <w:r w:rsidRPr="002434C5">
        <w:rPr>
          <w:rFonts w:ascii="David" w:hAnsi="David" w:cs="David"/>
          <w:color w:val="0070C0"/>
          <w:sz w:val="22"/>
          <w:szCs w:val="22"/>
          <w:rtl/>
        </w:rPr>
        <w:t xml:space="preserve"> </w:t>
      </w:r>
      <w:r w:rsidR="006F4A71">
        <w:rPr>
          <w:rFonts w:ascii="David" w:hAnsi="David" w:cs="David" w:hint="cs"/>
          <w:color w:val="0D0D0D" w:themeColor="text1" w:themeTint="F2"/>
          <w:sz w:val="22"/>
          <w:szCs w:val="22"/>
          <w:rtl/>
        </w:rPr>
        <w:t>"</w:t>
      </w:r>
      <w:r w:rsidRPr="00340FBD">
        <w:rPr>
          <w:rFonts w:ascii="David" w:hAnsi="David" w:cs="David"/>
          <w:color w:val="0D0D0D" w:themeColor="text1" w:themeTint="F2"/>
          <w:sz w:val="22"/>
          <w:szCs w:val="22"/>
          <w:rtl/>
        </w:rPr>
        <w:t xml:space="preserve">ערכאות </w:t>
      </w:r>
      <w:proofErr w:type="spellStart"/>
      <w:r w:rsidRPr="00340FBD">
        <w:rPr>
          <w:rFonts w:ascii="David" w:hAnsi="David" w:cs="David"/>
          <w:color w:val="0D0D0D" w:themeColor="text1" w:themeTint="F2"/>
          <w:sz w:val="22"/>
          <w:szCs w:val="22"/>
          <w:rtl/>
        </w:rPr>
        <w:t>שבסוריא</w:t>
      </w:r>
      <w:proofErr w:type="spellEnd"/>
      <w:r w:rsidR="006F4A71">
        <w:rPr>
          <w:rFonts w:ascii="David" w:hAnsi="David" w:cs="David" w:hint="cs"/>
          <w:color w:val="0D0D0D" w:themeColor="text1" w:themeTint="F2"/>
          <w:sz w:val="22"/>
          <w:szCs w:val="22"/>
          <w:rtl/>
        </w:rPr>
        <w:t>"</w:t>
      </w:r>
      <w:r w:rsidRPr="00340FBD">
        <w:rPr>
          <w:rFonts w:ascii="David" w:hAnsi="David" w:cs="David"/>
          <w:color w:val="0D0D0D" w:themeColor="text1" w:themeTint="F2"/>
          <w:sz w:val="22"/>
          <w:szCs w:val="22"/>
          <w:rtl/>
        </w:rPr>
        <w:t xml:space="preserve"> הם דיינים שלא יודעים דין תורה, והם </w:t>
      </w:r>
      <w:r w:rsidRPr="00393433">
        <w:rPr>
          <w:rFonts w:ascii="David" w:hAnsi="David" w:cs="David"/>
          <w:color w:val="FF0000"/>
          <w:sz w:val="22"/>
          <w:szCs w:val="22"/>
          <w:rtl/>
        </w:rPr>
        <w:t>ממונים רק במקום בו אין בני תורה</w:t>
      </w:r>
      <w:r w:rsidRPr="00340FBD">
        <w:rPr>
          <w:rFonts w:ascii="David" w:hAnsi="David" w:cs="David"/>
          <w:color w:val="0D0D0D" w:themeColor="text1" w:themeTint="F2"/>
          <w:sz w:val="22"/>
          <w:szCs w:val="22"/>
          <w:rtl/>
        </w:rPr>
        <w:t>. לפי</w:t>
      </w:r>
      <w:r w:rsidR="00433DBD">
        <w:rPr>
          <w:rFonts w:ascii="David" w:hAnsi="David" w:cs="David" w:hint="cs"/>
          <w:color w:val="0D0D0D" w:themeColor="text1" w:themeTint="F2"/>
          <w:sz w:val="22"/>
          <w:szCs w:val="22"/>
          <w:rtl/>
        </w:rPr>
        <w:t xml:space="preserve">ו, </w:t>
      </w:r>
      <w:r w:rsidRPr="00393433">
        <w:rPr>
          <w:rFonts w:ascii="David" w:hAnsi="David" w:cs="David"/>
          <w:color w:val="FF0000"/>
          <w:sz w:val="22"/>
          <w:szCs w:val="22"/>
          <w:rtl/>
        </w:rPr>
        <w:t>דיינים אלו דנים ע</w:t>
      </w:r>
      <w:r w:rsidR="00393433">
        <w:rPr>
          <w:rFonts w:ascii="David" w:hAnsi="David" w:cs="David" w:hint="cs"/>
          <w:color w:val="FF0000"/>
          <w:sz w:val="22"/>
          <w:szCs w:val="22"/>
          <w:rtl/>
        </w:rPr>
        <w:t xml:space="preserve">"פ </w:t>
      </w:r>
      <w:r w:rsidRPr="00393433">
        <w:rPr>
          <w:rFonts w:ascii="David" w:hAnsi="David" w:cs="David"/>
          <w:color w:val="FF0000"/>
          <w:sz w:val="22"/>
          <w:szCs w:val="22"/>
          <w:rtl/>
        </w:rPr>
        <w:t>שיקול דעתם</w:t>
      </w:r>
      <w:r w:rsidRPr="00340FBD">
        <w:rPr>
          <w:rFonts w:ascii="David" w:hAnsi="David" w:cs="David"/>
          <w:color w:val="0D0D0D" w:themeColor="text1" w:themeTint="F2"/>
          <w:sz w:val="22"/>
          <w:szCs w:val="22"/>
          <w:rtl/>
        </w:rPr>
        <w:t>, ולא ע"פ מערכת חוקים מחייבת של דין זר.</w:t>
      </w:r>
    </w:p>
    <w:p w14:paraId="57A27523" w14:textId="631E873B" w:rsidR="00340FBD" w:rsidRPr="00340FBD" w:rsidRDefault="00340FBD" w:rsidP="00340FBD">
      <w:pPr>
        <w:spacing w:line="276" w:lineRule="auto"/>
        <w:rPr>
          <w:rFonts w:ascii="David" w:hAnsi="David" w:cs="David"/>
          <w:color w:val="0D0D0D" w:themeColor="text1" w:themeTint="F2"/>
          <w:sz w:val="22"/>
          <w:szCs w:val="22"/>
        </w:rPr>
      </w:pPr>
      <w:r w:rsidRPr="00433DBD">
        <w:rPr>
          <w:rFonts w:ascii="David" w:hAnsi="David" w:cs="David"/>
          <w:color w:val="2E74B5" w:themeColor="accent5" w:themeShade="BF"/>
          <w:sz w:val="22"/>
          <w:szCs w:val="22"/>
          <w:u w:val="single"/>
          <w:rtl/>
        </w:rPr>
        <w:t>החזון איש:</w:t>
      </w:r>
      <w:r w:rsidRPr="00340FBD">
        <w:rPr>
          <w:rFonts w:ascii="David" w:hAnsi="David" w:cs="David"/>
          <w:color w:val="0D0D0D" w:themeColor="text1" w:themeTint="F2"/>
          <w:sz w:val="22"/>
          <w:szCs w:val="22"/>
          <w:rtl/>
        </w:rPr>
        <w:t xml:space="preserve"> </w:t>
      </w:r>
      <w:r w:rsidR="006F4A71">
        <w:rPr>
          <w:rFonts w:ascii="David" w:hAnsi="David" w:cs="David" w:hint="cs"/>
          <w:color w:val="0D0D0D" w:themeColor="text1" w:themeTint="F2"/>
          <w:sz w:val="22"/>
          <w:szCs w:val="22"/>
          <w:rtl/>
        </w:rPr>
        <w:t>"</w:t>
      </w:r>
      <w:r w:rsidRPr="00340FBD">
        <w:rPr>
          <w:rFonts w:ascii="David" w:hAnsi="David" w:cs="David"/>
          <w:color w:val="0D0D0D" w:themeColor="text1" w:themeTint="F2"/>
          <w:sz w:val="22"/>
          <w:szCs w:val="22"/>
          <w:rtl/>
        </w:rPr>
        <w:t xml:space="preserve">ערכאות </w:t>
      </w:r>
      <w:proofErr w:type="spellStart"/>
      <w:r w:rsidRPr="00340FBD">
        <w:rPr>
          <w:rFonts w:ascii="David" w:hAnsi="David" w:cs="David"/>
          <w:color w:val="0D0D0D" w:themeColor="text1" w:themeTint="F2"/>
          <w:sz w:val="22"/>
          <w:szCs w:val="22"/>
          <w:rtl/>
        </w:rPr>
        <w:t>שבסוריא</w:t>
      </w:r>
      <w:proofErr w:type="spellEnd"/>
      <w:r w:rsidR="006F4A71">
        <w:rPr>
          <w:rFonts w:ascii="David" w:hAnsi="David" w:cs="David" w:hint="cs"/>
          <w:color w:val="0D0D0D" w:themeColor="text1" w:themeTint="F2"/>
          <w:sz w:val="22"/>
          <w:szCs w:val="22"/>
          <w:rtl/>
        </w:rPr>
        <w:t>"</w:t>
      </w:r>
      <w:r w:rsidRPr="00340FBD">
        <w:rPr>
          <w:rFonts w:ascii="David" w:hAnsi="David" w:cs="David"/>
          <w:color w:val="0D0D0D" w:themeColor="text1" w:themeTint="F2"/>
          <w:sz w:val="22"/>
          <w:szCs w:val="22"/>
          <w:rtl/>
        </w:rPr>
        <w:t xml:space="preserve"> הם </w:t>
      </w:r>
      <w:r w:rsidRPr="00EB5266">
        <w:rPr>
          <w:rFonts w:ascii="David" w:hAnsi="David" w:cs="David"/>
          <w:color w:val="FF0000"/>
          <w:sz w:val="22"/>
          <w:szCs w:val="22"/>
          <w:rtl/>
        </w:rPr>
        <w:t>דיינים שדנים ע"פ שכלם המוסרי</w:t>
      </w:r>
      <w:r w:rsidRPr="00340FBD">
        <w:rPr>
          <w:rFonts w:ascii="David" w:hAnsi="David" w:cs="David"/>
          <w:color w:val="0D0D0D" w:themeColor="text1" w:themeTint="F2"/>
          <w:sz w:val="22"/>
          <w:szCs w:val="22"/>
          <w:rtl/>
        </w:rPr>
        <w:t xml:space="preserve">, ולא רשאים לדון ע"פ חוקי עמים או לחוקק חוקים חדשים. הם </w:t>
      </w:r>
      <w:r w:rsidRPr="00EB5266">
        <w:rPr>
          <w:rFonts w:ascii="David" w:hAnsi="David" w:cs="David"/>
          <w:sz w:val="22"/>
          <w:szCs w:val="22"/>
          <w:rtl/>
        </w:rPr>
        <w:t xml:space="preserve">דנים ע"פ שיקול דעתם </w:t>
      </w:r>
      <w:r w:rsidRPr="00340FBD">
        <w:rPr>
          <w:rFonts w:ascii="David" w:hAnsi="David" w:cs="David"/>
          <w:color w:val="0D0D0D" w:themeColor="text1" w:themeTint="F2"/>
          <w:sz w:val="22"/>
          <w:szCs w:val="22"/>
          <w:rtl/>
        </w:rPr>
        <w:t xml:space="preserve">כבוררים. </w:t>
      </w:r>
    </w:p>
    <w:p w14:paraId="2E7076DA" w14:textId="77777777" w:rsidR="00433DBD" w:rsidRDefault="00433DBD" w:rsidP="00340FBD">
      <w:pPr>
        <w:spacing w:line="276" w:lineRule="auto"/>
        <w:rPr>
          <w:rFonts w:ascii="David" w:hAnsi="David" w:cs="David"/>
          <w:color w:val="0D0D0D" w:themeColor="text1" w:themeTint="F2"/>
          <w:sz w:val="22"/>
          <w:szCs w:val="22"/>
          <w:u w:val="single"/>
          <w:rtl/>
        </w:rPr>
      </w:pPr>
    </w:p>
    <w:p w14:paraId="0E74AB9D" w14:textId="3DBD9E58" w:rsidR="00340FBD" w:rsidRPr="00340FBD" w:rsidRDefault="00340FBD" w:rsidP="00340FBD">
      <w:pPr>
        <w:spacing w:line="276" w:lineRule="auto"/>
        <w:rPr>
          <w:rFonts w:ascii="David" w:hAnsi="David" w:cs="David"/>
          <w:color w:val="0D0D0D" w:themeColor="text1" w:themeTint="F2"/>
          <w:sz w:val="22"/>
          <w:szCs w:val="22"/>
        </w:rPr>
      </w:pPr>
      <w:r w:rsidRPr="00433DBD">
        <w:rPr>
          <w:rFonts w:ascii="David" w:hAnsi="David" w:cs="David"/>
          <w:color w:val="0D0D0D" w:themeColor="text1" w:themeTint="F2"/>
          <w:sz w:val="22"/>
          <w:szCs w:val="22"/>
          <w:u w:val="single"/>
          <w:rtl/>
        </w:rPr>
        <w:t>סיכום עד כה</w:t>
      </w:r>
      <w:r w:rsidRPr="00340FBD">
        <w:rPr>
          <w:rFonts w:ascii="David" w:hAnsi="David" w:cs="David"/>
          <w:color w:val="0D0D0D" w:themeColor="text1" w:themeTint="F2"/>
          <w:sz w:val="22"/>
          <w:szCs w:val="22"/>
          <w:rtl/>
        </w:rPr>
        <w:t xml:space="preserve">: מה שמייחד את "ערכאות </w:t>
      </w:r>
      <w:proofErr w:type="spellStart"/>
      <w:r w:rsidRPr="00340FBD">
        <w:rPr>
          <w:rFonts w:ascii="David" w:hAnsi="David" w:cs="David"/>
          <w:color w:val="0D0D0D" w:themeColor="text1" w:themeTint="F2"/>
          <w:sz w:val="22"/>
          <w:szCs w:val="22"/>
          <w:rtl/>
        </w:rPr>
        <w:t>שבסוריא</w:t>
      </w:r>
      <w:proofErr w:type="spellEnd"/>
      <w:r w:rsidRPr="00340FBD">
        <w:rPr>
          <w:rFonts w:ascii="David" w:hAnsi="David" w:cs="David"/>
          <w:color w:val="0D0D0D" w:themeColor="text1" w:themeTint="F2"/>
          <w:sz w:val="22"/>
          <w:szCs w:val="22"/>
          <w:rtl/>
        </w:rPr>
        <w:t xml:space="preserve">" הוא שמדובר </w:t>
      </w:r>
      <w:r w:rsidRPr="006F4A71">
        <w:rPr>
          <w:rFonts w:ascii="David" w:hAnsi="David" w:cs="David"/>
          <w:sz w:val="22"/>
          <w:szCs w:val="22"/>
          <w:rtl/>
        </w:rPr>
        <w:t>ב</w:t>
      </w:r>
      <w:r w:rsidRPr="006F4A71">
        <w:rPr>
          <w:rFonts w:ascii="David" w:hAnsi="David" w:cs="David"/>
          <w:color w:val="FF0000"/>
          <w:sz w:val="22"/>
          <w:szCs w:val="22"/>
          <w:rtl/>
        </w:rPr>
        <w:t>דיינים המוסכמים ע"י הציבור</w:t>
      </w:r>
      <w:r w:rsidRPr="00340FBD">
        <w:rPr>
          <w:rFonts w:ascii="David" w:hAnsi="David" w:cs="David"/>
          <w:color w:val="0D0D0D" w:themeColor="text1" w:themeTint="F2"/>
          <w:sz w:val="22"/>
          <w:szCs w:val="22"/>
          <w:rtl/>
        </w:rPr>
        <w:t xml:space="preserve">, ושאינם דנים ע"פ מערכת של חוק זר כדין מחייב, אלא </w:t>
      </w:r>
      <w:r w:rsidRPr="006F4A71">
        <w:rPr>
          <w:rFonts w:ascii="David" w:hAnsi="David" w:cs="David"/>
          <w:color w:val="FF0000"/>
          <w:sz w:val="22"/>
          <w:szCs w:val="22"/>
          <w:rtl/>
        </w:rPr>
        <w:t xml:space="preserve">דנים ע"פ שיקול דעתם </w:t>
      </w:r>
      <w:r w:rsidRPr="006F4A71">
        <w:rPr>
          <w:rFonts w:ascii="David" w:hAnsi="David" w:cs="David"/>
          <w:color w:val="0D0D0D" w:themeColor="text1" w:themeTint="F2"/>
          <w:sz w:val="22"/>
          <w:szCs w:val="22"/>
          <w:rtl/>
        </w:rPr>
        <w:t>כבוררים</w:t>
      </w:r>
      <w:r w:rsidRPr="00340FBD">
        <w:rPr>
          <w:rFonts w:ascii="David" w:hAnsi="David" w:cs="David"/>
          <w:color w:val="0D0D0D" w:themeColor="text1" w:themeTint="F2"/>
          <w:sz w:val="22"/>
          <w:szCs w:val="22"/>
          <w:rtl/>
        </w:rPr>
        <w:t>.</w:t>
      </w:r>
    </w:p>
    <w:p w14:paraId="2CE86F17" w14:textId="77777777" w:rsidR="00340FBD" w:rsidRPr="00340FBD" w:rsidRDefault="00340FBD" w:rsidP="00340FBD">
      <w:pPr>
        <w:spacing w:line="276" w:lineRule="auto"/>
        <w:rPr>
          <w:rFonts w:ascii="David" w:hAnsi="David" w:cs="David"/>
          <w:color w:val="0D0D0D" w:themeColor="text1" w:themeTint="F2"/>
          <w:sz w:val="22"/>
          <w:szCs w:val="22"/>
        </w:rPr>
      </w:pPr>
    </w:p>
    <w:p w14:paraId="6BFAA303" w14:textId="79EBB928" w:rsidR="00340FBD" w:rsidRPr="00433DBD" w:rsidRDefault="00340FBD" w:rsidP="00433DBD">
      <w:pPr>
        <w:pStyle w:val="a7"/>
        <w:numPr>
          <w:ilvl w:val="0"/>
          <w:numId w:val="118"/>
        </w:numPr>
        <w:spacing w:line="276" w:lineRule="auto"/>
        <w:rPr>
          <w:rFonts w:ascii="David" w:hAnsi="David" w:cs="David"/>
          <w:color w:val="0D0D0D" w:themeColor="text1" w:themeTint="F2"/>
          <w:sz w:val="22"/>
          <w:szCs w:val="22"/>
          <w:u w:val="single"/>
        </w:rPr>
      </w:pPr>
      <w:r w:rsidRPr="00433DBD">
        <w:rPr>
          <w:rFonts w:ascii="David" w:hAnsi="David" w:cs="David"/>
          <w:color w:val="0D0D0D" w:themeColor="text1" w:themeTint="F2"/>
          <w:sz w:val="22"/>
          <w:szCs w:val="22"/>
          <w:u w:val="single"/>
          <w:rtl/>
        </w:rPr>
        <w:t>ערכאות הדנים לפי "חוקים ונימוסים" – שיטת המאירי</w:t>
      </w:r>
    </w:p>
    <w:p w14:paraId="0702251F" w14:textId="6777C154" w:rsidR="00683173" w:rsidRDefault="00340FBD" w:rsidP="00683173">
      <w:pPr>
        <w:spacing w:line="276" w:lineRule="auto"/>
        <w:rPr>
          <w:rFonts w:ascii="David" w:hAnsi="David" w:cs="David"/>
          <w:color w:val="0D0D0D" w:themeColor="text1" w:themeTint="F2"/>
          <w:sz w:val="22"/>
          <w:szCs w:val="22"/>
          <w:rtl/>
        </w:rPr>
      </w:pPr>
      <w:r w:rsidRPr="002434C5">
        <w:rPr>
          <w:rFonts w:ascii="David" w:hAnsi="David" w:cs="David"/>
          <w:color w:val="2E74B5" w:themeColor="accent5" w:themeShade="BF"/>
          <w:sz w:val="22"/>
          <w:szCs w:val="22"/>
          <w:u w:val="single"/>
          <w:rtl/>
        </w:rPr>
        <w:t>המאירי:</w:t>
      </w:r>
      <w:r w:rsidRPr="00340FBD">
        <w:rPr>
          <w:rFonts w:ascii="David" w:hAnsi="David" w:cs="David"/>
          <w:color w:val="0D0D0D" w:themeColor="text1" w:themeTint="F2"/>
          <w:sz w:val="22"/>
          <w:szCs w:val="22"/>
          <w:rtl/>
        </w:rPr>
        <w:t xml:space="preserve"> "שדנים </w:t>
      </w:r>
      <w:proofErr w:type="spellStart"/>
      <w:r w:rsidRPr="00340FBD">
        <w:rPr>
          <w:rFonts w:ascii="David" w:hAnsi="David" w:cs="David"/>
          <w:color w:val="0D0D0D" w:themeColor="text1" w:themeTint="F2"/>
          <w:sz w:val="22"/>
          <w:szCs w:val="22"/>
          <w:rtl/>
        </w:rPr>
        <w:t>לאומד</w:t>
      </w:r>
      <w:proofErr w:type="spellEnd"/>
      <w:r w:rsidRPr="00340FBD">
        <w:rPr>
          <w:rFonts w:ascii="David" w:hAnsi="David" w:cs="David"/>
          <w:color w:val="0D0D0D" w:themeColor="text1" w:themeTint="F2"/>
          <w:sz w:val="22"/>
          <w:szCs w:val="22"/>
          <w:rtl/>
        </w:rPr>
        <w:t xml:space="preserve"> הדעת ובחוקים ונימוסים"</w:t>
      </w:r>
      <w:r w:rsidR="00433DBD">
        <w:rPr>
          <w:rFonts w:ascii="David" w:hAnsi="David" w:cs="David" w:hint="cs"/>
          <w:color w:val="0D0D0D" w:themeColor="text1" w:themeTint="F2"/>
          <w:sz w:val="22"/>
          <w:szCs w:val="22"/>
          <w:rtl/>
        </w:rPr>
        <w:t xml:space="preserve"> </w:t>
      </w:r>
      <w:r w:rsidR="00433DBD">
        <w:rPr>
          <w:rFonts w:ascii="David" w:hAnsi="David" w:cs="David"/>
          <w:color w:val="0D0D0D" w:themeColor="text1" w:themeTint="F2"/>
          <w:sz w:val="22"/>
          <w:szCs w:val="22"/>
          <w:rtl/>
        </w:rPr>
        <w:t>–</w:t>
      </w:r>
      <w:r w:rsidR="00433DBD">
        <w:rPr>
          <w:rFonts w:ascii="David" w:hAnsi="David" w:cs="David" w:hint="cs"/>
          <w:color w:val="0D0D0D" w:themeColor="text1" w:themeTint="F2"/>
          <w:sz w:val="22"/>
          <w:szCs w:val="22"/>
          <w:rtl/>
        </w:rPr>
        <w:t xml:space="preserve"> </w:t>
      </w:r>
      <w:r w:rsidR="006F4A71">
        <w:rPr>
          <w:rFonts w:ascii="David" w:hAnsi="David" w:cs="David" w:hint="cs"/>
          <w:sz w:val="22"/>
          <w:szCs w:val="22"/>
          <w:rtl/>
        </w:rPr>
        <w:t>"</w:t>
      </w:r>
      <w:r w:rsidRPr="00140546">
        <w:rPr>
          <w:rFonts w:ascii="David" w:hAnsi="David" w:cs="David"/>
          <w:sz w:val="22"/>
          <w:szCs w:val="22"/>
          <w:rtl/>
        </w:rPr>
        <w:t xml:space="preserve">ערכאות </w:t>
      </w:r>
      <w:proofErr w:type="spellStart"/>
      <w:r w:rsidRPr="00140546">
        <w:rPr>
          <w:rFonts w:ascii="David" w:hAnsi="David" w:cs="David"/>
          <w:sz w:val="22"/>
          <w:szCs w:val="22"/>
          <w:rtl/>
        </w:rPr>
        <w:t>שבסוריא</w:t>
      </w:r>
      <w:proofErr w:type="spellEnd"/>
      <w:r w:rsidR="006F4A71">
        <w:rPr>
          <w:rFonts w:ascii="David" w:hAnsi="David" w:cs="David" w:hint="cs"/>
          <w:sz w:val="22"/>
          <w:szCs w:val="22"/>
          <w:rtl/>
        </w:rPr>
        <w:t>"</w:t>
      </w:r>
      <w:r w:rsidRPr="00140546">
        <w:rPr>
          <w:rFonts w:ascii="David" w:hAnsi="David" w:cs="David"/>
          <w:sz w:val="22"/>
          <w:szCs w:val="22"/>
          <w:rtl/>
        </w:rPr>
        <w:t xml:space="preserve"> דנים גם ע"פ מערכת חוקים זרים</w:t>
      </w:r>
      <w:r w:rsidRPr="00340FBD">
        <w:rPr>
          <w:rFonts w:ascii="David" w:hAnsi="David" w:cs="David"/>
          <w:color w:val="0D0D0D" w:themeColor="text1" w:themeTint="F2"/>
          <w:sz w:val="22"/>
          <w:szCs w:val="22"/>
          <w:rtl/>
        </w:rPr>
        <w:t xml:space="preserve">. </w:t>
      </w:r>
      <w:proofErr w:type="spellStart"/>
      <w:r w:rsidR="000762B3" w:rsidRPr="000762B3">
        <w:rPr>
          <w:rFonts w:ascii="David" w:hAnsi="David" w:cs="David" w:hint="cs"/>
          <w:color w:val="7030A0"/>
          <w:sz w:val="22"/>
          <w:szCs w:val="22"/>
          <w:rtl/>
        </w:rPr>
        <w:t>שוחטמן</w:t>
      </w:r>
      <w:proofErr w:type="spellEnd"/>
      <w:r w:rsidRPr="00340FBD">
        <w:rPr>
          <w:rFonts w:ascii="David" w:hAnsi="David" w:cs="David"/>
          <w:color w:val="0D0D0D" w:themeColor="text1" w:themeTint="F2"/>
          <w:sz w:val="22"/>
          <w:szCs w:val="22"/>
          <w:rtl/>
        </w:rPr>
        <w:t xml:space="preserve"> מתקן הבנה זו ומסביר כי </w:t>
      </w:r>
      <w:r w:rsidRPr="000762B3">
        <w:rPr>
          <w:rFonts w:ascii="David" w:hAnsi="David" w:cs="David"/>
          <w:color w:val="7030A0"/>
          <w:sz w:val="22"/>
          <w:szCs w:val="22"/>
          <w:rtl/>
        </w:rPr>
        <w:t xml:space="preserve">המאירי </w:t>
      </w:r>
      <w:r w:rsidRPr="00340FBD">
        <w:rPr>
          <w:rFonts w:ascii="David" w:hAnsi="David" w:cs="David"/>
          <w:color w:val="0D0D0D" w:themeColor="text1" w:themeTint="F2"/>
          <w:sz w:val="22"/>
          <w:szCs w:val="22"/>
          <w:rtl/>
        </w:rPr>
        <w:t xml:space="preserve">לא מתאר שאותם דיינים דנים ע"פ חוק זר מחייב, שהרי לא מדובר </w:t>
      </w:r>
      <w:r w:rsidR="000762B3">
        <w:rPr>
          <w:rFonts w:ascii="David" w:hAnsi="David" w:cs="David" w:hint="cs"/>
          <w:color w:val="0D0D0D" w:themeColor="text1" w:themeTint="F2"/>
          <w:sz w:val="22"/>
          <w:szCs w:val="22"/>
          <w:rtl/>
        </w:rPr>
        <w:t>בבימ"ש</w:t>
      </w:r>
      <w:r w:rsidRPr="00340FBD">
        <w:rPr>
          <w:rFonts w:ascii="David" w:hAnsi="David" w:cs="David"/>
          <w:color w:val="0D0D0D" w:themeColor="text1" w:themeTint="F2"/>
          <w:sz w:val="22"/>
          <w:szCs w:val="22"/>
          <w:rtl/>
        </w:rPr>
        <w:t xml:space="preserve"> של המדינה. בנוסף, אם הם היו דנים לפי החוק – איך יכלו להתחשב </w:t>
      </w:r>
      <w:proofErr w:type="spellStart"/>
      <w:r w:rsidRPr="00340FBD">
        <w:rPr>
          <w:rFonts w:ascii="David" w:hAnsi="David" w:cs="David"/>
          <w:color w:val="0D0D0D" w:themeColor="text1" w:themeTint="F2"/>
          <w:sz w:val="22"/>
          <w:szCs w:val="22"/>
          <w:rtl/>
        </w:rPr>
        <w:t>ב"אומד</w:t>
      </w:r>
      <w:proofErr w:type="spellEnd"/>
      <w:r w:rsidRPr="00340FBD">
        <w:rPr>
          <w:rFonts w:ascii="David" w:hAnsi="David" w:cs="David"/>
          <w:color w:val="0D0D0D" w:themeColor="text1" w:themeTint="F2"/>
          <w:sz w:val="22"/>
          <w:szCs w:val="22"/>
          <w:rtl/>
        </w:rPr>
        <w:t xml:space="preserve"> הדעת"?</w:t>
      </w:r>
    </w:p>
    <w:p w14:paraId="5D788DA1" w14:textId="10AAC872" w:rsidR="00340FBD" w:rsidRPr="00340FBD" w:rsidRDefault="00340FBD" w:rsidP="00683173">
      <w:pPr>
        <w:spacing w:line="276" w:lineRule="auto"/>
        <w:rPr>
          <w:rFonts w:ascii="David" w:hAnsi="David" w:cs="David"/>
          <w:color w:val="0D0D0D" w:themeColor="text1" w:themeTint="F2"/>
          <w:sz w:val="22"/>
          <w:szCs w:val="22"/>
          <w:rtl/>
        </w:rPr>
      </w:pPr>
      <w:r w:rsidRPr="00340FBD">
        <w:rPr>
          <w:rFonts w:ascii="David" w:hAnsi="David" w:cs="David"/>
          <w:color w:val="0D0D0D" w:themeColor="text1" w:themeTint="F2"/>
          <w:sz w:val="22"/>
          <w:szCs w:val="22"/>
          <w:rtl/>
        </w:rPr>
        <w:t xml:space="preserve">כוונתו של </w:t>
      </w:r>
      <w:r w:rsidRPr="000762B3">
        <w:rPr>
          <w:rFonts w:ascii="David" w:hAnsi="David" w:cs="David"/>
          <w:color w:val="7030A0"/>
          <w:sz w:val="22"/>
          <w:szCs w:val="22"/>
          <w:rtl/>
        </w:rPr>
        <w:t xml:space="preserve">המאירי </w:t>
      </w:r>
      <w:r w:rsidRPr="00340FBD">
        <w:rPr>
          <w:rFonts w:ascii="David" w:hAnsi="David" w:cs="David"/>
          <w:color w:val="0D0D0D" w:themeColor="text1" w:themeTint="F2"/>
          <w:sz w:val="22"/>
          <w:szCs w:val="22"/>
          <w:rtl/>
        </w:rPr>
        <w:t xml:space="preserve">היא שבערכאות </w:t>
      </w:r>
      <w:proofErr w:type="spellStart"/>
      <w:r w:rsidRPr="00340FBD">
        <w:rPr>
          <w:rFonts w:ascii="David" w:hAnsi="David" w:cs="David"/>
          <w:color w:val="0D0D0D" w:themeColor="text1" w:themeTint="F2"/>
          <w:sz w:val="22"/>
          <w:szCs w:val="22"/>
          <w:rtl/>
        </w:rPr>
        <w:t>שבסוריא</w:t>
      </w:r>
      <w:proofErr w:type="spellEnd"/>
      <w:r w:rsidRPr="00340FBD">
        <w:rPr>
          <w:rFonts w:ascii="David" w:hAnsi="David" w:cs="David"/>
          <w:color w:val="0D0D0D" w:themeColor="text1" w:themeTint="F2"/>
          <w:sz w:val="22"/>
          <w:szCs w:val="22"/>
          <w:rtl/>
        </w:rPr>
        <w:t xml:space="preserve">, </w:t>
      </w:r>
      <w:r w:rsidRPr="00140546">
        <w:rPr>
          <w:rFonts w:ascii="David" w:hAnsi="David" w:cs="David"/>
          <w:color w:val="FF0000"/>
          <w:sz w:val="22"/>
          <w:szCs w:val="22"/>
          <w:rtl/>
        </w:rPr>
        <w:t xml:space="preserve">הדיינים דנים לפי </w:t>
      </w:r>
      <w:proofErr w:type="spellStart"/>
      <w:r w:rsidRPr="00140546">
        <w:rPr>
          <w:rFonts w:ascii="David" w:hAnsi="David" w:cs="David"/>
          <w:color w:val="FF0000"/>
          <w:sz w:val="22"/>
          <w:szCs w:val="22"/>
          <w:rtl/>
        </w:rPr>
        <w:t>אומד</w:t>
      </w:r>
      <w:proofErr w:type="spellEnd"/>
      <w:r w:rsidRPr="00140546">
        <w:rPr>
          <w:rFonts w:ascii="David" w:hAnsi="David" w:cs="David"/>
          <w:color w:val="FF0000"/>
          <w:sz w:val="22"/>
          <w:szCs w:val="22"/>
          <w:rtl/>
        </w:rPr>
        <w:t xml:space="preserve"> דעתם והדין הזר יכול להיות חלק ממכלול השיקולים שלהם</w:t>
      </w:r>
      <w:r w:rsidRPr="00340FBD">
        <w:rPr>
          <w:rFonts w:ascii="David" w:hAnsi="David" w:cs="David"/>
          <w:color w:val="0D0D0D" w:themeColor="text1" w:themeTint="F2"/>
          <w:sz w:val="22"/>
          <w:szCs w:val="22"/>
          <w:rtl/>
        </w:rPr>
        <w:t>. כלומר, במידת הצורך יש להם היתר ליטול דוגמא מהחוק הזר</w:t>
      </w:r>
      <w:r w:rsidR="00683173">
        <w:rPr>
          <w:rFonts w:ascii="David" w:hAnsi="David" w:cs="David" w:hint="cs"/>
          <w:color w:val="0D0D0D" w:themeColor="text1" w:themeTint="F2"/>
          <w:sz w:val="22"/>
          <w:szCs w:val="22"/>
          <w:rtl/>
        </w:rPr>
        <w:t>,</w:t>
      </w:r>
      <w:r w:rsidRPr="00340FBD">
        <w:rPr>
          <w:rFonts w:ascii="David" w:hAnsi="David" w:cs="David"/>
          <w:color w:val="0D0D0D" w:themeColor="text1" w:themeTint="F2"/>
          <w:sz w:val="22"/>
          <w:szCs w:val="22"/>
          <w:rtl/>
        </w:rPr>
        <w:t xml:space="preserve"> אך זה לא מחייב.</w:t>
      </w:r>
    </w:p>
    <w:p w14:paraId="74DE41C9" w14:textId="0F1AE549" w:rsidR="00340FBD" w:rsidRPr="00683173" w:rsidRDefault="00340FBD" w:rsidP="00683173">
      <w:pPr>
        <w:pStyle w:val="a7"/>
        <w:numPr>
          <w:ilvl w:val="0"/>
          <w:numId w:val="119"/>
        </w:numPr>
        <w:spacing w:line="276" w:lineRule="auto"/>
        <w:rPr>
          <w:rFonts w:ascii="David" w:hAnsi="David" w:cs="David"/>
          <w:color w:val="0D0D0D" w:themeColor="text1" w:themeTint="F2"/>
          <w:sz w:val="22"/>
          <w:szCs w:val="22"/>
        </w:rPr>
      </w:pPr>
      <w:r w:rsidRPr="00140546">
        <w:rPr>
          <w:rFonts w:ascii="David" w:hAnsi="David" w:cs="David"/>
          <w:color w:val="FF0000"/>
          <w:sz w:val="22"/>
          <w:szCs w:val="22"/>
          <w:rtl/>
        </w:rPr>
        <w:t>שיפוט ע"י גוף שאינו כפוף למערכת חוקים מחייבת</w:t>
      </w:r>
      <w:r w:rsidR="00683173" w:rsidRPr="00140546">
        <w:rPr>
          <w:rFonts w:ascii="David" w:hAnsi="David" w:cs="David" w:hint="cs"/>
          <w:color w:val="FF0000"/>
          <w:sz w:val="22"/>
          <w:szCs w:val="22"/>
          <w:rtl/>
        </w:rPr>
        <w:t xml:space="preserve"> </w:t>
      </w:r>
      <w:r w:rsidR="00683173">
        <w:rPr>
          <w:rFonts w:ascii="David" w:hAnsi="David" w:cs="David"/>
          <w:color w:val="0D0D0D" w:themeColor="text1" w:themeTint="F2"/>
          <w:sz w:val="22"/>
          <w:szCs w:val="22"/>
          <w:rtl/>
        </w:rPr>
        <w:t>–</w:t>
      </w:r>
      <w:r w:rsidR="00683173">
        <w:rPr>
          <w:rFonts w:ascii="David" w:hAnsi="David" w:cs="David" w:hint="cs"/>
          <w:color w:val="0D0D0D" w:themeColor="text1" w:themeTint="F2"/>
          <w:sz w:val="22"/>
          <w:szCs w:val="22"/>
          <w:rtl/>
        </w:rPr>
        <w:t xml:space="preserve"> </w:t>
      </w:r>
      <w:r w:rsidRPr="00140546">
        <w:rPr>
          <w:rFonts w:ascii="David" w:hAnsi="David" w:cs="David"/>
          <w:b/>
          <w:bCs/>
          <w:color w:val="0D0D0D" w:themeColor="text1" w:themeTint="F2"/>
          <w:sz w:val="22"/>
          <w:szCs w:val="22"/>
          <w:rtl/>
        </w:rPr>
        <w:t>מותר</w:t>
      </w:r>
      <w:r w:rsidRPr="00683173">
        <w:rPr>
          <w:rFonts w:ascii="David" w:hAnsi="David" w:cs="David"/>
          <w:color w:val="0D0D0D" w:themeColor="text1" w:themeTint="F2"/>
          <w:sz w:val="22"/>
          <w:szCs w:val="22"/>
          <w:rtl/>
        </w:rPr>
        <w:t xml:space="preserve">. כמו גופים מקצועיים, מנהגי סוחרים, </w:t>
      </w:r>
      <w:proofErr w:type="spellStart"/>
      <w:r w:rsidRPr="00683173">
        <w:rPr>
          <w:rFonts w:ascii="David" w:hAnsi="David" w:cs="David"/>
          <w:color w:val="0D0D0D" w:themeColor="text1" w:themeTint="F2"/>
          <w:sz w:val="22"/>
          <w:szCs w:val="22"/>
          <w:rtl/>
        </w:rPr>
        <w:t>וכו</w:t>
      </w:r>
      <w:proofErr w:type="spellEnd"/>
      <w:r w:rsidR="00683173">
        <w:rPr>
          <w:rFonts w:ascii="David" w:hAnsi="David" w:cs="David" w:hint="cs"/>
          <w:color w:val="0D0D0D" w:themeColor="text1" w:themeTint="F2"/>
          <w:sz w:val="22"/>
          <w:szCs w:val="22"/>
          <w:rtl/>
        </w:rPr>
        <w:t>'</w:t>
      </w:r>
      <w:r w:rsidRPr="00683173">
        <w:rPr>
          <w:rFonts w:ascii="David" w:hAnsi="David" w:cs="David"/>
          <w:color w:val="0D0D0D" w:themeColor="text1" w:themeTint="F2"/>
          <w:sz w:val="22"/>
          <w:szCs w:val="22"/>
          <w:rtl/>
        </w:rPr>
        <w:t>. גופים אלו לא דנים לפי חוק זר מחייב</w:t>
      </w:r>
      <w:r w:rsidR="004D59C4">
        <w:rPr>
          <w:rFonts w:ascii="David" w:hAnsi="David" w:cs="David" w:hint="cs"/>
          <w:color w:val="0D0D0D" w:themeColor="text1" w:themeTint="F2"/>
          <w:sz w:val="22"/>
          <w:szCs w:val="22"/>
          <w:rtl/>
        </w:rPr>
        <w:t>,</w:t>
      </w:r>
      <w:r w:rsidRPr="00683173">
        <w:rPr>
          <w:rFonts w:ascii="David" w:hAnsi="David" w:cs="David"/>
          <w:color w:val="0D0D0D" w:themeColor="text1" w:themeTint="F2"/>
          <w:sz w:val="22"/>
          <w:szCs w:val="22"/>
          <w:rtl/>
        </w:rPr>
        <w:t xml:space="preserve"> אלא ל</w:t>
      </w:r>
      <w:r w:rsidR="005E64C4">
        <w:rPr>
          <w:rFonts w:ascii="David" w:hAnsi="David" w:cs="David" w:hint="cs"/>
          <w:color w:val="0D0D0D" w:themeColor="text1" w:themeTint="F2"/>
          <w:sz w:val="22"/>
          <w:szCs w:val="22"/>
          <w:rtl/>
        </w:rPr>
        <w:t>פ</w:t>
      </w:r>
      <w:r w:rsidRPr="00683173">
        <w:rPr>
          <w:rFonts w:ascii="David" w:hAnsi="David" w:cs="David"/>
          <w:color w:val="0D0D0D" w:themeColor="text1" w:themeTint="F2"/>
          <w:sz w:val="22"/>
          <w:szCs w:val="22"/>
          <w:rtl/>
        </w:rPr>
        <w:t xml:space="preserve">י שיקול דעתם ולפי מנהג הסוחרים </w:t>
      </w:r>
      <w:proofErr w:type="spellStart"/>
      <w:r w:rsidRPr="00683173">
        <w:rPr>
          <w:rFonts w:ascii="David" w:hAnsi="David" w:cs="David"/>
          <w:color w:val="0D0D0D" w:themeColor="text1" w:themeTint="F2"/>
          <w:sz w:val="22"/>
          <w:szCs w:val="22"/>
          <w:rtl/>
        </w:rPr>
        <w:t>וכו</w:t>
      </w:r>
      <w:proofErr w:type="spellEnd"/>
      <w:r w:rsidRPr="00683173">
        <w:rPr>
          <w:rFonts w:ascii="David" w:hAnsi="David" w:cs="David"/>
          <w:color w:val="0D0D0D" w:themeColor="text1" w:themeTint="F2"/>
          <w:sz w:val="22"/>
          <w:szCs w:val="22"/>
          <w:rtl/>
        </w:rPr>
        <w:t>'.</w:t>
      </w:r>
    </w:p>
    <w:p w14:paraId="0D8EB63B" w14:textId="67EF822A" w:rsidR="00340FBD" w:rsidRPr="00683173" w:rsidRDefault="00340FBD" w:rsidP="00683173">
      <w:pPr>
        <w:pStyle w:val="a7"/>
        <w:numPr>
          <w:ilvl w:val="0"/>
          <w:numId w:val="119"/>
        </w:numPr>
        <w:spacing w:line="276" w:lineRule="auto"/>
        <w:rPr>
          <w:rFonts w:ascii="David" w:hAnsi="David" w:cs="David"/>
          <w:color w:val="0D0D0D" w:themeColor="text1" w:themeTint="F2"/>
          <w:sz w:val="22"/>
          <w:szCs w:val="22"/>
        </w:rPr>
      </w:pPr>
      <w:r w:rsidRPr="00683173">
        <w:rPr>
          <w:rFonts w:ascii="David" w:hAnsi="David" w:cs="David"/>
          <w:color w:val="0D0D0D" w:themeColor="text1" w:themeTint="F2"/>
          <w:sz w:val="22"/>
          <w:szCs w:val="22"/>
          <w:rtl/>
        </w:rPr>
        <w:t>במצב בו הרשות או הגורם הרשמי לא פוסק לפי דין זר</w:t>
      </w:r>
      <w:r w:rsidR="004D59C4">
        <w:rPr>
          <w:rFonts w:ascii="David" w:hAnsi="David" w:cs="David" w:hint="cs"/>
          <w:color w:val="0D0D0D" w:themeColor="text1" w:themeTint="F2"/>
          <w:sz w:val="22"/>
          <w:szCs w:val="22"/>
          <w:rtl/>
        </w:rPr>
        <w:t>,</w:t>
      </w:r>
      <w:r w:rsidRPr="00683173">
        <w:rPr>
          <w:rFonts w:ascii="David" w:hAnsi="David" w:cs="David"/>
          <w:color w:val="0D0D0D" w:themeColor="text1" w:themeTint="F2"/>
          <w:sz w:val="22"/>
          <w:szCs w:val="22"/>
          <w:rtl/>
        </w:rPr>
        <w:t xml:space="preserve"> אלא </w:t>
      </w:r>
      <w:r w:rsidRPr="00801113">
        <w:rPr>
          <w:rFonts w:ascii="David" w:hAnsi="David" w:cs="David"/>
          <w:color w:val="FF0000"/>
          <w:sz w:val="22"/>
          <w:szCs w:val="22"/>
          <w:rtl/>
        </w:rPr>
        <w:t xml:space="preserve">דן לפי שיקול דעתו </w:t>
      </w:r>
      <w:r w:rsidRPr="00683173">
        <w:rPr>
          <w:rFonts w:ascii="David" w:hAnsi="David" w:cs="David"/>
          <w:color w:val="0D0D0D" w:themeColor="text1" w:themeTint="F2"/>
          <w:sz w:val="22"/>
          <w:szCs w:val="22"/>
          <w:rtl/>
        </w:rPr>
        <w:t xml:space="preserve">– </w:t>
      </w:r>
      <w:r w:rsidR="00801113">
        <w:rPr>
          <w:rFonts w:ascii="David" w:hAnsi="David" w:cs="David" w:hint="cs"/>
          <w:b/>
          <w:bCs/>
          <w:color w:val="0D0D0D" w:themeColor="text1" w:themeTint="F2"/>
          <w:sz w:val="22"/>
          <w:szCs w:val="22"/>
          <w:rtl/>
        </w:rPr>
        <w:t>מותר</w:t>
      </w:r>
      <w:r w:rsidRPr="00683173">
        <w:rPr>
          <w:rFonts w:ascii="David" w:hAnsi="David" w:cs="David"/>
          <w:color w:val="0D0D0D" w:themeColor="text1" w:themeTint="F2"/>
          <w:sz w:val="22"/>
          <w:szCs w:val="22"/>
          <w:rtl/>
        </w:rPr>
        <w:t xml:space="preserve">. </w:t>
      </w:r>
      <w:r w:rsidR="00EC3A96">
        <w:rPr>
          <w:rFonts w:ascii="David" w:hAnsi="David" w:cs="David" w:hint="cs"/>
          <w:color w:val="0D0D0D" w:themeColor="text1" w:themeTint="F2"/>
          <w:sz w:val="22"/>
          <w:szCs w:val="22"/>
          <w:rtl/>
        </w:rPr>
        <w:t>לדוגמא,</w:t>
      </w:r>
      <w:r w:rsidRPr="00683173">
        <w:rPr>
          <w:rFonts w:ascii="David" w:hAnsi="David" w:cs="David"/>
          <w:color w:val="0D0D0D" w:themeColor="text1" w:themeTint="F2"/>
          <w:sz w:val="22"/>
          <w:szCs w:val="22"/>
          <w:rtl/>
        </w:rPr>
        <w:t xml:space="preserve"> פנייה לרשויות המוסמכות לעניין זכויותיהם של שוכרי דירות, או שיפוט בפני פקיד מוסמך לעניין חוק בתים משותפים, שמכריע לפי מומחיותו ושיקול דעתו.</w:t>
      </w:r>
    </w:p>
    <w:p w14:paraId="36F1B2CD" w14:textId="3BB5F154" w:rsidR="00340FBD" w:rsidRPr="00683173" w:rsidRDefault="00340FBD" w:rsidP="00683173">
      <w:pPr>
        <w:pStyle w:val="a7"/>
        <w:numPr>
          <w:ilvl w:val="0"/>
          <w:numId w:val="119"/>
        </w:numPr>
        <w:spacing w:line="276" w:lineRule="auto"/>
        <w:rPr>
          <w:rFonts w:ascii="David" w:hAnsi="David" w:cs="David"/>
          <w:color w:val="0D0D0D" w:themeColor="text1" w:themeTint="F2"/>
          <w:sz w:val="22"/>
          <w:szCs w:val="22"/>
        </w:rPr>
      </w:pPr>
      <w:r w:rsidRPr="00683173">
        <w:rPr>
          <w:rFonts w:ascii="David" w:hAnsi="David" w:cs="David"/>
          <w:color w:val="0D0D0D" w:themeColor="text1" w:themeTint="F2"/>
          <w:sz w:val="22"/>
          <w:szCs w:val="22"/>
          <w:rtl/>
        </w:rPr>
        <w:t xml:space="preserve">יוצא עד כה כי </w:t>
      </w:r>
      <w:r w:rsidRPr="00801113">
        <w:rPr>
          <w:rFonts w:ascii="David" w:hAnsi="David" w:cs="David"/>
          <w:color w:val="FF0000"/>
          <w:sz w:val="22"/>
          <w:szCs w:val="22"/>
          <w:rtl/>
        </w:rPr>
        <w:t xml:space="preserve">בתי המשפט בישראל לא נכנסים תחת הגדרת "ערכאות </w:t>
      </w:r>
      <w:proofErr w:type="spellStart"/>
      <w:r w:rsidRPr="00801113">
        <w:rPr>
          <w:rFonts w:ascii="David" w:hAnsi="David" w:cs="David"/>
          <w:color w:val="FF0000"/>
          <w:sz w:val="22"/>
          <w:szCs w:val="22"/>
          <w:rtl/>
        </w:rPr>
        <w:t>שבסוריא</w:t>
      </w:r>
      <w:proofErr w:type="spellEnd"/>
      <w:r w:rsidRPr="00801113">
        <w:rPr>
          <w:rFonts w:ascii="David" w:hAnsi="David" w:cs="David"/>
          <w:color w:val="FF0000"/>
          <w:sz w:val="22"/>
          <w:szCs w:val="22"/>
          <w:rtl/>
        </w:rPr>
        <w:t>"</w:t>
      </w:r>
      <w:r w:rsidRPr="00683173">
        <w:rPr>
          <w:rFonts w:ascii="David" w:hAnsi="David" w:cs="David"/>
          <w:color w:val="0D0D0D" w:themeColor="text1" w:themeTint="F2"/>
          <w:sz w:val="22"/>
          <w:szCs w:val="22"/>
          <w:rtl/>
        </w:rPr>
        <w:t xml:space="preserve"> כי</w:t>
      </w:r>
      <w:r w:rsidR="00B83A6D">
        <w:rPr>
          <w:rFonts w:ascii="David" w:hAnsi="David" w:cs="David" w:hint="cs"/>
          <w:color w:val="0D0D0D" w:themeColor="text1" w:themeTint="F2"/>
          <w:sz w:val="22"/>
          <w:szCs w:val="22"/>
          <w:rtl/>
        </w:rPr>
        <w:t>ו</w:t>
      </w:r>
      <w:r w:rsidRPr="00683173">
        <w:rPr>
          <w:rFonts w:ascii="David" w:hAnsi="David" w:cs="David"/>
          <w:color w:val="0D0D0D" w:themeColor="text1" w:themeTint="F2"/>
          <w:sz w:val="22"/>
          <w:szCs w:val="22"/>
          <w:rtl/>
        </w:rPr>
        <w:t xml:space="preserve">ון שהם </w:t>
      </w:r>
      <w:r w:rsidRPr="00801113">
        <w:rPr>
          <w:rFonts w:ascii="David" w:hAnsi="David" w:cs="David"/>
          <w:b/>
          <w:bCs/>
          <w:color w:val="0D0D0D" w:themeColor="text1" w:themeTint="F2"/>
          <w:sz w:val="22"/>
          <w:szCs w:val="22"/>
          <w:rtl/>
        </w:rPr>
        <w:t>דנים ע"פ מערכת החוקים המחייבת של המשפט הישראלי</w:t>
      </w:r>
      <w:r w:rsidRPr="00683173">
        <w:rPr>
          <w:rFonts w:ascii="David" w:hAnsi="David" w:cs="David"/>
          <w:color w:val="0D0D0D" w:themeColor="text1" w:themeTint="F2"/>
          <w:sz w:val="22"/>
          <w:szCs w:val="22"/>
          <w:rtl/>
        </w:rPr>
        <w:t xml:space="preserve">, ולא </w:t>
      </w:r>
      <w:r w:rsidR="00FF0CC2">
        <w:rPr>
          <w:rFonts w:ascii="David" w:hAnsi="David" w:cs="David" w:hint="cs"/>
          <w:color w:val="0D0D0D" w:themeColor="text1" w:themeTint="F2"/>
          <w:sz w:val="22"/>
          <w:szCs w:val="22"/>
          <w:rtl/>
        </w:rPr>
        <w:t>ע"פ</w:t>
      </w:r>
      <w:r w:rsidRPr="00683173">
        <w:rPr>
          <w:rFonts w:ascii="David" w:hAnsi="David" w:cs="David"/>
          <w:color w:val="0D0D0D" w:themeColor="text1" w:themeTint="F2"/>
          <w:sz w:val="22"/>
          <w:szCs w:val="22"/>
          <w:rtl/>
        </w:rPr>
        <w:t xml:space="preserve"> שיקול דעתם. קל וחומר במציאות בה קיימים בתי דין רבניים כאלטרנטיבה</w:t>
      </w:r>
      <w:r w:rsidR="00683173">
        <w:rPr>
          <w:rFonts w:ascii="David" w:hAnsi="David" w:cs="David" w:hint="cs"/>
          <w:color w:val="0D0D0D" w:themeColor="text1" w:themeTint="F2"/>
          <w:sz w:val="22"/>
          <w:szCs w:val="22"/>
          <w:rtl/>
        </w:rPr>
        <w:t>,</w:t>
      </w:r>
      <w:r w:rsidRPr="00683173">
        <w:rPr>
          <w:rFonts w:ascii="David" w:hAnsi="David" w:cs="David"/>
          <w:color w:val="0D0D0D" w:themeColor="text1" w:themeTint="F2"/>
          <w:sz w:val="22"/>
          <w:szCs w:val="22"/>
          <w:rtl/>
        </w:rPr>
        <w:t xml:space="preserve"> לא ניתן להחיל את הוראת השעה של </w:t>
      </w:r>
      <w:r w:rsidR="00FF0CC2">
        <w:rPr>
          <w:rFonts w:ascii="David" w:hAnsi="David" w:cs="David" w:hint="cs"/>
          <w:color w:val="0D0D0D" w:themeColor="text1" w:themeTint="F2"/>
          <w:sz w:val="22"/>
          <w:szCs w:val="22"/>
          <w:rtl/>
        </w:rPr>
        <w:t>"</w:t>
      </w:r>
      <w:r w:rsidRPr="00683173">
        <w:rPr>
          <w:rFonts w:ascii="David" w:hAnsi="David" w:cs="David"/>
          <w:color w:val="0D0D0D" w:themeColor="text1" w:themeTint="F2"/>
          <w:sz w:val="22"/>
          <w:szCs w:val="22"/>
          <w:rtl/>
        </w:rPr>
        <w:t xml:space="preserve">ערכאות </w:t>
      </w:r>
      <w:proofErr w:type="spellStart"/>
      <w:r w:rsidRPr="00683173">
        <w:rPr>
          <w:rFonts w:ascii="David" w:hAnsi="David" w:cs="David"/>
          <w:color w:val="0D0D0D" w:themeColor="text1" w:themeTint="F2"/>
          <w:sz w:val="22"/>
          <w:szCs w:val="22"/>
          <w:rtl/>
        </w:rPr>
        <w:t>שבסוריא</w:t>
      </w:r>
      <w:proofErr w:type="spellEnd"/>
      <w:r w:rsidR="00FF0CC2">
        <w:rPr>
          <w:rFonts w:ascii="David" w:hAnsi="David" w:cs="David" w:hint="cs"/>
          <w:color w:val="0D0D0D" w:themeColor="text1" w:themeTint="F2"/>
          <w:sz w:val="22"/>
          <w:szCs w:val="22"/>
          <w:rtl/>
        </w:rPr>
        <w:t>"</w:t>
      </w:r>
      <w:r w:rsidRPr="00683173">
        <w:rPr>
          <w:rFonts w:ascii="David" w:hAnsi="David" w:cs="David"/>
          <w:color w:val="0D0D0D" w:themeColor="text1" w:themeTint="F2"/>
          <w:sz w:val="22"/>
          <w:szCs w:val="22"/>
          <w:rtl/>
        </w:rPr>
        <w:t xml:space="preserve">. </w:t>
      </w:r>
    </w:p>
    <w:p w14:paraId="7165333E" w14:textId="77777777" w:rsidR="00340FBD" w:rsidRPr="00B83A6D" w:rsidRDefault="00340FBD" w:rsidP="00340FBD">
      <w:pPr>
        <w:spacing w:line="276" w:lineRule="auto"/>
        <w:rPr>
          <w:rFonts w:ascii="David" w:hAnsi="David" w:cs="David"/>
          <w:color w:val="0D0D0D" w:themeColor="text1" w:themeTint="F2"/>
          <w:sz w:val="22"/>
          <w:szCs w:val="22"/>
        </w:rPr>
      </w:pPr>
    </w:p>
    <w:p w14:paraId="526BCA62" w14:textId="0D274BC9" w:rsidR="00340FBD" w:rsidRPr="002434C5" w:rsidRDefault="00340FBD" w:rsidP="002434C5">
      <w:pPr>
        <w:pStyle w:val="a7"/>
        <w:numPr>
          <w:ilvl w:val="0"/>
          <w:numId w:val="118"/>
        </w:numPr>
        <w:spacing w:line="276" w:lineRule="auto"/>
        <w:rPr>
          <w:rFonts w:ascii="David" w:hAnsi="David" w:cs="David"/>
          <w:color w:val="0D0D0D" w:themeColor="text1" w:themeTint="F2"/>
          <w:sz w:val="22"/>
          <w:szCs w:val="22"/>
          <w:u w:val="single"/>
        </w:rPr>
      </w:pPr>
      <w:r w:rsidRPr="002434C5">
        <w:rPr>
          <w:rFonts w:ascii="David" w:hAnsi="David" w:cs="David"/>
          <w:color w:val="0D0D0D" w:themeColor="text1" w:themeTint="F2"/>
          <w:sz w:val="22"/>
          <w:szCs w:val="22"/>
          <w:u w:val="single"/>
          <w:rtl/>
        </w:rPr>
        <w:t xml:space="preserve">תשובת </w:t>
      </w:r>
      <w:proofErr w:type="spellStart"/>
      <w:r w:rsidRPr="002434C5">
        <w:rPr>
          <w:rFonts w:ascii="David" w:hAnsi="David" w:cs="David"/>
          <w:color w:val="0D0D0D" w:themeColor="text1" w:themeTint="F2"/>
          <w:sz w:val="22"/>
          <w:szCs w:val="22"/>
          <w:u w:val="single"/>
          <w:rtl/>
        </w:rPr>
        <w:t>התשב"ץ</w:t>
      </w:r>
      <w:proofErr w:type="spellEnd"/>
    </w:p>
    <w:p w14:paraId="0984E29A" w14:textId="4A159C2B" w:rsidR="002434C5" w:rsidRDefault="00340FBD" w:rsidP="00F56B2D">
      <w:pPr>
        <w:spacing w:line="276" w:lineRule="auto"/>
        <w:rPr>
          <w:rFonts w:ascii="David" w:hAnsi="David" w:cs="David"/>
          <w:color w:val="0D0D0D" w:themeColor="text1" w:themeTint="F2"/>
          <w:sz w:val="22"/>
          <w:szCs w:val="22"/>
          <w:rtl/>
        </w:rPr>
      </w:pPr>
      <w:proofErr w:type="spellStart"/>
      <w:r w:rsidRPr="00B83A6D">
        <w:rPr>
          <w:rFonts w:ascii="David" w:hAnsi="David" w:cs="David"/>
          <w:color w:val="7030A0"/>
          <w:sz w:val="22"/>
          <w:szCs w:val="22"/>
          <w:rtl/>
        </w:rPr>
        <w:t>התשב"ץ</w:t>
      </w:r>
      <w:proofErr w:type="spellEnd"/>
      <w:r w:rsidR="00B83A6D" w:rsidRPr="00B83A6D">
        <w:rPr>
          <w:rFonts w:ascii="David" w:hAnsi="David" w:cs="David" w:hint="cs"/>
          <w:color w:val="7030A0"/>
          <w:sz w:val="22"/>
          <w:szCs w:val="22"/>
          <w:rtl/>
        </w:rPr>
        <w:t xml:space="preserve"> </w:t>
      </w:r>
      <w:r w:rsidRPr="00340FBD">
        <w:rPr>
          <w:rFonts w:ascii="David" w:hAnsi="David" w:cs="David"/>
          <w:color w:val="0D0D0D" w:themeColor="text1" w:themeTint="F2"/>
          <w:sz w:val="22"/>
          <w:szCs w:val="22"/>
          <w:rtl/>
        </w:rPr>
        <w:t>מזכיר מקרה של בני עיר שהסכימו למנות דיינים שידונו ע"פ שיקול דעתם, ובמקרים של מחלוקת ישאלו את החכמים שבדור ההוא. קובע כי מרגע שקיבלו תקנה זו, בית הדין הזה מחייב. מכאן משתמע לכאורה ש</w:t>
      </w:r>
      <w:r w:rsidRPr="007F466D">
        <w:rPr>
          <w:rFonts w:ascii="David" w:hAnsi="David" w:cs="David"/>
          <w:color w:val="FF0000"/>
          <w:sz w:val="22"/>
          <w:szCs w:val="22"/>
          <w:rtl/>
        </w:rPr>
        <w:t>הציבור רשאי למנות דיינים שאינם מומחים</w:t>
      </w:r>
      <w:r w:rsidR="002434C5" w:rsidRPr="007F466D">
        <w:rPr>
          <w:rFonts w:ascii="David" w:hAnsi="David" w:cs="David" w:hint="cs"/>
          <w:color w:val="FF0000"/>
          <w:sz w:val="22"/>
          <w:szCs w:val="22"/>
          <w:rtl/>
        </w:rPr>
        <w:t>,</w:t>
      </w:r>
      <w:r w:rsidRPr="007F466D">
        <w:rPr>
          <w:rFonts w:ascii="David" w:hAnsi="David" w:cs="David"/>
          <w:color w:val="FF0000"/>
          <w:sz w:val="22"/>
          <w:szCs w:val="22"/>
          <w:rtl/>
        </w:rPr>
        <w:t xml:space="preserve"> גם כשיש בעיר מומחים </w:t>
      </w:r>
      <w:r w:rsidRPr="00340FBD">
        <w:rPr>
          <w:rFonts w:ascii="David" w:hAnsi="David" w:cs="David"/>
          <w:color w:val="0D0D0D" w:themeColor="text1" w:themeTint="F2"/>
          <w:sz w:val="22"/>
          <w:szCs w:val="22"/>
          <w:rtl/>
        </w:rPr>
        <w:t>(שהרי במקרים מסוימים יפנו לאותם המומחים). אך</w:t>
      </w:r>
      <w:r w:rsidR="002434C5">
        <w:rPr>
          <w:rFonts w:ascii="David" w:hAnsi="David" w:cs="David" w:hint="cs"/>
          <w:color w:val="0D0D0D" w:themeColor="text1" w:themeTint="F2"/>
          <w:sz w:val="22"/>
          <w:szCs w:val="22"/>
          <w:rtl/>
        </w:rPr>
        <w:t xml:space="preserve">, </w:t>
      </w:r>
      <w:r w:rsidRPr="00340FBD">
        <w:rPr>
          <w:rFonts w:ascii="David" w:hAnsi="David" w:cs="David"/>
          <w:color w:val="0D0D0D" w:themeColor="text1" w:themeTint="F2"/>
          <w:sz w:val="22"/>
          <w:szCs w:val="22"/>
          <w:rtl/>
        </w:rPr>
        <w:t xml:space="preserve">אח"כ מסביר כי </w:t>
      </w:r>
      <w:r w:rsidRPr="00E35CE7">
        <w:rPr>
          <w:rFonts w:ascii="David" w:hAnsi="David" w:cs="David"/>
          <w:color w:val="FF0000"/>
          <w:sz w:val="22"/>
          <w:szCs w:val="22"/>
          <w:rtl/>
        </w:rPr>
        <w:t>הדיינים האלו לא ידונו על פי הדין הזר</w:t>
      </w:r>
      <w:r w:rsidR="00B83A6D" w:rsidRPr="00E35CE7">
        <w:rPr>
          <w:rFonts w:ascii="David" w:hAnsi="David" w:cs="David" w:hint="cs"/>
          <w:color w:val="FF0000"/>
          <w:sz w:val="22"/>
          <w:szCs w:val="22"/>
          <w:rtl/>
        </w:rPr>
        <w:t>,</w:t>
      </w:r>
      <w:r w:rsidRPr="00E35CE7">
        <w:rPr>
          <w:rFonts w:ascii="David" w:hAnsi="David" w:cs="David"/>
          <w:color w:val="FF0000"/>
          <w:sz w:val="22"/>
          <w:szCs w:val="22"/>
          <w:rtl/>
        </w:rPr>
        <w:t xml:space="preserve"> אלא לפי שיקול דעתם</w:t>
      </w:r>
      <w:r w:rsidRPr="00340FBD">
        <w:rPr>
          <w:rFonts w:ascii="David" w:hAnsi="David" w:cs="David"/>
          <w:color w:val="0D0D0D" w:themeColor="text1" w:themeTint="F2"/>
          <w:sz w:val="22"/>
          <w:szCs w:val="22"/>
          <w:rtl/>
        </w:rPr>
        <w:t>, ואותה תקנה תוקנה בשיתוף ו</w:t>
      </w:r>
      <w:r w:rsidR="00B83A6D">
        <w:rPr>
          <w:rFonts w:ascii="David" w:hAnsi="David" w:cs="David" w:hint="cs"/>
          <w:color w:val="0D0D0D" w:themeColor="text1" w:themeTint="F2"/>
          <w:sz w:val="22"/>
          <w:szCs w:val="22"/>
          <w:rtl/>
        </w:rPr>
        <w:t>ב</w:t>
      </w:r>
      <w:r w:rsidRPr="00340FBD">
        <w:rPr>
          <w:rFonts w:ascii="David" w:hAnsi="David" w:cs="David"/>
          <w:color w:val="0D0D0D" w:themeColor="text1" w:themeTint="F2"/>
          <w:sz w:val="22"/>
          <w:szCs w:val="22"/>
          <w:rtl/>
        </w:rPr>
        <w:t xml:space="preserve">הסכמת חכמי העיר, ובוודאי </w:t>
      </w:r>
      <w:r w:rsidRPr="00E35CE7">
        <w:rPr>
          <w:rFonts w:ascii="David" w:hAnsi="David" w:cs="David"/>
          <w:color w:val="0D0D0D" w:themeColor="text1" w:themeTint="F2"/>
          <w:sz w:val="22"/>
          <w:szCs w:val="22"/>
          <w:rtl/>
        </w:rPr>
        <w:t>שאי אפשר לתקן תקנה כזו שלא בפניהם</w:t>
      </w:r>
      <w:r w:rsidRPr="00340FBD">
        <w:rPr>
          <w:rFonts w:ascii="David" w:hAnsi="David" w:cs="David"/>
          <w:color w:val="0D0D0D" w:themeColor="text1" w:themeTint="F2"/>
          <w:sz w:val="22"/>
          <w:szCs w:val="22"/>
          <w:rtl/>
        </w:rPr>
        <w:t>. כלומר</w:t>
      </w:r>
      <w:r w:rsidR="00B83A6D">
        <w:rPr>
          <w:rFonts w:ascii="David" w:hAnsi="David" w:cs="David" w:hint="cs"/>
          <w:color w:val="0D0D0D" w:themeColor="text1" w:themeTint="F2"/>
          <w:sz w:val="22"/>
          <w:szCs w:val="22"/>
          <w:rtl/>
        </w:rPr>
        <w:t>,</w:t>
      </w:r>
      <w:r w:rsidRPr="00340FBD">
        <w:rPr>
          <w:rFonts w:ascii="David" w:hAnsi="David" w:cs="David"/>
          <w:color w:val="0D0D0D" w:themeColor="text1" w:themeTint="F2"/>
          <w:sz w:val="22"/>
          <w:szCs w:val="22"/>
          <w:rtl/>
        </w:rPr>
        <w:t xml:space="preserve"> </w:t>
      </w:r>
      <w:r w:rsidRPr="002434C5">
        <w:rPr>
          <w:rFonts w:ascii="David" w:hAnsi="David" w:cs="David"/>
          <w:b/>
          <w:bCs/>
          <w:color w:val="0D0D0D" w:themeColor="text1" w:themeTint="F2"/>
          <w:sz w:val="22"/>
          <w:szCs w:val="22"/>
          <w:rtl/>
        </w:rPr>
        <w:t>תוקף התקנה מותנה בקבלת אישור של אדם חשוב</w:t>
      </w:r>
      <w:r w:rsidR="002434C5">
        <w:rPr>
          <w:rFonts w:ascii="David" w:hAnsi="David" w:cs="David" w:hint="cs"/>
          <w:b/>
          <w:bCs/>
          <w:color w:val="0D0D0D" w:themeColor="text1" w:themeTint="F2"/>
          <w:sz w:val="22"/>
          <w:szCs w:val="22"/>
          <w:rtl/>
        </w:rPr>
        <w:t xml:space="preserve"> </w:t>
      </w:r>
      <w:r w:rsidR="002434C5">
        <w:rPr>
          <w:rFonts w:ascii="David" w:hAnsi="David" w:cs="David"/>
          <w:b/>
          <w:bCs/>
          <w:color w:val="0D0D0D" w:themeColor="text1" w:themeTint="F2"/>
          <w:sz w:val="22"/>
          <w:szCs w:val="22"/>
          <w:rtl/>
        </w:rPr>
        <w:t>–</w:t>
      </w:r>
      <w:r w:rsidR="002434C5">
        <w:rPr>
          <w:rFonts w:ascii="David" w:hAnsi="David" w:cs="David" w:hint="cs"/>
          <w:b/>
          <w:bCs/>
          <w:color w:val="0D0D0D" w:themeColor="text1" w:themeTint="F2"/>
          <w:sz w:val="22"/>
          <w:szCs w:val="22"/>
          <w:rtl/>
        </w:rPr>
        <w:t xml:space="preserve"> </w:t>
      </w:r>
      <w:r w:rsidRPr="002434C5">
        <w:rPr>
          <w:rFonts w:ascii="David" w:hAnsi="David" w:cs="David"/>
          <w:b/>
          <w:bCs/>
          <w:color w:val="0D0D0D" w:themeColor="text1" w:themeTint="F2"/>
          <w:sz w:val="22"/>
          <w:szCs w:val="22"/>
          <w:rtl/>
        </w:rPr>
        <w:t>סמכות הלכתית, אם ישנה כזו</w:t>
      </w:r>
      <w:r w:rsidRPr="00340FBD">
        <w:rPr>
          <w:rFonts w:ascii="David" w:hAnsi="David" w:cs="David"/>
          <w:color w:val="0D0D0D" w:themeColor="text1" w:themeTint="F2"/>
          <w:sz w:val="22"/>
          <w:szCs w:val="22"/>
          <w:rtl/>
        </w:rPr>
        <w:t xml:space="preserve">. במדינת ישראל יש אנשים חשובים שלא נתנו הסמכתם לבתי המשפט, כך שלא ניתן להחיל פה את תשובת </w:t>
      </w:r>
      <w:proofErr w:type="spellStart"/>
      <w:r w:rsidRPr="00B83A6D">
        <w:rPr>
          <w:rFonts w:ascii="David" w:hAnsi="David" w:cs="David"/>
          <w:color w:val="7030A0"/>
          <w:sz w:val="22"/>
          <w:szCs w:val="22"/>
          <w:rtl/>
        </w:rPr>
        <w:t>התשב"ץ</w:t>
      </w:r>
      <w:proofErr w:type="spellEnd"/>
      <w:r w:rsidRPr="00340FBD">
        <w:rPr>
          <w:rFonts w:ascii="David" w:hAnsi="David" w:cs="David"/>
          <w:color w:val="0D0D0D" w:themeColor="text1" w:themeTint="F2"/>
          <w:sz w:val="22"/>
          <w:szCs w:val="22"/>
          <w:rtl/>
        </w:rPr>
        <w:t>. מה גם שבתי המשפט שלנו שופטים על פי דין זר ממש, ולא על פי שיקול דעת השופטים.</w:t>
      </w:r>
    </w:p>
    <w:p w14:paraId="621DEABE" w14:textId="77777777" w:rsidR="00B51C07" w:rsidRPr="00340FBD" w:rsidRDefault="00B51C07" w:rsidP="00340FBD">
      <w:pPr>
        <w:spacing w:line="276" w:lineRule="auto"/>
        <w:rPr>
          <w:rFonts w:ascii="David" w:hAnsi="David" w:cs="David"/>
          <w:color w:val="0D0D0D" w:themeColor="text1" w:themeTint="F2"/>
          <w:sz w:val="22"/>
          <w:szCs w:val="22"/>
        </w:rPr>
      </w:pPr>
    </w:p>
    <w:p w14:paraId="0B26E081" w14:textId="57C49DA0" w:rsidR="00340FBD" w:rsidRPr="002434C5" w:rsidRDefault="00340FBD" w:rsidP="002434C5">
      <w:pPr>
        <w:pStyle w:val="a7"/>
        <w:numPr>
          <w:ilvl w:val="0"/>
          <w:numId w:val="118"/>
        </w:numPr>
        <w:spacing w:line="276" w:lineRule="auto"/>
        <w:rPr>
          <w:rFonts w:ascii="David" w:hAnsi="David" w:cs="David"/>
          <w:color w:val="0D0D0D" w:themeColor="text1" w:themeTint="F2"/>
          <w:sz w:val="22"/>
          <w:szCs w:val="22"/>
          <w:u w:val="single"/>
        </w:rPr>
      </w:pPr>
      <w:r w:rsidRPr="002434C5">
        <w:rPr>
          <w:rFonts w:ascii="David" w:hAnsi="David" w:cs="David"/>
          <w:color w:val="0D0D0D" w:themeColor="text1" w:themeTint="F2"/>
          <w:sz w:val="22"/>
          <w:szCs w:val="22"/>
          <w:u w:val="single"/>
          <w:rtl/>
        </w:rPr>
        <w:t xml:space="preserve">תשובת </w:t>
      </w:r>
      <w:proofErr w:type="spellStart"/>
      <w:r w:rsidRPr="002434C5">
        <w:rPr>
          <w:rFonts w:ascii="David" w:hAnsi="David" w:cs="David"/>
          <w:color w:val="0D0D0D" w:themeColor="text1" w:themeTint="F2"/>
          <w:sz w:val="22"/>
          <w:szCs w:val="22"/>
          <w:u w:val="single"/>
          <w:rtl/>
        </w:rPr>
        <w:t>הרשב"ש</w:t>
      </w:r>
      <w:proofErr w:type="spellEnd"/>
    </w:p>
    <w:p w14:paraId="49B63B97" w14:textId="652298A2" w:rsidR="00340FBD" w:rsidRPr="00340FBD" w:rsidRDefault="00340FBD" w:rsidP="004720F2">
      <w:pPr>
        <w:spacing w:line="276" w:lineRule="auto"/>
        <w:rPr>
          <w:rFonts w:ascii="David" w:hAnsi="David" w:cs="David"/>
          <w:color w:val="0D0D0D" w:themeColor="text1" w:themeTint="F2"/>
          <w:sz w:val="22"/>
          <w:szCs w:val="22"/>
        </w:rPr>
      </w:pPr>
      <w:proofErr w:type="spellStart"/>
      <w:r w:rsidRPr="001E6409">
        <w:rPr>
          <w:rFonts w:ascii="David" w:hAnsi="David" w:cs="David"/>
          <w:color w:val="7030A0"/>
          <w:sz w:val="22"/>
          <w:szCs w:val="22"/>
          <w:rtl/>
        </w:rPr>
        <w:t>הרשב"ש</w:t>
      </w:r>
      <w:proofErr w:type="spellEnd"/>
      <w:r w:rsidRPr="001E6409">
        <w:rPr>
          <w:rFonts w:ascii="David" w:hAnsi="David" w:cs="David"/>
          <w:color w:val="7030A0"/>
          <w:sz w:val="22"/>
          <w:szCs w:val="22"/>
          <w:rtl/>
        </w:rPr>
        <w:t xml:space="preserve"> </w:t>
      </w:r>
      <w:r w:rsidR="001E6409" w:rsidRPr="001E6409">
        <w:rPr>
          <w:rFonts w:ascii="David" w:hAnsi="David" w:cs="David" w:hint="cs"/>
          <w:sz w:val="22"/>
          <w:szCs w:val="22"/>
          <w:rtl/>
        </w:rPr>
        <w:t xml:space="preserve">דן </w:t>
      </w:r>
      <w:r w:rsidRPr="00340FBD">
        <w:rPr>
          <w:rFonts w:ascii="David" w:hAnsi="David" w:cs="David"/>
          <w:color w:val="0D0D0D" w:themeColor="text1" w:themeTint="F2"/>
          <w:sz w:val="22"/>
          <w:szCs w:val="22"/>
          <w:rtl/>
        </w:rPr>
        <w:t xml:space="preserve">במעמד של </w:t>
      </w:r>
      <w:r w:rsidR="006D1706">
        <w:rPr>
          <w:rFonts w:ascii="David" w:hAnsi="David" w:cs="David" w:hint="cs"/>
          <w:color w:val="0D0D0D" w:themeColor="text1" w:themeTint="F2"/>
          <w:sz w:val="22"/>
          <w:szCs w:val="22"/>
          <w:rtl/>
        </w:rPr>
        <w:t>בי"ד</w:t>
      </w:r>
      <w:r w:rsidRPr="00340FBD">
        <w:rPr>
          <w:rFonts w:ascii="David" w:hAnsi="David" w:cs="David"/>
          <w:color w:val="0D0D0D" w:themeColor="text1" w:themeTint="F2"/>
          <w:sz w:val="22"/>
          <w:szCs w:val="22"/>
          <w:rtl/>
        </w:rPr>
        <w:t xml:space="preserve"> המורכב מדיינים פסולים</w:t>
      </w:r>
      <w:r w:rsidR="004720F2">
        <w:rPr>
          <w:rFonts w:ascii="David" w:hAnsi="David" w:cs="David" w:hint="cs"/>
          <w:color w:val="0D0D0D" w:themeColor="text1" w:themeTint="F2"/>
          <w:sz w:val="22"/>
          <w:szCs w:val="22"/>
          <w:rtl/>
        </w:rPr>
        <w:t xml:space="preserve"> (דיינים שאינם מומחים)</w:t>
      </w:r>
      <w:r w:rsidRPr="00340FBD">
        <w:rPr>
          <w:rFonts w:ascii="David" w:hAnsi="David" w:cs="David"/>
          <w:color w:val="0D0D0D" w:themeColor="text1" w:themeTint="F2"/>
          <w:sz w:val="22"/>
          <w:szCs w:val="22"/>
          <w:rtl/>
        </w:rPr>
        <w:t xml:space="preserve">, שהציבור קיבל על עצמו. לכאורה נדמה כי </w:t>
      </w:r>
      <w:r w:rsidRPr="006D1706">
        <w:rPr>
          <w:rFonts w:ascii="David" w:hAnsi="David" w:cs="David"/>
          <w:color w:val="FF0000"/>
          <w:sz w:val="22"/>
          <w:szCs w:val="22"/>
          <w:rtl/>
        </w:rPr>
        <w:t>הציבור יכול לקבל על עצמו דיינים פסולים</w:t>
      </w:r>
      <w:r w:rsidRPr="00340FBD">
        <w:rPr>
          <w:rFonts w:ascii="David" w:hAnsi="David" w:cs="David"/>
          <w:color w:val="0D0D0D" w:themeColor="text1" w:themeTint="F2"/>
          <w:sz w:val="22"/>
          <w:szCs w:val="22"/>
          <w:rtl/>
        </w:rPr>
        <w:t>, אפילו אם מצויים חכמים שיכולים להיות דיינים.</w:t>
      </w:r>
      <w:r w:rsidR="004720F2">
        <w:rPr>
          <w:rFonts w:ascii="David" w:hAnsi="David" w:cs="David" w:hint="cs"/>
          <w:color w:val="0D0D0D" w:themeColor="text1" w:themeTint="F2"/>
          <w:sz w:val="22"/>
          <w:szCs w:val="22"/>
          <w:rtl/>
        </w:rPr>
        <w:t xml:space="preserve"> </w:t>
      </w:r>
      <w:r w:rsidRPr="00340FBD">
        <w:rPr>
          <w:rFonts w:ascii="David" w:hAnsi="David" w:cs="David"/>
          <w:color w:val="0D0D0D" w:themeColor="text1" w:themeTint="F2"/>
          <w:sz w:val="22"/>
          <w:szCs w:val="22"/>
          <w:rtl/>
        </w:rPr>
        <w:t>אך</w:t>
      </w:r>
      <w:r w:rsidR="002435EB">
        <w:rPr>
          <w:rFonts w:ascii="David" w:hAnsi="David" w:cs="David" w:hint="cs"/>
          <w:color w:val="0D0D0D" w:themeColor="text1" w:themeTint="F2"/>
          <w:sz w:val="22"/>
          <w:szCs w:val="22"/>
          <w:rtl/>
        </w:rPr>
        <w:t xml:space="preserve">, הוא </w:t>
      </w:r>
      <w:r w:rsidRPr="00340FBD">
        <w:rPr>
          <w:rFonts w:ascii="David" w:hAnsi="David" w:cs="David"/>
          <w:color w:val="0D0D0D" w:themeColor="text1" w:themeTint="F2"/>
          <w:sz w:val="22"/>
          <w:szCs w:val="22"/>
          <w:rtl/>
        </w:rPr>
        <w:t>אומר כי ע"י תקנה ניתן למנות דיין פסול</w:t>
      </w:r>
      <w:r w:rsidR="002435EB">
        <w:rPr>
          <w:rFonts w:ascii="David" w:hAnsi="David" w:cs="David" w:hint="cs"/>
          <w:color w:val="0D0D0D" w:themeColor="text1" w:themeTint="F2"/>
          <w:sz w:val="22"/>
          <w:szCs w:val="22"/>
          <w:rtl/>
        </w:rPr>
        <w:t>,</w:t>
      </w:r>
      <w:r w:rsidRPr="00340FBD">
        <w:rPr>
          <w:rFonts w:ascii="David" w:hAnsi="David" w:cs="David"/>
          <w:color w:val="0D0D0D" w:themeColor="text1" w:themeTint="F2"/>
          <w:sz w:val="22"/>
          <w:szCs w:val="22"/>
          <w:rtl/>
        </w:rPr>
        <w:t xml:space="preserve"> ו</w:t>
      </w:r>
      <w:r w:rsidRPr="006D1706">
        <w:rPr>
          <w:rFonts w:ascii="David" w:hAnsi="David" w:cs="David"/>
          <w:color w:val="FF0000"/>
          <w:sz w:val="22"/>
          <w:szCs w:val="22"/>
          <w:rtl/>
        </w:rPr>
        <w:t>תקנה מעצם הגדרתה דורשת אישור של אדם חשוב</w:t>
      </w:r>
      <w:r w:rsidRPr="00340FBD">
        <w:rPr>
          <w:rFonts w:ascii="David" w:hAnsi="David" w:cs="David"/>
          <w:color w:val="0D0D0D" w:themeColor="text1" w:themeTint="F2"/>
          <w:sz w:val="22"/>
          <w:szCs w:val="22"/>
          <w:rtl/>
        </w:rPr>
        <w:t>. אם יש אדם חשוב</w:t>
      </w:r>
      <w:r w:rsidR="002435EB">
        <w:rPr>
          <w:rFonts w:ascii="David" w:hAnsi="David" w:cs="David" w:hint="cs"/>
          <w:color w:val="0D0D0D" w:themeColor="text1" w:themeTint="F2"/>
          <w:sz w:val="22"/>
          <w:szCs w:val="22"/>
          <w:rtl/>
        </w:rPr>
        <w:t xml:space="preserve"> </w:t>
      </w:r>
      <w:r w:rsidRPr="00340FBD">
        <w:rPr>
          <w:rFonts w:ascii="David" w:hAnsi="David" w:cs="David"/>
          <w:color w:val="0D0D0D" w:themeColor="text1" w:themeTint="F2"/>
          <w:sz w:val="22"/>
          <w:szCs w:val="22"/>
          <w:rtl/>
        </w:rPr>
        <w:t>הוא יצטרך לאשר את המינוי הפסול, אם אין אדם חשוב</w:t>
      </w:r>
      <w:r w:rsidR="002435EB">
        <w:rPr>
          <w:rFonts w:ascii="David" w:hAnsi="David" w:cs="David" w:hint="cs"/>
          <w:color w:val="0D0D0D" w:themeColor="text1" w:themeTint="F2"/>
          <w:sz w:val="22"/>
          <w:szCs w:val="22"/>
          <w:rtl/>
        </w:rPr>
        <w:t xml:space="preserve"> </w:t>
      </w:r>
      <w:r w:rsidRPr="00340FBD">
        <w:rPr>
          <w:rFonts w:ascii="David" w:hAnsi="David" w:cs="David"/>
          <w:color w:val="0D0D0D" w:themeColor="text1" w:themeTint="F2"/>
          <w:sz w:val="22"/>
          <w:szCs w:val="22"/>
          <w:rtl/>
        </w:rPr>
        <w:t>התקנה צריכה את אישור כולם, ומי שלא אישר את התקנה, לא מחויב בה.</w:t>
      </w:r>
    </w:p>
    <w:p w14:paraId="064B6C58" w14:textId="77777777" w:rsidR="002435EB" w:rsidRDefault="002435EB" w:rsidP="00340FBD">
      <w:pPr>
        <w:spacing w:line="276" w:lineRule="auto"/>
        <w:rPr>
          <w:rFonts w:ascii="David" w:hAnsi="David" w:cs="David"/>
          <w:color w:val="0D0D0D" w:themeColor="text1" w:themeTint="F2"/>
          <w:sz w:val="22"/>
          <w:szCs w:val="22"/>
          <w:rtl/>
        </w:rPr>
      </w:pPr>
    </w:p>
    <w:p w14:paraId="6F18F0E3" w14:textId="7C9431C9" w:rsidR="00340FBD" w:rsidRPr="002435EB" w:rsidRDefault="00340FBD" w:rsidP="002435EB">
      <w:pPr>
        <w:pStyle w:val="a7"/>
        <w:numPr>
          <w:ilvl w:val="0"/>
          <w:numId w:val="118"/>
        </w:numPr>
        <w:spacing w:line="276" w:lineRule="auto"/>
        <w:rPr>
          <w:rFonts w:ascii="David" w:hAnsi="David" w:cs="David"/>
          <w:color w:val="0D0D0D" w:themeColor="text1" w:themeTint="F2"/>
          <w:sz w:val="22"/>
          <w:szCs w:val="22"/>
          <w:u w:val="single"/>
        </w:rPr>
      </w:pPr>
      <w:r w:rsidRPr="002435EB">
        <w:rPr>
          <w:rFonts w:ascii="David" w:hAnsi="David" w:cs="David"/>
          <w:color w:val="0D0D0D" w:themeColor="text1" w:themeTint="F2"/>
          <w:sz w:val="22"/>
          <w:szCs w:val="22"/>
          <w:u w:val="single"/>
          <w:rtl/>
        </w:rPr>
        <w:t>דעת רבני זמננו</w:t>
      </w:r>
    </w:p>
    <w:p w14:paraId="2ADE16EC" w14:textId="77777777" w:rsidR="00340FBD" w:rsidRDefault="00340FBD" w:rsidP="00340FBD">
      <w:pPr>
        <w:spacing w:line="276" w:lineRule="auto"/>
        <w:rPr>
          <w:rFonts w:ascii="David" w:hAnsi="David" w:cs="David"/>
          <w:color w:val="0D0D0D" w:themeColor="text1" w:themeTint="F2"/>
          <w:sz w:val="22"/>
          <w:szCs w:val="22"/>
          <w:rtl/>
        </w:rPr>
      </w:pPr>
      <w:r w:rsidRPr="002C7C1F">
        <w:rPr>
          <w:rFonts w:ascii="David" w:hAnsi="David" w:cs="David"/>
          <w:color w:val="FF0000"/>
          <w:sz w:val="22"/>
          <w:szCs w:val="22"/>
          <w:rtl/>
        </w:rPr>
        <w:t>ניתן לראות את הרבנות הראשית כ"אדם חשוב"</w:t>
      </w:r>
      <w:r w:rsidRPr="00340FBD">
        <w:rPr>
          <w:rFonts w:ascii="David" w:hAnsi="David" w:cs="David"/>
          <w:color w:val="0D0D0D" w:themeColor="text1" w:themeTint="F2"/>
          <w:sz w:val="22"/>
          <w:szCs w:val="22"/>
          <w:rtl/>
        </w:rPr>
        <w:t xml:space="preserve"> בישראל. ומכך תפקידה לאשר את חוקי הכנסת וללא אישור זה לכאורה לא ניתן לראות אותם כתקפים מדין תקנות קהל. </w:t>
      </w:r>
      <w:r w:rsidRPr="002C7C1F">
        <w:rPr>
          <w:rFonts w:ascii="David" w:hAnsi="David" w:cs="David"/>
          <w:color w:val="FF0000"/>
          <w:sz w:val="22"/>
          <w:szCs w:val="22"/>
          <w:rtl/>
        </w:rPr>
        <w:t>ברור שאישור כזה לא ניתן</w:t>
      </w:r>
      <w:r w:rsidRPr="00340FBD">
        <w:rPr>
          <w:rFonts w:ascii="David" w:hAnsi="David" w:cs="David"/>
          <w:color w:val="0D0D0D" w:themeColor="text1" w:themeTint="F2"/>
          <w:sz w:val="22"/>
          <w:szCs w:val="22"/>
          <w:rtl/>
        </w:rPr>
        <w:t xml:space="preserve">. יוצא כי </w:t>
      </w:r>
      <w:r w:rsidRPr="00340FBD">
        <w:rPr>
          <w:rFonts w:ascii="David" w:hAnsi="David" w:cs="David"/>
          <w:color w:val="0D0D0D" w:themeColor="text1" w:themeTint="F2"/>
          <w:sz w:val="22"/>
          <w:szCs w:val="22"/>
          <w:rtl/>
        </w:rPr>
        <w:lastRenderedPageBreak/>
        <w:t>בנסיבות בהן יש אפשרות להתדיין בדין תורה, אין לפנות למערכת המשפט הכללית בישראל, מפני איסור "</w:t>
      </w:r>
      <w:r w:rsidRPr="002435EB">
        <w:rPr>
          <w:rFonts w:ascii="David" w:hAnsi="David" w:cs="David"/>
          <w:b/>
          <w:bCs/>
          <w:color w:val="0D0D0D" w:themeColor="text1" w:themeTint="F2"/>
          <w:sz w:val="22"/>
          <w:szCs w:val="22"/>
          <w:rtl/>
        </w:rPr>
        <w:t>לפניהם ולא לפני הדיוטות</w:t>
      </w:r>
      <w:r w:rsidRPr="00340FBD">
        <w:rPr>
          <w:rFonts w:ascii="David" w:hAnsi="David" w:cs="David"/>
          <w:color w:val="0D0D0D" w:themeColor="text1" w:themeTint="F2"/>
          <w:sz w:val="22"/>
          <w:szCs w:val="22"/>
          <w:rtl/>
        </w:rPr>
        <w:t xml:space="preserve">". </w:t>
      </w:r>
    </w:p>
    <w:p w14:paraId="10BE2316" w14:textId="77777777" w:rsidR="002435EB" w:rsidRDefault="002435EB" w:rsidP="00340FBD">
      <w:pPr>
        <w:spacing w:line="276" w:lineRule="auto"/>
        <w:rPr>
          <w:rFonts w:ascii="David" w:hAnsi="David" w:cs="David"/>
          <w:color w:val="0D0D0D" w:themeColor="text1" w:themeTint="F2"/>
          <w:sz w:val="22"/>
          <w:szCs w:val="22"/>
          <w:rtl/>
        </w:rPr>
      </w:pPr>
    </w:p>
    <w:p w14:paraId="2522294A" w14:textId="77641C4B" w:rsidR="00340FBD" w:rsidRPr="002435EB" w:rsidRDefault="002435EB" w:rsidP="002435EB">
      <w:pPr>
        <w:spacing w:line="276" w:lineRule="auto"/>
        <w:rPr>
          <w:rFonts w:ascii="David" w:hAnsi="David" w:cs="David"/>
          <w:b/>
          <w:bCs/>
          <w:color w:val="0D0D0D" w:themeColor="text1" w:themeTint="F2"/>
          <w:sz w:val="22"/>
          <w:szCs w:val="22"/>
        </w:rPr>
      </w:pPr>
      <w:r w:rsidRPr="002435EB">
        <w:rPr>
          <w:rFonts w:ascii="David" w:hAnsi="David" w:cs="David" w:hint="cs"/>
          <w:b/>
          <w:bCs/>
          <w:color w:val="0D0D0D" w:themeColor="text1" w:themeTint="F2"/>
          <w:sz w:val="22"/>
          <w:szCs w:val="22"/>
          <w:rtl/>
        </w:rPr>
        <w:t xml:space="preserve">ג. </w:t>
      </w:r>
      <w:r w:rsidR="00340FBD" w:rsidRPr="002435EB">
        <w:rPr>
          <w:rFonts w:ascii="David" w:hAnsi="David" w:cs="David"/>
          <w:b/>
          <w:bCs/>
          <w:color w:val="0D0D0D" w:themeColor="text1" w:themeTint="F2"/>
          <w:sz w:val="22"/>
          <w:szCs w:val="22"/>
          <w:u w:val="single"/>
          <w:rtl/>
        </w:rPr>
        <w:t>מעמדם של בתי המשפט לאור האיסור להתדיין בערכאות של גויים</w:t>
      </w:r>
      <w:r w:rsidR="00340FBD" w:rsidRPr="002435EB">
        <w:rPr>
          <w:rFonts w:ascii="David" w:hAnsi="David" w:cs="David"/>
          <w:b/>
          <w:bCs/>
          <w:color w:val="0D0D0D" w:themeColor="text1" w:themeTint="F2"/>
          <w:sz w:val="22"/>
          <w:szCs w:val="22"/>
          <w:rtl/>
        </w:rPr>
        <w:t>:</w:t>
      </w:r>
    </w:p>
    <w:p w14:paraId="2A96AF49" w14:textId="77777777" w:rsidR="00340FBD" w:rsidRPr="00340FBD" w:rsidRDefault="00340FBD" w:rsidP="00340FBD">
      <w:pPr>
        <w:spacing w:line="276" w:lineRule="auto"/>
        <w:rPr>
          <w:rFonts w:ascii="David" w:hAnsi="David" w:cs="David"/>
          <w:color w:val="0D0D0D" w:themeColor="text1" w:themeTint="F2"/>
          <w:sz w:val="22"/>
          <w:szCs w:val="22"/>
        </w:rPr>
      </w:pPr>
      <w:r w:rsidRPr="00735D0F">
        <w:rPr>
          <w:rFonts w:ascii="David" w:hAnsi="David" w:cs="David"/>
          <w:color w:val="0D0D0D" w:themeColor="text1" w:themeTint="F2"/>
          <w:sz w:val="22"/>
          <w:szCs w:val="22"/>
          <w:u w:val="single"/>
          <w:rtl/>
        </w:rPr>
        <w:t>שאלת איסור "לפניהם ולא לפני גויים"</w:t>
      </w:r>
      <w:r w:rsidRPr="00340FBD">
        <w:rPr>
          <w:rFonts w:ascii="David" w:hAnsi="David" w:cs="David"/>
          <w:color w:val="0D0D0D" w:themeColor="text1" w:themeTint="F2"/>
          <w:sz w:val="22"/>
          <w:szCs w:val="22"/>
          <w:rtl/>
        </w:rPr>
        <w:t xml:space="preserve">: </w:t>
      </w:r>
    </w:p>
    <w:p w14:paraId="71CF4E38" w14:textId="2D667BAE" w:rsidR="00340FBD" w:rsidRPr="00340FBD" w:rsidRDefault="00340FBD" w:rsidP="00340FBD">
      <w:pPr>
        <w:spacing w:line="276" w:lineRule="auto"/>
        <w:rPr>
          <w:rFonts w:ascii="David" w:hAnsi="David" w:cs="David"/>
          <w:color w:val="0D0D0D" w:themeColor="text1" w:themeTint="F2"/>
          <w:sz w:val="22"/>
          <w:szCs w:val="22"/>
        </w:rPr>
      </w:pPr>
      <w:r w:rsidRPr="00340FBD">
        <w:rPr>
          <w:rFonts w:ascii="David" w:hAnsi="David" w:cs="David"/>
          <w:color w:val="0D0D0D" w:themeColor="text1" w:themeTint="F2"/>
          <w:sz w:val="22"/>
          <w:szCs w:val="22"/>
          <w:rtl/>
        </w:rPr>
        <w:t xml:space="preserve">ע"פ הכותב, </w:t>
      </w:r>
      <w:r w:rsidRPr="00590FBD">
        <w:rPr>
          <w:rFonts w:ascii="David" w:hAnsi="David" w:cs="David"/>
          <w:color w:val="FF0000"/>
          <w:sz w:val="22"/>
          <w:szCs w:val="22"/>
          <w:rtl/>
        </w:rPr>
        <w:t>איסור לפנות לערכאות גויים לא נובע מזהות אישיותם של השופטים כגויים, אלא מפני מערכת הדינים המחייבת אותם</w:t>
      </w:r>
      <w:r w:rsidR="00735D0F" w:rsidRPr="00590FBD">
        <w:rPr>
          <w:rFonts w:ascii="David" w:hAnsi="David" w:cs="David" w:hint="cs"/>
          <w:color w:val="FF0000"/>
          <w:sz w:val="22"/>
          <w:szCs w:val="22"/>
          <w:rtl/>
        </w:rPr>
        <w:t xml:space="preserve"> </w:t>
      </w:r>
      <w:r w:rsidR="00735D0F">
        <w:rPr>
          <w:rFonts w:ascii="David" w:hAnsi="David" w:cs="David"/>
          <w:color w:val="0D0D0D" w:themeColor="text1" w:themeTint="F2"/>
          <w:sz w:val="22"/>
          <w:szCs w:val="22"/>
          <w:rtl/>
        </w:rPr>
        <w:t>–</w:t>
      </w:r>
      <w:r w:rsidR="00735D0F">
        <w:rPr>
          <w:rFonts w:ascii="David" w:hAnsi="David" w:cs="David" w:hint="cs"/>
          <w:color w:val="0D0D0D" w:themeColor="text1" w:themeTint="F2"/>
          <w:sz w:val="22"/>
          <w:szCs w:val="22"/>
          <w:rtl/>
        </w:rPr>
        <w:t xml:space="preserve"> </w:t>
      </w:r>
      <w:r w:rsidRPr="00340FBD">
        <w:rPr>
          <w:rFonts w:ascii="David" w:hAnsi="David" w:cs="David"/>
          <w:color w:val="0D0D0D" w:themeColor="text1" w:themeTint="F2"/>
          <w:sz w:val="22"/>
          <w:szCs w:val="22"/>
          <w:rtl/>
        </w:rPr>
        <w:t xml:space="preserve">מערכת דינים שאינה הדין היהודי, דהיינו </w:t>
      </w:r>
      <w:r w:rsidRPr="00735D0F">
        <w:rPr>
          <w:rFonts w:ascii="David" w:hAnsi="David" w:cs="David"/>
          <w:b/>
          <w:bCs/>
          <w:color w:val="0D0D0D" w:themeColor="text1" w:themeTint="F2"/>
          <w:sz w:val="22"/>
          <w:szCs w:val="22"/>
          <w:rtl/>
        </w:rPr>
        <w:t>חוק זר</w:t>
      </w:r>
      <w:r w:rsidRPr="00340FBD">
        <w:rPr>
          <w:rFonts w:ascii="David" w:hAnsi="David" w:cs="David"/>
          <w:color w:val="0D0D0D" w:themeColor="text1" w:themeTint="F2"/>
          <w:sz w:val="22"/>
          <w:szCs w:val="22"/>
          <w:rtl/>
        </w:rPr>
        <w:t>. אם הסיבה הייתה כי הוא גוי, היה אסור להתדיין לפניו גם בתור בורר הדן ע"פ שיקול דעתו</w:t>
      </w:r>
      <w:r w:rsidR="00CD691B">
        <w:rPr>
          <w:rFonts w:ascii="David" w:hAnsi="David" w:cs="David" w:hint="cs"/>
          <w:color w:val="0D0D0D" w:themeColor="text1" w:themeTint="F2"/>
          <w:sz w:val="22"/>
          <w:szCs w:val="22"/>
          <w:rtl/>
        </w:rPr>
        <w:t>, א</w:t>
      </w:r>
      <w:r w:rsidRPr="00340FBD">
        <w:rPr>
          <w:rFonts w:ascii="David" w:hAnsi="David" w:cs="David"/>
          <w:color w:val="0D0D0D" w:themeColor="text1" w:themeTint="F2"/>
          <w:sz w:val="22"/>
          <w:szCs w:val="22"/>
          <w:rtl/>
        </w:rPr>
        <w:t xml:space="preserve">ך מותר לבוא לפני בורר גוי. </w:t>
      </w:r>
    </w:p>
    <w:p w14:paraId="72E56471" w14:textId="77777777" w:rsidR="00550B0A" w:rsidRPr="00CD691B" w:rsidRDefault="00550B0A" w:rsidP="00207192">
      <w:pPr>
        <w:spacing w:line="276" w:lineRule="auto"/>
        <w:rPr>
          <w:rFonts w:ascii="David" w:hAnsi="David" w:cs="David"/>
          <w:color w:val="2E74B5" w:themeColor="accent5" w:themeShade="BF"/>
          <w:sz w:val="22"/>
          <w:szCs w:val="22"/>
          <w:u w:val="single"/>
          <w:rtl/>
        </w:rPr>
      </w:pPr>
    </w:p>
    <w:p w14:paraId="4433635F" w14:textId="77777777" w:rsidR="00550B0A" w:rsidRDefault="00340FBD" w:rsidP="00207192">
      <w:pPr>
        <w:spacing w:line="276" w:lineRule="auto"/>
        <w:rPr>
          <w:rFonts w:ascii="David" w:hAnsi="David" w:cs="David"/>
          <w:color w:val="0D0D0D" w:themeColor="text1" w:themeTint="F2"/>
          <w:sz w:val="22"/>
          <w:szCs w:val="22"/>
          <w:rtl/>
        </w:rPr>
      </w:pPr>
      <w:r w:rsidRPr="00735D0F">
        <w:rPr>
          <w:rFonts w:ascii="David" w:hAnsi="David" w:cs="David"/>
          <w:color w:val="2E74B5" w:themeColor="accent5" w:themeShade="BF"/>
          <w:sz w:val="22"/>
          <w:szCs w:val="22"/>
          <w:u w:val="single"/>
          <w:rtl/>
        </w:rPr>
        <w:t>הרמב"ן:</w:t>
      </w:r>
    </w:p>
    <w:p w14:paraId="39A63832" w14:textId="4DE0E39A" w:rsidR="00340FBD" w:rsidRPr="00340FBD" w:rsidRDefault="00340FBD" w:rsidP="00CD691B">
      <w:pPr>
        <w:spacing w:line="276" w:lineRule="auto"/>
        <w:rPr>
          <w:rFonts w:ascii="David" w:hAnsi="David" w:cs="David"/>
          <w:color w:val="0D0D0D" w:themeColor="text1" w:themeTint="F2"/>
          <w:sz w:val="22"/>
          <w:szCs w:val="22"/>
        </w:rPr>
      </w:pPr>
      <w:r w:rsidRPr="00340FBD">
        <w:rPr>
          <w:rFonts w:ascii="David" w:hAnsi="David" w:cs="David"/>
          <w:color w:val="0D0D0D" w:themeColor="text1" w:themeTint="F2"/>
          <w:sz w:val="22"/>
          <w:szCs w:val="22"/>
          <w:rtl/>
        </w:rPr>
        <w:t>איסור פנייה לערכאות גויים נובע ממתן העדפה למערכת משפט זר על פני דין תורה</w:t>
      </w:r>
      <w:r w:rsidR="00207192">
        <w:rPr>
          <w:rFonts w:ascii="David" w:hAnsi="David" w:cs="David" w:hint="cs"/>
          <w:color w:val="0D0D0D" w:themeColor="text1" w:themeTint="F2"/>
          <w:sz w:val="22"/>
          <w:szCs w:val="22"/>
          <w:rtl/>
        </w:rPr>
        <w:t xml:space="preserve"> </w:t>
      </w:r>
      <w:r w:rsidR="00207192">
        <w:rPr>
          <w:rFonts w:ascii="David" w:hAnsi="David" w:cs="David"/>
          <w:color w:val="0D0D0D" w:themeColor="text1" w:themeTint="F2"/>
          <w:sz w:val="22"/>
          <w:szCs w:val="22"/>
          <w:rtl/>
        </w:rPr>
        <w:t>–</w:t>
      </w:r>
      <w:r w:rsidR="00207192">
        <w:rPr>
          <w:rFonts w:ascii="David" w:hAnsi="David" w:cs="David" w:hint="cs"/>
          <w:color w:val="0D0D0D" w:themeColor="text1" w:themeTint="F2"/>
          <w:sz w:val="22"/>
          <w:szCs w:val="22"/>
          <w:rtl/>
        </w:rPr>
        <w:t xml:space="preserve"> </w:t>
      </w:r>
      <w:r w:rsidRPr="00340FBD">
        <w:rPr>
          <w:rFonts w:ascii="David" w:hAnsi="David" w:cs="David"/>
          <w:color w:val="0D0D0D" w:themeColor="text1" w:themeTint="F2"/>
          <w:sz w:val="22"/>
          <w:szCs w:val="22"/>
          <w:rtl/>
        </w:rPr>
        <w:t xml:space="preserve">דבר הגורם חילול השם. </w:t>
      </w:r>
      <w:r w:rsidRPr="00E72A2F">
        <w:rPr>
          <w:rFonts w:ascii="David" w:hAnsi="David" w:cs="David"/>
          <w:color w:val="FF0000"/>
          <w:sz w:val="22"/>
          <w:szCs w:val="22"/>
          <w:rtl/>
        </w:rPr>
        <w:t>תפיסה זו רואה בדין הזר</w:t>
      </w:r>
      <w:r w:rsidR="00207192" w:rsidRPr="00E72A2F">
        <w:rPr>
          <w:rFonts w:ascii="David" w:hAnsi="David" w:cs="David" w:hint="cs"/>
          <w:color w:val="FF0000"/>
          <w:sz w:val="22"/>
          <w:szCs w:val="22"/>
          <w:rtl/>
        </w:rPr>
        <w:t xml:space="preserve"> כ</w:t>
      </w:r>
      <w:r w:rsidRPr="00E72A2F">
        <w:rPr>
          <w:rFonts w:ascii="David" w:hAnsi="David" w:cs="David"/>
          <w:color w:val="FF0000"/>
          <w:sz w:val="22"/>
          <w:szCs w:val="22"/>
          <w:rtl/>
        </w:rPr>
        <w:t>פסול, ולא בדיין הזר</w:t>
      </w:r>
      <w:r w:rsidRPr="00340FBD">
        <w:rPr>
          <w:rFonts w:ascii="David" w:hAnsi="David" w:cs="David"/>
          <w:color w:val="0D0D0D" w:themeColor="text1" w:themeTint="F2"/>
          <w:sz w:val="22"/>
          <w:szCs w:val="22"/>
          <w:rtl/>
        </w:rPr>
        <w:t xml:space="preserve">. </w:t>
      </w:r>
    </w:p>
    <w:p w14:paraId="534BBFDE" w14:textId="77777777" w:rsidR="00550B0A" w:rsidRPr="00CD691B" w:rsidRDefault="00550B0A" w:rsidP="00340FBD">
      <w:pPr>
        <w:spacing w:line="276" w:lineRule="auto"/>
        <w:rPr>
          <w:rFonts w:ascii="David" w:hAnsi="David" w:cs="David"/>
          <w:color w:val="2E74B5" w:themeColor="accent5" w:themeShade="BF"/>
          <w:sz w:val="22"/>
          <w:szCs w:val="22"/>
          <w:u w:val="single"/>
          <w:rtl/>
        </w:rPr>
      </w:pPr>
    </w:p>
    <w:p w14:paraId="3DD9AEE0" w14:textId="77777777" w:rsidR="00550B0A" w:rsidRDefault="00340FBD" w:rsidP="00340FBD">
      <w:pPr>
        <w:spacing w:line="276" w:lineRule="auto"/>
        <w:rPr>
          <w:rFonts w:ascii="David" w:hAnsi="David" w:cs="David"/>
          <w:color w:val="0D0D0D" w:themeColor="text1" w:themeTint="F2"/>
          <w:sz w:val="22"/>
          <w:szCs w:val="22"/>
          <w:rtl/>
        </w:rPr>
      </w:pPr>
      <w:r w:rsidRPr="00735D0F">
        <w:rPr>
          <w:rFonts w:ascii="David" w:hAnsi="David" w:cs="David"/>
          <w:color w:val="2E74B5" w:themeColor="accent5" w:themeShade="BF"/>
          <w:sz w:val="22"/>
          <w:szCs w:val="22"/>
          <w:u w:val="single"/>
          <w:rtl/>
        </w:rPr>
        <w:t>הרמב"ם, הלכות סנהדרין:</w:t>
      </w:r>
    </w:p>
    <w:p w14:paraId="0CA17E42" w14:textId="012DFFE7" w:rsidR="00550B0A" w:rsidRPr="00CD691B" w:rsidRDefault="00340FBD" w:rsidP="00EA4253">
      <w:pPr>
        <w:spacing w:line="276" w:lineRule="auto"/>
        <w:rPr>
          <w:rFonts w:ascii="David" w:hAnsi="David" w:cs="David"/>
          <w:color w:val="0D0D0D" w:themeColor="text1" w:themeTint="F2"/>
          <w:sz w:val="22"/>
          <w:szCs w:val="22"/>
          <w:rtl/>
        </w:rPr>
      </w:pPr>
      <w:r w:rsidRPr="00340FBD">
        <w:rPr>
          <w:rFonts w:ascii="David" w:hAnsi="David" w:cs="David"/>
          <w:color w:val="0D0D0D" w:themeColor="text1" w:themeTint="F2"/>
          <w:sz w:val="22"/>
          <w:szCs w:val="22"/>
          <w:rtl/>
        </w:rPr>
        <w:t>"כל הדן בדייני עכו"ם ובערכאות שלה</w:t>
      </w:r>
      <w:r w:rsidR="00E72A2F">
        <w:rPr>
          <w:rFonts w:ascii="David" w:hAnsi="David" w:cs="David" w:hint="cs"/>
          <w:color w:val="0D0D0D" w:themeColor="text1" w:themeTint="F2"/>
          <w:sz w:val="22"/>
          <w:szCs w:val="22"/>
          <w:rtl/>
        </w:rPr>
        <w:t xml:space="preserve">ם </w:t>
      </w:r>
      <w:r w:rsidRPr="00340FBD">
        <w:rPr>
          <w:rFonts w:ascii="David" w:hAnsi="David" w:cs="David"/>
          <w:color w:val="0D0D0D" w:themeColor="text1" w:themeTint="F2"/>
          <w:sz w:val="22"/>
          <w:szCs w:val="22"/>
          <w:rtl/>
        </w:rPr>
        <w:t>הרי זה רשע". אפשר לומר ש</w:t>
      </w:r>
      <w:r w:rsidRPr="00CD691B">
        <w:rPr>
          <w:rFonts w:ascii="David" w:hAnsi="David" w:cs="David"/>
          <w:color w:val="7030A0"/>
          <w:sz w:val="22"/>
          <w:szCs w:val="22"/>
          <w:rtl/>
        </w:rPr>
        <w:t xml:space="preserve">הרמב"ם </w:t>
      </w:r>
      <w:r w:rsidRPr="00340FBD">
        <w:rPr>
          <w:rFonts w:ascii="David" w:hAnsi="David" w:cs="David"/>
          <w:color w:val="0D0D0D" w:themeColor="text1" w:themeTint="F2"/>
          <w:sz w:val="22"/>
          <w:szCs w:val="22"/>
          <w:rtl/>
        </w:rPr>
        <w:t>לא התכוון ב"דייני עכו"ם" לבתי הדין שלהם, כיוון שאח"כ הוסיף "ובערכאות שלה</w:t>
      </w:r>
      <w:r w:rsidR="00204E36">
        <w:rPr>
          <w:rFonts w:ascii="David" w:hAnsi="David" w:cs="David" w:hint="cs"/>
          <w:color w:val="0D0D0D" w:themeColor="text1" w:themeTint="F2"/>
          <w:sz w:val="22"/>
          <w:szCs w:val="22"/>
          <w:rtl/>
        </w:rPr>
        <w:t>ם</w:t>
      </w:r>
      <w:r w:rsidRPr="00340FBD">
        <w:rPr>
          <w:rFonts w:ascii="David" w:hAnsi="David" w:cs="David"/>
          <w:color w:val="0D0D0D" w:themeColor="text1" w:themeTint="F2"/>
          <w:sz w:val="22"/>
          <w:szCs w:val="22"/>
          <w:rtl/>
        </w:rPr>
        <w:t>".</w:t>
      </w:r>
      <w:r w:rsidRPr="00CD691B">
        <w:rPr>
          <w:rFonts w:ascii="David" w:hAnsi="David" w:cs="David"/>
          <w:color w:val="7030A0"/>
          <w:sz w:val="22"/>
          <w:szCs w:val="22"/>
          <w:rtl/>
        </w:rPr>
        <w:t xml:space="preserve"> </w:t>
      </w:r>
      <w:proofErr w:type="spellStart"/>
      <w:r w:rsidR="00CD691B" w:rsidRPr="00CD691B">
        <w:rPr>
          <w:rFonts w:ascii="David" w:hAnsi="David" w:cs="David" w:hint="cs"/>
          <w:color w:val="7030A0"/>
          <w:sz w:val="22"/>
          <w:szCs w:val="22"/>
          <w:rtl/>
        </w:rPr>
        <w:t>שוחטמן</w:t>
      </w:r>
      <w:proofErr w:type="spellEnd"/>
      <w:r w:rsidRPr="00340FBD">
        <w:rPr>
          <w:rFonts w:ascii="David" w:hAnsi="David" w:cs="David"/>
          <w:color w:val="0D0D0D" w:themeColor="text1" w:themeTint="F2"/>
          <w:sz w:val="22"/>
          <w:szCs w:val="22"/>
          <w:rtl/>
        </w:rPr>
        <w:t xml:space="preserve"> מציע שהגרסה הנכונה של </w:t>
      </w:r>
      <w:r w:rsidRPr="00CD691B">
        <w:rPr>
          <w:rFonts w:ascii="David" w:hAnsi="David" w:cs="David"/>
          <w:color w:val="7030A0"/>
          <w:sz w:val="22"/>
          <w:szCs w:val="22"/>
          <w:rtl/>
        </w:rPr>
        <w:t xml:space="preserve">הרמב"ם </w:t>
      </w:r>
      <w:r w:rsidRPr="00340FBD">
        <w:rPr>
          <w:rFonts w:ascii="David" w:hAnsi="David" w:cs="David"/>
          <w:color w:val="0D0D0D" w:themeColor="text1" w:themeTint="F2"/>
          <w:sz w:val="22"/>
          <w:szCs w:val="22"/>
          <w:rtl/>
        </w:rPr>
        <w:t>היא "כל הדן בדיני עכו"ם". כלומר, יש שני איסורים</w:t>
      </w:r>
      <w:r w:rsidR="00550B0A">
        <w:rPr>
          <w:rFonts w:ascii="David" w:hAnsi="David" w:cs="David" w:hint="cs"/>
          <w:color w:val="0D0D0D" w:themeColor="text1" w:themeTint="F2"/>
          <w:sz w:val="22"/>
          <w:szCs w:val="22"/>
          <w:rtl/>
        </w:rPr>
        <w:t xml:space="preserve"> </w:t>
      </w:r>
      <w:r w:rsidR="00550B0A">
        <w:rPr>
          <w:rFonts w:ascii="David" w:hAnsi="David" w:cs="David"/>
          <w:color w:val="0D0D0D" w:themeColor="text1" w:themeTint="F2"/>
          <w:sz w:val="22"/>
          <w:szCs w:val="22"/>
          <w:rtl/>
        </w:rPr>
        <w:t>–</w:t>
      </w:r>
      <w:r w:rsidR="00550B0A">
        <w:rPr>
          <w:rFonts w:ascii="David" w:hAnsi="David" w:cs="David" w:hint="cs"/>
          <w:color w:val="0D0D0D" w:themeColor="text1" w:themeTint="F2"/>
          <w:sz w:val="22"/>
          <w:szCs w:val="22"/>
          <w:rtl/>
        </w:rPr>
        <w:t xml:space="preserve"> </w:t>
      </w:r>
      <w:r w:rsidRPr="00204E36">
        <w:rPr>
          <w:rFonts w:ascii="David" w:hAnsi="David" w:cs="David"/>
          <w:color w:val="FF0000"/>
          <w:sz w:val="22"/>
          <w:szCs w:val="22"/>
          <w:rtl/>
        </w:rPr>
        <w:t>התדיינות ע</w:t>
      </w:r>
      <w:r w:rsidR="00CD691B" w:rsidRPr="00204E36">
        <w:rPr>
          <w:rFonts w:ascii="David" w:hAnsi="David" w:cs="David" w:hint="cs"/>
          <w:color w:val="FF0000"/>
          <w:sz w:val="22"/>
          <w:szCs w:val="22"/>
          <w:rtl/>
        </w:rPr>
        <w:t xml:space="preserve">"פ </w:t>
      </w:r>
      <w:r w:rsidRPr="00204E36">
        <w:rPr>
          <w:rFonts w:ascii="David" w:hAnsi="David" w:cs="David"/>
          <w:color w:val="FF0000"/>
          <w:sz w:val="22"/>
          <w:szCs w:val="22"/>
          <w:rtl/>
        </w:rPr>
        <w:t xml:space="preserve">דין זר והתדיינות </w:t>
      </w:r>
      <w:r w:rsidR="00CD691B" w:rsidRPr="00204E36">
        <w:rPr>
          <w:rFonts w:ascii="David" w:hAnsi="David" w:cs="David" w:hint="cs"/>
          <w:color w:val="FF0000"/>
          <w:sz w:val="22"/>
          <w:szCs w:val="22"/>
          <w:rtl/>
        </w:rPr>
        <w:t>בבימ"ש</w:t>
      </w:r>
      <w:r w:rsidRPr="00204E36">
        <w:rPr>
          <w:rFonts w:ascii="David" w:hAnsi="David" w:cs="David"/>
          <w:color w:val="FF0000"/>
          <w:sz w:val="22"/>
          <w:szCs w:val="22"/>
          <w:rtl/>
        </w:rPr>
        <w:t xml:space="preserve"> של גויים</w:t>
      </w:r>
      <w:r w:rsidRPr="00340FBD">
        <w:rPr>
          <w:rFonts w:ascii="David" w:hAnsi="David" w:cs="David"/>
          <w:color w:val="0D0D0D" w:themeColor="text1" w:themeTint="F2"/>
          <w:sz w:val="22"/>
          <w:szCs w:val="22"/>
          <w:rtl/>
        </w:rPr>
        <w:t>.</w:t>
      </w:r>
    </w:p>
    <w:p w14:paraId="37C59A45" w14:textId="5CBEFCB6" w:rsidR="00340FBD" w:rsidRPr="00340FBD" w:rsidRDefault="00340FBD" w:rsidP="00340FBD">
      <w:pPr>
        <w:spacing w:line="276" w:lineRule="auto"/>
        <w:rPr>
          <w:rFonts w:ascii="David" w:hAnsi="David" w:cs="David"/>
          <w:color w:val="0D0D0D" w:themeColor="text1" w:themeTint="F2"/>
          <w:sz w:val="22"/>
          <w:szCs w:val="22"/>
        </w:rPr>
      </w:pPr>
      <w:r w:rsidRPr="00340FBD">
        <w:rPr>
          <w:rFonts w:ascii="David" w:hAnsi="David" w:cs="David"/>
          <w:color w:val="0D0D0D" w:themeColor="text1" w:themeTint="F2"/>
          <w:sz w:val="22"/>
          <w:szCs w:val="22"/>
          <w:rtl/>
        </w:rPr>
        <w:t>כך</w:t>
      </w:r>
      <w:r w:rsidR="00EA4253">
        <w:rPr>
          <w:rFonts w:ascii="David" w:hAnsi="David" w:cs="David" w:hint="cs"/>
          <w:color w:val="0D0D0D" w:themeColor="text1" w:themeTint="F2"/>
          <w:sz w:val="22"/>
          <w:szCs w:val="22"/>
          <w:rtl/>
        </w:rPr>
        <w:t>,</w:t>
      </w:r>
      <w:r w:rsidRPr="00340FBD">
        <w:rPr>
          <w:rFonts w:ascii="David" w:hAnsi="David" w:cs="David"/>
          <w:color w:val="0D0D0D" w:themeColor="text1" w:themeTint="F2"/>
          <w:sz w:val="22"/>
          <w:szCs w:val="22"/>
          <w:rtl/>
        </w:rPr>
        <w:t xml:space="preserve"> יוצא שמצוות התורה: "ואלה המשפטים אשר תשים לפניהם"</w:t>
      </w:r>
      <w:r w:rsidR="00550B0A">
        <w:rPr>
          <w:rFonts w:ascii="David" w:hAnsi="David" w:cs="David" w:hint="cs"/>
          <w:color w:val="0D0D0D" w:themeColor="text1" w:themeTint="F2"/>
          <w:sz w:val="22"/>
          <w:szCs w:val="22"/>
          <w:rtl/>
        </w:rPr>
        <w:t xml:space="preserve"> </w:t>
      </w:r>
      <w:r w:rsidR="00550B0A">
        <w:rPr>
          <w:rFonts w:ascii="David" w:hAnsi="David" w:cs="David"/>
          <w:color w:val="0D0D0D" w:themeColor="text1" w:themeTint="F2"/>
          <w:sz w:val="22"/>
          <w:szCs w:val="22"/>
          <w:rtl/>
        </w:rPr>
        <w:t>–</w:t>
      </w:r>
      <w:r w:rsidR="00550B0A">
        <w:rPr>
          <w:rFonts w:ascii="David" w:hAnsi="David" w:cs="David" w:hint="cs"/>
          <w:color w:val="0D0D0D" w:themeColor="text1" w:themeTint="F2"/>
          <w:sz w:val="22"/>
          <w:szCs w:val="22"/>
          <w:rtl/>
        </w:rPr>
        <w:t xml:space="preserve"> </w:t>
      </w:r>
      <w:r w:rsidRPr="00340FBD">
        <w:rPr>
          <w:rFonts w:ascii="David" w:hAnsi="David" w:cs="David"/>
          <w:color w:val="0D0D0D" w:themeColor="text1" w:themeTint="F2"/>
          <w:sz w:val="22"/>
          <w:szCs w:val="22"/>
          <w:rtl/>
        </w:rPr>
        <w:t xml:space="preserve">תכליתה כי </w:t>
      </w:r>
      <w:r w:rsidRPr="00204E36">
        <w:rPr>
          <w:rFonts w:ascii="David" w:hAnsi="David" w:cs="David"/>
          <w:color w:val="FF0000"/>
          <w:sz w:val="22"/>
          <w:szCs w:val="22"/>
          <w:rtl/>
        </w:rPr>
        <w:t>כל שאלה משפטית תוכרע ע"פ דין תורה</w:t>
      </w:r>
      <w:r w:rsidRPr="00204E36">
        <w:rPr>
          <w:rFonts w:ascii="David" w:hAnsi="David" w:cs="David"/>
          <w:color w:val="0D0D0D" w:themeColor="text1" w:themeTint="F2"/>
          <w:sz w:val="22"/>
          <w:szCs w:val="22"/>
          <w:rtl/>
        </w:rPr>
        <w:t>,</w:t>
      </w:r>
      <w:r w:rsidRPr="00550B0A">
        <w:rPr>
          <w:rFonts w:ascii="David" w:hAnsi="David" w:cs="David"/>
          <w:b/>
          <w:bCs/>
          <w:color w:val="0D0D0D" w:themeColor="text1" w:themeTint="F2"/>
          <w:sz w:val="22"/>
          <w:szCs w:val="22"/>
          <w:rtl/>
        </w:rPr>
        <w:t xml:space="preserve"> </w:t>
      </w:r>
      <w:r w:rsidRPr="00204E36">
        <w:rPr>
          <w:rFonts w:ascii="David" w:hAnsi="David" w:cs="David"/>
          <w:color w:val="0D0D0D" w:themeColor="text1" w:themeTint="F2"/>
          <w:sz w:val="22"/>
          <w:szCs w:val="22"/>
          <w:rtl/>
        </w:rPr>
        <w:t>ולכן</w:t>
      </w:r>
      <w:r w:rsidRPr="00550B0A">
        <w:rPr>
          <w:rFonts w:ascii="David" w:hAnsi="David" w:cs="David"/>
          <w:b/>
          <w:bCs/>
          <w:color w:val="0D0D0D" w:themeColor="text1" w:themeTint="F2"/>
          <w:sz w:val="22"/>
          <w:szCs w:val="22"/>
          <w:rtl/>
        </w:rPr>
        <w:t xml:space="preserve"> </w:t>
      </w:r>
      <w:r w:rsidRPr="00204E36">
        <w:rPr>
          <w:rFonts w:ascii="David" w:hAnsi="David" w:cs="David"/>
          <w:color w:val="FF0000"/>
          <w:sz w:val="22"/>
          <w:szCs w:val="22"/>
          <w:rtl/>
        </w:rPr>
        <w:t>הכרעה בערכאות גויים אסורה כיוון שמנוגדת לתכלית זו</w:t>
      </w:r>
      <w:r w:rsidRPr="00340FBD">
        <w:rPr>
          <w:rFonts w:ascii="David" w:hAnsi="David" w:cs="David"/>
          <w:color w:val="0D0D0D" w:themeColor="text1" w:themeTint="F2"/>
          <w:sz w:val="22"/>
          <w:szCs w:val="22"/>
          <w:rtl/>
        </w:rPr>
        <w:t>. על כן</w:t>
      </w:r>
      <w:r w:rsidR="00550B0A">
        <w:rPr>
          <w:rFonts w:ascii="David" w:hAnsi="David" w:cs="David" w:hint="cs"/>
          <w:color w:val="0D0D0D" w:themeColor="text1" w:themeTint="F2"/>
          <w:sz w:val="22"/>
          <w:szCs w:val="22"/>
          <w:rtl/>
        </w:rPr>
        <w:t>,</w:t>
      </w:r>
      <w:r w:rsidRPr="00340FBD">
        <w:rPr>
          <w:rFonts w:ascii="David" w:hAnsi="David" w:cs="David"/>
          <w:color w:val="0D0D0D" w:themeColor="text1" w:themeTint="F2"/>
          <w:sz w:val="22"/>
          <w:szCs w:val="22"/>
          <w:rtl/>
        </w:rPr>
        <w:t xml:space="preserve"> בתי המשפט בישראל לעניין תכלית זו הם בגדר ערכאות גויים</w:t>
      </w:r>
      <w:r w:rsidR="009D5B09">
        <w:rPr>
          <w:rFonts w:ascii="David" w:hAnsi="David" w:cs="David" w:hint="cs"/>
          <w:color w:val="0D0D0D" w:themeColor="text1" w:themeTint="F2"/>
          <w:sz w:val="22"/>
          <w:szCs w:val="22"/>
          <w:rtl/>
        </w:rPr>
        <w:t>,</w:t>
      </w:r>
      <w:r w:rsidRPr="00340FBD">
        <w:rPr>
          <w:rFonts w:ascii="David" w:hAnsi="David" w:cs="David"/>
          <w:color w:val="0D0D0D" w:themeColor="text1" w:themeTint="F2"/>
          <w:sz w:val="22"/>
          <w:szCs w:val="22"/>
          <w:rtl/>
        </w:rPr>
        <w:t xml:space="preserve"> כיוון שלא דנים ע"פ דין תורה. </w:t>
      </w:r>
      <w:r w:rsidRPr="009D5B09">
        <w:rPr>
          <w:rFonts w:ascii="David" w:hAnsi="David" w:cs="David"/>
          <w:b/>
          <w:bCs/>
          <w:color w:val="0D0D0D" w:themeColor="text1" w:themeTint="F2"/>
          <w:sz w:val="22"/>
          <w:szCs w:val="22"/>
          <w:rtl/>
        </w:rPr>
        <w:t xml:space="preserve">בבתי משפט אלו עוברים גם על </w:t>
      </w:r>
      <w:r w:rsidR="00BC5AD2">
        <w:rPr>
          <w:rFonts w:ascii="David" w:hAnsi="David" w:cs="David" w:hint="cs"/>
          <w:b/>
          <w:bCs/>
          <w:color w:val="0D0D0D" w:themeColor="text1" w:themeTint="F2"/>
          <w:sz w:val="22"/>
          <w:szCs w:val="22"/>
          <w:rtl/>
        </w:rPr>
        <w:t xml:space="preserve">הדין </w:t>
      </w:r>
      <w:r w:rsidRPr="009D5B09">
        <w:rPr>
          <w:rFonts w:ascii="David" w:hAnsi="David" w:cs="David"/>
          <w:b/>
          <w:bCs/>
          <w:color w:val="0D0D0D" w:themeColor="text1" w:themeTint="F2"/>
          <w:sz w:val="22"/>
          <w:szCs w:val="22"/>
          <w:rtl/>
        </w:rPr>
        <w:t>"לפניהם ולא לפני הדיוטות", וגם על "לפניהם ולא לפני עובדי כוכבים"</w:t>
      </w:r>
      <w:r w:rsidRPr="00340FBD">
        <w:rPr>
          <w:rFonts w:ascii="David" w:hAnsi="David" w:cs="David"/>
          <w:color w:val="0D0D0D" w:themeColor="text1" w:themeTint="F2"/>
          <w:sz w:val="22"/>
          <w:szCs w:val="22"/>
          <w:rtl/>
        </w:rPr>
        <w:t xml:space="preserve">. </w:t>
      </w:r>
    </w:p>
    <w:p w14:paraId="4107878D" w14:textId="77777777" w:rsidR="009D5B09" w:rsidRPr="00EA4253" w:rsidRDefault="009D5B09" w:rsidP="00340FBD">
      <w:pPr>
        <w:spacing w:line="276" w:lineRule="auto"/>
        <w:rPr>
          <w:rFonts w:ascii="David" w:hAnsi="David" w:cs="David"/>
          <w:color w:val="0D0D0D" w:themeColor="text1" w:themeTint="F2"/>
          <w:sz w:val="22"/>
          <w:szCs w:val="22"/>
          <w:rtl/>
        </w:rPr>
      </w:pPr>
    </w:p>
    <w:p w14:paraId="32BC2814" w14:textId="5E941061" w:rsidR="00340FBD" w:rsidRPr="009D5B09" w:rsidRDefault="009D5B09" w:rsidP="00340FBD">
      <w:pPr>
        <w:spacing w:line="276" w:lineRule="auto"/>
        <w:rPr>
          <w:rFonts w:ascii="David" w:hAnsi="David" w:cs="David"/>
          <w:b/>
          <w:bCs/>
          <w:color w:val="0D0D0D" w:themeColor="text1" w:themeTint="F2"/>
          <w:sz w:val="22"/>
          <w:szCs w:val="22"/>
        </w:rPr>
      </w:pPr>
      <w:r w:rsidRPr="009D5B09">
        <w:rPr>
          <w:rFonts w:ascii="David" w:hAnsi="David" w:cs="David" w:hint="cs"/>
          <w:b/>
          <w:bCs/>
          <w:color w:val="0D0D0D" w:themeColor="text1" w:themeTint="F2"/>
          <w:sz w:val="22"/>
          <w:szCs w:val="22"/>
          <w:rtl/>
        </w:rPr>
        <w:t xml:space="preserve">ד. </w:t>
      </w:r>
      <w:r w:rsidR="00340FBD" w:rsidRPr="009D5B09">
        <w:rPr>
          <w:rFonts w:ascii="David" w:hAnsi="David" w:cs="David"/>
          <w:b/>
          <w:bCs/>
          <w:color w:val="0D0D0D" w:themeColor="text1" w:themeTint="F2"/>
          <w:sz w:val="22"/>
          <w:szCs w:val="22"/>
          <w:u w:val="single"/>
          <w:rtl/>
        </w:rPr>
        <w:t>האם מותרת התדיינות בבתי משפט מכוח הסכמת הצדדים</w:t>
      </w:r>
      <w:r w:rsidR="00340FBD" w:rsidRPr="009D5B09">
        <w:rPr>
          <w:rFonts w:ascii="David" w:hAnsi="David" w:cs="David"/>
          <w:b/>
          <w:bCs/>
          <w:color w:val="0D0D0D" w:themeColor="text1" w:themeTint="F2"/>
          <w:sz w:val="22"/>
          <w:szCs w:val="22"/>
          <w:rtl/>
        </w:rPr>
        <w:t>?</w:t>
      </w:r>
    </w:p>
    <w:p w14:paraId="7BBABD55" w14:textId="10DB7B5F" w:rsidR="00590C5A" w:rsidRPr="00EA4253" w:rsidRDefault="00340FBD" w:rsidP="00EA4253">
      <w:pPr>
        <w:spacing w:line="276" w:lineRule="auto"/>
        <w:rPr>
          <w:rFonts w:ascii="David" w:hAnsi="David" w:cs="David"/>
          <w:color w:val="0D0D0D" w:themeColor="text1" w:themeTint="F2"/>
          <w:sz w:val="22"/>
          <w:szCs w:val="22"/>
          <w:rtl/>
        </w:rPr>
      </w:pPr>
      <w:r w:rsidRPr="00402144">
        <w:rPr>
          <w:rFonts w:ascii="David" w:hAnsi="David" w:cs="David"/>
          <w:color w:val="FF0000"/>
          <w:sz w:val="22"/>
          <w:szCs w:val="22"/>
          <w:rtl/>
        </w:rPr>
        <w:t>הסכם בין הצדדים לא יכול לבטל את איסור ההתדיינות בערכאות גויים</w:t>
      </w:r>
      <w:r w:rsidRPr="00340FBD">
        <w:rPr>
          <w:rFonts w:ascii="David" w:hAnsi="David" w:cs="David"/>
          <w:color w:val="0D0D0D" w:themeColor="text1" w:themeTint="F2"/>
          <w:sz w:val="22"/>
          <w:szCs w:val="22"/>
          <w:rtl/>
        </w:rPr>
        <w:t xml:space="preserve">. </w:t>
      </w:r>
    </w:p>
    <w:p w14:paraId="0323E22A" w14:textId="3F5D5CB7" w:rsidR="00590C5A" w:rsidRDefault="00340FBD" w:rsidP="00340FBD">
      <w:pPr>
        <w:spacing w:line="276" w:lineRule="auto"/>
        <w:rPr>
          <w:rFonts w:ascii="David" w:hAnsi="David" w:cs="David"/>
          <w:color w:val="0D0D0D" w:themeColor="text1" w:themeTint="F2"/>
          <w:sz w:val="22"/>
          <w:szCs w:val="22"/>
          <w:rtl/>
        </w:rPr>
      </w:pPr>
      <w:r w:rsidRPr="00590C5A">
        <w:rPr>
          <w:rFonts w:ascii="David" w:hAnsi="David" w:cs="David"/>
          <w:color w:val="2E74B5" w:themeColor="accent5" w:themeShade="BF"/>
          <w:sz w:val="22"/>
          <w:szCs w:val="22"/>
          <w:u w:val="single"/>
          <w:rtl/>
        </w:rPr>
        <w:t>השולחן ערוך:</w:t>
      </w:r>
    </w:p>
    <w:p w14:paraId="5D63C77C" w14:textId="58ED4664" w:rsidR="00340FBD" w:rsidRPr="00340FBD" w:rsidRDefault="00340FBD" w:rsidP="00340FBD">
      <w:pPr>
        <w:spacing w:line="276" w:lineRule="auto"/>
        <w:rPr>
          <w:rFonts w:ascii="David" w:hAnsi="David" w:cs="David"/>
          <w:color w:val="0D0D0D" w:themeColor="text1" w:themeTint="F2"/>
          <w:sz w:val="22"/>
          <w:szCs w:val="22"/>
        </w:rPr>
      </w:pPr>
      <w:r w:rsidRPr="00340FBD">
        <w:rPr>
          <w:rFonts w:ascii="David" w:hAnsi="David" w:cs="David"/>
          <w:color w:val="0D0D0D" w:themeColor="text1" w:themeTint="F2"/>
          <w:sz w:val="22"/>
          <w:szCs w:val="22"/>
          <w:rtl/>
        </w:rPr>
        <w:t>אסור לדון בפני דייני עכו"ם ובערכאות שלהם, ו</w:t>
      </w:r>
      <w:r w:rsidRPr="00094F7F">
        <w:rPr>
          <w:rFonts w:ascii="David" w:hAnsi="David" w:cs="David"/>
          <w:color w:val="FF0000"/>
          <w:sz w:val="22"/>
          <w:szCs w:val="22"/>
          <w:rtl/>
        </w:rPr>
        <w:t>גם אם הסכ</w:t>
      </w:r>
      <w:r w:rsidR="00094F7F">
        <w:rPr>
          <w:rFonts w:ascii="David" w:hAnsi="David" w:cs="David" w:hint="cs"/>
          <w:color w:val="FF0000"/>
          <w:sz w:val="22"/>
          <w:szCs w:val="22"/>
          <w:rtl/>
        </w:rPr>
        <w:t>י</w:t>
      </w:r>
      <w:r w:rsidRPr="00094F7F">
        <w:rPr>
          <w:rFonts w:ascii="David" w:hAnsi="David" w:cs="David"/>
          <w:color w:val="FF0000"/>
          <w:sz w:val="22"/>
          <w:szCs w:val="22"/>
          <w:rtl/>
        </w:rPr>
        <w:t>מו הצדדים לכך – עדיין אסור</w:t>
      </w:r>
      <w:r w:rsidRPr="00340FBD">
        <w:rPr>
          <w:rFonts w:ascii="David" w:hAnsi="David" w:cs="David"/>
          <w:color w:val="0D0D0D" w:themeColor="text1" w:themeTint="F2"/>
          <w:sz w:val="22"/>
          <w:szCs w:val="22"/>
          <w:rtl/>
        </w:rPr>
        <w:t>. "הרי זה רשע, וכאילו חירף וגידף והרים יד בתורת משה רבנו".</w:t>
      </w:r>
    </w:p>
    <w:p w14:paraId="52FB164D" w14:textId="77777777" w:rsidR="00590C5A" w:rsidRDefault="00590C5A" w:rsidP="00340FBD">
      <w:pPr>
        <w:spacing w:line="276" w:lineRule="auto"/>
        <w:rPr>
          <w:rFonts w:ascii="David" w:hAnsi="David" w:cs="David"/>
          <w:color w:val="0D0D0D" w:themeColor="text1" w:themeTint="F2"/>
          <w:sz w:val="22"/>
          <w:szCs w:val="22"/>
          <w:rtl/>
        </w:rPr>
      </w:pPr>
    </w:p>
    <w:p w14:paraId="0121C45C" w14:textId="5007C19F" w:rsidR="00EA4253" w:rsidRPr="00094F7F" w:rsidRDefault="00EA4253" w:rsidP="00EA4253">
      <w:pPr>
        <w:spacing w:line="276" w:lineRule="auto"/>
        <w:rPr>
          <w:rFonts w:ascii="David" w:hAnsi="David" w:cs="David"/>
          <w:color w:val="0D0D0D" w:themeColor="text1" w:themeTint="F2"/>
          <w:sz w:val="22"/>
          <w:szCs w:val="22"/>
          <w:u w:val="single"/>
          <w:rtl/>
        </w:rPr>
      </w:pPr>
      <w:r w:rsidRPr="00094F7F">
        <w:rPr>
          <w:rFonts w:ascii="David" w:hAnsi="David" w:cs="David"/>
          <w:color w:val="0D0D0D" w:themeColor="text1" w:themeTint="F2"/>
          <w:sz w:val="22"/>
          <w:szCs w:val="22"/>
          <w:u w:val="single"/>
          <w:rtl/>
        </w:rPr>
        <w:t>למרות דין זה ישנם מקורות שמשתמעת מהם מסקנה הפוכה</w:t>
      </w:r>
      <w:r w:rsidR="00094F7F" w:rsidRPr="00094F7F">
        <w:rPr>
          <w:rFonts w:ascii="David" w:hAnsi="David" w:cs="David" w:hint="cs"/>
          <w:color w:val="0D0D0D" w:themeColor="text1" w:themeTint="F2"/>
          <w:sz w:val="22"/>
          <w:szCs w:val="22"/>
          <w:rtl/>
        </w:rPr>
        <w:t>:</w:t>
      </w:r>
    </w:p>
    <w:p w14:paraId="5862CE5E" w14:textId="77777777" w:rsidR="00590C5A" w:rsidRPr="00590C5A" w:rsidRDefault="00340FBD" w:rsidP="00340FBD">
      <w:pPr>
        <w:spacing w:line="276" w:lineRule="auto"/>
        <w:rPr>
          <w:rFonts w:ascii="David" w:hAnsi="David" w:cs="David"/>
          <w:color w:val="2E74B5" w:themeColor="accent5" w:themeShade="BF"/>
          <w:sz w:val="22"/>
          <w:szCs w:val="22"/>
          <w:u w:val="single"/>
          <w:rtl/>
        </w:rPr>
      </w:pPr>
      <w:proofErr w:type="spellStart"/>
      <w:r w:rsidRPr="00590C5A">
        <w:rPr>
          <w:rFonts w:ascii="David" w:hAnsi="David" w:cs="David"/>
          <w:color w:val="2E74B5" w:themeColor="accent5" w:themeShade="BF"/>
          <w:sz w:val="22"/>
          <w:szCs w:val="22"/>
          <w:u w:val="single"/>
          <w:rtl/>
        </w:rPr>
        <w:t>המהר"ם</w:t>
      </w:r>
      <w:proofErr w:type="spellEnd"/>
      <w:r w:rsidRPr="00590C5A">
        <w:rPr>
          <w:rFonts w:ascii="David" w:hAnsi="David" w:cs="David"/>
          <w:color w:val="2E74B5" w:themeColor="accent5" w:themeShade="BF"/>
          <w:sz w:val="22"/>
          <w:szCs w:val="22"/>
          <w:u w:val="single"/>
          <w:rtl/>
        </w:rPr>
        <w:t xml:space="preserve"> מרוטנברג:</w:t>
      </w:r>
    </w:p>
    <w:p w14:paraId="7CA0D245" w14:textId="3202D24A" w:rsidR="00590C5A" w:rsidRDefault="00340FBD" w:rsidP="006B17E7">
      <w:pPr>
        <w:spacing w:line="276" w:lineRule="auto"/>
        <w:rPr>
          <w:rFonts w:ascii="David" w:hAnsi="David" w:cs="David"/>
          <w:color w:val="0D0D0D" w:themeColor="text1" w:themeTint="F2"/>
          <w:sz w:val="22"/>
          <w:szCs w:val="22"/>
          <w:rtl/>
        </w:rPr>
      </w:pPr>
      <w:r w:rsidRPr="00340FBD">
        <w:rPr>
          <w:rFonts w:ascii="David" w:hAnsi="David" w:cs="David"/>
          <w:color w:val="0D0D0D" w:themeColor="text1" w:themeTint="F2"/>
          <w:sz w:val="22"/>
          <w:szCs w:val="22"/>
          <w:rtl/>
        </w:rPr>
        <w:t>מביא תקנה המיוחסת ל</w:t>
      </w:r>
      <w:r w:rsidRPr="00491C51">
        <w:rPr>
          <w:rFonts w:ascii="David" w:hAnsi="David" w:cs="David"/>
          <w:color w:val="7030A0"/>
          <w:sz w:val="22"/>
          <w:szCs w:val="22"/>
          <w:rtl/>
        </w:rPr>
        <w:t>רבינו תם</w:t>
      </w:r>
      <w:r w:rsidRPr="00340FBD">
        <w:rPr>
          <w:rFonts w:ascii="David" w:hAnsi="David" w:cs="David"/>
          <w:color w:val="0D0D0D" w:themeColor="text1" w:themeTint="F2"/>
          <w:sz w:val="22"/>
          <w:szCs w:val="22"/>
          <w:rtl/>
        </w:rPr>
        <w:t xml:space="preserve">, ממנה משתמע כי </w:t>
      </w:r>
      <w:r w:rsidRPr="00094F7F">
        <w:rPr>
          <w:rFonts w:ascii="David" w:hAnsi="David" w:cs="David"/>
          <w:color w:val="FF0000"/>
          <w:sz w:val="22"/>
          <w:szCs w:val="22"/>
          <w:rtl/>
        </w:rPr>
        <w:t>כאשר יש הסכמה בין בעלי הדין</w:t>
      </w:r>
      <w:r w:rsidR="00094F7F">
        <w:rPr>
          <w:rFonts w:ascii="David" w:hAnsi="David" w:cs="David" w:hint="cs"/>
          <w:color w:val="FF0000"/>
          <w:sz w:val="22"/>
          <w:szCs w:val="22"/>
          <w:rtl/>
        </w:rPr>
        <w:t>, מותר</w:t>
      </w:r>
      <w:r w:rsidRPr="00094F7F">
        <w:rPr>
          <w:rFonts w:ascii="David" w:hAnsi="David" w:cs="David"/>
          <w:color w:val="FF0000"/>
          <w:sz w:val="22"/>
          <w:szCs w:val="22"/>
          <w:rtl/>
        </w:rPr>
        <w:t xml:space="preserve"> להתדיין בערכאות גויים</w:t>
      </w:r>
      <w:r w:rsidRPr="00340FBD">
        <w:rPr>
          <w:rFonts w:ascii="David" w:hAnsi="David" w:cs="David"/>
          <w:color w:val="0D0D0D" w:themeColor="text1" w:themeTint="F2"/>
          <w:sz w:val="22"/>
          <w:szCs w:val="22"/>
          <w:rtl/>
        </w:rPr>
        <w:t xml:space="preserve">. </w:t>
      </w:r>
    </w:p>
    <w:p w14:paraId="1857F24F" w14:textId="308342F5" w:rsidR="00340FBD" w:rsidRPr="00340FBD" w:rsidRDefault="00340FBD" w:rsidP="00340FBD">
      <w:pPr>
        <w:spacing w:line="276" w:lineRule="auto"/>
        <w:rPr>
          <w:rFonts w:ascii="David" w:hAnsi="David" w:cs="David"/>
          <w:color w:val="0D0D0D" w:themeColor="text1" w:themeTint="F2"/>
          <w:sz w:val="22"/>
          <w:szCs w:val="22"/>
        </w:rPr>
      </w:pPr>
      <w:r w:rsidRPr="00340FBD">
        <w:rPr>
          <w:rFonts w:ascii="David" w:hAnsi="David" w:cs="David"/>
          <w:color w:val="0D0D0D" w:themeColor="text1" w:themeTint="F2"/>
          <w:sz w:val="22"/>
          <w:szCs w:val="22"/>
          <w:rtl/>
        </w:rPr>
        <w:t>הכותב סובר כי כוונת התקנה היא שאין להחרים ולנדות אדם</w:t>
      </w:r>
      <w:r w:rsidR="00590C5A">
        <w:rPr>
          <w:rFonts w:ascii="David" w:hAnsi="David" w:cs="David" w:hint="cs"/>
          <w:color w:val="0D0D0D" w:themeColor="text1" w:themeTint="F2"/>
          <w:sz w:val="22"/>
          <w:szCs w:val="22"/>
          <w:rtl/>
        </w:rPr>
        <w:t xml:space="preserve">, </w:t>
      </w:r>
      <w:r w:rsidRPr="00340FBD">
        <w:rPr>
          <w:rFonts w:ascii="David" w:hAnsi="David" w:cs="David"/>
          <w:color w:val="0D0D0D" w:themeColor="text1" w:themeTint="F2"/>
          <w:sz w:val="22"/>
          <w:szCs w:val="22"/>
          <w:rtl/>
        </w:rPr>
        <w:t>אלא אם תבע את חברו בערכאות גויים נגד רצונו</w:t>
      </w:r>
      <w:r w:rsidR="00590C5A">
        <w:rPr>
          <w:rFonts w:ascii="David" w:hAnsi="David" w:cs="David" w:hint="cs"/>
          <w:color w:val="0D0D0D" w:themeColor="text1" w:themeTint="F2"/>
          <w:sz w:val="22"/>
          <w:szCs w:val="22"/>
          <w:rtl/>
        </w:rPr>
        <w:t>,</w:t>
      </w:r>
      <w:r w:rsidRPr="00340FBD">
        <w:rPr>
          <w:rFonts w:ascii="David" w:hAnsi="David" w:cs="David"/>
          <w:color w:val="0D0D0D" w:themeColor="text1" w:themeTint="F2"/>
          <w:sz w:val="22"/>
          <w:szCs w:val="22"/>
          <w:rtl/>
        </w:rPr>
        <w:t xml:space="preserve"> ולא ניתן להטיל עליו עונש זה</w:t>
      </w:r>
      <w:r w:rsidR="002A06DE">
        <w:rPr>
          <w:rFonts w:ascii="David" w:hAnsi="David" w:cs="David" w:hint="cs"/>
          <w:color w:val="0D0D0D" w:themeColor="text1" w:themeTint="F2"/>
          <w:sz w:val="22"/>
          <w:szCs w:val="22"/>
          <w:rtl/>
        </w:rPr>
        <w:t xml:space="preserve">, </w:t>
      </w:r>
      <w:r w:rsidRPr="00340FBD">
        <w:rPr>
          <w:rFonts w:ascii="David" w:hAnsi="David" w:cs="David"/>
          <w:color w:val="0D0D0D" w:themeColor="text1" w:themeTint="F2"/>
          <w:sz w:val="22"/>
          <w:szCs w:val="22"/>
          <w:rtl/>
        </w:rPr>
        <w:t xml:space="preserve">אם החבר </w:t>
      </w:r>
      <w:r w:rsidR="002A06DE">
        <w:rPr>
          <w:rFonts w:ascii="David" w:hAnsi="David" w:cs="David" w:hint="cs"/>
          <w:color w:val="0D0D0D" w:themeColor="text1" w:themeTint="F2"/>
          <w:sz w:val="22"/>
          <w:szCs w:val="22"/>
          <w:rtl/>
        </w:rPr>
        <w:t>ה</w:t>
      </w:r>
      <w:r w:rsidRPr="00340FBD">
        <w:rPr>
          <w:rFonts w:ascii="David" w:hAnsi="David" w:cs="David"/>
          <w:color w:val="0D0D0D" w:themeColor="text1" w:themeTint="F2"/>
          <w:sz w:val="22"/>
          <w:szCs w:val="22"/>
          <w:rtl/>
        </w:rPr>
        <w:t xml:space="preserve">סכים לכך. בעצם </w:t>
      </w:r>
      <w:r w:rsidRPr="00AF41AB">
        <w:rPr>
          <w:rFonts w:ascii="David" w:hAnsi="David" w:cs="David"/>
          <w:b/>
          <w:bCs/>
          <w:color w:val="0D0D0D" w:themeColor="text1" w:themeTint="F2"/>
          <w:sz w:val="22"/>
          <w:szCs w:val="22"/>
          <w:rtl/>
        </w:rPr>
        <w:t>התקנה באה לחזק את האיסור</w:t>
      </w:r>
      <w:r w:rsidRPr="00340FBD">
        <w:rPr>
          <w:rFonts w:ascii="David" w:hAnsi="David" w:cs="David"/>
          <w:color w:val="0D0D0D" w:themeColor="text1" w:themeTint="F2"/>
          <w:sz w:val="22"/>
          <w:szCs w:val="22"/>
          <w:rtl/>
        </w:rPr>
        <w:t xml:space="preserve"> (להטיל עונש על הדן בערכאות גויים), אך מציבה סייג לעונש זה (רק אם אין הסכמה ואחד הצדדים הכריח את האחר להתדיין בבי"ד של גויים). בוודאי התקנה לא באה להתיר את האיסור לדון בערכאות אלו, איסור שמקורו בתלמוד ולכן לא ניתן לביטול. </w:t>
      </w:r>
    </w:p>
    <w:p w14:paraId="1B7E0B17" w14:textId="064BAD70" w:rsidR="00540C84" w:rsidRDefault="002A06DE" w:rsidP="00540C84">
      <w:pPr>
        <w:spacing w:line="276" w:lineRule="auto"/>
        <w:rPr>
          <w:rFonts w:ascii="David" w:hAnsi="David" w:cs="David"/>
          <w:color w:val="0D0D0D" w:themeColor="text1" w:themeTint="F2"/>
          <w:sz w:val="22"/>
          <w:szCs w:val="22"/>
          <w:rtl/>
        </w:rPr>
      </w:pPr>
      <w:proofErr w:type="spellStart"/>
      <w:r w:rsidRPr="002A06DE">
        <w:rPr>
          <w:rFonts w:ascii="David" w:hAnsi="David" w:cs="David" w:hint="cs"/>
          <w:color w:val="7030A0"/>
          <w:sz w:val="22"/>
          <w:szCs w:val="22"/>
          <w:rtl/>
        </w:rPr>
        <w:t>שוחטמן</w:t>
      </w:r>
      <w:proofErr w:type="spellEnd"/>
      <w:r w:rsidR="00340FBD" w:rsidRPr="00340FBD">
        <w:rPr>
          <w:rFonts w:ascii="David" w:hAnsi="David" w:cs="David"/>
          <w:color w:val="0D0D0D" w:themeColor="text1" w:themeTint="F2"/>
          <w:sz w:val="22"/>
          <w:szCs w:val="22"/>
          <w:rtl/>
        </w:rPr>
        <w:t xml:space="preserve"> מזכיר שרעיון דומה מוזכר בדברי </w:t>
      </w:r>
      <w:r w:rsidR="00340FBD" w:rsidRPr="00AF41AB">
        <w:rPr>
          <w:rFonts w:ascii="David" w:hAnsi="David" w:cs="David"/>
          <w:color w:val="7030A0"/>
          <w:sz w:val="22"/>
          <w:szCs w:val="22"/>
          <w:rtl/>
        </w:rPr>
        <w:t xml:space="preserve">בעל כנסת הגדולה </w:t>
      </w:r>
      <w:r w:rsidR="00340FBD" w:rsidRPr="00340FBD">
        <w:rPr>
          <w:rFonts w:ascii="David" w:hAnsi="David" w:cs="David"/>
          <w:color w:val="0D0D0D" w:themeColor="text1" w:themeTint="F2"/>
          <w:sz w:val="22"/>
          <w:szCs w:val="22"/>
          <w:rtl/>
        </w:rPr>
        <w:t xml:space="preserve">ביחס למה שכתב </w:t>
      </w:r>
      <w:r w:rsidR="00340FBD" w:rsidRPr="00AF41AB">
        <w:rPr>
          <w:rFonts w:ascii="David" w:hAnsi="David" w:cs="David"/>
          <w:color w:val="0070C0"/>
          <w:sz w:val="22"/>
          <w:szCs w:val="22"/>
          <w:rtl/>
        </w:rPr>
        <w:t xml:space="preserve">הבית יוסף </w:t>
      </w:r>
      <w:r w:rsidR="00340FBD" w:rsidRPr="00340FBD">
        <w:rPr>
          <w:rFonts w:ascii="David" w:hAnsi="David" w:cs="David"/>
          <w:color w:val="0D0D0D" w:themeColor="text1" w:themeTint="F2"/>
          <w:sz w:val="22"/>
          <w:szCs w:val="22"/>
          <w:rtl/>
        </w:rPr>
        <w:t xml:space="preserve">בשם </w:t>
      </w:r>
      <w:r w:rsidR="00340FBD" w:rsidRPr="00AF41AB">
        <w:rPr>
          <w:rFonts w:ascii="David" w:hAnsi="David" w:cs="David"/>
          <w:color w:val="7030A0"/>
          <w:sz w:val="22"/>
          <w:szCs w:val="22"/>
          <w:rtl/>
        </w:rPr>
        <w:t xml:space="preserve">רבינו ירוחם </w:t>
      </w:r>
      <w:r w:rsidR="00340FBD" w:rsidRPr="00340FBD">
        <w:rPr>
          <w:rFonts w:ascii="David" w:hAnsi="David" w:cs="David"/>
          <w:color w:val="0D0D0D" w:themeColor="text1" w:themeTint="F2"/>
          <w:sz w:val="22"/>
          <w:szCs w:val="22"/>
          <w:rtl/>
        </w:rPr>
        <w:t>–</w:t>
      </w:r>
      <w:r w:rsidR="006B17E7">
        <w:rPr>
          <w:rFonts w:ascii="David" w:hAnsi="David" w:cs="David" w:hint="cs"/>
          <w:color w:val="0D0D0D" w:themeColor="text1" w:themeTint="F2"/>
          <w:sz w:val="22"/>
          <w:szCs w:val="22"/>
          <w:rtl/>
        </w:rPr>
        <w:t xml:space="preserve"> </w:t>
      </w:r>
      <w:r w:rsidR="00340FBD" w:rsidRPr="00340FBD">
        <w:rPr>
          <w:rFonts w:ascii="David" w:hAnsi="David" w:cs="David"/>
          <w:color w:val="0D0D0D" w:themeColor="text1" w:themeTint="F2"/>
          <w:sz w:val="22"/>
          <w:szCs w:val="22"/>
          <w:rtl/>
        </w:rPr>
        <w:t>ממקור מסוים נשמע שלכאורה אם שני בעלי הדין מסכימים ניתן לפנות לערכאות של גויים, אך לא כן, אלא ההבנה הנכונה היא ש</w:t>
      </w:r>
      <w:r w:rsidR="00340FBD" w:rsidRPr="006B17E7">
        <w:rPr>
          <w:rFonts w:ascii="David" w:hAnsi="David" w:cs="David"/>
          <w:color w:val="FF0000"/>
          <w:sz w:val="22"/>
          <w:szCs w:val="22"/>
          <w:rtl/>
        </w:rPr>
        <w:t>אם אחד מכריח את השני – מנדים אותו, אבל אם שניהם מסכימים – לא מנדים אותם, אך זה אסור</w:t>
      </w:r>
      <w:r w:rsidR="00340FBD" w:rsidRPr="00340FBD">
        <w:rPr>
          <w:rFonts w:ascii="David" w:hAnsi="David" w:cs="David"/>
          <w:color w:val="0D0D0D" w:themeColor="text1" w:themeTint="F2"/>
          <w:sz w:val="22"/>
          <w:szCs w:val="22"/>
          <w:rtl/>
        </w:rPr>
        <w:t>.</w:t>
      </w:r>
    </w:p>
    <w:p w14:paraId="37DF940C" w14:textId="77777777" w:rsidR="00F56B2D" w:rsidRDefault="00F56B2D" w:rsidP="00540C84">
      <w:pPr>
        <w:spacing w:line="276" w:lineRule="auto"/>
        <w:rPr>
          <w:rFonts w:ascii="David" w:hAnsi="David" w:cs="David"/>
          <w:color w:val="2E74B5" w:themeColor="accent5" w:themeShade="BF"/>
          <w:sz w:val="22"/>
          <w:szCs w:val="22"/>
          <w:u w:val="single"/>
          <w:rtl/>
        </w:rPr>
      </w:pPr>
    </w:p>
    <w:p w14:paraId="3E30F471" w14:textId="7E0C45D2" w:rsidR="00540C84" w:rsidRPr="00540C84" w:rsidRDefault="00340FBD" w:rsidP="00540C84">
      <w:pPr>
        <w:spacing w:line="276" w:lineRule="auto"/>
        <w:rPr>
          <w:rFonts w:ascii="David" w:hAnsi="David" w:cs="David"/>
          <w:color w:val="2E74B5" w:themeColor="accent5" w:themeShade="BF"/>
          <w:sz w:val="22"/>
          <w:szCs w:val="22"/>
          <w:u w:val="single"/>
          <w:rtl/>
        </w:rPr>
      </w:pPr>
      <w:proofErr w:type="spellStart"/>
      <w:r w:rsidRPr="00540C84">
        <w:rPr>
          <w:rFonts w:ascii="David" w:hAnsi="David" w:cs="David"/>
          <w:color w:val="2E74B5" w:themeColor="accent5" w:themeShade="BF"/>
          <w:sz w:val="22"/>
          <w:szCs w:val="22"/>
          <w:u w:val="single"/>
          <w:rtl/>
        </w:rPr>
        <w:t>החיד"א</w:t>
      </w:r>
      <w:proofErr w:type="spellEnd"/>
      <w:r w:rsidRPr="00540C84">
        <w:rPr>
          <w:rFonts w:ascii="David" w:hAnsi="David" w:cs="David"/>
          <w:color w:val="2E74B5" w:themeColor="accent5" w:themeShade="BF"/>
          <w:sz w:val="22"/>
          <w:szCs w:val="22"/>
          <w:u w:val="single"/>
          <w:rtl/>
        </w:rPr>
        <w:t>:</w:t>
      </w:r>
    </w:p>
    <w:p w14:paraId="66F36519" w14:textId="72CC022A" w:rsidR="00540C84" w:rsidRDefault="00340FBD" w:rsidP="00110A1F">
      <w:pPr>
        <w:spacing w:line="276" w:lineRule="auto"/>
        <w:rPr>
          <w:rFonts w:ascii="David" w:hAnsi="David" w:cs="David"/>
          <w:color w:val="0D0D0D" w:themeColor="text1" w:themeTint="F2"/>
          <w:sz w:val="22"/>
          <w:szCs w:val="22"/>
          <w:rtl/>
        </w:rPr>
      </w:pPr>
      <w:r w:rsidRPr="00340FBD">
        <w:rPr>
          <w:rFonts w:ascii="David" w:hAnsi="David" w:cs="David"/>
          <w:color w:val="0D0D0D" w:themeColor="text1" w:themeTint="F2"/>
          <w:sz w:val="22"/>
          <w:szCs w:val="22"/>
          <w:rtl/>
        </w:rPr>
        <w:t xml:space="preserve">מביא את </w:t>
      </w:r>
      <w:proofErr w:type="spellStart"/>
      <w:r w:rsidRPr="00540C84">
        <w:rPr>
          <w:rFonts w:ascii="David" w:hAnsi="David" w:cs="David"/>
          <w:color w:val="7030A0"/>
          <w:sz w:val="22"/>
          <w:szCs w:val="22"/>
          <w:rtl/>
        </w:rPr>
        <w:t>הרמ"ך</w:t>
      </w:r>
      <w:proofErr w:type="spellEnd"/>
      <w:r w:rsidRPr="00340FBD">
        <w:rPr>
          <w:rFonts w:ascii="David" w:hAnsi="David" w:cs="David"/>
          <w:color w:val="0D0D0D" w:themeColor="text1" w:themeTint="F2"/>
          <w:sz w:val="22"/>
          <w:szCs w:val="22"/>
          <w:rtl/>
        </w:rPr>
        <w:t xml:space="preserve">, שאומר כי במקום בו לווה התנה שיוכל לקחת את הכסף חזרה בין בדין ישראל </w:t>
      </w:r>
      <w:r w:rsidR="00110A1F">
        <w:rPr>
          <w:rFonts w:ascii="David" w:hAnsi="David" w:cs="David" w:hint="cs"/>
          <w:color w:val="0D0D0D" w:themeColor="text1" w:themeTint="F2"/>
          <w:sz w:val="22"/>
          <w:szCs w:val="22"/>
          <w:rtl/>
        </w:rPr>
        <w:t>ו</w:t>
      </w:r>
      <w:r w:rsidRPr="00340FBD">
        <w:rPr>
          <w:rFonts w:ascii="David" w:hAnsi="David" w:cs="David"/>
          <w:color w:val="0D0D0D" w:themeColor="text1" w:themeTint="F2"/>
          <w:sz w:val="22"/>
          <w:szCs w:val="22"/>
          <w:rtl/>
        </w:rPr>
        <w:t>בין בדין גויים, הלווה שמוציא את הכסף מהמלווה בערכאות גויים אינו נחשב גזלן ואינו חייב להחזיר את הכסף. ממנו משתמע ש</w:t>
      </w:r>
      <w:r w:rsidRPr="007F477B">
        <w:rPr>
          <w:rFonts w:ascii="David" w:hAnsi="David" w:cs="David"/>
          <w:color w:val="FF0000"/>
          <w:sz w:val="22"/>
          <w:szCs w:val="22"/>
          <w:rtl/>
        </w:rPr>
        <w:t>יש תוקף להסכם להתדיין בערכאות גויים</w:t>
      </w:r>
      <w:r w:rsidR="00540C84">
        <w:rPr>
          <w:rFonts w:ascii="David" w:hAnsi="David" w:cs="David" w:hint="cs"/>
          <w:color w:val="0D0D0D" w:themeColor="text1" w:themeTint="F2"/>
          <w:sz w:val="22"/>
          <w:szCs w:val="22"/>
          <w:rtl/>
        </w:rPr>
        <w:t xml:space="preserve">, </w:t>
      </w:r>
      <w:r w:rsidRPr="00340FBD">
        <w:rPr>
          <w:rFonts w:ascii="David" w:hAnsi="David" w:cs="David"/>
          <w:color w:val="0D0D0D" w:themeColor="text1" w:themeTint="F2"/>
          <w:sz w:val="22"/>
          <w:szCs w:val="22"/>
          <w:rtl/>
        </w:rPr>
        <w:t xml:space="preserve">שהרי מכבדים את ההכרעה ואינו צריך להחזיר את הכסף שקיבל בגלל התערבות הערכאה. </w:t>
      </w:r>
    </w:p>
    <w:p w14:paraId="704EF9B1" w14:textId="7569B95E" w:rsidR="00340FBD" w:rsidRPr="00340FBD" w:rsidRDefault="00340FBD" w:rsidP="007F477B">
      <w:pPr>
        <w:spacing w:line="276" w:lineRule="auto"/>
        <w:rPr>
          <w:rFonts w:ascii="David" w:hAnsi="David" w:cs="David"/>
          <w:color w:val="0D0D0D" w:themeColor="text1" w:themeTint="F2"/>
          <w:sz w:val="22"/>
          <w:szCs w:val="22"/>
        </w:rPr>
      </w:pPr>
      <w:r w:rsidRPr="00340FBD">
        <w:rPr>
          <w:rFonts w:ascii="David" w:hAnsi="David" w:cs="David"/>
          <w:color w:val="0D0D0D" w:themeColor="text1" w:themeTint="F2"/>
          <w:sz w:val="22"/>
          <w:szCs w:val="22"/>
          <w:rtl/>
        </w:rPr>
        <w:t>אך</w:t>
      </w:r>
      <w:r w:rsidR="00110A1F">
        <w:rPr>
          <w:rFonts w:ascii="David" w:hAnsi="David" w:cs="David" w:hint="cs"/>
          <w:color w:val="0D0D0D" w:themeColor="text1" w:themeTint="F2"/>
          <w:sz w:val="22"/>
          <w:szCs w:val="22"/>
          <w:rtl/>
        </w:rPr>
        <w:t>,</w:t>
      </w:r>
      <w:r w:rsidRPr="00340FBD">
        <w:rPr>
          <w:rFonts w:ascii="David" w:hAnsi="David" w:cs="David"/>
          <w:color w:val="0D0D0D" w:themeColor="text1" w:themeTint="F2"/>
          <w:sz w:val="22"/>
          <w:szCs w:val="22"/>
          <w:rtl/>
        </w:rPr>
        <w:t xml:space="preserve"> </w:t>
      </w:r>
      <w:r w:rsidRPr="007F477B">
        <w:rPr>
          <w:rFonts w:ascii="David" w:hAnsi="David" w:cs="David"/>
          <w:color w:val="FF0000"/>
          <w:sz w:val="22"/>
          <w:szCs w:val="22"/>
          <w:rtl/>
        </w:rPr>
        <w:t>אין להסיק מכך שההתדיינות מותרת</w:t>
      </w:r>
      <w:r w:rsidRPr="00340FBD">
        <w:rPr>
          <w:rFonts w:ascii="David" w:hAnsi="David" w:cs="David"/>
          <w:color w:val="0D0D0D" w:themeColor="text1" w:themeTint="F2"/>
          <w:sz w:val="22"/>
          <w:szCs w:val="22"/>
          <w:rtl/>
        </w:rPr>
        <w:t xml:space="preserve">, אלא </w:t>
      </w:r>
      <w:r w:rsidRPr="007F477B">
        <w:rPr>
          <w:rFonts w:ascii="David" w:hAnsi="David" w:cs="David"/>
          <w:color w:val="0D0D0D" w:themeColor="text1" w:themeTint="F2"/>
          <w:sz w:val="22"/>
          <w:szCs w:val="22"/>
          <w:rtl/>
        </w:rPr>
        <w:t>ש</w:t>
      </w:r>
      <w:r w:rsidRPr="007F477B">
        <w:rPr>
          <w:rFonts w:ascii="David" w:hAnsi="David" w:cs="David"/>
          <w:color w:val="FF0000"/>
          <w:sz w:val="22"/>
          <w:szCs w:val="22"/>
          <w:rtl/>
        </w:rPr>
        <w:t>ההתחייבות החוזית עצמה בין הצדדים הייתה מחייבת</w:t>
      </w:r>
      <w:r w:rsidRPr="00340FBD">
        <w:rPr>
          <w:rFonts w:ascii="David" w:hAnsi="David" w:cs="David"/>
          <w:color w:val="0D0D0D" w:themeColor="text1" w:themeTint="F2"/>
          <w:sz w:val="22"/>
          <w:szCs w:val="22"/>
          <w:rtl/>
        </w:rPr>
        <w:t>. אמנם, בביצוע ההתחייבות לדון בבי"ד של גויים יש משום איסור ולכן בי"ד לא יאכוף את ביצועה, אבל התנאי לא בטל מעיקרו</w:t>
      </w:r>
      <w:r w:rsidR="00110A1F">
        <w:rPr>
          <w:rFonts w:ascii="David" w:hAnsi="David" w:cs="David" w:hint="cs"/>
          <w:color w:val="0D0D0D" w:themeColor="text1" w:themeTint="F2"/>
          <w:sz w:val="22"/>
          <w:szCs w:val="22"/>
          <w:rtl/>
        </w:rPr>
        <w:t xml:space="preserve">, </w:t>
      </w:r>
      <w:r w:rsidRPr="00340FBD">
        <w:rPr>
          <w:rFonts w:ascii="David" w:hAnsi="David" w:cs="David"/>
          <w:color w:val="0D0D0D" w:themeColor="text1" w:themeTint="F2"/>
          <w:sz w:val="22"/>
          <w:szCs w:val="22"/>
          <w:rtl/>
        </w:rPr>
        <w:t>אלא בלתי ניתן לאכיפה בלבד. מאחר וההתחייבות החוזית תקפה</w:t>
      </w:r>
      <w:r w:rsidR="00540C84">
        <w:rPr>
          <w:rFonts w:ascii="David" w:hAnsi="David" w:cs="David" w:hint="cs"/>
          <w:color w:val="0D0D0D" w:themeColor="text1" w:themeTint="F2"/>
          <w:sz w:val="22"/>
          <w:szCs w:val="22"/>
          <w:rtl/>
        </w:rPr>
        <w:t xml:space="preserve">, </w:t>
      </w:r>
      <w:r w:rsidRPr="00340FBD">
        <w:rPr>
          <w:rFonts w:ascii="David" w:hAnsi="David" w:cs="David"/>
          <w:color w:val="0D0D0D" w:themeColor="text1" w:themeTint="F2"/>
          <w:sz w:val="22"/>
          <w:szCs w:val="22"/>
          <w:rtl/>
        </w:rPr>
        <w:t xml:space="preserve">גם הזכות הממונית שנוצרה ממנה בעלת תוקף (למרות הערכאה). </w:t>
      </w:r>
      <w:r w:rsidRPr="007F477B">
        <w:rPr>
          <w:rFonts w:ascii="David" w:hAnsi="David" w:cs="David"/>
          <w:color w:val="FF0000"/>
          <w:sz w:val="22"/>
          <w:szCs w:val="22"/>
          <w:rtl/>
        </w:rPr>
        <w:t>אם כבר נעשתה העבירה, וניתן פס"ד בערכאות של גויים</w:t>
      </w:r>
      <w:r w:rsidR="00540C84" w:rsidRPr="007F477B">
        <w:rPr>
          <w:rFonts w:ascii="David" w:hAnsi="David" w:cs="David" w:hint="cs"/>
          <w:color w:val="FF0000"/>
          <w:sz w:val="22"/>
          <w:szCs w:val="22"/>
          <w:rtl/>
        </w:rPr>
        <w:t xml:space="preserve">, הוא </w:t>
      </w:r>
      <w:r w:rsidRPr="007F477B">
        <w:rPr>
          <w:rFonts w:ascii="David" w:hAnsi="David" w:cs="David"/>
          <w:color w:val="FF0000"/>
          <w:sz w:val="22"/>
          <w:szCs w:val="22"/>
          <w:rtl/>
        </w:rPr>
        <w:t>מחייב</w:t>
      </w:r>
      <w:r w:rsidRPr="00340FBD">
        <w:rPr>
          <w:rFonts w:ascii="David" w:hAnsi="David" w:cs="David"/>
          <w:color w:val="0D0D0D" w:themeColor="text1" w:themeTint="F2"/>
          <w:sz w:val="22"/>
          <w:szCs w:val="22"/>
          <w:rtl/>
        </w:rPr>
        <w:t>.</w:t>
      </w:r>
      <w:r w:rsidR="007F477B">
        <w:rPr>
          <w:rFonts w:ascii="David" w:hAnsi="David" w:cs="David" w:hint="cs"/>
          <w:color w:val="0D0D0D" w:themeColor="text1" w:themeTint="F2"/>
          <w:sz w:val="22"/>
          <w:szCs w:val="22"/>
          <w:rtl/>
        </w:rPr>
        <w:t xml:space="preserve"> </w:t>
      </w:r>
      <w:r w:rsidRPr="00110A1F">
        <w:rPr>
          <w:rFonts w:ascii="David" w:hAnsi="David" w:cs="David"/>
          <w:color w:val="FF0000"/>
          <w:sz w:val="22"/>
          <w:szCs w:val="22"/>
          <w:rtl/>
        </w:rPr>
        <w:t xml:space="preserve">לא ניתן ללמוד מכאן </w:t>
      </w:r>
      <w:r w:rsidR="007F477B">
        <w:rPr>
          <w:rFonts w:ascii="David" w:hAnsi="David" w:cs="David" w:hint="cs"/>
          <w:color w:val="FF0000"/>
          <w:sz w:val="22"/>
          <w:szCs w:val="22"/>
          <w:rtl/>
        </w:rPr>
        <w:t xml:space="preserve">על </w:t>
      </w:r>
      <w:r w:rsidRPr="00110A1F">
        <w:rPr>
          <w:rFonts w:ascii="David" w:hAnsi="David" w:cs="David"/>
          <w:color w:val="FF0000"/>
          <w:sz w:val="22"/>
          <w:szCs w:val="22"/>
          <w:rtl/>
        </w:rPr>
        <w:t>היתר לכתחילה לפנות לערכאות</w:t>
      </w:r>
      <w:r w:rsidRPr="00340FBD">
        <w:rPr>
          <w:rFonts w:ascii="David" w:hAnsi="David" w:cs="David"/>
          <w:color w:val="0D0D0D" w:themeColor="text1" w:themeTint="F2"/>
          <w:sz w:val="22"/>
          <w:szCs w:val="22"/>
          <w:rtl/>
        </w:rPr>
        <w:t xml:space="preserve">. </w:t>
      </w:r>
    </w:p>
    <w:p w14:paraId="4E73EEEA" w14:textId="77777777" w:rsidR="00540C84" w:rsidRPr="007F477B" w:rsidRDefault="00540C84" w:rsidP="00340FBD">
      <w:pPr>
        <w:spacing w:line="276" w:lineRule="auto"/>
        <w:rPr>
          <w:rFonts w:ascii="David" w:hAnsi="David" w:cs="David"/>
          <w:color w:val="0D0D0D" w:themeColor="text1" w:themeTint="F2"/>
          <w:sz w:val="22"/>
          <w:szCs w:val="22"/>
          <w:rtl/>
        </w:rPr>
      </w:pPr>
    </w:p>
    <w:p w14:paraId="4AE8C494" w14:textId="149FA1BE" w:rsidR="00540C84" w:rsidRDefault="00340FBD" w:rsidP="005910E9">
      <w:pPr>
        <w:spacing w:line="276" w:lineRule="auto"/>
        <w:rPr>
          <w:rFonts w:ascii="David" w:hAnsi="David" w:cs="David"/>
          <w:color w:val="0D0D0D" w:themeColor="text1" w:themeTint="F2"/>
          <w:sz w:val="22"/>
          <w:szCs w:val="22"/>
          <w:rtl/>
        </w:rPr>
      </w:pPr>
      <w:r w:rsidRPr="00340FBD">
        <w:rPr>
          <w:rFonts w:ascii="David" w:hAnsi="David" w:cs="David"/>
          <w:color w:val="0D0D0D" w:themeColor="text1" w:themeTint="F2"/>
          <w:sz w:val="22"/>
          <w:szCs w:val="22"/>
          <w:rtl/>
        </w:rPr>
        <w:t>לסיכום</w:t>
      </w:r>
      <w:r w:rsidR="00540C84">
        <w:rPr>
          <w:rFonts w:ascii="David" w:hAnsi="David" w:cs="David" w:hint="cs"/>
          <w:color w:val="0D0D0D" w:themeColor="text1" w:themeTint="F2"/>
          <w:sz w:val="22"/>
          <w:szCs w:val="22"/>
          <w:rtl/>
        </w:rPr>
        <w:t>,</w:t>
      </w:r>
      <w:r w:rsidRPr="00340FBD">
        <w:rPr>
          <w:rFonts w:ascii="David" w:hAnsi="David" w:cs="David"/>
          <w:color w:val="0D0D0D" w:themeColor="text1" w:themeTint="F2"/>
          <w:sz w:val="22"/>
          <w:szCs w:val="22"/>
          <w:rtl/>
        </w:rPr>
        <w:t xml:space="preserve"> </w:t>
      </w:r>
      <w:r w:rsidRPr="00540C84">
        <w:rPr>
          <w:rFonts w:ascii="David" w:hAnsi="David" w:cs="David"/>
          <w:b/>
          <w:bCs/>
          <w:color w:val="0D0D0D" w:themeColor="text1" w:themeTint="F2"/>
          <w:sz w:val="22"/>
          <w:szCs w:val="22"/>
          <w:rtl/>
        </w:rPr>
        <w:t>אין מקור המוכיח תוקף מחייב לכתחילה להסכם להתדיין בערכאות גויים</w:t>
      </w:r>
      <w:r w:rsidRPr="00340FBD">
        <w:rPr>
          <w:rFonts w:ascii="David" w:hAnsi="David" w:cs="David"/>
          <w:color w:val="0D0D0D" w:themeColor="text1" w:themeTint="F2"/>
          <w:sz w:val="22"/>
          <w:szCs w:val="22"/>
          <w:rtl/>
        </w:rPr>
        <w:t xml:space="preserve">. לכל היותר, לשיטת </w:t>
      </w:r>
      <w:proofErr w:type="spellStart"/>
      <w:r w:rsidRPr="00540C84">
        <w:rPr>
          <w:rFonts w:ascii="David" w:hAnsi="David" w:cs="David"/>
          <w:color w:val="7030A0"/>
          <w:sz w:val="22"/>
          <w:szCs w:val="22"/>
          <w:rtl/>
        </w:rPr>
        <w:t>החיד"א</w:t>
      </w:r>
      <w:proofErr w:type="spellEnd"/>
      <w:r w:rsidRPr="00540C84">
        <w:rPr>
          <w:rFonts w:ascii="David" w:hAnsi="David" w:cs="David"/>
          <w:color w:val="7030A0"/>
          <w:sz w:val="22"/>
          <w:szCs w:val="22"/>
          <w:rtl/>
        </w:rPr>
        <w:t xml:space="preserve"> </w:t>
      </w:r>
      <w:proofErr w:type="spellStart"/>
      <w:r w:rsidRPr="00540C84">
        <w:rPr>
          <w:rFonts w:ascii="David" w:hAnsi="David" w:cs="David"/>
          <w:color w:val="7030A0"/>
          <w:sz w:val="22"/>
          <w:szCs w:val="22"/>
          <w:rtl/>
        </w:rPr>
        <w:t>והרמ"ך</w:t>
      </w:r>
      <w:proofErr w:type="spellEnd"/>
      <w:r w:rsidRPr="00540C84">
        <w:rPr>
          <w:rFonts w:ascii="David" w:hAnsi="David" w:cs="David"/>
          <w:color w:val="7030A0"/>
          <w:sz w:val="22"/>
          <w:szCs w:val="22"/>
          <w:rtl/>
        </w:rPr>
        <w:t xml:space="preserve"> </w:t>
      </w:r>
      <w:r w:rsidRPr="00340FBD">
        <w:rPr>
          <w:rFonts w:ascii="David" w:hAnsi="David" w:cs="David"/>
          <w:color w:val="0D0D0D" w:themeColor="text1" w:themeTint="F2"/>
          <w:sz w:val="22"/>
          <w:szCs w:val="22"/>
          <w:rtl/>
        </w:rPr>
        <w:t>– אם הצדדים הסכימו לדון בערכאות של גויים וכבר עשו זאת</w:t>
      </w:r>
      <w:r w:rsidR="00110A1F">
        <w:rPr>
          <w:rFonts w:ascii="David" w:hAnsi="David" w:cs="David" w:hint="cs"/>
          <w:color w:val="0D0D0D" w:themeColor="text1" w:themeTint="F2"/>
          <w:sz w:val="22"/>
          <w:szCs w:val="22"/>
          <w:rtl/>
        </w:rPr>
        <w:t>, הם</w:t>
      </w:r>
      <w:r w:rsidRPr="00340FBD">
        <w:rPr>
          <w:rFonts w:ascii="David" w:hAnsi="David" w:cs="David"/>
          <w:color w:val="0D0D0D" w:themeColor="text1" w:themeTint="F2"/>
          <w:sz w:val="22"/>
          <w:szCs w:val="22"/>
          <w:rtl/>
        </w:rPr>
        <w:t xml:space="preserve"> עשו זאת באיסור</w:t>
      </w:r>
      <w:r w:rsidR="00110A1F">
        <w:rPr>
          <w:rFonts w:ascii="David" w:hAnsi="David" w:cs="David" w:hint="cs"/>
          <w:color w:val="0D0D0D" w:themeColor="text1" w:themeTint="F2"/>
          <w:sz w:val="22"/>
          <w:szCs w:val="22"/>
          <w:rtl/>
        </w:rPr>
        <w:t xml:space="preserve">, </w:t>
      </w:r>
      <w:r w:rsidRPr="00340FBD">
        <w:rPr>
          <w:rFonts w:ascii="David" w:hAnsi="David" w:cs="David"/>
          <w:color w:val="0D0D0D" w:themeColor="text1" w:themeTint="F2"/>
          <w:sz w:val="22"/>
          <w:szCs w:val="22"/>
          <w:rtl/>
        </w:rPr>
        <w:t>אך פסק הדין תקף.</w:t>
      </w:r>
    </w:p>
    <w:p w14:paraId="18E0197E" w14:textId="1813CE94" w:rsidR="00340FBD" w:rsidRPr="00540C84" w:rsidRDefault="00540C84" w:rsidP="00340FBD">
      <w:pPr>
        <w:spacing w:line="276" w:lineRule="auto"/>
        <w:rPr>
          <w:rFonts w:ascii="David" w:hAnsi="David" w:cs="David"/>
          <w:b/>
          <w:bCs/>
          <w:color w:val="0D0D0D" w:themeColor="text1" w:themeTint="F2"/>
          <w:sz w:val="22"/>
          <w:szCs w:val="22"/>
        </w:rPr>
      </w:pPr>
      <w:r w:rsidRPr="00540C84">
        <w:rPr>
          <w:rFonts w:ascii="David" w:hAnsi="David" w:cs="David" w:hint="cs"/>
          <w:b/>
          <w:bCs/>
          <w:color w:val="0D0D0D" w:themeColor="text1" w:themeTint="F2"/>
          <w:sz w:val="22"/>
          <w:szCs w:val="22"/>
          <w:rtl/>
        </w:rPr>
        <w:lastRenderedPageBreak/>
        <w:t xml:space="preserve">ה. </w:t>
      </w:r>
      <w:r w:rsidR="00340FBD" w:rsidRPr="00540C84">
        <w:rPr>
          <w:rFonts w:ascii="David" w:hAnsi="David" w:cs="David"/>
          <w:b/>
          <w:bCs/>
          <w:color w:val="0D0D0D" w:themeColor="text1" w:themeTint="F2"/>
          <w:sz w:val="22"/>
          <w:szCs w:val="22"/>
          <w:u w:val="single"/>
          <w:rtl/>
        </w:rPr>
        <w:t>האם איסור הליכה לערכאות בטל מכוח המנהג</w:t>
      </w:r>
      <w:r w:rsidR="00340FBD" w:rsidRPr="00540C84">
        <w:rPr>
          <w:rFonts w:ascii="David" w:hAnsi="David" w:cs="David"/>
          <w:b/>
          <w:bCs/>
          <w:color w:val="0D0D0D" w:themeColor="text1" w:themeTint="F2"/>
          <w:sz w:val="22"/>
          <w:szCs w:val="22"/>
          <w:rtl/>
        </w:rPr>
        <w:t>?</w:t>
      </w:r>
    </w:p>
    <w:p w14:paraId="683EB94F" w14:textId="08AD39E6" w:rsidR="00340FBD" w:rsidRPr="00340FBD" w:rsidRDefault="00340FBD" w:rsidP="00340FBD">
      <w:pPr>
        <w:spacing w:line="276" w:lineRule="auto"/>
        <w:rPr>
          <w:rFonts w:ascii="David" w:hAnsi="David" w:cs="David"/>
          <w:color w:val="0D0D0D" w:themeColor="text1" w:themeTint="F2"/>
          <w:sz w:val="22"/>
          <w:szCs w:val="22"/>
        </w:rPr>
      </w:pPr>
      <w:r w:rsidRPr="00340FBD">
        <w:rPr>
          <w:rFonts w:ascii="David" w:hAnsi="David" w:cs="David"/>
          <w:color w:val="0D0D0D" w:themeColor="text1" w:themeTint="F2"/>
          <w:sz w:val="22"/>
          <w:szCs w:val="22"/>
          <w:rtl/>
        </w:rPr>
        <w:t xml:space="preserve">אולי ניתן לומר, כי למרות שמדובר באיסור, במשך הדורות לא הקפידו עליו ולכן </w:t>
      </w:r>
      <w:r w:rsidRPr="00070FB5">
        <w:rPr>
          <w:rFonts w:ascii="David" w:hAnsi="David" w:cs="David"/>
          <w:color w:val="FF0000"/>
          <w:sz w:val="22"/>
          <w:szCs w:val="22"/>
          <w:rtl/>
        </w:rPr>
        <w:t xml:space="preserve">יש בידינו </w:t>
      </w:r>
      <w:r w:rsidR="00F32D09" w:rsidRPr="00070FB5">
        <w:rPr>
          <w:rFonts w:ascii="David" w:hAnsi="David" w:cs="David" w:hint="cs"/>
          <w:color w:val="FF0000"/>
          <w:sz w:val="22"/>
          <w:szCs w:val="22"/>
          <w:rtl/>
        </w:rPr>
        <w:t>מנהג</w:t>
      </w:r>
      <w:r w:rsidRPr="00070FB5">
        <w:rPr>
          <w:rFonts w:ascii="David" w:hAnsi="David" w:cs="David"/>
          <w:color w:val="FF0000"/>
          <w:sz w:val="22"/>
          <w:szCs w:val="22"/>
          <w:rtl/>
        </w:rPr>
        <w:t xml:space="preserve"> להתדיין בערכאות גויים</w:t>
      </w:r>
      <w:r w:rsidR="00070FB5">
        <w:rPr>
          <w:rFonts w:ascii="David" w:hAnsi="David" w:cs="David" w:hint="cs"/>
          <w:color w:val="0D0D0D" w:themeColor="text1" w:themeTint="F2"/>
          <w:sz w:val="22"/>
          <w:szCs w:val="22"/>
          <w:rtl/>
        </w:rPr>
        <w:t xml:space="preserve">. האם המנהג </w:t>
      </w:r>
      <w:r w:rsidRPr="00340FBD">
        <w:rPr>
          <w:rFonts w:ascii="David" w:hAnsi="David" w:cs="David"/>
          <w:color w:val="0D0D0D" w:themeColor="text1" w:themeTint="F2"/>
          <w:sz w:val="22"/>
          <w:szCs w:val="22"/>
          <w:rtl/>
        </w:rPr>
        <w:t>גובר על הדין?</w:t>
      </w:r>
    </w:p>
    <w:p w14:paraId="2A00C514" w14:textId="77777777" w:rsidR="00C96302" w:rsidRPr="00070FB5" w:rsidRDefault="00C96302" w:rsidP="00340FBD">
      <w:pPr>
        <w:spacing w:line="276" w:lineRule="auto"/>
        <w:rPr>
          <w:rFonts w:ascii="David" w:hAnsi="David" w:cs="David"/>
          <w:color w:val="0D0D0D" w:themeColor="text1" w:themeTint="F2"/>
          <w:sz w:val="22"/>
          <w:szCs w:val="22"/>
          <w:rtl/>
        </w:rPr>
      </w:pPr>
    </w:p>
    <w:p w14:paraId="55B9BEE4" w14:textId="77777777" w:rsidR="00C96302" w:rsidRPr="00C96302" w:rsidRDefault="00340FBD" w:rsidP="00340FBD">
      <w:pPr>
        <w:spacing w:line="276" w:lineRule="auto"/>
        <w:rPr>
          <w:rFonts w:ascii="David" w:hAnsi="David" w:cs="David"/>
          <w:color w:val="2E74B5" w:themeColor="accent5" w:themeShade="BF"/>
          <w:sz w:val="22"/>
          <w:szCs w:val="22"/>
          <w:u w:val="single"/>
          <w:rtl/>
        </w:rPr>
      </w:pPr>
      <w:r w:rsidRPr="00C96302">
        <w:rPr>
          <w:rFonts w:ascii="David" w:hAnsi="David" w:cs="David"/>
          <w:color w:val="2E74B5" w:themeColor="accent5" w:themeShade="BF"/>
          <w:sz w:val="22"/>
          <w:szCs w:val="22"/>
          <w:u w:val="single"/>
          <w:rtl/>
        </w:rPr>
        <w:t>ר</w:t>
      </w:r>
      <w:r w:rsidR="00C96302" w:rsidRPr="00C96302">
        <w:rPr>
          <w:rFonts w:ascii="David" w:hAnsi="David" w:cs="David" w:hint="cs"/>
          <w:color w:val="2E74B5" w:themeColor="accent5" w:themeShade="BF"/>
          <w:sz w:val="22"/>
          <w:szCs w:val="22"/>
          <w:u w:val="single"/>
          <w:rtl/>
        </w:rPr>
        <w:t>'</w:t>
      </w:r>
      <w:r w:rsidRPr="00C96302">
        <w:rPr>
          <w:rFonts w:ascii="David" w:hAnsi="David" w:cs="David"/>
          <w:color w:val="2E74B5" w:themeColor="accent5" w:themeShade="BF"/>
          <w:sz w:val="22"/>
          <w:szCs w:val="22"/>
          <w:u w:val="single"/>
          <w:rtl/>
        </w:rPr>
        <w:t xml:space="preserve"> שלמה </w:t>
      </w:r>
      <w:proofErr w:type="spellStart"/>
      <w:r w:rsidRPr="00C96302">
        <w:rPr>
          <w:rFonts w:ascii="David" w:hAnsi="David" w:cs="David"/>
          <w:color w:val="2E74B5" w:themeColor="accent5" w:themeShade="BF"/>
          <w:sz w:val="22"/>
          <w:szCs w:val="22"/>
          <w:u w:val="single"/>
          <w:rtl/>
        </w:rPr>
        <w:t>קלוגר</w:t>
      </w:r>
      <w:proofErr w:type="spellEnd"/>
      <w:r w:rsidRPr="00C96302">
        <w:rPr>
          <w:rFonts w:ascii="David" w:hAnsi="David" w:cs="David"/>
          <w:color w:val="2E74B5" w:themeColor="accent5" w:themeShade="BF"/>
          <w:sz w:val="22"/>
          <w:szCs w:val="22"/>
          <w:u w:val="single"/>
          <w:rtl/>
        </w:rPr>
        <w:t>:</w:t>
      </w:r>
    </w:p>
    <w:p w14:paraId="4957F0ED" w14:textId="0DE0CEA4" w:rsidR="00340FBD" w:rsidRPr="00340FBD" w:rsidRDefault="00340FBD" w:rsidP="00340FBD">
      <w:pPr>
        <w:spacing w:line="276" w:lineRule="auto"/>
        <w:rPr>
          <w:rFonts w:ascii="David" w:hAnsi="David" w:cs="David"/>
          <w:color w:val="0D0D0D" w:themeColor="text1" w:themeTint="F2"/>
          <w:sz w:val="22"/>
          <w:szCs w:val="22"/>
        </w:rPr>
      </w:pPr>
      <w:r w:rsidRPr="00340FBD">
        <w:rPr>
          <w:rFonts w:ascii="David" w:hAnsi="David" w:cs="David"/>
          <w:color w:val="0D0D0D" w:themeColor="text1" w:themeTint="F2"/>
          <w:sz w:val="22"/>
          <w:szCs w:val="22"/>
          <w:rtl/>
        </w:rPr>
        <w:t xml:space="preserve">"מנהג... לילך בערכאות בלי רשות בית דין". </w:t>
      </w:r>
      <w:proofErr w:type="spellStart"/>
      <w:r w:rsidR="00F32D09" w:rsidRPr="00F32D09">
        <w:rPr>
          <w:rFonts w:ascii="David" w:hAnsi="David" w:cs="David" w:hint="cs"/>
          <w:color w:val="7030A0"/>
          <w:sz w:val="22"/>
          <w:szCs w:val="22"/>
          <w:rtl/>
        </w:rPr>
        <w:t>שוחטמן</w:t>
      </w:r>
      <w:proofErr w:type="spellEnd"/>
      <w:r w:rsidRPr="00F32D09">
        <w:rPr>
          <w:rFonts w:ascii="David" w:hAnsi="David" w:cs="David"/>
          <w:color w:val="7030A0"/>
          <w:sz w:val="22"/>
          <w:szCs w:val="22"/>
          <w:rtl/>
        </w:rPr>
        <w:t xml:space="preserve"> </w:t>
      </w:r>
      <w:r w:rsidRPr="00340FBD">
        <w:rPr>
          <w:rFonts w:ascii="David" w:hAnsi="David" w:cs="David"/>
          <w:color w:val="0D0D0D" w:themeColor="text1" w:themeTint="F2"/>
          <w:sz w:val="22"/>
          <w:szCs w:val="22"/>
          <w:rtl/>
        </w:rPr>
        <w:t xml:space="preserve">סבור כי כוונתו של </w:t>
      </w:r>
      <w:r w:rsidRPr="00C96302">
        <w:rPr>
          <w:rFonts w:ascii="David" w:hAnsi="David" w:cs="David"/>
          <w:color w:val="7030A0"/>
          <w:sz w:val="22"/>
          <w:szCs w:val="22"/>
          <w:rtl/>
        </w:rPr>
        <w:t xml:space="preserve">ר' </w:t>
      </w:r>
      <w:proofErr w:type="spellStart"/>
      <w:r w:rsidRPr="00C96302">
        <w:rPr>
          <w:rFonts w:ascii="David" w:hAnsi="David" w:cs="David"/>
          <w:color w:val="7030A0"/>
          <w:sz w:val="22"/>
          <w:szCs w:val="22"/>
          <w:rtl/>
        </w:rPr>
        <w:t>קלוגר</w:t>
      </w:r>
      <w:proofErr w:type="spellEnd"/>
      <w:r w:rsidRPr="00C96302">
        <w:rPr>
          <w:rFonts w:ascii="David" w:hAnsi="David" w:cs="David"/>
          <w:color w:val="7030A0"/>
          <w:sz w:val="22"/>
          <w:szCs w:val="22"/>
          <w:rtl/>
        </w:rPr>
        <w:t xml:space="preserve"> </w:t>
      </w:r>
      <w:r w:rsidRPr="00340FBD">
        <w:rPr>
          <w:rFonts w:ascii="David" w:hAnsi="David" w:cs="David"/>
          <w:color w:val="0D0D0D" w:themeColor="text1" w:themeTint="F2"/>
          <w:sz w:val="22"/>
          <w:szCs w:val="22"/>
          <w:rtl/>
        </w:rPr>
        <w:t xml:space="preserve">היא בעצם כי יהודי שזכה בדין ישראל אבל לא יכול להוציא את פסק הדין לפועל בבית דין של ישראל, </w:t>
      </w:r>
      <w:r w:rsidRPr="00070FB5">
        <w:rPr>
          <w:rFonts w:ascii="David" w:hAnsi="David" w:cs="David"/>
          <w:color w:val="FF0000"/>
          <w:sz w:val="22"/>
          <w:szCs w:val="22"/>
          <w:rtl/>
        </w:rPr>
        <w:t>יכול לפנות לערכאות גויים שיאכפו את פסק הדין</w:t>
      </w:r>
      <w:r w:rsidRPr="00340FBD">
        <w:rPr>
          <w:rFonts w:ascii="David" w:hAnsi="David" w:cs="David"/>
          <w:color w:val="0D0D0D" w:themeColor="text1" w:themeTint="F2"/>
          <w:sz w:val="22"/>
          <w:szCs w:val="22"/>
          <w:rtl/>
        </w:rPr>
        <w:t>. פנייה זו היא שאיננה דורשת רשות מבית דין. בעצם יש פה רק "הוצאה לפועל"</w:t>
      </w:r>
      <w:r w:rsidR="00484BB9">
        <w:rPr>
          <w:rFonts w:ascii="David" w:hAnsi="David" w:cs="David" w:hint="cs"/>
          <w:color w:val="0D0D0D" w:themeColor="text1" w:themeTint="F2"/>
          <w:sz w:val="22"/>
          <w:szCs w:val="22"/>
          <w:rtl/>
        </w:rPr>
        <w:t xml:space="preserve"> </w:t>
      </w:r>
      <w:r w:rsidRPr="00340FBD">
        <w:rPr>
          <w:rFonts w:ascii="David" w:hAnsi="David" w:cs="David"/>
          <w:color w:val="0D0D0D" w:themeColor="text1" w:themeTint="F2"/>
          <w:sz w:val="22"/>
          <w:szCs w:val="22"/>
          <w:rtl/>
        </w:rPr>
        <w:t>של מה שנפסק לו בדין תורה.</w:t>
      </w:r>
    </w:p>
    <w:p w14:paraId="19EA07C8" w14:textId="77777777" w:rsidR="00C96302" w:rsidRDefault="00C96302" w:rsidP="00340FBD">
      <w:pPr>
        <w:spacing w:line="276" w:lineRule="auto"/>
        <w:rPr>
          <w:rFonts w:ascii="David" w:hAnsi="David" w:cs="David"/>
          <w:color w:val="0D0D0D" w:themeColor="text1" w:themeTint="F2"/>
          <w:sz w:val="22"/>
          <w:szCs w:val="22"/>
          <w:rtl/>
        </w:rPr>
      </w:pPr>
    </w:p>
    <w:p w14:paraId="2BAFDF5A" w14:textId="77777777" w:rsidR="00C96302" w:rsidRPr="00C96302" w:rsidRDefault="00340FBD" w:rsidP="00340FBD">
      <w:pPr>
        <w:spacing w:line="276" w:lineRule="auto"/>
        <w:rPr>
          <w:rFonts w:ascii="David" w:hAnsi="David" w:cs="David"/>
          <w:color w:val="2E74B5" w:themeColor="accent5" w:themeShade="BF"/>
          <w:sz w:val="22"/>
          <w:szCs w:val="22"/>
          <w:u w:val="single"/>
          <w:rtl/>
        </w:rPr>
      </w:pPr>
      <w:r w:rsidRPr="00C96302">
        <w:rPr>
          <w:rFonts w:ascii="David" w:hAnsi="David" w:cs="David"/>
          <w:color w:val="2E74B5" w:themeColor="accent5" w:themeShade="BF"/>
          <w:sz w:val="22"/>
          <w:szCs w:val="22"/>
          <w:u w:val="single"/>
          <w:rtl/>
        </w:rPr>
        <w:t xml:space="preserve">ר' עקיבא איגר בחידושו </w:t>
      </w:r>
      <w:proofErr w:type="spellStart"/>
      <w:r w:rsidRPr="00C96302">
        <w:rPr>
          <w:rFonts w:ascii="David" w:hAnsi="David" w:cs="David"/>
          <w:color w:val="2E74B5" w:themeColor="accent5" w:themeShade="BF"/>
          <w:sz w:val="22"/>
          <w:szCs w:val="22"/>
          <w:u w:val="single"/>
          <w:rtl/>
        </w:rPr>
        <w:t>לשו"ע</w:t>
      </w:r>
      <w:proofErr w:type="spellEnd"/>
      <w:r w:rsidRPr="00C96302">
        <w:rPr>
          <w:rFonts w:ascii="David" w:hAnsi="David" w:cs="David"/>
          <w:color w:val="2E74B5" w:themeColor="accent5" w:themeShade="BF"/>
          <w:sz w:val="22"/>
          <w:szCs w:val="22"/>
          <w:u w:val="single"/>
          <w:rtl/>
        </w:rPr>
        <w:t>:</w:t>
      </w:r>
    </w:p>
    <w:p w14:paraId="4DC29D26" w14:textId="1A791760" w:rsidR="00340FBD" w:rsidRPr="00340FBD" w:rsidRDefault="00340FBD" w:rsidP="00340FBD">
      <w:pPr>
        <w:spacing w:line="276" w:lineRule="auto"/>
        <w:rPr>
          <w:rFonts w:ascii="David" w:hAnsi="David" w:cs="David"/>
          <w:color w:val="0D0D0D" w:themeColor="text1" w:themeTint="F2"/>
          <w:sz w:val="22"/>
          <w:szCs w:val="22"/>
        </w:rPr>
      </w:pPr>
      <w:r w:rsidRPr="00D06D94">
        <w:rPr>
          <w:rFonts w:ascii="David" w:hAnsi="David" w:cs="David"/>
          <w:color w:val="FF0000"/>
          <w:sz w:val="22"/>
          <w:szCs w:val="22"/>
          <w:rtl/>
        </w:rPr>
        <w:t xml:space="preserve">במקום בו יש מנהג להתדיין "בפני אחרים", המנהג גובר על ההלכה ומבטל אותה </w:t>
      </w:r>
      <w:r w:rsidRPr="00340FBD">
        <w:rPr>
          <w:rFonts w:ascii="David" w:hAnsi="David" w:cs="David"/>
          <w:color w:val="0D0D0D" w:themeColor="text1" w:themeTint="F2"/>
          <w:sz w:val="22"/>
          <w:szCs w:val="22"/>
          <w:rtl/>
        </w:rPr>
        <w:t xml:space="preserve">ואפשר לדון כך. אך עיון במקורות שמזכיר </w:t>
      </w:r>
      <w:r w:rsidRPr="00C96302">
        <w:rPr>
          <w:rFonts w:ascii="David" w:hAnsi="David" w:cs="David"/>
          <w:color w:val="7030A0"/>
          <w:sz w:val="22"/>
          <w:szCs w:val="22"/>
          <w:rtl/>
        </w:rPr>
        <w:t>ר' עקיבא</w:t>
      </w:r>
      <w:r w:rsidRPr="00340FBD">
        <w:rPr>
          <w:rFonts w:ascii="David" w:hAnsi="David" w:cs="David"/>
          <w:color w:val="0D0D0D" w:themeColor="text1" w:themeTint="F2"/>
          <w:sz w:val="22"/>
          <w:szCs w:val="22"/>
          <w:rtl/>
        </w:rPr>
        <w:t xml:space="preserve"> מראה כי </w:t>
      </w:r>
      <w:r w:rsidRPr="00D06D94">
        <w:rPr>
          <w:rFonts w:ascii="David" w:hAnsi="David" w:cs="David"/>
          <w:color w:val="FF0000"/>
          <w:sz w:val="22"/>
          <w:szCs w:val="22"/>
          <w:rtl/>
        </w:rPr>
        <w:t>בפני אחרים פירושו בהתדיינות בפני בורר</w:t>
      </w:r>
      <w:r w:rsidRPr="00340FBD">
        <w:rPr>
          <w:rFonts w:ascii="David" w:hAnsi="David" w:cs="David"/>
          <w:color w:val="0D0D0D" w:themeColor="text1" w:themeTint="F2"/>
          <w:sz w:val="22"/>
          <w:szCs w:val="22"/>
          <w:rtl/>
        </w:rPr>
        <w:t xml:space="preserve">, הדן ע"פ מנהגי הסוחרים, </w:t>
      </w:r>
      <w:r w:rsidRPr="00D06D94">
        <w:rPr>
          <w:rFonts w:ascii="David" w:hAnsi="David" w:cs="David"/>
          <w:color w:val="FF0000"/>
          <w:sz w:val="22"/>
          <w:szCs w:val="22"/>
          <w:rtl/>
        </w:rPr>
        <w:t xml:space="preserve">ולא בערכאות של גויים הדנים </w:t>
      </w:r>
      <w:r w:rsidR="00D06D94">
        <w:rPr>
          <w:rFonts w:ascii="David" w:hAnsi="David" w:cs="David" w:hint="cs"/>
          <w:color w:val="FF0000"/>
          <w:sz w:val="22"/>
          <w:szCs w:val="22"/>
          <w:rtl/>
        </w:rPr>
        <w:t>ע"פ</w:t>
      </w:r>
      <w:r w:rsidRPr="00D06D94">
        <w:rPr>
          <w:rFonts w:ascii="David" w:hAnsi="David" w:cs="David"/>
          <w:color w:val="FF0000"/>
          <w:sz w:val="22"/>
          <w:szCs w:val="22"/>
          <w:rtl/>
        </w:rPr>
        <w:t xml:space="preserve"> דין המדינה</w:t>
      </w:r>
      <w:r w:rsidRPr="00340FBD">
        <w:rPr>
          <w:rFonts w:ascii="David" w:hAnsi="David" w:cs="David"/>
          <w:color w:val="0D0D0D" w:themeColor="text1" w:themeTint="F2"/>
          <w:sz w:val="22"/>
          <w:szCs w:val="22"/>
          <w:rtl/>
        </w:rPr>
        <w:t>. כך פסק גם בי</w:t>
      </w:r>
      <w:r w:rsidR="00484BB9">
        <w:rPr>
          <w:rFonts w:ascii="David" w:hAnsi="David" w:cs="David" w:hint="cs"/>
          <w:color w:val="0D0D0D" w:themeColor="text1" w:themeTint="F2"/>
          <w:sz w:val="22"/>
          <w:szCs w:val="22"/>
          <w:rtl/>
        </w:rPr>
        <w:t xml:space="preserve">ה"ד </w:t>
      </w:r>
      <w:r w:rsidRPr="00340FBD">
        <w:rPr>
          <w:rFonts w:ascii="David" w:hAnsi="David" w:cs="David"/>
          <w:color w:val="0D0D0D" w:themeColor="text1" w:themeTint="F2"/>
          <w:sz w:val="22"/>
          <w:szCs w:val="22"/>
          <w:rtl/>
        </w:rPr>
        <w:t>הרבני באשדוד – בפנייה לבורר אין משום פנייה לערכאות. אך בפנייה לבי</w:t>
      </w:r>
      <w:r w:rsidR="00484BB9">
        <w:rPr>
          <w:rFonts w:ascii="David" w:hAnsi="David" w:cs="David" w:hint="cs"/>
          <w:color w:val="0D0D0D" w:themeColor="text1" w:themeTint="F2"/>
          <w:sz w:val="22"/>
          <w:szCs w:val="22"/>
          <w:rtl/>
        </w:rPr>
        <w:t xml:space="preserve">מ"ש </w:t>
      </w:r>
      <w:r w:rsidRPr="00340FBD">
        <w:rPr>
          <w:rFonts w:ascii="David" w:hAnsi="David" w:cs="David"/>
          <w:color w:val="0D0D0D" w:themeColor="text1" w:themeTint="F2"/>
          <w:sz w:val="22"/>
          <w:szCs w:val="22"/>
          <w:rtl/>
        </w:rPr>
        <w:t xml:space="preserve">שדן </w:t>
      </w:r>
      <w:r w:rsidR="00D06D94">
        <w:rPr>
          <w:rFonts w:ascii="David" w:hAnsi="David" w:cs="David" w:hint="cs"/>
          <w:color w:val="0D0D0D" w:themeColor="text1" w:themeTint="F2"/>
          <w:sz w:val="22"/>
          <w:szCs w:val="22"/>
          <w:rtl/>
        </w:rPr>
        <w:t>ע"פ</w:t>
      </w:r>
      <w:r w:rsidRPr="00340FBD">
        <w:rPr>
          <w:rFonts w:ascii="David" w:hAnsi="David" w:cs="David"/>
          <w:color w:val="0D0D0D" w:themeColor="text1" w:themeTint="F2"/>
          <w:sz w:val="22"/>
          <w:szCs w:val="22"/>
          <w:rtl/>
        </w:rPr>
        <w:t xml:space="preserve"> מערכת חוקים זרה לתורה</w:t>
      </w:r>
      <w:r w:rsidR="00D06D94">
        <w:rPr>
          <w:rFonts w:ascii="David" w:hAnsi="David" w:cs="David" w:hint="cs"/>
          <w:color w:val="0D0D0D" w:themeColor="text1" w:themeTint="F2"/>
          <w:sz w:val="22"/>
          <w:szCs w:val="22"/>
          <w:rtl/>
        </w:rPr>
        <w:t>,</w:t>
      </w:r>
      <w:r w:rsidRPr="00340FBD">
        <w:rPr>
          <w:rFonts w:ascii="David" w:hAnsi="David" w:cs="David"/>
          <w:color w:val="0D0D0D" w:themeColor="text1" w:themeTint="F2"/>
          <w:sz w:val="22"/>
          <w:szCs w:val="22"/>
          <w:rtl/>
        </w:rPr>
        <w:t xml:space="preserve"> יש</w:t>
      </w:r>
      <w:r w:rsidR="007A7C35">
        <w:rPr>
          <w:rFonts w:ascii="David" w:hAnsi="David" w:cs="David" w:hint="cs"/>
          <w:color w:val="0D0D0D" w:themeColor="text1" w:themeTint="F2"/>
          <w:sz w:val="22"/>
          <w:szCs w:val="22"/>
          <w:rtl/>
        </w:rPr>
        <w:t xml:space="preserve"> משום פנייה לערכאות</w:t>
      </w:r>
      <w:r w:rsidRPr="00340FBD">
        <w:rPr>
          <w:rFonts w:ascii="David" w:hAnsi="David" w:cs="David"/>
          <w:color w:val="0D0D0D" w:themeColor="text1" w:themeTint="F2"/>
          <w:sz w:val="22"/>
          <w:szCs w:val="22"/>
          <w:rtl/>
        </w:rPr>
        <w:t>.</w:t>
      </w:r>
    </w:p>
    <w:p w14:paraId="071DD012" w14:textId="77777777" w:rsidR="007A7C35" w:rsidRDefault="007A7C35" w:rsidP="00340FBD">
      <w:pPr>
        <w:spacing w:line="276" w:lineRule="auto"/>
        <w:rPr>
          <w:rFonts w:ascii="David" w:hAnsi="David" w:cs="David"/>
          <w:color w:val="0D0D0D" w:themeColor="text1" w:themeTint="F2"/>
          <w:sz w:val="22"/>
          <w:szCs w:val="22"/>
          <w:rtl/>
        </w:rPr>
      </w:pPr>
    </w:p>
    <w:p w14:paraId="3E13879B" w14:textId="47684B4E" w:rsidR="00340FBD" w:rsidRPr="00340FBD" w:rsidRDefault="00340FBD" w:rsidP="00340FBD">
      <w:pPr>
        <w:spacing w:line="276" w:lineRule="auto"/>
        <w:rPr>
          <w:rFonts w:ascii="David" w:hAnsi="David" w:cs="David"/>
          <w:color w:val="0D0D0D" w:themeColor="text1" w:themeTint="F2"/>
          <w:sz w:val="22"/>
          <w:szCs w:val="22"/>
        </w:rPr>
      </w:pPr>
      <w:r w:rsidRPr="00340FBD">
        <w:rPr>
          <w:rFonts w:ascii="David" w:hAnsi="David" w:cs="David"/>
          <w:color w:val="0D0D0D" w:themeColor="text1" w:themeTint="F2"/>
          <w:sz w:val="22"/>
          <w:szCs w:val="22"/>
          <w:rtl/>
        </w:rPr>
        <w:t>צריך לזכור שכלל בסיסי במנהגים הוא ש</w:t>
      </w:r>
      <w:r w:rsidRPr="007A7C35">
        <w:rPr>
          <w:rFonts w:ascii="David" w:hAnsi="David" w:cs="David"/>
          <w:b/>
          <w:bCs/>
          <w:color w:val="0D0D0D" w:themeColor="text1" w:themeTint="F2"/>
          <w:sz w:val="22"/>
          <w:szCs w:val="22"/>
          <w:rtl/>
        </w:rPr>
        <w:t>מנהג לא יכול להתיר איסור</w:t>
      </w:r>
      <w:r w:rsidRPr="00340FBD">
        <w:rPr>
          <w:rFonts w:ascii="David" w:hAnsi="David" w:cs="David"/>
          <w:color w:val="0D0D0D" w:themeColor="text1" w:themeTint="F2"/>
          <w:sz w:val="22"/>
          <w:szCs w:val="22"/>
          <w:rtl/>
        </w:rPr>
        <w:t xml:space="preserve">. "מנהג מבטל הלכה" נוהג רק בדיני ממונות, בהם מותר להתנות בניגוד לדין. </w:t>
      </w:r>
    </w:p>
    <w:p w14:paraId="294F7627" w14:textId="77777777" w:rsidR="00C96302" w:rsidRDefault="00C96302" w:rsidP="00340FBD">
      <w:pPr>
        <w:spacing w:line="276" w:lineRule="auto"/>
        <w:rPr>
          <w:rFonts w:ascii="David" w:hAnsi="David" w:cs="David"/>
          <w:color w:val="0D0D0D" w:themeColor="text1" w:themeTint="F2"/>
          <w:sz w:val="22"/>
          <w:szCs w:val="22"/>
          <w:rtl/>
        </w:rPr>
      </w:pPr>
    </w:p>
    <w:p w14:paraId="7BB1297C" w14:textId="77777777" w:rsidR="00C96302" w:rsidRPr="00C96302" w:rsidRDefault="00340FBD" w:rsidP="00340FBD">
      <w:pPr>
        <w:spacing w:line="276" w:lineRule="auto"/>
        <w:rPr>
          <w:rFonts w:ascii="David" w:hAnsi="David" w:cs="David"/>
          <w:color w:val="2E74B5" w:themeColor="accent5" w:themeShade="BF"/>
          <w:sz w:val="22"/>
          <w:szCs w:val="22"/>
          <w:u w:val="single"/>
          <w:rtl/>
        </w:rPr>
      </w:pPr>
      <w:r w:rsidRPr="00C96302">
        <w:rPr>
          <w:rFonts w:ascii="David" w:hAnsi="David" w:cs="David"/>
          <w:color w:val="2E74B5" w:themeColor="accent5" w:themeShade="BF"/>
          <w:sz w:val="22"/>
          <w:szCs w:val="22"/>
          <w:u w:val="single"/>
          <w:rtl/>
        </w:rPr>
        <w:t>הרב עובדיה יוסף:</w:t>
      </w:r>
    </w:p>
    <w:p w14:paraId="34311A73" w14:textId="01B855E0" w:rsidR="00340FBD" w:rsidRPr="00340FBD" w:rsidRDefault="00340FBD" w:rsidP="00DB4187">
      <w:pPr>
        <w:spacing w:line="276" w:lineRule="auto"/>
        <w:rPr>
          <w:rFonts w:ascii="David" w:hAnsi="David" w:cs="David"/>
          <w:color w:val="0D0D0D" w:themeColor="text1" w:themeTint="F2"/>
          <w:sz w:val="22"/>
          <w:szCs w:val="22"/>
        </w:rPr>
      </w:pPr>
      <w:r w:rsidRPr="00340FBD">
        <w:rPr>
          <w:rFonts w:ascii="David" w:hAnsi="David" w:cs="David"/>
          <w:color w:val="0D0D0D" w:themeColor="text1" w:themeTint="F2"/>
          <w:sz w:val="22"/>
          <w:szCs w:val="22"/>
          <w:rtl/>
        </w:rPr>
        <w:t>דן בשאלה האם מותר לפנות לבי</w:t>
      </w:r>
      <w:r w:rsidR="00484BB9">
        <w:rPr>
          <w:rFonts w:ascii="David" w:hAnsi="David" w:cs="David" w:hint="cs"/>
          <w:color w:val="0D0D0D" w:themeColor="text1" w:themeTint="F2"/>
          <w:sz w:val="22"/>
          <w:szCs w:val="22"/>
          <w:rtl/>
        </w:rPr>
        <w:t xml:space="preserve">מ"ש </w:t>
      </w:r>
      <w:r w:rsidRPr="00340FBD">
        <w:rPr>
          <w:rFonts w:ascii="David" w:hAnsi="David" w:cs="David"/>
          <w:color w:val="0D0D0D" w:themeColor="text1" w:themeTint="F2"/>
          <w:sz w:val="22"/>
          <w:szCs w:val="22"/>
          <w:rtl/>
        </w:rPr>
        <w:t xml:space="preserve">לקבלת צו ירושה, והאם במקרה זה איסור הערכאות מותר בשל מנהג הארץ להתדיין בהם? </w:t>
      </w:r>
      <w:r w:rsidRPr="00597647">
        <w:rPr>
          <w:rFonts w:ascii="David" w:hAnsi="David" w:cs="David"/>
          <w:color w:val="7030A0"/>
          <w:sz w:val="22"/>
          <w:szCs w:val="22"/>
          <w:rtl/>
        </w:rPr>
        <w:t xml:space="preserve">הרב עובדיה יוסף </w:t>
      </w:r>
      <w:r w:rsidRPr="00340FBD">
        <w:rPr>
          <w:rFonts w:ascii="David" w:hAnsi="David" w:cs="David"/>
          <w:color w:val="0D0D0D" w:themeColor="text1" w:themeTint="F2"/>
          <w:sz w:val="22"/>
          <w:szCs w:val="22"/>
          <w:rtl/>
        </w:rPr>
        <w:t xml:space="preserve">עונה כי </w:t>
      </w:r>
      <w:r w:rsidRPr="00DB4187">
        <w:rPr>
          <w:rFonts w:ascii="David" w:hAnsi="David" w:cs="David"/>
          <w:color w:val="FF0000"/>
          <w:sz w:val="22"/>
          <w:szCs w:val="22"/>
          <w:rtl/>
        </w:rPr>
        <w:t>אסור לסמוך על מנהג כזה, שכן אין רשות לנהוג מנהג המתיר איסור</w:t>
      </w:r>
      <w:r w:rsidRPr="00340FBD">
        <w:rPr>
          <w:rFonts w:ascii="David" w:hAnsi="David" w:cs="David"/>
          <w:color w:val="0D0D0D" w:themeColor="text1" w:themeTint="F2"/>
          <w:sz w:val="22"/>
          <w:szCs w:val="22"/>
          <w:rtl/>
        </w:rPr>
        <w:t>.</w:t>
      </w:r>
      <w:r w:rsidR="00DB4187">
        <w:rPr>
          <w:rFonts w:ascii="David" w:hAnsi="David" w:cs="David" w:hint="cs"/>
          <w:color w:val="0D0D0D" w:themeColor="text1" w:themeTint="F2"/>
          <w:sz w:val="22"/>
          <w:szCs w:val="22"/>
          <w:rtl/>
        </w:rPr>
        <w:t xml:space="preserve"> </w:t>
      </w:r>
      <w:r w:rsidRPr="00340FBD">
        <w:rPr>
          <w:rFonts w:ascii="David" w:hAnsi="David" w:cs="David"/>
          <w:color w:val="0D0D0D" w:themeColor="text1" w:themeTint="F2"/>
          <w:sz w:val="22"/>
          <w:szCs w:val="22"/>
          <w:rtl/>
        </w:rPr>
        <w:t>האיסור להתדיין בערכאות</w:t>
      </w:r>
      <w:r w:rsidR="00597647">
        <w:rPr>
          <w:rFonts w:ascii="David" w:hAnsi="David" w:cs="David" w:hint="cs"/>
          <w:color w:val="0D0D0D" w:themeColor="text1" w:themeTint="F2"/>
          <w:sz w:val="22"/>
          <w:szCs w:val="22"/>
          <w:rtl/>
        </w:rPr>
        <w:t>,</w:t>
      </w:r>
      <w:r w:rsidRPr="00340FBD">
        <w:rPr>
          <w:rFonts w:ascii="David" w:hAnsi="David" w:cs="David"/>
          <w:color w:val="0D0D0D" w:themeColor="text1" w:themeTint="F2"/>
          <w:sz w:val="22"/>
          <w:szCs w:val="22"/>
          <w:rtl/>
        </w:rPr>
        <w:t xml:space="preserve"> גם ב</w:t>
      </w:r>
      <w:r w:rsidR="00484BB9">
        <w:rPr>
          <w:rFonts w:ascii="David" w:hAnsi="David" w:cs="David" w:hint="cs"/>
          <w:color w:val="0D0D0D" w:themeColor="text1" w:themeTint="F2"/>
          <w:sz w:val="22"/>
          <w:szCs w:val="22"/>
          <w:rtl/>
        </w:rPr>
        <w:t>ה</w:t>
      </w:r>
      <w:r w:rsidRPr="00340FBD">
        <w:rPr>
          <w:rFonts w:ascii="David" w:hAnsi="David" w:cs="David"/>
          <w:color w:val="0D0D0D" w:themeColor="text1" w:themeTint="F2"/>
          <w:sz w:val="22"/>
          <w:szCs w:val="22"/>
          <w:rtl/>
        </w:rPr>
        <w:t>סכמה</w:t>
      </w:r>
      <w:r w:rsidR="00597647">
        <w:rPr>
          <w:rFonts w:ascii="David" w:hAnsi="David" w:cs="David" w:hint="cs"/>
          <w:color w:val="0D0D0D" w:themeColor="text1" w:themeTint="F2"/>
          <w:sz w:val="22"/>
          <w:szCs w:val="22"/>
          <w:rtl/>
        </w:rPr>
        <w:t xml:space="preserve">, </w:t>
      </w:r>
      <w:r w:rsidRPr="00340FBD">
        <w:rPr>
          <w:rFonts w:ascii="David" w:hAnsi="David" w:cs="David"/>
          <w:color w:val="0D0D0D" w:themeColor="text1" w:themeTint="F2"/>
          <w:sz w:val="22"/>
          <w:szCs w:val="22"/>
          <w:rtl/>
        </w:rPr>
        <w:t xml:space="preserve">מבוסס על דעת כל חכמי ישראל ואין בכוחו של מנהג להתירו. אם יש מקורות שנראה שמתירים זאת – הם אינם מכשירים מעשה אסור, אלא קובעים הסדר שאינו אסור (כמו פנייה לבוררות, אך לא למערכת שיפוט הדנה </w:t>
      </w:r>
      <w:r w:rsidR="00DB4187">
        <w:rPr>
          <w:rFonts w:ascii="David" w:hAnsi="David" w:cs="David" w:hint="cs"/>
          <w:color w:val="0D0D0D" w:themeColor="text1" w:themeTint="F2"/>
          <w:sz w:val="22"/>
          <w:szCs w:val="22"/>
          <w:rtl/>
        </w:rPr>
        <w:t>ע"פ</w:t>
      </w:r>
      <w:r w:rsidRPr="00340FBD">
        <w:rPr>
          <w:rFonts w:ascii="David" w:hAnsi="David" w:cs="David"/>
          <w:color w:val="0D0D0D" w:themeColor="text1" w:themeTint="F2"/>
          <w:sz w:val="22"/>
          <w:szCs w:val="22"/>
          <w:rtl/>
        </w:rPr>
        <w:t xml:space="preserve"> חוק זר כמחייב).</w:t>
      </w:r>
    </w:p>
    <w:p w14:paraId="0E311C73" w14:textId="77777777" w:rsidR="00C96302" w:rsidRPr="00DB4187" w:rsidRDefault="00C96302" w:rsidP="00340FBD">
      <w:pPr>
        <w:spacing w:line="276" w:lineRule="auto"/>
        <w:rPr>
          <w:rFonts w:ascii="David" w:hAnsi="David" w:cs="David"/>
          <w:color w:val="0D0D0D" w:themeColor="text1" w:themeTint="F2"/>
          <w:sz w:val="22"/>
          <w:szCs w:val="22"/>
          <w:rtl/>
        </w:rPr>
      </w:pPr>
    </w:p>
    <w:p w14:paraId="5AD0878A" w14:textId="4CF5D675" w:rsidR="00340FBD" w:rsidRPr="00C96302" w:rsidRDefault="00340FBD" w:rsidP="00340FBD">
      <w:pPr>
        <w:spacing w:line="276" w:lineRule="auto"/>
        <w:rPr>
          <w:rFonts w:ascii="David" w:hAnsi="David" w:cs="David"/>
          <w:b/>
          <w:bCs/>
          <w:color w:val="0D0D0D" w:themeColor="text1" w:themeTint="F2"/>
          <w:sz w:val="22"/>
          <w:szCs w:val="22"/>
          <w:u w:val="single"/>
        </w:rPr>
      </w:pPr>
      <w:r w:rsidRPr="00C96302">
        <w:rPr>
          <w:rFonts w:ascii="David" w:hAnsi="David" w:cs="David"/>
          <w:b/>
          <w:bCs/>
          <w:color w:val="0D0D0D" w:themeColor="text1" w:themeTint="F2"/>
          <w:sz w:val="22"/>
          <w:szCs w:val="22"/>
          <w:u w:val="single"/>
          <w:rtl/>
        </w:rPr>
        <w:t>סיכום</w:t>
      </w:r>
      <w:r w:rsidRPr="00C96302">
        <w:rPr>
          <w:rFonts w:ascii="David" w:hAnsi="David" w:cs="David"/>
          <w:b/>
          <w:bCs/>
          <w:color w:val="0D0D0D" w:themeColor="text1" w:themeTint="F2"/>
          <w:sz w:val="22"/>
          <w:szCs w:val="22"/>
          <w:rtl/>
        </w:rPr>
        <w:t>:</w:t>
      </w:r>
    </w:p>
    <w:p w14:paraId="0CECAA34" w14:textId="628ADFA3" w:rsidR="00340FBD" w:rsidRPr="00340FBD" w:rsidRDefault="00340FBD" w:rsidP="00340FBD">
      <w:pPr>
        <w:spacing w:line="276" w:lineRule="auto"/>
        <w:rPr>
          <w:rFonts w:ascii="David" w:hAnsi="David" w:cs="David"/>
          <w:color w:val="0D0D0D" w:themeColor="text1" w:themeTint="F2"/>
          <w:sz w:val="22"/>
          <w:szCs w:val="22"/>
        </w:rPr>
      </w:pPr>
      <w:r w:rsidRPr="00340FBD">
        <w:rPr>
          <w:rFonts w:ascii="David" w:hAnsi="David" w:cs="David"/>
          <w:color w:val="0D0D0D" w:themeColor="text1" w:themeTint="F2"/>
          <w:sz w:val="22"/>
          <w:szCs w:val="22"/>
          <w:rtl/>
        </w:rPr>
        <w:t>לאור דרישת ההלכה שכל בעיה שטעונה הכרעה משפטית תובא בפני בי</w:t>
      </w:r>
      <w:r w:rsidR="00832FA8">
        <w:rPr>
          <w:rFonts w:ascii="David" w:hAnsi="David" w:cs="David" w:hint="cs"/>
          <w:color w:val="0D0D0D" w:themeColor="text1" w:themeTint="F2"/>
          <w:sz w:val="22"/>
          <w:szCs w:val="22"/>
          <w:rtl/>
        </w:rPr>
        <w:t xml:space="preserve">"ד </w:t>
      </w:r>
      <w:r w:rsidRPr="00340FBD">
        <w:rPr>
          <w:rFonts w:ascii="David" w:hAnsi="David" w:cs="David"/>
          <w:color w:val="0D0D0D" w:themeColor="text1" w:themeTint="F2"/>
          <w:sz w:val="22"/>
          <w:szCs w:val="22"/>
          <w:rtl/>
        </w:rPr>
        <w:t xml:space="preserve">הדן דין תורה, הרי </w:t>
      </w:r>
      <w:r w:rsidRPr="00B728C6">
        <w:rPr>
          <w:rFonts w:ascii="David" w:hAnsi="David" w:cs="David"/>
          <w:b/>
          <w:bCs/>
          <w:color w:val="0D0D0D" w:themeColor="text1" w:themeTint="F2"/>
          <w:sz w:val="22"/>
          <w:szCs w:val="22"/>
          <w:rtl/>
        </w:rPr>
        <w:t>כשיש אפשרות כזאת</w:t>
      </w:r>
      <w:r w:rsidR="00B728C6">
        <w:rPr>
          <w:rFonts w:ascii="David" w:hAnsi="David" w:cs="David" w:hint="cs"/>
          <w:b/>
          <w:bCs/>
          <w:color w:val="0D0D0D" w:themeColor="text1" w:themeTint="F2"/>
          <w:sz w:val="22"/>
          <w:szCs w:val="22"/>
          <w:rtl/>
        </w:rPr>
        <w:t xml:space="preserve"> </w:t>
      </w:r>
      <w:r w:rsidRPr="00B728C6">
        <w:rPr>
          <w:rFonts w:ascii="David" w:hAnsi="David" w:cs="David"/>
          <w:b/>
          <w:bCs/>
          <w:color w:val="0D0D0D" w:themeColor="text1" w:themeTint="F2"/>
          <w:sz w:val="22"/>
          <w:szCs w:val="22"/>
          <w:rtl/>
        </w:rPr>
        <w:t>חובה להתדיין שם ואסור להתדיין בב</w:t>
      </w:r>
      <w:r w:rsidR="00832FA8">
        <w:rPr>
          <w:rFonts w:ascii="David" w:hAnsi="David" w:cs="David" w:hint="cs"/>
          <w:b/>
          <w:bCs/>
          <w:color w:val="0D0D0D" w:themeColor="text1" w:themeTint="F2"/>
          <w:sz w:val="22"/>
          <w:szCs w:val="22"/>
          <w:rtl/>
        </w:rPr>
        <w:t>ימ"ש</w:t>
      </w:r>
      <w:r w:rsidRPr="00340FBD">
        <w:rPr>
          <w:rFonts w:ascii="David" w:hAnsi="David" w:cs="David"/>
          <w:color w:val="0D0D0D" w:themeColor="text1" w:themeTint="F2"/>
          <w:sz w:val="22"/>
          <w:szCs w:val="22"/>
          <w:rtl/>
        </w:rPr>
        <w:t>. התדיינות בפני בי</w:t>
      </w:r>
      <w:r w:rsidR="00832FA8">
        <w:rPr>
          <w:rFonts w:ascii="David" w:hAnsi="David" w:cs="David" w:hint="cs"/>
          <w:color w:val="0D0D0D" w:themeColor="text1" w:themeTint="F2"/>
          <w:sz w:val="22"/>
          <w:szCs w:val="22"/>
          <w:rtl/>
        </w:rPr>
        <w:t>"ד</w:t>
      </w:r>
      <w:r w:rsidRPr="00340FBD">
        <w:rPr>
          <w:rFonts w:ascii="David" w:hAnsi="David" w:cs="David"/>
          <w:color w:val="0D0D0D" w:themeColor="text1" w:themeTint="F2"/>
          <w:sz w:val="22"/>
          <w:szCs w:val="22"/>
          <w:rtl/>
        </w:rPr>
        <w:t xml:space="preserve"> רבני מתאפשרת רק </w:t>
      </w:r>
      <w:r w:rsidRPr="00B728C6">
        <w:rPr>
          <w:rFonts w:ascii="David" w:hAnsi="David" w:cs="David"/>
          <w:b/>
          <w:bCs/>
          <w:color w:val="0D0D0D" w:themeColor="text1" w:themeTint="F2"/>
          <w:sz w:val="22"/>
          <w:szCs w:val="22"/>
          <w:rtl/>
        </w:rPr>
        <w:t>בדיני ממונות</w:t>
      </w:r>
      <w:r w:rsidRPr="00340FBD">
        <w:rPr>
          <w:rFonts w:ascii="David" w:hAnsi="David" w:cs="David"/>
          <w:color w:val="0D0D0D" w:themeColor="text1" w:themeTint="F2"/>
          <w:sz w:val="22"/>
          <w:szCs w:val="22"/>
          <w:rtl/>
        </w:rPr>
        <w:t xml:space="preserve"> ולכן גם רק עליהם חל האיסור. </w:t>
      </w:r>
      <w:r w:rsidRPr="0084325C">
        <w:rPr>
          <w:rFonts w:ascii="David" w:hAnsi="David" w:cs="David"/>
          <w:color w:val="FF0000"/>
          <w:sz w:val="22"/>
          <w:szCs w:val="22"/>
          <w:rtl/>
        </w:rPr>
        <w:t>בנושאים אחרים אין מניעה להתדיין בפני בי</w:t>
      </w:r>
      <w:r w:rsidR="00832FA8" w:rsidRPr="0084325C">
        <w:rPr>
          <w:rFonts w:ascii="David" w:hAnsi="David" w:cs="David" w:hint="cs"/>
          <w:color w:val="FF0000"/>
          <w:sz w:val="22"/>
          <w:szCs w:val="22"/>
          <w:rtl/>
        </w:rPr>
        <w:t>מ"ש</w:t>
      </w:r>
      <w:r w:rsidRPr="00340FBD">
        <w:rPr>
          <w:rFonts w:ascii="David" w:hAnsi="David" w:cs="David"/>
          <w:color w:val="0D0D0D" w:themeColor="text1" w:themeTint="F2"/>
          <w:sz w:val="22"/>
          <w:szCs w:val="22"/>
          <w:rtl/>
        </w:rPr>
        <w:t xml:space="preserve">, ואף ההלכה מכירה </w:t>
      </w:r>
      <w:r w:rsidR="00832FA8">
        <w:rPr>
          <w:rFonts w:ascii="David" w:hAnsi="David" w:cs="David" w:hint="cs"/>
          <w:color w:val="0D0D0D" w:themeColor="text1" w:themeTint="F2"/>
          <w:sz w:val="22"/>
          <w:szCs w:val="22"/>
          <w:rtl/>
        </w:rPr>
        <w:t>בבימ"ש</w:t>
      </w:r>
      <w:r w:rsidRPr="00340FBD">
        <w:rPr>
          <w:rFonts w:ascii="David" w:hAnsi="David" w:cs="David"/>
          <w:color w:val="0D0D0D" w:themeColor="text1" w:themeTint="F2"/>
          <w:sz w:val="22"/>
          <w:szCs w:val="22"/>
          <w:rtl/>
        </w:rPr>
        <w:t xml:space="preserve"> אלו, הכרה המאפשרת לשומר מצוות לכהן כשופט במסגרת מערכת המשפט הכללית. </w:t>
      </w:r>
    </w:p>
    <w:p w14:paraId="108E22AF" w14:textId="30BB195E" w:rsidR="0058295F" w:rsidRDefault="00340FBD" w:rsidP="00354159">
      <w:pPr>
        <w:spacing w:line="276" w:lineRule="auto"/>
        <w:rPr>
          <w:rFonts w:ascii="David" w:hAnsi="David" w:cs="David"/>
          <w:color w:val="0D0D0D" w:themeColor="text1" w:themeTint="F2"/>
          <w:sz w:val="22"/>
          <w:szCs w:val="22"/>
          <w:rtl/>
        </w:rPr>
      </w:pPr>
      <w:r w:rsidRPr="00340FBD">
        <w:rPr>
          <w:rFonts w:ascii="David" w:hAnsi="David" w:cs="David"/>
          <w:color w:val="0D0D0D" w:themeColor="text1" w:themeTint="F2"/>
          <w:sz w:val="22"/>
          <w:szCs w:val="22"/>
          <w:rtl/>
        </w:rPr>
        <w:t>לכאורה</w:t>
      </w:r>
      <w:r w:rsidR="00B728C6">
        <w:rPr>
          <w:rFonts w:ascii="David" w:hAnsi="David" w:cs="David" w:hint="cs"/>
          <w:color w:val="0D0D0D" w:themeColor="text1" w:themeTint="F2"/>
          <w:sz w:val="22"/>
          <w:szCs w:val="22"/>
          <w:rtl/>
        </w:rPr>
        <w:t>,</w:t>
      </w:r>
      <w:r w:rsidRPr="00340FBD">
        <w:rPr>
          <w:rFonts w:ascii="David" w:hAnsi="David" w:cs="David"/>
          <w:color w:val="0D0D0D" w:themeColor="text1" w:themeTint="F2"/>
          <w:sz w:val="22"/>
          <w:szCs w:val="22"/>
          <w:rtl/>
        </w:rPr>
        <w:t xml:space="preserve"> ניתן היה לומר שעיקרון שלטון החוק מחיל חובת התדיינות של כולם בבתי המשפט של המדינה</w:t>
      </w:r>
      <w:r w:rsidR="00530F84">
        <w:rPr>
          <w:rFonts w:ascii="David" w:hAnsi="David" w:cs="David" w:hint="cs"/>
          <w:color w:val="0D0D0D" w:themeColor="text1" w:themeTint="F2"/>
          <w:sz w:val="22"/>
          <w:szCs w:val="22"/>
          <w:rtl/>
        </w:rPr>
        <w:t xml:space="preserve">, </w:t>
      </w:r>
      <w:r w:rsidRPr="00340FBD">
        <w:rPr>
          <w:rFonts w:ascii="David" w:hAnsi="David" w:cs="David"/>
          <w:color w:val="0D0D0D" w:themeColor="text1" w:themeTint="F2"/>
          <w:sz w:val="22"/>
          <w:szCs w:val="22"/>
          <w:rtl/>
        </w:rPr>
        <w:t xml:space="preserve">אך אין זה נכון כיוון שהמחוקק הישראלי מכיר בבוררות ואף רוצה </w:t>
      </w:r>
      <w:r w:rsidR="006905E4">
        <w:rPr>
          <w:rFonts w:ascii="David" w:hAnsi="David" w:cs="David" w:hint="cs"/>
          <w:color w:val="0D0D0D" w:themeColor="text1" w:themeTint="F2"/>
          <w:sz w:val="22"/>
          <w:szCs w:val="22"/>
          <w:rtl/>
        </w:rPr>
        <w:t>בקיומה</w:t>
      </w:r>
      <w:r w:rsidRPr="00340FBD">
        <w:rPr>
          <w:rFonts w:ascii="David" w:hAnsi="David" w:cs="David"/>
          <w:color w:val="0D0D0D" w:themeColor="text1" w:themeTint="F2"/>
          <w:sz w:val="22"/>
          <w:szCs w:val="22"/>
          <w:rtl/>
        </w:rPr>
        <w:t xml:space="preserve"> כדי להקל על העומס בבתי המשפט. לכן, אין בעיה חוקית בשלילה הלכתית של התדיינות בבי</w:t>
      </w:r>
      <w:r w:rsidR="006905E4">
        <w:rPr>
          <w:rFonts w:ascii="David" w:hAnsi="David" w:cs="David" w:hint="cs"/>
          <w:color w:val="0D0D0D" w:themeColor="text1" w:themeTint="F2"/>
          <w:sz w:val="22"/>
          <w:szCs w:val="22"/>
          <w:rtl/>
        </w:rPr>
        <w:t xml:space="preserve">מ"ש </w:t>
      </w:r>
      <w:r w:rsidRPr="00340FBD">
        <w:rPr>
          <w:rFonts w:ascii="David" w:hAnsi="David" w:cs="David"/>
          <w:color w:val="0D0D0D" w:themeColor="text1" w:themeTint="F2"/>
          <w:sz w:val="22"/>
          <w:szCs w:val="22"/>
          <w:rtl/>
        </w:rPr>
        <w:t>בנושאים ממוניים, כדי לחייב את שומרי המצוות לדון בפני בי</w:t>
      </w:r>
      <w:r w:rsidR="006905E4">
        <w:rPr>
          <w:rFonts w:ascii="David" w:hAnsi="David" w:cs="David" w:hint="cs"/>
          <w:color w:val="0D0D0D" w:themeColor="text1" w:themeTint="F2"/>
          <w:sz w:val="22"/>
          <w:szCs w:val="22"/>
          <w:rtl/>
        </w:rPr>
        <w:t xml:space="preserve">"ד </w:t>
      </w:r>
      <w:r w:rsidRPr="00340FBD">
        <w:rPr>
          <w:rFonts w:ascii="David" w:hAnsi="David" w:cs="David"/>
          <w:color w:val="0D0D0D" w:themeColor="text1" w:themeTint="F2"/>
          <w:sz w:val="22"/>
          <w:szCs w:val="22"/>
          <w:rtl/>
        </w:rPr>
        <w:t>רבני. כדי שחיוב זה יהיה יעיל</w:t>
      </w:r>
      <w:r w:rsidR="006905E4">
        <w:rPr>
          <w:rFonts w:ascii="David" w:hAnsi="David" w:cs="David" w:hint="cs"/>
          <w:color w:val="0D0D0D" w:themeColor="text1" w:themeTint="F2"/>
          <w:sz w:val="22"/>
          <w:szCs w:val="22"/>
          <w:rtl/>
        </w:rPr>
        <w:t xml:space="preserve">, </w:t>
      </w:r>
      <w:r w:rsidRPr="00340FBD">
        <w:rPr>
          <w:rFonts w:ascii="David" w:hAnsi="David" w:cs="David"/>
          <w:color w:val="0D0D0D" w:themeColor="text1" w:themeTint="F2"/>
          <w:sz w:val="22"/>
          <w:szCs w:val="22"/>
          <w:rtl/>
        </w:rPr>
        <w:t>חכמים בדורנו צריכים להתקין תקנות שישוו את סיכויי התובע לממש את זכויותיו</w:t>
      </w:r>
      <w:r w:rsidR="00D970C3">
        <w:rPr>
          <w:rFonts w:ascii="David" w:hAnsi="David" w:cs="David" w:hint="cs"/>
          <w:color w:val="0D0D0D" w:themeColor="text1" w:themeTint="F2"/>
          <w:sz w:val="22"/>
          <w:szCs w:val="22"/>
          <w:rtl/>
        </w:rPr>
        <w:t xml:space="preserve"> </w:t>
      </w:r>
      <w:r w:rsidR="006905E4">
        <w:rPr>
          <w:rFonts w:ascii="David" w:hAnsi="David" w:cs="David" w:hint="cs"/>
          <w:color w:val="0D0D0D" w:themeColor="text1" w:themeTint="F2"/>
          <w:sz w:val="22"/>
          <w:szCs w:val="22"/>
          <w:rtl/>
        </w:rPr>
        <w:t xml:space="preserve">בבי"ד </w:t>
      </w:r>
      <w:r w:rsidRPr="00340FBD">
        <w:rPr>
          <w:rFonts w:ascii="David" w:hAnsi="David" w:cs="David"/>
          <w:color w:val="0D0D0D" w:themeColor="text1" w:themeTint="F2"/>
          <w:sz w:val="22"/>
          <w:szCs w:val="22"/>
          <w:rtl/>
        </w:rPr>
        <w:t>רבני ובב</w:t>
      </w:r>
      <w:r w:rsidR="006905E4">
        <w:rPr>
          <w:rFonts w:ascii="David" w:hAnsi="David" w:cs="David" w:hint="cs"/>
          <w:color w:val="0D0D0D" w:themeColor="text1" w:themeTint="F2"/>
          <w:sz w:val="22"/>
          <w:szCs w:val="22"/>
          <w:rtl/>
        </w:rPr>
        <w:t>ימ"ש</w:t>
      </w:r>
      <w:r w:rsidRPr="00340FBD">
        <w:rPr>
          <w:rFonts w:ascii="David" w:hAnsi="David" w:cs="David"/>
          <w:color w:val="0D0D0D" w:themeColor="text1" w:themeTint="F2"/>
          <w:sz w:val="22"/>
          <w:szCs w:val="22"/>
          <w:rtl/>
        </w:rPr>
        <w:t xml:space="preserve"> בצורה שווה.</w:t>
      </w:r>
    </w:p>
    <w:p w14:paraId="4803C714" w14:textId="77777777" w:rsidR="00F56B2D" w:rsidRPr="00474B06" w:rsidRDefault="00F56B2D" w:rsidP="00474B06">
      <w:pPr>
        <w:spacing w:line="276" w:lineRule="auto"/>
        <w:rPr>
          <w:rFonts w:ascii="David" w:hAnsi="David" w:cs="David"/>
          <w:color w:val="0D0D0D" w:themeColor="text1" w:themeTint="F2"/>
          <w:sz w:val="22"/>
          <w:szCs w:val="22"/>
          <w:rtl/>
        </w:rPr>
      </w:pPr>
    </w:p>
    <w:p w14:paraId="0BA65450" w14:textId="2CC12987" w:rsidR="0058295F" w:rsidRPr="00474B06" w:rsidRDefault="005C4E35" w:rsidP="00B14839">
      <w:pPr>
        <w:shd w:val="clear" w:color="auto" w:fill="EDEDED" w:themeFill="accent3" w:themeFillTint="33"/>
        <w:spacing w:line="276" w:lineRule="auto"/>
        <w:jc w:val="center"/>
        <w:rPr>
          <w:rFonts w:ascii="David" w:hAnsi="David" w:cs="David"/>
          <w:b/>
          <w:bCs/>
          <w:color w:val="0D0D0D" w:themeColor="text1" w:themeTint="F2"/>
          <w:sz w:val="22"/>
          <w:szCs w:val="22"/>
          <w:u w:val="single"/>
          <w:rtl/>
        </w:rPr>
      </w:pPr>
      <w:r>
        <w:rPr>
          <w:rFonts w:ascii="David" w:hAnsi="David" w:cs="David" w:hint="cs"/>
          <w:b/>
          <w:bCs/>
          <w:color w:val="0D0D0D" w:themeColor="text1" w:themeTint="F2"/>
          <w:sz w:val="22"/>
          <w:szCs w:val="22"/>
          <w:u w:val="single"/>
          <w:rtl/>
        </w:rPr>
        <w:t xml:space="preserve">שיעור 16 </w:t>
      </w:r>
      <w:r>
        <w:rPr>
          <w:rFonts w:ascii="David" w:hAnsi="David" w:cs="David"/>
          <w:b/>
          <w:bCs/>
          <w:color w:val="0D0D0D" w:themeColor="text1" w:themeTint="F2"/>
          <w:sz w:val="22"/>
          <w:szCs w:val="22"/>
          <w:u w:val="single"/>
          <w:rtl/>
        </w:rPr>
        <w:t>–</w:t>
      </w:r>
      <w:r>
        <w:rPr>
          <w:rFonts w:ascii="David" w:hAnsi="David" w:cs="David" w:hint="cs"/>
          <w:b/>
          <w:bCs/>
          <w:color w:val="0D0D0D" w:themeColor="text1" w:themeTint="F2"/>
          <w:sz w:val="22"/>
          <w:szCs w:val="22"/>
          <w:u w:val="single"/>
          <w:rtl/>
        </w:rPr>
        <w:t xml:space="preserve"> </w:t>
      </w:r>
      <w:r w:rsidR="0058295F" w:rsidRPr="00474B06">
        <w:rPr>
          <w:rFonts w:ascii="David" w:hAnsi="David" w:cs="David" w:hint="cs"/>
          <w:b/>
          <w:bCs/>
          <w:color w:val="0D0D0D" w:themeColor="text1" w:themeTint="F2"/>
          <w:sz w:val="22"/>
          <w:szCs w:val="22"/>
          <w:u w:val="single"/>
          <w:rtl/>
        </w:rPr>
        <w:t>משפט ומוסר</w:t>
      </w:r>
      <w:r w:rsidR="009B23E5">
        <w:rPr>
          <w:rFonts w:ascii="David" w:hAnsi="David" w:cs="David" w:hint="cs"/>
          <w:b/>
          <w:bCs/>
          <w:color w:val="0D0D0D" w:themeColor="text1" w:themeTint="F2"/>
          <w:sz w:val="22"/>
          <w:szCs w:val="22"/>
          <w:u w:val="single"/>
          <w:rtl/>
        </w:rPr>
        <w:t>:</w:t>
      </w:r>
      <w:r w:rsidR="00EC2E62" w:rsidRPr="00474B06">
        <w:rPr>
          <w:rFonts w:ascii="David" w:hAnsi="David" w:cs="David" w:hint="cs"/>
          <w:b/>
          <w:bCs/>
          <w:color w:val="0D0D0D" w:themeColor="text1" w:themeTint="F2"/>
          <w:sz w:val="22"/>
          <w:szCs w:val="22"/>
          <w:u w:val="single"/>
          <w:rtl/>
        </w:rPr>
        <w:t xml:space="preserve"> </w:t>
      </w:r>
      <w:r w:rsidR="00A10D42">
        <w:rPr>
          <w:rFonts w:ascii="David" w:hAnsi="David" w:cs="David" w:hint="cs"/>
          <w:b/>
          <w:bCs/>
          <w:color w:val="0D0D0D" w:themeColor="text1" w:themeTint="F2"/>
          <w:sz w:val="22"/>
          <w:szCs w:val="22"/>
          <w:u w:val="single"/>
          <w:rtl/>
        </w:rPr>
        <w:t>"</w:t>
      </w:r>
      <w:r w:rsidR="0058295F" w:rsidRPr="00474B06">
        <w:rPr>
          <w:rFonts w:ascii="David" w:hAnsi="David" w:cs="David" w:hint="cs"/>
          <w:b/>
          <w:bCs/>
          <w:color w:val="0D0D0D" w:themeColor="text1" w:themeTint="F2"/>
          <w:sz w:val="22"/>
          <w:szCs w:val="22"/>
          <w:u w:val="single"/>
          <w:rtl/>
        </w:rPr>
        <w:t>ועשית הישר והטוב</w:t>
      </w:r>
      <w:r w:rsidR="00A10D42">
        <w:rPr>
          <w:rFonts w:ascii="David" w:hAnsi="David" w:cs="David" w:hint="cs"/>
          <w:b/>
          <w:bCs/>
          <w:color w:val="0D0D0D" w:themeColor="text1" w:themeTint="F2"/>
          <w:sz w:val="22"/>
          <w:szCs w:val="22"/>
          <w:u w:val="single"/>
          <w:rtl/>
        </w:rPr>
        <w:t>"</w:t>
      </w:r>
    </w:p>
    <w:p w14:paraId="6057DDC8" w14:textId="421A3C2A" w:rsidR="0058295F" w:rsidRPr="001D369B" w:rsidRDefault="0058295F" w:rsidP="00474B06">
      <w:pPr>
        <w:spacing w:line="276" w:lineRule="auto"/>
        <w:rPr>
          <w:rFonts w:ascii="David" w:hAnsi="David" w:cs="David"/>
          <w:color w:val="0D0D0D" w:themeColor="text1" w:themeTint="F2"/>
          <w:sz w:val="22"/>
          <w:szCs w:val="22"/>
          <w:u w:val="single"/>
          <w:rtl/>
        </w:rPr>
      </w:pPr>
      <w:r w:rsidRPr="00474B06">
        <w:rPr>
          <w:rFonts w:ascii="David" w:hAnsi="David" w:cs="David" w:hint="cs"/>
          <w:color w:val="0D0D0D" w:themeColor="text1" w:themeTint="F2"/>
          <w:sz w:val="22"/>
          <w:szCs w:val="22"/>
          <w:rtl/>
        </w:rPr>
        <w:t>עוסק ב</w:t>
      </w:r>
      <w:r w:rsidRPr="00474B06">
        <w:rPr>
          <w:rFonts w:ascii="David" w:hAnsi="David" w:cs="David" w:hint="cs"/>
          <w:color w:val="FF0000"/>
          <w:sz w:val="22"/>
          <w:szCs w:val="22"/>
          <w:rtl/>
        </w:rPr>
        <w:t>יחס בין חיובים ממוניים משפטיים ובין חיובים ממוניים מוסריים</w:t>
      </w:r>
      <w:r w:rsidRPr="00690C2E">
        <w:rPr>
          <w:rFonts w:ascii="David" w:hAnsi="David" w:cs="David" w:hint="cs"/>
          <w:sz w:val="22"/>
          <w:szCs w:val="22"/>
          <w:rtl/>
        </w:rPr>
        <w:t>.</w:t>
      </w:r>
      <w:r w:rsidRPr="00474B06">
        <w:rPr>
          <w:rFonts w:ascii="David" w:hAnsi="David" w:cs="David" w:hint="cs"/>
          <w:color w:val="FF0000"/>
          <w:sz w:val="22"/>
          <w:szCs w:val="22"/>
          <w:rtl/>
        </w:rPr>
        <w:t xml:space="preserve"> </w:t>
      </w:r>
      <w:r w:rsidR="001D369B">
        <w:rPr>
          <w:rFonts w:ascii="David" w:hAnsi="David" w:cs="David" w:hint="cs"/>
          <w:color w:val="0D0D0D" w:themeColor="text1" w:themeTint="F2"/>
          <w:sz w:val="22"/>
          <w:szCs w:val="22"/>
          <w:rtl/>
        </w:rPr>
        <w:t xml:space="preserve">ככלל, </w:t>
      </w:r>
      <w:r w:rsidRPr="00474B06">
        <w:rPr>
          <w:rFonts w:ascii="David" w:hAnsi="David" w:cs="David" w:hint="cs"/>
          <w:color w:val="0D0D0D" w:themeColor="text1" w:themeTint="F2"/>
          <w:sz w:val="22"/>
          <w:szCs w:val="22"/>
          <w:rtl/>
        </w:rPr>
        <w:t>אחד ההבדלים בין הוראה משפטית ובין הוראה מוסרית ה</w:t>
      </w:r>
      <w:r w:rsidR="001D369B">
        <w:rPr>
          <w:rFonts w:ascii="David" w:hAnsi="David" w:cs="David" w:hint="cs"/>
          <w:color w:val="0D0D0D" w:themeColor="text1" w:themeTint="F2"/>
          <w:sz w:val="22"/>
          <w:szCs w:val="22"/>
          <w:rtl/>
        </w:rPr>
        <w:t xml:space="preserve">וא </w:t>
      </w:r>
      <w:r w:rsidR="008F0683">
        <w:rPr>
          <w:rFonts w:ascii="David" w:hAnsi="David" w:cs="David" w:hint="cs"/>
          <w:color w:val="0D0D0D" w:themeColor="text1" w:themeTint="F2"/>
          <w:sz w:val="22"/>
          <w:szCs w:val="22"/>
          <w:rtl/>
        </w:rPr>
        <w:t>כי</w:t>
      </w:r>
      <w:r w:rsidR="001D369B">
        <w:rPr>
          <w:rFonts w:ascii="David" w:hAnsi="David" w:cs="David" w:hint="cs"/>
          <w:color w:val="0D0D0D" w:themeColor="text1" w:themeTint="F2"/>
          <w:sz w:val="22"/>
          <w:szCs w:val="22"/>
          <w:rtl/>
        </w:rPr>
        <w:t xml:space="preserve"> </w:t>
      </w:r>
      <w:r w:rsidR="001D369B" w:rsidRPr="001D369B">
        <w:rPr>
          <w:rFonts w:ascii="David" w:hAnsi="David" w:cs="David" w:hint="cs"/>
          <w:b/>
          <w:bCs/>
          <w:color w:val="0D0D0D" w:themeColor="text1" w:themeTint="F2"/>
          <w:sz w:val="22"/>
          <w:szCs w:val="22"/>
          <w:rtl/>
        </w:rPr>
        <w:t xml:space="preserve">הוראה </w:t>
      </w:r>
      <w:r w:rsidRPr="001D369B">
        <w:rPr>
          <w:rFonts w:ascii="David" w:hAnsi="David" w:cs="David" w:hint="cs"/>
          <w:b/>
          <w:bCs/>
          <w:color w:val="0D0D0D" w:themeColor="text1" w:themeTint="F2"/>
          <w:sz w:val="22"/>
          <w:szCs w:val="22"/>
          <w:rtl/>
        </w:rPr>
        <w:t>משפטית היא הוראה אכיפה בעוד הוראה מוסרית אינה אכיפה</w:t>
      </w:r>
      <w:r w:rsidRPr="00474B06">
        <w:rPr>
          <w:rFonts w:ascii="David" w:hAnsi="David" w:cs="David" w:hint="cs"/>
          <w:color w:val="0D0D0D" w:themeColor="text1" w:themeTint="F2"/>
          <w:sz w:val="22"/>
          <w:szCs w:val="22"/>
          <w:rtl/>
        </w:rPr>
        <w:t xml:space="preserve">. </w:t>
      </w:r>
      <w:r w:rsidR="001D369B">
        <w:rPr>
          <w:rFonts w:ascii="David" w:hAnsi="David" w:cs="David" w:hint="cs"/>
          <w:color w:val="0D0D0D" w:themeColor="text1" w:themeTint="F2"/>
          <w:sz w:val="22"/>
          <w:szCs w:val="22"/>
          <w:rtl/>
        </w:rPr>
        <w:t>עולה השאלה</w:t>
      </w:r>
      <w:r w:rsidR="00A10D42">
        <w:rPr>
          <w:rFonts w:ascii="David" w:hAnsi="David" w:cs="David" w:hint="cs"/>
          <w:color w:val="0D0D0D" w:themeColor="text1" w:themeTint="F2"/>
          <w:sz w:val="22"/>
          <w:szCs w:val="22"/>
          <w:rtl/>
        </w:rPr>
        <w:t>,</w:t>
      </w:r>
      <w:r w:rsidR="001D369B">
        <w:rPr>
          <w:rFonts w:ascii="David" w:hAnsi="David" w:cs="David" w:hint="cs"/>
          <w:color w:val="0D0D0D" w:themeColor="text1" w:themeTint="F2"/>
          <w:sz w:val="22"/>
          <w:szCs w:val="22"/>
          <w:rtl/>
        </w:rPr>
        <w:t xml:space="preserve"> </w:t>
      </w:r>
      <w:r w:rsidR="001D369B">
        <w:rPr>
          <w:rFonts w:ascii="David" w:hAnsi="David" w:cs="David" w:hint="cs"/>
          <w:color w:val="0D0D0D" w:themeColor="text1" w:themeTint="F2"/>
          <w:sz w:val="22"/>
          <w:szCs w:val="22"/>
          <w:u w:val="single"/>
          <w:rtl/>
        </w:rPr>
        <w:t>האם יש לאכוף חובה מוסרית שלא מבוססת בדין</w:t>
      </w:r>
      <w:r w:rsidR="001D369B" w:rsidRPr="001D369B">
        <w:rPr>
          <w:rFonts w:ascii="David" w:hAnsi="David" w:cs="David" w:hint="cs"/>
          <w:color w:val="0D0D0D" w:themeColor="text1" w:themeTint="F2"/>
          <w:sz w:val="22"/>
          <w:szCs w:val="22"/>
          <w:rtl/>
        </w:rPr>
        <w:t>?</w:t>
      </w:r>
    </w:p>
    <w:p w14:paraId="694950CB" w14:textId="3CAD5B21" w:rsidR="0058295F" w:rsidRPr="00474B06" w:rsidRDefault="0058295F" w:rsidP="00474B06">
      <w:pPr>
        <w:spacing w:line="276" w:lineRule="auto"/>
        <w:rPr>
          <w:rFonts w:ascii="David" w:hAnsi="David" w:cs="David"/>
          <w:color w:val="0D0D0D" w:themeColor="text1" w:themeTint="F2"/>
          <w:sz w:val="22"/>
          <w:szCs w:val="22"/>
          <w:rtl/>
        </w:rPr>
      </w:pPr>
    </w:p>
    <w:p w14:paraId="618DE398" w14:textId="00DB8B63" w:rsidR="0058295F" w:rsidRPr="00E67E2A" w:rsidRDefault="00D749FE" w:rsidP="00474B06">
      <w:pPr>
        <w:spacing w:line="276" w:lineRule="auto"/>
        <w:rPr>
          <w:rFonts w:ascii="David" w:hAnsi="David" w:cs="David"/>
          <w:color w:val="FF0000"/>
          <w:sz w:val="22"/>
          <w:szCs w:val="22"/>
          <w:u w:val="single"/>
          <w:rtl/>
        </w:rPr>
      </w:pPr>
      <w:r w:rsidRPr="00E67E2A">
        <w:rPr>
          <w:rFonts w:ascii="David" w:hAnsi="David" w:cs="David" w:hint="cs"/>
          <w:color w:val="FF0000"/>
          <w:sz w:val="22"/>
          <w:szCs w:val="22"/>
          <w:u w:val="single"/>
          <w:rtl/>
        </w:rPr>
        <w:t>ע"א 350/77</w:t>
      </w:r>
      <w:r w:rsidR="0058295F" w:rsidRPr="00E67E2A">
        <w:rPr>
          <w:rFonts w:ascii="David" w:hAnsi="David" w:cs="David" w:hint="cs"/>
          <w:color w:val="FF0000"/>
          <w:sz w:val="22"/>
          <w:szCs w:val="22"/>
          <w:u w:val="single"/>
          <w:rtl/>
        </w:rPr>
        <w:t xml:space="preserve"> כיתן נ׳ וייס:</w:t>
      </w:r>
    </w:p>
    <w:p w14:paraId="355D237D" w14:textId="27EA77A8" w:rsidR="001227E9" w:rsidRDefault="0058295F" w:rsidP="001227E9">
      <w:pPr>
        <w:spacing w:line="276" w:lineRule="auto"/>
        <w:rPr>
          <w:rFonts w:ascii="David" w:hAnsi="David" w:cs="David"/>
          <w:color w:val="0D0D0D" w:themeColor="text1" w:themeTint="F2"/>
          <w:sz w:val="22"/>
          <w:szCs w:val="22"/>
          <w:rtl/>
        </w:rPr>
      </w:pPr>
      <w:r w:rsidRPr="00474B06">
        <w:rPr>
          <w:rFonts w:ascii="David" w:hAnsi="David" w:cs="David" w:hint="cs"/>
          <w:color w:val="0D0D0D" w:themeColor="text1" w:themeTint="F2"/>
          <w:sz w:val="22"/>
          <w:szCs w:val="22"/>
          <w:rtl/>
        </w:rPr>
        <w:t>תביע</w:t>
      </w:r>
      <w:r w:rsidR="00E67E2A">
        <w:rPr>
          <w:rFonts w:ascii="David" w:hAnsi="David" w:cs="David" w:hint="cs"/>
          <w:color w:val="0D0D0D" w:themeColor="text1" w:themeTint="F2"/>
          <w:sz w:val="22"/>
          <w:szCs w:val="22"/>
          <w:rtl/>
        </w:rPr>
        <w:t>ה</w:t>
      </w:r>
      <w:r w:rsidRPr="00474B06">
        <w:rPr>
          <w:rFonts w:ascii="David" w:hAnsi="David" w:cs="David" w:hint="cs"/>
          <w:color w:val="0D0D0D" w:themeColor="text1" w:themeTint="F2"/>
          <w:sz w:val="22"/>
          <w:szCs w:val="22"/>
          <w:rtl/>
        </w:rPr>
        <w:t xml:space="preserve"> נזיק</w:t>
      </w:r>
      <w:r w:rsidR="00E67E2A">
        <w:rPr>
          <w:rFonts w:ascii="David" w:hAnsi="David" w:cs="David" w:hint="cs"/>
          <w:color w:val="0D0D0D" w:themeColor="text1" w:themeTint="F2"/>
          <w:sz w:val="22"/>
          <w:szCs w:val="22"/>
          <w:rtl/>
        </w:rPr>
        <w:t>ית</w:t>
      </w:r>
      <w:r w:rsidRPr="00474B06">
        <w:rPr>
          <w:rFonts w:ascii="David" w:hAnsi="David" w:cs="David" w:hint="cs"/>
          <w:color w:val="0D0D0D" w:themeColor="text1" w:themeTint="F2"/>
          <w:sz w:val="22"/>
          <w:szCs w:val="22"/>
          <w:rtl/>
        </w:rPr>
        <w:t xml:space="preserve"> בה וייס תבע את כיתן. </w:t>
      </w:r>
      <w:r w:rsidR="002971D9">
        <w:rPr>
          <w:rFonts w:ascii="David" w:hAnsi="David" w:cs="David" w:hint="cs"/>
          <w:color w:val="0D0D0D" w:themeColor="text1" w:themeTint="F2"/>
          <w:sz w:val="22"/>
          <w:szCs w:val="22"/>
          <w:rtl/>
        </w:rPr>
        <w:t>אדם שעבד כ</w:t>
      </w:r>
      <w:r w:rsidR="001227E9">
        <w:rPr>
          <w:rFonts w:ascii="David" w:hAnsi="David" w:cs="David" w:hint="cs"/>
          <w:color w:val="0D0D0D" w:themeColor="text1" w:themeTint="F2"/>
          <w:sz w:val="22"/>
          <w:szCs w:val="22"/>
          <w:rtl/>
        </w:rPr>
        <w:t>שומר</w:t>
      </w:r>
      <w:r w:rsidR="001227E9" w:rsidRPr="001227E9">
        <w:rPr>
          <w:rFonts w:ascii="David" w:hAnsi="David" w:cs="David"/>
          <w:color w:val="0D0D0D" w:themeColor="text1" w:themeTint="F2"/>
          <w:sz w:val="22"/>
          <w:szCs w:val="22"/>
          <w:rtl/>
        </w:rPr>
        <w:t xml:space="preserve"> בכיתן</w:t>
      </w:r>
      <w:r w:rsidR="006F7E27">
        <w:rPr>
          <w:rFonts w:ascii="David" w:hAnsi="David" w:cs="David" w:hint="cs"/>
          <w:color w:val="0D0D0D" w:themeColor="text1" w:themeTint="F2"/>
          <w:sz w:val="22"/>
          <w:szCs w:val="22"/>
          <w:rtl/>
        </w:rPr>
        <w:t xml:space="preserve">, </w:t>
      </w:r>
      <w:r w:rsidR="001227E9" w:rsidRPr="001227E9">
        <w:rPr>
          <w:rFonts w:ascii="David" w:hAnsi="David" w:cs="David"/>
          <w:color w:val="0D0D0D" w:themeColor="text1" w:themeTint="F2"/>
          <w:sz w:val="22"/>
          <w:szCs w:val="22"/>
          <w:rtl/>
        </w:rPr>
        <w:t xml:space="preserve">הייתה </w:t>
      </w:r>
      <w:r w:rsidR="001227E9">
        <w:rPr>
          <w:rFonts w:ascii="David" w:hAnsi="David" w:cs="David" w:hint="cs"/>
          <w:color w:val="0D0D0D" w:themeColor="text1" w:themeTint="F2"/>
          <w:sz w:val="22"/>
          <w:szCs w:val="22"/>
          <w:rtl/>
        </w:rPr>
        <w:t xml:space="preserve">לו </w:t>
      </w:r>
      <w:r w:rsidR="001227E9" w:rsidRPr="001227E9">
        <w:rPr>
          <w:rFonts w:ascii="David" w:hAnsi="David" w:cs="David"/>
          <w:color w:val="0D0D0D" w:themeColor="text1" w:themeTint="F2"/>
          <w:sz w:val="22"/>
          <w:szCs w:val="22"/>
          <w:rtl/>
        </w:rPr>
        <w:t xml:space="preserve">גישה לאקדח, לקח אותו והרג את </w:t>
      </w:r>
      <w:r w:rsidR="006F7E27">
        <w:rPr>
          <w:rFonts w:ascii="David" w:hAnsi="David" w:cs="David" w:hint="cs"/>
          <w:color w:val="0D0D0D" w:themeColor="text1" w:themeTint="F2"/>
          <w:sz w:val="22"/>
          <w:szCs w:val="22"/>
          <w:rtl/>
        </w:rPr>
        <w:t xml:space="preserve">וייס, </w:t>
      </w:r>
      <w:r w:rsidR="001227E9" w:rsidRPr="001227E9">
        <w:rPr>
          <w:rFonts w:ascii="David" w:hAnsi="David" w:cs="David"/>
          <w:color w:val="0D0D0D" w:themeColor="text1" w:themeTint="F2"/>
          <w:sz w:val="22"/>
          <w:szCs w:val="22"/>
          <w:rtl/>
        </w:rPr>
        <w:t>עו"ד שלו. משפחת</w:t>
      </w:r>
      <w:r w:rsidR="00DC7E11">
        <w:rPr>
          <w:rFonts w:ascii="David" w:hAnsi="David" w:cs="David" w:hint="cs"/>
          <w:color w:val="0D0D0D" w:themeColor="text1" w:themeTint="F2"/>
          <w:sz w:val="22"/>
          <w:szCs w:val="22"/>
          <w:rtl/>
        </w:rPr>
        <w:t>ו של וייס</w:t>
      </w:r>
      <w:r w:rsidR="001227E9" w:rsidRPr="001227E9">
        <w:rPr>
          <w:rFonts w:ascii="David" w:hAnsi="David" w:cs="David"/>
          <w:color w:val="0D0D0D" w:themeColor="text1" w:themeTint="F2"/>
          <w:sz w:val="22"/>
          <w:szCs w:val="22"/>
          <w:rtl/>
        </w:rPr>
        <w:t xml:space="preserve"> תבעה את כיתן ברשלנות, שלא השגיחו על האקדח, ביהמ"ש דחה את התביעה והמשפחה ערערה לעליון. החברה הסכימה לפשרת תשלום פיצויים</w:t>
      </w:r>
      <w:r w:rsidR="001227E9">
        <w:rPr>
          <w:rFonts w:ascii="David" w:hAnsi="David" w:cs="David" w:hint="cs"/>
          <w:color w:val="0D0D0D" w:themeColor="text1" w:themeTint="F2"/>
          <w:sz w:val="22"/>
          <w:szCs w:val="22"/>
          <w:rtl/>
        </w:rPr>
        <w:t>,</w:t>
      </w:r>
      <w:r w:rsidR="001227E9" w:rsidRPr="001227E9">
        <w:rPr>
          <w:rFonts w:ascii="David" w:hAnsi="David" w:cs="David"/>
          <w:color w:val="0D0D0D" w:themeColor="text1" w:themeTint="F2"/>
          <w:sz w:val="22"/>
          <w:szCs w:val="22"/>
          <w:rtl/>
        </w:rPr>
        <w:t xml:space="preserve"> אך המשפחה התנגדה</w:t>
      </w:r>
      <w:r w:rsidR="001227E9">
        <w:rPr>
          <w:rFonts w:ascii="David" w:hAnsi="David" w:cs="David" w:hint="cs"/>
          <w:color w:val="0D0D0D" w:themeColor="text1" w:themeTint="F2"/>
          <w:sz w:val="22"/>
          <w:szCs w:val="22"/>
          <w:rtl/>
        </w:rPr>
        <w:t>.</w:t>
      </w:r>
    </w:p>
    <w:p w14:paraId="0CD5692B" w14:textId="3DCAE827" w:rsidR="0058295F" w:rsidRDefault="0058295F" w:rsidP="00474B06">
      <w:pPr>
        <w:spacing w:line="276" w:lineRule="auto"/>
        <w:rPr>
          <w:rFonts w:ascii="David" w:hAnsi="David" w:cs="David"/>
          <w:color w:val="0D0D0D" w:themeColor="text1" w:themeTint="F2"/>
          <w:sz w:val="22"/>
          <w:szCs w:val="22"/>
          <w:rtl/>
        </w:rPr>
      </w:pPr>
      <w:r w:rsidRPr="001227E9">
        <w:rPr>
          <w:rFonts w:ascii="David" w:hAnsi="David" w:cs="David" w:hint="cs"/>
          <w:color w:val="00B050"/>
          <w:sz w:val="22"/>
          <w:szCs w:val="22"/>
          <w:u w:val="single"/>
          <w:rtl/>
        </w:rPr>
        <w:t>השופט אלון</w:t>
      </w:r>
      <w:r w:rsidR="001227E9" w:rsidRPr="00752CE1">
        <w:rPr>
          <w:rFonts w:ascii="David" w:hAnsi="David" w:cs="David" w:hint="cs"/>
          <w:color w:val="00B050"/>
          <w:sz w:val="22"/>
          <w:szCs w:val="22"/>
          <w:rtl/>
        </w:rPr>
        <w:t>:</w:t>
      </w:r>
      <w:r w:rsidRPr="00752CE1">
        <w:rPr>
          <w:rFonts w:ascii="David" w:hAnsi="David" w:cs="David" w:hint="cs"/>
          <w:color w:val="00B050"/>
          <w:sz w:val="22"/>
          <w:szCs w:val="22"/>
          <w:rtl/>
        </w:rPr>
        <w:t xml:space="preserve"> </w:t>
      </w:r>
      <w:r w:rsidR="002C7198">
        <w:rPr>
          <w:rFonts w:ascii="David" w:hAnsi="David" w:cs="David" w:hint="cs"/>
          <w:color w:val="0D0D0D" w:themeColor="text1" w:themeTint="F2"/>
          <w:sz w:val="22"/>
          <w:szCs w:val="22"/>
          <w:rtl/>
        </w:rPr>
        <w:t>דחה את התביעה.</w:t>
      </w:r>
      <w:r w:rsidRPr="00474B06">
        <w:rPr>
          <w:rFonts w:ascii="David" w:hAnsi="David" w:cs="David" w:hint="cs"/>
          <w:color w:val="0D0D0D" w:themeColor="text1" w:themeTint="F2"/>
          <w:sz w:val="22"/>
          <w:szCs w:val="22"/>
          <w:rtl/>
        </w:rPr>
        <w:t xml:space="preserve"> הוא פ</w:t>
      </w:r>
      <w:r w:rsidR="002C7198">
        <w:rPr>
          <w:rFonts w:ascii="David" w:hAnsi="David" w:cs="David" w:hint="cs"/>
          <w:color w:val="0D0D0D" w:themeColor="text1" w:themeTint="F2"/>
          <w:sz w:val="22"/>
          <w:szCs w:val="22"/>
          <w:rtl/>
        </w:rPr>
        <w:t>נ</w:t>
      </w:r>
      <w:r w:rsidRPr="00474B06">
        <w:rPr>
          <w:rFonts w:ascii="David" w:hAnsi="David" w:cs="David" w:hint="cs"/>
          <w:color w:val="0D0D0D" w:themeColor="text1" w:themeTint="F2"/>
          <w:sz w:val="22"/>
          <w:szCs w:val="22"/>
          <w:rtl/>
        </w:rPr>
        <w:t xml:space="preserve">ה לכיתן ומבקש מהם </w:t>
      </w:r>
      <w:r w:rsidR="00306C3B">
        <w:rPr>
          <w:rFonts w:ascii="David" w:hAnsi="David" w:cs="David" w:hint="cs"/>
          <w:b/>
          <w:bCs/>
          <w:color w:val="0D0D0D" w:themeColor="text1" w:themeTint="F2"/>
          <w:sz w:val="22"/>
          <w:szCs w:val="22"/>
          <w:rtl/>
        </w:rPr>
        <w:t xml:space="preserve">לנהוג </w:t>
      </w:r>
      <w:r w:rsidRPr="00A570E9">
        <w:rPr>
          <w:rFonts w:ascii="David" w:hAnsi="David" w:cs="David" w:hint="cs"/>
          <w:b/>
          <w:bCs/>
          <w:color w:val="0D0D0D" w:themeColor="text1" w:themeTint="F2"/>
          <w:sz w:val="22"/>
          <w:szCs w:val="22"/>
          <w:rtl/>
        </w:rPr>
        <w:t xml:space="preserve">לפנים משורת הדין </w:t>
      </w:r>
      <w:r w:rsidRPr="00306C3B">
        <w:rPr>
          <w:rFonts w:ascii="David" w:hAnsi="David" w:cs="David" w:hint="cs"/>
          <w:color w:val="0D0D0D" w:themeColor="text1" w:themeTint="F2"/>
          <w:sz w:val="22"/>
          <w:szCs w:val="22"/>
          <w:rtl/>
        </w:rPr>
        <w:t>לשלם</w:t>
      </w:r>
      <w:r w:rsidRPr="00474B06">
        <w:rPr>
          <w:rFonts w:ascii="David" w:hAnsi="David" w:cs="David" w:hint="cs"/>
          <w:color w:val="0D0D0D" w:themeColor="text1" w:themeTint="F2"/>
          <w:sz w:val="22"/>
          <w:szCs w:val="22"/>
          <w:rtl/>
        </w:rPr>
        <w:t xml:space="preserve"> </w:t>
      </w:r>
      <w:r w:rsidR="002C7198">
        <w:rPr>
          <w:rFonts w:ascii="David" w:hAnsi="David" w:cs="David" w:hint="cs"/>
          <w:color w:val="0D0D0D" w:themeColor="text1" w:themeTint="F2"/>
          <w:sz w:val="22"/>
          <w:szCs w:val="22"/>
          <w:rtl/>
        </w:rPr>
        <w:t>למשפחה</w:t>
      </w:r>
      <w:r w:rsidRPr="00474B06">
        <w:rPr>
          <w:rFonts w:ascii="David" w:hAnsi="David" w:cs="David" w:hint="cs"/>
          <w:color w:val="0D0D0D" w:themeColor="text1" w:themeTint="F2"/>
          <w:sz w:val="22"/>
          <w:szCs w:val="22"/>
          <w:rtl/>
        </w:rPr>
        <w:t xml:space="preserve"> את הפיצוי לו הסכימו בפשרה. הוא </w:t>
      </w:r>
      <w:r w:rsidRPr="002C7198">
        <w:rPr>
          <w:rFonts w:ascii="David" w:hAnsi="David" w:cs="David" w:hint="cs"/>
          <w:b/>
          <w:bCs/>
          <w:color w:val="0D0D0D" w:themeColor="text1" w:themeTint="F2"/>
          <w:sz w:val="22"/>
          <w:szCs w:val="22"/>
          <w:rtl/>
        </w:rPr>
        <w:t xml:space="preserve">ביסס זאת על המשפט העברי </w:t>
      </w:r>
      <w:r w:rsidR="00660C2B">
        <w:rPr>
          <w:rFonts w:ascii="David" w:hAnsi="David" w:cs="David" w:hint="cs"/>
          <w:b/>
          <w:bCs/>
          <w:color w:val="0D0D0D" w:themeColor="text1" w:themeTint="F2"/>
          <w:sz w:val="22"/>
          <w:szCs w:val="22"/>
          <w:rtl/>
        </w:rPr>
        <w:t>שמעניק</w:t>
      </w:r>
      <w:r w:rsidR="00306C3B">
        <w:rPr>
          <w:rFonts w:ascii="David" w:hAnsi="David" w:cs="David" w:hint="cs"/>
          <w:b/>
          <w:bCs/>
          <w:color w:val="0D0D0D" w:themeColor="text1" w:themeTint="F2"/>
          <w:sz w:val="22"/>
          <w:szCs w:val="22"/>
          <w:rtl/>
        </w:rPr>
        <w:t xml:space="preserve"> חשיבות </w:t>
      </w:r>
      <w:r w:rsidR="00660C2B">
        <w:rPr>
          <w:rFonts w:ascii="David" w:hAnsi="David" w:cs="David" w:hint="cs"/>
          <w:b/>
          <w:bCs/>
          <w:color w:val="0D0D0D" w:themeColor="text1" w:themeTint="F2"/>
          <w:sz w:val="22"/>
          <w:szCs w:val="22"/>
          <w:rtl/>
        </w:rPr>
        <w:t>להתנהגות לפנים משורת הדין</w:t>
      </w:r>
      <w:r w:rsidRPr="00474B06">
        <w:rPr>
          <w:rFonts w:ascii="David" w:hAnsi="David" w:cs="David" w:hint="cs"/>
          <w:color w:val="0D0D0D" w:themeColor="text1" w:themeTint="F2"/>
          <w:sz w:val="22"/>
          <w:szCs w:val="22"/>
          <w:rtl/>
        </w:rPr>
        <w:t xml:space="preserve">. </w:t>
      </w:r>
    </w:p>
    <w:p w14:paraId="3ACA57FC" w14:textId="50F1792B" w:rsidR="00347E47" w:rsidRPr="00474B06" w:rsidRDefault="0058295F" w:rsidP="00474B06">
      <w:pPr>
        <w:spacing w:line="276" w:lineRule="auto"/>
        <w:rPr>
          <w:rFonts w:ascii="David" w:hAnsi="David" w:cs="David"/>
          <w:color w:val="0D0D0D" w:themeColor="text1" w:themeTint="F2"/>
          <w:sz w:val="22"/>
          <w:szCs w:val="22"/>
          <w:rtl/>
        </w:rPr>
      </w:pPr>
      <w:r w:rsidRPr="001227E9">
        <w:rPr>
          <w:rFonts w:ascii="David" w:hAnsi="David" w:cs="David" w:hint="cs"/>
          <w:color w:val="00B050"/>
          <w:sz w:val="22"/>
          <w:szCs w:val="22"/>
          <w:u w:val="single"/>
          <w:rtl/>
        </w:rPr>
        <w:t>השופט שמגר</w:t>
      </w:r>
      <w:r w:rsidR="001227E9" w:rsidRPr="00752CE1">
        <w:rPr>
          <w:rFonts w:ascii="David" w:hAnsi="David" w:cs="David" w:hint="cs"/>
          <w:color w:val="00B050"/>
          <w:sz w:val="22"/>
          <w:szCs w:val="22"/>
          <w:rtl/>
        </w:rPr>
        <w:t>:</w:t>
      </w:r>
      <w:r w:rsidRPr="00752CE1">
        <w:rPr>
          <w:rFonts w:ascii="David" w:hAnsi="David" w:cs="David" w:hint="cs"/>
          <w:color w:val="00B050"/>
          <w:sz w:val="22"/>
          <w:szCs w:val="22"/>
          <w:rtl/>
        </w:rPr>
        <w:t xml:space="preserve"> </w:t>
      </w:r>
      <w:r w:rsidRPr="00474B06">
        <w:rPr>
          <w:rFonts w:ascii="David" w:hAnsi="David" w:cs="David" w:hint="cs"/>
          <w:color w:val="0D0D0D" w:themeColor="text1" w:themeTint="F2"/>
          <w:sz w:val="22"/>
          <w:szCs w:val="22"/>
          <w:rtl/>
        </w:rPr>
        <w:t>הסכים עם פס</w:t>
      </w:r>
      <w:r w:rsidR="00A570E9">
        <w:rPr>
          <w:rFonts w:ascii="David" w:hAnsi="David" w:cs="David" w:hint="cs"/>
          <w:color w:val="0D0D0D" w:themeColor="text1" w:themeTint="F2"/>
          <w:sz w:val="22"/>
          <w:szCs w:val="22"/>
          <w:rtl/>
        </w:rPr>
        <w:t xml:space="preserve">ק </w:t>
      </w:r>
      <w:r w:rsidRPr="00474B06">
        <w:rPr>
          <w:rFonts w:ascii="David" w:hAnsi="David" w:cs="David" w:hint="cs"/>
          <w:color w:val="0D0D0D" w:themeColor="text1" w:themeTint="F2"/>
          <w:sz w:val="22"/>
          <w:szCs w:val="22"/>
          <w:rtl/>
        </w:rPr>
        <w:t xml:space="preserve">דינו של </w:t>
      </w:r>
      <w:r w:rsidRPr="00015EF5">
        <w:rPr>
          <w:rFonts w:ascii="David" w:hAnsi="David" w:cs="David" w:hint="cs"/>
          <w:color w:val="00B050"/>
          <w:sz w:val="22"/>
          <w:szCs w:val="22"/>
          <w:rtl/>
        </w:rPr>
        <w:t>אלון</w:t>
      </w:r>
      <w:r w:rsidR="00A570E9">
        <w:rPr>
          <w:rFonts w:ascii="David" w:hAnsi="David" w:cs="David" w:hint="cs"/>
          <w:color w:val="0D0D0D" w:themeColor="text1" w:themeTint="F2"/>
          <w:sz w:val="22"/>
          <w:szCs w:val="22"/>
          <w:rtl/>
        </w:rPr>
        <w:t xml:space="preserve">, </w:t>
      </w:r>
      <w:r w:rsidRPr="00474B06">
        <w:rPr>
          <w:rFonts w:ascii="David" w:hAnsi="David" w:cs="David" w:hint="cs"/>
          <w:color w:val="0D0D0D" w:themeColor="text1" w:themeTint="F2"/>
          <w:sz w:val="22"/>
          <w:szCs w:val="22"/>
          <w:rtl/>
        </w:rPr>
        <w:t xml:space="preserve">אך </w:t>
      </w:r>
      <w:r w:rsidRPr="00A570E9">
        <w:rPr>
          <w:rFonts w:ascii="David" w:hAnsi="David" w:cs="David" w:hint="cs"/>
          <w:b/>
          <w:bCs/>
          <w:color w:val="0D0D0D" w:themeColor="text1" w:themeTint="F2"/>
          <w:sz w:val="22"/>
          <w:szCs w:val="22"/>
          <w:rtl/>
        </w:rPr>
        <w:t>הסתייג מקריאתו לנהוג לפנים משורת הדין</w:t>
      </w:r>
      <w:r w:rsidRPr="00474B06">
        <w:rPr>
          <w:rFonts w:ascii="David" w:hAnsi="David" w:cs="David" w:hint="cs"/>
          <w:color w:val="0D0D0D" w:themeColor="text1" w:themeTint="F2"/>
          <w:sz w:val="22"/>
          <w:szCs w:val="22"/>
          <w:rtl/>
        </w:rPr>
        <w:t>. זאת משום ש</w:t>
      </w:r>
      <w:r w:rsidRPr="00E93DBC">
        <w:rPr>
          <w:rFonts w:ascii="David" w:hAnsi="David" w:cs="David" w:hint="cs"/>
          <w:b/>
          <w:bCs/>
          <w:color w:val="0D0D0D" w:themeColor="text1" w:themeTint="F2"/>
          <w:sz w:val="22"/>
          <w:szCs w:val="22"/>
          <w:rtl/>
        </w:rPr>
        <w:t xml:space="preserve">תפקיד ביהמ״ש הוא </w:t>
      </w:r>
      <w:r w:rsidR="00E93DBC">
        <w:rPr>
          <w:rFonts w:ascii="David" w:hAnsi="David" w:cs="David" w:hint="cs"/>
          <w:b/>
          <w:bCs/>
          <w:color w:val="0D0D0D" w:themeColor="text1" w:themeTint="F2"/>
          <w:sz w:val="22"/>
          <w:szCs w:val="22"/>
          <w:rtl/>
        </w:rPr>
        <w:t>לפעול</w:t>
      </w:r>
      <w:r w:rsidRPr="00E93DBC">
        <w:rPr>
          <w:rFonts w:ascii="David" w:hAnsi="David" w:cs="David" w:hint="cs"/>
          <w:b/>
          <w:bCs/>
          <w:color w:val="0D0D0D" w:themeColor="text1" w:themeTint="F2"/>
          <w:sz w:val="22"/>
          <w:szCs w:val="22"/>
          <w:rtl/>
        </w:rPr>
        <w:t xml:space="preserve"> </w:t>
      </w:r>
      <w:r w:rsidR="00E93DBC">
        <w:rPr>
          <w:rFonts w:ascii="David" w:hAnsi="David" w:cs="David" w:hint="cs"/>
          <w:b/>
          <w:bCs/>
          <w:color w:val="0D0D0D" w:themeColor="text1" w:themeTint="F2"/>
          <w:sz w:val="22"/>
          <w:szCs w:val="22"/>
          <w:rtl/>
        </w:rPr>
        <w:t>כ</w:t>
      </w:r>
      <w:r w:rsidRPr="00E93DBC">
        <w:rPr>
          <w:rFonts w:ascii="David" w:hAnsi="David" w:cs="David" w:hint="cs"/>
          <w:b/>
          <w:bCs/>
          <w:color w:val="0D0D0D" w:themeColor="text1" w:themeTint="F2"/>
          <w:sz w:val="22"/>
          <w:szCs w:val="22"/>
          <w:rtl/>
        </w:rPr>
        <w:t>דין ולא לערב שיקולים של לפני משורת הדין</w:t>
      </w:r>
      <w:r w:rsidRPr="00474B06">
        <w:rPr>
          <w:rFonts w:ascii="David" w:hAnsi="David" w:cs="David" w:hint="cs"/>
          <w:color w:val="0D0D0D" w:themeColor="text1" w:themeTint="F2"/>
          <w:sz w:val="22"/>
          <w:szCs w:val="22"/>
          <w:rtl/>
        </w:rPr>
        <w:t xml:space="preserve">. </w:t>
      </w:r>
    </w:p>
    <w:p w14:paraId="6DE35612" w14:textId="036F9F15" w:rsidR="009A6D92" w:rsidRDefault="0058295F" w:rsidP="006D786A">
      <w:pPr>
        <w:spacing w:line="276" w:lineRule="auto"/>
        <w:rPr>
          <w:rFonts w:ascii="David" w:hAnsi="David" w:cs="David"/>
          <w:color w:val="0D0D0D" w:themeColor="text1" w:themeTint="F2"/>
          <w:sz w:val="22"/>
          <w:szCs w:val="22"/>
          <w:u w:val="single"/>
          <w:rtl/>
        </w:rPr>
      </w:pPr>
      <w:r w:rsidRPr="006D786A">
        <w:rPr>
          <w:rFonts w:ascii="David" w:hAnsi="David" w:cs="David" w:hint="cs"/>
          <w:color w:val="0D0D0D" w:themeColor="text1" w:themeTint="F2"/>
          <w:sz w:val="22"/>
          <w:szCs w:val="22"/>
          <w:u w:val="single"/>
          <w:rtl/>
        </w:rPr>
        <w:t xml:space="preserve">לדבריו של </w:t>
      </w:r>
      <w:r w:rsidRPr="004624A5">
        <w:rPr>
          <w:rFonts w:ascii="David" w:hAnsi="David" w:cs="David" w:hint="cs"/>
          <w:color w:val="00B050"/>
          <w:sz w:val="22"/>
          <w:szCs w:val="22"/>
          <w:u w:val="single"/>
          <w:rtl/>
        </w:rPr>
        <w:t>שמגר</w:t>
      </w:r>
      <w:r w:rsidRPr="00015EF5">
        <w:rPr>
          <w:rFonts w:ascii="David" w:hAnsi="David" w:cs="David" w:hint="cs"/>
          <w:sz w:val="22"/>
          <w:szCs w:val="22"/>
          <w:u w:val="single"/>
          <w:rtl/>
        </w:rPr>
        <w:t xml:space="preserve"> </w:t>
      </w:r>
      <w:r w:rsidRPr="006D786A">
        <w:rPr>
          <w:rFonts w:ascii="David" w:hAnsi="David" w:cs="David" w:hint="cs"/>
          <w:color w:val="0D0D0D" w:themeColor="text1" w:themeTint="F2"/>
          <w:sz w:val="22"/>
          <w:szCs w:val="22"/>
          <w:u w:val="single"/>
          <w:rtl/>
        </w:rPr>
        <w:t>ניתן למצוא ביסוס במשפט העברי במדרש על דוד המלך</w:t>
      </w:r>
      <w:r w:rsidR="006D786A" w:rsidRPr="006D786A">
        <w:rPr>
          <w:rFonts w:ascii="David" w:hAnsi="David" w:cs="David" w:hint="cs"/>
          <w:color w:val="0D0D0D" w:themeColor="text1" w:themeTint="F2"/>
          <w:sz w:val="22"/>
          <w:szCs w:val="22"/>
          <w:rtl/>
        </w:rPr>
        <w:t>:</w:t>
      </w:r>
    </w:p>
    <w:p w14:paraId="2696DB5C" w14:textId="6A682C57" w:rsidR="004624A5" w:rsidRDefault="009A6D92" w:rsidP="004624A5">
      <w:pPr>
        <w:spacing w:line="276" w:lineRule="auto"/>
        <w:rPr>
          <w:rFonts w:ascii="David" w:hAnsi="David" w:cs="David"/>
          <w:color w:val="0D0D0D" w:themeColor="text1" w:themeTint="F2"/>
          <w:sz w:val="22"/>
          <w:szCs w:val="22"/>
          <w:u w:val="single"/>
          <w:rtl/>
        </w:rPr>
      </w:pPr>
      <w:r w:rsidRPr="009A6D92">
        <w:rPr>
          <w:rFonts w:ascii="David" w:hAnsi="David" w:cs="David" w:hint="cs"/>
          <w:color w:val="2E74B5" w:themeColor="accent5" w:themeShade="BF"/>
          <w:sz w:val="22"/>
          <w:szCs w:val="22"/>
          <w:u w:val="single"/>
          <w:rtl/>
        </w:rPr>
        <w:t>סנהדרין דף ו':</w:t>
      </w:r>
      <w:r w:rsidR="006D786A" w:rsidRPr="009A6D92">
        <w:rPr>
          <w:rFonts w:ascii="David" w:hAnsi="David" w:cs="David"/>
          <w:color w:val="2E74B5" w:themeColor="accent5" w:themeShade="BF"/>
          <w:sz w:val="22"/>
          <w:szCs w:val="22"/>
          <w:u w:val="single"/>
          <w:rtl/>
        </w:rPr>
        <w:br/>
      </w:r>
      <w:r w:rsidR="0072785C" w:rsidRPr="0072785C">
        <w:rPr>
          <w:rFonts w:ascii="David" w:hAnsi="David" w:cs="David"/>
          <w:color w:val="0D0D0D" w:themeColor="text1" w:themeTint="F2"/>
          <w:sz w:val="22"/>
          <w:szCs w:val="22"/>
          <w:rtl/>
        </w:rPr>
        <w:t xml:space="preserve">"ויהי דוד עושה משפט וצדקה". </w:t>
      </w:r>
      <w:r w:rsidR="00223486">
        <w:rPr>
          <w:rFonts w:ascii="David" w:hAnsi="David" w:cs="David" w:hint="cs"/>
          <w:color w:val="0D0D0D" w:themeColor="text1" w:themeTint="F2"/>
          <w:sz w:val="22"/>
          <w:szCs w:val="22"/>
          <w:rtl/>
        </w:rPr>
        <w:t>מ</w:t>
      </w:r>
      <w:r w:rsidR="00223486" w:rsidRPr="006D786A">
        <w:rPr>
          <w:rFonts w:ascii="David" w:hAnsi="David" w:cs="David" w:hint="cs"/>
          <w:color w:val="0D0D0D" w:themeColor="text1" w:themeTint="F2"/>
          <w:sz w:val="22"/>
          <w:szCs w:val="22"/>
          <w:rtl/>
        </w:rPr>
        <w:t xml:space="preserve">סופר כי </w:t>
      </w:r>
      <w:r w:rsidR="00223486" w:rsidRPr="00223486">
        <w:rPr>
          <w:rFonts w:ascii="David" w:hAnsi="David" w:cs="David" w:hint="cs"/>
          <w:b/>
          <w:bCs/>
          <w:color w:val="0D0D0D" w:themeColor="text1" w:themeTint="F2"/>
          <w:sz w:val="22"/>
          <w:szCs w:val="22"/>
          <w:rtl/>
        </w:rPr>
        <w:t>דוד המלך היה עושה משפט רק לפי הדין ללא עירוב כל שיקול זר</w:t>
      </w:r>
      <w:r w:rsidR="00223486" w:rsidRPr="006D786A">
        <w:rPr>
          <w:rFonts w:ascii="David" w:hAnsi="David" w:cs="David" w:hint="cs"/>
          <w:color w:val="0D0D0D" w:themeColor="text1" w:themeTint="F2"/>
          <w:sz w:val="22"/>
          <w:szCs w:val="22"/>
          <w:rtl/>
        </w:rPr>
        <w:t xml:space="preserve">. וכך, גם אם היה עומד בפניו אדם עני, אם היה זה מהדין היה מחייבו. הוא </w:t>
      </w:r>
      <w:r w:rsidR="00223486" w:rsidRPr="00223486">
        <w:rPr>
          <w:rFonts w:ascii="David" w:hAnsi="David" w:cs="David" w:hint="cs"/>
          <w:b/>
          <w:bCs/>
          <w:color w:val="0D0D0D" w:themeColor="text1" w:themeTint="F2"/>
          <w:sz w:val="22"/>
          <w:szCs w:val="22"/>
          <w:rtl/>
        </w:rPr>
        <w:t xml:space="preserve">לא עירב שיקולים של </w:t>
      </w:r>
      <w:r w:rsidR="00223486" w:rsidRPr="00223486">
        <w:rPr>
          <w:rFonts w:ascii="David" w:hAnsi="David" w:cs="David" w:hint="cs"/>
          <w:b/>
          <w:bCs/>
          <w:color w:val="0D0D0D" w:themeColor="text1" w:themeTint="F2"/>
          <w:sz w:val="22"/>
          <w:szCs w:val="22"/>
          <w:rtl/>
        </w:rPr>
        <w:lastRenderedPageBreak/>
        <w:t>לפנים משורת הדין</w:t>
      </w:r>
      <w:r w:rsidR="00223486" w:rsidRPr="006D786A">
        <w:rPr>
          <w:rFonts w:ascii="David" w:hAnsi="David" w:cs="David" w:hint="cs"/>
          <w:color w:val="0D0D0D" w:themeColor="text1" w:themeTint="F2"/>
          <w:sz w:val="22"/>
          <w:szCs w:val="22"/>
          <w:rtl/>
        </w:rPr>
        <w:t xml:space="preserve"> בתוך הדין עצמו</w:t>
      </w:r>
      <w:r w:rsidR="00954571">
        <w:rPr>
          <w:rFonts w:ascii="David" w:hAnsi="David" w:cs="David" w:hint="cs"/>
          <w:color w:val="0D0D0D" w:themeColor="text1" w:themeTint="F2"/>
          <w:sz w:val="22"/>
          <w:szCs w:val="22"/>
          <w:rtl/>
        </w:rPr>
        <w:t>,</w:t>
      </w:r>
      <w:r w:rsidR="00223486" w:rsidRPr="006D786A">
        <w:rPr>
          <w:rFonts w:ascii="David" w:hAnsi="David" w:cs="David" w:hint="cs"/>
          <w:color w:val="0D0D0D" w:themeColor="text1" w:themeTint="F2"/>
          <w:sz w:val="22"/>
          <w:szCs w:val="22"/>
          <w:rtl/>
        </w:rPr>
        <w:t xml:space="preserve"> אלא עשה צדקה מחוץ לביה״ד באופן עצמאי.</w:t>
      </w:r>
      <w:r w:rsidR="004624A5">
        <w:rPr>
          <w:rFonts w:ascii="David" w:hAnsi="David" w:cs="David" w:hint="cs"/>
          <w:color w:val="0D0D0D" w:themeColor="text1" w:themeTint="F2"/>
          <w:sz w:val="22"/>
          <w:szCs w:val="22"/>
          <w:rtl/>
        </w:rPr>
        <w:t xml:space="preserve"> כלומר, הוא </w:t>
      </w:r>
      <w:r w:rsidR="0072785C" w:rsidRPr="0072785C">
        <w:rPr>
          <w:rFonts w:ascii="David" w:hAnsi="David" w:cs="David"/>
          <w:color w:val="0D0D0D" w:themeColor="text1" w:themeTint="F2"/>
          <w:sz w:val="22"/>
          <w:szCs w:val="22"/>
          <w:rtl/>
        </w:rPr>
        <w:t xml:space="preserve">עשה צדקה, אך מחוץ </w:t>
      </w:r>
      <w:r w:rsidR="00015EF5">
        <w:rPr>
          <w:rFonts w:ascii="David" w:hAnsi="David" w:cs="David" w:hint="cs"/>
          <w:color w:val="0D0D0D" w:themeColor="text1" w:themeTint="F2"/>
          <w:sz w:val="22"/>
          <w:szCs w:val="22"/>
          <w:rtl/>
        </w:rPr>
        <w:t>לביהמ"ש</w:t>
      </w:r>
      <w:r w:rsidR="0072785C" w:rsidRPr="0072785C">
        <w:rPr>
          <w:rFonts w:ascii="David" w:hAnsi="David" w:cs="David"/>
          <w:color w:val="0D0D0D" w:themeColor="text1" w:themeTint="F2"/>
          <w:sz w:val="22"/>
          <w:szCs w:val="22"/>
          <w:rtl/>
        </w:rPr>
        <w:t xml:space="preserve">, לא כחלק מהדין. </w:t>
      </w:r>
      <w:r w:rsidR="0072785C" w:rsidRPr="004624A5">
        <w:rPr>
          <w:rFonts w:ascii="David" w:hAnsi="David" w:cs="David"/>
          <w:b/>
          <w:bCs/>
          <w:color w:val="0D0D0D" w:themeColor="text1" w:themeTint="F2"/>
          <w:sz w:val="22"/>
          <w:szCs w:val="22"/>
          <w:rtl/>
        </w:rPr>
        <w:t>יש מקום ל</w:t>
      </w:r>
      <w:r w:rsidR="004624A5" w:rsidRPr="004624A5">
        <w:rPr>
          <w:rFonts w:ascii="David" w:hAnsi="David" w:cs="David" w:hint="cs"/>
          <w:b/>
          <w:bCs/>
          <w:color w:val="0D0D0D" w:themeColor="text1" w:themeTint="F2"/>
          <w:sz w:val="22"/>
          <w:szCs w:val="22"/>
          <w:rtl/>
        </w:rPr>
        <w:t xml:space="preserve">פעול </w:t>
      </w:r>
      <w:r w:rsidR="0072785C" w:rsidRPr="004624A5">
        <w:rPr>
          <w:rFonts w:ascii="David" w:hAnsi="David" w:cs="David"/>
          <w:b/>
          <w:bCs/>
          <w:color w:val="0D0D0D" w:themeColor="text1" w:themeTint="F2"/>
          <w:sz w:val="22"/>
          <w:szCs w:val="22"/>
          <w:rtl/>
        </w:rPr>
        <w:t>לפנים משורת הדין</w:t>
      </w:r>
      <w:r w:rsidR="001A20A8">
        <w:rPr>
          <w:rFonts w:ascii="David" w:hAnsi="David" w:cs="David" w:hint="cs"/>
          <w:b/>
          <w:bCs/>
          <w:color w:val="0D0D0D" w:themeColor="text1" w:themeTint="F2"/>
          <w:sz w:val="22"/>
          <w:szCs w:val="22"/>
          <w:rtl/>
        </w:rPr>
        <w:t xml:space="preserve"> </w:t>
      </w:r>
      <w:r w:rsidR="0072785C" w:rsidRPr="004624A5">
        <w:rPr>
          <w:rFonts w:ascii="David" w:hAnsi="David" w:cs="David"/>
          <w:b/>
          <w:bCs/>
          <w:color w:val="0D0D0D" w:themeColor="text1" w:themeTint="F2"/>
          <w:sz w:val="22"/>
          <w:szCs w:val="22"/>
          <w:rtl/>
        </w:rPr>
        <w:t>רק לאחר שנגמר הדין</w:t>
      </w:r>
      <w:r w:rsidR="0072785C" w:rsidRPr="0072785C">
        <w:rPr>
          <w:rFonts w:ascii="David" w:hAnsi="David" w:cs="David"/>
          <w:color w:val="0D0D0D" w:themeColor="text1" w:themeTint="F2"/>
          <w:sz w:val="22"/>
          <w:szCs w:val="22"/>
          <w:rtl/>
        </w:rPr>
        <w:t>.</w:t>
      </w:r>
    </w:p>
    <w:p w14:paraId="755CC7F3" w14:textId="77777777" w:rsidR="004624A5" w:rsidRDefault="004624A5" w:rsidP="004624A5">
      <w:pPr>
        <w:spacing w:line="276" w:lineRule="auto"/>
        <w:rPr>
          <w:rFonts w:ascii="David" w:hAnsi="David" w:cs="David"/>
          <w:color w:val="0D0D0D" w:themeColor="text1" w:themeTint="F2"/>
          <w:sz w:val="22"/>
          <w:szCs w:val="22"/>
          <w:u w:val="single"/>
          <w:rtl/>
        </w:rPr>
      </w:pPr>
    </w:p>
    <w:p w14:paraId="73582A83" w14:textId="265FDBEA" w:rsidR="0058295F" w:rsidRPr="00E208C2" w:rsidRDefault="0072785C" w:rsidP="00E208C2">
      <w:pPr>
        <w:spacing w:line="276" w:lineRule="auto"/>
        <w:rPr>
          <w:rFonts w:ascii="David" w:hAnsi="David" w:cs="David"/>
          <w:color w:val="0D0D0D" w:themeColor="text1" w:themeTint="F2"/>
          <w:sz w:val="22"/>
          <w:szCs w:val="22"/>
          <w:u w:val="single"/>
          <w:rtl/>
        </w:rPr>
      </w:pPr>
      <w:r w:rsidRPr="0072785C">
        <w:rPr>
          <w:rFonts w:ascii="David" w:hAnsi="David" w:cs="David"/>
          <w:color w:val="0D0D0D" w:themeColor="text1" w:themeTint="F2"/>
          <w:sz w:val="22"/>
          <w:szCs w:val="22"/>
          <w:rtl/>
        </w:rPr>
        <w:t xml:space="preserve">נתמקד בבחינת המקורות ההלכתיים התומכים בעמדתו של </w:t>
      </w:r>
      <w:r w:rsidRPr="004624A5">
        <w:rPr>
          <w:rFonts w:ascii="David" w:hAnsi="David" w:cs="David"/>
          <w:color w:val="00B050"/>
          <w:sz w:val="22"/>
          <w:szCs w:val="22"/>
          <w:rtl/>
        </w:rPr>
        <w:t>אלון</w:t>
      </w:r>
      <w:r w:rsidRPr="0072785C">
        <w:rPr>
          <w:rFonts w:ascii="David" w:hAnsi="David" w:cs="David"/>
          <w:color w:val="0D0D0D" w:themeColor="text1" w:themeTint="F2"/>
          <w:sz w:val="22"/>
          <w:szCs w:val="22"/>
          <w:rtl/>
        </w:rPr>
        <w:t>.</w:t>
      </w:r>
      <w:r w:rsidR="004624A5">
        <w:rPr>
          <w:rFonts w:ascii="David" w:hAnsi="David" w:cs="David" w:hint="cs"/>
          <w:color w:val="0D0D0D" w:themeColor="text1" w:themeTint="F2"/>
          <w:sz w:val="22"/>
          <w:szCs w:val="22"/>
          <w:rtl/>
        </w:rPr>
        <w:t xml:space="preserve"> </w:t>
      </w:r>
      <w:r w:rsidRPr="0072785C">
        <w:rPr>
          <w:rFonts w:ascii="David" w:hAnsi="David" w:cs="David"/>
          <w:color w:val="0D0D0D" w:themeColor="text1" w:themeTint="F2"/>
          <w:sz w:val="22"/>
          <w:szCs w:val="22"/>
          <w:rtl/>
        </w:rPr>
        <w:t xml:space="preserve">מכאן עולה השאלה </w:t>
      </w:r>
      <w:r w:rsidRPr="00A135AB">
        <w:rPr>
          <w:rFonts w:ascii="David" w:hAnsi="David" w:cs="David"/>
          <w:b/>
          <w:bCs/>
          <w:color w:val="0D0D0D" w:themeColor="text1" w:themeTint="F2"/>
          <w:sz w:val="22"/>
          <w:szCs w:val="22"/>
          <w:rtl/>
        </w:rPr>
        <w:t>מה תפקידו של ביהמ"ש</w:t>
      </w:r>
      <w:r w:rsidR="00A135AB" w:rsidRPr="00A135AB">
        <w:rPr>
          <w:rFonts w:ascii="David" w:hAnsi="David" w:cs="David" w:hint="cs"/>
          <w:b/>
          <w:bCs/>
          <w:color w:val="0D0D0D" w:themeColor="text1" w:themeTint="F2"/>
          <w:sz w:val="22"/>
          <w:szCs w:val="22"/>
          <w:rtl/>
        </w:rPr>
        <w:t>?</w:t>
      </w:r>
      <w:r w:rsidR="00A135AB" w:rsidRPr="00A135AB">
        <w:rPr>
          <w:rFonts w:ascii="David" w:hAnsi="David" w:cs="David" w:hint="cs"/>
          <w:color w:val="0D0D0D" w:themeColor="text1" w:themeTint="F2"/>
          <w:sz w:val="22"/>
          <w:szCs w:val="22"/>
          <w:rtl/>
        </w:rPr>
        <w:t xml:space="preserve"> </w:t>
      </w:r>
      <w:r w:rsidRPr="004624A5">
        <w:rPr>
          <w:rFonts w:ascii="David" w:hAnsi="David" w:cs="David"/>
          <w:color w:val="0D0D0D" w:themeColor="text1" w:themeTint="F2"/>
          <w:sz w:val="22"/>
          <w:szCs w:val="22"/>
          <w:u w:val="single"/>
          <w:rtl/>
        </w:rPr>
        <w:t>האם רק לעשות דין או לפעמים לעשות מה שנראה צודק גם אם זה לפנים משורת הדין</w:t>
      </w:r>
      <w:r w:rsidR="004624A5">
        <w:rPr>
          <w:rFonts w:ascii="David" w:hAnsi="David" w:cs="David" w:hint="cs"/>
          <w:color w:val="0D0D0D" w:themeColor="text1" w:themeTint="F2"/>
          <w:sz w:val="22"/>
          <w:szCs w:val="22"/>
          <w:rtl/>
        </w:rPr>
        <w:t>?</w:t>
      </w:r>
    </w:p>
    <w:p w14:paraId="60D691C0" w14:textId="530468CC" w:rsidR="0058295F" w:rsidRPr="00474B06" w:rsidRDefault="00A135AB" w:rsidP="00474B06">
      <w:pPr>
        <w:spacing w:line="276" w:lineRule="auto"/>
        <w:rPr>
          <w:rFonts w:ascii="David" w:hAnsi="David" w:cs="David"/>
          <w:color w:val="0D0D0D" w:themeColor="text1" w:themeTint="F2"/>
          <w:sz w:val="22"/>
          <w:szCs w:val="22"/>
          <w:u w:val="single"/>
          <w:rtl/>
        </w:rPr>
      </w:pPr>
      <w:r>
        <w:rPr>
          <w:rFonts w:ascii="David" w:hAnsi="David" w:cs="David" w:hint="cs"/>
          <w:color w:val="2E74B5" w:themeColor="accent5" w:themeShade="BF"/>
          <w:sz w:val="22"/>
          <w:szCs w:val="22"/>
          <w:u w:val="single"/>
          <w:rtl/>
        </w:rPr>
        <w:t>ספר ד</w:t>
      </w:r>
      <w:r w:rsidR="0058295F" w:rsidRPr="00474B06">
        <w:rPr>
          <w:rFonts w:ascii="David" w:hAnsi="David" w:cs="David" w:hint="cs"/>
          <w:color w:val="2E74B5" w:themeColor="accent5" w:themeShade="BF"/>
          <w:sz w:val="22"/>
          <w:szCs w:val="22"/>
          <w:u w:val="single"/>
          <w:rtl/>
        </w:rPr>
        <w:t>ברים, פרק ח</w:t>
      </w:r>
      <w:r>
        <w:rPr>
          <w:rFonts w:ascii="David" w:hAnsi="David" w:cs="David" w:hint="cs"/>
          <w:color w:val="2E74B5" w:themeColor="accent5" w:themeShade="BF"/>
          <w:sz w:val="22"/>
          <w:szCs w:val="22"/>
          <w:u w:val="single"/>
          <w:rtl/>
        </w:rPr>
        <w:t>:</w:t>
      </w:r>
    </w:p>
    <w:p w14:paraId="7A6B994C" w14:textId="1CC2F093" w:rsidR="0058295F" w:rsidRPr="00474B06" w:rsidRDefault="006C5694" w:rsidP="00474B06">
      <w:pPr>
        <w:spacing w:line="276" w:lineRule="auto"/>
        <w:rPr>
          <w:rFonts w:ascii="David" w:hAnsi="David" w:cs="David"/>
          <w:color w:val="0D0D0D" w:themeColor="text1" w:themeTint="F2"/>
          <w:sz w:val="22"/>
          <w:szCs w:val="22"/>
          <w:rtl/>
        </w:rPr>
      </w:pPr>
      <w:r w:rsidRPr="006C5694">
        <w:rPr>
          <w:rFonts w:ascii="David" w:hAnsi="David" w:cs="David" w:hint="cs"/>
          <w:color w:val="0D0D0D" w:themeColor="text1" w:themeTint="F2"/>
          <w:sz w:val="22"/>
          <w:szCs w:val="22"/>
          <w:u w:val="single"/>
          <w:rtl/>
        </w:rPr>
        <w:t>פסוק י</w:t>
      </w:r>
      <w:r w:rsidR="00015EF5">
        <w:rPr>
          <w:rFonts w:ascii="David" w:hAnsi="David" w:cs="David" w:hint="cs"/>
          <w:color w:val="0D0D0D" w:themeColor="text1" w:themeTint="F2"/>
          <w:sz w:val="22"/>
          <w:szCs w:val="22"/>
          <w:u w:val="single"/>
          <w:rtl/>
        </w:rPr>
        <w:t>"</w:t>
      </w:r>
      <w:r w:rsidRPr="006C5694">
        <w:rPr>
          <w:rFonts w:ascii="David" w:hAnsi="David" w:cs="David" w:hint="cs"/>
          <w:color w:val="0D0D0D" w:themeColor="text1" w:themeTint="F2"/>
          <w:sz w:val="22"/>
          <w:szCs w:val="22"/>
          <w:u w:val="single"/>
          <w:rtl/>
        </w:rPr>
        <w:t>ז</w:t>
      </w:r>
      <w:r>
        <w:rPr>
          <w:rFonts w:ascii="David" w:hAnsi="David" w:cs="David" w:hint="cs"/>
          <w:color w:val="0D0D0D" w:themeColor="text1" w:themeTint="F2"/>
          <w:sz w:val="22"/>
          <w:szCs w:val="22"/>
          <w:rtl/>
        </w:rPr>
        <w:t xml:space="preserve">: </w:t>
      </w:r>
      <w:r w:rsidRPr="0028661F">
        <w:rPr>
          <w:rFonts w:ascii="David" w:hAnsi="David" w:cs="David" w:hint="cs"/>
          <w:b/>
          <w:bCs/>
          <w:color w:val="0D0D0D" w:themeColor="text1" w:themeTint="F2"/>
          <w:sz w:val="22"/>
          <w:szCs w:val="22"/>
          <w:rtl/>
        </w:rPr>
        <w:t>"שמור תשמרון, את מצות ה'</w:t>
      </w:r>
      <w:r w:rsidR="00B63A4B">
        <w:rPr>
          <w:rFonts w:ascii="David" w:hAnsi="David" w:cs="David" w:hint="cs"/>
          <w:b/>
          <w:bCs/>
          <w:color w:val="0D0D0D" w:themeColor="text1" w:themeTint="F2"/>
          <w:sz w:val="22"/>
          <w:szCs w:val="22"/>
          <w:rtl/>
        </w:rPr>
        <w:t>...</w:t>
      </w:r>
      <w:r w:rsidRPr="0028661F">
        <w:rPr>
          <w:rFonts w:ascii="David" w:hAnsi="David" w:cs="David" w:hint="cs"/>
          <w:b/>
          <w:bCs/>
          <w:color w:val="0D0D0D" w:themeColor="text1" w:themeTint="F2"/>
          <w:sz w:val="22"/>
          <w:szCs w:val="22"/>
          <w:rtl/>
        </w:rPr>
        <w:t>"</w:t>
      </w:r>
      <w:r>
        <w:rPr>
          <w:rFonts w:ascii="David" w:hAnsi="David" w:cs="David" w:hint="cs"/>
          <w:color w:val="0D0D0D" w:themeColor="text1" w:themeTint="F2"/>
          <w:sz w:val="22"/>
          <w:szCs w:val="22"/>
          <w:rtl/>
        </w:rPr>
        <w:t xml:space="preserve"> </w:t>
      </w:r>
      <w:r>
        <w:rPr>
          <w:rFonts w:ascii="David" w:hAnsi="David" w:cs="David"/>
          <w:color w:val="0D0D0D" w:themeColor="text1" w:themeTint="F2"/>
          <w:sz w:val="22"/>
          <w:szCs w:val="22"/>
          <w:rtl/>
        </w:rPr>
        <w:t>–</w:t>
      </w:r>
      <w:r w:rsidR="0058295F" w:rsidRPr="00474B06">
        <w:rPr>
          <w:rFonts w:ascii="David" w:hAnsi="David" w:cs="David" w:hint="cs"/>
          <w:color w:val="0D0D0D" w:themeColor="text1" w:themeTint="F2"/>
          <w:sz w:val="22"/>
          <w:szCs w:val="22"/>
          <w:rtl/>
        </w:rPr>
        <w:t xml:space="preserve"> מצווה </w:t>
      </w:r>
      <w:r w:rsidR="0058295F" w:rsidRPr="00EA6FFB">
        <w:rPr>
          <w:rFonts w:ascii="David" w:hAnsi="David" w:cs="David" w:hint="cs"/>
          <w:color w:val="FF0000"/>
          <w:sz w:val="22"/>
          <w:szCs w:val="22"/>
          <w:rtl/>
        </w:rPr>
        <w:t xml:space="preserve">לשמור </w:t>
      </w:r>
      <w:r w:rsidR="005536AF">
        <w:rPr>
          <w:rFonts w:ascii="David" w:hAnsi="David" w:cs="David" w:hint="cs"/>
          <w:color w:val="FF0000"/>
          <w:sz w:val="22"/>
          <w:szCs w:val="22"/>
          <w:rtl/>
        </w:rPr>
        <w:t>את כללי התורה</w:t>
      </w:r>
      <w:r w:rsidR="0058295F" w:rsidRPr="00474B06">
        <w:rPr>
          <w:rFonts w:ascii="David" w:hAnsi="David" w:cs="David" w:hint="cs"/>
          <w:color w:val="0D0D0D" w:themeColor="text1" w:themeTint="F2"/>
          <w:sz w:val="22"/>
          <w:szCs w:val="22"/>
          <w:rtl/>
        </w:rPr>
        <w:t xml:space="preserve">. </w:t>
      </w:r>
    </w:p>
    <w:p w14:paraId="0D59C6C5" w14:textId="0B1BB382" w:rsidR="0058295F" w:rsidRDefault="0058295F" w:rsidP="00474B06">
      <w:pPr>
        <w:spacing w:line="276" w:lineRule="auto"/>
        <w:rPr>
          <w:rFonts w:ascii="David" w:hAnsi="David" w:cs="David"/>
          <w:color w:val="0D0D0D" w:themeColor="text1" w:themeTint="F2"/>
          <w:sz w:val="22"/>
          <w:szCs w:val="22"/>
          <w:rtl/>
        </w:rPr>
      </w:pPr>
      <w:r w:rsidRPr="006C5694">
        <w:rPr>
          <w:rFonts w:ascii="David" w:hAnsi="David" w:cs="David" w:hint="cs"/>
          <w:color w:val="0D0D0D" w:themeColor="text1" w:themeTint="F2"/>
          <w:sz w:val="22"/>
          <w:szCs w:val="22"/>
          <w:u w:val="single"/>
          <w:rtl/>
        </w:rPr>
        <w:t xml:space="preserve">פסוק </w:t>
      </w:r>
      <w:r w:rsidR="006C5694" w:rsidRPr="006C5694">
        <w:rPr>
          <w:rFonts w:ascii="David" w:hAnsi="David" w:cs="David" w:hint="cs"/>
          <w:color w:val="0D0D0D" w:themeColor="text1" w:themeTint="F2"/>
          <w:sz w:val="22"/>
          <w:szCs w:val="22"/>
          <w:u w:val="single"/>
          <w:rtl/>
        </w:rPr>
        <w:t>י</w:t>
      </w:r>
      <w:r w:rsidR="00015EF5">
        <w:rPr>
          <w:rFonts w:ascii="David" w:hAnsi="David" w:cs="David" w:hint="cs"/>
          <w:color w:val="0D0D0D" w:themeColor="text1" w:themeTint="F2"/>
          <w:sz w:val="22"/>
          <w:szCs w:val="22"/>
          <w:u w:val="single"/>
          <w:rtl/>
        </w:rPr>
        <w:t>"</w:t>
      </w:r>
      <w:r w:rsidR="006C5694" w:rsidRPr="006C5694">
        <w:rPr>
          <w:rFonts w:ascii="David" w:hAnsi="David" w:cs="David" w:hint="cs"/>
          <w:color w:val="0D0D0D" w:themeColor="text1" w:themeTint="F2"/>
          <w:sz w:val="22"/>
          <w:szCs w:val="22"/>
          <w:u w:val="single"/>
          <w:rtl/>
        </w:rPr>
        <w:t>ח</w:t>
      </w:r>
      <w:r w:rsidR="006C5694">
        <w:rPr>
          <w:rFonts w:ascii="David" w:hAnsi="David" w:cs="David" w:hint="cs"/>
          <w:color w:val="0D0D0D" w:themeColor="text1" w:themeTint="F2"/>
          <w:sz w:val="22"/>
          <w:szCs w:val="22"/>
          <w:rtl/>
        </w:rPr>
        <w:t>:</w:t>
      </w:r>
      <w:r w:rsidRPr="00474B06">
        <w:rPr>
          <w:rFonts w:ascii="David" w:hAnsi="David" w:cs="David" w:hint="cs"/>
          <w:color w:val="0D0D0D" w:themeColor="text1" w:themeTint="F2"/>
          <w:sz w:val="22"/>
          <w:szCs w:val="22"/>
          <w:rtl/>
        </w:rPr>
        <w:t xml:space="preserve"> </w:t>
      </w:r>
      <w:r w:rsidR="0028661F" w:rsidRPr="0028661F">
        <w:rPr>
          <w:rFonts w:ascii="David" w:hAnsi="David" w:cs="David" w:hint="cs"/>
          <w:b/>
          <w:bCs/>
          <w:color w:val="0D0D0D" w:themeColor="text1" w:themeTint="F2"/>
          <w:sz w:val="22"/>
          <w:szCs w:val="22"/>
          <w:rtl/>
        </w:rPr>
        <w:t>"ועשית הישר והטוב, בעיני ה'</w:t>
      </w:r>
      <w:r w:rsidR="00B63A4B">
        <w:rPr>
          <w:rFonts w:ascii="David" w:hAnsi="David" w:cs="David" w:hint="cs"/>
          <w:b/>
          <w:bCs/>
          <w:color w:val="0D0D0D" w:themeColor="text1" w:themeTint="F2"/>
          <w:sz w:val="22"/>
          <w:szCs w:val="22"/>
          <w:rtl/>
        </w:rPr>
        <w:t>...</w:t>
      </w:r>
      <w:r w:rsidR="0028661F" w:rsidRPr="0028661F">
        <w:rPr>
          <w:rFonts w:ascii="David" w:hAnsi="David" w:cs="David" w:hint="cs"/>
          <w:b/>
          <w:bCs/>
          <w:color w:val="0D0D0D" w:themeColor="text1" w:themeTint="F2"/>
          <w:sz w:val="22"/>
          <w:szCs w:val="22"/>
          <w:rtl/>
        </w:rPr>
        <w:t xml:space="preserve">" </w:t>
      </w:r>
      <w:r w:rsidR="0028661F">
        <w:rPr>
          <w:rFonts w:ascii="David" w:hAnsi="David" w:cs="David"/>
          <w:color w:val="0D0D0D" w:themeColor="text1" w:themeTint="F2"/>
          <w:sz w:val="22"/>
          <w:szCs w:val="22"/>
          <w:rtl/>
        </w:rPr>
        <w:t>–</w:t>
      </w:r>
      <w:r w:rsidR="0028661F">
        <w:rPr>
          <w:rFonts w:ascii="David" w:hAnsi="David" w:cs="David" w:hint="cs"/>
          <w:color w:val="0D0D0D" w:themeColor="text1" w:themeTint="F2"/>
          <w:sz w:val="22"/>
          <w:szCs w:val="22"/>
          <w:rtl/>
        </w:rPr>
        <w:t xml:space="preserve"> </w:t>
      </w:r>
      <w:r w:rsidRPr="00474B06">
        <w:rPr>
          <w:rFonts w:ascii="David" w:hAnsi="David" w:cs="David" w:hint="cs"/>
          <w:color w:val="0D0D0D" w:themeColor="text1" w:themeTint="F2"/>
          <w:sz w:val="22"/>
          <w:szCs w:val="22"/>
          <w:rtl/>
        </w:rPr>
        <w:t xml:space="preserve">מצווה </w:t>
      </w:r>
      <w:r w:rsidRPr="00EA6FFB">
        <w:rPr>
          <w:rFonts w:ascii="David" w:hAnsi="David" w:cs="David" w:hint="cs"/>
          <w:color w:val="FF0000"/>
          <w:sz w:val="22"/>
          <w:szCs w:val="22"/>
          <w:rtl/>
        </w:rPr>
        <w:t>לעשות את הישר והטוב בעיני ה׳</w:t>
      </w:r>
      <w:r w:rsidRPr="00474B06">
        <w:rPr>
          <w:rFonts w:ascii="David" w:hAnsi="David" w:cs="David" w:hint="cs"/>
          <w:color w:val="0D0D0D" w:themeColor="text1" w:themeTint="F2"/>
          <w:sz w:val="22"/>
          <w:szCs w:val="22"/>
          <w:rtl/>
        </w:rPr>
        <w:t xml:space="preserve">. </w:t>
      </w:r>
    </w:p>
    <w:p w14:paraId="7C5B1ADA" w14:textId="06458644" w:rsidR="00ED3DC0" w:rsidRDefault="00DA3CA7" w:rsidP="00ED3DC0">
      <w:pPr>
        <w:spacing w:line="276" w:lineRule="auto"/>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לכאורה, הפסוקים נראים זהים, אך </w:t>
      </w:r>
      <w:r w:rsidR="00D74F68" w:rsidRPr="00DA3CA7">
        <w:rPr>
          <w:rFonts w:ascii="David" w:hAnsi="David" w:cs="David"/>
          <w:color w:val="0D0D0D" w:themeColor="text1" w:themeTint="F2"/>
          <w:sz w:val="22"/>
          <w:szCs w:val="22"/>
          <w:rtl/>
        </w:rPr>
        <w:t xml:space="preserve">ההנחה המדרשית של </w:t>
      </w:r>
      <w:r w:rsidR="00D74F68" w:rsidRPr="00DA3CA7">
        <w:rPr>
          <w:rFonts w:ascii="David" w:hAnsi="David" w:cs="David"/>
          <w:color w:val="7030A0"/>
          <w:sz w:val="22"/>
          <w:szCs w:val="22"/>
          <w:rtl/>
        </w:rPr>
        <w:t>חז"ל</w:t>
      </w:r>
      <w:r>
        <w:rPr>
          <w:rFonts w:ascii="David" w:hAnsi="David" w:cs="David" w:hint="cs"/>
          <w:sz w:val="22"/>
          <w:szCs w:val="22"/>
          <w:rtl/>
        </w:rPr>
        <w:t xml:space="preserve"> היא כי</w:t>
      </w:r>
      <w:r w:rsidR="00D74F68" w:rsidRPr="00D74F68">
        <w:rPr>
          <w:rFonts w:ascii="David" w:hAnsi="David" w:cs="David"/>
          <w:color w:val="0D0D0D" w:themeColor="text1" w:themeTint="F2"/>
          <w:sz w:val="22"/>
          <w:szCs w:val="22"/>
          <w:rtl/>
        </w:rPr>
        <w:t xml:space="preserve"> </w:t>
      </w:r>
      <w:r w:rsidR="00D74F68" w:rsidRPr="00D74F68">
        <w:rPr>
          <w:rFonts w:ascii="David" w:hAnsi="David" w:cs="David"/>
          <w:b/>
          <w:bCs/>
          <w:color w:val="0D0D0D" w:themeColor="text1" w:themeTint="F2"/>
          <w:sz w:val="22"/>
          <w:szCs w:val="22"/>
          <w:rtl/>
        </w:rPr>
        <w:t>אין חזרות מיותרות</w:t>
      </w:r>
      <w:r w:rsidR="00D74F68" w:rsidRPr="00D74F68">
        <w:rPr>
          <w:rFonts w:ascii="David" w:hAnsi="David" w:cs="David"/>
          <w:color w:val="0D0D0D" w:themeColor="text1" w:themeTint="F2"/>
          <w:sz w:val="22"/>
          <w:szCs w:val="22"/>
          <w:rtl/>
        </w:rPr>
        <w:t xml:space="preserve">, </w:t>
      </w:r>
      <w:r w:rsidR="00BC6BF9">
        <w:rPr>
          <w:rFonts w:ascii="David" w:hAnsi="David" w:cs="David" w:hint="cs"/>
          <w:color w:val="0D0D0D" w:themeColor="text1" w:themeTint="F2"/>
          <w:sz w:val="22"/>
          <w:szCs w:val="22"/>
          <w:rtl/>
        </w:rPr>
        <w:t xml:space="preserve">לכן </w:t>
      </w:r>
      <w:r w:rsidR="00D74F68" w:rsidRPr="00D74F68">
        <w:rPr>
          <w:rFonts w:ascii="David" w:hAnsi="David" w:cs="David"/>
          <w:color w:val="0D0D0D" w:themeColor="text1" w:themeTint="F2"/>
          <w:sz w:val="22"/>
          <w:szCs w:val="22"/>
          <w:rtl/>
        </w:rPr>
        <w:t>סימן שגם פסוק י</w:t>
      </w:r>
      <w:r>
        <w:rPr>
          <w:rFonts w:ascii="David" w:hAnsi="David" w:cs="David" w:hint="cs"/>
          <w:color w:val="0D0D0D" w:themeColor="text1" w:themeTint="F2"/>
          <w:sz w:val="22"/>
          <w:szCs w:val="22"/>
          <w:rtl/>
        </w:rPr>
        <w:t>"</w:t>
      </w:r>
      <w:r w:rsidR="00D74F68" w:rsidRPr="00D74F68">
        <w:rPr>
          <w:rFonts w:ascii="David" w:hAnsi="David" w:cs="David"/>
          <w:color w:val="0D0D0D" w:themeColor="text1" w:themeTint="F2"/>
          <w:sz w:val="22"/>
          <w:szCs w:val="22"/>
          <w:rtl/>
        </w:rPr>
        <w:t>ח מחדש משהו.</w:t>
      </w:r>
    </w:p>
    <w:p w14:paraId="122B471C" w14:textId="77777777" w:rsidR="00BC6BF9" w:rsidRDefault="00BC6BF9" w:rsidP="00ED3DC0">
      <w:pPr>
        <w:spacing w:line="276" w:lineRule="auto"/>
        <w:rPr>
          <w:rFonts w:ascii="David" w:hAnsi="David" w:cs="David"/>
          <w:color w:val="0D0D0D" w:themeColor="text1" w:themeTint="F2"/>
          <w:sz w:val="22"/>
          <w:szCs w:val="22"/>
          <w:rtl/>
        </w:rPr>
      </w:pPr>
    </w:p>
    <w:p w14:paraId="4CFD2B5D" w14:textId="3D4432BC" w:rsidR="0058295F" w:rsidRPr="00ED3DC0" w:rsidRDefault="0058295F" w:rsidP="00ED3DC0">
      <w:pPr>
        <w:spacing w:line="276" w:lineRule="auto"/>
        <w:rPr>
          <w:rFonts w:ascii="David" w:hAnsi="David" w:cs="David"/>
          <w:color w:val="0D0D0D" w:themeColor="text1" w:themeTint="F2"/>
          <w:sz w:val="22"/>
          <w:szCs w:val="22"/>
        </w:rPr>
      </w:pPr>
      <w:r w:rsidRPr="00E34C05">
        <w:rPr>
          <w:rFonts w:ascii="David" w:hAnsi="David" w:cs="David" w:hint="cs"/>
          <w:b/>
          <w:bCs/>
          <w:color w:val="0D0D0D" w:themeColor="text1" w:themeTint="F2"/>
          <w:sz w:val="22"/>
          <w:szCs w:val="22"/>
          <w:u w:val="single"/>
          <w:rtl/>
        </w:rPr>
        <w:t>מדוע יש צורך בשני פסוקים שלכאורה אומרים אותו דבר</w:t>
      </w:r>
      <w:r w:rsidRPr="00E34C05">
        <w:rPr>
          <w:rFonts w:ascii="David" w:hAnsi="David" w:cs="David" w:hint="cs"/>
          <w:b/>
          <w:bCs/>
          <w:color w:val="0D0D0D" w:themeColor="text1" w:themeTint="F2"/>
          <w:sz w:val="22"/>
          <w:szCs w:val="22"/>
          <w:rtl/>
        </w:rPr>
        <w:t>?</w:t>
      </w:r>
    </w:p>
    <w:p w14:paraId="57E284C8" w14:textId="77777777" w:rsidR="00606F51" w:rsidRDefault="0058295F" w:rsidP="00474B06">
      <w:pPr>
        <w:spacing w:line="276" w:lineRule="auto"/>
        <w:rPr>
          <w:rFonts w:ascii="David" w:hAnsi="David" w:cs="David"/>
          <w:color w:val="2E74B5" w:themeColor="accent5" w:themeShade="BF"/>
          <w:sz w:val="22"/>
          <w:szCs w:val="22"/>
          <w:rtl/>
        </w:rPr>
      </w:pPr>
      <w:r w:rsidRPr="00474B06">
        <w:rPr>
          <w:rFonts w:ascii="David" w:hAnsi="David" w:cs="David" w:hint="cs"/>
          <w:color w:val="2E74B5" w:themeColor="accent5" w:themeShade="BF"/>
          <w:sz w:val="22"/>
          <w:szCs w:val="22"/>
          <w:u w:val="single"/>
          <w:rtl/>
        </w:rPr>
        <w:t>הרמב״ן</w:t>
      </w:r>
      <w:r w:rsidR="00606F51">
        <w:rPr>
          <w:rFonts w:ascii="David" w:hAnsi="David" w:cs="David" w:hint="cs"/>
          <w:color w:val="2E74B5" w:themeColor="accent5" w:themeShade="BF"/>
          <w:sz w:val="22"/>
          <w:szCs w:val="22"/>
          <w:u w:val="single"/>
          <w:rtl/>
        </w:rPr>
        <w:t>:</w:t>
      </w:r>
    </w:p>
    <w:p w14:paraId="730F2FBA" w14:textId="37309525" w:rsidR="00D250C9" w:rsidRPr="00D250C9" w:rsidRDefault="00D250C9" w:rsidP="00D250C9">
      <w:pPr>
        <w:spacing w:line="276" w:lineRule="auto"/>
        <w:rPr>
          <w:rFonts w:ascii="David" w:hAnsi="David" w:cs="David"/>
          <w:color w:val="0D0D0D" w:themeColor="text1" w:themeTint="F2"/>
          <w:sz w:val="22"/>
          <w:szCs w:val="22"/>
          <w:rtl/>
        </w:rPr>
      </w:pPr>
      <w:r w:rsidRPr="00D250C9">
        <w:rPr>
          <w:rFonts w:ascii="David" w:hAnsi="David" w:cs="David"/>
          <w:color w:val="0D0D0D" w:themeColor="text1" w:themeTint="F2"/>
          <w:sz w:val="22"/>
          <w:szCs w:val="22"/>
          <w:rtl/>
        </w:rPr>
        <w:t>תחילה אומר שפירוש הפסוק הוא ש</w:t>
      </w:r>
      <w:r w:rsidRPr="00D250C9">
        <w:rPr>
          <w:rFonts w:ascii="David" w:hAnsi="David" w:cs="David"/>
          <w:b/>
          <w:bCs/>
          <w:color w:val="0D0D0D" w:themeColor="text1" w:themeTint="F2"/>
          <w:sz w:val="22"/>
          <w:szCs w:val="22"/>
          <w:rtl/>
        </w:rPr>
        <w:t>בעת עשיית המצוות יש לכוון לעשיית הישר והטוב</w:t>
      </w:r>
      <w:r w:rsidRPr="00D250C9">
        <w:rPr>
          <w:rFonts w:ascii="David" w:hAnsi="David" w:cs="David"/>
          <w:color w:val="0D0D0D" w:themeColor="text1" w:themeTint="F2"/>
          <w:sz w:val="22"/>
          <w:szCs w:val="22"/>
          <w:rtl/>
        </w:rPr>
        <w:t xml:space="preserve"> (ולא ע"מ לקבל שכר או תועלת), אך לאחר מכן מביא מדרש ומסביר ש</w:t>
      </w:r>
      <w:r w:rsidRPr="00D250C9">
        <w:rPr>
          <w:rFonts w:ascii="David" w:hAnsi="David" w:cs="David"/>
          <w:b/>
          <w:bCs/>
          <w:color w:val="0D0D0D" w:themeColor="text1" w:themeTint="F2"/>
          <w:sz w:val="22"/>
          <w:szCs w:val="22"/>
          <w:rtl/>
        </w:rPr>
        <w:t>הע</w:t>
      </w:r>
      <w:r w:rsidRPr="00D250C9">
        <w:rPr>
          <w:rFonts w:ascii="David" w:hAnsi="David" w:cs="David" w:hint="cs"/>
          <w:b/>
          <w:bCs/>
          <w:color w:val="0D0D0D" w:themeColor="text1" w:themeTint="F2"/>
          <w:sz w:val="22"/>
          <w:szCs w:val="22"/>
          <w:rtl/>
        </w:rPr>
        <w:t>י</w:t>
      </w:r>
      <w:r w:rsidRPr="00D250C9">
        <w:rPr>
          <w:rFonts w:ascii="David" w:hAnsi="David" w:cs="David"/>
          <w:b/>
          <w:bCs/>
          <w:color w:val="0D0D0D" w:themeColor="text1" w:themeTint="F2"/>
          <w:sz w:val="22"/>
          <w:szCs w:val="22"/>
          <w:rtl/>
        </w:rPr>
        <w:t>קרון צריך להנחות את ההתנהגות שלנו ביחס לנושאים שה' לא ציווה עליהם בפירוש</w:t>
      </w:r>
      <w:r w:rsidRPr="00D250C9">
        <w:rPr>
          <w:rFonts w:ascii="David" w:hAnsi="David" w:cs="David"/>
          <w:color w:val="0D0D0D" w:themeColor="text1" w:themeTint="F2"/>
          <w:sz w:val="22"/>
          <w:szCs w:val="22"/>
          <w:rtl/>
        </w:rPr>
        <w:t xml:space="preserve">. </w:t>
      </w:r>
      <w:r w:rsidRPr="00091EE8">
        <w:rPr>
          <w:rFonts w:ascii="David" w:hAnsi="David" w:cs="David"/>
          <w:color w:val="FF0000"/>
          <w:sz w:val="22"/>
          <w:szCs w:val="22"/>
          <w:rtl/>
        </w:rPr>
        <w:t xml:space="preserve">העיקרון המנחה </w:t>
      </w:r>
      <w:r w:rsidR="00091EE8">
        <w:rPr>
          <w:rFonts w:ascii="David" w:hAnsi="David" w:cs="David" w:hint="cs"/>
          <w:color w:val="FF0000"/>
          <w:sz w:val="22"/>
          <w:szCs w:val="22"/>
          <w:rtl/>
        </w:rPr>
        <w:t>הוא</w:t>
      </w:r>
      <w:r w:rsidRPr="00091EE8">
        <w:rPr>
          <w:rFonts w:ascii="David" w:hAnsi="David" w:cs="David"/>
          <w:color w:val="FF0000"/>
          <w:sz w:val="22"/>
          <w:szCs w:val="22"/>
          <w:rtl/>
        </w:rPr>
        <w:t xml:space="preserve"> עשיית הישר והטוב בעיני ה' </w:t>
      </w:r>
      <w:r w:rsidRPr="00D250C9">
        <w:rPr>
          <w:rFonts w:ascii="David" w:hAnsi="David" w:cs="David"/>
          <w:color w:val="0D0D0D" w:themeColor="text1" w:themeTint="F2"/>
          <w:sz w:val="22"/>
          <w:szCs w:val="22"/>
          <w:rtl/>
        </w:rPr>
        <w:t xml:space="preserve">– לרבות פשרה, לפנים משורת הדין ושיח נעים עם הבריות. </w:t>
      </w:r>
    </w:p>
    <w:p w14:paraId="28A6DD7F" w14:textId="7D087B93" w:rsidR="00D250C9" w:rsidRPr="00D250C9" w:rsidRDefault="00091EE8" w:rsidP="00D250C9">
      <w:pPr>
        <w:spacing w:line="276" w:lineRule="auto"/>
        <w:rPr>
          <w:rFonts w:ascii="David" w:hAnsi="David" w:cs="David"/>
          <w:color w:val="0D0D0D" w:themeColor="text1" w:themeTint="F2"/>
          <w:sz w:val="22"/>
          <w:szCs w:val="22"/>
          <w:rtl/>
        </w:rPr>
      </w:pPr>
      <w:r w:rsidRPr="00091EE8">
        <w:rPr>
          <w:rFonts w:ascii="David" w:hAnsi="David" w:cs="David" w:hint="cs"/>
          <w:color w:val="0D0D0D" w:themeColor="text1" w:themeTint="F2"/>
          <w:sz w:val="22"/>
          <w:szCs w:val="22"/>
          <w:u w:val="single"/>
          <w:rtl/>
        </w:rPr>
        <w:t>למה צריך "הוראת סל" כזו</w:t>
      </w:r>
      <w:r>
        <w:rPr>
          <w:rFonts w:ascii="David" w:hAnsi="David" w:cs="David" w:hint="cs"/>
          <w:color w:val="0D0D0D" w:themeColor="text1" w:themeTint="F2"/>
          <w:sz w:val="22"/>
          <w:szCs w:val="22"/>
          <w:rtl/>
        </w:rPr>
        <w:t>? לא ניתן</w:t>
      </w:r>
      <w:r w:rsidR="00D250C9" w:rsidRPr="00D250C9">
        <w:rPr>
          <w:rFonts w:ascii="David" w:hAnsi="David" w:cs="David"/>
          <w:color w:val="0D0D0D" w:themeColor="text1" w:themeTint="F2"/>
          <w:sz w:val="22"/>
          <w:szCs w:val="22"/>
          <w:rtl/>
        </w:rPr>
        <w:t xml:space="preserve"> להזכיר בתורה את כל ה</w:t>
      </w:r>
      <w:r w:rsidR="000B7F77">
        <w:rPr>
          <w:rFonts w:ascii="David" w:hAnsi="David" w:cs="David" w:hint="cs"/>
          <w:color w:val="0D0D0D" w:themeColor="text1" w:themeTint="F2"/>
          <w:sz w:val="22"/>
          <w:szCs w:val="22"/>
          <w:rtl/>
        </w:rPr>
        <w:t>ת</w:t>
      </w:r>
      <w:r w:rsidR="00D250C9" w:rsidRPr="00D250C9">
        <w:rPr>
          <w:rFonts w:ascii="David" w:hAnsi="David" w:cs="David"/>
          <w:color w:val="0D0D0D" w:themeColor="text1" w:themeTint="F2"/>
          <w:sz w:val="22"/>
          <w:szCs w:val="22"/>
          <w:rtl/>
        </w:rPr>
        <w:t>נהגו</w:t>
      </w:r>
      <w:r w:rsidR="000B7F77">
        <w:rPr>
          <w:rFonts w:ascii="David" w:hAnsi="David" w:cs="David" w:hint="cs"/>
          <w:color w:val="0D0D0D" w:themeColor="text1" w:themeTint="F2"/>
          <w:sz w:val="22"/>
          <w:szCs w:val="22"/>
          <w:rtl/>
        </w:rPr>
        <w:t>יו</w:t>
      </w:r>
      <w:r w:rsidR="00D250C9" w:rsidRPr="00D250C9">
        <w:rPr>
          <w:rFonts w:ascii="David" w:hAnsi="David" w:cs="David"/>
          <w:color w:val="0D0D0D" w:themeColor="text1" w:themeTint="F2"/>
          <w:sz w:val="22"/>
          <w:szCs w:val="22"/>
          <w:rtl/>
        </w:rPr>
        <w:t xml:space="preserve">ת האדם עם האנשים הסובבים אותו. התורה מונה מצוות מסוימות, ומעבר לזה </w:t>
      </w:r>
      <w:r w:rsidR="009333AF">
        <w:rPr>
          <w:rFonts w:ascii="David" w:hAnsi="David" w:cs="David" w:hint="cs"/>
          <w:color w:val="0D0D0D" w:themeColor="text1" w:themeTint="F2"/>
          <w:sz w:val="22"/>
          <w:szCs w:val="22"/>
          <w:rtl/>
        </w:rPr>
        <w:t>קובעת</w:t>
      </w:r>
      <w:r w:rsidR="00D250C9" w:rsidRPr="00D250C9">
        <w:rPr>
          <w:rFonts w:ascii="David" w:hAnsi="David" w:cs="David"/>
          <w:color w:val="0D0D0D" w:themeColor="text1" w:themeTint="F2"/>
          <w:sz w:val="22"/>
          <w:szCs w:val="22"/>
          <w:rtl/>
        </w:rPr>
        <w:t xml:space="preserve"> </w:t>
      </w:r>
      <w:r w:rsidR="00D250C9" w:rsidRPr="000B7F77">
        <w:rPr>
          <w:rFonts w:ascii="David" w:hAnsi="David" w:cs="David"/>
          <w:color w:val="0D0D0D" w:themeColor="text1" w:themeTint="F2"/>
          <w:sz w:val="22"/>
          <w:szCs w:val="22"/>
          <w:rtl/>
        </w:rPr>
        <w:t>עקרון מנחה שלא</w:t>
      </w:r>
      <w:r w:rsidR="00D250C9" w:rsidRPr="00D250C9">
        <w:rPr>
          <w:rFonts w:ascii="David" w:hAnsi="David" w:cs="David"/>
          <w:color w:val="0D0D0D" w:themeColor="text1" w:themeTint="F2"/>
          <w:sz w:val="22"/>
          <w:szCs w:val="22"/>
          <w:rtl/>
        </w:rPr>
        <w:t xml:space="preserve"> נכנס לכל הפרטים.</w:t>
      </w:r>
    </w:p>
    <w:p w14:paraId="642B074B" w14:textId="7CBA0982" w:rsidR="00D250C9" w:rsidRDefault="00211493" w:rsidP="00D250C9">
      <w:pPr>
        <w:spacing w:line="276" w:lineRule="auto"/>
        <w:rPr>
          <w:rFonts w:ascii="David" w:hAnsi="David" w:cs="David"/>
          <w:color w:val="0D0D0D" w:themeColor="text1" w:themeTint="F2"/>
          <w:sz w:val="22"/>
          <w:szCs w:val="22"/>
          <w:rtl/>
        </w:rPr>
      </w:pPr>
      <w:r>
        <w:rPr>
          <w:rFonts w:ascii="David" w:hAnsi="David" w:cs="David" w:hint="cs"/>
          <w:color w:val="0D0D0D" w:themeColor="text1" w:themeTint="F2"/>
          <w:sz w:val="22"/>
          <w:szCs w:val="22"/>
          <w:rtl/>
        </w:rPr>
        <w:t>הקושי</w:t>
      </w:r>
      <w:r w:rsidR="009333AF">
        <w:rPr>
          <w:rFonts w:ascii="David" w:hAnsi="David" w:cs="David" w:hint="cs"/>
          <w:color w:val="0D0D0D" w:themeColor="text1" w:themeTint="F2"/>
          <w:sz w:val="22"/>
          <w:szCs w:val="22"/>
          <w:rtl/>
        </w:rPr>
        <w:t xml:space="preserve"> </w:t>
      </w:r>
      <w:r>
        <w:rPr>
          <w:rFonts w:ascii="David" w:hAnsi="David" w:cs="David" w:hint="cs"/>
          <w:color w:val="0D0D0D" w:themeColor="text1" w:themeTint="F2"/>
          <w:sz w:val="22"/>
          <w:szCs w:val="22"/>
          <w:rtl/>
        </w:rPr>
        <w:t xml:space="preserve">לפיו </w:t>
      </w:r>
      <w:r w:rsidR="009333AF">
        <w:rPr>
          <w:rFonts w:ascii="David" w:hAnsi="David" w:cs="David" w:hint="cs"/>
          <w:color w:val="0D0D0D" w:themeColor="text1" w:themeTint="F2"/>
          <w:sz w:val="22"/>
          <w:szCs w:val="22"/>
          <w:rtl/>
        </w:rPr>
        <w:t>לא ניתן להזכיר בתורה את כל ההתנהגויות של האדם</w:t>
      </w:r>
      <w:r>
        <w:rPr>
          <w:rFonts w:ascii="David" w:hAnsi="David" w:cs="David" w:hint="cs"/>
          <w:color w:val="0D0D0D" w:themeColor="text1" w:themeTint="F2"/>
          <w:sz w:val="22"/>
          <w:szCs w:val="22"/>
          <w:rtl/>
        </w:rPr>
        <w:t xml:space="preserve"> הוא לא </w:t>
      </w:r>
      <w:r w:rsidR="00D250C9" w:rsidRPr="00D250C9">
        <w:rPr>
          <w:rFonts w:ascii="David" w:hAnsi="David" w:cs="David"/>
          <w:color w:val="0D0D0D" w:themeColor="text1" w:themeTint="F2"/>
          <w:sz w:val="22"/>
          <w:szCs w:val="22"/>
          <w:rtl/>
        </w:rPr>
        <w:t>רק קושי טכני</w:t>
      </w:r>
      <w:r>
        <w:rPr>
          <w:rFonts w:ascii="David" w:hAnsi="David" w:cs="David" w:hint="cs"/>
          <w:color w:val="0D0D0D" w:themeColor="text1" w:themeTint="F2"/>
          <w:sz w:val="22"/>
          <w:szCs w:val="22"/>
          <w:rtl/>
        </w:rPr>
        <w:t xml:space="preserve">, אלא </w:t>
      </w:r>
      <w:r w:rsidR="00D250C9" w:rsidRPr="000B7F77">
        <w:rPr>
          <w:rFonts w:ascii="David" w:hAnsi="David" w:cs="David"/>
          <w:b/>
          <w:bCs/>
          <w:color w:val="0D0D0D" w:themeColor="text1" w:themeTint="F2"/>
          <w:sz w:val="22"/>
          <w:szCs w:val="22"/>
          <w:rtl/>
        </w:rPr>
        <w:t>עקרון מהותי</w:t>
      </w:r>
      <w:r w:rsidR="00D250C9" w:rsidRPr="00D250C9">
        <w:rPr>
          <w:rFonts w:ascii="David" w:hAnsi="David" w:cs="David"/>
          <w:color w:val="0D0D0D" w:themeColor="text1" w:themeTint="F2"/>
          <w:sz w:val="22"/>
          <w:szCs w:val="22"/>
          <w:rtl/>
        </w:rPr>
        <w:t xml:space="preserve">. </w:t>
      </w:r>
      <w:r>
        <w:rPr>
          <w:rFonts w:ascii="David" w:hAnsi="David" w:cs="David" w:hint="cs"/>
          <w:color w:val="0D0D0D" w:themeColor="text1" w:themeTint="F2"/>
          <w:sz w:val="22"/>
          <w:szCs w:val="22"/>
          <w:rtl/>
        </w:rPr>
        <w:t>אחד מעיקרי האמונה הוא ש</w:t>
      </w:r>
      <w:r w:rsidR="00D250C9" w:rsidRPr="00D250C9">
        <w:rPr>
          <w:rFonts w:ascii="David" w:hAnsi="David" w:cs="David"/>
          <w:color w:val="0D0D0D" w:themeColor="text1" w:themeTint="F2"/>
          <w:sz w:val="22"/>
          <w:szCs w:val="22"/>
          <w:rtl/>
        </w:rPr>
        <w:t xml:space="preserve">התורה היא תורת נצח, </w:t>
      </w:r>
      <w:r>
        <w:rPr>
          <w:rFonts w:ascii="David" w:hAnsi="David" w:cs="David" w:hint="cs"/>
          <w:color w:val="0D0D0D" w:themeColor="text1" w:themeTint="F2"/>
          <w:sz w:val="22"/>
          <w:szCs w:val="22"/>
          <w:rtl/>
        </w:rPr>
        <w:t xml:space="preserve">אולם </w:t>
      </w:r>
      <w:r w:rsidR="00D250C9" w:rsidRPr="00D250C9">
        <w:rPr>
          <w:rFonts w:ascii="David" w:hAnsi="David" w:cs="David"/>
          <w:color w:val="0D0D0D" w:themeColor="text1" w:themeTint="F2"/>
          <w:sz w:val="22"/>
          <w:szCs w:val="22"/>
          <w:rtl/>
        </w:rPr>
        <w:t>החיים דינמיים</w:t>
      </w:r>
      <w:r w:rsidR="0007610F">
        <w:rPr>
          <w:rFonts w:ascii="David" w:hAnsi="David" w:cs="David" w:hint="cs"/>
          <w:color w:val="0D0D0D" w:themeColor="text1" w:themeTint="F2"/>
          <w:sz w:val="22"/>
          <w:szCs w:val="22"/>
          <w:rtl/>
        </w:rPr>
        <w:t>. לכן,</w:t>
      </w:r>
      <w:r w:rsidR="00D250C9" w:rsidRPr="00D250C9">
        <w:rPr>
          <w:rFonts w:ascii="David" w:hAnsi="David" w:cs="David"/>
          <w:color w:val="0D0D0D" w:themeColor="text1" w:themeTint="F2"/>
          <w:sz w:val="22"/>
          <w:szCs w:val="22"/>
          <w:rtl/>
        </w:rPr>
        <w:t xml:space="preserve"> יש להתאים את הפתרונות ההלכתיים למציאות המשתנה. המבנה של </w:t>
      </w:r>
      <w:r w:rsidR="00D250C9" w:rsidRPr="0007610F">
        <w:rPr>
          <w:rFonts w:ascii="David" w:hAnsi="David" w:cs="David"/>
          <w:b/>
          <w:bCs/>
          <w:color w:val="0D0D0D" w:themeColor="text1" w:themeTint="F2"/>
          <w:sz w:val="22"/>
          <w:szCs w:val="22"/>
          <w:rtl/>
        </w:rPr>
        <w:t>עיקרון על מנחה</w:t>
      </w:r>
      <w:r w:rsidR="00D250C9" w:rsidRPr="00D250C9">
        <w:rPr>
          <w:rFonts w:ascii="David" w:hAnsi="David" w:cs="David"/>
          <w:color w:val="0D0D0D" w:themeColor="text1" w:themeTint="F2"/>
          <w:sz w:val="22"/>
          <w:szCs w:val="22"/>
          <w:rtl/>
        </w:rPr>
        <w:t xml:space="preserve"> </w:t>
      </w:r>
      <w:r w:rsidR="00D250C9" w:rsidRPr="000B7F77">
        <w:rPr>
          <w:rFonts w:ascii="David" w:hAnsi="David" w:cs="David"/>
          <w:b/>
          <w:bCs/>
          <w:color w:val="0D0D0D" w:themeColor="text1" w:themeTint="F2"/>
          <w:sz w:val="22"/>
          <w:szCs w:val="22"/>
          <w:rtl/>
        </w:rPr>
        <w:t>מאפשר גמישות במילוי</w:t>
      </w:r>
      <w:r w:rsidR="00E62BA7">
        <w:rPr>
          <w:rFonts w:ascii="David" w:hAnsi="David" w:cs="David" w:hint="cs"/>
          <w:b/>
          <w:bCs/>
          <w:color w:val="0D0D0D" w:themeColor="text1" w:themeTint="F2"/>
          <w:sz w:val="22"/>
          <w:szCs w:val="22"/>
          <w:rtl/>
        </w:rPr>
        <w:t xml:space="preserve"> תוכנו</w:t>
      </w:r>
      <w:r w:rsidR="00D250C9" w:rsidRPr="000B7F77">
        <w:rPr>
          <w:rFonts w:ascii="David" w:hAnsi="David" w:cs="David"/>
          <w:b/>
          <w:bCs/>
          <w:color w:val="0D0D0D" w:themeColor="text1" w:themeTint="F2"/>
          <w:sz w:val="22"/>
          <w:szCs w:val="22"/>
          <w:rtl/>
        </w:rPr>
        <w:t xml:space="preserve"> בהתאם למציאות</w:t>
      </w:r>
      <w:r w:rsidR="00D250C9" w:rsidRPr="00D250C9">
        <w:rPr>
          <w:rFonts w:ascii="David" w:hAnsi="David" w:cs="David"/>
          <w:color w:val="0D0D0D" w:themeColor="text1" w:themeTint="F2"/>
          <w:sz w:val="22"/>
          <w:szCs w:val="22"/>
          <w:rtl/>
        </w:rPr>
        <w:t>.</w:t>
      </w:r>
    </w:p>
    <w:p w14:paraId="70ADB840" w14:textId="77777777" w:rsidR="00A1644B" w:rsidRDefault="00A1644B" w:rsidP="00474B06">
      <w:pPr>
        <w:spacing w:line="276" w:lineRule="auto"/>
        <w:rPr>
          <w:rFonts w:ascii="David" w:hAnsi="David" w:cs="David"/>
          <w:color w:val="0D0D0D" w:themeColor="text1" w:themeTint="F2"/>
          <w:sz w:val="22"/>
          <w:szCs w:val="22"/>
          <w:rtl/>
        </w:rPr>
      </w:pPr>
    </w:p>
    <w:p w14:paraId="5ACCB341" w14:textId="728FB1EF" w:rsidR="001B22AB" w:rsidRPr="001B22AB" w:rsidRDefault="001B22AB" w:rsidP="001B22AB">
      <w:pPr>
        <w:spacing w:line="276" w:lineRule="auto"/>
        <w:rPr>
          <w:rFonts w:ascii="David" w:hAnsi="David" w:cs="David"/>
          <w:color w:val="0D0D0D" w:themeColor="text1" w:themeTint="F2"/>
          <w:sz w:val="22"/>
          <w:szCs w:val="22"/>
          <w:rtl/>
        </w:rPr>
      </w:pPr>
      <w:r w:rsidRPr="001B22AB">
        <w:rPr>
          <w:rFonts w:ascii="David" w:hAnsi="David" w:cs="David"/>
          <w:b/>
          <w:bCs/>
          <w:color w:val="0D0D0D" w:themeColor="text1" w:themeTint="F2"/>
          <w:sz w:val="22"/>
          <w:szCs w:val="22"/>
          <w:rtl/>
        </w:rPr>
        <w:t>"</w:t>
      </w:r>
      <w:r w:rsidRPr="00831ECA">
        <w:rPr>
          <w:rFonts w:ascii="David" w:hAnsi="David" w:cs="David"/>
          <w:color w:val="0D0D0D" w:themeColor="text1" w:themeTint="F2"/>
          <w:sz w:val="22"/>
          <w:szCs w:val="22"/>
          <w:rtl/>
        </w:rPr>
        <w:t>הוראת הסל" של 'הישר והטוב' היא אינה הוראת הסל היחידה</w:t>
      </w:r>
      <w:r w:rsidRPr="001B22AB">
        <w:rPr>
          <w:rFonts w:ascii="David" w:hAnsi="David" w:cs="David"/>
          <w:color w:val="0D0D0D" w:themeColor="text1" w:themeTint="F2"/>
          <w:sz w:val="22"/>
          <w:szCs w:val="22"/>
          <w:rtl/>
        </w:rPr>
        <w:t xml:space="preserve"> לדעת </w:t>
      </w:r>
      <w:r w:rsidRPr="0007610F">
        <w:rPr>
          <w:rFonts w:ascii="David" w:hAnsi="David" w:cs="David"/>
          <w:color w:val="7030A0"/>
          <w:sz w:val="22"/>
          <w:szCs w:val="22"/>
          <w:rtl/>
        </w:rPr>
        <w:t>הרמב"ן</w:t>
      </w:r>
      <w:r w:rsidRPr="001B22AB">
        <w:rPr>
          <w:rFonts w:ascii="David" w:hAnsi="David" w:cs="David"/>
          <w:color w:val="0D0D0D" w:themeColor="text1" w:themeTint="F2"/>
          <w:sz w:val="22"/>
          <w:szCs w:val="22"/>
          <w:rtl/>
        </w:rPr>
        <w:t>.</w:t>
      </w:r>
      <w:r w:rsidRPr="00831ECA">
        <w:rPr>
          <w:rFonts w:ascii="David" w:hAnsi="David" w:cs="David"/>
          <w:b/>
          <w:bCs/>
          <w:color w:val="0D0D0D" w:themeColor="text1" w:themeTint="F2"/>
          <w:sz w:val="22"/>
          <w:szCs w:val="22"/>
          <w:rtl/>
        </w:rPr>
        <w:t xml:space="preserve"> </w:t>
      </w:r>
      <w:r w:rsidR="00831ECA" w:rsidRPr="00831ECA">
        <w:rPr>
          <w:rFonts w:ascii="David" w:hAnsi="David" w:cs="David" w:hint="cs"/>
          <w:b/>
          <w:bCs/>
          <w:color w:val="0D0D0D" w:themeColor="text1" w:themeTint="F2"/>
          <w:sz w:val="22"/>
          <w:szCs w:val="22"/>
          <w:rtl/>
        </w:rPr>
        <w:t>ישנה</w:t>
      </w:r>
      <w:r w:rsidRPr="00831ECA">
        <w:rPr>
          <w:rFonts w:ascii="David" w:hAnsi="David" w:cs="David"/>
          <w:b/>
          <w:bCs/>
          <w:color w:val="0D0D0D" w:themeColor="text1" w:themeTint="F2"/>
          <w:sz w:val="22"/>
          <w:szCs w:val="22"/>
          <w:rtl/>
        </w:rPr>
        <w:t xml:space="preserve"> הוראת סל דומה בעניין</w:t>
      </w:r>
      <w:r w:rsidRPr="001B22AB">
        <w:rPr>
          <w:rFonts w:ascii="David" w:hAnsi="David" w:cs="David"/>
          <w:color w:val="0D0D0D" w:themeColor="text1" w:themeTint="F2"/>
          <w:sz w:val="22"/>
          <w:szCs w:val="22"/>
          <w:rtl/>
        </w:rPr>
        <w:t xml:space="preserve"> </w:t>
      </w:r>
      <w:r w:rsidRPr="001B22AB">
        <w:rPr>
          <w:rFonts w:ascii="David" w:hAnsi="David" w:cs="David"/>
          <w:b/>
          <w:bCs/>
          <w:color w:val="0D0D0D" w:themeColor="text1" w:themeTint="F2"/>
          <w:sz w:val="22"/>
          <w:szCs w:val="22"/>
          <w:rtl/>
        </w:rPr>
        <w:t>"קדושים תהיו"</w:t>
      </w:r>
      <w:r>
        <w:rPr>
          <w:rFonts w:ascii="David" w:hAnsi="David" w:cs="David" w:hint="cs"/>
          <w:color w:val="0D0D0D" w:themeColor="text1" w:themeTint="F2"/>
          <w:sz w:val="22"/>
          <w:szCs w:val="22"/>
          <w:rtl/>
        </w:rPr>
        <w:t xml:space="preserve"> </w:t>
      </w:r>
      <w:r>
        <w:rPr>
          <w:rFonts w:ascii="David" w:hAnsi="David" w:cs="David"/>
          <w:color w:val="0D0D0D" w:themeColor="text1" w:themeTint="F2"/>
          <w:sz w:val="22"/>
          <w:szCs w:val="22"/>
          <w:rtl/>
        </w:rPr>
        <w:t>–</w:t>
      </w:r>
      <w:r>
        <w:rPr>
          <w:rFonts w:ascii="David" w:hAnsi="David" w:cs="David" w:hint="cs"/>
          <w:color w:val="0D0D0D" w:themeColor="text1" w:themeTint="F2"/>
          <w:sz w:val="22"/>
          <w:szCs w:val="22"/>
          <w:rtl/>
        </w:rPr>
        <w:t xml:space="preserve"> </w:t>
      </w:r>
      <w:r w:rsidRPr="001B22AB">
        <w:rPr>
          <w:rFonts w:ascii="David" w:hAnsi="David" w:cs="David"/>
          <w:b/>
          <w:bCs/>
          <w:color w:val="0D0D0D" w:themeColor="text1" w:themeTint="F2"/>
          <w:sz w:val="22"/>
          <w:szCs w:val="22"/>
          <w:rtl/>
        </w:rPr>
        <w:t>בין אדם לאלוקים</w:t>
      </w:r>
      <w:r w:rsidR="00831ECA">
        <w:rPr>
          <w:rFonts w:ascii="David" w:hAnsi="David" w:cs="David" w:hint="cs"/>
          <w:color w:val="0D0D0D" w:themeColor="text1" w:themeTint="F2"/>
          <w:sz w:val="22"/>
          <w:szCs w:val="22"/>
          <w:rtl/>
        </w:rPr>
        <w:t>:</w:t>
      </w:r>
    </w:p>
    <w:p w14:paraId="4F4E799E" w14:textId="630FB696" w:rsidR="001B22AB" w:rsidRPr="001B22AB" w:rsidRDefault="001B22AB" w:rsidP="001B22AB">
      <w:pPr>
        <w:spacing w:line="276" w:lineRule="auto"/>
        <w:rPr>
          <w:rFonts w:ascii="David" w:hAnsi="David" w:cs="David"/>
          <w:color w:val="0D0D0D" w:themeColor="text1" w:themeTint="F2"/>
          <w:sz w:val="22"/>
          <w:szCs w:val="22"/>
          <w:rtl/>
        </w:rPr>
      </w:pPr>
      <w:r w:rsidRPr="001B22AB">
        <w:rPr>
          <w:rFonts w:ascii="David" w:hAnsi="David" w:cs="David"/>
          <w:color w:val="2E74B5" w:themeColor="accent5" w:themeShade="BF"/>
          <w:sz w:val="22"/>
          <w:szCs w:val="22"/>
          <w:u w:val="single"/>
          <w:rtl/>
        </w:rPr>
        <w:t>ויקרא</w:t>
      </w:r>
      <w:r w:rsidR="00F84248">
        <w:rPr>
          <w:rFonts w:ascii="David" w:hAnsi="David" w:cs="David" w:hint="cs"/>
          <w:color w:val="2E74B5" w:themeColor="accent5" w:themeShade="BF"/>
          <w:sz w:val="22"/>
          <w:szCs w:val="22"/>
          <w:u w:val="single"/>
          <w:rtl/>
        </w:rPr>
        <w:t>,</w:t>
      </w:r>
      <w:r w:rsidRPr="001B22AB">
        <w:rPr>
          <w:rFonts w:ascii="David" w:hAnsi="David" w:cs="David"/>
          <w:color w:val="2E74B5" w:themeColor="accent5" w:themeShade="BF"/>
          <w:sz w:val="22"/>
          <w:szCs w:val="22"/>
          <w:u w:val="single"/>
          <w:rtl/>
        </w:rPr>
        <w:t xml:space="preserve"> פרק י</w:t>
      </w:r>
      <w:r>
        <w:rPr>
          <w:rFonts w:ascii="David" w:hAnsi="David" w:cs="David" w:hint="cs"/>
          <w:color w:val="2E74B5" w:themeColor="accent5" w:themeShade="BF"/>
          <w:sz w:val="22"/>
          <w:szCs w:val="22"/>
          <w:u w:val="single"/>
          <w:rtl/>
        </w:rPr>
        <w:t>"ט</w:t>
      </w:r>
      <w:r w:rsidR="00F84248">
        <w:rPr>
          <w:rFonts w:ascii="David" w:hAnsi="David" w:cs="David" w:hint="cs"/>
          <w:color w:val="2E74B5" w:themeColor="accent5" w:themeShade="BF"/>
          <w:sz w:val="22"/>
          <w:szCs w:val="22"/>
          <w:u w:val="single"/>
          <w:rtl/>
        </w:rPr>
        <w:t>,</w:t>
      </w:r>
      <w:r w:rsidRPr="001B22AB">
        <w:rPr>
          <w:rFonts w:ascii="David" w:hAnsi="David" w:cs="David"/>
          <w:color w:val="2E74B5" w:themeColor="accent5" w:themeShade="BF"/>
          <w:sz w:val="22"/>
          <w:szCs w:val="22"/>
          <w:u w:val="single"/>
          <w:rtl/>
        </w:rPr>
        <w:t xml:space="preserve"> פרשת קדושים</w:t>
      </w:r>
      <w:r w:rsidRPr="001B22AB">
        <w:rPr>
          <w:rFonts w:ascii="David" w:hAnsi="David" w:cs="David" w:hint="cs"/>
          <w:color w:val="2E74B5" w:themeColor="accent5" w:themeShade="BF"/>
          <w:sz w:val="22"/>
          <w:szCs w:val="22"/>
          <w:u w:val="single"/>
          <w:rtl/>
        </w:rPr>
        <w:t>:</w:t>
      </w:r>
      <w:r>
        <w:rPr>
          <w:rFonts w:ascii="David" w:hAnsi="David" w:cs="David" w:hint="cs"/>
          <w:color w:val="0D0D0D" w:themeColor="text1" w:themeTint="F2"/>
          <w:sz w:val="22"/>
          <w:szCs w:val="22"/>
          <w:rtl/>
        </w:rPr>
        <w:t xml:space="preserve"> </w:t>
      </w:r>
      <w:r w:rsidRPr="001B22AB">
        <w:rPr>
          <w:rFonts w:ascii="David" w:hAnsi="David" w:cs="David"/>
          <w:color w:val="0D0D0D" w:themeColor="text1" w:themeTint="F2"/>
          <w:sz w:val="22"/>
          <w:szCs w:val="22"/>
          <w:rtl/>
        </w:rPr>
        <w:t>"קדושים תהיו, כי קדוש, אני ה' אלוקיכם"</w:t>
      </w:r>
      <w:r>
        <w:rPr>
          <w:rFonts w:ascii="David" w:hAnsi="David" w:cs="David" w:hint="cs"/>
          <w:color w:val="0D0D0D" w:themeColor="text1" w:themeTint="F2"/>
          <w:sz w:val="22"/>
          <w:szCs w:val="22"/>
          <w:rtl/>
        </w:rPr>
        <w:t>.</w:t>
      </w:r>
    </w:p>
    <w:p w14:paraId="109C8981" w14:textId="57221054" w:rsidR="001B22AB" w:rsidRPr="001B22AB" w:rsidRDefault="0007610F" w:rsidP="001B22AB">
      <w:pPr>
        <w:spacing w:line="276" w:lineRule="auto"/>
        <w:rPr>
          <w:rFonts w:ascii="David" w:hAnsi="David" w:cs="David"/>
          <w:color w:val="7030A0"/>
          <w:sz w:val="22"/>
          <w:szCs w:val="22"/>
          <w:u w:val="single"/>
          <w:rtl/>
        </w:rPr>
      </w:pPr>
      <w:r>
        <w:rPr>
          <w:rFonts w:ascii="David" w:hAnsi="David" w:cs="David" w:hint="cs"/>
          <w:color w:val="0D0D0D" w:themeColor="text1" w:themeTint="F2"/>
          <w:sz w:val="22"/>
          <w:szCs w:val="22"/>
          <w:rtl/>
        </w:rPr>
        <w:t xml:space="preserve">קדושה היא </w:t>
      </w:r>
      <w:r w:rsidR="001B22AB">
        <w:rPr>
          <w:rFonts w:ascii="David" w:hAnsi="David" w:cs="David" w:hint="cs"/>
          <w:color w:val="0D0D0D" w:themeColor="text1" w:themeTint="F2"/>
          <w:sz w:val="22"/>
          <w:szCs w:val="22"/>
          <w:rtl/>
        </w:rPr>
        <w:t>ב</w:t>
      </w:r>
      <w:r w:rsidR="001B22AB" w:rsidRPr="001B22AB">
        <w:rPr>
          <w:rFonts w:ascii="David" w:hAnsi="David" w:cs="David" w:hint="cs"/>
          <w:color w:val="0D0D0D" w:themeColor="text1" w:themeTint="F2"/>
          <w:sz w:val="22"/>
          <w:szCs w:val="22"/>
          <w:rtl/>
        </w:rPr>
        <w:t>ד</w:t>
      </w:r>
      <w:r w:rsidR="001B22AB" w:rsidRPr="001B22AB">
        <w:rPr>
          <w:rFonts w:ascii="David" w:hAnsi="David" w:cs="David"/>
          <w:color w:val="0D0D0D" w:themeColor="text1" w:themeTint="F2"/>
          <w:sz w:val="22"/>
          <w:szCs w:val="22"/>
          <w:rtl/>
        </w:rPr>
        <w:t>"</w:t>
      </w:r>
      <w:r w:rsidR="001B22AB" w:rsidRPr="001B22AB">
        <w:rPr>
          <w:rFonts w:ascii="David" w:hAnsi="David" w:cs="David" w:hint="cs"/>
          <w:color w:val="0D0D0D" w:themeColor="text1" w:themeTint="F2"/>
          <w:sz w:val="22"/>
          <w:szCs w:val="22"/>
          <w:rtl/>
        </w:rPr>
        <w:t>כ</w:t>
      </w:r>
      <w:r w:rsidR="001B22AB" w:rsidRPr="001B22AB">
        <w:rPr>
          <w:rFonts w:ascii="David" w:hAnsi="David" w:cs="David"/>
          <w:color w:val="0D0D0D" w:themeColor="text1" w:themeTint="F2"/>
          <w:sz w:val="22"/>
          <w:szCs w:val="22"/>
          <w:rtl/>
        </w:rPr>
        <w:t xml:space="preserve"> </w:t>
      </w:r>
      <w:r w:rsidR="001B22AB" w:rsidRPr="001B22AB">
        <w:rPr>
          <w:rFonts w:ascii="David" w:hAnsi="David" w:cs="David" w:hint="cs"/>
          <w:color w:val="0D0D0D" w:themeColor="text1" w:themeTint="F2"/>
          <w:sz w:val="22"/>
          <w:szCs w:val="22"/>
          <w:rtl/>
        </w:rPr>
        <w:t>פרישות</w:t>
      </w:r>
      <w:r w:rsidR="001B22AB" w:rsidRPr="001B22AB">
        <w:rPr>
          <w:rFonts w:ascii="David" w:hAnsi="David" w:cs="David"/>
          <w:color w:val="0D0D0D" w:themeColor="text1" w:themeTint="F2"/>
          <w:sz w:val="22"/>
          <w:szCs w:val="22"/>
          <w:rtl/>
        </w:rPr>
        <w:t xml:space="preserve">, </w:t>
      </w:r>
      <w:r w:rsidR="001B22AB" w:rsidRPr="001B22AB">
        <w:rPr>
          <w:rFonts w:ascii="David" w:hAnsi="David" w:cs="David" w:hint="cs"/>
          <w:b/>
          <w:bCs/>
          <w:color w:val="0D0D0D" w:themeColor="text1" w:themeTint="F2"/>
          <w:sz w:val="22"/>
          <w:szCs w:val="22"/>
          <w:rtl/>
        </w:rPr>
        <w:t>הימנעו</w:t>
      </w:r>
      <w:r w:rsidR="001B22AB" w:rsidRPr="001B22AB">
        <w:rPr>
          <w:rFonts w:ascii="David" w:hAnsi="David" w:cs="David" w:hint="eastAsia"/>
          <w:b/>
          <w:bCs/>
          <w:color w:val="0D0D0D" w:themeColor="text1" w:themeTint="F2"/>
          <w:sz w:val="22"/>
          <w:szCs w:val="22"/>
          <w:rtl/>
        </w:rPr>
        <w:t>ת</w:t>
      </w:r>
      <w:r w:rsidR="001B22AB" w:rsidRPr="001B22AB">
        <w:rPr>
          <w:rFonts w:ascii="David" w:hAnsi="David" w:cs="David"/>
          <w:b/>
          <w:bCs/>
          <w:color w:val="0D0D0D" w:themeColor="text1" w:themeTint="F2"/>
          <w:sz w:val="22"/>
          <w:szCs w:val="22"/>
          <w:rtl/>
        </w:rPr>
        <w:t xml:space="preserve"> מדברים מסוימים</w:t>
      </w:r>
      <w:r w:rsidR="001B22AB" w:rsidRPr="001B22AB">
        <w:rPr>
          <w:rFonts w:ascii="David" w:hAnsi="David" w:cs="David"/>
          <w:color w:val="0D0D0D" w:themeColor="text1" w:themeTint="F2"/>
          <w:sz w:val="22"/>
          <w:szCs w:val="22"/>
          <w:rtl/>
        </w:rPr>
        <w:t>. הפסוק לא מסביר ממה צריך לפרוש</w:t>
      </w:r>
      <w:r w:rsidR="001B22AB">
        <w:rPr>
          <w:rFonts w:ascii="David" w:hAnsi="David" w:cs="David" w:hint="cs"/>
          <w:color w:val="0D0D0D" w:themeColor="text1" w:themeTint="F2"/>
          <w:sz w:val="22"/>
          <w:szCs w:val="22"/>
          <w:rtl/>
        </w:rPr>
        <w:t>.</w:t>
      </w:r>
      <w:r w:rsidR="00EC1A9B">
        <w:rPr>
          <w:rFonts w:ascii="David" w:hAnsi="David" w:cs="David"/>
          <w:color w:val="0D0D0D" w:themeColor="text1" w:themeTint="F2"/>
          <w:sz w:val="22"/>
          <w:szCs w:val="22"/>
          <w:rtl/>
        </w:rPr>
        <w:br/>
      </w:r>
      <w:r w:rsidR="001B22AB">
        <w:rPr>
          <w:rFonts w:ascii="David" w:hAnsi="David" w:cs="David" w:hint="cs"/>
          <w:color w:val="0D0D0D" w:themeColor="text1" w:themeTint="F2"/>
          <w:sz w:val="22"/>
          <w:szCs w:val="22"/>
          <w:u w:val="single"/>
          <w:rtl/>
        </w:rPr>
        <w:t>ישנם חכמים שפירשו מושג זה</w:t>
      </w:r>
      <w:r w:rsidR="001B22AB" w:rsidRPr="001B22AB">
        <w:rPr>
          <w:rFonts w:ascii="David" w:hAnsi="David" w:cs="David" w:hint="cs"/>
          <w:color w:val="0D0D0D" w:themeColor="text1" w:themeTint="F2"/>
          <w:sz w:val="22"/>
          <w:szCs w:val="22"/>
          <w:rtl/>
        </w:rPr>
        <w:t>:</w:t>
      </w:r>
    </w:p>
    <w:p w14:paraId="20A2945C" w14:textId="53D30D57" w:rsidR="001B22AB" w:rsidRDefault="001B22AB" w:rsidP="001B22AB">
      <w:pPr>
        <w:pStyle w:val="a7"/>
        <w:numPr>
          <w:ilvl w:val="0"/>
          <w:numId w:val="89"/>
        </w:numPr>
        <w:spacing w:line="276" w:lineRule="auto"/>
        <w:rPr>
          <w:rFonts w:ascii="David" w:hAnsi="David" w:cs="David"/>
          <w:color w:val="0D0D0D" w:themeColor="text1" w:themeTint="F2"/>
          <w:sz w:val="22"/>
          <w:szCs w:val="22"/>
        </w:rPr>
      </w:pPr>
      <w:r w:rsidRPr="001B22AB">
        <w:rPr>
          <w:rFonts w:ascii="David" w:hAnsi="David" w:cs="David"/>
          <w:color w:val="7030A0"/>
          <w:sz w:val="22"/>
          <w:szCs w:val="22"/>
          <w:u w:val="single"/>
          <w:rtl/>
        </w:rPr>
        <w:t>רש"י</w:t>
      </w:r>
      <w:r w:rsidRPr="001B22AB">
        <w:rPr>
          <w:rFonts w:ascii="David" w:hAnsi="David" w:cs="David" w:hint="cs"/>
          <w:color w:val="7030A0"/>
          <w:sz w:val="22"/>
          <w:szCs w:val="22"/>
          <w:u w:val="single"/>
          <w:rtl/>
        </w:rPr>
        <w:t>:</w:t>
      </w:r>
      <w:r w:rsidRPr="001B22AB">
        <w:rPr>
          <w:rFonts w:ascii="David" w:hAnsi="David" w:cs="David" w:hint="cs"/>
          <w:color w:val="0D0D0D" w:themeColor="text1" w:themeTint="F2"/>
          <w:sz w:val="22"/>
          <w:szCs w:val="22"/>
          <w:rtl/>
        </w:rPr>
        <w:t xml:space="preserve"> </w:t>
      </w:r>
      <w:r w:rsidRPr="001B22AB">
        <w:rPr>
          <w:rFonts w:ascii="David" w:hAnsi="David" w:cs="David"/>
          <w:b/>
          <w:bCs/>
          <w:color w:val="0D0D0D" w:themeColor="text1" w:themeTint="F2"/>
          <w:sz w:val="22"/>
          <w:szCs w:val="22"/>
          <w:rtl/>
        </w:rPr>
        <w:t>התרחקות מאיסורי עריות</w:t>
      </w:r>
      <w:r w:rsidRPr="001B22AB">
        <w:rPr>
          <w:rFonts w:ascii="David" w:hAnsi="David" w:cs="David"/>
          <w:color w:val="0D0D0D" w:themeColor="text1" w:themeTint="F2"/>
          <w:sz w:val="22"/>
          <w:szCs w:val="22"/>
          <w:rtl/>
        </w:rPr>
        <w:t xml:space="preserve"> שמופיעים בפסוקים הקודמים לפני פסוק זה. </w:t>
      </w:r>
      <w:r w:rsidR="00831ECA">
        <w:rPr>
          <w:rFonts w:ascii="David" w:hAnsi="David" w:cs="David" w:hint="cs"/>
          <w:color w:val="0D0D0D" w:themeColor="text1" w:themeTint="F2"/>
          <w:sz w:val="22"/>
          <w:szCs w:val="22"/>
          <w:rtl/>
        </w:rPr>
        <w:t xml:space="preserve">כלומר, </w:t>
      </w:r>
      <w:r w:rsidRPr="001B22AB">
        <w:rPr>
          <w:rFonts w:ascii="David" w:hAnsi="David" w:cs="David"/>
          <w:color w:val="0D0D0D" w:themeColor="text1" w:themeTint="F2"/>
          <w:sz w:val="22"/>
          <w:szCs w:val="22"/>
          <w:rtl/>
        </w:rPr>
        <w:t>יש קשר בין הפסוקים.</w:t>
      </w:r>
    </w:p>
    <w:p w14:paraId="5001BDB7" w14:textId="74EC8065" w:rsidR="00CF44C5" w:rsidRDefault="001B22AB" w:rsidP="00CF44C5">
      <w:pPr>
        <w:pStyle w:val="a7"/>
        <w:numPr>
          <w:ilvl w:val="0"/>
          <w:numId w:val="89"/>
        </w:numPr>
        <w:spacing w:line="276" w:lineRule="auto"/>
        <w:rPr>
          <w:rFonts w:ascii="David" w:hAnsi="David" w:cs="David"/>
          <w:color w:val="0D0D0D" w:themeColor="text1" w:themeTint="F2"/>
          <w:sz w:val="22"/>
          <w:szCs w:val="22"/>
        </w:rPr>
      </w:pPr>
      <w:r w:rsidRPr="001B22AB">
        <w:rPr>
          <w:rFonts w:ascii="David" w:hAnsi="David" w:cs="David"/>
          <w:color w:val="7030A0"/>
          <w:sz w:val="22"/>
          <w:szCs w:val="22"/>
          <w:u w:val="single"/>
          <w:rtl/>
        </w:rPr>
        <w:t>הרמב"ן</w:t>
      </w:r>
      <w:r w:rsidRPr="001B22AB">
        <w:rPr>
          <w:rFonts w:ascii="David" w:hAnsi="David" w:cs="David" w:hint="cs"/>
          <w:color w:val="7030A0"/>
          <w:sz w:val="22"/>
          <w:szCs w:val="22"/>
          <w:u w:val="single"/>
          <w:rtl/>
        </w:rPr>
        <w:t>:</w:t>
      </w:r>
      <w:r w:rsidRPr="001B22AB">
        <w:rPr>
          <w:rFonts w:ascii="David" w:hAnsi="David" w:cs="David"/>
          <w:color w:val="0D0D0D" w:themeColor="text1" w:themeTint="F2"/>
          <w:sz w:val="22"/>
          <w:szCs w:val="22"/>
          <w:rtl/>
        </w:rPr>
        <w:t xml:space="preserve"> </w:t>
      </w:r>
      <w:r w:rsidRPr="001B22AB">
        <w:rPr>
          <w:rFonts w:ascii="David" w:hAnsi="David" w:cs="David"/>
          <w:b/>
          <w:bCs/>
          <w:color w:val="0D0D0D" w:themeColor="text1" w:themeTint="F2"/>
          <w:sz w:val="22"/>
          <w:szCs w:val="22"/>
          <w:rtl/>
        </w:rPr>
        <w:t>לא להיות נבל ברשות התורה</w:t>
      </w:r>
      <w:r w:rsidRPr="001B22AB">
        <w:rPr>
          <w:rFonts w:ascii="David" w:hAnsi="David" w:cs="David"/>
          <w:color w:val="0D0D0D" w:themeColor="text1" w:themeTint="F2"/>
          <w:sz w:val="22"/>
          <w:szCs w:val="22"/>
          <w:rtl/>
        </w:rPr>
        <w:t xml:space="preserve">, וגם ביחס להגשמת עקרון עשיית הישר והטוב. </w:t>
      </w:r>
      <w:r w:rsidRPr="001B22AB">
        <w:rPr>
          <w:rFonts w:ascii="David" w:hAnsi="David" w:cs="David"/>
          <w:b/>
          <w:bCs/>
          <w:color w:val="0D0D0D" w:themeColor="text1" w:themeTint="F2"/>
          <w:sz w:val="22"/>
          <w:szCs w:val="22"/>
          <w:rtl/>
        </w:rPr>
        <w:t>לה</w:t>
      </w:r>
      <w:r w:rsidRPr="001B22AB">
        <w:rPr>
          <w:rFonts w:ascii="David" w:hAnsi="David" w:cs="David" w:hint="cs"/>
          <w:b/>
          <w:bCs/>
          <w:color w:val="0D0D0D" w:themeColor="text1" w:themeTint="F2"/>
          <w:sz w:val="22"/>
          <w:szCs w:val="22"/>
          <w:rtl/>
        </w:rPr>
        <w:t>י</w:t>
      </w:r>
      <w:r w:rsidRPr="001B22AB">
        <w:rPr>
          <w:rFonts w:ascii="David" w:hAnsi="David" w:cs="David"/>
          <w:b/>
          <w:bCs/>
          <w:color w:val="0D0D0D" w:themeColor="text1" w:themeTint="F2"/>
          <w:sz w:val="22"/>
          <w:szCs w:val="22"/>
          <w:rtl/>
        </w:rPr>
        <w:t>מנע מהתנהגות לא הולמת</w:t>
      </w:r>
      <w:r w:rsidRPr="001B22AB">
        <w:rPr>
          <w:rFonts w:ascii="David" w:hAnsi="David" w:cs="David"/>
          <w:color w:val="0D0D0D" w:themeColor="text1" w:themeTint="F2"/>
          <w:sz w:val="22"/>
          <w:szCs w:val="22"/>
          <w:rtl/>
        </w:rPr>
        <w:t>, גם אם אין עליה איסור</w:t>
      </w:r>
      <w:r>
        <w:rPr>
          <w:rFonts w:ascii="David" w:hAnsi="David" w:cs="David" w:hint="cs"/>
          <w:color w:val="0D0D0D" w:themeColor="text1" w:themeTint="F2"/>
          <w:sz w:val="22"/>
          <w:szCs w:val="22"/>
          <w:rtl/>
        </w:rPr>
        <w:t>.</w:t>
      </w:r>
      <w:r w:rsidRPr="001B22AB">
        <w:rPr>
          <w:rFonts w:ascii="David" w:hAnsi="David" w:cs="David"/>
          <w:color w:val="0D0D0D" w:themeColor="text1" w:themeTint="F2"/>
          <w:sz w:val="22"/>
          <w:szCs w:val="22"/>
          <w:rtl/>
        </w:rPr>
        <w:t xml:space="preserve"> לדוג</w:t>
      </w:r>
      <w:r>
        <w:rPr>
          <w:rFonts w:ascii="David" w:hAnsi="David" w:cs="David" w:hint="cs"/>
          <w:color w:val="0D0D0D" w:themeColor="text1" w:themeTint="F2"/>
          <w:sz w:val="22"/>
          <w:szCs w:val="22"/>
          <w:rtl/>
        </w:rPr>
        <w:t>מא</w:t>
      </w:r>
      <w:r w:rsidRPr="001B22AB">
        <w:rPr>
          <w:rFonts w:ascii="David" w:hAnsi="David" w:cs="David"/>
          <w:color w:val="0D0D0D" w:themeColor="text1" w:themeTint="F2"/>
          <w:sz w:val="22"/>
          <w:szCs w:val="22"/>
          <w:rtl/>
        </w:rPr>
        <w:t>, לא להתמכר ליין, אפילו שמהתורה מותר לשתות יין</w:t>
      </w:r>
      <w:r>
        <w:rPr>
          <w:rFonts w:ascii="David" w:hAnsi="David" w:cs="David" w:hint="cs"/>
          <w:color w:val="0D0D0D" w:themeColor="text1" w:themeTint="F2"/>
          <w:sz w:val="22"/>
          <w:szCs w:val="22"/>
          <w:rtl/>
        </w:rPr>
        <w:t xml:space="preserve">, </w:t>
      </w:r>
      <w:r w:rsidRPr="001B22AB">
        <w:rPr>
          <w:rFonts w:ascii="David" w:hAnsi="David" w:cs="David"/>
          <w:color w:val="0D0D0D" w:themeColor="text1" w:themeTint="F2"/>
          <w:sz w:val="22"/>
          <w:szCs w:val="22"/>
          <w:rtl/>
        </w:rPr>
        <w:t>לא לדבר בגסות</w:t>
      </w:r>
      <w:r>
        <w:rPr>
          <w:rFonts w:ascii="David" w:hAnsi="David" w:cs="David" w:hint="cs"/>
          <w:color w:val="0D0D0D" w:themeColor="text1" w:themeTint="F2"/>
          <w:sz w:val="22"/>
          <w:szCs w:val="22"/>
          <w:rtl/>
        </w:rPr>
        <w:t xml:space="preserve"> </w:t>
      </w:r>
      <w:proofErr w:type="spellStart"/>
      <w:r w:rsidRPr="001B22AB">
        <w:rPr>
          <w:rFonts w:ascii="David" w:hAnsi="David" w:cs="David"/>
          <w:color w:val="0D0D0D" w:themeColor="text1" w:themeTint="F2"/>
          <w:sz w:val="22"/>
          <w:szCs w:val="22"/>
          <w:rtl/>
        </w:rPr>
        <w:t>וכו</w:t>
      </w:r>
      <w:proofErr w:type="spellEnd"/>
      <w:r w:rsidRPr="001B22AB">
        <w:rPr>
          <w:rFonts w:ascii="David" w:hAnsi="David" w:cs="David"/>
          <w:color w:val="0D0D0D" w:themeColor="text1" w:themeTint="F2"/>
          <w:sz w:val="22"/>
          <w:szCs w:val="22"/>
          <w:rtl/>
        </w:rPr>
        <w:t>'.</w:t>
      </w:r>
    </w:p>
    <w:p w14:paraId="0614C603" w14:textId="538A5A73" w:rsidR="00CF44C5" w:rsidRDefault="00CF44C5" w:rsidP="00CF44C5">
      <w:pPr>
        <w:spacing w:line="276" w:lineRule="auto"/>
        <w:rPr>
          <w:rFonts w:ascii="David" w:hAnsi="David" w:cs="David"/>
          <w:color w:val="0D0D0D" w:themeColor="text1" w:themeTint="F2"/>
          <w:sz w:val="22"/>
          <w:szCs w:val="22"/>
          <w:rtl/>
        </w:rPr>
      </w:pPr>
      <w:r w:rsidRPr="00CF44C5">
        <w:rPr>
          <w:rFonts w:ascii="David" w:hAnsi="David" w:cs="David" w:hint="cs"/>
          <w:color w:val="FF0000"/>
          <w:sz w:val="22"/>
          <w:szCs w:val="22"/>
          <w:rtl/>
        </w:rPr>
        <w:t>מדובר על עיקרון על שמנחה בצורה כללית כיצד להתנהג</w:t>
      </w:r>
      <w:r>
        <w:rPr>
          <w:rFonts w:ascii="David" w:hAnsi="David" w:cs="David" w:hint="cs"/>
          <w:color w:val="0D0D0D" w:themeColor="text1" w:themeTint="F2"/>
          <w:sz w:val="22"/>
          <w:szCs w:val="22"/>
          <w:rtl/>
        </w:rPr>
        <w:t>.</w:t>
      </w:r>
    </w:p>
    <w:p w14:paraId="2DF94298" w14:textId="77777777" w:rsidR="00F525F3" w:rsidRPr="00CF44C5" w:rsidRDefault="00F525F3" w:rsidP="00CF44C5">
      <w:pPr>
        <w:spacing w:line="276" w:lineRule="auto"/>
        <w:rPr>
          <w:rFonts w:ascii="David" w:hAnsi="David" w:cs="David"/>
          <w:color w:val="0D0D0D" w:themeColor="text1" w:themeTint="F2"/>
          <w:sz w:val="22"/>
          <w:szCs w:val="22"/>
          <w:rtl/>
        </w:rPr>
      </w:pPr>
    </w:p>
    <w:p w14:paraId="15ED3314" w14:textId="40E8480E" w:rsidR="001B22AB" w:rsidRPr="00E34C05" w:rsidRDefault="001B22AB" w:rsidP="00BB4764">
      <w:pPr>
        <w:spacing w:line="276" w:lineRule="auto"/>
        <w:rPr>
          <w:rFonts w:ascii="David" w:hAnsi="David" w:cs="David"/>
          <w:b/>
          <w:bCs/>
          <w:color w:val="0D0D0D" w:themeColor="text1" w:themeTint="F2"/>
          <w:sz w:val="22"/>
          <w:szCs w:val="22"/>
          <w:rtl/>
        </w:rPr>
      </w:pPr>
      <w:r w:rsidRPr="00E34C05">
        <w:rPr>
          <w:rFonts w:ascii="David" w:hAnsi="David" w:cs="David"/>
          <w:b/>
          <w:bCs/>
          <w:color w:val="0D0D0D" w:themeColor="text1" w:themeTint="F2"/>
          <w:sz w:val="22"/>
          <w:szCs w:val="22"/>
          <w:u w:val="single"/>
          <w:rtl/>
        </w:rPr>
        <w:t>עקרון הישר והטוב</w:t>
      </w:r>
      <w:r w:rsidR="00E34C05" w:rsidRPr="00E34C05">
        <w:rPr>
          <w:rFonts w:ascii="David" w:hAnsi="David" w:cs="David" w:hint="cs"/>
          <w:b/>
          <w:bCs/>
          <w:color w:val="0D0D0D" w:themeColor="text1" w:themeTint="F2"/>
          <w:sz w:val="22"/>
          <w:szCs w:val="22"/>
          <w:u w:val="single"/>
          <w:rtl/>
        </w:rPr>
        <w:t xml:space="preserve"> ב</w:t>
      </w:r>
      <w:r w:rsidRPr="00E34C05">
        <w:rPr>
          <w:rFonts w:ascii="David" w:hAnsi="David" w:cs="David"/>
          <w:b/>
          <w:bCs/>
          <w:color w:val="0D0D0D" w:themeColor="text1" w:themeTint="F2"/>
          <w:sz w:val="22"/>
          <w:szCs w:val="22"/>
          <w:u w:val="single"/>
          <w:rtl/>
        </w:rPr>
        <w:t>תחום של דיני הממונות</w:t>
      </w:r>
      <w:r w:rsidRPr="00E34C05">
        <w:rPr>
          <w:rFonts w:ascii="David" w:hAnsi="David" w:cs="David"/>
          <w:b/>
          <w:bCs/>
          <w:color w:val="0D0D0D" w:themeColor="text1" w:themeTint="F2"/>
          <w:sz w:val="22"/>
          <w:szCs w:val="22"/>
          <w:rtl/>
        </w:rPr>
        <w:t>:</w:t>
      </w:r>
    </w:p>
    <w:p w14:paraId="3E8F3FF9" w14:textId="1378C9B3" w:rsidR="006A1612" w:rsidRDefault="00ED614A" w:rsidP="006A1612">
      <w:pPr>
        <w:spacing w:line="276" w:lineRule="auto"/>
        <w:rPr>
          <w:rtl/>
        </w:rPr>
      </w:pPr>
      <w:r w:rsidRPr="00BA0E6D">
        <w:rPr>
          <w:rFonts w:ascii="David" w:hAnsi="David" w:cs="David" w:hint="cs"/>
          <w:sz w:val="22"/>
          <w:szCs w:val="22"/>
          <w:u w:val="single"/>
          <w:rtl/>
        </w:rPr>
        <w:t xml:space="preserve">פרשנות </w:t>
      </w:r>
      <w:r w:rsidRPr="00BA0E6D">
        <w:rPr>
          <w:rFonts w:ascii="David" w:hAnsi="David" w:cs="David" w:hint="cs"/>
          <w:color w:val="7030A0"/>
          <w:sz w:val="22"/>
          <w:szCs w:val="22"/>
          <w:u w:val="single"/>
          <w:rtl/>
        </w:rPr>
        <w:t>הרמב"ן</w:t>
      </w:r>
      <w:r w:rsidR="00BA0E6D" w:rsidRPr="00BA0E6D">
        <w:rPr>
          <w:rFonts w:ascii="David" w:hAnsi="David" w:cs="David" w:hint="cs"/>
          <w:sz w:val="22"/>
          <w:szCs w:val="22"/>
          <w:u w:val="single"/>
          <w:rtl/>
        </w:rPr>
        <w:t xml:space="preserve"> לפסוקים</w:t>
      </w:r>
      <w:r w:rsidRPr="00ED614A">
        <w:rPr>
          <w:rFonts w:ascii="David" w:hAnsi="David" w:cs="David" w:hint="cs"/>
          <w:sz w:val="22"/>
          <w:szCs w:val="22"/>
          <w:rtl/>
        </w:rPr>
        <w:t>:</w:t>
      </w:r>
    </w:p>
    <w:p w14:paraId="594FFD28" w14:textId="38359767" w:rsidR="006A1612" w:rsidRDefault="006A1612" w:rsidP="006A1612">
      <w:pPr>
        <w:pStyle w:val="a7"/>
        <w:numPr>
          <w:ilvl w:val="0"/>
          <w:numId w:val="90"/>
        </w:numPr>
        <w:spacing w:line="276" w:lineRule="auto"/>
        <w:rPr>
          <w:rFonts w:ascii="David" w:hAnsi="David" w:cs="David"/>
          <w:sz w:val="22"/>
          <w:szCs w:val="22"/>
        </w:rPr>
      </w:pPr>
      <w:r w:rsidRPr="00571404">
        <w:rPr>
          <w:rFonts w:ascii="David" w:hAnsi="David" w:cs="David"/>
          <w:sz w:val="22"/>
          <w:szCs w:val="22"/>
          <w:u w:val="single"/>
          <w:rtl/>
        </w:rPr>
        <w:t>פס</w:t>
      </w:r>
      <w:r w:rsidRPr="00571404">
        <w:rPr>
          <w:rFonts w:ascii="David" w:hAnsi="David" w:cs="David" w:hint="cs"/>
          <w:sz w:val="22"/>
          <w:szCs w:val="22"/>
          <w:u w:val="single"/>
          <w:rtl/>
        </w:rPr>
        <w:t>וק</w:t>
      </w:r>
      <w:r w:rsidRPr="00571404">
        <w:rPr>
          <w:rFonts w:ascii="David" w:hAnsi="David" w:cs="David"/>
          <w:sz w:val="22"/>
          <w:szCs w:val="22"/>
          <w:u w:val="single"/>
          <w:rtl/>
        </w:rPr>
        <w:t xml:space="preserve"> י</w:t>
      </w:r>
      <w:r w:rsidR="00187CE7">
        <w:rPr>
          <w:rFonts w:ascii="David" w:hAnsi="David" w:cs="David" w:hint="cs"/>
          <w:sz w:val="22"/>
          <w:szCs w:val="22"/>
          <w:u w:val="single"/>
          <w:rtl/>
        </w:rPr>
        <w:t>"</w:t>
      </w:r>
      <w:r w:rsidRPr="00571404">
        <w:rPr>
          <w:rFonts w:ascii="David" w:hAnsi="David" w:cs="David" w:hint="cs"/>
          <w:sz w:val="22"/>
          <w:szCs w:val="22"/>
          <w:u w:val="single"/>
          <w:rtl/>
        </w:rPr>
        <w:t>ז</w:t>
      </w:r>
      <w:r>
        <w:rPr>
          <w:rFonts w:ascii="David" w:hAnsi="David" w:cs="David" w:hint="cs"/>
          <w:sz w:val="22"/>
          <w:szCs w:val="22"/>
          <w:rtl/>
        </w:rPr>
        <w:t>:</w:t>
      </w:r>
      <w:r w:rsidRPr="006A1612">
        <w:rPr>
          <w:rFonts w:ascii="David" w:hAnsi="David" w:cs="David"/>
          <w:sz w:val="22"/>
          <w:szCs w:val="22"/>
          <w:rtl/>
        </w:rPr>
        <w:t xml:space="preserve"> </w:t>
      </w:r>
      <w:r w:rsidRPr="006A1612">
        <w:rPr>
          <w:rFonts w:ascii="David" w:hAnsi="David" w:cs="David"/>
          <w:color w:val="FF0000"/>
          <w:sz w:val="22"/>
          <w:szCs w:val="22"/>
          <w:rtl/>
        </w:rPr>
        <w:t>יש לעשות את מה שה' מצווה</w:t>
      </w:r>
      <w:r w:rsidRPr="006A1612">
        <w:rPr>
          <w:rFonts w:ascii="David" w:hAnsi="David" w:cs="David" w:hint="cs"/>
          <w:sz w:val="22"/>
          <w:szCs w:val="22"/>
          <w:rtl/>
        </w:rPr>
        <w:t xml:space="preserve">. </w:t>
      </w:r>
      <w:r w:rsidRPr="006A1612">
        <w:rPr>
          <w:rFonts w:ascii="David" w:hAnsi="David" w:cs="David"/>
          <w:b/>
          <w:bCs/>
          <w:sz w:val="22"/>
          <w:szCs w:val="22"/>
          <w:rtl/>
        </w:rPr>
        <w:t>רלוונטי לדין</w:t>
      </w:r>
      <w:r w:rsidRPr="006A1612">
        <w:rPr>
          <w:rFonts w:ascii="David" w:hAnsi="David" w:cs="David" w:hint="cs"/>
          <w:sz w:val="22"/>
          <w:szCs w:val="22"/>
          <w:rtl/>
        </w:rPr>
        <w:t xml:space="preserve"> </w:t>
      </w:r>
      <w:r w:rsidRPr="006A1612">
        <w:rPr>
          <w:rFonts w:ascii="David" w:hAnsi="David" w:cs="David"/>
          <w:sz w:val="22"/>
          <w:szCs w:val="22"/>
          <w:rtl/>
        </w:rPr>
        <w:t>–</w:t>
      </w:r>
      <w:r w:rsidRPr="006A1612">
        <w:rPr>
          <w:rFonts w:ascii="David" w:hAnsi="David" w:cs="David" w:hint="cs"/>
          <w:sz w:val="22"/>
          <w:szCs w:val="22"/>
          <w:rtl/>
        </w:rPr>
        <w:t xml:space="preserve"> </w:t>
      </w:r>
      <w:r w:rsidRPr="006A1612">
        <w:rPr>
          <w:rFonts w:ascii="David" w:hAnsi="David" w:cs="David"/>
          <w:sz w:val="22"/>
          <w:szCs w:val="22"/>
          <w:rtl/>
        </w:rPr>
        <w:t>לפי הפשט, תקיים את הציוויים של ה'</w:t>
      </w:r>
      <w:r w:rsidRPr="006A1612">
        <w:rPr>
          <w:rFonts w:ascii="David" w:hAnsi="David" w:cs="David" w:hint="cs"/>
          <w:sz w:val="22"/>
          <w:szCs w:val="22"/>
          <w:rtl/>
        </w:rPr>
        <w:t>.</w:t>
      </w:r>
    </w:p>
    <w:p w14:paraId="021CCB97" w14:textId="7AFE09CE" w:rsidR="006A1612" w:rsidRPr="004318AB" w:rsidRDefault="006A1612" w:rsidP="004318AB">
      <w:pPr>
        <w:pStyle w:val="a7"/>
        <w:numPr>
          <w:ilvl w:val="0"/>
          <w:numId w:val="90"/>
        </w:numPr>
        <w:spacing w:line="276" w:lineRule="auto"/>
        <w:rPr>
          <w:rFonts w:ascii="David" w:hAnsi="David" w:cs="David"/>
          <w:sz w:val="22"/>
          <w:szCs w:val="22"/>
          <w:rtl/>
        </w:rPr>
      </w:pPr>
      <w:r w:rsidRPr="00571404">
        <w:rPr>
          <w:rFonts w:ascii="David" w:hAnsi="David" w:cs="David"/>
          <w:sz w:val="22"/>
          <w:szCs w:val="22"/>
          <w:u w:val="single"/>
          <w:rtl/>
        </w:rPr>
        <w:t>פס</w:t>
      </w:r>
      <w:r w:rsidRPr="00571404">
        <w:rPr>
          <w:rFonts w:ascii="David" w:hAnsi="David" w:cs="David" w:hint="cs"/>
          <w:sz w:val="22"/>
          <w:szCs w:val="22"/>
          <w:u w:val="single"/>
          <w:rtl/>
        </w:rPr>
        <w:t>וק</w:t>
      </w:r>
      <w:r w:rsidRPr="00571404">
        <w:rPr>
          <w:rFonts w:ascii="David" w:hAnsi="David" w:cs="David"/>
          <w:sz w:val="22"/>
          <w:szCs w:val="22"/>
          <w:u w:val="single"/>
          <w:rtl/>
        </w:rPr>
        <w:t xml:space="preserve"> י</w:t>
      </w:r>
      <w:r w:rsidR="00187CE7">
        <w:rPr>
          <w:rFonts w:ascii="David" w:hAnsi="David" w:cs="David" w:hint="cs"/>
          <w:sz w:val="22"/>
          <w:szCs w:val="22"/>
          <w:u w:val="single"/>
          <w:rtl/>
        </w:rPr>
        <w:t>"</w:t>
      </w:r>
      <w:r w:rsidRPr="00571404">
        <w:rPr>
          <w:rFonts w:ascii="David" w:hAnsi="David" w:cs="David"/>
          <w:sz w:val="22"/>
          <w:szCs w:val="22"/>
          <w:u w:val="single"/>
          <w:rtl/>
        </w:rPr>
        <w:t>ח</w:t>
      </w:r>
      <w:r>
        <w:rPr>
          <w:rFonts w:ascii="David" w:hAnsi="David" w:cs="David" w:hint="cs"/>
          <w:sz w:val="22"/>
          <w:szCs w:val="22"/>
          <w:rtl/>
        </w:rPr>
        <w:t xml:space="preserve">: </w:t>
      </w:r>
      <w:r w:rsidRPr="006A1612">
        <w:rPr>
          <w:rFonts w:ascii="David" w:hAnsi="David" w:cs="David"/>
          <w:color w:val="FF0000"/>
          <w:sz w:val="22"/>
          <w:szCs w:val="22"/>
          <w:rtl/>
        </w:rPr>
        <w:t>יש לעשות הישר והטוב בעיני ה'</w:t>
      </w:r>
      <w:r>
        <w:rPr>
          <w:rFonts w:ascii="David" w:hAnsi="David" w:cs="David" w:hint="cs"/>
          <w:sz w:val="22"/>
          <w:szCs w:val="22"/>
          <w:rtl/>
        </w:rPr>
        <w:t xml:space="preserve">. </w:t>
      </w:r>
      <w:r w:rsidRPr="006A1612">
        <w:rPr>
          <w:rFonts w:ascii="David" w:hAnsi="David" w:cs="David"/>
          <w:b/>
          <w:bCs/>
          <w:sz w:val="22"/>
          <w:szCs w:val="22"/>
          <w:rtl/>
        </w:rPr>
        <w:t>רלוונטי לפנים משורת הדין</w:t>
      </w:r>
      <w:r w:rsidRPr="006A1612">
        <w:rPr>
          <w:rFonts w:ascii="David" w:hAnsi="David" w:cs="David"/>
          <w:sz w:val="22"/>
          <w:szCs w:val="22"/>
          <w:rtl/>
        </w:rPr>
        <w:t xml:space="preserve"> (לפי הדרש)</w:t>
      </w:r>
      <w:r>
        <w:rPr>
          <w:rFonts w:ascii="David" w:hAnsi="David" w:cs="David" w:hint="cs"/>
          <w:sz w:val="22"/>
          <w:szCs w:val="22"/>
          <w:rtl/>
        </w:rPr>
        <w:t xml:space="preserve"> </w:t>
      </w:r>
      <w:r>
        <w:rPr>
          <w:rFonts w:ascii="David" w:hAnsi="David" w:cs="David"/>
          <w:sz w:val="22"/>
          <w:szCs w:val="22"/>
          <w:rtl/>
        </w:rPr>
        <w:t>–</w:t>
      </w:r>
      <w:r>
        <w:rPr>
          <w:rFonts w:ascii="David" w:hAnsi="David" w:cs="David" w:hint="cs"/>
          <w:sz w:val="22"/>
          <w:szCs w:val="22"/>
          <w:rtl/>
        </w:rPr>
        <w:t xml:space="preserve"> </w:t>
      </w:r>
      <w:r w:rsidRPr="006A1612">
        <w:rPr>
          <w:rFonts w:ascii="David" w:hAnsi="David" w:cs="David"/>
          <w:sz w:val="22"/>
          <w:szCs w:val="22"/>
          <w:rtl/>
        </w:rPr>
        <w:t>כשאין ציווי כיצד לנהוג, עדיין תתנהג ע"פ האופן הישר והטוב בעייני ה', וזאת בשל הצורך המוסרי לעשות כן.</w:t>
      </w:r>
    </w:p>
    <w:p w14:paraId="73324BF5" w14:textId="77777777" w:rsidR="00D93C5E" w:rsidRDefault="00D93C5E" w:rsidP="00474B06">
      <w:pPr>
        <w:spacing w:line="276" w:lineRule="auto"/>
        <w:rPr>
          <w:rFonts w:ascii="David" w:hAnsi="David" w:cs="David"/>
          <w:color w:val="0D0D0D" w:themeColor="text1" w:themeTint="F2"/>
          <w:sz w:val="22"/>
          <w:szCs w:val="22"/>
          <w:u w:val="single"/>
          <w:rtl/>
        </w:rPr>
      </w:pPr>
    </w:p>
    <w:p w14:paraId="2E2FD796" w14:textId="16707482" w:rsidR="0058295F" w:rsidRPr="00474B06" w:rsidRDefault="006A1612" w:rsidP="00474B06">
      <w:pPr>
        <w:spacing w:line="276" w:lineRule="auto"/>
        <w:rPr>
          <w:rFonts w:ascii="David" w:hAnsi="David" w:cs="David"/>
          <w:color w:val="0D0D0D" w:themeColor="text1" w:themeTint="F2"/>
          <w:sz w:val="22"/>
          <w:szCs w:val="22"/>
          <w:u w:val="single"/>
          <w:rtl/>
        </w:rPr>
      </w:pPr>
      <w:r>
        <w:rPr>
          <w:rFonts w:ascii="David" w:hAnsi="David" w:cs="David" w:hint="cs"/>
          <w:color w:val="0D0D0D" w:themeColor="text1" w:themeTint="F2"/>
          <w:sz w:val="22"/>
          <w:szCs w:val="22"/>
          <w:u w:val="single"/>
          <w:rtl/>
        </w:rPr>
        <w:t xml:space="preserve">עקרון "לפנים משורת הדין" </w:t>
      </w:r>
      <w:r w:rsidR="0058295F" w:rsidRPr="00474B06">
        <w:rPr>
          <w:rFonts w:ascii="David" w:hAnsi="David" w:cs="David" w:hint="cs"/>
          <w:color w:val="0D0D0D" w:themeColor="text1" w:themeTint="F2"/>
          <w:sz w:val="22"/>
          <w:szCs w:val="22"/>
          <w:u w:val="single"/>
          <w:rtl/>
        </w:rPr>
        <w:t>בא לידי ביטוי ב-3 מישורים</w:t>
      </w:r>
      <w:r w:rsidR="0058295F" w:rsidRPr="00C272A0">
        <w:rPr>
          <w:rFonts w:ascii="David" w:hAnsi="David" w:cs="David" w:hint="cs"/>
          <w:color w:val="0D0D0D" w:themeColor="text1" w:themeTint="F2"/>
          <w:sz w:val="22"/>
          <w:szCs w:val="22"/>
          <w:rtl/>
        </w:rPr>
        <w:t>:</w:t>
      </w:r>
    </w:p>
    <w:p w14:paraId="33B4A587" w14:textId="1C6328DD" w:rsidR="0058295F" w:rsidRPr="00474B06" w:rsidRDefault="0058295F" w:rsidP="000D5F21">
      <w:pPr>
        <w:pStyle w:val="a7"/>
        <w:numPr>
          <w:ilvl w:val="0"/>
          <w:numId w:val="15"/>
        </w:numPr>
        <w:spacing w:line="276" w:lineRule="auto"/>
        <w:rPr>
          <w:rFonts w:ascii="David" w:hAnsi="David" w:cs="David"/>
          <w:color w:val="0D0D0D" w:themeColor="text1" w:themeTint="F2"/>
          <w:sz w:val="22"/>
          <w:szCs w:val="22"/>
        </w:rPr>
      </w:pPr>
      <w:r w:rsidRPr="00474B06">
        <w:rPr>
          <w:rFonts w:ascii="David" w:hAnsi="David" w:cs="David" w:hint="cs"/>
          <w:b/>
          <w:bCs/>
          <w:color w:val="0D0D0D" w:themeColor="text1" w:themeTint="F2"/>
          <w:sz w:val="22"/>
          <w:szCs w:val="22"/>
          <w:rtl/>
        </w:rPr>
        <w:t>חכמים</w:t>
      </w:r>
      <w:r w:rsidR="00EC2E62" w:rsidRPr="00474B06">
        <w:rPr>
          <w:rFonts w:ascii="David" w:hAnsi="David" w:cs="David" w:hint="cs"/>
          <w:b/>
          <w:bCs/>
          <w:color w:val="0D0D0D" w:themeColor="text1" w:themeTint="F2"/>
          <w:sz w:val="22"/>
          <w:szCs w:val="22"/>
          <w:rtl/>
        </w:rPr>
        <w:t>:</w:t>
      </w:r>
      <w:r w:rsidRPr="00474B06">
        <w:rPr>
          <w:rFonts w:ascii="David" w:hAnsi="David" w:cs="David" w:hint="cs"/>
          <w:color w:val="0D0D0D" w:themeColor="text1" w:themeTint="F2"/>
          <w:sz w:val="22"/>
          <w:szCs w:val="22"/>
          <w:rtl/>
        </w:rPr>
        <w:t xml:space="preserve"> יתקינו תקנות ממוניות שיביאו לידי ביטוי את העיקרון הנ״ל.</w:t>
      </w:r>
    </w:p>
    <w:p w14:paraId="6D6B1BF8" w14:textId="3E896810" w:rsidR="0058295F" w:rsidRPr="00474B06" w:rsidRDefault="0058295F" w:rsidP="000D5F21">
      <w:pPr>
        <w:pStyle w:val="a7"/>
        <w:numPr>
          <w:ilvl w:val="0"/>
          <w:numId w:val="15"/>
        </w:numPr>
        <w:spacing w:line="276" w:lineRule="auto"/>
        <w:rPr>
          <w:rFonts w:ascii="David" w:hAnsi="David" w:cs="David"/>
          <w:color w:val="0D0D0D" w:themeColor="text1" w:themeTint="F2"/>
          <w:sz w:val="22"/>
          <w:szCs w:val="22"/>
        </w:rPr>
      </w:pPr>
      <w:r w:rsidRPr="00474B06">
        <w:rPr>
          <w:rFonts w:ascii="David" w:hAnsi="David" w:cs="David" w:hint="cs"/>
          <w:b/>
          <w:bCs/>
          <w:color w:val="0D0D0D" w:themeColor="text1" w:themeTint="F2"/>
          <w:sz w:val="22"/>
          <w:szCs w:val="22"/>
          <w:rtl/>
        </w:rPr>
        <w:t>ב</w:t>
      </w:r>
      <w:r w:rsidR="006A1612">
        <w:rPr>
          <w:rFonts w:ascii="David" w:hAnsi="David" w:cs="David" w:hint="cs"/>
          <w:b/>
          <w:bCs/>
          <w:color w:val="0D0D0D" w:themeColor="text1" w:themeTint="F2"/>
          <w:sz w:val="22"/>
          <w:szCs w:val="22"/>
          <w:rtl/>
        </w:rPr>
        <w:t>תי ה</w:t>
      </w:r>
      <w:r w:rsidRPr="00474B06">
        <w:rPr>
          <w:rFonts w:ascii="David" w:hAnsi="David" w:cs="David" w:hint="cs"/>
          <w:b/>
          <w:bCs/>
          <w:color w:val="0D0D0D" w:themeColor="text1" w:themeTint="F2"/>
          <w:sz w:val="22"/>
          <w:szCs w:val="22"/>
          <w:rtl/>
        </w:rPr>
        <w:t>ד</w:t>
      </w:r>
      <w:r w:rsidR="006A1612">
        <w:rPr>
          <w:rFonts w:ascii="David" w:hAnsi="David" w:cs="David" w:hint="cs"/>
          <w:b/>
          <w:bCs/>
          <w:color w:val="0D0D0D" w:themeColor="text1" w:themeTint="F2"/>
          <w:sz w:val="22"/>
          <w:szCs w:val="22"/>
          <w:rtl/>
        </w:rPr>
        <w:t>ין</w:t>
      </w:r>
      <w:r w:rsidR="00EC2E62" w:rsidRPr="00474B06">
        <w:rPr>
          <w:rFonts w:ascii="David" w:hAnsi="David" w:cs="David" w:hint="cs"/>
          <w:b/>
          <w:bCs/>
          <w:color w:val="0D0D0D" w:themeColor="text1" w:themeTint="F2"/>
          <w:sz w:val="22"/>
          <w:szCs w:val="22"/>
          <w:rtl/>
        </w:rPr>
        <w:t xml:space="preserve">: </w:t>
      </w:r>
      <w:r w:rsidRPr="00474B06">
        <w:rPr>
          <w:rFonts w:ascii="David" w:hAnsi="David" w:cs="David" w:hint="cs"/>
          <w:color w:val="0D0D0D" w:themeColor="text1" w:themeTint="F2"/>
          <w:sz w:val="22"/>
          <w:szCs w:val="22"/>
          <w:rtl/>
        </w:rPr>
        <w:t>מעבר ליישום הכללים הפורמליים</w:t>
      </w:r>
      <w:r w:rsidR="006A1612">
        <w:rPr>
          <w:rFonts w:ascii="David" w:hAnsi="David" w:cs="David" w:hint="cs"/>
          <w:color w:val="0D0D0D" w:themeColor="text1" w:themeTint="F2"/>
          <w:sz w:val="22"/>
          <w:szCs w:val="22"/>
          <w:rtl/>
        </w:rPr>
        <w:t>,</w:t>
      </w:r>
      <w:r w:rsidRPr="00474B06">
        <w:rPr>
          <w:rFonts w:ascii="David" w:hAnsi="David" w:cs="David" w:hint="cs"/>
          <w:color w:val="0D0D0D" w:themeColor="text1" w:themeTint="F2"/>
          <w:sz w:val="22"/>
          <w:szCs w:val="22"/>
          <w:rtl/>
        </w:rPr>
        <w:t xml:space="preserve"> ישא</w:t>
      </w:r>
      <w:r w:rsidR="006A1612">
        <w:rPr>
          <w:rFonts w:ascii="David" w:hAnsi="David" w:cs="David" w:hint="cs"/>
          <w:color w:val="0D0D0D" w:themeColor="text1" w:themeTint="F2"/>
          <w:sz w:val="22"/>
          <w:szCs w:val="22"/>
          <w:rtl/>
        </w:rPr>
        <w:t xml:space="preserve">פו </w:t>
      </w:r>
      <w:r w:rsidRPr="00474B06">
        <w:rPr>
          <w:rFonts w:ascii="David" w:hAnsi="David" w:cs="David" w:hint="cs"/>
          <w:color w:val="0D0D0D" w:themeColor="text1" w:themeTint="F2"/>
          <w:sz w:val="22"/>
          <w:szCs w:val="22"/>
          <w:rtl/>
        </w:rPr>
        <w:t xml:space="preserve">להגשים גם את היעד של עשיית הטוב והישר. </w:t>
      </w:r>
    </w:p>
    <w:p w14:paraId="2E70CC9B" w14:textId="7DA4A8F0" w:rsidR="0058295F" w:rsidRPr="00474B06" w:rsidRDefault="0058295F" w:rsidP="000D5F21">
      <w:pPr>
        <w:pStyle w:val="a7"/>
        <w:numPr>
          <w:ilvl w:val="0"/>
          <w:numId w:val="15"/>
        </w:numPr>
        <w:spacing w:line="276" w:lineRule="auto"/>
        <w:rPr>
          <w:rFonts w:ascii="David" w:hAnsi="David" w:cs="David"/>
          <w:color w:val="0D0D0D" w:themeColor="text1" w:themeTint="F2"/>
          <w:sz w:val="22"/>
          <w:szCs w:val="22"/>
        </w:rPr>
      </w:pPr>
      <w:r w:rsidRPr="00474B06">
        <w:rPr>
          <w:rFonts w:ascii="David" w:hAnsi="David" w:cs="David" w:hint="cs"/>
          <w:b/>
          <w:bCs/>
          <w:color w:val="0D0D0D" w:themeColor="text1" w:themeTint="F2"/>
          <w:sz w:val="22"/>
          <w:szCs w:val="22"/>
          <w:rtl/>
        </w:rPr>
        <w:t>האדם הפרטי</w:t>
      </w:r>
      <w:r w:rsidR="00EC2E62" w:rsidRPr="00474B06">
        <w:rPr>
          <w:rFonts w:ascii="David" w:hAnsi="David" w:cs="David" w:hint="cs"/>
          <w:b/>
          <w:bCs/>
          <w:color w:val="0D0D0D" w:themeColor="text1" w:themeTint="F2"/>
          <w:sz w:val="22"/>
          <w:szCs w:val="22"/>
          <w:rtl/>
        </w:rPr>
        <w:t>:</w:t>
      </w:r>
      <w:r w:rsidRPr="00474B06">
        <w:rPr>
          <w:rFonts w:ascii="David" w:hAnsi="David" w:cs="David" w:hint="cs"/>
          <w:color w:val="0D0D0D" w:themeColor="text1" w:themeTint="F2"/>
          <w:sz w:val="22"/>
          <w:szCs w:val="22"/>
          <w:rtl/>
        </w:rPr>
        <w:t xml:space="preserve"> כשאין הוראה מפורשת מה לעשות, על האדם לנהוג לפי עיקרון עשיית הישר והטוב. </w:t>
      </w:r>
    </w:p>
    <w:p w14:paraId="6CF08842" w14:textId="7877F859" w:rsidR="0058295F" w:rsidRPr="00474B06" w:rsidRDefault="0058295F" w:rsidP="00474B06">
      <w:pPr>
        <w:spacing w:line="276" w:lineRule="auto"/>
        <w:rPr>
          <w:rFonts w:ascii="David" w:hAnsi="David" w:cs="David"/>
          <w:color w:val="0D0D0D" w:themeColor="text1" w:themeTint="F2"/>
          <w:sz w:val="22"/>
          <w:szCs w:val="22"/>
          <w:rtl/>
        </w:rPr>
      </w:pPr>
    </w:p>
    <w:p w14:paraId="7BC3C44A" w14:textId="3B3FB918" w:rsidR="0058295F" w:rsidRDefault="00C272A0" w:rsidP="00C272A0">
      <w:pPr>
        <w:spacing w:line="276" w:lineRule="auto"/>
        <w:rPr>
          <w:rFonts w:ascii="David" w:hAnsi="David" w:cs="David"/>
          <w:b/>
          <w:bCs/>
          <w:color w:val="0D0D0D" w:themeColor="text1" w:themeTint="F2"/>
          <w:sz w:val="22"/>
          <w:szCs w:val="22"/>
          <w:rtl/>
        </w:rPr>
      </w:pPr>
      <w:r w:rsidRPr="00C272A0">
        <w:rPr>
          <w:rFonts w:ascii="David" w:hAnsi="David" w:cs="David" w:hint="cs"/>
          <w:b/>
          <w:bCs/>
          <w:color w:val="0D0D0D" w:themeColor="text1" w:themeTint="F2"/>
          <w:sz w:val="22"/>
          <w:szCs w:val="22"/>
          <w:u w:val="single"/>
          <w:rtl/>
        </w:rPr>
        <w:t>אופן מימוש העיקרון של עשיית הישר והטוב</w:t>
      </w:r>
      <w:r w:rsidR="00CC0299">
        <w:rPr>
          <w:rFonts w:ascii="David" w:hAnsi="David" w:cs="David" w:hint="cs"/>
          <w:b/>
          <w:bCs/>
          <w:color w:val="0D0D0D" w:themeColor="text1" w:themeTint="F2"/>
          <w:sz w:val="22"/>
          <w:szCs w:val="22"/>
          <w:u w:val="single"/>
          <w:rtl/>
        </w:rPr>
        <w:t xml:space="preserve"> ע"י חכמים</w:t>
      </w:r>
      <w:r w:rsidRPr="00C272A0">
        <w:rPr>
          <w:rFonts w:ascii="David" w:hAnsi="David" w:cs="David" w:hint="cs"/>
          <w:b/>
          <w:bCs/>
          <w:color w:val="0D0D0D" w:themeColor="text1" w:themeTint="F2"/>
          <w:sz w:val="22"/>
          <w:szCs w:val="22"/>
          <w:rtl/>
        </w:rPr>
        <w:t>:</w:t>
      </w:r>
    </w:p>
    <w:p w14:paraId="1DB2B4C5" w14:textId="525A17B0" w:rsidR="00764729" w:rsidRDefault="00764729" w:rsidP="00764729">
      <w:pPr>
        <w:spacing w:line="276" w:lineRule="auto"/>
        <w:rPr>
          <w:rFonts w:ascii="David" w:hAnsi="David" w:cs="David"/>
          <w:color w:val="0D0D0D" w:themeColor="text1" w:themeTint="F2"/>
          <w:sz w:val="22"/>
          <w:szCs w:val="22"/>
          <w:rtl/>
        </w:rPr>
      </w:pPr>
      <w:r w:rsidRPr="00764729">
        <w:rPr>
          <w:rFonts w:ascii="David" w:hAnsi="David" w:cs="David"/>
          <w:color w:val="0D0D0D" w:themeColor="text1" w:themeTint="F2"/>
          <w:sz w:val="22"/>
          <w:szCs w:val="22"/>
          <w:rtl/>
        </w:rPr>
        <w:t xml:space="preserve">תקנת חכמים </w:t>
      </w:r>
      <w:r w:rsidR="005107FC">
        <w:rPr>
          <w:rFonts w:ascii="David" w:hAnsi="David" w:cs="David" w:hint="cs"/>
          <w:color w:val="0D0D0D" w:themeColor="text1" w:themeTint="F2"/>
          <w:sz w:val="22"/>
          <w:szCs w:val="22"/>
          <w:rtl/>
        </w:rPr>
        <w:t xml:space="preserve">בתחום דיני הממונות </w:t>
      </w:r>
      <w:r w:rsidRPr="00764729">
        <w:rPr>
          <w:rFonts w:ascii="David" w:hAnsi="David" w:cs="David"/>
          <w:color w:val="0D0D0D" w:themeColor="text1" w:themeTint="F2"/>
          <w:sz w:val="22"/>
          <w:szCs w:val="22"/>
          <w:rtl/>
        </w:rPr>
        <w:t xml:space="preserve">אינה רק הוראה מומלצת, אלא </w:t>
      </w:r>
      <w:r w:rsidRPr="00764729">
        <w:rPr>
          <w:rFonts w:ascii="David" w:hAnsi="David" w:cs="David"/>
          <w:b/>
          <w:bCs/>
          <w:color w:val="0D0D0D" w:themeColor="text1" w:themeTint="F2"/>
          <w:sz w:val="22"/>
          <w:szCs w:val="22"/>
          <w:rtl/>
        </w:rPr>
        <w:t>מחייבת</w:t>
      </w:r>
      <w:r w:rsidRPr="00764729">
        <w:rPr>
          <w:rFonts w:ascii="David" w:hAnsi="David" w:cs="David"/>
          <w:color w:val="0D0D0D" w:themeColor="text1" w:themeTint="F2"/>
          <w:sz w:val="22"/>
          <w:szCs w:val="22"/>
          <w:rtl/>
        </w:rPr>
        <w:t>. אך</w:t>
      </w:r>
      <w:r w:rsidR="00791325">
        <w:rPr>
          <w:rFonts w:ascii="David" w:hAnsi="David" w:cs="David" w:hint="cs"/>
          <w:color w:val="0D0D0D" w:themeColor="text1" w:themeTint="F2"/>
          <w:sz w:val="22"/>
          <w:szCs w:val="22"/>
          <w:rtl/>
        </w:rPr>
        <w:t>,</w:t>
      </w:r>
      <w:r w:rsidRPr="00764729">
        <w:rPr>
          <w:rFonts w:ascii="David" w:hAnsi="David" w:cs="David"/>
          <w:color w:val="0D0D0D" w:themeColor="text1" w:themeTint="F2"/>
          <w:sz w:val="22"/>
          <w:szCs w:val="22"/>
          <w:rtl/>
        </w:rPr>
        <w:t xml:space="preserve"> יש תקנות (מחייבות) שמנסות ליישם את עשיית הישר והטוב. העקרון הזה הוא גם הנימוק לתקנות</w:t>
      </w:r>
      <w:r>
        <w:rPr>
          <w:rFonts w:ascii="David" w:hAnsi="David" w:cs="David" w:hint="cs"/>
          <w:color w:val="0D0D0D" w:themeColor="text1" w:themeTint="F2"/>
          <w:sz w:val="22"/>
          <w:szCs w:val="22"/>
          <w:rtl/>
        </w:rPr>
        <w:t xml:space="preserve"> ו</w:t>
      </w:r>
      <w:r w:rsidRPr="00764729">
        <w:rPr>
          <w:rFonts w:ascii="David" w:hAnsi="David" w:cs="David"/>
          <w:color w:val="0D0D0D" w:themeColor="text1" w:themeTint="F2"/>
          <w:sz w:val="22"/>
          <w:szCs w:val="22"/>
          <w:rtl/>
        </w:rPr>
        <w:t>גם קובע את גבולותיהן.</w:t>
      </w:r>
      <w:r w:rsidR="00791325">
        <w:rPr>
          <w:rFonts w:ascii="David" w:hAnsi="David" w:cs="David" w:hint="cs"/>
          <w:color w:val="0D0D0D" w:themeColor="text1" w:themeTint="F2"/>
          <w:sz w:val="22"/>
          <w:szCs w:val="22"/>
          <w:rtl/>
        </w:rPr>
        <w:t xml:space="preserve"> כלומר, הן מחייבות כל עוד הן מגשימות את העקרון של עשיית הישר והטוב.</w:t>
      </w:r>
    </w:p>
    <w:p w14:paraId="79DFAC95" w14:textId="77777777" w:rsidR="004D3AB1" w:rsidRDefault="004D3AB1" w:rsidP="004C6111">
      <w:pPr>
        <w:spacing w:line="276" w:lineRule="auto"/>
        <w:rPr>
          <w:rFonts w:ascii="David" w:hAnsi="David" w:cs="David"/>
          <w:color w:val="0D0D0D" w:themeColor="text1" w:themeTint="F2"/>
          <w:sz w:val="22"/>
          <w:szCs w:val="22"/>
          <w:u w:val="single"/>
          <w:rtl/>
        </w:rPr>
      </w:pPr>
    </w:p>
    <w:p w14:paraId="5B5A6620" w14:textId="77777777" w:rsidR="004D3AB1" w:rsidRDefault="004D3AB1" w:rsidP="004C6111">
      <w:pPr>
        <w:spacing w:line="276" w:lineRule="auto"/>
        <w:rPr>
          <w:rFonts w:ascii="David" w:hAnsi="David" w:cs="David"/>
          <w:color w:val="0D0D0D" w:themeColor="text1" w:themeTint="F2"/>
          <w:sz w:val="22"/>
          <w:szCs w:val="22"/>
          <w:u w:val="single"/>
          <w:rtl/>
        </w:rPr>
      </w:pPr>
    </w:p>
    <w:p w14:paraId="229AF365" w14:textId="77777777" w:rsidR="004D3AB1" w:rsidRDefault="004D3AB1" w:rsidP="004C6111">
      <w:pPr>
        <w:spacing w:line="276" w:lineRule="auto"/>
        <w:rPr>
          <w:rFonts w:ascii="David" w:hAnsi="David" w:cs="David"/>
          <w:color w:val="0D0D0D" w:themeColor="text1" w:themeTint="F2"/>
          <w:sz w:val="22"/>
          <w:szCs w:val="22"/>
          <w:u w:val="single"/>
          <w:rtl/>
        </w:rPr>
      </w:pPr>
    </w:p>
    <w:p w14:paraId="73D2EE7D" w14:textId="77777777" w:rsidR="004D3AB1" w:rsidRDefault="004D3AB1" w:rsidP="004C6111">
      <w:pPr>
        <w:spacing w:line="276" w:lineRule="auto"/>
        <w:rPr>
          <w:rFonts w:ascii="David" w:hAnsi="David" w:cs="David"/>
          <w:color w:val="0D0D0D" w:themeColor="text1" w:themeTint="F2"/>
          <w:sz w:val="22"/>
          <w:szCs w:val="22"/>
          <w:u w:val="single"/>
          <w:rtl/>
        </w:rPr>
      </w:pPr>
    </w:p>
    <w:p w14:paraId="29AB0E32" w14:textId="2099F947" w:rsidR="00B33AD7" w:rsidRPr="004318AB" w:rsidRDefault="00791325" w:rsidP="004D3AB1">
      <w:pPr>
        <w:spacing w:line="276" w:lineRule="auto"/>
        <w:rPr>
          <w:rFonts w:ascii="David" w:hAnsi="David" w:cs="David"/>
          <w:color w:val="0D0D0D" w:themeColor="text1" w:themeTint="F2"/>
          <w:sz w:val="22"/>
          <w:szCs w:val="22"/>
          <w:u w:val="single"/>
          <w:rtl/>
        </w:rPr>
      </w:pPr>
      <w:r>
        <w:rPr>
          <w:rFonts w:ascii="David" w:hAnsi="David" w:cs="David" w:hint="cs"/>
          <w:color w:val="0D0D0D" w:themeColor="text1" w:themeTint="F2"/>
          <w:sz w:val="22"/>
          <w:szCs w:val="22"/>
          <w:u w:val="single"/>
          <w:rtl/>
        </w:rPr>
        <w:lastRenderedPageBreak/>
        <w:t>דוגמאות</w:t>
      </w:r>
      <w:r w:rsidRPr="00791325">
        <w:rPr>
          <w:rFonts w:ascii="David" w:hAnsi="David" w:cs="David" w:hint="cs"/>
          <w:color w:val="0D0D0D" w:themeColor="text1" w:themeTint="F2"/>
          <w:sz w:val="22"/>
          <w:szCs w:val="22"/>
          <w:u w:val="single"/>
          <w:rtl/>
        </w:rPr>
        <w:t xml:space="preserve"> לתקנות אלו</w:t>
      </w:r>
      <w:r w:rsidRPr="00791325">
        <w:rPr>
          <w:rFonts w:ascii="David" w:hAnsi="David" w:cs="David" w:hint="cs"/>
          <w:color w:val="0D0D0D" w:themeColor="text1" w:themeTint="F2"/>
          <w:sz w:val="22"/>
          <w:szCs w:val="22"/>
          <w:rtl/>
        </w:rPr>
        <w:t>:</w:t>
      </w:r>
    </w:p>
    <w:p w14:paraId="7FF62184" w14:textId="6BAC4299" w:rsidR="00A3747B" w:rsidRPr="00A3747B" w:rsidRDefault="00E363C3" w:rsidP="00A3747B">
      <w:pPr>
        <w:pStyle w:val="a7"/>
        <w:numPr>
          <w:ilvl w:val="0"/>
          <w:numId w:val="91"/>
        </w:numPr>
        <w:spacing w:line="276" w:lineRule="auto"/>
        <w:rPr>
          <w:rFonts w:ascii="David" w:hAnsi="David" w:cs="David"/>
          <w:b/>
          <w:bCs/>
          <w:color w:val="0D0D0D" w:themeColor="text1" w:themeTint="F2"/>
          <w:sz w:val="22"/>
          <w:szCs w:val="22"/>
          <w:rtl/>
        </w:rPr>
      </w:pPr>
      <w:r>
        <w:rPr>
          <w:rFonts w:ascii="David" w:hAnsi="David" w:cs="David" w:hint="cs"/>
          <w:b/>
          <w:bCs/>
          <w:color w:val="0D0D0D" w:themeColor="text1" w:themeTint="F2"/>
          <w:sz w:val="22"/>
          <w:szCs w:val="22"/>
          <w:rtl/>
        </w:rPr>
        <w:t>"</w:t>
      </w:r>
      <w:proofErr w:type="spellStart"/>
      <w:r w:rsidR="0058295F" w:rsidRPr="00764729">
        <w:rPr>
          <w:rFonts w:ascii="David" w:hAnsi="David" w:cs="David" w:hint="cs"/>
          <w:b/>
          <w:bCs/>
          <w:color w:val="0D0D0D" w:themeColor="text1" w:themeTint="F2"/>
          <w:sz w:val="22"/>
          <w:szCs w:val="22"/>
          <w:rtl/>
        </w:rPr>
        <w:t>דינא</w:t>
      </w:r>
      <w:proofErr w:type="spellEnd"/>
      <w:r w:rsidR="0058295F" w:rsidRPr="00764729">
        <w:rPr>
          <w:rFonts w:ascii="David" w:hAnsi="David" w:cs="David" w:hint="cs"/>
          <w:b/>
          <w:bCs/>
          <w:color w:val="0D0D0D" w:themeColor="text1" w:themeTint="F2"/>
          <w:sz w:val="22"/>
          <w:szCs w:val="22"/>
          <w:rtl/>
        </w:rPr>
        <w:t xml:space="preserve"> דבר </w:t>
      </w:r>
      <w:proofErr w:type="spellStart"/>
      <w:r w:rsidR="0058295F" w:rsidRPr="00764729">
        <w:rPr>
          <w:rFonts w:ascii="David" w:hAnsi="David" w:cs="David" w:hint="cs"/>
          <w:b/>
          <w:bCs/>
          <w:color w:val="0D0D0D" w:themeColor="text1" w:themeTint="F2"/>
          <w:sz w:val="22"/>
          <w:szCs w:val="22"/>
          <w:rtl/>
        </w:rPr>
        <w:t>מצרא</w:t>
      </w:r>
      <w:proofErr w:type="spellEnd"/>
      <w:r>
        <w:rPr>
          <w:rFonts w:ascii="David" w:hAnsi="David" w:cs="David" w:hint="cs"/>
          <w:b/>
          <w:bCs/>
          <w:color w:val="0D0D0D" w:themeColor="text1" w:themeTint="F2"/>
          <w:sz w:val="22"/>
          <w:szCs w:val="22"/>
          <w:rtl/>
        </w:rPr>
        <w:t>"</w:t>
      </w:r>
      <w:r w:rsidR="00EC2E62" w:rsidRPr="00764729">
        <w:rPr>
          <w:rFonts w:ascii="David" w:hAnsi="David" w:cs="David" w:hint="cs"/>
          <w:b/>
          <w:bCs/>
          <w:color w:val="0D0D0D" w:themeColor="text1" w:themeTint="F2"/>
          <w:sz w:val="22"/>
          <w:szCs w:val="22"/>
          <w:rtl/>
        </w:rPr>
        <w:t xml:space="preserve"> </w:t>
      </w:r>
      <w:r w:rsidR="00EC2E62" w:rsidRPr="00764729">
        <w:rPr>
          <w:rFonts w:ascii="David" w:hAnsi="David" w:cs="David"/>
          <w:b/>
          <w:bCs/>
          <w:color w:val="0D0D0D" w:themeColor="text1" w:themeTint="F2"/>
          <w:sz w:val="22"/>
          <w:szCs w:val="22"/>
          <w:rtl/>
        </w:rPr>
        <w:t>–</w:t>
      </w:r>
      <w:r w:rsidR="0058295F" w:rsidRPr="00764729">
        <w:rPr>
          <w:rFonts w:ascii="David" w:hAnsi="David" w:cs="David" w:hint="cs"/>
          <w:b/>
          <w:bCs/>
          <w:color w:val="0D0D0D" w:themeColor="text1" w:themeTint="F2"/>
          <w:sz w:val="22"/>
          <w:szCs w:val="22"/>
          <w:rtl/>
        </w:rPr>
        <w:t xml:space="preserve"> </w:t>
      </w:r>
      <w:r w:rsidR="00764729">
        <w:rPr>
          <w:rFonts w:ascii="David" w:hAnsi="David" w:cs="David" w:hint="cs"/>
          <w:b/>
          <w:bCs/>
          <w:color w:val="0D0D0D" w:themeColor="text1" w:themeTint="F2"/>
          <w:sz w:val="22"/>
          <w:szCs w:val="22"/>
          <w:rtl/>
        </w:rPr>
        <w:t>זכות ראשונים</w:t>
      </w:r>
      <w:r w:rsidR="0058295F" w:rsidRPr="00764729">
        <w:rPr>
          <w:rFonts w:ascii="David" w:hAnsi="David" w:cs="David" w:hint="cs"/>
          <w:b/>
          <w:bCs/>
          <w:color w:val="0D0D0D" w:themeColor="text1" w:themeTint="F2"/>
          <w:sz w:val="22"/>
          <w:szCs w:val="22"/>
          <w:rtl/>
        </w:rPr>
        <w:t>:</w:t>
      </w:r>
    </w:p>
    <w:p w14:paraId="6CF35228" w14:textId="7DAA1549" w:rsidR="00A3747B" w:rsidRPr="00A3747B" w:rsidRDefault="00A3747B" w:rsidP="00A3747B">
      <w:pPr>
        <w:spacing w:line="276" w:lineRule="auto"/>
        <w:rPr>
          <w:rFonts w:ascii="David" w:hAnsi="David" w:cs="David"/>
          <w:color w:val="0D0D0D" w:themeColor="text1" w:themeTint="F2"/>
          <w:sz w:val="22"/>
          <w:szCs w:val="22"/>
          <w:rtl/>
        </w:rPr>
      </w:pPr>
      <w:r w:rsidRPr="00A3747B">
        <w:rPr>
          <w:rFonts w:ascii="David" w:hAnsi="David" w:cs="David"/>
          <w:color w:val="0D0D0D" w:themeColor="text1" w:themeTint="F2"/>
          <w:sz w:val="22"/>
          <w:szCs w:val="22"/>
          <w:rtl/>
        </w:rPr>
        <w:t xml:space="preserve">דין בין המצר (גבול) = </w:t>
      </w:r>
      <w:r w:rsidRPr="00A3747B">
        <w:rPr>
          <w:rFonts w:ascii="David" w:hAnsi="David" w:cs="David"/>
          <w:b/>
          <w:bCs/>
          <w:color w:val="0D0D0D" w:themeColor="text1" w:themeTint="F2"/>
          <w:sz w:val="22"/>
          <w:szCs w:val="22"/>
          <w:rtl/>
        </w:rPr>
        <w:t xml:space="preserve">זכות קדימה </w:t>
      </w:r>
      <w:r w:rsidR="001E475A">
        <w:rPr>
          <w:rFonts w:ascii="David" w:hAnsi="David" w:cs="David" w:hint="cs"/>
          <w:b/>
          <w:bCs/>
          <w:color w:val="0D0D0D" w:themeColor="text1" w:themeTint="F2"/>
          <w:sz w:val="22"/>
          <w:szCs w:val="22"/>
          <w:rtl/>
        </w:rPr>
        <w:t>בין שכנים</w:t>
      </w:r>
      <w:r w:rsidRPr="00A3747B">
        <w:rPr>
          <w:rFonts w:ascii="David" w:hAnsi="David" w:cs="David"/>
          <w:color w:val="0D0D0D" w:themeColor="text1" w:themeTint="F2"/>
          <w:sz w:val="22"/>
          <w:szCs w:val="22"/>
          <w:rtl/>
        </w:rPr>
        <w:t>.</w:t>
      </w:r>
    </w:p>
    <w:p w14:paraId="4DA3B70D" w14:textId="16545CD7" w:rsidR="00A3747B" w:rsidRPr="00A57EC2" w:rsidRDefault="001E475A" w:rsidP="00A57EC2">
      <w:pPr>
        <w:spacing w:line="276" w:lineRule="auto"/>
        <w:rPr>
          <w:rFonts w:ascii="David" w:hAnsi="David" w:cs="David"/>
          <w:color w:val="0D0D0D" w:themeColor="text1" w:themeTint="F2"/>
          <w:sz w:val="22"/>
          <w:szCs w:val="22"/>
          <w:rtl/>
        </w:rPr>
      </w:pPr>
      <w:r w:rsidRPr="00A57EC2">
        <w:rPr>
          <w:rFonts w:ascii="David" w:hAnsi="David" w:cs="David" w:hint="cs"/>
          <w:color w:val="0D0D0D" w:themeColor="text1" w:themeTint="F2"/>
          <w:sz w:val="22"/>
          <w:szCs w:val="22"/>
          <w:rtl/>
        </w:rPr>
        <w:t>במשפט העברי,</w:t>
      </w:r>
      <w:r w:rsidR="00A3747B" w:rsidRPr="00A57EC2">
        <w:rPr>
          <w:rFonts w:ascii="David" w:hAnsi="David" w:cs="David"/>
          <w:color w:val="0D0D0D" w:themeColor="text1" w:themeTint="F2"/>
          <w:sz w:val="22"/>
          <w:szCs w:val="22"/>
          <w:rtl/>
        </w:rPr>
        <w:t xml:space="preserve"> </w:t>
      </w:r>
      <w:r w:rsidRPr="00A57EC2">
        <w:rPr>
          <w:rFonts w:ascii="David" w:hAnsi="David" w:cs="David" w:hint="cs"/>
          <w:color w:val="0D0D0D" w:themeColor="text1" w:themeTint="F2"/>
          <w:sz w:val="22"/>
          <w:szCs w:val="22"/>
          <w:rtl/>
        </w:rPr>
        <w:t>זכות הקדימה נותרה</w:t>
      </w:r>
      <w:r w:rsidR="00E363C3" w:rsidRPr="00A57EC2">
        <w:rPr>
          <w:rFonts w:ascii="David" w:hAnsi="David" w:cs="David" w:hint="cs"/>
          <w:color w:val="0D0D0D" w:themeColor="text1" w:themeTint="F2"/>
          <w:sz w:val="22"/>
          <w:szCs w:val="22"/>
          <w:rtl/>
        </w:rPr>
        <w:t xml:space="preserve"> במצב שבו ישנם שכנים </w:t>
      </w:r>
      <w:r w:rsidRPr="00A57EC2">
        <w:rPr>
          <w:rFonts w:ascii="David" w:hAnsi="David" w:cs="David" w:hint="cs"/>
          <w:color w:val="0D0D0D" w:themeColor="text1" w:themeTint="F2"/>
          <w:sz w:val="22"/>
          <w:szCs w:val="22"/>
          <w:rtl/>
        </w:rPr>
        <w:t>ששדותיהם גובלים אחד עם השני</w:t>
      </w:r>
      <w:r w:rsidR="00A3747B" w:rsidRPr="00A57EC2">
        <w:rPr>
          <w:rFonts w:ascii="David" w:hAnsi="David" w:cs="David"/>
          <w:color w:val="0D0D0D" w:themeColor="text1" w:themeTint="F2"/>
          <w:sz w:val="22"/>
          <w:szCs w:val="22"/>
          <w:rtl/>
        </w:rPr>
        <w:t>. המשמעות של זכות זו היא ש</w:t>
      </w:r>
      <w:r w:rsidR="00A3747B" w:rsidRPr="00A57EC2">
        <w:rPr>
          <w:rFonts w:ascii="David" w:hAnsi="David" w:cs="David"/>
          <w:b/>
          <w:bCs/>
          <w:color w:val="0D0D0D" w:themeColor="text1" w:themeTint="F2"/>
          <w:sz w:val="22"/>
          <w:szCs w:val="22"/>
          <w:rtl/>
        </w:rPr>
        <w:t>צד ג' לא יוכל לרכוש את השדה כל עוד השכן לא ויתר עלי</w:t>
      </w:r>
      <w:r w:rsidR="00FA3DF0" w:rsidRPr="00A57EC2">
        <w:rPr>
          <w:rFonts w:ascii="David" w:hAnsi="David" w:cs="David" w:hint="cs"/>
          <w:b/>
          <w:bCs/>
          <w:color w:val="0D0D0D" w:themeColor="text1" w:themeTint="F2"/>
          <w:sz w:val="22"/>
          <w:szCs w:val="22"/>
          <w:rtl/>
        </w:rPr>
        <w:t>ו</w:t>
      </w:r>
      <w:r w:rsidR="00FA3DF0" w:rsidRPr="00A57EC2">
        <w:rPr>
          <w:rFonts w:ascii="David" w:hAnsi="David" w:cs="David" w:hint="cs"/>
          <w:color w:val="0D0D0D" w:themeColor="text1" w:themeTint="F2"/>
          <w:sz w:val="22"/>
          <w:szCs w:val="22"/>
          <w:rtl/>
        </w:rPr>
        <w:t>.</w:t>
      </w:r>
      <w:r w:rsidR="00A3747B" w:rsidRPr="00A57EC2">
        <w:rPr>
          <w:rFonts w:ascii="David" w:hAnsi="David" w:cs="David"/>
          <w:color w:val="0D0D0D" w:themeColor="text1" w:themeTint="F2"/>
          <w:sz w:val="22"/>
          <w:szCs w:val="22"/>
          <w:rtl/>
        </w:rPr>
        <w:t xml:space="preserve"> למעשה, בפועל זה אומר ש</w:t>
      </w:r>
      <w:r w:rsidR="00A3747B" w:rsidRPr="00A57EC2">
        <w:rPr>
          <w:rFonts w:ascii="David" w:hAnsi="David" w:cs="David"/>
          <w:b/>
          <w:bCs/>
          <w:color w:val="0D0D0D" w:themeColor="text1" w:themeTint="F2"/>
          <w:sz w:val="22"/>
          <w:szCs w:val="22"/>
          <w:rtl/>
        </w:rPr>
        <w:t xml:space="preserve">השכן יכול לאלץ את צד ג' </w:t>
      </w:r>
      <w:r w:rsidRPr="00A57EC2">
        <w:rPr>
          <w:rFonts w:ascii="David" w:hAnsi="David" w:cs="David" w:hint="cs"/>
          <w:b/>
          <w:bCs/>
          <w:color w:val="0D0D0D" w:themeColor="text1" w:themeTint="F2"/>
          <w:sz w:val="22"/>
          <w:szCs w:val="22"/>
          <w:rtl/>
        </w:rPr>
        <w:t xml:space="preserve">שרכש את הנכס </w:t>
      </w:r>
      <w:r w:rsidR="00A3747B" w:rsidRPr="00A57EC2">
        <w:rPr>
          <w:rFonts w:ascii="David" w:hAnsi="David" w:cs="David"/>
          <w:b/>
          <w:bCs/>
          <w:color w:val="0D0D0D" w:themeColor="text1" w:themeTint="F2"/>
          <w:sz w:val="22"/>
          <w:szCs w:val="22"/>
          <w:rtl/>
        </w:rPr>
        <w:t>ל</w:t>
      </w:r>
      <w:r w:rsidRPr="00A57EC2">
        <w:rPr>
          <w:rFonts w:ascii="David" w:hAnsi="David" w:cs="David" w:hint="cs"/>
          <w:b/>
          <w:bCs/>
          <w:color w:val="0D0D0D" w:themeColor="text1" w:themeTint="F2"/>
          <w:sz w:val="22"/>
          <w:szCs w:val="22"/>
          <w:rtl/>
        </w:rPr>
        <w:t>העבירו אליו</w:t>
      </w:r>
      <w:r w:rsidR="00A3747B" w:rsidRPr="00A57EC2">
        <w:rPr>
          <w:rFonts w:ascii="David" w:hAnsi="David" w:cs="David"/>
          <w:color w:val="0D0D0D" w:themeColor="text1" w:themeTint="F2"/>
          <w:sz w:val="22"/>
          <w:szCs w:val="22"/>
          <w:rtl/>
        </w:rPr>
        <w:t>.</w:t>
      </w:r>
    </w:p>
    <w:p w14:paraId="1CB24491" w14:textId="02DEFE12" w:rsidR="00A3747B" w:rsidRPr="00A57EC2" w:rsidRDefault="001E475A" w:rsidP="00A57EC2">
      <w:pPr>
        <w:spacing w:line="276" w:lineRule="auto"/>
        <w:rPr>
          <w:rFonts w:ascii="David" w:hAnsi="David" w:cs="David"/>
          <w:color w:val="0D0D0D" w:themeColor="text1" w:themeTint="F2"/>
          <w:sz w:val="22"/>
          <w:szCs w:val="22"/>
          <w:rtl/>
        </w:rPr>
      </w:pPr>
      <w:r w:rsidRPr="00A57EC2">
        <w:rPr>
          <w:rFonts w:ascii="David" w:hAnsi="David" w:cs="David" w:hint="cs"/>
          <w:color w:val="0D0D0D" w:themeColor="text1" w:themeTint="F2"/>
          <w:sz w:val="22"/>
          <w:szCs w:val="22"/>
          <w:rtl/>
        </w:rPr>
        <w:t xml:space="preserve">זוהי </w:t>
      </w:r>
      <w:r w:rsidR="00A3747B" w:rsidRPr="00A57EC2">
        <w:rPr>
          <w:rFonts w:ascii="David" w:hAnsi="David" w:cs="David"/>
          <w:color w:val="FF0000"/>
          <w:sz w:val="22"/>
          <w:szCs w:val="22"/>
          <w:rtl/>
        </w:rPr>
        <w:t>תקנת חכמים המבוססת על עקרון הישר והטוב אשר הפכה להיות מחייבת</w:t>
      </w:r>
      <w:r w:rsidR="00A3747B" w:rsidRPr="00A57EC2">
        <w:rPr>
          <w:rFonts w:ascii="David" w:hAnsi="David" w:cs="David"/>
          <w:color w:val="0D0D0D" w:themeColor="text1" w:themeTint="F2"/>
          <w:sz w:val="22"/>
          <w:szCs w:val="22"/>
          <w:rtl/>
        </w:rPr>
        <w:t xml:space="preserve">. </w:t>
      </w:r>
      <w:r w:rsidRPr="00A57EC2">
        <w:rPr>
          <w:rFonts w:ascii="David" w:hAnsi="David" w:cs="David" w:hint="cs"/>
          <w:color w:val="0D0D0D" w:themeColor="text1" w:themeTint="F2"/>
          <w:sz w:val="22"/>
          <w:szCs w:val="22"/>
          <w:rtl/>
        </w:rPr>
        <w:t xml:space="preserve">כלומר, </w:t>
      </w:r>
      <w:r w:rsidR="00A3747B" w:rsidRPr="00A57EC2">
        <w:rPr>
          <w:rFonts w:ascii="David" w:hAnsi="David" w:cs="David"/>
          <w:color w:val="0D0D0D" w:themeColor="text1" w:themeTint="F2"/>
          <w:sz w:val="22"/>
          <w:szCs w:val="22"/>
          <w:rtl/>
        </w:rPr>
        <w:t>תקנת חכמים שתוקנה לאור עיקרון הישר והטוב ונסמכת עליו</w:t>
      </w:r>
      <w:r w:rsidRPr="00A57EC2">
        <w:rPr>
          <w:rFonts w:ascii="David" w:hAnsi="David" w:cs="David" w:hint="cs"/>
          <w:color w:val="0D0D0D" w:themeColor="text1" w:themeTint="F2"/>
          <w:sz w:val="22"/>
          <w:szCs w:val="22"/>
          <w:rtl/>
        </w:rPr>
        <w:t xml:space="preserve">. </w:t>
      </w:r>
      <w:r w:rsidR="00A3747B" w:rsidRPr="00A57EC2">
        <w:rPr>
          <w:rFonts w:ascii="David" w:hAnsi="David" w:cs="David"/>
          <w:color w:val="FF0000"/>
          <w:sz w:val="22"/>
          <w:szCs w:val="22"/>
          <w:rtl/>
        </w:rPr>
        <w:t xml:space="preserve">כשקיום התקנה לא מקיים את הישר והטוב, לא נשתמש </w:t>
      </w:r>
      <w:r w:rsidR="00A57EC2">
        <w:rPr>
          <w:rFonts w:ascii="David" w:hAnsi="David" w:cs="David" w:hint="cs"/>
          <w:color w:val="FF0000"/>
          <w:sz w:val="22"/>
          <w:szCs w:val="22"/>
          <w:rtl/>
        </w:rPr>
        <w:t>בה</w:t>
      </w:r>
      <w:r w:rsidR="00AC622B" w:rsidRPr="00A57EC2">
        <w:rPr>
          <w:rFonts w:ascii="David" w:hAnsi="David" w:cs="David" w:hint="cs"/>
          <w:color w:val="0D0D0D" w:themeColor="text1" w:themeTint="F2"/>
          <w:sz w:val="22"/>
          <w:szCs w:val="22"/>
          <w:rtl/>
        </w:rPr>
        <w:t>.</w:t>
      </w:r>
      <w:r w:rsidR="00A57EC2">
        <w:rPr>
          <w:rFonts w:ascii="David" w:hAnsi="David" w:cs="David" w:hint="cs"/>
          <w:color w:val="0D0D0D" w:themeColor="text1" w:themeTint="F2"/>
          <w:sz w:val="22"/>
          <w:szCs w:val="22"/>
          <w:rtl/>
        </w:rPr>
        <w:t xml:space="preserve"> לפי </w:t>
      </w:r>
      <w:r w:rsidR="00A3747B" w:rsidRPr="00A57EC2">
        <w:rPr>
          <w:rFonts w:ascii="David" w:hAnsi="David" w:cs="David"/>
          <w:color w:val="0070C0"/>
          <w:sz w:val="22"/>
          <w:szCs w:val="22"/>
          <w:rtl/>
        </w:rPr>
        <w:t>טור חושן משפט</w:t>
      </w:r>
      <w:r w:rsidR="00A57EC2">
        <w:rPr>
          <w:rFonts w:ascii="David" w:hAnsi="David" w:cs="David" w:hint="cs"/>
          <w:color w:val="0D0D0D" w:themeColor="text1" w:themeTint="F2"/>
          <w:sz w:val="22"/>
          <w:szCs w:val="22"/>
          <w:rtl/>
        </w:rPr>
        <w:t>,</w:t>
      </w:r>
      <w:r w:rsidR="00A3747B" w:rsidRPr="00A57EC2">
        <w:rPr>
          <w:rFonts w:ascii="David" w:hAnsi="David" w:cs="David"/>
          <w:color w:val="0D0D0D" w:themeColor="text1" w:themeTint="F2"/>
          <w:sz w:val="22"/>
          <w:szCs w:val="22"/>
          <w:rtl/>
        </w:rPr>
        <w:t xml:space="preserve"> </w:t>
      </w:r>
      <w:proofErr w:type="spellStart"/>
      <w:r w:rsidR="00A3747B" w:rsidRPr="004C5F1F">
        <w:rPr>
          <w:rFonts w:ascii="David" w:hAnsi="David" w:cs="David"/>
          <w:b/>
          <w:bCs/>
          <w:color w:val="0D0D0D" w:themeColor="text1" w:themeTint="F2"/>
          <w:sz w:val="22"/>
          <w:szCs w:val="22"/>
          <w:rtl/>
        </w:rPr>
        <w:t>דינא</w:t>
      </w:r>
      <w:proofErr w:type="spellEnd"/>
      <w:r w:rsidR="00A3747B" w:rsidRPr="004C5F1F">
        <w:rPr>
          <w:rFonts w:ascii="David" w:hAnsi="David" w:cs="David"/>
          <w:b/>
          <w:bCs/>
          <w:color w:val="0D0D0D" w:themeColor="text1" w:themeTint="F2"/>
          <w:sz w:val="22"/>
          <w:szCs w:val="22"/>
          <w:rtl/>
        </w:rPr>
        <w:t xml:space="preserve"> דבר </w:t>
      </w:r>
      <w:proofErr w:type="spellStart"/>
      <w:r w:rsidR="00A3747B" w:rsidRPr="004C5F1F">
        <w:rPr>
          <w:rFonts w:ascii="David" w:hAnsi="David" w:cs="David"/>
          <w:b/>
          <w:bCs/>
          <w:color w:val="0D0D0D" w:themeColor="text1" w:themeTint="F2"/>
          <w:sz w:val="22"/>
          <w:szCs w:val="22"/>
          <w:rtl/>
        </w:rPr>
        <w:t>מצרא</w:t>
      </w:r>
      <w:proofErr w:type="spellEnd"/>
      <w:r w:rsidR="00A3747B" w:rsidRPr="004C5F1F">
        <w:rPr>
          <w:rFonts w:ascii="David" w:hAnsi="David" w:cs="David"/>
          <w:b/>
          <w:bCs/>
          <w:color w:val="0D0D0D" w:themeColor="text1" w:themeTint="F2"/>
          <w:sz w:val="22"/>
          <w:szCs w:val="22"/>
          <w:rtl/>
        </w:rPr>
        <w:t xml:space="preserve"> יתקיים רק כשעולה בקנה אחד עם עקרון הישר והטוב</w:t>
      </w:r>
      <w:r w:rsidR="00A3747B" w:rsidRPr="00A57EC2">
        <w:rPr>
          <w:rFonts w:ascii="David" w:hAnsi="David" w:cs="David"/>
          <w:color w:val="0D0D0D" w:themeColor="text1" w:themeTint="F2"/>
          <w:sz w:val="22"/>
          <w:szCs w:val="22"/>
          <w:rtl/>
        </w:rPr>
        <w:t>.</w:t>
      </w:r>
    </w:p>
    <w:p w14:paraId="61D92FB9" w14:textId="77777777" w:rsidR="00847E17" w:rsidRDefault="00847E17" w:rsidP="00474B06">
      <w:pPr>
        <w:spacing w:line="276" w:lineRule="auto"/>
        <w:rPr>
          <w:rFonts w:ascii="David" w:hAnsi="David" w:cs="David"/>
          <w:color w:val="2E74B5" w:themeColor="accent5" w:themeShade="BF"/>
          <w:sz w:val="22"/>
          <w:szCs w:val="22"/>
          <w:u w:val="single"/>
          <w:rtl/>
        </w:rPr>
      </w:pPr>
    </w:p>
    <w:p w14:paraId="1FDD5F2E" w14:textId="32C2C7F4" w:rsidR="0058295F" w:rsidRPr="00474B06" w:rsidRDefault="0058295F"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תלמוד בבלי, מסכת בבא מציעא:</w:t>
      </w:r>
    </w:p>
    <w:p w14:paraId="2AA7D61E" w14:textId="2ECEEFAC" w:rsidR="00A358B2" w:rsidRPr="00113759" w:rsidRDefault="00113759" w:rsidP="00113759">
      <w:pPr>
        <w:spacing w:line="276" w:lineRule="auto"/>
        <w:rPr>
          <w:rFonts w:ascii="David" w:hAnsi="David" w:cs="David"/>
          <w:color w:val="0D0D0D" w:themeColor="text1" w:themeTint="F2"/>
          <w:sz w:val="22"/>
          <w:szCs w:val="22"/>
          <w:rtl/>
        </w:rPr>
      </w:pPr>
      <w:r>
        <w:rPr>
          <w:rFonts w:ascii="David" w:hAnsi="David" w:cs="David" w:hint="cs"/>
          <w:color w:val="0D0D0D" w:themeColor="text1" w:themeTint="F2"/>
          <w:sz w:val="22"/>
          <w:szCs w:val="22"/>
          <w:rtl/>
        </w:rPr>
        <w:t>מקרה בו</w:t>
      </w:r>
      <w:r w:rsidR="004055E7">
        <w:rPr>
          <w:rFonts w:ascii="David" w:hAnsi="David" w:cs="David" w:hint="cs"/>
          <w:color w:val="0D0D0D" w:themeColor="text1" w:themeTint="F2"/>
          <w:sz w:val="22"/>
          <w:szCs w:val="22"/>
          <w:rtl/>
        </w:rPr>
        <w:t xml:space="preserve"> בעל שדה אחד מוקף</w:t>
      </w:r>
      <w:r>
        <w:rPr>
          <w:rFonts w:ascii="David" w:hAnsi="David" w:cs="David" w:hint="cs"/>
          <w:color w:val="0D0D0D" w:themeColor="text1" w:themeTint="F2"/>
          <w:sz w:val="22"/>
          <w:szCs w:val="22"/>
          <w:rtl/>
        </w:rPr>
        <w:t xml:space="preserve"> מכל צדדיו בשדות השייכים</w:t>
      </w:r>
      <w:r w:rsidR="004055E7">
        <w:rPr>
          <w:rFonts w:ascii="David" w:hAnsi="David" w:cs="David" w:hint="cs"/>
          <w:color w:val="0D0D0D" w:themeColor="text1" w:themeTint="F2"/>
          <w:sz w:val="22"/>
          <w:szCs w:val="22"/>
          <w:rtl/>
        </w:rPr>
        <w:t xml:space="preserve"> </w:t>
      </w:r>
      <w:r>
        <w:rPr>
          <w:rFonts w:ascii="David" w:hAnsi="David" w:cs="David" w:hint="cs"/>
          <w:color w:val="0D0D0D" w:themeColor="text1" w:themeTint="F2"/>
          <w:sz w:val="22"/>
          <w:szCs w:val="22"/>
          <w:rtl/>
        </w:rPr>
        <w:t>ל</w:t>
      </w:r>
      <w:r w:rsidR="00A358B2" w:rsidRPr="00A358B2">
        <w:rPr>
          <w:rFonts w:ascii="David" w:hAnsi="David" w:cs="David"/>
          <w:color w:val="0D0D0D" w:themeColor="text1" w:themeTint="F2"/>
          <w:sz w:val="22"/>
          <w:szCs w:val="22"/>
          <w:rtl/>
        </w:rPr>
        <w:t xml:space="preserve">קבוצת יורשים או שותפים. </w:t>
      </w:r>
      <w:r>
        <w:rPr>
          <w:rFonts w:ascii="David" w:hAnsi="David" w:cs="David" w:hint="cs"/>
          <w:color w:val="0D0D0D" w:themeColor="text1" w:themeTint="F2"/>
          <w:sz w:val="22"/>
          <w:szCs w:val="22"/>
          <w:rtl/>
        </w:rPr>
        <w:t>כל עוד הוא מחזיק בשדה שלו, אין</w:t>
      </w:r>
      <w:r w:rsidR="00A358B2" w:rsidRPr="00A358B2">
        <w:rPr>
          <w:rFonts w:ascii="David" w:hAnsi="David" w:cs="David"/>
          <w:color w:val="0D0D0D" w:themeColor="text1" w:themeTint="F2"/>
          <w:sz w:val="22"/>
          <w:szCs w:val="22"/>
          <w:rtl/>
        </w:rPr>
        <w:t xml:space="preserve"> להם את היכולת לסלקו, אך עולה שאל</w:t>
      </w:r>
      <w:r>
        <w:rPr>
          <w:rFonts w:ascii="David" w:hAnsi="David" w:cs="David" w:hint="cs"/>
          <w:color w:val="0D0D0D" w:themeColor="text1" w:themeTint="F2"/>
          <w:sz w:val="22"/>
          <w:szCs w:val="22"/>
          <w:rtl/>
        </w:rPr>
        <w:t>ת זכות הקדימה כאשר הוא מכר את השדה לצד ג'</w:t>
      </w:r>
      <w:r w:rsidR="00A358B2" w:rsidRPr="00A358B2">
        <w:rPr>
          <w:rFonts w:ascii="David" w:hAnsi="David" w:cs="David"/>
          <w:color w:val="0D0D0D" w:themeColor="text1" w:themeTint="F2"/>
          <w:sz w:val="22"/>
          <w:szCs w:val="22"/>
          <w:rtl/>
        </w:rPr>
        <w:t xml:space="preserve">. </w:t>
      </w:r>
      <w:r w:rsidR="00A358B2">
        <w:rPr>
          <w:rFonts w:ascii="David" w:hAnsi="David" w:cs="David" w:hint="cs"/>
          <w:color w:val="0D0D0D" w:themeColor="text1" w:themeTint="F2"/>
          <w:sz w:val="22"/>
          <w:szCs w:val="22"/>
          <w:u w:val="single"/>
          <w:rtl/>
        </w:rPr>
        <w:t xml:space="preserve">מתי קיימת הזכות לסלק את </w:t>
      </w:r>
      <w:r w:rsidR="009B1CC2">
        <w:rPr>
          <w:rFonts w:ascii="David" w:hAnsi="David" w:cs="David" w:hint="cs"/>
          <w:color w:val="0D0D0D" w:themeColor="text1" w:themeTint="F2"/>
          <w:sz w:val="22"/>
          <w:szCs w:val="22"/>
          <w:u w:val="single"/>
          <w:rtl/>
        </w:rPr>
        <w:t>צד ג'</w:t>
      </w:r>
      <w:r w:rsidR="00A358B2" w:rsidRPr="00A358B2">
        <w:rPr>
          <w:rFonts w:ascii="David" w:hAnsi="David" w:cs="David" w:hint="cs"/>
          <w:color w:val="0D0D0D" w:themeColor="text1" w:themeTint="F2"/>
          <w:sz w:val="22"/>
          <w:szCs w:val="22"/>
          <w:rtl/>
        </w:rPr>
        <w:t>?</w:t>
      </w:r>
    </w:p>
    <w:p w14:paraId="5673D232" w14:textId="2E33BA6A" w:rsidR="0058295F" w:rsidRPr="00A358B2" w:rsidRDefault="0058295F" w:rsidP="0068359F">
      <w:pPr>
        <w:pStyle w:val="a7"/>
        <w:numPr>
          <w:ilvl w:val="0"/>
          <w:numId w:val="93"/>
        </w:numPr>
        <w:spacing w:line="276" w:lineRule="auto"/>
        <w:rPr>
          <w:rFonts w:ascii="David" w:hAnsi="David" w:cs="David"/>
          <w:color w:val="0D0D0D" w:themeColor="text1" w:themeTint="F2"/>
          <w:sz w:val="22"/>
          <w:szCs w:val="22"/>
          <w:rtl/>
        </w:rPr>
      </w:pPr>
      <w:r w:rsidRPr="00A358B2">
        <w:rPr>
          <w:rFonts w:ascii="David" w:hAnsi="David" w:cs="David" w:hint="cs"/>
          <w:color w:val="7030A0"/>
          <w:sz w:val="22"/>
          <w:szCs w:val="22"/>
          <w:u w:val="single"/>
          <w:rtl/>
        </w:rPr>
        <w:t>רב</w:t>
      </w:r>
      <w:r w:rsidR="00A358B2" w:rsidRPr="00A358B2">
        <w:rPr>
          <w:rFonts w:ascii="David" w:hAnsi="David" w:cs="David" w:hint="cs"/>
          <w:color w:val="7030A0"/>
          <w:sz w:val="22"/>
          <w:szCs w:val="22"/>
          <w:u w:val="single"/>
          <w:rtl/>
        </w:rPr>
        <w:t>י יהודה</w:t>
      </w:r>
      <w:r w:rsidR="00EC2E62" w:rsidRPr="00A358B2">
        <w:rPr>
          <w:rFonts w:ascii="David" w:hAnsi="David" w:cs="David" w:hint="cs"/>
          <w:color w:val="7030A0"/>
          <w:sz w:val="22"/>
          <w:szCs w:val="22"/>
          <w:u w:val="single"/>
          <w:rtl/>
        </w:rPr>
        <w:t>:</w:t>
      </w:r>
      <w:r w:rsidRPr="00A358B2">
        <w:rPr>
          <w:rFonts w:ascii="David" w:hAnsi="David" w:cs="David" w:hint="cs"/>
          <w:color w:val="7030A0"/>
          <w:sz w:val="22"/>
          <w:szCs w:val="22"/>
          <w:rtl/>
        </w:rPr>
        <w:t xml:space="preserve"> </w:t>
      </w:r>
      <w:r w:rsidR="00CF44F8" w:rsidRPr="00CF44F8">
        <w:rPr>
          <w:rFonts w:ascii="David" w:hAnsi="David" w:cs="David" w:hint="cs"/>
          <w:b/>
          <w:bCs/>
          <w:color w:val="0D0D0D" w:themeColor="text1" w:themeTint="F2"/>
          <w:sz w:val="22"/>
          <w:szCs w:val="22"/>
          <w:rtl/>
        </w:rPr>
        <w:t>מדובר בזכות מוסרית בלבד לסלק את צד ג', ולא זכות משפטית</w:t>
      </w:r>
      <w:r w:rsidR="00CF44F8">
        <w:rPr>
          <w:rFonts w:ascii="David" w:hAnsi="David" w:cs="David" w:hint="cs"/>
          <w:color w:val="0D0D0D" w:themeColor="text1" w:themeTint="F2"/>
          <w:sz w:val="22"/>
          <w:szCs w:val="22"/>
          <w:rtl/>
        </w:rPr>
        <w:t>.</w:t>
      </w:r>
      <w:r w:rsidR="00865326">
        <w:rPr>
          <w:rFonts w:ascii="David" w:hAnsi="David" w:cs="David" w:hint="cs"/>
          <w:color w:val="0D0D0D" w:themeColor="text1" w:themeTint="F2"/>
          <w:sz w:val="22"/>
          <w:szCs w:val="22"/>
          <w:rtl/>
        </w:rPr>
        <w:t xml:space="preserve"> </w:t>
      </w:r>
      <w:r w:rsidR="00E97F16" w:rsidRPr="00E97F16">
        <w:rPr>
          <w:rFonts w:ascii="David" w:hAnsi="David" w:cs="David"/>
          <w:color w:val="0D0D0D" w:themeColor="text1" w:themeTint="F2"/>
          <w:sz w:val="22"/>
          <w:szCs w:val="22"/>
          <w:rtl/>
        </w:rPr>
        <w:t xml:space="preserve">מי שקנה את הקרקע שנמצאת בין קרקעות של אחים/שותפים הוא לא מוסרי, אבל </w:t>
      </w:r>
      <w:r w:rsidR="00E97F16" w:rsidRPr="004712E4">
        <w:rPr>
          <w:rFonts w:ascii="David" w:hAnsi="David" w:cs="David"/>
          <w:color w:val="FF0000"/>
          <w:sz w:val="22"/>
          <w:szCs w:val="22"/>
          <w:rtl/>
        </w:rPr>
        <w:t>לא יסולק</w:t>
      </w:r>
      <w:r w:rsidR="00E97F16" w:rsidRPr="00E97F16">
        <w:rPr>
          <w:rFonts w:ascii="David" w:hAnsi="David" w:cs="David"/>
          <w:color w:val="0D0D0D" w:themeColor="text1" w:themeTint="F2"/>
          <w:sz w:val="22"/>
          <w:szCs w:val="22"/>
          <w:rtl/>
        </w:rPr>
        <w:t xml:space="preserve">. ז"א, </w:t>
      </w:r>
      <w:r w:rsidR="00E97F16" w:rsidRPr="0068359F">
        <w:rPr>
          <w:rFonts w:ascii="David" w:hAnsi="David" w:cs="David"/>
          <w:color w:val="FF0000"/>
          <w:sz w:val="22"/>
          <w:szCs w:val="22"/>
          <w:rtl/>
        </w:rPr>
        <w:t xml:space="preserve">לא ניתן לפנות </w:t>
      </w:r>
      <w:r w:rsidR="007203C6">
        <w:rPr>
          <w:rFonts w:ascii="David" w:hAnsi="David" w:cs="David" w:hint="cs"/>
          <w:color w:val="FF0000"/>
          <w:sz w:val="22"/>
          <w:szCs w:val="22"/>
          <w:rtl/>
        </w:rPr>
        <w:t>לצד ג'</w:t>
      </w:r>
      <w:r w:rsidR="00E97F16" w:rsidRPr="0068359F">
        <w:rPr>
          <w:rFonts w:ascii="David" w:hAnsi="David" w:cs="David"/>
          <w:color w:val="FF0000"/>
          <w:sz w:val="22"/>
          <w:szCs w:val="22"/>
          <w:rtl/>
        </w:rPr>
        <w:t xml:space="preserve"> בטענה משפטית כי אין </w:t>
      </w:r>
      <w:r w:rsidR="004712E4">
        <w:rPr>
          <w:rFonts w:ascii="David" w:hAnsi="David" w:cs="David" w:hint="cs"/>
          <w:color w:val="FF0000"/>
          <w:sz w:val="22"/>
          <w:szCs w:val="22"/>
          <w:rtl/>
        </w:rPr>
        <w:t>לו</w:t>
      </w:r>
      <w:r w:rsidR="00E97F16" w:rsidRPr="0068359F">
        <w:rPr>
          <w:rFonts w:ascii="David" w:hAnsi="David" w:cs="David"/>
          <w:color w:val="FF0000"/>
          <w:sz w:val="22"/>
          <w:szCs w:val="22"/>
          <w:rtl/>
        </w:rPr>
        <w:t xml:space="preserve"> זכות קדימה משפטית שניתן לאכוף נגדו</w:t>
      </w:r>
      <w:r w:rsidR="00E97F16" w:rsidRPr="00E97F16">
        <w:rPr>
          <w:rFonts w:ascii="David" w:hAnsi="David" w:cs="David"/>
          <w:color w:val="0D0D0D" w:themeColor="text1" w:themeTint="F2"/>
          <w:sz w:val="22"/>
          <w:szCs w:val="22"/>
          <w:rtl/>
        </w:rPr>
        <w:t xml:space="preserve">. </w:t>
      </w:r>
    </w:p>
    <w:p w14:paraId="44B6C870" w14:textId="60350152" w:rsidR="006503E0" w:rsidRPr="006503E0" w:rsidRDefault="0058295F" w:rsidP="00595753">
      <w:pPr>
        <w:pStyle w:val="a7"/>
        <w:numPr>
          <w:ilvl w:val="0"/>
          <w:numId w:val="93"/>
        </w:numPr>
        <w:spacing w:line="276" w:lineRule="auto"/>
        <w:rPr>
          <w:rFonts w:ascii="David" w:hAnsi="David" w:cs="David"/>
          <w:color w:val="0D0D0D" w:themeColor="text1" w:themeTint="F2"/>
          <w:sz w:val="22"/>
          <w:szCs w:val="22"/>
          <w:rtl/>
        </w:rPr>
      </w:pPr>
      <w:r w:rsidRPr="006503E0">
        <w:rPr>
          <w:rFonts w:ascii="David" w:hAnsi="David" w:cs="David" w:hint="cs"/>
          <w:color w:val="7030A0"/>
          <w:sz w:val="22"/>
          <w:szCs w:val="22"/>
          <w:u w:val="single"/>
          <w:rtl/>
        </w:rPr>
        <w:t>רב נחמן</w:t>
      </w:r>
      <w:r w:rsidR="00EC2E62" w:rsidRPr="006503E0">
        <w:rPr>
          <w:rFonts w:ascii="David" w:hAnsi="David" w:cs="David" w:hint="cs"/>
          <w:color w:val="7030A0"/>
          <w:sz w:val="22"/>
          <w:szCs w:val="22"/>
          <w:u w:val="single"/>
          <w:rtl/>
        </w:rPr>
        <w:t>:</w:t>
      </w:r>
      <w:r w:rsidR="00EC2E62" w:rsidRPr="006503E0">
        <w:rPr>
          <w:rFonts w:ascii="David" w:hAnsi="David" w:cs="David" w:hint="cs"/>
          <w:color w:val="7030A0"/>
          <w:sz w:val="22"/>
          <w:szCs w:val="22"/>
          <w:rtl/>
        </w:rPr>
        <w:t xml:space="preserve"> </w:t>
      </w:r>
      <w:r w:rsidR="006503E0" w:rsidRPr="006503E0">
        <w:rPr>
          <w:rFonts w:ascii="David" w:hAnsi="David" w:cs="David"/>
          <w:b/>
          <w:bCs/>
          <w:color w:val="0D0D0D" w:themeColor="text1" w:themeTint="F2"/>
          <w:sz w:val="22"/>
          <w:szCs w:val="22"/>
          <w:rtl/>
        </w:rPr>
        <w:t>מדובר בזכות משפטית לסלק את צד ג'</w:t>
      </w:r>
      <w:r w:rsidR="00981312" w:rsidRPr="00981312">
        <w:rPr>
          <w:rFonts w:ascii="David" w:hAnsi="David" w:cs="David" w:hint="cs"/>
          <w:color w:val="0D0D0D" w:themeColor="text1" w:themeTint="F2"/>
          <w:sz w:val="22"/>
          <w:szCs w:val="22"/>
          <w:rtl/>
        </w:rPr>
        <w:t>.</w:t>
      </w:r>
      <w:r w:rsidR="006503E0" w:rsidRPr="006503E0">
        <w:rPr>
          <w:rFonts w:ascii="David" w:hAnsi="David" w:cs="David"/>
          <w:color w:val="0D0D0D" w:themeColor="text1" w:themeTint="F2"/>
          <w:sz w:val="22"/>
          <w:szCs w:val="22"/>
          <w:rtl/>
        </w:rPr>
        <w:t xml:space="preserve"> </w:t>
      </w:r>
      <w:r w:rsidR="00981312">
        <w:rPr>
          <w:rFonts w:ascii="David" w:hAnsi="David" w:cs="David" w:hint="cs"/>
          <w:color w:val="FF0000"/>
          <w:sz w:val="22"/>
          <w:szCs w:val="22"/>
          <w:rtl/>
        </w:rPr>
        <w:t xml:space="preserve">לקבוצה יש </w:t>
      </w:r>
      <w:r w:rsidR="006503E0" w:rsidRPr="0068359F">
        <w:rPr>
          <w:rFonts w:ascii="David" w:hAnsi="David" w:cs="David"/>
          <w:color w:val="FF0000"/>
          <w:sz w:val="22"/>
          <w:szCs w:val="22"/>
          <w:rtl/>
        </w:rPr>
        <w:t>זכות קדימה משפטית, ולכן אם צד ג' רכש את השדה ביניהם ניתן לחייב אותו למכור להם את השדה</w:t>
      </w:r>
      <w:r w:rsidR="006503E0" w:rsidRPr="006503E0">
        <w:rPr>
          <w:rFonts w:ascii="David" w:hAnsi="David" w:cs="David"/>
          <w:color w:val="0D0D0D" w:themeColor="text1" w:themeTint="F2"/>
          <w:sz w:val="22"/>
          <w:szCs w:val="22"/>
          <w:rtl/>
        </w:rPr>
        <w:t>.</w:t>
      </w:r>
      <w:r w:rsidR="009E3B65">
        <w:rPr>
          <w:rFonts w:ascii="David" w:hAnsi="David" w:cs="David" w:hint="cs"/>
          <w:color w:val="0D0D0D" w:themeColor="text1" w:themeTint="F2"/>
          <w:sz w:val="22"/>
          <w:szCs w:val="22"/>
          <w:rtl/>
        </w:rPr>
        <w:t xml:space="preserve"> </w:t>
      </w:r>
      <w:r w:rsidR="009E3B65" w:rsidRPr="006503E0">
        <w:rPr>
          <w:rFonts w:ascii="David" w:hAnsi="David" w:cs="David"/>
          <w:color w:val="0D0D0D" w:themeColor="text1" w:themeTint="F2"/>
          <w:sz w:val="22"/>
          <w:szCs w:val="22"/>
          <w:rtl/>
        </w:rPr>
        <w:t>היתרון שיצמח לשותפים מהקרקע גדול, יש ערך מוסף רב</w:t>
      </w:r>
      <w:r w:rsidR="009E3B65">
        <w:rPr>
          <w:rFonts w:ascii="David" w:hAnsi="David" w:cs="David" w:hint="cs"/>
          <w:color w:val="0D0D0D" w:themeColor="text1" w:themeTint="F2"/>
          <w:sz w:val="22"/>
          <w:szCs w:val="22"/>
          <w:rtl/>
        </w:rPr>
        <w:t>,</w:t>
      </w:r>
      <w:r w:rsidR="009E3B65" w:rsidRPr="006503E0">
        <w:rPr>
          <w:rFonts w:ascii="David" w:hAnsi="David" w:cs="David"/>
          <w:color w:val="0D0D0D" w:themeColor="text1" w:themeTint="F2"/>
          <w:sz w:val="22"/>
          <w:szCs w:val="22"/>
          <w:rtl/>
        </w:rPr>
        <w:t xml:space="preserve"> אבל לצד ג' אין עניין מיוחד דווקא בקרקע הזו</w:t>
      </w:r>
      <w:r w:rsidR="009E3B65">
        <w:rPr>
          <w:rFonts w:ascii="David" w:hAnsi="David" w:cs="David" w:hint="cs"/>
          <w:color w:val="0D0D0D" w:themeColor="text1" w:themeTint="F2"/>
          <w:sz w:val="22"/>
          <w:szCs w:val="22"/>
          <w:rtl/>
        </w:rPr>
        <w:t>, ו</w:t>
      </w:r>
      <w:r w:rsidR="009E3B65" w:rsidRPr="006503E0">
        <w:rPr>
          <w:rFonts w:ascii="David" w:hAnsi="David" w:cs="David"/>
          <w:color w:val="0D0D0D" w:themeColor="text1" w:themeTint="F2"/>
          <w:sz w:val="22"/>
          <w:szCs w:val="22"/>
          <w:rtl/>
        </w:rPr>
        <w:t>לכן זכותם גוברת.</w:t>
      </w:r>
      <w:r w:rsidR="00B3468A">
        <w:rPr>
          <w:rFonts w:ascii="David" w:hAnsi="David" w:cs="David" w:hint="cs"/>
          <w:color w:val="0D0D0D" w:themeColor="text1" w:themeTint="F2"/>
          <w:sz w:val="22"/>
          <w:szCs w:val="22"/>
          <w:rtl/>
        </w:rPr>
        <w:t xml:space="preserve"> אולם,</w:t>
      </w:r>
      <w:r w:rsidR="006503E0">
        <w:rPr>
          <w:rFonts w:ascii="David" w:hAnsi="David" w:cs="David" w:hint="cs"/>
          <w:color w:val="0D0D0D" w:themeColor="text1" w:themeTint="F2"/>
          <w:sz w:val="22"/>
          <w:szCs w:val="22"/>
          <w:rtl/>
        </w:rPr>
        <w:t xml:space="preserve"> </w:t>
      </w:r>
      <w:r w:rsidR="006503E0" w:rsidRPr="00583C18">
        <w:rPr>
          <w:rFonts w:ascii="David" w:hAnsi="David" w:cs="David"/>
          <w:b/>
          <w:bCs/>
          <w:color w:val="0D0D0D" w:themeColor="text1" w:themeTint="F2"/>
          <w:sz w:val="22"/>
          <w:szCs w:val="22"/>
          <w:rtl/>
        </w:rPr>
        <w:t>במקרה של שכן רגיל</w:t>
      </w:r>
      <w:r w:rsidR="006503E0" w:rsidRPr="006503E0">
        <w:rPr>
          <w:rFonts w:ascii="David" w:hAnsi="David" w:cs="David"/>
          <w:color w:val="0D0D0D" w:themeColor="text1" w:themeTint="F2"/>
          <w:sz w:val="22"/>
          <w:szCs w:val="22"/>
          <w:rtl/>
        </w:rPr>
        <w:t xml:space="preserve"> (המקרה הקלאסי של </w:t>
      </w:r>
      <w:proofErr w:type="spellStart"/>
      <w:r w:rsidR="006503E0" w:rsidRPr="006503E0">
        <w:rPr>
          <w:rFonts w:ascii="David" w:hAnsi="David" w:cs="David"/>
          <w:color w:val="0D0D0D" w:themeColor="text1" w:themeTint="F2"/>
          <w:sz w:val="22"/>
          <w:szCs w:val="22"/>
          <w:rtl/>
        </w:rPr>
        <w:t>דינא</w:t>
      </w:r>
      <w:proofErr w:type="spellEnd"/>
      <w:r w:rsidR="006503E0" w:rsidRPr="006503E0">
        <w:rPr>
          <w:rFonts w:ascii="David" w:hAnsi="David" w:cs="David"/>
          <w:color w:val="0D0D0D" w:themeColor="text1" w:themeTint="F2"/>
          <w:sz w:val="22"/>
          <w:szCs w:val="22"/>
          <w:rtl/>
        </w:rPr>
        <w:t xml:space="preserve"> דבר </w:t>
      </w:r>
      <w:proofErr w:type="spellStart"/>
      <w:r w:rsidR="006503E0" w:rsidRPr="006503E0">
        <w:rPr>
          <w:rFonts w:ascii="David" w:hAnsi="David" w:cs="David"/>
          <w:color w:val="0D0D0D" w:themeColor="text1" w:themeTint="F2"/>
          <w:sz w:val="22"/>
          <w:szCs w:val="22"/>
          <w:rtl/>
        </w:rPr>
        <w:t>מצרא</w:t>
      </w:r>
      <w:proofErr w:type="spellEnd"/>
      <w:r w:rsidR="006503E0" w:rsidRPr="006503E0">
        <w:rPr>
          <w:rFonts w:ascii="David" w:hAnsi="David" w:cs="David"/>
          <w:color w:val="0D0D0D" w:themeColor="text1" w:themeTint="F2"/>
          <w:sz w:val="22"/>
          <w:szCs w:val="22"/>
          <w:rtl/>
        </w:rPr>
        <w:t xml:space="preserve">) </w:t>
      </w:r>
      <w:r w:rsidR="006503E0" w:rsidRPr="00583C18">
        <w:rPr>
          <w:rFonts w:ascii="David" w:hAnsi="David" w:cs="David"/>
          <w:b/>
          <w:bCs/>
          <w:color w:val="0D0D0D" w:themeColor="text1" w:themeTint="F2"/>
          <w:sz w:val="22"/>
          <w:szCs w:val="22"/>
          <w:rtl/>
        </w:rPr>
        <w:t>אין זכות קדימה משפטית</w:t>
      </w:r>
      <w:r w:rsidR="006503E0" w:rsidRPr="006503E0">
        <w:rPr>
          <w:rFonts w:ascii="David" w:hAnsi="David" w:cs="David"/>
          <w:color w:val="0D0D0D" w:themeColor="text1" w:themeTint="F2"/>
          <w:sz w:val="22"/>
          <w:szCs w:val="22"/>
          <w:rtl/>
        </w:rPr>
        <w:t xml:space="preserve">. </w:t>
      </w:r>
    </w:p>
    <w:p w14:paraId="688AE6ED" w14:textId="645E1625" w:rsidR="007B7A55" w:rsidRPr="00AF6F47" w:rsidRDefault="0058295F" w:rsidP="00AF6F47">
      <w:pPr>
        <w:pStyle w:val="a7"/>
        <w:numPr>
          <w:ilvl w:val="0"/>
          <w:numId w:val="93"/>
        </w:numPr>
        <w:spacing w:line="276" w:lineRule="auto"/>
        <w:rPr>
          <w:rFonts w:ascii="David" w:hAnsi="David" w:cs="David"/>
          <w:color w:val="0D0D0D" w:themeColor="text1" w:themeTint="F2"/>
          <w:sz w:val="22"/>
          <w:szCs w:val="22"/>
          <w:rtl/>
        </w:rPr>
      </w:pPr>
      <w:r w:rsidRPr="00A358B2">
        <w:rPr>
          <w:rFonts w:ascii="David" w:hAnsi="David" w:cs="David" w:hint="cs"/>
          <w:color w:val="7030A0"/>
          <w:sz w:val="22"/>
          <w:szCs w:val="22"/>
          <w:u w:val="single"/>
          <w:rtl/>
        </w:rPr>
        <w:t xml:space="preserve">חכמי </w:t>
      </w:r>
      <w:proofErr w:type="spellStart"/>
      <w:r w:rsidRPr="00A358B2">
        <w:rPr>
          <w:rFonts w:ascii="David" w:hAnsi="David" w:cs="David" w:hint="cs"/>
          <w:color w:val="7030A0"/>
          <w:sz w:val="22"/>
          <w:szCs w:val="22"/>
          <w:u w:val="single"/>
          <w:rtl/>
        </w:rPr>
        <w:t>נהרדעא</w:t>
      </w:r>
      <w:proofErr w:type="spellEnd"/>
      <w:r w:rsidR="00EC2E62" w:rsidRPr="00A358B2">
        <w:rPr>
          <w:rFonts w:ascii="David" w:hAnsi="David" w:cs="David" w:hint="cs"/>
          <w:color w:val="7030A0"/>
          <w:sz w:val="22"/>
          <w:szCs w:val="22"/>
          <w:u w:val="single"/>
          <w:rtl/>
        </w:rPr>
        <w:t>:</w:t>
      </w:r>
      <w:r w:rsidRPr="00A358B2">
        <w:rPr>
          <w:rFonts w:ascii="David" w:hAnsi="David" w:cs="David" w:hint="cs"/>
          <w:color w:val="7030A0"/>
          <w:sz w:val="22"/>
          <w:szCs w:val="22"/>
          <w:rtl/>
        </w:rPr>
        <w:t xml:space="preserve"> </w:t>
      </w:r>
      <w:r w:rsidR="009A576A" w:rsidRPr="009A576A">
        <w:rPr>
          <w:rFonts w:ascii="David" w:hAnsi="David" w:cs="David"/>
          <w:b/>
          <w:bCs/>
          <w:color w:val="0D0D0D" w:themeColor="text1" w:themeTint="F2"/>
          <w:sz w:val="22"/>
          <w:szCs w:val="22"/>
          <w:rtl/>
        </w:rPr>
        <w:t>בכל מקרה, כולל במקרה של שכן רגיל, יש זכות קדימה משפטית ע"</w:t>
      </w:r>
      <w:r w:rsidR="00EF0E0B">
        <w:rPr>
          <w:rFonts w:ascii="David" w:hAnsi="David" w:cs="David" w:hint="cs"/>
          <w:b/>
          <w:bCs/>
          <w:color w:val="0D0D0D" w:themeColor="text1" w:themeTint="F2"/>
          <w:sz w:val="22"/>
          <w:szCs w:val="22"/>
          <w:rtl/>
        </w:rPr>
        <w:t>פ</w:t>
      </w:r>
      <w:r w:rsidR="009A576A" w:rsidRPr="009A576A">
        <w:rPr>
          <w:rFonts w:ascii="David" w:hAnsi="David" w:cs="David"/>
          <w:b/>
          <w:bCs/>
          <w:color w:val="0D0D0D" w:themeColor="text1" w:themeTint="F2"/>
          <w:sz w:val="22"/>
          <w:szCs w:val="22"/>
          <w:rtl/>
        </w:rPr>
        <w:t xml:space="preserve"> עקרון עשיית הישר והטוב</w:t>
      </w:r>
      <w:r w:rsidR="00FA513C" w:rsidRPr="00FA513C">
        <w:rPr>
          <w:rFonts w:ascii="David" w:hAnsi="David" w:cs="David" w:hint="cs"/>
          <w:color w:val="0D0D0D" w:themeColor="text1" w:themeTint="F2"/>
          <w:sz w:val="22"/>
          <w:szCs w:val="22"/>
          <w:rtl/>
        </w:rPr>
        <w:t>.</w:t>
      </w:r>
      <w:r w:rsidR="009A576A">
        <w:rPr>
          <w:rFonts w:ascii="David" w:hAnsi="David" w:cs="David" w:hint="cs"/>
          <w:b/>
          <w:bCs/>
          <w:color w:val="0D0D0D" w:themeColor="text1" w:themeTint="F2"/>
          <w:sz w:val="22"/>
          <w:szCs w:val="22"/>
          <w:rtl/>
        </w:rPr>
        <w:t xml:space="preserve"> </w:t>
      </w:r>
      <w:r w:rsidR="009A576A" w:rsidRPr="00FA513C">
        <w:rPr>
          <w:rFonts w:ascii="David" w:hAnsi="David" w:cs="David"/>
          <w:color w:val="0D0D0D" w:themeColor="text1" w:themeTint="F2"/>
          <w:sz w:val="22"/>
          <w:szCs w:val="22"/>
          <w:rtl/>
        </w:rPr>
        <w:t>המוכר לא מפסיד דבר מלתת זכות ראשונים לשכן</w:t>
      </w:r>
      <w:r w:rsidR="009A576A">
        <w:rPr>
          <w:rFonts w:ascii="David" w:hAnsi="David" w:cs="David" w:hint="cs"/>
          <w:color w:val="0D0D0D" w:themeColor="text1" w:themeTint="F2"/>
          <w:sz w:val="22"/>
          <w:szCs w:val="22"/>
          <w:rtl/>
        </w:rPr>
        <w:t xml:space="preserve">, </w:t>
      </w:r>
      <w:r w:rsidR="009A576A" w:rsidRPr="009A576A">
        <w:rPr>
          <w:rFonts w:ascii="David" w:hAnsi="David" w:cs="David"/>
          <w:color w:val="0D0D0D" w:themeColor="text1" w:themeTint="F2"/>
          <w:sz w:val="22"/>
          <w:szCs w:val="22"/>
          <w:rtl/>
        </w:rPr>
        <w:t xml:space="preserve">שכן הרווח שלו נותר זהה בעוד לשכן יש ערך מוסף. התועלת לא מגיעה על חשבון צדדים אחרים. </w:t>
      </w:r>
      <w:r w:rsidR="009A576A" w:rsidRPr="00EF0E0B">
        <w:rPr>
          <w:rFonts w:ascii="David" w:hAnsi="David" w:cs="David"/>
          <w:color w:val="FF0000"/>
          <w:sz w:val="22"/>
          <w:szCs w:val="22"/>
          <w:rtl/>
        </w:rPr>
        <w:t>צד ג', שיאלץ למכור</w:t>
      </w:r>
      <w:r w:rsidR="00B3468A">
        <w:rPr>
          <w:rFonts w:ascii="David" w:hAnsi="David" w:cs="David" w:hint="cs"/>
          <w:color w:val="FF0000"/>
          <w:sz w:val="22"/>
          <w:szCs w:val="22"/>
          <w:rtl/>
        </w:rPr>
        <w:t xml:space="preserve"> את הקרקע</w:t>
      </w:r>
      <w:r w:rsidR="009A576A" w:rsidRPr="00EF0E0B">
        <w:rPr>
          <w:rFonts w:ascii="David" w:hAnsi="David" w:cs="David"/>
          <w:color w:val="FF0000"/>
          <w:sz w:val="22"/>
          <w:szCs w:val="22"/>
          <w:rtl/>
        </w:rPr>
        <w:t>, יקבל בחזרה את מה ששילם</w:t>
      </w:r>
      <w:r w:rsidR="009A576A" w:rsidRPr="009A576A">
        <w:rPr>
          <w:rFonts w:ascii="David" w:hAnsi="David" w:cs="David"/>
          <w:color w:val="0D0D0D" w:themeColor="text1" w:themeTint="F2"/>
          <w:sz w:val="22"/>
          <w:szCs w:val="22"/>
          <w:rtl/>
        </w:rPr>
        <w:t>, ומבחינתו אין עדיפות דווקא לקרקע הזו</w:t>
      </w:r>
      <w:r w:rsidR="009A576A">
        <w:rPr>
          <w:rFonts w:ascii="David" w:hAnsi="David" w:cs="David" w:hint="cs"/>
          <w:color w:val="0D0D0D" w:themeColor="text1" w:themeTint="F2"/>
          <w:sz w:val="22"/>
          <w:szCs w:val="22"/>
          <w:rtl/>
        </w:rPr>
        <w:t>.</w:t>
      </w:r>
    </w:p>
    <w:p w14:paraId="62F9B93B" w14:textId="77777777" w:rsidR="00C813A3" w:rsidRDefault="00C813A3" w:rsidP="007B7A55">
      <w:pPr>
        <w:spacing w:line="276" w:lineRule="auto"/>
        <w:rPr>
          <w:rFonts w:ascii="David" w:hAnsi="David" w:cs="David"/>
          <w:b/>
          <w:bCs/>
          <w:color w:val="0D0D0D" w:themeColor="text1" w:themeTint="F2"/>
          <w:sz w:val="22"/>
          <w:szCs w:val="22"/>
          <w:u w:val="single"/>
          <w:rtl/>
        </w:rPr>
      </w:pPr>
    </w:p>
    <w:p w14:paraId="670809DB" w14:textId="65F5DABF" w:rsidR="007B7A55" w:rsidRDefault="007B7A55" w:rsidP="007B7A55">
      <w:pPr>
        <w:spacing w:line="276" w:lineRule="auto"/>
        <w:rPr>
          <w:rFonts w:ascii="David" w:hAnsi="David" w:cs="David"/>
          <w:color w:val="0D0D0D" w:themeColor="text1" w:themeTint="F2"/>
          <w:sz w:val="22"/>
          <w:szCs w:val="22"/>
          <w:rtl/>
        </w:rPr>
      </w:pPr>
      <w:r w:rsidRPr="007B7A55">
        <w:rPr>
          <w:rFonts w:ascii="David" w:hAnsi="David" w:cs="David"/>
          <w:color w:val="0070C0"/>
          <w:sz w:val="22"/>
          <w:szCs w:val="22"/>
          <w:u w:val="single"/>
          <w:rtl/>
        </w:rPr>
        <w:t>רש"י במסכת בבא מציע</w:t>
      </w:r>
      <w:r>
        <w:rPr>
          <w:rFonts w:ascii="David" w:hAnsi="David" w:cs="David" w:hint="cs"/>
          <w:color w:val="0070C0"/>
          <w:sz w:val="22"/>
          <w:szCs w:val="22"/>
          <w:u w:val="single"/>
          <w:rtl/>
        </w:rPr>
        <w:t>א:</w:t>
      </w:r>
    </w:p>
    <w:p w14:paraId="5969A6F8" w14:textId="754168B8" w:rsidR="003E1496" w:rsidRPr="007B7A55" w:rsidRDefault="004B5C29" w:rsidP="00AF6F47">
      <w:pPr>
        <w:spacing w:line="276" w:lineRule="auto"/>
        <w:rPr>
          <w:rFonts w:ascii="David" w:hAnsi="David" w:cs="David"/>
          <w:color w:val="0D0D0D" w:themeColor="text1" w:themeTint="F2"/>
          <w:sz w:val="22"/>
          <w:szCs w:val="22"/>
          <w:rtl/>
        </w:rPr>
      </w:pPr>
      <w:r>
        <w:rPr>
          <w:rFonts w:ascii="David" w:hAnsi="David" w:cs="David" w:hint="cs"/>
          <w:color w:val="0D0D0D" w:themeColor="text1" w:themeTint="F2"/>
          <w:sz w:val="22"/>
          <w:szCs w:val="22"/>
          <w:rtl/>
        </w:rPr>
        <w:t>"</w:t>
      </w:r>
      <w:proofErr w:type="spellStart"/>
      <w:r w:rsidR="00AF6F47" w:rsidRPr="00AF6F47">
        <w:rPr>
          <w:rFonts w:ascii="David" w:hAnsi="David" w:cs="David" w:hint="cs"/>
          <w:color w:val="0D0D0D" w:themeColor="text1" w:themeTint="F2"/>
          <w:sz w:val="22"/>
          <w:szCs w:val="22"/>
          <w:rtl/>
        </w:rPr>
        <w:t>דינא</w:t>
      </w:r>
      <w:proofErr w:type="spellEnd"/>
      <w:r w:rsidR="00AF6F47" w:rsidRPr="00AF6F47">
        <w:rPr>
          <w:rFonts w:ascii="David" w:hAnsi="David" w:cs="David" w:hint="cs"/>
          <w:color w:val="0D0D0D" w:themeColor="text1" w:themeTint="F2"/>
          <w:sz w:val="22"/>
          <w:szCs w:val="22"/>
          <w:rtl/>
        </w:rPr>
        <w:t xml:space="preserve"> דבר </w:t>
      </w:r>
      <w:proofErr w:type="spellStart"/>
      <w:r w:rsidR="00AF6F47" w:rsidRPr="00AF6F47">
        <w:rPr>
          <w:rFonts w:ascii="David" w:hAnsi="David" w:cs="David" w:hint="cs"/>
          <w:color w:val="0D0D0D" w:themeColor="text1" w:themeTint="F2"/>
          <w:sz w:val="22"/>
          <w:szCs w:val="22"/>
          <w:rtl/>
        </w:rPr>
        <w:t>מצרא</w:t>
      </w:r>
      <w:proofErr w:type="spellEnd"/>
      <w:r>
        <w:rPr>
          <w:rFonts w:ascii="David" w:hAnsi="David" w:cs="David" w:hint="cs"/>
          <w:color w:val="0D0D0D" w:themeColor="text1" w:themeTint="F2"/>
          <w:sz w:val="22"/>
          <w:szCs w:val="22"/>
          <w:rtl/>
        </w:rPr>
        <w:t>"</w:t>
      </w:r>
      <w:r w:rsidR="00AF6F47" w:rsidRPr="00AF6F47">
        <w:rPr>
          <w:rFonts w:ascii="David" w:hAnsi="David" w:cs="David" w:hint="cs"/>
          <w:color w:val="0D0D0D" w:themeColor="text1" w:themeTint="F2"/>
          <w:sz w:val="22"/>
          <w:szCs w:val="22"/>
          <w:rtl/>
        </w:rPr>
        <w:t xml:space="preserve"> </w:t>
      </w:r>
      <w:r w:rsidR="00AF6F47" w:rsidRPr="00AF6F47">
        <w:rPr>
          <w:rFonts w:ascii="David" w:hAnsi="David" w:cs="David" w:hint="cs"/>
          <w:color w:val="FF0000"/>
          <w:sz w:val="22"/>
          <w:szCs w:val="22"/>
          <w:rtl/>
        </w:rPr>
        <w:t>לא תקף כשהוא גורם נזק למישהו</w:t>
      </w:r>
      <w:r w:rsidR="00AF6F47" w:rsidRPr="00AF6F47">
        <w:rPr>
          <w:rFonts w:ascii="David" w:hAnsi="David" w:cs="David" w:hint="cs"/>
          <w:color w:val="0D0D0D" w:themeColor="text1" w:themeTint="F2"/>
          <w:sz w:val="22"/>
          <w:szCs w:val="22"/>
          <w:rtl/>
        </w:rPr>
        <w:t>.</w:t>
      </w:r>
      <w:r w:rsidR="00AF6F47">
        <w:rPr>
          <w:rFonts w:ascii="David" w:hAnsi="David" w:cs="David" w:hint="cs"/>
          <w:color w:val="0D0D0D" w:themeColor="text1" w:themeTint="F2"/>
          <w:sz w:val="22"/>
          <w:szCs w:val="22"/>
          <w:rtl/>
        </w:rPr>
        <w:t xml:space="preserve"> </w:t>
      </w:r>
      <w:r w:rsidR="003E1496" w:rsidRPr="007B7A55">
        <w:rPr>
          <w:rFonts w:ascii="David" w:hAnsi="David" w:cs="David"/>
          <w:color w:val="0D0D0D" w:themeColor="text1" w:themeTint="F2"/>
          <w:sz w:val="22"/>
          <w:szCs w:val="22"/>
          <w:u w:val="single"/>
          <w:rtl/>
        </w:rPr>
        <w:t>אין זכות קדימה</w:t>
      </w:r>
      <w:r w:rsidR="003E1496" w:rsidRPr="003E1496">
        <w:rPr>
          <w:rFonts w:ascii="David" w:hAnsi="David" w:cs="David"/>
          <w:color w:val="0D0D0D" w:themeColor="text1" w:themeTint="F2"/>
          <w:sz w:val="22"/>
          <w:szCs w:val="22"/>
          <w:u w:val="single"/>
          <w:rtl/>
        </w:rPr>
        <w:t xml:space="preserve"> במקרים הבאים</w:t>
      </w:r>
      <w:r w:rsidR="003E1496">
        <w:rPr>
          <w:rFonts w:ascii="David" w:hAnsi="David" w:cs="David" w:hint="cs"/>
          <w:color w:val="0D0D0D" w:themeColor="text1" w:themeTint="F2"/>
          <w:sz w:val="22"/>
          <w:szCs w:val="22"/>
          <w:rtl/>
        </w:rPr>
        <w:t>:</w:t>
      </w:r>
    </w:p>
    <w:p w14:paraId="3A6EF2F2" w14:textId="4C083B5E" w:rsidR="007B7A55" w:rsidRPr="003E1496" w:rsidRDefault="007B7A55" w:rsidP="003E1496">
      <w:pPr>
        <w:pStyle w:val="a7"/>
        <w:numPr>
          <w:ilvl w:val="0"/>
          <w:numId w:val="95"/>
        </w:numPr>
        <w:spacing w:line="276" w:lineRule="auto"/>
        <w:rPr>
          <w:rFonts w:ascii="David" w:hAnsi="David" w:cs="David"/>
          <w:color w:val="0D0D0D" w:themeColor="text1" w:themeTint="F2"/>
          <w:sz w:val="22"/>
          <w:szCs w:val="22"/>
          <w:rtl/>
        </w:rPr>
      </w:pPr>
      <w:r w:rsidRPr="003E1496">
        <w:rPr>
          <w:rFonts w:ascii="David" w:hAnsi="David" w:cs="David"/>
          <w:b/>
          <w:bCs/>
          <w:color w:val="0D0D0D" w:themeColor="text1" w:themeTint="F2"/>
          <w:sz w:val="22"/>
          <w:szCs w:val="22"/>
          <w:rtl/>
        </w:rPr>
        <w:t>הוא גורם רעה לבעל השטח המוכר/לקו</w:t>
      </w:r>
      <w:r w:rsidR="003E1496" w:rsidRPr="003E1496">
        <w:rPr>
          <w:rFonts w:ascii="David" w:hAnsi="David" w:cs="David" w:hint="cs"/>
          <w:b/>
          <w:bCs/>
          <w:color w:val="0D0D0D" w:themeColor="text1" w:themeTint="F2"/>
          <w:sz w:val="22"/>
          <w:szCs w:val="22"/>
          <w:rtl/>
        </w:rPr>
        <w:t>נה</w:t>
      </w:r>
      <w:r w:rsidR="003E1496" w:rsidRPr="003E1496">
        <w:rPr>
          <w:rFonts w:ascii="David" w:hAnsi="David" w:cs="David" w:hint="cs"/>
          <w:color w:val="0D0D0D" w:themeColor="text1" w:themeTint="F2"/>
          <w:sz w:val="22"/>
          <w:szCs w:val="22"/>
          <w:rtl/>
        </w:rPr>
        <w:t>.</w:t>
      </w:r>
    </w:p>
    <w:p w14:paraId="4D6B0654" w14:textId="0D0C80A1" w:rsidR="007B7A55" w:rsidRPr="003E1496" w:rsidRDefault="007B7A55" w:rsidP="003E1496">
      <w:pPr>
        <w:pStyle w:val="a7"/>
        <w:numPr>
          <w:ilvl w:val="0"/>
          <w:numId w:val="95"/>
        </w:numPr>
        <w:spacing w:line="276" w:lineRule="auto"/>
        <w:rPr>
          <w:rFonts w:ascii="David" w:hAnsi="David" w:cs="David"/>
          <w:color w:val="0D0D0D" w:themeColor="text1" w:themeTint="F2"/>
          <w:sz w:val="22"/>
          <w:szCs w:val="22"/>
          <w:rtl/>
        </w:rPr>
      </w:pPr>
      <w:r w:rsidRPr="003E1496">
        <w:rPr>
          <w:rFonts w:ascii="David" w:hAnsi="David" w:cs="David"/>
          <w:b/>
          <w:bCs/>
          <w:color w:val="0D0D0D" w:themeColor="text1" w:themeTint="F2"/>
          <w:sz w:val="22"/>
          <w:szCs w:val="22"/>
          <w:rtl/>
        </w:rPr>
        <w:t>כאשר המוכר נתן את הקרקע במתנה לצד ג'</w:t>
      </w:r>
      <w:r w:rsidR="00AF6F47">
        <w:rPr>
          <w:rFonts w:ascii="David" w:hAnsi="David" w:cs="David" w:hint="cs"/>
          <w:color w:val="0D0D0D" w:themeColor="text1" w:themeTint="F2"/>
          <w:sz w:val="22"/>
          <w:szCs w:val="22"/>
          <w:rtl/>
        </w:rPr>
        <w:t xml:space="preserve"> </w:t>
      </w:r>
      <w:r w:rsidR="00AF6F47">
        <w:rPr>
          <w:rFonts w:ascii="David" w:hAnsi="David" w:cs="David"/>
          <w:color w:val="0D0D0D" w:themeColor="text1" w:themeTint="F2"/>
          <w:sz w:val="22"/>
          <w:szCs w:val="22"/>
          <w:rtl/>
        </w:rPr>
        <w:t>–</w:t>
      </w:r>
      <w:r w:rsidR="00AF6F47">
        <w:rPr>
          <w:rFonts w:ascii="David" w:hAnsi="David" w:cs="David" w:hint="cs"/>
          <w:color w:val="0D0D0D" w:themeColor="text1" w:themeTint="F2"/>
          <w:sz w:val="22"/>
          <w:szCs w:val="22"/>
          <w:rtl/>
        </w:rPr>
        <w:t xml:space="preserve"> </w:t>
      </w:r>
      <w:r w:rsidRPr="003E1496">
        <w:rPr>
          <w:rFonts w:ascii="David" w:hAnsi="David" w:cs="David"/>
          <w:color w:val="0D0D0D" w:themeColor="text1" w:themeTint="F2"/>
          <w:sz w:val="22"/>
          <w:szCs w:val="22"/>
          <w:rtl/>
        </w:rPr>
        <w:t xml:space="preserve">אם יקיימו את </w:t>
      </w:r>
      <w:proofErr w:type="spellStart"/>
      <w:r w:rsidRPr="003E1496">
        <w:rPr>
          <w:rFonts w:ascii="David" w:hAnsi="David" w:cs="David"/>
          <w:color w:val="0D0D0D" w:themeColor="text1" w:themeTint="F2"/>
          <w:sz w:val="22"/>
          <w:szCs w:val="22"/>
          <w:rtl/>
        </w:rPr>
        <w:t>דינא</w:t>
      </w:r>
      <w:proofErr w:type="spellEnd"/>
      <w:r w:rsidRPr="003E1496">
        <w:rPr>
          <w:rFonts w:ascii="David" w:hAnsi="David" w:cs="David"/>
          <w:color w:val="0D0D0D" w:themeColor="text1" w:themeTint="F2"/>
          <w:sz w:val="22"/>
          <w:szCs w:val="22"/>
          <w:rtl/>
        </w:rPr>
        <w:t xml:space="preserve"> דבר </w:t>
      </w:r>
      <w:proofErr w:type="spellStart"/>
      <w:r w:rsidRPr="003E1496">
        <w:rPr>
          <w:rFonts w:ascii="David" w:hAnsi="David" w:cs="David"/>
          <w:color w:val="0D0D0D" w:themeColor="text1" w:themeTint="F2"/>
          <w:sz w:val="22"/>
          <w:szCs w:val="22"/>
          <w:rtl/>
        </w:rPr>
        <w:t>מצרא</w:t>
      </w:r>
      <w:proofErr w:type="spellEnd"/>
      <w:r w:rsidRPr="003E1496">
        <w:rPr>
          <w:rFonts w:ascii="David" w:hAnsi="David" w:cs="David"/>
          <w:color w:val="0D0D0D" w:themeColor="text1" w:themeTint="F2"/>
          <w:sz w:val="22"/>
          <w:szCs w:val="22"/>
          <w:rtl/>
        </w:rPr>
        <w:t xml:space="preserve"> הוא לא יקבל כלום </w:t>
      </w:r>
      <w:r w:rsidR="003E1496" w:rsidRPr="003E1496">
        <w:rPr>
          <w:rFonts w:ascii="David" w:hAnsi="David" w:cs="David" w:hint="cs"/>
          <w:color w:val="0D0D0D" w:themeColor="text1" w:themeTint="F2"/>
          <w:sz w:val="22"/>
          <w:szCs w:val="22"/>
          <w:rtl/>
        </w:rPr>
        <w:t>ויישא</w:t>
      </w:r>
      <w:r w:rsidR="003E1496" w:rsidRPr="003E1496">
        <w:rPr>
          <w:rFonts w:ascii="David" w:hAnsi="David" w:cs="David" w:hint="eastAsia"/>
          <w:color w:val="0D0D0D" w:themeColor="text1" w:themeTint="F2"/>
          <w:sz w:val="22"/>
          <w:szCs w:val="22"/>
          <w:rtl/>
        </w:rPr>
        <w:t>ר</w:t>
      </w:r>
      <w:r w:rsidRPr="003E1496">
        <w:rPr>
          <w:rFonts w:ascii="David" w:hAnsi="David" w:cs="David"/>
          <w:color w:val="0D0D0D" w:themeColor="text1" w:themeTint="F2"/>
          <w:sz w:val="22"/>
          <w:szCs w:val="22"/>
          <w:rtl/>
        </w:rPr>
        <w:t xml:space="preserve"> מופסד.</w:t>
      </w:r>
      <w:r w:rsidR="003E1496">
        <w:rPr>
          <w:rFonts w:ascii="David" w:hAnsi="David" w:cs="David"/>
          <w:color w:val="0D0D0D" w:themeColor="text1" w:themeTint="F2"/>
          <w:sz w:val="22"/>
          <w:szCs w:val="22"/>
          <w:rtl/>
        </w:rPr>
        <w:br/>
      </w:r>
      <w:r w:rsidRPr="003E1496">
        <w:rPr>
          <w:rFonts w:ascii="David" w:hAnsi="David" w:cs="David"/>
          <w:color w:val="0D0D0D" w:themeColor="text1" w:themeTint="F2"/>
          <w:sz w:val="22"/>
          <w:szCs w:val="22"/>
          <w:u w:val="single"/>
          <w:rtl/>
        </w:rPr>
        <w:t>החריג</w:t>
      </w:r>
      <w:r w:rsidRPr="003E1496">
        <w:rPr>
          <w:rFonts w:ascii="David" w:hAnsi="David" w:cs="David"/>
          <w:color w:val="0D0D0D" w:themeColor="text1" w:themeTint="F2"/>
          <w:sz w:val="22"/>
          <w:szCs w:val="22"/>
          <w:rtl/>
        </w:rPr>
        <w:t>: אם בעל הקרקע המקורי נתן לו אחריות על המתנה, כלומר הוא קבע מראש שיפצה אותו אם הקרקע ת</w:t>
      </w:r>
      <w:r w:rsidR="003E1496">
        <w:rPr>
          <w:rFonts w:ascii="David" w:hAnsi="David" w:cs="David" w:hint="cs"/>
          <w:color w:val="0D0D0D" w:themeColor="text1" w:themeTint="F2"/>
          <w:sz w:val="22"/>
          <w:szCs w:val="22"/>
          <w:rtl/>
        </w:rPr>
        <w:t>י</w:t>
      </w:r>
      <w:r w:rsidRPr="003E1496">
        <w:rPr>
          <w:rFonts w:ascii="David" w:hAnsi="David" w:cs="David"/>
          <w:color w:val="0D0D0D" w:themeColor="text1" w:themeTint="F2"/>
          <w:sz w:val="22"/>
          <w:szCs w:val="22"/>
          <w:rtl/>
        </w:rPr>
        <w:t>לקח ממנו.</w:t>
      </w:r>
    </w:p>
    <w:p w14:paraId="1DDEAB3F" w14:textId="4675F555" w:rsidR="007B7A55" w:rsidRPr="003E1496" w:rsidRDefault="007B7A55" w:rsidP="003E1496">
      <w:pPr>
        <w:pStyle w:val="a7"/>
        <w:numPr>
          <w:ilvl w:val="0"/>
          <w:numId w:val="95"/>
        </w:numPr>
        <w:spacing w:line="276" w:lineRule="auto"/>
        <w:rPr>
          <w:rFonts w:ascii="David" w:hAnsi="David" w:cs="David"/>
          <w:color w:val="0D0D0D" w:themeColor="text1" w:themeTint="F2"/>
          <w:sz w:val="22"/>
          <w:szCs w:val="22"/>
          <w:rtl/>
        </w:rPr>
      </w:pPr>
      <w:r w:rsidRPr="003E1496">
        <w:rPr>
          <w:rFonts w:ascii="David" w:hAnsi="David" w:cs="David"/>
          <w:b/>
          <w:bCs/>
          <w:color w:val="0D0D0D" w:themeColor="text1" w:themeTint="F2"/>
          <w:sz w:val="22"/>
          <w:szCs w:val="22"/>
          <w:rtl/>
        </w:rPr>
        <w:t>"מכר כל נכסיו לאחד"</w:t>
      </w:r>
      <w:r w:rsidR="003E1496">
        <w:rPr>
          <w:rFonts w:ascii="David" w:hAnsi="David" w:cs="David" w:hint="cs"/>
          <w:b/>
          <w:bCs/>
          <w:color w:val="0D0D0D" w:themeColor="text1" w:themeTint="F2"/>
          <w:sz w:val="22"/>
          <w:szCs w:val="22"/>
          <w:rtl/>
        </w:rPr>
        <w:t xml:space="preserve"> </w:t>
      </w:r>
      <w:r w:rsidR="003E1496" w:rsidRPr="00AF6F47">
        <w:rPr>
          <w:rFonts w:ascii="David" w:hAnsi="David" w:cs="David"/>
          <w:color w:val="0D0D0D" w:themeColor="text1" w:themeTint="F2"/>
          <w:sz w:val="22"/>
          <w:szCs w:val="22"/>
          <w:rtl/>
        </w:rPr>
        <w:t>–</w:t>
      </w:r>
      <w:r w:rsidR="003E1496">
        <w:rPr>
          <w:rFonts w:ascii="David" w:hAnsi="David" w:cs="David" w:hint="cs"/>
          <w:b/>
          <w:bCs/>
          <w:color w:val="0D0D0D" w:themeColor="text1" w:themeTint="F2"/>
          <w:sz w:val="22"/>
          <w:szCs w:val="22"/>
          <w:rtl/>
        </w:rPr>
        <w:t xml:space="preserve"> </w:t>
      </w:r>
      <w:r w:rsidRPr="003E1496">
        <w:rPr>
          <w:rFonts w:ascii="David" w:hAnsi="David" w:cs="David"/>
          <w:color w:val="0D0D0D" w:themeColor="text1" w:themeTint="F2"/>
          <w:sz w:val="22"/>
          <w:szCs w:val="22"/>
          <w:rtl/>
        </w:rPr>
        <w:t>כש</w:t>
      </w:r>
      <w:r w:rsidR="00240355">
        <w:rPr>
          <w:rFonts w:ascii="David" w:hAnsi="David" w:cs="David" w:hint="cs"/>
          <w:color w:val="0D0D0D" w:themeColor="text1" w:themeTint="F2"/>
          <w:sz w:val="22"/>
          <w:szCs w:val="22"/>
          <w:rtl/>
        </w:rPr>
        <w:t>ל</w:t>
      </w:r>
      <w:r w:rsidRPr="003E1496">
        <w:rPr>
          <w:rFonts w:ascii="David" w:hAnsi="David" w:cs="David"/>
          <w:color w:val="0D0D0D" w:themeColor="text1" w:themeTint="F2"/>
          <w:sz w:val="22"/>
          <w:szCs w:val="22"/>
          <w:rtl/>
        </w:rPr>
        <w:t xml:space="preserve">אדם </w:t>
      </w:r>
      <w:r w:rsidR="00240355">
        <w:rPr>
          <w:rFonts w:ascii="David" w:hAnsi="David" w:cs="David" w:hint="cs"/>
          <w:color w:val="0D0D0D" w:themeColor="text1" w:themeTint="F2"/>
          <w:sz w:val="22"/>
          <w:szCs w:val="22"/>
          <w:rtl/>
        </w:rPr>
        <w:t xml:space="preserve">יש הרבה שדות והוא </w:t>
      </w:r>
      <w:r w:rsidRPr="003E1496">
        <w:rPr>
          <w:rFonts w:ascii="David" w:hAnsi="David" w:cs="David"/>
          <w:color w:val="0D0D0D" w:themeColor="text1" w:themeTint="F2"/>
          <w:sz w:val="22"/>
          <w:szCs w:val="22"/>
          <w:rtl/>
        </w:rPr>
        <w:t xml:space="preserve">מוכר את </w:t>
      </w:r>
      <w:r w:rsidR="00240355">
        <w:rPr>
          <w:rFonts w:ascii="David" w:hAnsi="David" w:cs="David" w:hint="cs"/>
          <w:color w:val="0D0D0D" w:themeColor="text1" w:themeTint="F2"/>
          <w:sz w:val="22"/>
          <w:szCs w:val="22"/>
          <w:rtl/>
        </w:rPr>
        <w:t>כולם</w:t>
      </w:r>
      <w:r w:rsidRPr="003E1496">
        <w:rPr>
          <w:rFonts w:ascii="David" w:hAnsi="David" w:cs="David"/>
          <w:color w:val="0D0D0D" w:themeColor="text1" w:themeTint="F2"/>
          <w:sz w:val="22"/>
          <w:szCs w:val="22"/>
          <w:rtl/>
        </w:rPr>
        <w:t xml:space="preserve"> לאדם אחד, כי העסקה מתבססת על כך שכל השדות נמכרים יחד ולא רוצים להפילה.</w:t>
      </w:r>
    </w:p>
    <w:p w14:paraId="4C6788DD" w14:textId="1D2E97C9" w:rsidR="007B7A55" w:rsidRPr="003E1496" w:rsidRDefault="007B7A55" w:rsidP="003E1496">
      <w:pPr>
        <w:pStyle w:val="a7"/>
        <w:numPr>
          <w:ilvl w:val="0"/>
          <w:numId w:val="95"/>
        </w:numPr>
        <w:spacing w:line="276" w:lineRule="auto"/>
        <w:rPr>
          <w:rFonts w:ascii="David" w:hAnsi="David" w:cs="David"/>
          <w:b/>
          <w:bCs/>
          <w:color w:val="0D0D0D" w:themeColor="text1" w:themeTint="F2"/>
          <w:sz w:val="22"/>
          <w:szCs w:val="22"/>
          <w:rtl/>
        </w:rPr>
      </w:pPr>
      <w:r w:rsidRPr="003E1496">
        <w:rPr>
          <w:rFonts w:ascii="David" w:hAnsi="David" w:cs="David"/>
          <w:b/>
          <w:bCs/>
          <w:color w:val="0D0D0D" w:themeColor="text1" w:themeTint="F2"/>
          <w:sz w:val="22"/>
          <w:szCs w:val="22"/>
          <w:rtl/>
        </w:rPr>
        <w:t>במכירה לבעלים ראשונים</w:t>
      </w:r>
      <w:r w:rsidRPr="003E1496">
        <w:rPr>
          <w:rFonts w:ascii="David" w:hAnsi="David" w:cs="David"/>
          <w:color w:val="0D0D0D" w:themeColor="text1" w:themeTint="F2"/>
          <w:sz w:val="22"/>
          <w:szCs w:val="22"/>
          <w:rtl/>
        </w:rPr>
        <w:t xml:space="preserve"> </w:t>
      </w:r>
      <w:r w:rsidR="003E1496">
        <w:rPr>
          <w:rFonts w:ascii="David" w:hAnsi="David" w:cs="David"/>
          <w:color w:val="0D0D0D" w:themeColor="text1" w:themeTint="F2"/>
          <w:sz w:val="22"/>
          <w:szCs w:val="22"/>
          <w:rtl/>
        </w:rPr>
        <w:t>–</w:t>
      </w:r>
      <w:r w:rsidRPr="003E1496">
        <w:rPr>
          <w:rFonts w:ascii="David" w:hAnsi="David" w:cs="David"/>
          <w:color w:val="0D0D0D" w:themeColor="text1" w:themeTint="F2"/>
          <w:sz w:val="22"/>
          <w:szCs w:val="22"/>
          <w:rtl/>
        </w:rPr>
        <w:t xml:space="preserve"> אם </w:t>
      </w:r>
      <w:r w:rsidR="007F637A">
        <w:rPr>
          <w:rFonts w:ascii="David" w:hAnsi="David" w:cs="David" w:hint="cs"/>
          <w:color w:val="0D0D0D" w:themeColor="text1" w:themeTint="F2"/>
          <w:sz w:val="22"/>
          <w:szCs w:val="22"/>
          <w:rtl/>
        </w:rPr>
        <w:t>המוכר שהקרקע שלו,</w:t>
      </w:r>
      <w:r w:rsidRPr="003E1496">
        <w:rPr>
          <w:rFonts w:ascii="David" w:hAnsi="David" w:cs="David"/>
          <w:color w:val="0D0D0D" w:themeColor="text1" w:themeTint="F2"/>
          <w:sz w:val="22"/>
          <w:szCs w:val="22"/>
          <w:rtl/>
        </w:rPr>
        <w:t xml:space="preserve"> מוכר </w:t>
      </w:r>
      <w:r w:rsidR="00576C6B">
        <w:rPr>
          <w:rFonts w:ascii="David" w:hAnsi="David" w:cs="David" w:hint="cs"/>
          <w:color w:val="0D0D0D" w:themeColor="text1" w:themeTint="F2"/>
          <w:sz w:val="22"/>
          <w:szCs w:val="22"/>
          <w:rtl/>
        </w:rPr>
        <w:t xml:space="preserve">אותה </w:t>
      </w:r>
      <w:r w:rsidRPr="003E1496">
        <w:rPr>
          <w:rFonts w:ascii="David" w:hAnsi="David" w:cs="David"/>
          <w:color w:val="0D0D0D" w:themeColor="text1" w:themeTint="F2"/>
          <w:sz w:val="22"/>
          <w:szCs w:val="22"/>
          <w:rtl/>
        </w:rPr>
        <w:t xml:space="preserve">בחזרה למי </w:t>
      </w:r>
      <w:r w:rsidR="007F637A">
        <w:rPr>
          <w:rFonts w:ascii="David" w:hAnsi="David" w:cs="David" w:hint="cs"/>
          <w:color w:val="0D0D0D" w:themeColor="text1" w:themeTint="F2"/>
          <w:sz w:val="22"/>
          <w:szCs w:val="22"/>
          <w:rtl/>
        </w:rPr>
        <w:t>ש</w:t>
      </w:r>
      <w:r w:rsidR="00576C6B">
        <w:rPr>
          <w:rFonts w:ascii="David" w:hAnsi="David" w:cs="David" w:hint="cs"/>
          <w:color w:val="0D0D0D" w:themeColor="text1" w:themeTint="F2"/>
          <w:sz w:val="22"/>
          <w:szCs w:val="22"/>
          <w:rtl/>
        </w:rPr>
        <w:t xml:space="preserve">הוא </w:t>
      </w:r>
      <w:r w:rsidR="007F637A">
        <w:rPr>
          <w:rFonts w:ascii="David" w:hAnsi="David" w:cs="David" w:hint="cs"/>
          <w:color w:val="0D0D0D" w:themeColor="text1" w:themeTint="F2"/>
          <w:sz w:val="22"/>
          <w:szCs w:val="22"/>
          <w:rtl/>
        </w:rPr>
        <w:t xml:space="preserve">קנה ממנו </w:t>
      </w:r>
      <w:r w:rsidR="00576C6B">
        <w:rPr>
          <w:rFonts w:ascii="David" w:hAnsi="David" w:cs="David" w:hint="cs"/>
          <w:color w:val="0D0D0D" w:themeColor="text1" w:themeTint="F2"/>
          <w:sz w:val="22"/>
          <w:szCs w:val="22"/>
          <w:rtl/>
        </w:rPr>
        <w:t>במקור</w:t>
      </w:r>
      <w:r w:rsidRPr="003E1496">
        <w:rPr>
          <w:rFonts w:ascii="David" w:hAnsi="David" w:cs="David"/>
          <w:color w:val="0D0D0D" w:themeColor="text1" w:themeTint="F2"/>
          <w:sz w:val="22"/>
          <w:szCs w:val="22"/>
          <w:rtl/>
        </w:rPr>
        <w:t>. לבעלים המקורי יש קשר מיוחד לשדה.</w:t>
      </w:r>
    </w:p>
    <w:p w14:paraId="339F6DC7" w14:textId="32E5B415" w:rsidR="007B7A55" w:rsidRDefault="007B7A55" w:rsidP="007B7A55">
      <w:pPr>
        <w:spacing w:line="276" w:lineRule="auto"/>
        <w:rPr>
          <w:rFonts w:ascii="David" w:hAnsi="David" w:cs="David"/>
          <w:b/>
          <w:bCs/>
          <w:color w:val="0D0D0D" w:themeColor="text1" w:themeTint="F2"/>
          <w:sz w:val="22"/>
          <w:szCs w:val="22"/>
          <w:rtl/>
        </w:rPr>
      </w:pPr>
    </w:p>
    <w:p w14:paraId="27CA66FC" w14:textId="04FCB944" w:rsidR="00C92784" w:rsidRDefault="00C92784" w:rsidP="007B7A55">
      <w:pPr>
        <w:spacing w:line="276" w:lineRule="auto"/>
        <w:rPr>
          <w:rFonts w:ascii="David" w:hAnsi="David" w:cs="David"/>
          <w:color w:val="0070C0"/>
          <w:sz w:val="22"/>
          <w:szCs w:val="22"/>
          <w:u w:val="single"/>
          <w:rtl/>
        </w:rPr>
      </w:pPr>
      <w:r>
        <w:rPr>
          <w:rFonts w:ascii="David" w:hAnsi="David" w:cs="David" w:hint="cs"/>
          <w:color w:val="0070C0"/>
          <w:sz w:val="22"/>
          <w:szCs w:val="22"/>
          <w:u w:val="single"/>
          <w:rtl/>
        </w:rPr>
        <w:t>טור חושן משפט:</w:t>
      </w:r>
    </w:p>
    <w:p w14:paraId="684755E1" w14:textId="100FA0AD" w:rsidR="00C27202" w:rsidRPr="00C27202" w:rsidRDefault="00C27202" w:rsidP="00C27202">
      <w:pPr>
        <w:spacing w:line="276" w:lineRule="auto"/>
        <w:rPr>
          <w:rFonts w:ascii="David" w:hAnsi="David" w:cs="David"/>
          <w:sz w:val="22"/>
          <w:szCs w:val="22"/>
          <w:rtl/>
        </w:rPr>
      </w:pPr>
      <w:proofErr w:type="spellStart"/>
      <w:r w:rsidRPr="00C27202">
        <w:rPr>
          <w:rFonts w:ascii="David" w:hAnsi="David" w:cs="David"/>
          <w:b/>
          <w:bCs/>
          <w:sz w:val="22"/>
          <w:szCs w:val="22"/>
          <w:rtl/>
        </w:rPr>
        <w:t>דינא</w:t>
      </w:r>
      <w:proofErr w:type="spellEnd"/>
      <w:r w:rsidRPr="00C27202">
        <w:rPr>
          <w:rFonts w:ascii="David" w:hAnsi="David" w:cs="David"/>
          <w:b/>
          <w:bCs/>
          <w:sz w:val="22"/>
          <w:szCs w:val="22"/>
          <w:rtl/>
        </w:rPr>
        <w:t xml:space="preserve"> דבר </w:t>
      </w:r>
      <w:proofErr w:type="spellStart"/>
      <w:r w:rsidRPr="00C27202">
        <w:rPr>
          <w:rFonts w:ascii="David" w:hAnsi="David" w:cs="David"/>
          <w:b/>
          <w:bCs/>
          <w:sz w:val="22"/>
          <w:szCs w:val="22"/>
          <w:rtl/>
        </w:rPr>
        <w:t>מצרא</w:t>
      </w:r>
      <w:proofErr w:type="spellEnd"/>
      <w:r w:rsidRPr="00C27202">
        <w:rPr>
          <w:rFonts w:ascii="David" w:hAnsi="David" w:cs="David"/>
          <w:b/>
          <w:bCs/>
          <w:sz w:val="22"/>
          <w:szCs w:val="22"/>
          <w:rtl/>
        </w:rPr>
        <w:t xml:space="preserve"> יתקיים רק כשעולה בקנה אחד עם עקרון הישר והטוב</w:t>
      </w:r>
      <w:r w:rsidRPr="00C27202">
        <w:rPr>
          <w:rFonts w:ascii="David" w:hAnsi="David" w:cs="David"/>
          <w:sz w:val="22"/>
          <w:szCs w:val="22"/>
          <w:rtl/>
        </w:rPr>
        <w:t>. במקרה הרגיל, תגרם תועלת גדולה יותר לשכן ולכן יש למכור לו. אך</w:t>
      </w:r>
      <w:r w:rsidR="00AF6F47">
        <w:rPr>
          <w:rFonts w:ascii="David" w:hAnsi="David" w:cs="David" w:hint="cs"/>
          <w:sz w:val="22"/>
          <w:szCs w:val="22"/>
          <w:rtl/>
        </w:rPr>
        <w:t>,</w:t>
      </w:r>
      <w:r w:rsidRPr="00C27202">
        <w:rPr>
          <w:rFonts w:ascii="David" w:hAnsi="David" w:cs="David"/>
          <w:sz w:val="22"/>
          <w:szCs w:val="22"/>
          <w:rtl/>
        </w:rPr>
        <w:t xml:space="preserve"> </w:t>
      </w:r>
      <w:r w:rsidRPr="00C27202">
        <w:rPr>
          <w:rFonts w:ascii="David" w:hAnsi="David" w:cs="David"/>
          <w:color w:val="FF0000"/>
          <w:sz w:val="22"/>
          <w:szCs w:val="22"/>
          <w:rtl/>
        </w:rPr>
        <w:t xml:space="preserve">במקרה </w:t>
      </w:r>
      <w:r w:rsidR="00AF6F47">
        <w:rPr>
          <w:rFonts w:ascii="David" w:hAnsi="David" w:cs="David" w:hint="cs"/>
          <w:color w:val="FF0000"/>
          <w:sz w:val="22"/>
          <w:szCs w:val="22"/>
          <w:rtl/>
        </w:rPr>
        <w:t>בו נגרם</w:t>
      </w:r>
      <w:r w:rsidRPr="00C27202">
        <w:rPr>
          <w:rFonts w:ascii="David" w:hAnsi="David" w:cs="David"/>
          <w:color w:val="FF0000"/>
          <w:sz w:val="22"/>
          <w:szCs w:val="22"/>
          <w:rtl/>
        </w:rPr>
        <w:t xml:space="preserve"> </w:t>
      </w:r>
      <w:r w:rsidR="00AF6F47">
        <w:rPr>
          <w:rFonts w:ascii="David" w:hAnsi="David" w:cs="David" w:hint="cs"/>
          <w:color w:val="FF0000"/>
          <w:sz w:val="22"/>
          <w:szCs w:val="22"/>
          <w:rtl/>
        </w:rPr>
        <w:t>נזק כלכלי והפס</w:t>
      </w:r>
      <w:r w:rsidR="008271E7">
        <w:rPr>
          <w:rFonts w:ascii="David" w:hAnsi="David" w:cs="David" w:hint="cs"/>
          <w:color w:val="FF0000"/>
          <w:sz w:val="22"/>
          <w:szCs w:val="22"/>
          <w:rtl/>
        </w:rPr>
        <w:t>ד</w:t>
      </w:r>
      <w:r w:rsidRPr="00C27202">
        <w:rPr>
          <w:rFonts w:ascii="David" w:hAnsi="David" w:cs="David"/>
          <w:color w:val="FF0000"/>
          <w:sz w:val="22"/>
          <w:szCs w:val="22"/>
          <w:rtl/>
        </w:rPr>
        <w:t xml:space="preserve"> למוכר או לק</w:t>
      </w:r>
      <w:r w:rsidR="00F078D3">
        <w:rPr>
          <w:rFonts w:ascii="David" w:hAnsi="David" w:cs="David" w:hint="cs"/>
          <w:color w:val="FF0000"/>
          <w:sz w:val="22"/>
          <w:szCs w:val="22"/>
          <w:rtl/>
        </w:rPr>
        <w:t>ו</w:t>
      </w:r>
      <w:r w:rsidRPr="00C27202">
        <w:rPr>
          <w:rFonts w:ascii="David" w:hAnsi="David" w:cs="David"/>
          <w:color w:val="FF0000"/>
          <w:sz w:val="22"/>
          <w:szCs w:val="22"/>
          <w:rtl/>
        </w:rPr>
        <w:t>נה</w:t>
      </w:r>
      <w:r w:rsidR="00AF6F47">
        <w:rPr>
          <w:rFonts w:ascii="David" w:hAnsi="David" w:cs="David" w:hint="cs"/>
          <w:color w:val="FF0000"/>
          <w:sz w:val="22"/>
          <w:szCs w:val="22"/>
          <w:rtl/>
        </w:rPr>
        <w:t>,</w:t>
      </w:r>
      <w:r w:rsidRPr="00C27202">
        <w:rPr>
          <w:rFonts w:ascii="David" w:hAnsi="David" w:cs="David"/>
          <w:color w:val="FF0000"/>
          <w:sz w:val="22"/>
          <w:szCs w:val="22"/>
          <w:rtl/>
        </w:rPr>
        <w:t xml:space="preserve"> הדין לא חל</w:t>
      </w:r>
      <w:r w:rsidRPr="00C27202">
        <w:rPr>
          <w:rFonts w:ascii="David" w:hAnsi="David" w:cs="David"/>
          <w:sz w:val="22"/>
          <w:szCs w:val="22"/>
          <w:rtl/>
        </w:rPr>
        <w:t>.</w:t>
      </w:r>
    </w:p>
    <w:p w14:paraId="13B68C5B" w14:textId="77777777" w:rsidR="00C27202" w:rsidRPr="00C27202" w:rsidRDefault="00C27202" w:rsidP="00C27202">
      <w:pPr>
        <w:spacing w:line="276" w:lineRule="auto"/>
        <w:rPr>
          <w:rFonts w:ascii="David" w:hAnsi="David" w:cs="David"/>
          <w:sz w:val="22"/>
          <w:szCs w:val="22"/>
          <w:rtl/>
        </w:rPr>
      </w:pPr>
      <w:r w:rsidRPr="00C27202">
        <w:rPr>
          <w:rFonts w:ascii="David" w:hAnsi="David" w:cs="David"/>
          <w:sz w:val="22"/>
          <w:szCs w:val="22"/>
          <w:rtl/>
        </w:rPr>
        <w:t>עם הזמן הותקנו עוד כללים רבים למתי הדין לא תקף, ע"מ לוודא שלא יגרם נזק לאחר. בפועל יוצא שהדין כמעט ולא תקף.</w:t>
      </w:r>
    </w:p>
    <w:p w14:paraId="73497CAC" w14:textId="77777777" w:rsidR="00C92784" w:rsidRDefault="00C92784" w:rsidP="007B7A55">
      <w:pPr>
        <w:spacing w:line="276" w:lineRule="auto"/>
        <w:rPr>
          <w:rFonts w:ascii="David" w:hAnsi="David" w:cs="David"/>
          <w:b/>
          <w:bCs/>
          <w:color w:val="0D0D0D" w:themeColor="text1" w:themeTint="F2"/>
          <w:sz w:val="22"/>
          <w:szCs w:val="22"/>
          <w:rtl/>
        </w:rPr>
      </w:pPr>
    </w:p>
    <w:p w14:paraId="42963CEA" w14:textId="6C121093" w:rsidR="0058295F" w:rsidRDefault="00244B93" w:rsidP="00C27202">
      <w:pPr>
        <w:pStyle w:val="a7"/>
        <w:numPr>
          <w:ilvl w:val="0"/>
          <w:numId w:val="91"/>
        </w:numPr>
        <w:spacing w:line="276" w:lineRule="auto"/>
        <w:rPr>
          <w:rFonts w:ascii="David" w:hAnsi="David" w:cs="David"/>
          <w:b/>
          <w:bCs/>
          <w:color w:val="0D0D0D" w:themeColor="text1" w:themeTint="F2"/>
          <w:sz w:val="22"/>
          <w:szCs w:val="22"/>
        </w:rPr>
      </w:pPr>
      <w:r>
        <w:rPr>
          <w:rFonts w:ascii="David" w:hAnsi="David" w:cs="David" w:hint="cs"/>
          <w:b/>
          <w:bCs/>
          <w:color w:val="0D0D0D" w:themeColor="text1" w:themeTint="F2"/>
          <w:sz w:val="22"/>
          <w:szCs w:val="22"/>
          <w:rtl/>
        </w:rPr>
        <w:t>"</w:t>
      </w:r>
      <w:proofErr w:type="spellStart"/>
      <w:r w:rsidR="0058295F" w:rsidRPr="00C27202">
        <w:rPr>
          <w:rFonts w:ascii="David" w:hAnsi="David" w:cs="David" w:hint="cs"/>
          <w:b/>
          <w:bCs/>
          <w:color w:val="0D0D0D" w:themeColor="text1" w:themeTint="F2"/>
          <w:sz w:val="22"/>
          <w:szCs w:val="22"/>
          <w:rtl/>
        </w:rPr>
        <w:t>שומא</w:t>
      </w:r>
      <w:proofErr w:type="spellEnd"/>
      <w:r w:rsidR="0058295F" w:rsidRPr="00C27202">
        <w:rPr>
          <w:rFonts w:ascii="David" w:hAnsi="David" w:cs="David" w:hint="cs"/>
          <w:b/>
          <w:bCs/>
          <w:color w:val="0D0D0D" w:themeColor="text1" w:themeTint="F2"/>
          <w:sz w:val="22"/>
          <w:szCs w:val="22"/>
          <w:rtl/>
        </w:rPr>
        <w:t xml:space="preserve"> הדר</w:t>
      </w:r>
      <w:r>
        <w:rPr>
          <w:rFonts w:ascii="David" w:hAnsi="David" w:cs="David" w:hint="cs"/>
          <w:b/>
          <w:bCs/>
          <w:color w:val="0D0D0D" w:themeColor="text1" w:themeTint="F2"/>
          <w:sz w:val="22"/>
          <w:szCs w:val="22"/>
          <w:rtl/>
        </w:rPr>
        <w:t>"</w:t>
      </w:r>
      <w:r w:rsidR="00EC2E62" w:rsidRPr="00C27202">
        <w:rPr>
          <w:rFonts w:ascii="David" w:hAnsi="David" w:cs="David" w:hint="cs"/>
          <w:b/>
          <w:bCs/>
          <w:color w:val="0D0D0D" w:themeColor="text1" w:themeTint="F2"/>
          <w:sz w:val="22"/>
          <w:szCs w:val="22"/>
          <w:rtl/>
        </w:rPr>
        <w:t xml:space="preserve"> </w:t>
      </w:r>
      <w:r w:rsidR="00EC2E62" w:rsidRPr="00C27202">
        <w:rPr>
          <w:rFonts w:ascii="David" w:hAnsi="David" w:cs="David"/>
          <w:b/>
          <w:bCs/>
          <w:color w:val="0D0D0D" w:themeColor="text1" w:themeTint="F2"/>
          <w:sz w:val="22"/>
          <w:szCs w:val="22"/>
          <w:rtl/>
        </w:rPr>
        <w:t>–</w:t>
      </w:r>
      <w:r w:rsidR="00EC2E62" w:rsidRPr="00C27202">
        <w:rPr>
          <w:rFonts w:ascii="David" w:hAnsi="David" w:cs="David" w:hint="cs"/>
          <w:b/>
          <w:bCs/>
          <w:color w:val="0D0D0D" w:themeColor="text1" w:themeTint="F2"/>
          <w:sz w:val="22"/>
          <w:szCs w:val="22"/>
          <w:rtl/>
        </w:rPr>
        <w:t xml:space="preserve"> </w:t>
      </w:r>
      <w:r w:rsidR="004A51CB">
        <w:rPr>
          <w:rFonts w:ascii="David" w:hAnsi="David" w:cs="David" w:hint="cs"/>
          <w:b/>
          <w:bCs/>
          <w:color w:val="0D0D0D" w:themeColor="text1" w:themeTint="F2"/>
          <w:sz w:val="22"/>
          <w:szCs w:val="22"/>
          <w:rtl/>
        </w:rPr>
        <w:t>שיעבוד נכסים בהלוואה</w:t>
      </w:r>
      <w:r w:rsidR="0058295F" w:rsidRPr="00C27202">
        <w:rPr>
          <w:rFonts w:ascii="David" w:hAnsi="David" w:cs="David" w:hint="cs"/>
          <w:b/>
          <w:bCs/>
          <w:color w:val="0D0D0D" w:themeColor="text1" w:themeTint="F2"/>
          <w:sz w:val="22"/>
          <w:szCs w:val="22"/>
          <w:rtl/>
        </w:rPr>
        <w:t>:</w:t>
      </w:r>
    </w:p>
    <w:p w14:paraId="7C2FA618" w14:textId="7C2FCB91" w:rsidR="00244B93" w:rsidRPr="00244B93" w:rsidRDefault="00244B93" w:rsidP="00244B93">
      <w:pPr>
        <w:spacing w:line="276" w:lineRule="auto"/>
        <w:rPr>
          <w:rFonts w:ascii="David" w:hAnsi="David" w:cs="David"/>
          <w:color w:val="0D0D0D" w:themeColor="text1" w:themeTint="F2"/>
          <w:sz w:val="22"/>
          <w:szCs w:val="22"/>
          <w:rtl/>
        </w:rPr>
      </w:pPr>
      <w:proofErr w:type="spellStart"/>
      <w:r>
        <w:rPr>
          <w:rFonts w:ascii="David" w:hAnsi="David" w:cs="David" w:hint="cs"/>
          <w:color w:val="0D0D0D" w:themeColor="text1" w:themeTint="F2"/>
          <w:sz w:val="22"/>
          <w:szCs w:val="22"/>
          <w:rtl/>
        </w:rPr>
        <w:t>שומא</w:t>
      </w:r>
      <w:proofErr w:type="spellEnd"/>
      <w:r>
        <w:rPr>
          <w:rFonts w:ascii="David" w:hAnsi="David" w:cs="David" w:hint="cs"/>
          <w:color w:val="0D0D0D" w:themeColor="text1" w:themeTint="F2"/>
          <w:sz w:val="22"/>
          <w:szCs w:val="22"/>
          <w:rtl/>
        </w:rPr>
        <w:t xml:space="preserve"> הדר</w:t>
      </w:r>
      <w:r w:rsidRPr="00244B93">
        <w:rPr>
          <w:rFonts w:ascii="David" w:hAnsi="David" w:cs="David"/>
          <w:color w:val="0D0D0D" w:themeColor="text1" w:themeTint="F2"/>
          <w:sz w:val="22"/>
          <w:szCs w:val="22"/>
          <w:rtl/>
        </w:rPr>
        <w:t xml:space="preserve"> =</w:t>
      </w:r>
      <w:r w:rsidRPr="00244B93">
        <w:rPr>
          <w:rFonts w:ascii="David" w:hAnsi="David" w:cs="David" w:hint="cs"/>
          <w:b/>
          <w:bCs/>
          <w:color w:val="0D0D0D" w:themeColor="text1" w:themeTint="F2"/>
          <w:sz w:val="22"/>
          <w:szCs w:val="22"/>
          <w:rtl/>
        </w:rPr>
        <w:t xml:space="preserve"> שמאות חוזרת</w:t>
      </w:r>
      <w:r w:rsidRPr="00244B93">
        <w:rPr>
          <w:rFonts w:ascii="David" w:hAnsi="David" w:cs="David"/>
          <w:color w:val="0D0D0D" w:themeColor="text1" w:themeTint="F2"/>
          <w:sz w:val="22"/>
          <w:szCs w:val="22"/>
          <w:rtl/>
        </w:rPr>
        <w:t>.</w:t>
      </w:r>
    </w:p>
    <w:p w14:paraId="42D45F06" w14:textId="5C60FBD7" w:rsidR="0058295F" w:rsidRPr="00474B06" w:rsidRDefault="0058295F" w:rsidP="00474B06">
      <w:pPr>
        <w:spacing w:line="276" w:lineRule="auto"/>
        <w:rPr>
          <w:rFonts w:ascii="David" w:hAnsi="David" w:cs="David"/>
          <w:color w:val="0D0D0D" w:themeColor="text1" w:themeTint="F2"/>
          <w:sz w:val="22"/>
          <w:szCs w:val="22"/>
          <w:rtl/>
        </w:rPr>
      </w:pPr>
      <w:r w:rsidRPr="00474B06">
        <w:rPr>
          <w:rFonts w:ascii="David" w:hAnsi="David" w:cs="David" w:hint="cs"/>
          <w:color w:val="0D0D0D" w:themeColor="text1" w:themeTint="F2"/>
          <w:sz w:val="22"/>
          <w:szCs w:val="22"/>
          <w:rtl/>
        </w:rPr>
        <w:t xml:space="preserve">כשמלווה נותן הלוואה </w:t>
      </w:r>
      <w:r w:rsidR="008D257F">
        <w:rPr>
          <w:rFonts w:ascii="David" w:hAnsi="David" w:cs="David" w:hint="cs"/>
          <w:color w:val="0D0D0D" w:themeColor="text1" w:themeTint="F2"/>
          <w:sz w:val="22"/>
          <w:szCs w:val="22"/>
          <w:rtl/>
        </w:rPr>
        <w:t xml:space="preserve">למישהו, </w:t>
      </w:r>
      <w:r w:rsidRPr="00474B06">
        <w:rPr>
          <w:rFonts w:ascii="David" w:hAnsi="David" w:cs="David" w:hint="cs"/>
          <w:color w:val="0D0D0D" w:themeColor="text1" w:themeTint="F2"/>
          <w:sz w:val="22"/>
          <w:szCs w:val="22"/>
          <w:rtl/>
        </w:rPr>
        <w:t xml:space="preserve">הוא רוצה להבטיח </w:t>
      </w:r>
      <w:r w:rsidR="008D257F">
        <w:rPr>
          <w:rFonts w:ascii="David" w:hAnsi="David" w:cs="David" w:hint="cs"/>
          <w:color w:val="0D0D0D" w:themeColor="text1" w:themeTint="F2"/>
          <w:sz w:val="22"/>
          <w:szCs w:val="22"/>
          <w:rtl/>
        </w:rPr>
        <w:t xml:space="preserve">ככל הניתן </w:t>
      </w:r>
      <w:r w:rsidRPr="00474B06">
        <w:rPr>
          <w:rFonts w:ascii="David" w:hAnsi="David" w:cs="David" w:hint="cs"/>
          <w:color w:val="0D0D0D" w:themeColor="text1" w:themeTint="F2"/>
          <w:sz w:val="22"/>
          <w:szCs w:val="22"/>
          <w:rtl/>
        </w:rPr>
        <w:t xml:space="preserve">שיוכל להיפרע מהחייב בהמשך. לכן, </w:t>
      </w:r>
      <w:r w:rsidR="005D0B95">
        <w:rPr>
          <w:rFonts w:ascii="David" w:hAnsi="David" w:cs="David" w:hint="cs"/>
          <w:color w:val="0D0D0D" w:themeColor="text1" w:themeTint="F2"/>
          <w:sz w:val="22"/>
          <w:szCs w:val="22"/>
          <w:rtl/>
        </w:rPr>
        <w:t xml:space="preserve">בעת מועד הפירעון </w:t>
      </w:r>
      <w:r w:rsidRPr="00474B06">
        <w:rPr>
          <w:rFonts w:ascii="David" w:hAnsi="David" w:cs="David" w:hint="cs"/>
          <w:color w:val="0D0D0D" w:themeColor="text1" w:themeTint="F2"/>
          <w:sz w:val="22"/>
          <w:szCs w:val="22"/>
          <w:rtl/>
        </w:rPr>
        <w:t>כל נכסי החייב משועבדים</w:t>
      </w:r>
      <w:r w:rsidR="005D0B95">
        <w:rPr>
          <w:rFonts w:ascii="David" w:hAnsi="David" w:cs="David" w:hint="cs"/>
          <w:color w:val="0D0D0D" w:themeColor="text1" w:themeTint="F2"/>
          <w:sz w:val="22"/>
          <w:szCs w:val="22"/>
          <w:rtl/>
        </w:rPr>
        <w:t xml:space="preserve"> </w:t>
      </w:r>
      <w:r w:rsidR="00660A53">
        <w:rPr>
          <w:rFonts w:ascii="David" w:hAnsi="David" w:cs="David" w:hint="cs"/>
          <w:color w:val="0D0D0D" w:themeColor="text1" w:themeTint="F2"/>
          <w:sz w:val="22"/>
          <w:szCs w:val="22"/>
          <w:rtl/>
        </w:rPr>
        <w:t>לחוב</w:t>
      </w:r>
      <w:r w:rsidR="005D0B95">
        <w:rPr>
          <w:rFonts w:ascii="David" w:hAnsi="David" w:cs="David" w:hint="cs"/>
          <w:color w:val="0D0D0D" w:themeColor="text1" w:themeTint="F2"/>
          <w:sz w:val="22"/>
          <w:szCs w:val="22"/>
          <w:rtl/>
        </w:rPr>
        <w:t>,</w:t>
      </w:r>
      <w:r w:rsidRPr="00474B06">
        <w:rPr>
          <w:rFonts w:ascii="David" w:hAnsi="David" w:cs="David" w:hint="cs"/>
          <w:color w:val="0D0D0D" w:themeColor="text1" w:themeTint="F2"/>
          <w:sz w:val="22"/>
          <w:szCs w:val="22"/>
          <w:rtl/>
        </w:rPr>
        <w:t xml:space="preserve"> כך שהמלווה יוכל להיפרע מהם במקרה הצורך, זאת בתנאי שביה״ד משאיר </w:t>
      </w:r>
      <w:r w:rsidR="00660A53">
        <w:rPr>
          <w:rFonts w:ascii="David" w:hAnsi="David" w:cs="David" w:hint="cs"/>
          <w:color w:val="0D0D0D" w:themeColor="text1" w:themeTint="F2"/>
          <w:sz w:val="22"/>
          <w:szCs w:val="22"/>
          <w:rtl/>
        </w:rPr>
        <w:t>ללווה</w:t>
      </w:r>
      <w:r w:rsidRPr="00474B06">
        <w:rPr>
          <w:rFonts w:ascii="David" w:hAnsi="David" w:cs="David" w:hint="cs"/>
          <w:color w:val="0D0D0D" w:themeColor="text1" w:themeTint="F2"/>
          <w:sz w:val="22"/>
          <w:szCs w:val="22"/>
          <w:rtl/>
        </w:rPr>
        <w:t xml:space="preserve"> את צרכי הקיום המינימליים שלו. </w:t>
      </w:r>
    </w:p>
    <w:p w14:paraId="6BDC6926" w14:textId="059A7A87" w:rsidR="00995FB0" w:rsidRDefault="0058295F" w:rsidP="00474B06">
      <w:pPr>
        <w:spacing w:line="276" w:lineRule="auto"/>
        <w:rPr>
          <w:rFonts w:ascii="David" w:hAnsi="David" w:cs="David"/>
          <w:color w:val="0D0D0D" w:themeColor="text1" w:themeTint="F2"/>
          <w:sz w:val="22"/>
          <w:szCs w:val="22"/>
          <w:rtl/>
        </w:rPr>
      </w:pPr>
      <w:r w:rsidRPr="00474B06">
        <w:rPr>
          <w:rFonts w:ascii="David" w:hAnsi="David" w:cs="David" w:hint="cs"/>
          <w:color w:val="0D0D0D" w:themeColor="text1" w:themeTint="F2"/>
          <w:sz w:val="22"/>
          <w:szCs w:val="22"/>
          <w:rtl/>
        </w:rPr>
        <w:t>יש חשש שבמועד הפירעון</w:t>
      </w:r>
      <w:r w:rsidR="002A49CE">
        <w:rPr>
          <w:rFonts w:ascii="David" w:hAnsi="David" w:cs="David" w:hint="cs"/>
          <w:color w:val="0D0D0D" w:themeColor="text1" w:themeTint="F2"/>
          <w:sz w:val="22"/>
          <w:szCs w:val="22"/>
          <w:rtl/>
        </w:rPr>
        <w:t>,</w:t>
      </w:r>
      <w:r w:rsidRPr="00474B06">
        <w:rPr>
          <w:rFonts w:ascii="David" w:hAnsi="David" w:cs="David" w:hint="cs"/>
          <w:color w:val="0D0D0D" w:themeColor="text1" w:themeTint="F2"/>
          <w:sz w:val="22"/>
          <w:szCs w:val="22"/>
          <w:rtl/>
        </w:rPr>
        <w:t xml:space="preserve"> החייב יישאר ללא נכסים כלל</w:t>
      </w:r>
      <w:r w:rsidR="00115BDA">
        <w:rPr>
          <w:rFonts w:ascii="David" w:hAnsi="David" w:cs="David" w:hint="cs"/>
          <w:color w:val="0D0D0D" w:themeColor="text1" w:themeTint="F2"/>
          <w:sz w:val="22"/>
          <w:szCs w:val="22"/>
          <w:rtl/>
        </w:rPr>
        <w:t xml:space="preserve">. לכן, ההלכה קבעה שכל </w:t>
      </w:r>
      <w:r w:rsidRPr="00474B06">
        <w:rPr>
          <w:rFonts w:ascii="David" w:hAnsi="David" w:cs="David" w:hint="cs"/>
          <w:color w:val="0D0D0D" w:themeColor="text1" w:themeTint="F2"/>
          <w:sz w:val="22"/>
          <w:szCs w:val="22"/>
          <w:rtl/>
        </w:rPr>
        <w:t xml:space="preserve">הלוואה </w:t>
      </w:r>
      <w:r w:rsidR="00115BDA">
        <w:rPr>
          <w:rFonts w:ascii="David" w:hAnsi="David" w:cs="David" w:hint="cs"/>
          <w:color w:val="0D0D0D" w:themeColor="text1" w:themeTint="F2"/>
          <w:sz w:val="22"/>
          <w:szCs w:val="22"/>
          <w:rtl/>
        </w:rPr>
        <w:t xml:space="preserve">שנכתב בגינה </w:t>
      </w:r>
      <w:r w:rsidRPr="00474B06">
        <w:rPr>
          <w:rFonts w:ascii="David" w:hAnsi="David" w:cs="David" w:hint="cs"/>
          <w:color w:val="0D0D0D" w:themeColor="text1" w:themeTint="F2"/>
          <w:sz w:val="22"/>
          <w:szCs w:val="22"/>
          <w:rtl/>
        </w:rPr>
        <w:t>שטר חוב כוללת את שיעבוד הנכסים</w:t>
      </w:r>
      <w:r w:rsidR="00056B74">
        <w:rPr>
          <w:rFonts w:ascii="David" w:hAnsi="David" w:cs="David" w:hint="cs"/>
          <w:color w:val="0D0D0D" w:themeColor="text1" w:themeTint="F2"/>
          <w:sz w:val="22"/>
          <w:szCs w:val="22"/>
          <w:rtl/>
        </w:rPr>
        <w:t xml:space="preserve"> של החייב</w:t>
      </w:r>
      <w:r w:rsidRPr="00474B06">
        <w:rPr>
          <w:rFonts w:ascii="David" w:hAnsi="David" w:cs="David" w:hint="cs"/>
          <w:color w:val="0D0D0D" w:themeColor="text1" w:themeTint="F2"/>
          <w:sz w:val="22"/>
          <w:szCs w:val="22"/>
          <w:rtl/>
        </w:rPr>
        <w:t xml:space="preserve">. </w:t>
      </w:r>
      <w:r w:rsidR="00056B74">
        <w:rPr>
          <w:rFonts w:ascii="David" w:hAnsi="David" w:cs="David" w:hint="cs"/>
          <w:color w:val="0D0D0D" w:themeColor="text1" w:themeTint="F2"/>
          <w:sz w:val="22"/>
          <w:szCs w:val="22"/>
          <w:rtl/>
        </w:rPr>
        <w:t>משמעות השעבוד היא ש</w:t>
      </w:r>
      <w:r w:rsidRPr="00660A53">
        <w:rPr>
          <w:rFonts w:ascii="David" w:hAnsi="David" w:cs="David" w:hint="cs"/>
          <w:b/>
          <w:bCs/>
          <w:color w:val="0D0D0D" w:themeColor="text1" w:themeTint="F2"/>
          <w:sz w:val="22"/>
          <w:szCs w:val="22"/>
          <w:rtl/>
        </w:rPr>
        <w:t>זכות המלווה להיפרע</w:t>
      </w:r>
      <w:r w:rsidR="00056B74" w:rsidRPr="00660A53">
        <w:rPr>
          <w:rFonts w:ascii="David" w:hAnsi="David" w:cs="David" w:hint="cs"/>
          <w:b/>
          <w:bCs/>
          <w:color w:val="0D0D0D" w:themeColor="text1" w:themeTint="F2"/>
          <w:sz w:val="22"/>
          <w:szCs w:val="22"/>
          <w:rtl/>
        </w:rPr>
        <w:t xml:space="preserve"> מהנכסים</w:t>
      </w:r>
      <w:r w:rsidRPr="00660A53">
        <w:rPr>
          <w:rFonts w:ascii="David" w:hAnsi="David" w:cs="David" w:hint="cs"/>
          <w:b/>
          <w:bCs/>
          <w:color w:val="0D0D0D" w:themeColor="text1" w:themeTint="F2"/>
          <w:sz w:val="22"/>
          <w:szCs w:val="22"/>
          <w:rtl/>
        </w:rPr>
        <w:t xml:space="preserve"> קודמת לזכות</w:t>
      </w:r>
      <w:r w:rsidR="00056B74" w:rsidRPr="00660A53">
        <w:rPr>
          <w:rFonts w:ascii="David" w:hAnsi="David" w:cs="David" w:hint="cs"/>
          <w:b/>
          <w:bCs/>
          <w:color w:val="0D0D0D" w:themeColor="text1" w:themeTint="F2"/>
          <w:sz w:val="22"/>
          <w:szCs w:val="22"/>
          <w:rtl/>
        </w:rPr>
        <w:t>ו של</w:t>
      </w:r>
      <w:r w:rsidRPr="00660A53">
        <w:rPr>
          <w:rFonts w:ascii="David" w:hAnsi="David" w:cs="David" w:hint="cs"/>
          <w:b/>
          <w:bCs/>
          <w:color w:val="0D0D0D" w:themeColor="text1" w:themeTint="F2"/>
          <w:sz w:val="22"/>
          <w:szCs w:val="22"/>
          <w:rtl/>
        </w:rPr>
        <w:t xml:space="preserve"> צד ג׳ </w:t>
      </w:r>
      <w:r w:rsidR="00056B74" w:rsidRPr="00660A53">
        <w:rPr>
          <w:rFonts w:ascii="David" w:hAnsi="David" w:cs="David" w:hint="cs"/>
          <w:b/>
          <w:bCs/>
          <w:color w:val="0D0D0D" w:themeColor="text1" w:themeTint="F2"/>
          <w:sz w:val="22"/>
          <w:szCs w:val="22"/>
          <w:rtl/>
        </w:rPr>
        <w:t xml:space="preserve">שקיבל/רכש את הקרקע לאחר </w:t>
      </w:r>
      <w:r w:rsidR="00660A53">
        <w:rPr>
          <w:rFonts w:ascii="David" w:hAnsi="David" w:cs="David" w:hint="cs"/>
          <w:b/>
          <w:bCs/>
          <w:color w:val="0D0D0D" w:themeColor="text1" w:themeTint="F2"/>
          <w:sz w:val="22"/>
          <w:szCs w:val="22"/>
          <w:rtl/>
        </w:rPr>
        <w:t>מועד</w:t>
      </w:r>
      <w:r w:rsidR="00056B74" w:rsidRPr="00660A53">
        <w:rPr>
          <w:rFonts w:ascii="David" w:hAnsi="David" w:cs="David" w:hint="cs"/>
          <w:b/>
          <w:bCs/>
          <w:color w:val="0D0D0D" w:themeColor="text1" w:themeTint="F2"/>
          <w:sz w:val="22"/>
          <w:szCs w:val="22"/>
          <w:rtl/>
        </w:rPr>
        <w:t xml:space="preserve"> ההלוואה</w:t>
      </w:r>
      <w:r w:rsidR="00056B74">
        <w:rPr>
          <w:rFonts w:ascii="David" w:hAnsi="David" w:cs="David" w:hint="cs"/>
          <w:color w:val="0D0D0D" w:themeColor="text1" w:themeTint="F2"/>
          <w:sz w:val="22"/>
          <w:szCs w:val="22"/>
          <w:rtl/>
        </w:rPr>
        <w:t>.</w:t>
      </w:r>
    </w:p>
    <w:p w14:paraId="0CEE761C" w14:textId="6E8FB4D7" w:rsidR="00995FB0" w:rsidRDefault="00995FB0" w:rsidP="00474B06">
      <w:pPr>
        <w:spacing w:line="276" w:lineRule="auto"/>
        <w:rPr>
          <w:rFonts w:ascii="David" w:hAnsi="David" w:cs="David"/>
          <w:color w:val="0D0D0D" w:themeColor="text1" w:themeTint="F2"/>
          <w:sz w:val="22"/>
          <w:szCs w:val="22"/>
          <w:rtl/>
        </w:rPr>
      </w:pPr>
      <w:r w:rsidRPr="00995FB0">
        <w:rPr>
          <w:rFonts w:ascii="David" w:hAnsi="David" w:cs="David"/>
          <w:color w:val="0D0D0D" w:themeColor="text1" w:themeTint="F2"/>
          <w:sz w:val="22"/>
          <w:szCs w:val="22"/>
          <w:rtl/>
        </w:rPr>
        <w:t xml:space="preserve">אם במועד פירעון החוב לא נותרו בידי הלווה נכסים, המלווה יכול </w:t>
      </w:r>
      <w:r>
        <w:rPr>
          <w:rFonts w:ascii="David" w:hAnsi="David" w:cs="David" w:hint="cs"/>
          <w:color w:val="0D0D0D" w:themeColor="text1" w:themeTint="F2"/>
          <w:sz w:val="22"/>
          <w:szCs w:val="22"/>
          <w:rtl/>
        </w:rPr>
        <w:t>להיפרע</w:t>
      </w:r>
      <w:r w:rsidRPr="00995FB0">
        <w:rPr>
          <w:rFonts w:ascii="David" w:hAnsi="David" w:cs="David"/>
          <w:color w:val="0D0D0D" w:themeColor="text1" w:themeTint="F2"/>
          <w:sz w:val="22"/>
          <w:szCs w:val="22"/>
          <w:rtl/>
        </w:rPr>
        <w:t xml:space="preserve"> מה</w:t>
      </w:r>
      <w:r w:rsidR="00D01C9A">
        <w:rPr>
          <w:rFonts w:ascii="David" w:hAnsi="David" w:cs="David" w:hint="cs"/>
          <w:color w:val="0D0D0D" w:themeColor="text1" w:themeTint="F2"/>
          <w:sz w:val="22"/>
          <w:szCs w:val="22"/>
          <w:rtl/>
        </w:rPr>
        <w:t>נ</w:t>
      </w:r>
      <w:r w:rsidRPr="00995FB0">
        <w:rPr>
          <w:rFonts w:ascii="David" w:hAnsi="David" w:cs="David"/>
          <w:color w:val="0D0D0D" w:themeColor="text1" w:themeTint="F2"/>
          <w:sz w:val="22"/>
          <w:szCs w:val="22"/>
          <w:rtl/>
        </w:rPr>
        <w:t xml:space="preserve">כסים המשועבדים. אם יש כמה נכסים משועבדים וכולם </w:t>
      </w:r>
      <w:r w:rsidR="002A49CE">
        <w:rPr>
          <w:rFonts w:ascii="David" w:hAnsi="David" w:cs="David" w:hint="cs"/>
          <w:color w:val="0D0D0D" w:themeColor="text1" w:themeTint="F2"/>
          <w:sz w:val="22"/>
          <w:szCs w:val="22"/>
          <w:rtl/>
        </w:rPr>
        <w:t>נמכרו</w:t>
      </w:r>
      <w:r w:rsidRPr="00995FB0">
        <w:rPr>
          <w:rFonts w:ascii="David" w:hAnsi="David" w:cs="David"/>
          <w:color w:val="0D0D0D" w:themeColor="text1" w:themeTint="F2"/>
          <w:sz w:val="22"/>
          <w:szCs w:val="22"/>
          <w:rtl/>
        </w:rPr>
        <w:t xml:space="preserve"> – סדר הגבייה הוא מהנכס שנמכר אחרון, לאחד לפני אחרון </w:t>
      </w:r>
      <w:proofErr w:type="spellStart"/>
      <w:r w:rsidRPr="00995FB0">
        <w:rPr>
          <w:rFonts w:ascii="David" w:hAnsi="David" w:cs="David"/>
          <w:color w:val="0D0D0D" w:themeColor="text1" w:themeTint="F2"/>
          <w:sz w:val="22"/>
          <w:szCs w:val="22"/>
          <w:rtl/>
        </w:rPr>
        <w:t>וכו</w:t>
      </w:r>
      <w:proofErr w:type="spellEnd"/>
      <w:r w:rsidRPr="00995FB0">
        <w:rPr>
          <w:rFonts w:ascii="David" w:hAnsi="David" w:cs="David"/>
          <w:color w:val="0D0D0D" w:themeColor="text1" w:themeTint="F2"/>
          <w:sz w:val="22"/>
          <w:szCs w:val="22"/>
          <w:rtl/>
        </w:rPr>
        <w:t xml:space="preserve">'. </w:t>
      </w:r>
      <w:r w:rsidR="00B90166" w:rsidRPr="00B90166">
        <w:rPr>
          <w:rFonts w:ascii="David" w:hAnsi="David" w:cs="David" w:hint="cs"/>
          <w:color w:val="0D0D0D" w:themeColor="text1" w:themeTint="F2"/>
          <w:sz w:val="22"/>
          <w:szCs w:val="22"/>
          <w:u w:val="single"/>
          <w:rtl/>
        </w:rPr>
        <w:lastRenderedPageBreak/>
        <w:t>הסיבה לסדר הגבייה</w:t>
      </w:r>
      <w:r w:rsidR="00B90166">
        <w:rPr>
          <w:rFonts w:ascii="David" w:hAnsi="David" w:cs="David" w:hint="cs"/>
          <w:color w:val="0D0D0D" w:themeColor="text1" w:themeTint="F2"/>
          <w:sz w:val="22"/>
          <w:szCs w:val="22"/>
          <w:rtl/>
        </w:rPr>
        <w:t xml:space="preserve">: </w:t>
      </w:r>
      <w:r w:rsidRPr="00995FB0">
        <w:rPr>
          <w:rFonts w:ascii="David" w:hAnsi="David" w:cs="David"/>
          <w:color w:val="0D0D0D" w:themeColor="text1" w:themeTint="F2"/>
          <w:sz w:val="22"/>
          <w:szCs w:val="22"/>
          <w:rtl/>
        </w:rPr>
        <w:t>הקונה הראשון יכול לטעון כלפי המלווה שכ</w:t>
      </w:r>
      <w:r w:rsidR="002A49CE">
        <w:rPr>
          <w:rFonts w:ascii="David" w:hAnsi="David" w:cs="David" w:hint="cs"/>
          <w:color w:val="0D0D0D" w:themeColor="text1" w:themeTint="F2"/>
          <w:sz w:val="22"/>
          <w:szCs w:val="22"/>
          <w:rtl/>
        </w:rPr>
        <w:t>א</w:t>
      </w:r>
      <w:r w:rsidRPr="00995FB0">
        <w:rPr>
          <w:rFonts w:ascii="David" w:hAnsi="David" w:cs="David"/>
          <w:color w:val="0D0D0D" w:themeColor="text1" w:themeTint="F2"/>
          <w:sz w:val="22"/>
          <w:szCs w:val="22"/>
          <w:rtl/>
        </w:rPr>
        <w:t>ש</w:t>
      </w:r>
      <w:r w:rsidR="002A49CE">
        <w:rPr>
          <w:rFonts w:ascii="David" w:hAnsi="David" w:cs="David" w:hint="cs"/>
          <w:color w:val="0D0D0D" w:themeColor="text1" w:themeTint="F2"/>
          <w:sz w:val="22"/>
          <w:szCs w:val="22"/>
          <w:rtl/>
        </w:rPr>
        <w:t xml:space="preserve">ר </w:t>
      </w:r>
      <w:r w:rsidRPr="00995FB0">
        <w:rPr>
          <w:rFonts w:ascii="David" w:hAnsi="David" w:cs="David"/>
          <w:color w:val="0D0D0D" w:themeColor="text1" w:themeTint="F2"/>
          <w:sz w:val="22"/>
          <w:szCs w:val="22"/>
          <w:rtl/>
        </w:rPr>
        <w:t>הוא קנה את הנכס הוא בדק שיש בידי הלווה מספיק נכסים אחרים מהם יוכל המלווה לגבות את החוב. האחרון לא יכול להגיד את זה.</w:t>
      </w:r>
    </w:p>
    <w:p w14:paraId="54CE914A" w14:textId="42C1223D" w:rsidR="006E6775" w:rsidRPr="006E6775" w:rsidRDefault="006E6775" w:rsidP="006E6775">
      <w:pPr>
        <w:spacing w:line="276" w:lineRule="auto"/>
        <w:rPr>
          <w:rFonts w:ascii="David" w:hAnsi="David" w:cs="David"/>
          <w:color w:val="0D0D0D" w:themeColor="text1" w:themeTint="F2"/>
          <w:sz w:val="22"/>
          <w:szCs w:val="22"/>
          <w:rtl/>
        </w:rPr>
      </w:pPr>
      <w:r w:rsidRPr="006E6775">
        <w:rPr>
          <w:rFonts w:ascii="David" w:hAnsi="David" w:cs="David"/>
          <w:color w:val="0D0D0D" w:themeColor="text1" w:themeTint="F2"/>
          <w:sz w:val="22"/>
          <w:szCs w:val="22"/>
          <w:rtl/>
        </w:rPr>
        <w:t xml:space="preserve">כדי שקונים </w:t>
      </w:r>
      <w:r w:rsidR="001D6388">
        <w:rPr>
          <w:rFonts w:ascii="David" w:hAnsi="David" w:cs="David" w:hint="cs"/>
          <w:color w:val="0D0D0D" w:themeColor="text1" w:themeTint="F2"/>
          <w:sz w:val="22"/>
          <w:szCs w:val="22"/>
          <w:rtl/>
        </w:rPr>
        <w:t>יוכלו</w:t>
      </w:r>
      <w:r w:rsidRPr="006E6775">
        <w:rPr>
          <w:rFonts w:ascii="David" w:hAnsi="David" w:cs="David"/>
          <w:color w:val="0D0D0D" w:themeColor="text1" w:themeTint="F2"/>
          <w:sz w:val="22"/>
          <w:szCs w:val="22"/>
          <w:rtl/>
        </w:rPr>
        <w:t xml:space="preserve"> לה</w:t>
      </w:r>
      <w:r w:rsidR="007173C5">
        <w:rPr>
          <w:rFonts w:ascii="David" w:hAnsi="David" w:cs="David" w:hint="cs"/>
          <w:color w:val="0D0D0D" w:themeColor="text1" w:themeTint="F2"/>
          <w:sz w:val="22"/>
          <w:szCs w:val="22"/>
          <w:rtl/>
        </w:rPr>
        <w:t>י</w:t>
      </w:r>
      <w:r w:rsidRPr="006E6775">
        <w:rPr>
          <w:rFonts w:ascii="David" w:hAnsi="David" w:cs="David"/>
          <w:color w:val="0D0D0D" w:themeColor="text1" w:themeTint="F2"/>
          <w:sz w:val="22"/>
          <w:szCs w:val="22"/>
          <w:rtl/>
        </w:rPr>
        <w:t>זהר ולא לקנות נכס משועבד נקבע ש</w:t>
      </w:r>
      <w:r w:rsidRPr="001D6388">
        <w:rPr>
          <w:rFonts w:ascii="David" w:hAnsi="David" w:cs="David"/>
          <w:b/>
          <w:bCs/>
          <w:color w:val="0D0D0D" w:themeColor="text1" w:themeTint="F2"/>
          <w:sz w:val="22"/>
          <w:szCs w:val="22"/>
          <w:rtl/>
        </w:rPr>
        <w:t xml:space="preserve">השעבוד חל רק כאשר נכתב שטר נגד ההלוואה – </w:t>
      </w:r>
      <w:r w:rsidRPr="007173C5">
        <w:rPr>
          <w:rFonts w:ascii="David" w:hAnsi="David" w:cs="David"/>
          <w:b/>
          <w:bCs/>
          <w:color w:val="0D0D0D" w:themeColor="text1" w:themeTint="F2"/>
          <w:sz w:val="22"/>
          <w:szCs w:val="22"/>
          <w:rtl/>
        </w:rPr>
        <w:t xml:space="preserve">שטר יש לו קול, </w:t>
      </w:r>
      <w:r w:rsidR="001D6388">
        <w:rPr>
          <w:rFonts w:ascii="David" w:hAnsi="David" w:cs="David" w:hint="cs"/>
          <w:b/>
          <w:bCs/>
          <w:color w:val="0D0D0D" w:themeColor="text1" w:themeTint="F2"/>
          <w:sz w:val="22"/>
          <w:szCs w:val="22"/>
          <w:rtl/>
        </w:rPr>
        <w:t xml:space="preserve">יש לו </w:t>
      </w:r>
      <w:r w:rsidRPr="007173C5">
        <w:rPr>
          <w:rFonts w:ascii="David" w:hAnsi="David" w:cs="David"/>
          <w:b/>
          <w:bCs/>
          <w:color w:val="0D0D0D" w:themeColor="text1" w:themeTint="F2"/>
          <w:sz w:val="22"/>
          <w:szCs w:val="22"/>
          <w:rtl/>
        </w:rPr>
        <w:t>פרסום</w:t>
      </w:r>
      <w:r w:rsidRPr="006E6775">
        <w:rPr>
          <w:rFonts w:ascii="David" w:hAnsi="David" w:cs="David"/>
          <w:color w:val="0D0D0D" w:themeColor="text1" w:themeTint="F2"/>
          <w:sz w:val="22"/>
          <w:szCs w:val="22"/>
          <w:rtl/>
        </w:rPr>
        <w:t>. השטר נכתב ע"י סופר מיוחד וכל מי שרצה לקנות נכס היה יכול לבדוק אצלו אם חל שעבוד על הנכס.</w:t>
      </w:r>
      <w:r w:rsidR="008E248F">
        <w:rPr>
          <w:rFonts w:ascii="David" w:hAnsi="David" w:cs="David" w:hint="cs"/>
          <w:color w:val="0D0D0D" w:themeColor="text1" w:themeTint="F2"/>
          <w:sz w:val="22"/>
          <w:szCs w:val="22"/>
          <w:rtl/>
        </w:rPr>
        <w:t xml:space="preserve"> </w:t>
      </w:r>
      <w:r w:rsidR="008E248F" w:rsidRPr="008E248F">
        <w:rPr>
          <w:rFonts w:ascii="David" w:hAnsi="David" w:cs="David" w:hint="cs"/>
          <w:sz w:val="22"/>
          <w:szCs w:val="22"/>
          <w:rtl/>
        </w:rPr>
        <w:t>דומה מאוד לעסקאות במקרקעין כיום</w:t>
      </w:r>
      <w:r w:rsidR="008E248F">
        <w:rPr>
          <w:rFonts w:ascii="David" w:hAnsi="David" w:cs="David" w:hint="cs"/>
          <w:color w:val="0D0D0D" w:themeColor="text1" w:themeTint="F2"/>
          <w:sz w:val="22"/>
          <w:szCs w:val="22"/>
          <w:rtl/>
        </w:rPr>
        <w:t>.</w:t>
      </w:r>
    </w:p>
    <w:p w14:paraId="15FFA967" w14:textId="59AA8584" w:rsidR="00870139" w:rsidRDefault="006E6775" w:rsidP="007173C5">
      <w:pPr>
        <w:spacing w:line="276" w:lineRule="auto"/>
        <w:rPr>
          <w:rFonts w:ascii="David" w:hAnsi="David" w:cs="David"/>
          <w:color w:val="0D0D0D" w:themeColor="text1" w:themeTint="F2"/>
          <w:sz w:val="22"/>
          <w:szCs w:val="22"/>
          <w:rtl/>
        </w:rPr>
      </w:pPr>
      <w:r w:rsidRPr="007173C5">
        <w:rPr>
          <w:rFonts w:ascii="David" w:hAnsi="David" w:cs="David"/>
          <w:color w:val="0D0D0D" w:themeColor="text1" w:themeTint="F2"/>
          <w:sz w:val="22"/>
          <w:szCs w:val="22"/>
          <w:u w:val="single"/>
          <w:rtl/>
        </w:rPr>
        <w:t>כשבית הדין מאפשר ל</w:t>
      </w:r>
      <w:r w:rsidR="008676B9">
        <w:rPr>
          <w:rFonts w:ascii="David" w:hAnsi="David" w:cs="David" w:hint="cs"/>
          <w:color w:val="0D0D0D" w:themeColor="text1" w:themeTint="F2"/>
          <w:sz w:val="22"/>
          <w:szCs w:val="22"/>
          <w:u w:val="single"/>
          <w:rtl/>
        </w:rPr>
        <w:t>מלווה</w:t>
      </w:r>
      <w:r w:rsidRPr="007173C5">
        <w:rPr>
          <w:rFonts w:ascii="David" w:hAnsi="David" w:cs="David"/>
          <w:color w:val="0D0D0D" w:themeColor="text1" w:themeTint="F2"/>
          <w:sz w:val="22"/>
          <w:szCs w:val="22"/>
          <w:u w:val="single"/>
          <w:rtl/>
        </w:rPr>
        <w:t xml:space="preserve"> לממש קרקע של החייב, הליך המימוש יתבצע בשלבים</w:t>
      </w:r>
      <w:r w:rsidRPr="006E6775">
        <w:rPr>
          <w:rFonts w:ascii="David" w:hAnsi="David" w:cs="David"/>
          <w:color w:val="0D0D0D" w:themeColor="text1" w:themeTint="F2"/>
          <w:sz w:val="22"/>
          <w:szCs w:val="22"/>
          <w:rtl/>
        </w:rPr>
        <w:t>:</w:t>
      </w:r>
    </w:p>
    <w:p w14:paraId="383517CD" w14:textId="4B74F828" w:rsidR="0058295F" w:rsidRPr="00870139" w:rsidRDefault="00870139" w:rsidP="00870139">
      <w:pPr>
        <w:pStyle w:val="a7"/>
        <w:numPr>
          <w:ilvl w:val="0"/>
          <w:numId w:val="16"/>
        </w:numPr>
        <w:spacing w:line="276" w:lineRule="auto"/>
        <w:rPr>
          <w:rFonts w:ascii="David" w:hAnsi="David" w:cs="David"/>
          <w:color w:val="0D0D0D" w:themeColor="text1" w:themeTint="F2"/>
          <w:sz w:val="22"/>
          <w:szCs w:val="22"/>
        </w:rPr>
      </w:pPr>
      <w:r>
        <w:rPr>
          <w:rFonts w:ascii="David" w:hAnsi="David" w:cs="David" w:hint="cs"/>
          <w:b/>
          <w:bCs/>
          <w:color w:val="0D0D0D" w:themeColor="text1" w:themeTint="F2"/>
          <w:sz w:val="22"/>
          <w:szCs w:val="22"/>
          <w:rtl/>
        </w:rPr>
        <w:t>ש</w:t>
      </w:r>
      <w:r w:rsidR="0058295F" w:rsidRPr="00870139">
        <w:rPr>
          <w:rFonts w:ascii="David" w:hAnsi="David" w:cs="David" w:hint="cs"/>
          <w:b/>
          <w:bCs/>
          <w:color w:val="0D0D0D" w:themeColor="text1" w:themeTint="F2"/>
          <w:sz w:val="22"/>
          <w:szCs w:val="22"/>
          <w:rtl/>
        </w:rPr>
        <w:t>טר חיפוש</w:t>
      </w:r>
      <w:r>
        <w:rPr>
          <w:rFonts w:ascii="David" w:hAnsi="David" w:cs="David" w:hint="cs"/>
          <w:b/>
          <w:bCs/>
          <w:color w:val="0D0D0D" w:themeColor="text1" w:themeTint="F2"/>
          <w:sz w:val="22"/>
          <w:szCs w:val="22"/>
          <w:rtl/>
        </w:rPr>
        <w:t xml:space="preserve"> נכסים</w:t>
      </w:r>
      <w:r w:rsidR="00EC2E62" w:rsidRPr="001D5144">
        <w:rPr>
          <w:rFonts w:ascii="David" w:hAnsi="David" w:cs="David" w:hint="cs"/>
          <w:color w:val="0D0D0D" w:themeColor="text1" w:themeTint="F2"/>
          <w:sz w:val="22"/>
          <w:szCs w:val="22"/>
          <w:rtl/>
        </w:rPr>
        <w:t>:</w:t>
      </w:r>
      <w:r w:rsidR="0058295F" w:rsidRPr="00870139">
        <w:rPr>
          <w:rFonts w:ascii="David" w:hAnsi="David" w:cs="David" w:hint="cs"/>
          <w:color w:val="0D0D0D" w:themeColor="text1" w:themeTint="F2"/>
          <w:sz w:val="22"/>
          <w:szCs w:val="22"/>
          <w:rtl/>
        </w:rPr>
        <w:t xml:space="preserve"> </w:t>
      </w:r>
      <w:r w:rsidR="007917BE">
        <w:rPr>
          <w:rFonts w:ascii="David" w:hAnsi="David" w:cs="David" w:hint="cs"/>
          <w:color w:val="0D0D0D" w:themeColor="text1" w:themeTint="F2"/>
          <w:sz w:val="22"/>
          <w:szCs w:val="22"/>
          <w:rtl/>
        </w:rPr>
        <w:t>ביה"ד כותב שטר שמשמעותו היא ש</w:t>
      </w:r>
      <w:r w:rsidR="008E248F">
        <w:rPr>
          <w:rFonts w:ascii="David" w:hAnsi="David" w:cs="David" w:hint="cs"/>
          <w:color w:val="0D0D0D" w:themeColor="text1" w:themeTint="F2"/>
          <w:sz w:val="22"/>
          <w:szCs w:val="22"/>
          <w:rtl/>
        </w:rPr>
        <w:t xml:space="preserve">על </w:t>
      </w:r>
      <w:r w:rsidR="0058295F" w:rsidRPr="00870139">
        <w:rPr>
          <w:rFonts w:ascii="David" w:hAnsi="David" w:cs="David" w:hint="cs"/>
          <w:color w:val="0D0D0D" w:themeColor="text1" w:themeTint="F2"/>
          <w:sz w:val="22"/>
          <w:szCs w:val="22"/>
          <w:rtl/>
        </w:rPr>
        <w:t xml:space="preserve">המלווה </w:t>
      </w:r>
      <w:r w:rsidR="008E248F">
        <w:rPr>
          <w:rFonts w:ascii="David" w:hAnsi="David" w:cs="David" w:hint="cs"/>
          <w:color w:val="0D0D0D" w:themeColor="text1" w:themeTint="F2"/>
          <w:sz w:val="22"/>
          <w:szCs w:val="22"/>
          <w:rtl/>
        </w:rPr>
        <w:t>ל</w:t>
      </w:r>
      <w:r w:rsidR="0058295F" w:rsidRPr="00870139">
        <w:rPr>
          <w:rFonts w:ascii="David" w:hAnsi="David" w:cs="David" w:hint="cs"/>
          <w:color w:val="0D0D0D" w:themeColor="text1" w:themeTint="F2"/>
          <w:sz w:val="22"/>
          <w:szCs w:val="22"/>
          <w:rtl/>
        </w:rPr>
        <w:t xml:space="preserve">חפש </w:t>
      </w:r>
      <w:r w:rsidR="007917BE">
        <w:rPr>
          <w:rFonts w:ascii="David" w:hAnsi="David" w:cs="David" w:hint="cs"/>
          <w:color w:val="0D0D0D" w:themeColor="text1" w:themeTint="F2"/>
          <w:sz w:val="22"/>
          <w:szCs w:val="22"/>
          <w:rtl/>
        </w:rPr>
        <w:t>אחר</w:t>
      </w:r>
      <w:r w:rsidR="0058295F" w:rsidRPr="00870139">
        <w:rPr>
          <w:rFonts w:ascii="David" w:hAnsi="David" w:cs="David" w:hint="cs"/>
          <w:color w:val="0D0D0D" w:themeColor="text1" w:themeTint="F2"/>
          <w:sz w:val="22"/>
          <w:szCs w:val="22"/>
          <w:rtl/>
        </w:rPr>
        <w:t xml:space="preserve"> נכסי החייב</w:t>
      </w:r>
      <w:r w:rsidR="007917BE">
        <w:rPr>
          <w:rFonts w:ascii="David" w:hAnsi="David" w:cs="David" w:hint="cs"/>
          <w:color w:val="0D0D0D" w:themeColor="text1" w:themeTint="F2"/>
          <w:sz w:val="22"/>
          <w:szCs w:val="22"/>
          <w:rtl/>
        </w:rPr>
        <w:t xml:space="preserve">, כדי לאפשר לביה"ד לקבוע איזה נכס ימומש לטובת </w:t>
      </w:r>
      <w:r w:rsidR="008E248F">
        <w:rPr>
          <w:rFonts w:ascii="David" w:hAnsi="David" w:cs="David" w:hint="cs"/>
          <w:color w:val="0D0D0D" w:themeColor="text1" w:themeTint="F2"/>
          <w:sz w:val="22"/>
          <w:szCs w:val="22"/>
          <w:rtl/>
        </w:rPr>
        <w:t xml:space="preserve">החזר </w:t>
      </w:r>
      <w:r w:rsidR="007917BE">
        <w:rPr>
          <w:rFonts w:ascii="David" w:hAnsi="David" w:cs="David" w:hint="cs"/>
          <w:color w:val="0D0D0D" w:themeColor="text1" w:themeTint="F2"/>
          <w:sz w:val="22"/>
          <w:szCs w:val="22"/>
          <w:rtl/>
        </w:rPr>
        <w:t>ההלוואה</w:t>
      </w:r>
      <w:r w:rsidR="0058295F" w:rsidRPr="00870139">
        <w:rPr>
          <w:rFonts w:ascii="David" w:hAnsi="David" w:cs="David" w:hint="cs"/>
          <w:color w:val="0D0D0D" w:themeColor="text1" w:themeTint="F2"/>
          <w:sz w:val="22"/>
          <w:szCs w:val="22"/>
          <w:rtl/>
        </w:rPr>
        <w:t>.</w:t>
      </w:r>
    </w:p>
    <w:p w14:paraId="32EAA1DE" w14:textId="10FC8416" w:rsidR="0058295F" w:rsidRPr="00474B06" w:rsidRDefault="0058295F" w:rsidP="000D5F21">
      <w:pPr>
        <w:pStyle w:val="a7"/>
        <w:numPr>
          <w:ilvl w:val="0"/>
          <w:numId w:val="16"/>
        </w:numPr>
        <w:spacing w:line="276" w:lineRule="auto"/>
        <w:rPr>
          <w:rFonts w:ascii="David" w:hAnsi="David" w:cs="David"/>
          <w:color w:val="0D0D0D" w:themeColor="text1" w:themeTint="F2"/>
          <w:sz w:val="22"/>
          <w:szCs w:val="22"/>
        </w:rPr>
      </w:pPr>
      <w:r w:rsidRPr="00474B06">
        <w:rPr>
          <w:rFonts w:ascii="David" w:hAnsi="David" w:cs="David" w:hint="cs"/>
          <w:b/>
          <w:bCs/>
          <w:color w:val="0D0D0D" w:themeColor="text1" w:themeTint="F2"/>
          <w:sz w:val="22"/>
          <w:szCs w:val="22"/>
          <w:rtl/>
        </w:rPr>
        <w:t xml:space="preserve">שטר </w:t>
      </w:r>
      <w:proofErr w:type="spellStart"/>
      <w:r w:rsidRPr="00474B06">
        <w:rPr>
          <w:rFonts w:ascii="David" w:hAnsi="David" w:cs="David" w:hint="cs"/>
          <w:b/>
          <w:bCs/>
          <w:color w:val="0D0D0D" w:themeColor="text1" w:themeTint="F2"/>
          <w:sz w:val="22"/>
          <w:szCs w:val="22"/>
          <w:rtl/>
        </w:rPr>
        <w:t>אדרכתא</w:t>
      </w:r>
      <w:proofErr w:type="spellEnd"/>
      <w:r w:rsidRPr="00474B06">
        <w:rPr>
          <w:rFonts w:ascii="David" w:hAnsi="David" w:cs="David" w:hint="cs"/>
          <w:b/>
          <w:bCs/>
          <w:color w:val="0D0D0D" w:themeColor="text1" w:themeTint="F2"/>
          <w:sz w:val="22"/>
          <w:szCs w:val="22"/>
          <w:rtl/>
        </w:rPr>
        <w:t>, דריסת רגל</w:t>
      </w:r>
      <w:r w:rsidR="00EC2E62" w:rsidRPr="001D5144">
        <w:rPr>
          <w:rFonts w:ascii="David" w:hAnsi="David" w:cs="David" w:hint="cs"/>
          <w:color w:val="0D0D0D" w:themeColor="text1" w:themeTint="F2"/>
          <w:sz w:val="22"/>
          <w:szCs w:val="22"/>
          <w:rtl/>
        </w:rPr>
        <w:t>:</w:t>
      </w:r>
      <w:r w:rsidRPr="001D5144">
        <w:rPr>
          <w:rFonts w:ascii="David" w:hAnsi="David" w:cs="David" w:hint="cs"/>
          <w:color w:val="0D0D0D" w:themeColor="text1" w:themeTint="F2"/>
          <w:sz w:val="22"/>
          <w:szCs w:val="22"/>
          <w:rtl/>
        </w:rPr>
        <w:t xml:space="preserve"> </w:t>
      </w:r>
      <w:r w:rsidRPr="00474B06">
        <w:rPr>
          <w:rFonts w:ascii="David" w:hAnsi="David" w:cs="David" w:hint="cs"/>
          <w:color w:val="0D0D0D" w:themeColor="text1" w:themeTint="F2"/>
          <w:sz w:val="22"/>
          <w:szCs w:val="22"/>
          <w:rtl/>
        </w:rPr>
        <w:t xml:space="preserve">ביה״ד </w:t>
      </w:r>
      <w:r w:rsidR="008E248F">
        <w:rPr>
          <w:rFonts w:ascii="David" w:hAnsi="David" w:cs="David" w:hint="cs"/>
          <w:color w:val="0D0D0D" w:themeColor="text1" w:themeTint="F2"/>
          <w:sz w:val="22"/>
          <w:szCs w:val="22"/>
          <w:rtl/>
        </w:rPr>
        <w:t>מאפשר למלווה לה</w:t>
      </w:r>
      <w:r w:rsidRPr="00474B06">
        <w:rPr>
          <w:rFonts w:ascii="David" w:hAnsi="David" w:cs="David" w:hint="cs"/>
          <w:color w:val="0D0D0D" w:themeColor="text1" w:themeTint="F2"/>
          <w:sz w:val="22"/>
          <w:szCs w:val="22"/>
          <w:rtl/>
        </w:rPr>
        <w:t xml:space="preserve">עביר לחזקתו </w:t>
      </w:r>
      <w:r w:rsidR="00D522B3">
        <w:rPr>
          <w:rFonts w:ascii="David" w:hAnsi="David" w:cs="David" w:hint="cs"/>
          <w:color w:val="0D0D0D" w:themeColor="text1" w:themeTint="F2"/>
          <w:sz w:val="22"/>
          <w:szCs w:val="22"/>
          <w:rtl/>
        </w:rPr>
        <w:t>מקרקעין</w:t>
      </w:r>
      <w:r w:rsidRPr="00474B06">
        <w:rPr>
          <w:rFonts w:ascii="David" w:hAnsi="David" w:cs="David" w:hint="cs"/>
          <w:color w:val="0D0D0D" w:themeColor="text1" w:themeTint="F2"/>
          <w:sz w:val="22"/>
          <w:szCs w:val="22"/>
          <w:rtl/>
        </w:rPr>
        <w:t xml:space="preserve"> ששיי</w:t>
      </w:r>
      <w:r w:rsidR="00D522B3">
        <w:rPr>
          <w:rFonts w:ascii="David" w:hAnsi="David" w:cs="David" w:hint="cs"/>
          <w:color w:val="0D0D0D" w:themeColor="text1" w:themeTint="F2"/>
          <w:sz w:val="22"/>
          <w:szCs w:val="22"/>
          <w:rtl/>
        </w:rPr>
        <w:t>ך</w:t>
      </w:r>
      <w:r w:rsidRPr="00474B06">
        <w:rPr>
          <w:rFonts w:ascii="David" w:hAnsi="David" w:cs="David" w:hint="cs"/>
          <w:color w:val="0D0D0D" w:themeColor="text1" w:themeTint="F2"/>
          <w:sz w:val="22"/>
          <w:szCs w:val="22"/>
          <w:rtl/>
        </w:rPr>
        <w:t xml:space="preserve"> לחייב או לצד ג׳ אליו הועבר</w:t>
      </w:r>
      <w:r w:rsidR="0015667B">
        <w:rPr>
          <w:rFonts w:ascii="David" w:hAnsi="David" w:cs="David" w:hint="cs"/>
          <w:color w:val="0D0D0D" w:themeColor="text1" w:themeTint="F2"/>
          <w:sz w:val="22"/>
          <w:szCs w:val="22"/>
          <w:rtl/>
        </w:rPr>
        <w:t xml:space="preserve">, </w:t>
      </w:r>
      <w:r w:rsidRPr="00474B06">
        <w:rPr>
          <w:rFonts w:ascii="David" w:hAnsi="David" w:cs="David" w:hint="cs"/>
          <w:color w:val="0D0D0D" w:themeColor="text1" w:themeTint="F2"/>
          <w:sz w:val="22"/>
          <w:szCs w:val="22"/>
          <w:rtl/>
        </w:rPr>
        <w:t xml:space="preserve">כך שבינתיים יהיה בידו </w:t>
      </w:r>
      <w:r w:rsidR="00D522B3">
        <w:rPr>
          <w:rFonts w:ascii="David" w:hAnsi="David" w:cs="David" w:hint="cs"/>
          <w:color w:val="0D0D0D" w:themeColor="text1" w:themeTint="F2"/>
          <w:sz w:val="22"/>
          <w:szCs w:val="22"/>
          <w:rtl/>
        </w:rPr>
        <w:t>נכס שיוכל לתפוס עליו חזקה</w:t>
      </w:r>
      <w:r w:rsidRPr="00474B06">
        <w:rPr>
          <w:rFonts w:ascii="David" w:hAnsi="David" w:cs="David" w:hint="cs"/>
          <w:color w:val="0D0D0D" w:themeColor="text1" w:themeTint="F2"/>
          <w:sz w:val="22"/>
          <w:szCs w:val="22"/>
          <w:rtl/>
        </w:rPr>
        <w:t xml:space="preserve">. </w:t>
      </w:r>
    </w:p>
    <w:p w14:paraId="1007F4C7" w14:textId="12A1BF69" w:rsidR="0058295F" w:rsidRPr="00474B06" w:rsidRDefault="0015667B" w:rsidP="000D5F21">
      <w:pPr>
        <w:pStyle w:val="a7"/>
        <w:numPr>
          <w:ilvl w:val="0"/>
          <w:numId w:val="16"/>
        </w:numPr>
        <w:spacing w:line="276" w:lineRule="auto"/>
        <w:rPr>
          <w:rFonts w:ascii="David" w:hAnsi="David" w:cs="David"/>
          <w:color w:val="0D0D0D" w:themeColor="text1" w:themeTint="F2"/>
          <w:sz w:val="22"/>
          <w:szCs w:val="22"/>
        </w:rPr>
      </w:pPr>
      <w:r>
        <w:rPr>
          <w:rFonts w:ascii="David" w:hAnsi="David" w:cs="David" w:hint="cs"/>
          <w:b/>
          <w:bCs/>
          <w:color w:val="0D0D0D" w:themeColor="text1" w:themeTint="F2"/>
          <w:sz w:val="22"/>
          <w:szCs w:val="22"/>
          <w:rtl/>
        </w:rPr>
        <w:t>שומה, העברת בעלות</w:t>
      </w:r>
      <w:r w:rsidR="00EC2E62" w:rsidRPr="001D5144">
        <w:rPr>
          <w:rFonts w:ascii="David" w:hAnsi="David" w:cs="David" w:hint="cs"/>
          <w:color w:val="0D0D0D" w:themeColor="text1" w:themeTint="F2"/>
          <w:sz w:val="22"/>
          <w:szCs w:val="22"/>
          <w:rtl/>
        </w:rPr>
        <w:t>:</w:t>
      </w:r>
      <w:r w:rsidR="0058295F" w:rsidRPr="00474B06">
        <w:rPr>
          <w:rFonts w:ascii="David" w:hAnsi="David" w:cs="David" w:hint="cs"/>
          <w:b/>
          <w:bCs/>
          <w:color w:val="0D0D0D" w:themeColor="text1" w:themeTint="F2"/>
          <w:sz w:val="22"/>
          <w:szCs w:val="22"/>
          <w:rtl/>
        </w:rPr>
        <w:t xml:space="preserve"> </w:t>
      </w:r>
      <w:r w:rsidR="00870139">
        <w:rPr>
          <w:rFonts w:ascii="David" w:hAnsi="David" w:cs="David" w:hint="cs"/>
          <w:color w:val="0D0D0D" w:themeColor="text1" w:themeTint="F2"/>
          <w:sz w:val="22"/>
          <w:szCs w:val="22"/>
          <w:rtl/>
        </w:rPr>
        <w:t xml:space="preserve">הערכת שווי </w:t>
      </w:r>
      <w:r w:rsidR="005605A0">
        <w:rPr>
          <w:rFonts w:ascii="David" w:hAnsi="David" w:cs="David" w:hint="cs"/>
          <w:color w:val="0D0D0D" w:themeColor="text1" w:themeTint="F2"/>
          <w:sz w:val="22"/>
          <w:szCs w:val="22"/>
          <w:rtl/>
        </w:rPr>
        <w:t>והעברת בעלות.</w:t>
      </w:r>
      <w:r w:rsidR="00870139">
        <w:rPr>
          <w:rFonts w:ascii="David" w:hAnsi="David" w:cs="David" w:hint="cs"/>
          <w:color w:val="0D0D0D" w:themeColor="text1" w:themeTint="F2"/>
          <w:sz w:val="22"/>
          <w:szCs w:val="22"/>
          <w:rtl/>
        </w:rPr>
        <w:t xml:space="preserve"> </w:t>
      </w:r>
      <w:r w:rsidR="0058295F" w:rsidRPr="00474B06">
        <w:rPr>
          <w:rFonts w:ascii="David" w:hAnsi="David" w:cs="David" w:hint="cs"/>
          <w:color w:val="0D0D0D" w:themeColor="text1" w:themeTint="F2"/>
          <w:sz w:val="22"/>
          <w:szCs w:val="22"/>
          <w:rtl/>
        </w:rPr>
        <w:t xml:space="preserve">הערכה </w:t>
      </w:r>
      <w:r w:rsidR="00EC2E62" w:rsidRPr="00474B06">
        <w:rPr>
          <w:rFonts w:ascii="David" w:hAnsi="David" w:cs="David" w:hint="cs"/>
          <w:color w:val="0D0D0D" w:themeColor="text1" w:themeTint="F2"/>
          <w:sz w:val="22"/>
          <w:szCs w:val="22"/>
          <w:rtl/>
        </w:rPr>
        <w:t>מדויקת</w:t>
      </w:r>
      <w:r w:rsidR="0058295F" w:rsidRPr="00474B06">
        <w:rPr>
          <w:rFonts w:ascii="David" w:hAnsi="David" w:cs="David" w:hint="cs"/>
          <w:color w:val="0D0D0D" w:themeColor="text1" w:themeTint="F2"/>
          <w:sz w:val="22"/>
          <w:szCs w:val="22"/>
          <w:rtl/>
        </w:rPr>
        <w:t>, שמאות</w:t>
      </w:r>
      <w:r w:rsidR="005605A0">
        <w:rPr>
          <w:rFonts w:ascii="David" w:hAnsi="David" w:cs="David" w:hint="cs"/>
          <w:color w:val="0D0D0D" w:themeColor="text1" w:themeTint="F2"/>
          <w:sz w:val="22"/>
          <w:szCs w:val="22"/>
          <w:rtl/>
        </w:rPr>
        <w:t xml:space="preserve"> של הנכס</w:t>
      </w:r>
      <w:r w:rsidR="0058295F" w:rsidRPr="00474B06">
        <w:rPr>
          <w:rFonts w:ascii="David" w:hAnsi="David" w:cs="David" w:hint="cs"/>
          <w:color w:val="0D0D0D" w:themeColor="text1" w:themeTint="F2"/>
          <w:sz w:val="22"/>
          <w:szCs w:val="22"/>
          <w:rtl/>
        </w:rPr>
        <w:t>. ביה״ד מעריך את ערך הקרקע על מנת להעביר למלווה ואז הקרקע הופכת להיות שלו לכל דבר.</w:t>
      </w:r>
    </w:p>
    <w:p w14:paraId="7AE7EE16" w14:textId="19432759" w:rsidR="0058295F" w:rsidRDefault="0058295F" w:rsidP="00FD7CEB">
      <w:pPr>
        <w:spacing w:line="276" w:lineRule="auto"/>
        <w:rPr>
          <w:rFonts w:ascii="David" w:hAnsi="David" w:cs="David"/>
          <w:color w:val="0D0D0D" w:themeColor="text1" w:themeTint="F2"/>
          <w:sz w:val="22"/>
          <w:szCs w:val="22"/>
          <w:rtl/>
        </w:rPr>
      </w:pPr>
      <w:r w:rsidRPr="00474B06">
        <w:rPr>
          <w:rFonts w:ascii="David" w:hAnsi="David" w:cs="David" w:hint="cs"/>
          <w:color w:val="0D0D0D" w:themeColor="text1" w:themeTint="F2"/>
          <w:sz w:val="22"/>
          <w:szCs w:val="22"/>
          <w:rtl/>
        </w:rPr>
        <w:t>בין כל אחד מהשלבים יש 30 ימים בהם החייב יכול לפרוע את חובו</w:t>
      </w:r>
      <w:r w:rsidR="0015667B">
        <w:rPr>
          <w:rFonts w:ascii="David" w:hAnsi="David" w:cs="David" w:hint="cs"/>
          <w:color w:val="0D0D0D" w:themeColor="text1" w:themeTint="F2"/>
          <w:sz w:val="22"/>
          <w:szCs w:val="22"/>
          <w:rtl/>
        </w:rPr>
        <w:t>,</w:t>
      </w:r>
      <w:r w:rsidRPr="00474B06">
        <w:rPr>
          <w:rFonts w:ascii="David" w:hAnsi="David" w:cs="David" w:hint="cs"/>
          <w:color w:val="0D0D0D" w:themeColor="text1" w:themeTint="F2"/>
          <w:sz w:val="22"/>
          <w:szCs w:val="22"/>
          <w:rtl/>
        </w:rPr>
        <w:t xml:space="preserve"> כך שאם יצליח התהליך </w:t>
      </w:r>
      <w:r w:rsidR="00472FB7">
        <w:rPr>
          <w:rFonts w:ascii="David" w:hAnsi="David" w:cs="David" w:hint="cs"/>
          <w:color w:val="0D0D0D" w:themeColor="text1" w:themeTint="F2"/>
          <w:sz w:val="22"/>
          <w:szCs w:val="22"/>
          <w:rtl/>
        </w:rPr>
        <w:t>י</w:t>
      </w:r>
      <w:r w:rsidRPr="00474B06">
        <w:rPr>
          <w:rFonts w:ascii="David" w:hAnsi="David" w:cs="David" w:hint="cs"/>
          <w:color w:val="0D0D0D" w:themeColor="text1" w:themeTint="F2"/>
          <w:sz w:val="22"/>
          <w:szCs w:val="22"/>
          <w:rtl/>
        </w:rPr>
        <w:t>יפסק.</w:t>
      </w:r>
      <w:r w:rsidR="00E537A7" w:rsidRPr="00E537A7">
        <w:rPr>
          <w:rtl/>
        </w:rPr>
        <w:t xml:space="preserve"> </w:t>
      </w:r>
      <w:r w:rsidR="00E537A7" w:rsidRPr="00E537A7">
        <w:rPr>
          <w:rFonts w:ascii="David" w:hAnsi="David" w:cs="David"/>
          <w:color w:val="0D0D0D" w:themeColor="text1" w:themeTint="F2"/>
          <w:sz w:val="22"/>
          <w:szCs w:val="22"/>
          <w:rtl/>
        </w:rPr>
        <w:t xml:space="preserve">אחרי שלב השומה, הקרקע שייכת למלווה, הוא הבעלים </w:t>
      </w:r>
      <w:r w:rsidR="00B320B3">
        <w:rPr>
          <w:rFonts w:ascii="David" w:hAnsi="David" w:cs="David" w:hint="cs"/>
          <w:color w:val="0D0D0D" w:themeColor="text1" w:themeTint="F2"/>
          <w:sz w:val="22"/>
          <w:szCs w:val="22"/>
          <w:rtl/>
        </w:rPr>
        <w:t>של הנכס</w:t>
      </w:r>
      <w:r w:rsidR="00E537A7" w:rsidRPr="00E537A7">
        <w:rPr>
          <w:rFonts w:ascii="David" w:hAnsi="David" w:cs="David"/>
          <w:color w:val="0D0D0D" w:themeColor="text1" w:themeTint="F2"/>
          <w:sz w:val="22"/>
          <w:szCs w:val="22"/>
          <w:rtl/>
        </w:rPr>
        <w:t xml:space="preserve"> לכל דבר ועניין. </w:t>
      </w:r>
      <w:r w:rsidR="0093152A">
        <w:rPr>
          <w:rFonts w:ascii="David" w:hAnsi="David" w:cs="David" w:hint="cs"/>
          <w:color w:val="0D0D0D" w:themeColor="text1" w:themeTint="F2"/>
          <w:sz w:val="22"/>
          <w:szCs w:val="22"/>
          <w:rtl/>
        </w:rPr>
        <w:t>ע"פ</w:t>
      </w:r>
      <w:r w:rsidR="00E537A7" w:rsidRPr="00E537A7">
        <w:rPr>
          <w:rFonts w:ascii="David" w:hAnsi="David" w:cs="David"/>
          <w:color w:val="0D0D0D" w:themeColor="text1" w:themeTint="F2"/>
          <w:sz w:val="22"/>
          <w:szCs w:val="22"/>
          <w:rtl/>
        </w:rPr>
        <w:t xml:space="preserve"> </w:t>
      </w:r>
      <w:r w:rsidR="0015667B">
        <w:rPr>
          <w:rFonts w:ascii="David" w:hAnsi="David" w:cs="David" w:hint="cs"/>
          <w:color w:val="0D0D0D" w:themeColor="text1" w:themeTint="F2"/>
          <w:sz w:val="22"/>
          <w:szCs w:val="22"/>
          <w:rtl/>
        </w:rPr>
        <w:t>דין</w:t>
      </w:r>
      <w:r w:rsidR="00E537A7" w:rsidRPr="00E537A7">
        <w:rPr>
          <w:rFonts w:ascii="David" w:hAnsi="David" w:cs="David"/>
          <w:color w:val="0D0D0D" w:themeColor="text1" w:themeTint="F2"/>
          <w:sz w:val="22"/>
          <w:szCs w:val="22"/>
          <w:rtl/>
        </w:rPr>
        <w:t xml:space="preserve">, גם אם הלווה השיג את הכסף, המלווה (הבעלים החדש של הקרקע) לא חייב להחזיר לו </w:t>
      </w:r>
      <w:r w:rsidR="009A397F">
        <w:rPr>
          <w:rFonts w:ascii="David" w:hAnsi="David" w:cs="David" w:hint="cs"/>
          <w:color w:val="0D0D0D" w:themeColor="text1" w:themeTint="F2"/>
          <w:sz w:val="22"/>
          <w:szCs w:val="22"/>
          <w:rtl/>
        </w:rPr>
        <w:t xml:space="preserve">את </w:t>
      </w:r>
      <w:r w:rsidR="00B320B3">
        <w:rPr>
          <w:rFonts w:ascii="David" w:hAnsi="David" w:cs="David" w:hint="cs"/>
          <w:color w:val="0D0D0D" w:themeColor="text1" w:themeTint="F2"/>
          <w:sz w:val="22"/>
          <w:szCs w:val="22"/>
          <w:rtl/>
        </w:rPr>
        <w:t>הקרקע</w:t>
      </w:r>
      <w:r w:rsidR="00E537A7" w:rsidRPr="00E537A7">
        <w:rPr>
          <w:rFonts w:ascii="David" w:hAnsi="David" w:cs="David"/>
          <w:color w:val="0D0D0D" w:themeColor="text1" w:themeTint="F2"/>
          <w:sz w:val="22"/>
          <w:szCs w:val="22"/>
          <w:rtl/>
        </w:rPr>
        <w:t xml:space="preserve"> שהרי היא כבר ברשותו. אך</w:t>
      </w:r>
      <w:r w:rsidR="00B320B3">
        <w:rPr>
          <w:rFonts w:ascii="David" w:hAnsi="David" w:cs="David" w:hint="cs"/>
          <w:color w:val="0D0D0D" w:themeColor="text1" w:themeTint="F2"/>
          <w:sz w:val="22"/>
          <w:szCs w:val="22"/>
          <w:rtl/>
        </w:rPr>
        <w:t>,</w:t>
      </w:r>
      <w:r w:rsidR="00E537A7" w:rsidRPr="00E537A7">
        <w:rPr>
          <w:rFonts w:ascii="David" w:hAnsi="David" w:cs="David"/>
          <w:color w:val="0D0D0D" w:themeColor="text1" w:themeTint="F2"/>
          <w:sz w:val="22"/>
          <w:szCs w:val="22"/>
          <w:rtl/>
        </w:rPr>
        <w:t xml:space="preserve"> </w:t>
      </w:r>
      <w:r w:rsidR="00E537A7" w:rsidRPr="009A397F">
        <w:rPr>
          <w:rFonts w:ascii="David" w:hAnsi="David" w:cs="David"/>
          <w:color w:val="FF0000"/>
          <w:sz w:val="22"/>
          <w:szCs w:val="22"/>
          <w:rtl/>
        </w:rPr>
        <w:t>חכמים תקנו שהוא חיי</w:t>
      </w:r>
      <w:r w:rsidR="00E537A7" w:rsidRPr="009A397F">
        <w:rPr>
          <w:rFonts w:ascii="David" w:hAnsi="David" w:cs="David" w:hint="cs"/>
          <w:color w:val="FF0000"/>
          <w:sz w:val="22"/>
          <w:szCs w:val="22"/>
          <w:rtl/>
        </w:rPr>
        <w:t>ב</w:t>
      </w:r>
      <w:r w:rsidR="00BA6CC8">
        <w:rPr>
          <w:rFonts w:ascii="David" w:hAnsi="David" w:cs="David" w:hint="cs"/>
          <w:color w:val="FF0000"/>
          <w:sz w:val="22"/>
          <w:szCs w:val="22"/>
          <w:rtl/>
        </w:rPr>
        <w:t xml:space="preserve"> </w:t>
      </w:r>
      <w:r w:rsidR="00E537A7">
        <w:rPr>
          <w:rFonts w:ascii="David" w:hAnsi="David" w:cs="David"/>
          <w:color w:val="0D0D0D" w:themeColor="text1" w:themeTint="F2"/>
          <w:sz w:val="22"/>
          <w:szCs w:val="22"/>
          <w:rtl/>
        </w:rPr>
        <w:t>–</w:t>
      </w:r>
      <w:r w:rsidR="00E537A7">
        <w:rPr>
          <w:rFonts w:ascii="David" w:hAnsi="David" w:cs="David" w:hint="cs"/>
          <w:color w:val="0D0D0D" w:themeColor="text1" w:themeTint="F2"/>
          <w:sz w:val="22"/>
          <w:szCs w:val="22"/>
          <w:rtl/>
        </w:rPr>
        <w:t xml:space="preserve"> </w:t>
      </w:r>
      <w:proofErr w:type="spellStart"/>
      <w:r w:rsidR="00E537A7" w:rsidRPr="00E537A7">
        <w:rPr>
          <w:rFonts w:ascii="David" w:hAnsi="David" w:cs="David"/>
          <w:b/>
          <w:bCs/>
          <w:color w:val="0D0D0D" w:themeColor="text1" w:themeTint="F2"/>
          <w:sz w:val="22"/>
          <w:szCs w:val="22"/>
          <w:rtl/>
        </w:rPr>
        <w:t>שומא</w:t>
      </w:r>
      <w:proofErr w:type="spellEnd"/>
      <w:r w:rsidR="00E537A7" w:rsidRPr="00E537A7">
        <w:rPr>
          <w:rFonts w:ascii="David" w:hAnsi="David" w:cs="David"/>
          <w:b/>
          <w:bCs/>
          <w:color w:val="0D0D0D" w:themeColor="text1" w:themeTint="F2"/>
          <w:sz w:val="22"/>
          <w:szCs w:val="22"/>
          <w:rtl/>
        </w:rPr>
        <w:t xml:space="preserve"> הדר</w:t>
      </w:r>
      <w:r w:rsidR="00E537A7" w:rsidRPr="00E537A7">
        <w:rPr>
          <w:rFonts w:ascii="David" w:hAnsi="David" w:cs="David"/>
          <w:color w:val="0D0D0D" w:themeColor="text1" w:themeTint="F2"/>
          <w:sz w:val="22"/>
          <w:szCs w:val="22"/>
          <w:rtl/>
        </w:rPr>
        <w:t>.</w:t>
      </w:r>
    </w:p>
    <w:p w14:paraId="3DF49A7B" w14:textId="77777777" w:rsidR="00FD7CEB" w:rsidRPr="00F655AD" w:rsidRDefault="00FD7CEB" w:rsidP="00FD7CEB">
      <w:pPr>
        <w:spacing w:line="276" w:lineRule="auto"/>
        <w:rPr>
          <w:rFonts w:ascii="David" w:hAnsi="David" w:cs="David"/>
          <w:color w:val="0D0D0D" w:themeColor="text1" w:themeTint="F2"/>
          <w:sz w:val="22"/>
          <w:szCs w:val="22"/>
          <w:rtl/>
        </w:rPr>
      </w:pPr>
    </w:p>
    <w:p w14:paraId="3B03F751" w14:textId="73EC6504" w:rsidR="00FD7CEB" w:rsidRDefault="00FD7CEB" w:rsidP="00FD7CEB">
      <w:pPr>
        <w:spacing w:line="276" w:lineRule="auto"/>
        <w:rPr>
          <w:rFonts w:ascii="David" w:hAnsi="David" w:cs="David"/>
          <w:color w:val="0D0D0D" w:themeColor="text1" w:themeTint="F2"/>
          <w:sz w:val="22"/>
          <w:szCs w:val="22"/>
          <w:rtl/>
        </w:rPr>
      </w:pPr>
      <w:proofErr w:type="spellStart"/>
      <w:r w:rsidRPr="00F655AD">
        <w:rPr>
          <w:rFonts w:ascii="David" w:hAnsi="David" w:cs="David"/>
          <w:color w:val="0D0D0D" w:themeColor="text1" w:themeTint="F2"/>
          <w:sz w:val="22"/>
          <w:szCs w:val="22"/>
          <w:u w:val="single"/>
          <w:rtl/>
        </w:rPr>
        <w:t>שומא</w:t>
      </w:r>
      <w:proofErr w:type="spellEnd"/>
      <w:r w:rsidRPr="00F655AD">
        <w:rPr>
          <w:rFonts w:ascii="David" w:hAnsi="David" w:cs="David"/>
          <w:color w:val="0D0D0D" w:themeColor="text1" w:themeTint="F2"/>
          <w:sz w:val="22"/>
          <w:szCs w:val="22"/>
          <w:u w:val="single"/>
          <w:rtl/>
        </w:rPr>
        <w:t xml:space="preserve"> הדר לעולם</w:t>
      </w:r>
      <w:r w:rsidRPr="00F655AD">
        <w:rPr>
          <w:rFonts w:ascii="David" w:hAnsi="David" w:cs="David"/>
          <w:color w:val="0D0D0D" w:themeColor="text1" w:themeTint="F2"/>
          <w:sz w:val="22"/>
          <w:szCs w:val="22"/>
          <w:rtl/>
        </w:rPr>
        <w:t>:</w:t>
      </w:r>
      <w:r w:rsidRPr="00FD7CEB">
        <w:rPr>
          <w:rFonts w:ascii="David" w:hAnsi="David" w:cs="David"/>
          <w:color w:val="0D0D0D" w:themeColor="text1" w:themeTint="F2"/>
          <w:sz w:val="22"/>
          <w:szCs w:val="22"/>
          <w:rtl/>
        </w:rPr>
        <w:t xml:space="preserve"> במידה ואדם השיג את הכסף הדרוש לשם החזרת חוב, לאחר שמועד </w:t>
      </w:r>
      <w:r w:rsidR="0015667B" w:rsidRPr="00FD7CEB">
        <w:rPr>
          <w:rFonts w:ascii="David" w:hAnsi="David" w:cs="David" w:hint="cs"/>
          <w:color w:val="0D0D0D" w:themeColor="text1" w:themeTint="F2"/>
          <w:sz w:val="22"/>
          <w:szCs w:val="22"/>
          <w:rtl/>
        </w:rPr>
        <w:t>הפירעו</w:t>
      </w:r>
      <w:r w:rsidR="0015667B" w:rsidRPr="00FD7CEB">
        <w:rPr>
          <w:rFonts w:ascii="David" w:hAnsi="David" w:cs="David" w:hint="eastAsia"/>
          <w:color w:val="0D0D0D" w:themeColor="text1" w:themeTint="F2"/>
          <w:sz w:val="22"/>
          <w:szCs w:val="22"/>
          <w:rtl/>
        </w:rPr>
        <w:t>ן</w:t>
      </w:r>
      <w:r w:rsidRPr="00FD7CEB">
        <w:rPr>
          <w:rFonts w:ascii="David" w:hAnsi="David" w:cs="David"/>
          <w:color w:val="0D0D0D" w:themeColor="text1" w:themeTint="F2"/>
          <w:sz w:val="22"/>
          <w:szCs w:val="22"/>
          <w:rtl/>
        </w:rPr>
        <w:t xml:space="preserve"> עבר ועוקל לו דבר מה </w:t>
      </w:r>
      <w:r w:rsidR="00034530">
        <w:rPr>
          <w:rFonts w:ascii="David" w:hAnsi="David" w:cs="David" w:hint="cs"/>
          <w:color w:val="0D0D0D" w:themeColor="text1" w:themeTint="F2"/>
          <w:sz w:val="22"/>
          <w:szCs w:val="22"/>
          <w:rtl/>
        </w:rPr>
        <w:t>'</w:t>
      </w:r>
      <w:r w:rsidRPr="00FD7CEB">
        <w:rPr>
          <w:rFonts w:ascii="David" w:hAnsi="David" w:cs="David"/>
          <w:color w:val="0D0D0D" w:themeColor="text1" w:themeTint="F2"/>
          <w:sz w:val="22"/>
          <w:szCs w:val="22"/>
          <w:rtl/>
        </w:rPr>
        <w:t>המכסה</w:t>
      </w:r>
      <w:r w:rsidR="00034530">
        <w:rPr>
          <w:rFonts w:ascii="David" w:hAnsi="David" w:cs="David" w:hint="cs"/>
          <w:color w:val="0D0D0D" w:themeColor="text1" w:themeTint="F2"/>
          <w:sz w:val="22"/>
          <w:szCs w:val="22"/>
          <w:rtl/>
        </w:rPr>
        <w:t xml:space="preserve">' </w:t>
      </w:r>
      <w:r w:rsidRPr="00FD7CEB">
        <w:rPr>
          <w:rFonts w:ascii="David" w:hAnsi="David" w:cs="David"/>
          <w:color w:val="0D0D0D" w:themeColor="text1" w:themeTint="F2"/>
          <w:sz w:val="22"/>
          <w:szCs w:val="22"/>
          <w:rtl/>
        </w:rPr>
        <w:t>את שווי החוב, הוא יוכל עדיין להחזיר את החוב לבעליו ולקבל בתמורה את הרכוש שעוקל לו. זכות הלווה להשיב את ההלוואה ולקבל חזרה את הנכסים שניתנו למלווה</w:t>
      </w:r>
      <w:r w:rsidR="0015667B">
        <w:rPr>
          <w:rFonts w:ascii="David" w:hAnsi="David" w:cs="David" w:hint="cs"/>
          <w:color w:val="0D0D0D" w:themeColor="text1" w:themeTint="F2"/>
          <w:sz w:val="22"/>
          <w:szCs w:val="22"/>
          <w:rtl/>
        </w:rPr>
        <w:t xml:space="preserve"> </w:t>
      </w:r>
      <w:r w:rsidRPr="00FD7CEB">
        <w:rPr>
          <w:rFonts w:ascii="David" w:hAnsi="David" w:cs="David"/>
          <w:color w:val="0D0D0D" w:themeColor="text1" w:themeTint="F2"/>
          <w:sz w:val="22"/>
          <w:szCs w:val="22"/>
          <w:rtl/>
        </w:rPr>
        <w:t>עומדת לזכות לתמיד.</w:t>
      </w:r>
    </w:p>
    <w:p w14:paraId="6E3FDAC0" w14:textId="77777777" w:rsidR="00FD7CEB" w:rsidRPr="00474B06" w:rsidRDefault="00FD7CEB" w:rsidP="00FD7CEB">
      <w:pPr>
        <w:spacing w:line="276" w:lineRule="auto"/>
        <w:rPr>
          <w:rFonts w:ascii="David" w:hAnsi="David" w:cs="David"/>
          <w:color w:val="0D0D0D" w:themeColor="text1" w:themeTint="F2"/>
          <w:sz w:val="22"/>
          <w:szCs w:val="22"/>
          <w:rtl/>
        </w:rPr>
      </w:pPr>
    </w:p>
    <w:p w14:paraId="298A9928" w14:textId="7F57601D" w:rsidR="0058295F" w:rsidRPr="00474B06" w:rsidRDefault="0058295F"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תלמוד בבלי, מסכת בבא מציעא:</w:t>
      </w:r>
    </w:p>
    <w:p w14:paraId="251D870C" w14:textId="6765BAF1" w:rsidR="001F50DD" w:rsidRPr="001F50DD" w:rsidRDefault="001F50DD" w:rsidP="001D4876">
      <w:pPr>
        <w:spacing w:line="276" w:lineRule="auto"/>
        <w:rPr>
          <w:rFonts w:ascii="David" w:hAnsi="David" w:cs="David"/>
          <w:color w:val="0D0D0D" w:themeColor="text1" w:themeTint="F2"/>
          <w:sz w:val="22"/>
          <w:szCs w:val="22"/>
          <w:rtl/>
        </w:rPr>
      </w:pPr>
      <w:r w:rsidRPr="001F50DD">
        <w:rPr>
          <w:rFonts w:ascii="David" w:hAnsi="David" w:cs="David"/>
          <w:color w:val="0D0D0D" w:themeColor="text1" w:themeTint="F2"/>
          <w:sz w:val="22"/>
          <w:szCs w:val="22"/>
          <w:rtl/>
        </w:rPr>
        <w:t xml:space="preserve">חכמים תקנו </w:t>
      </w:r>
      <w:r w:rsidR="0015667B">
        <w:rPr>
          <w:rFonts w:ascii="David" w:hAnsi="David" w:cs="David" w:hint="cs"/>
          <w:color w:val="0D0D0D" w:themeColor="text1" w:themeTint="F2"/>
          <w:sz w:val="22"/>
          <w:szCs w:val="22"/>
          <w:rtl/>
        </w:rPr>
        <w:t>תקנת "</w:t>
      </w:r>
      <w:proofErr w:type="spellStart"/>
      <w:r w:rsidRPr="001F50DD">
        <w:rPr>
          <w:rFonts w:ascii="David" w:hAnsi="David" w:cs="David"/>
          <w:color w:val="0D0D0D" w:themeColor="text1" w:themeTint="F2"/>
          <w:sz w:val="22"/>
          <w:szCs w:val="22"/>
          <w:rtl/>
        </w:rPr>
        <w:t>שומא</w:t>
      </w:r>
      <w:proofErr w:type="spellEnd"/>
      <w:r w:rsidRPr="001F50DD">
        <w:rPr>
          <w:rFonts w:ascii="David" w:hAnsi="David" w:cs="David"/>
          <w:color w:val="0D0D0D" w:themeColor="text1" w:themeTint="F2"/>
          <w:sz w:val="22"/>
          <w:szCs w:val="22"/>
          <w:rtl/>
        </w:rPr>
        <w:t xml:space="preserve"> חוזרת</w:t>
      </w:r>
      <w:r w:rsidR="0015667B">
        <w:rPr>
          <w:rFonts w:ascii="David" w:hAnsi="David" w:cs="David" w:hint="cs"/>
          <w:color w:val="0D0D0D" w:themeColor="text1" w:themeTint="F2"/>
          <w:sz w:val="22"/>
          <w:szCs w:val="22"/>
          <w:rtl/>
        </w:rPr>
        <w:t>"</w:t>
      </w:r>
      <w:r w:rsidRPr="001F50DD">
        <w:rPr>
          <w:rFonts w:ascii="David" w:hAnsi="David" w:cs="David"/>
          <w:color w:val="0D0D0D" w:themeColor="text1" w:themeTint="F2"/>
          <w:sz w:val="22"/>
          <w:szCs w:val="22"/>
          <w:rtl/>
        </w:rPr>
        <w:t xml:space="preserve"> – עקרון האומר ש</w:t>
      </w:r>
      <w:r w:rsidRPr="00F655AD">
        <w:rPr>
          <w:rFonts w:ascii="David" w:hAnsi="David" w:cs="David"/>
          <w:color w:val="FF0000"/>
          <w:sz w:val="22"/>
          <w:szCs w:val="22"/>
          <w:rtl/>
        </w:rPr>
        <w:t>אם הלווה השיג את הכסף, המלווה צריך להחזיר לו את הקרקע</w:t>
      </w:r>
      <w:r w:rsidRPr="001F50DD">
        <w:rPr>
          <w:rFonts w:ascii="David" w:hAnsi="David" w:cs="David"/>
          <w:color w:val="0D0D0D" w:themeColor="text1" w:themeTint="F2"/>
          <w:sz w:val="22"/>
          <w:szCs w:val="22"/>
          <w:rtl/>
        </w:rPr>
        <w:t>.</w:t>
      </w:r>
      <w:r w:rsidR="001D4876">
        <w:rPr>
          <w:rFonts w:ascii="David" w:hAnsi="David" w:cs="David" w:hint="cs"/>
          <w:color w:val="0D0D0D" w:themeColor="text1" w:themeTint="F2"/>
          <w:sz w:val="22"/>
          <w:szCs w:val="22"/>
          <w:rtl/>
        </w:rPr>
        <w:t xml:space="preserve"> </w:t>
      </w:r>
      <w:r>
        <w:rPr>
          <w:rFonts w:ascii="David" w:hAnsi="David" w:cs="David" w:hint="cs"/>
          <w:color w:val="0D0D0D" w:themeColor="text1" w:themeTint="F2"/>
          <w:sz w:val="22"/>
          <w:szCs w:val="22"/>
          <w:rtl/>
        </w:rPr>
        <w:t xml:space="preserve">ישנן </w:t>
      </w:r>
      <w:r w:rsidRPr="001F50DD">
        <w:rPr>
          <w:rFonts w:ascii="David" w:hAnsi="David" w:cs="David"/>
          <w:color w:val="0D0D0D" w:themeColor="text1" w:themeTint="F2"/>
          <w:sz w:val="22"/>
          <w:szCs w:val="22"/>
          <w:rtl/>
        </w:rPr>
        <w:t>כמה דעות בנוגע להלכה זו, הנוגעות לשאלה</w:t>
      </w:r>
      <w:r w:rsidR="0015667B">
        <w:rPr>
          <w:rFonts w:ascii="David" w:hAnsi="David" w:cs="David" w:hint="cs"/>
          <w:color w:val="0D0D0D" w:themeColor="text1" w:themeTint="F2"/>
          <w:sz w:val="22"/>
          <w:szCs w:val="22"/>
          <w:rtl/>
        </w:rPr>
        <w:t xml:space="preserve"> </w:t>
      </w:r>
      <w:r w:rsidR="00F655AD">
        <w:rPr>
          <w:rFonts w:ascii="David" w:hAnsi="David" w:cs="David" w:hint="cs"/>
          <w:color w:val="0D0D0D" w:themeColor="text1" w:themeTint="F2"/>
          <w:sz w:val="22"/>
          <w:szCs w:val="22"/>
          <w:u w:val="single"/>
          <w:rtl/>
        </w:rPr>
        <w:t>תוך</w:t>
      </w:r>
      <w:r w:rsidR="00814F78">
        <w:rPr>
          <w:rFonts w:ascii="David" w:hAnsi="David" w:cs="David" w:hint="cs"/>
          <w:color w:val="0D0D0D" w:themeColor="text1" w:themeTint="F2"/>
          <w:sz w:val="22"/>
          <w:szCs w:val="22"/>
          <w:u w:val="single"/>
          <w:rtl/>
        </w:rPr>
        <w:t xml:space="preserve"> כמה</w:t>
      </w:r>
      <w:r w:rsidRPr="001F50DD">
        <w:rPr>
          <w:rFonts w:ascii="David" w:hAnsi="David" w:cs="David"/>
          <w:color w:val="0D0D0D" w:themeColor="text1" w:themeTint="F2"/>
          <w:sz w:val="22"/>
          <w:szCs w:val="22"/>
          <w:u w:val="single"/>
          <w:rtl/>
        </w:rPr>
        <w:t xml:space="preserve"> זמן יכול</w:t>
      </w:r>
      <w:r w:rsidR="00F655AD">
        <w:rPr>
          <w:rFonts w:ascii="David" w:hAnsi="David" w:cs="David" w:hint="cs"/>
          <w:color w:val="0D0D0D" w:themeColor="text1" w:themeTint="F2"/>
          <w:sz w:val="22"/>
          <w:szCs w:val="22"/>
          <w:u w:val="single"/>
          <w:rtl/>
        </w:rPr>
        <w:t xml:space="preserve"> ה</w:t>
      </w:r>
      <w:r w:rsidR="00814F78">
        <w:rPr>
          <w:rFonts w:ascii="David" w:hAnsi="David" w:cs="David" w:hint="cs"/>
          <w:color w:val="0D0D0D" w:themeColor="text1" w:themeTint="F2"/>
          <w:sz w:val="22"/>
          <w:szCs w:val="22"/>
          <w:u w:val="single"/>
          <w:rtl/>
        </w:rPr>
        <w:t>חייב</w:t>
      </w:r>
      <w:r w:rsidRPr="001F50DD">
        <w:rPr>
          <w:rFonts w:ascii="David" w:hAnsi="David" w:cs="David"/>
          <w:color w:val="0D0D0D" w:themeColor="text1" w:themeTint="F2"/>
          <w:sz w:val="22"/>
          <w:szCs w:val="22"/>
          <w:u w:val="single"/>
          <w:rtl/>
        </w:rPr>
        <w:t xml:space="preserve"> להחזיר את החוב ולקבל את </w:t>
      </w:r>
      <w:r w:rsidR="00814F78">
        <w:rPr>
          <w:rFonts w:ascii="David" w:hAnsi="David" w:cs="David" w:hint="cs"/>
          <w:color w:val="0D0D0D" w:themeColor="text1" w:themeTint="F2"/>
          <w:sz w:val="22"/>
          <w:szCs w:val="22"/>
          <w:u w:val="single"/>
          <w:rtl/>
        </w:rPr>
        <w:t>הקרקע</w:t>
      </w:r>
      <w:r w:rsidRPr="001F50DD">
        <w:rPr>
          <w:rFonts w:ascii="David" w:hAnsi="David" w:cs="David"/>
          <w:color w:val="0D0D0D" w:themeColor="text1" w:themeTint="F2"/>
          <w:sz w:val="22"/>
          <w:szCs w:val="22"/>
          <w:rtl/>
        </w:rPr>
        <w:t>?</w:t>
      </w:r>
    </w:p>
    <w:p w14:paraId="78D28DD4" w14:textId="17B70C03" w:rsidR="001F50DD" w:rsidRPr="001F50DD" w:rsidRDefault="001F50DD" w:rsidP="001F50DD">
      <w:pPr>
        <w:pStyle w:val="a7"/>
        <w:numPr>
          <w:ilvl w:val="0"/>
          <w:numId w:val="96"/>
        </w:numPr>
        <w:spacing w:line="276" w:lineRule="auto"/>
        <w:rPr>
          <w:rFonts w:ascii="David" w:hAnsi="David" w:cs="David"/>
          <w:color w:val="0D0D0D" w:themeColor="text1" w:themeTint="F2"/>
          <w:sz w:val="22"/>
          <w:szCs w:val="22"/>
          <w:rtl/>
        </w:rPr>
      </w:pPr>
      <w:r w:rsidRPr="009F12F0">
        <w:rPr>
          <w:rFonts w:ascii="David" w:hAnsi="David" w:cs="David"/>
          <w:color w:val="7030A0"/>
          <w:sz w:val="22"/>
          <w:szCs w:val="22"/>
          <w:u w:val="single"/>
          <w:rtl/>
        </w:rPr>
        <w:t xml:space="preserve">חכמי </w:t>
      </w:r>
      <w:proofErr w:type="spellStart"/>
      <w:r w:rsidRPr="009F12F0">
        <w:rPr>
          <w:rFonts w:ascii="David" w:hAnsi="David" w:cs="David"/>
          <w:color w:val="7030A0"/>
          <w:sz w:val="22"/>
          <w:szCs w:val="22"/>
          <w:u w:val="single"/>
          <w:rtl/>
        </w:rPr>
        <w:t>נהרדעי</w:t>
      </w:r>
      <w:proofErr w:type="spellEnd"/>
      <w:r w:rsidRPr="009F12F0">
        <w:rPr>
          <w:rFonts w:ascii="David" w:hAnsi="David" w:cs="David"/>
          <w:color w:val="7030A0"/>
          <w:sz w:val="22"/>
          <w:szCs w:val="22"/>
          <w:u w:val="single"/>
          <w:rtl/>
        </w:rPr>
        <w:t>:</w:t>
      </w:r>
      <w:r w:rsidRPr="009F12F0">
        <w:rPr>
          <w:rFonts w:ascii="David" w:hAnsi="David" w:cs="David"/>
          <w:color w:val="7030A0"/>
          <w:sz w:val="22"/>
          <w:szCs w:val="22"/>
          <w:rtl/>
        </w:rPr>
        <w:t xml:space="preserve"> </w:t>
      </w:r>
      <w:r w:rsidR="00814F78">
        <w:rPr>
          <w:rFonts w:ascii="David" w:hAnsi="David" w:cs="David" w:hint="cs"/>
          <w:color w:val="0D0D0D" w:themeColor="text1" w:themeTint="F2"/>
          <w:sz w:val="22"/>
          <w:szCs w:val="22"/>
          <w:rtl/>
        </w:rPr>
        <w:t>החייב</w:t>
      </w:r>
      <w:r w:rsidRPr="001F50DD">
        <w:rPr>
          <w:rFonts w:ascii="David" w:hAnsi="David" w:cs="David"/>
          <w:color w:val="0D0D0D" w:themeColor="text1" w:themeTint="F2"/>
          <w:sz w:val="22"/>
          <w:szCs w:val="22"/>
          <w:rtl/>
        </w:rPr>
        <w:t xml:space="preserve"> יכול להתחרט תוך </w:t>
      </w:r>
      <w:r w:rsidRPr="009F12F0">
        <w:rPr>
          <w:rFonts w:ascii="David" w:hAnsi="David" w:cs="David"/>
          <w:b/>
          <w:bCs/>
          <w:color w:val="0D0D0D" w:themeColor="text1" w:themeTint="F2"/>
          <w:sz w:val="22"/>
          <w:szCs w:val="22"/>
          <w:rtl/>
        </w:rPr>
        <w:t>שנה</w:t>
      </w:r>
      <w:r w:rsidRPr="001F50DD">
        <w:rPr>
          <w:rFonts w:ascii="David" w:hAnsi="David" w:cs="David"/>
          <w:color w:val="0D0D0D" w:themeColor="text1" w:themeTint="F2"/>
          <w:sz w:val="22"/>
          <w:szCs w:val="22"/>
          <w:rtl/>
        </w:rPr>
        <w:t>.</w:t>
      </w:r>
    </w:p>
    <w:p w14:paraId="4098003E" w14:textId="4EF8F118" w:rsidR="001F50DD" w:rsidRPr="001F50DD" w:rsidRDefault="001F50DD" w:rsidP="001F50DD">
      <w:pPr>
        <w:pStyle w:val="a7"/>
        <w:numPr>
          <w:ilvl w:val="0"/>
          <w:numId w:val="96"/>
        </w:numPr>
        <w:spacing w:line="276" w:lineRule="auto"/>
        <w:rPr>
          <w:rFonts w:ascii="David" w:hAnsi="David" w:cs="David"/>
          <w:color w:val="0D0D0D" w:themeColor="text1" w:themeTint="F2"/>
          <w:sz w:val="22"/>
          <w:szCs w:val="22"/>
          <w:rtl/>
        </w:rPr>
      </w:pPr>
      <w:r w:rsidRPr="009F12F0">
        <w:rPr>
          <w:rFonts w:ascii="David" w:hAnsi="David" w:cs="David"/>
          <w:color w:val="7030A0"/>
          <w:sz w:val="22"/>
          <w:szCs w:val="22"/>
          <w:u w:val="single"/>
          <w:rtl/>
        </w:rPr>
        <w:t xml:space="preserve">האמורא </w:t>
      </w:r>
      <w:proofErr w:type="spellStart"/>
      <w:r w:rsidRPr="009F12F0">
        <w:rPr>
          <w:rFonts w:ascii="David" w:hAnsi="David" w:cs="David"/>
          <w:color w:val="7030A0"/>
          <w:sz w:val="22"/>
          <w:szCs w:val="22"/>
          <w:u w:val="single"/>
          <w:rtl/>
        </w:rPr>
        <w:t>אמימר</w:t>
      </w:r>
      <w:proofErr w:type="spellEnd"/>
      <w:r w:rsidRPr="009F12F0">
        <w:rPr>
          <w:rFonts w:ascii="David" w:hAnsi="David" w:cs="David"/>
          <w:color w:val="7030A0"/>
          <w:sz w:val="22"/>
          <w:szCs w:val="22"/>
          <w:u w:val="single"/>
          <w:rtl/>
        </w:rPr>
        <w:t>:</w:t>
      </w:r>
      <w:r w:rsidRPr="009F12F0">
        <w:rPr>
          <w:rFonts w:ascii="David" w:hAnsi="David" w:cs="David"/>
          <w:color w:val="7030A0"/>
          <w:sz w:val="22"/>
          <w:szCs w:val="22"/>
          <w:rtl/>
        </w:rPr>
        <w:t xml:space="preserve"> </w:t>
      </w:r>
      <w:r w:rsidR="00814F78">
        <w:rPr>
          <w:rFonts w:ascii="David" w:hAnsi="David" w:cs="David" w:hint="cs"/>
          <w:color w:val="0D0D0D" w:themeColor="text1" w:themeTint="F2"/>
          <w:sz w:val="22"/>
          <w:szCs w:val="22"/>
          <w:rtl/>
        </w:rPr>
        <w:t>החייב</w:t>
      </w:r>
      <w:r w:rsidRPr="001F50DD">
        <w:rPr>
          <w:rFonts w:ascii="David" w:hAnsi="David" w:cs="David"/>
          <w:color w:val="0D0D0D" w:themeColor="text1" w:themeTint="F2"/>
          <w:sz w:val="22"/>
          <w:szCs w:val="22"/>
          <w:rtl/>
        </w:rPr>
        <w:t xml:space="preserve"> יכול להתחרט </w:t>
      </w:r>
      <w:r w:rsidRPr="009F12F0">
        <w:rPr>
          <w:rFonts w:ascii="David" w:hAnsi="David" w:cs="David"/>
          <w:b/>
          <w:bCs/>
          <w:color w:val="0D0D0D" w:themeColor="text1" w:themeTint="F2"/>
          <w:sz w:val="22"/>
          <w:szCs w:val="22"/>
          <w:rtl/>
        </w:rPr>
        <w:t>תמיד</w:t>
      </w:r>
      <w:r w:rsidRPr="001F50DD">
        <w:rPr>
          <w:rFonts w:ascii="David" w:hAnsi="David" w:cs="David"/>
          <w:color w:val="0D0D0D" w:themeColor="text1" w:themeTint="F2"/>
          <w:sz w:val="22"/>
          <w:szCs w:val="22"/>
          <w:rtl/>
        </w:rPr>
        <w:t xml:space="preserve">, זה </w:t>
      </w:r>
      <w:r w:rsidR="00814F78" w:rsidRPr="00814F78">
        <w:rPr>
          <w:rFonts w:ascii="David" w:hAnsi="David" w:cs="David" w:hint="cs"/>
          <w:color w:val="FF0000"/>
          <w:sz w:val="22"/>
          <w:szCs w:val="22"/>
          <w:rtl/>
        </w:rPr>
        <w:t xml:space="preserve">מתיישב עם עקרון </w:t>
      </w:r>
      <w:r w:rsidRPr="00814F78">
        <w:rPr>
          <w:rFonts w:ascii="David" w:hAnsi="David" w:cs="David"/>
          <w:color w:val="FF0000"/>
          <w:sz w:val="22"/>
          <w:szCs w:val="22"/>
          <w:rtl/>
        </w:rPr>
        <w:t>הישר והטוב</w:t>
      </w:r>
      <w:r w:rsidR="009F12F0" w:rsidRPr="00814F78">
        <w:rPr>
          <w:rFonts w:ascii="David" w:hAnsi="David" w:cs="David" w:hint="cs"/>
          <w:color w:val="FF0000"/>
          <w:sz w:val="22"/>
          <w:szCs w:val="22"/>
          <w:rtl/>
        </w:rPr>
        <w:t xml:space="preserve"> </w:t>
      </w:r>
      <w:r w:rsidR="009F12F0">
        <w:rPr>
          <w:rFonts w:ascii="David" w:hAnsi="David" w:cs="David"/>
          <w:color w:val="0D0D0D" w:themeColor="text1" w:themeTint="F2"/>
          <w:sz w:val="22"/>
          <w:szCs w:val="22"/>
          <w:rtl/>
        </w:rPr>
        <w:t>–</w:t>
      </w:r>
      <w:r w:rsidR="009F12F0">
        <w:rPr>
          <w:rFonts w:ascii="David" w:hAnsi="David" w:cs="David" w:hint="cs"/>
          <w:color w:val="0D0D0D" w:themeColor="text1" w:themeTint="F2"/>
          <w:sz w:val="22"/>
          <w:szCs w:val="22"/>
          <w:rtl/>
        </w:rPr>
        <w:t xml:space="preserve"> </w:t>
      </w:r>
      <w:r w:rsidRPr="001F50DD">
        <w:rPr>
          <w:rFonts w:ascii="David" w:hAnsi="David" w:cs="David"/>
          <w:color w:val="0D0D0D" w:themeColor="text1" w:themeTint="F2"/>
          <w:sz w:val="22"/>
          <w:szCs w:val="22"/>
          <w:rtl/>
        </w:rPr>
        <w:t xml:space="preserve">המלווה לא מפסיד מזה דבר (מקבל את הכסף שמגיע לו) </w:t>
      </w:r>
      <w:r w:rsidR="00BA6CC8">
        <w:rPr>
          <w:rFonts w:ascii="David" w:hAnsi="David" w:cs="David" w:hint="cs"/>
          <w:color w:val="0D0D0D" w:themeColor="text1" w:themeTint="F2"/>
          <w:sz w:val="22"/>
          <w:szCs w:val="22"/>
          <w:rtl/>
        </w:rPr>
        <w:t>והחייב</w:t>
      </w:r>
      <w:r w:rsidRPr="001F50DD">
        <w:rPr>
          <w:rFonts w:ascii="David" w:hAnsi="David" w:cs="David"/>
          <w:color w:val="0D0D0D" w:themeColor="text1" w:themeTint="F2"/>
          <w:sz w:val="22"/>
          <w:szCs w:val="22"/>
          <w:rtl/>
        </w:rPr>
        <w:t xml:space="preserve"> מרוויח.</w:t>
      </w:r>
    </w:p>
    <w:p w14:paraId="04473F69" w14:textId="11404E9D" w:rsidR="001F50DD" w:rsidRDefault="001F50DD" w:rsidP="0015667B">
      <w:pPr>
        <w:spacing w:line="276" w:lineRule="auto"/>
        <w:rPr>
          <w:rFonts w:ascii="David" w:hAnsi="David" w:cs="David"/>
          <w:color w:val="0D0D0D" w:themeColor="text1" w:themeTint="F2"/>
          <w:sz w:val="22"/>
          <w:szCs w:val="22"/>
          <w:rtl/>
        </w:rPr>
      </w:pPr>
      <w:r w:rsidRPr="009F12F0">
        <w:rPr>
          <w:rFonts w:ascii="David" w:hAnsi="David" w:cs="David"/>
          <w:b/>
          <w:bCs/>
          <w:color w:val="0D0D0D" w:themeColor="text1" w:themeTint="F2"/>
          <w:sz w:val="22"/>
          <w:szCs w:val="22"/>
          <w:rtl/>
        </w:rPr>
        <w:t xml:space="preserve">ההלכה נפסקה </w:t>
      </w:r>
      <w:proofErr w:type="spellStart"/>
      <w:r w:rsidRPr="00C124EB">
        <w:rPr>
          <w:rFonts w:ascii="David" w:hAnsi="David" w:cs="David"/>
          <w:b/>
          <w:bCs/>
          <w:sz w:val="22"/>
          <w:szCs w:val="22"/>
          <w:rtl/>
        </w:rPr>
        <w:t>כ</w:t>
      </w:r>
      <w:r w:rsidRPr="00C124EB">
        <w:rPr>
          <w:rFonts w:ascii="David" w:hAnsi="David" w:cs="David"/>
          <w:b/>
          <w:bCs/>
          <w:color w:val="7030A0"/>
          <w:sz w:val="22"/>
          <w:szCs w:val="22"/>
          <w:rtl/>
        </w:rPr>
        <w:t>אמימר</w:t>
      </w:r>
      <w:proofErr w:type="spellEnd"/>
      <w:r w:rsidR="00BA6CC8" w:rsidRPr="00C124EB">
        <w:rPr>
          <w:rFonts w:ascii="David" w:hAnsi="David" w:cs="David" w:hint="cs"/>
          <w:color w:val="7030A0"/>
          <w:sz w:val="22"/>
          <w:szCs w:val="22"/>
          <w:rtl/>
        </w:rPr>
        <w:t xml:space="preserve"> </w:t>
      </w:r>
      <w:r w:rsidR="00BA6CC8">
        <w:rPr>
          <w:rFonts w:ascii="David" w:hAnsi="David" w:cs="David"/>
          <w:color w:val="0D0D0D" w:themeColor="text1" w:themeTint="F2"/>
          <w:sz w:val="22"/>
          <w:szCs w:val="22"/>
          <w:rtl/>
        </w:rPr>
        <w:t>–</w:t>
      </w:r>
      <w:r w:rsidR="009F12F0" w:rsidRPr="009F12F0">
        <w:rPr>
          <w:rFonts w:ascii="David" w:hAnsi="David" w:cs="David" w:hint="cs"/>
          <w:color w:val="0D0D0D" w:themeColor="text1" w:themeTint="F2"/>
          <w:sz w:val="22"/>
          <w:szCs w:val="22"/>
          <w:rtl/>
        </w:rPr>
        <w:t xml:space="preserve"> </w:t>
      </w:r>
      <w:proofErr w:type="spellStart"/>
      <w:r w:rsidRPr="0015667B">
        <w:rPr>
          <w:rFonts w:ascii="David" w:hAnsi="David" w:cs="David"/>
          <w:color w:val="FF0000"/>
          <w:sz w:val="22"/>
          <w:szCs w:val="22"/>
          <w:rtl/>
        </w:rPr>
        <w:t>השומא</w:t>
      </w:r>
      <w:proofErr w:type="spellEnd"/>
      <w:r w:rsidRPr="0015667B">
        <w:rPr>
          <w:rFonts w:ascii="David" w:hAnsi="David" w:cs="David"/>
          <w:color w:val="FF0000"/>
          <w:sz w:val="22"/>
          <w:szCs w:val="22"/>
          <w:rtl/>
        </w:rPr>
        <w:t xml:space="preserve"> חוזרת לעולם, מתוך עקרון עשיית הישר והטוב</w:t>
      </w:r>
      <w:r w:rsidRPr="001F50DD">
        <w:rPr>
          <w:rFonts w:ascii="David" w:hAnsi="David" w:cs="David"/>
          <w:color w:val="0D0D0D" w:themeColor="text1" w:themeTint="F2"/>
          <w:sz w:val="22"/>
          <w:szCs w:val="22"/>
          <w:rtl/>
        </w:rPr>
        <w:t xml:space="preserve">. </w:t>
      </w:r>
    </w:p>
    <w:p w14:paraId="61D94CF2" w14:textId="77777777" w:rsidR="00F60E8E" w:rsidRDefault="00F60E8E" w:rsidP="00474B06">
      <w:pPr>
        <w:spacing w:line="276" w:lineRule="auto"/>
        <w:rPr>
          <w:rFonts w:ascii="David" w:hAnsi="David" w:cs="David"/>
          <w:color w:val="2E74B5" w:themeColor="accent5" w:themeShade="BF"/>
          <w:sz w:val="22"/>
          <w:szCs w:val="22"/>
          <w:u w:val="single"/>
          <w:rtl/>
        </w:rPr>
      </w:pPr>
    </w:p>
    <w:p w14:paraId="0E700FFE" w14:textId="07C9C00C" w:rsidR="0058295F" w:rsidRPr="00474B06" w:rsidRDefault="0058295F"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רמב״ם, הלכות מלווה ולווה:</w:t>
      </w:r>
    </w:p>
    <w:p w14:paraId="795AD30C" w14:textId="0DC984F1" w:rsidR="007B1D2D" w:rsidRPr="002E64B3" w:rsidRDefault="007B1D2D" w:rsidP="002E64B3">
      <w:pPr>
        <w:spacing w:line="276" w:lineRule="auto"/>
        <w:rPr>
          <w:rFonts w:ascii="David" w:hAnsi="David" w:cs="David"/>
          <w:color w:val="0D0D0D" w:themeColor="text1" w:themeTint="F2"/>
          <w:sz w:val="22"/>
          <w:szCs w:val="22"/>
          <w:rtl/>
        </w:rPr>
      </w:pPr>
      <w:r w:rsidRPr="002E64B3">
        <w:rPr>
          <w:rFonts w:ascii="David" w:hAnsi="David" w:cs="David"/>
          <w:b/>
          <w:bCs/>
          <w:color w:val="0D0D0D" w:themeColor="text1" w:themeTint="F2"/>
          <w:sz w:val="22"/>
          <w:szCs w:val="22"/>
          <w:rtl/>
        </w:rPr>
        <w:t xml:space="preserve">יש למכור ללווה בחזרה את הקרקע מידי המלווה לעולם </w:t>
      </w:r>
      <w:r w:rsidRPr="002E64B3">
        <w:rPr>
          <w:rFonts w:ascii="David" w:hAnsi="David" w:cs="David"/>
          <w:color w:val="FF0000"/>
          <w:sz w:val="22"/>
          <w:szCs w:val="22"/>
          <w:rtl/>
        </w:rPr>
        <w:t>מתוך עקרון הישר והטוב</w:t>
      </w:r>
      <w:r w:rsidRPr="002E64B3">
        <w:rPr>
          <w:rFonts w:ascii="David" w:hAnsi="David" w:cs="David" w:hint="cs"/>
          <w:color w:val="0D0D0D" w:themeColor="text1" w:themeTint="F2"/>
          <w:sz w:val="22"/>
          <w:szCs w:val="22"/>
          <w:rtl/>
        </w:rPr>
        <w:t xml:space="preserve">, </w:t>
      </w:r>
      <w:r w:rsidRPr="002E64B3">
        <w:rPr>
          <w:rFonts w:ascii="David" w:hAnsi="David" w:cs="David"/>
          <w:color w:val="0D0D0D" w:themeColor="text1" w:themeTint="F2"/>
          <w:sz w:val="22"/>
          <w:szCs w:val="22"/>
          <w:rtl/>
        </w:rPr>
        <w:t>אבל רק אם היא בבעלות המלווה.</w:t>
      </w:r>
      <w:r w:rsidR="002E64B3">
        <w:rPr>
          <w:rFonts w:ascii="David" w:hAnsi="David" w:cs="David" w:hint="cs"/>
          <w:color w:val="0D0D0D" w:themeColor="text1" w:themeTint="F2"/>
          <w:sz w:val="22"/>
          <w:szCs w:val="22"/>
          <w:rtl/>
        </w:rPr>
        <w:t xml:space="preserve"> </w:t>
      </w:r>
      <w:r w:rsidRPr="002E64B3">
        <w:rPr>
          <w:rFonts w:ascii="David" w:hAnsi="David" w:cs="David"/>
          <w:b/>
          <w:bCs/>
          <w:color w:val="0D0D0D" w:themeColor="text1" w:themeTint="F2"/>
          <w:sz w:val="22"/>
          <w:szCs w:val="22"/>
          <w:rtl/>
        </w:rPr>
        <w:t>אם המלווה העבירה הלאה לצד ג'</w:t>
      </w:r>
      <w:r w:rsidRPr="002E64B3">
        <w:rPr>
          <w:rFonts w:ascii="David" w:hAnsi="David" w:cs="David"/>
          <w:color w:val="0D0D0D" w:themeColor="text1" w:themeTint="F2"/>
          <w:sz w:val="22"/>
          <w:szCs w:val="22"/>
          <w:rtl/>
        </w:rPr>
        <w:t xml:space="preserve"> (הוריש/</w:t>
      </w:r>
      <w:r w:rsidR="00EB503A">
        <w:rPr>
          <w:rFonts w:ascii="David" w:hAnsi="David" w:cs="David" w:hint="cs"/>
          <w:color w:val="0D0D0D" w:themeColor="text1" w:themeTint="F2"/>
          <w:sz w:val="22"/>
          <w:szCs w:val="22"/>
          <w:rtl/>
        </w:rPr>
        <w:t xml:space="preserve">נתן </w:t>
      </w:r>
      <w:r w:rsidRPr="002E64B3">
        <w:rPr>
          <w:rFonts w:ascii="David" w:hAnsi="David" w:cs="David"/>
          <w:color w:val="0D0D0D" w:themeColor="text1" w:themeTint="F2"/>
          <w:sz w:val="22"/>
          <w:szCs w:val="22"/>
          <w:rtl/>
        </w:rPr>
        <w:t xml:space="preserve">מתנה/מכר) </w:t>
      </w:r>
      <w:r w:rsidRPr="002E64B3">
        <w:rPr>
          <w:rFonts w:ascii="David" w:hAnsi="David" w:cs="David"/>
          <w:b/>
          <w:bCs/>
          <w:color w:val="0D0D0D" w:themeColor="text1" w:themeTint="F2"/>
          <w:sz w:val="22"/>
          <w:szCs w:val="22"/>
          <w:rtl/>
        </w:rPr>
        <w:t>לא ניתן להשיבה ללווה</w:t>
      </w:r>
      <w:r w:rsidRPr="002E64B3">
        <w:rPr>
          <w:rFonts w:ascii="David" w:hAnsi="David" w:cs="David"/>
          <w:color w:val="0D0D0D" w:themeColor="text1" w:themeTint="F2"/>
          <w:sz w:val="22"/>
          <w:szCs w:val="22"/>
          <w:rtl/>
        </w:rPr>
        <w:t>, משום שהדבר פוגע בצד ג'</w:t>
      </w:r>
      <w:r w:rsidRPr="002E64B3">
        <w:rPr>
          <w:rFonts w:ascii="David" w:hAnsi="David" w:cs="David" w:hint="cs"/>
          <w:color w:val="0D0D0D" w:themeColor="text1" w:themeTint="F2"/>
          <w:sz w:val="22"/>
          <w:szCs w:val="22"/>
          <w:rtl/>
        </w:rPr>
        <w:t xml:space="preserve">. </w:t>
      </w:r>
      <w:r w:rsidRPr="002E64B3">
        <w:rPr>
          <w:rFonts w:ascii="David" w:hAnsi="David" w:cs="David"/>
          <w:color w:val="0D0D0D" w:themeColor="text1" w:themeTint="F2"/>
          <w:sz w:val="22"/>
          <w:szCs w:val="22"/>
          <w:rtl/>
        </w:rPr>
        <w:t xml:space="preserve">כאן </w:t>
      </w:r>
      <w:r w:rsidRPr="002E64B3">
        <w:rPr>
          <w:rFonts w:ascii="David" w:hAnsi="David" w:cs="David" w:hint="cs"/>
          <w:color w:val="0D0D0D" w:themeColor="text1" w:themeTint="F2"/>
          <w:sz w:val="22"/>
          <w:szCs w:val="22"/>
          <w:rtl/>
        </w:rPr>
        <w:t>בא לידי ביטוי ש</w:t>
      </w:r>
      <w:r w:rsidRPr="002E64B3">
        <w:rPr>
          <w:rFonts w:ascii="David" w:hAnsi="David" w:cs="David"/>
          <w:color w:val="FF0000"/>
          <w:sz w:val="22"/>
          <w:szCs w:val="22"/>
          <w:rtl/>
        </w:rPr>
        <w:t>עיקרון הישר והטוב תקף כל עוד הוא לא פוגע באחר</w:t>
      </w:r>
      <w:r w:rsidRPr="002E64B3">
        <w:rPr>
          <w:rFonts w:ascii="David" w:hAnsi="David" w:cs="David"/>
          <w:color w:val="0D0D0D" w:themeColor="text1" w:themeTint="F2"/>
          <w:sz w:val="22"/>
          <w:szCs w:val="22"/>
          <w:rtl/>
        </w:rPr>
        <w:t>.</w:t>
      </w:r>
    </w:p>
    <w:p w14:paraId="24F109B5" w14:textId="53300DEB" w:rsidR="007B1D2D" w:rsidRPr="00F60E8E" w:rsidRDefault="007B1D2D" w:rsidP="009655B1">
      <w:pPr>
        <w:spacing w:line="276" w:lineRule="auto"/>
        <w:rPr>
          <w:rFonts w:ascii="David" w:hAnsi="David" w:cs="David"/>
          <w:color w:val="0D0D0D" w:themeColor="text1" w:themeTint="F2"/>
          <w:sz w:val="22"/>
          <w:szCs w:val="22"/>
          <w:rtl/>
        </w:rPr>
      </w:pPr>
      <w:r w:rsidRPr="00F60E8E">
        <w:rPr>
          <w:rFonts w:ascii="David" w:hAnsi="David" w:cs="David"/>
          <w:color w:val="0D0D0D" w:themeColor="text1" w:themeTint="F2"/>
          <w:sz w:val="22"/>
          <w:szCs w:val="22"/>
          <w:rtl/>
        </w:rPr>
        <w:t xml:space="preserve">כשהמלווה השקיע בקרקע ומכך </w:t>
      </w:r>
      <w:r w:rsidRPr="00F60E8E">
        <w:rPr>
          <w:rFonts w:ascii="David" w:hAnsi="David" w:cs="David"/>
          <w:b/>
          <w:bCs/>
          <w:color w:val="0D0D0D" w:themeColor="text1" w:themeTint="F2"/>
          <w:sz w:val="22"/>
          <w:szCs w:val="22"/>
          <w:rtl/>
        </w:rPr>
        <w:t>נגרם לה שבח</w:t>
      </w:r>
      <w:r w:rsidRPr="00F60E8E">
        <w:rPr>
          <w:rFonts w:ascii="David" w:hAnsi="David" w:cs="David"/>
          <w:color w:val="0D0D0D" w:themeColor="text1" w:themeTint="F2"/>
          <w:sz w:val="22"/>
          <w:szCs w:val="22"/>
          <w:rtl/>
        </w:rPr>
        <w:t xml:space="preserve">, </w:t>
      </w:r>
      <w:r w:rsidRPr="00F60E8E">
        <w:rPr>
          <w:rFonts w:ascii="David" w:hAnsi="David" w:cs="David"/>
          <w:b/>
          <w:bCs/>
          <w:color w:val="0D0D0D" w:themeColor="text1" w:themeTint="F2"/>
          <w:sz w:val="22"/>
          <w:szCs w:val="22"/>
          <w:rtl/>
        </w:rPr>
        <w:t>על הלווה להעניק למלווה את ההשקעה</w:t>
      </w:r>
      <w:r w:rsidRPr="00F60E8E">
        <w:rPr>
          <w:rFonts w:ascii="David" w:hAnsi="David" w:cs="David"/>
          <w:color w:val="0D0D0D" w:themeColor="text1" w:themeTint="F2"/>
          <w:sz w:val="22"/>
          <w:szCs w:val="22"/>
          <w:rtl/>
        </w:rPr>
        <w:t>.</w:t>
      </w:r>
      <w:r w:rsidR="009655B1">
        <w:rPr>
          <w:rFonts w:ascii="David" w:hAnsi="David" w:cs="David" w:hint="cs"/>
          <w:color w:val="0D0D0D" w:themeColor="text1" w:themeTint="F2"/>
          <w:sz w:val="22"/>
          <w:szCs w:val="22"/>
          <w:rtl/>
        </w:rPr>
        <w:t xml:space="preserve"> </w:t>
      </w:r>
      <w:r w:rsidRPr="00F60E8E">
        <w:rPr>
          <w:rFonts w:ascii="David" w:hAnsi="David" w:cs="David"/>
          <w:color w:val="0D0D0D" w:themeColor="text1" w:themeTint="F2"/>
          <w:sz w:val="22"/>
          <w:szCs w:val="22"/>
          <w:rtl/>
        </w:rPr>
        <w:t>יש להניח שזכות הלווה לפדות את הקרקע (לפחות בסכום החוב המקורי) תוגבל גם כאשר מחירה עלה.</w:t>
      </w:r>
    </w:p>
    <w:p w14:paraId="0DB77340" w14:textId="77777777" w:rsidR="007B1D2D" w:rsidRDefault="007B1D2D" w:rsidP="00474B06">
      <w:pPr>
        <w:spacing w:line="276" w:lineRule="auto"/>
        <w:rPr>
          <w:rFonts w:ascii="David" w:hAnsi="David" w:cs="David"/>
          <w:color w:val="0D0D0D" w:themeColor="text1" w:themeTint="F2"/>
          <w:sz w:val="22"/>
          <w:szCs w:val="22"/>
          <w:rtl/>
        </w:rPr>
      </w:pPr>
    </w:p>
    <w:p w14:paraId="4C3828A4" w14:textId="16E44F4B" w:rsidR="00325AA1" w:rsidRDefault="00607E12" w:rsidP="00AE3A69">
      <w:pPr>
        <w:spacing w:line="276" w:lineRule="auto"/>
        <w:rPr>
          <w:rFonts w:ascii="David" w:hAnsi="David" w:cs="David"/>
          <w:b/>
          <w:bCs/>
          <w:color w:val="0D0D0D" w:themeColor="text1" w:themeTint="F2"/>
          <w:sz w:val="22"/>
          <w:szCs w:val="22"/>
          <w:rtl/>
        </w:rPr>
      </w:pPr>
      <w:r w:rsidRPr="00C272A0">
        <w:rPr>
          <w:rFonts w:ascii="David" w:hAnsi="David" w:cs="David" w:hint="cs"/>
          <w:b/>
          <w:bCs/>
          <w:color w:val="0D0D0D" w:themeColor="text1" w:themeTint="F2"/>
          <w:sz w:val="22"/>
          <w:szCs w:val="22"/>
          <w:u w:val="single"/>
          <w:rtl/>
        </w:rPr>
        <w:t>אופן מימוש העיקרון של עשיית הישר והטוב</w:t>
      </w:r>
      <w:r>
        <w:rPr>
          <w:rFonts w:ascii="David" w:hAnsi="David" w:cs="David" w:hint="cs"/>
          <w:b/>
          <w:bCs/>
          <w:color w:val="0D0D0D" w:themeColor="text1" w:themeTint="F2"/>
          <w:sz w:val="22"/>
          <w:szCs w:val="22"/>
          <w:u w:val="single"/>
          <w:rtl/>
        </w:rPr>
        <w:t xml:space="preserve"> ע"י בית הדין</w:t>
      </w:r>
      <w:r w:rsidRPr="00C272A0">
        <w:rPr>
          <w:rFonts w:ascii="David" w:hAnsi="David" w:cs="David" w:hint="cs"/>
          <w:b/>
          <w:bCs/>
          <w:color w:val="0D0D0D" w:themeColor="text1" w:themeTint="F2"/>
          <w:sz w:val="22"/>
          <w:szCs w:val="22"/>
          <w:rtl/>
        </w:rPr>
        <w:t>:</w:t>
      </w:r>
    </w:p>
    <w:p w14:paraId="688A2AEA" w14:textId="77777777" w:rsidR="004C6111" w:rsidRPr="00AE3A69" w:rsidRDefault="004C6111" w:rsidP="00AE3A69">
      <w:pPr>
        <w:spacing w:line="276" w:lineRule="auto"/>
        <w:rPr>
          <w:rFonts w:ascii="David" w:hAnsi="David" w:cs="David"/>
          <w:b/>
          <w:bCs/>
          <w:color w:val="0D0D0D" w:themeColor="text1" w:themeTint="F2"/>
          <w:sz w:val="22"/>
          <w:szCs w:val="22"/>
          <w:rtl/>
        </w:rPr>
      </w:pPr>
    </w:p>
    <w:p w14:paraId="224446B8" w14:textId="5DCA3068" w:rsidR="006A06AC" w:rsidRPr="001643B9" w:rsidRDefault="006A06AC" w:rsidP="001643B9">
      <w:pPr>
        <w:pStyle w:val="a7"/>
        <w:numPr>
          <w:ilvl w:val="0"/>
          <w:numId w:val="98"/>
        </w:numPr>
        <w:spacing w:line="276" w:lineRule="auto"/>
        <w:rPr>
          <w:rFonts w:ascii="David" w:hAnsi="David" w:cs="David"/>
          <w:b/>
          <w:bCs/>
          <w:color w:val="0D0D0D" w:themeColor="text1" w:themeTint="F2"/>
          <w:sz w:val="22"/>
          <w:szCs w:val="22"/>
          <w:rtl/>
        </w:rPr>
      </w:pPr>
      <w:r w:rsidRPr="009305C6">
        <w:rPr>
          <w:rFonts w:ascii="David" w:hAnsi="David" w:cs="David" w:hint="cs"/>
          <w:b/>
          <w:bCs/>
          <w:color w:val="0D0D0D" w:themeColor="text1" w:themeTint="F2"/>
          <w:sz w:val="22"/>
          <w:szCs w:val="22"/>
          <w:rtl/>
        </w:rPr>
        <w:t>לפנים משורת הדין</w:t>
      </w:r>
      <w:r w:rsidR="002A7CFC">
        <w:rPr>
          <w:rFonts w:ascii="David" w:hAnsi="David" w:cs="David" w:hint="cs"/>
          <w:b/>
          <w:bCs/>
          <w:color w:val="0D0D0D" w:themeColor="text1" w:themeTint="F2"/>
          <w:sz w:val="22"/>
          <w:szCs w:val="22"/>
          <w:rtl/>
        </w:rPr>
        <w:t>:</w:t>
      </w:r>
      <w:r w:rsidR="001643B9">
        <w:rPr>
          <w:rFonts w:ascii="David" w:hAnsi="David" w:cs="David" w:hint="cs"/>
          <w:b/>
          <w:bCs/>
          <w:color w:val="0D0D0D" w:themeColor="text1" w:themeTint="F2"/>
          <w:sz w:val="22"/>
          <w:szCs w:val="22"/>
          <w:rtl/>
        </w:rPr>
        <w:t xml:space="preserve"> </w:t>
      </w:r>
      <w:r w:rsidRPr="001643B9">
        <w:rPr>
          <w:rFonts w:ascii="David" w:hAnsi="David" w:cs="David" w:hint="cs"/>
          <w:color w:val="FF0000"/>
          <w:sz w:val="22"/>
          <w:szCs w:val="22"/>
          <w:rtl/>
        </w:rPr>
        <w:t>ביה״ד יכול לחייב לנהוג לפנים משורת הדין</w:t>
      </w:r>
      <w:r w:rsidRPr="001643B9">
        <w:rPr>
          <w:rFonts w:ascii="David" w:hAnsi="David" w:cs="David" w:hint="cs"/>
          <w:color w:val="0D0D0D" w:themeColor="text1" w:themeTint="F2"/>
          <w:sz w:val="22"/>
          <w:szCs w:val="22"/>
          <w:rtl/>
        </w:rPr>
        <w:t>.</w:t>
      </w:r>
    </w:p>
    <w:p w14:paraId="36B0D551" w14:textId="0B7B78AB" w:rsidR="009305C6" w:rsidRPr="00474B06" w:rsidRDefault="009305C6" w:rsidP="00474B06">
      <w:pPr>
        <w:spacing w:line="276" w:lineRule="auto"/>
        <w:rPr>
          <w:rFonts w:ascii="David" w:hAnsi="David" w:cs="David"/>
          <w:color w:val="0D0D0D" w:themeColor="text1" w:themeTint="F2"/>
          <w:sz w:val="22"/>
          <w:szCs w:val="22"/>
          <w:rtl/>
        </w:rPr>
      </w:pPr>
      <w:r w:rsidRPr="009305C6">
        <w:rPr>
          <w:rFonts w:ascii="David" w:hAnsi="David" w:cs="David" w:hint="cs"/>
          <w:color w:val="0D0D0D" w:themeColor="text1" w:themeTint="F2"/>
          <w:sz w:val="22"/>
          <w:szCs w:val="22"/>
          <w:u w:val="single"/>
          <w:rtl/>
        </w:rPr>
        <w:t xml:space="preserve">חובת השבת אבדה </w:t>
      </w:r>
      <w:r w:rsidRPr="009305C6">
        <w:rPr>
          <w:rFonts w:ascii="David" w:hAnsi="David" w:cs="David"/>
          <w:color w:val="0D0D0D" w:themeColor="text1" w:themeTint="F2"/>
          <w:sz w:val="22"/>
          <w:szCs w:val="22"/>
          <w:u w:val="single"/>
          <w:rtl/>
        </w:rPr>
        <w:t>–</w:t>
      </w:r>
      <w:r w:rsidRPr="009305C6">
        <w:rPr>
          <w:rFonts w:ascii="David" w:hAnsi="David" w:cs="David" w:hint="cs"/>
          <w:color w:val="0D0D0D" w:themeColor="text1" w:themeTint="F2"/>
          <w:sz w:val="22"/>
          <w:szCs w:val="22"/>
          <w:u w:val="single"/>
          <w:rtl/>
        </w:rPr>
        <w:t xml:space="preserve"> עקרונות בסיסיים</w:t>
      </w:r>
      <w:r>
        <w:rPr>
          <w:rFonts w:ascii="David" w:hAnsi="David" w:cs="David" w:hint="cs"/>
          <w:color w:val="0D0D0D" w:themeColor="text1" w:themeTint="F2"/>
          <w:sz w:val="22"/>
          <w:szCs w:val="22"/>
          <w:rtl/>
        </w:rPr>
        <w:t>:</w:t>
      </w:r>
    </w:p>
    <w:p w14:paraId="5B7DF0C0" w14:textId="404B3C5F" w:rsidR="006A06AC" w:rsidRPr="00256C6A" w:rsidRDefault="002403B6" w:rsidP="00256C6A">
      <w:pPr>
        <w:pStyle w:val="a7"/>
        <w:numPr>
          <w:ilvl w:val="0"/>
          <w:numId w:val="17"/>
        </w:numPr>
        <w:spacing w:line="276" w:lineRule="auto"/>
        <w:rPr>
          <w:rFonts w:ascii="David" w:hAnsi="David" w:cs="David"/>
          <w:color w:val="0D0D0D" w:themeColor="text1" w:themeTint="F2"/>
          <w:sz w:val="22"/>
          <w:szCs w:val="22"/>
        </w:rPr>
      </w:pPr>
      <w:r>
        <w:rPr>
          <w:rFonts w:ascii="David" w:hAnsi="David" w:cs="David" w:hint="cs"/>
          <w:color w:val="0D0D0D" w:themeColor="text1" w:themeTint="F2"/>
          <w:sz w:val="22"/>
          <w:szCs w:val="22"/>
          <w:rtl/>
        </w:rPr>
        <w:t xml:space="preserve">לפי דין תורה, </w:t>
      </w:r>
      <w:r w:rsidRPr="004838EA">
        <w:rPr>
          <w:rFonts w:ascii="David" w:hAnsi="David" w:cs="David" w:hint="cs"/>
          <w:b/>
          <w:bCs/>
          <w:color w:val="0D0D0D" w:themeColor="text1" w:themeTint="F2"/>
          <w:sz w:val="22"/>
          <w:szCs w:val="22"/>
          <w:rtl/>
        </w:rPr>
        <w:t xml:space="preserve">קיימת </w:t>
      </w:r>
      <w:r w:rsidR="006A06AC" w:rsidRPr="004838EA">
        <w:rPr>
          <w:rFonts w:ascii="David" w:hAnsi="David" w:cs="David" w:hint="cs"/>
          <w:b/>
          <w:bCs/>
          <w:color w:val="0D0D0D" w:themeColor="text1" w:themeTint="F2"/>
          <w:sz w:val="22"/>
          <w:szCs w:val="22"/>
          <w:rtl/>
        </w:rPr>
        <w:t>חוב</w:t>
      </w:r>
      <w:r w:rsidRPr="004838EA">
        <w:rPr>
          <w:rFonts w:ascii="David" w:hAnsi="David" w:cs="David" w:hint="cs"/>
          <w:b/>
          <w:bCs/>
          <w:color w:val="0D0D0D" w:themeColor="text1" w:themeTint="F2"/>
          <w:sz w:val="22"/>
          <w:szCs w:val="22"/>
          <w:rtl/>
        </w:rPr>
        <w:t>ת השבת אבדה על פי סימנים לבעליה</w:t>
      </w:r>
      <w:r w:rsidR="006A06AC" w:rsidRPr="00474B06">
        <w:rPr>
          <w:rFonts w:ascii="David" w:hAnsi="David" w:cs="David" w:hint="cs"/>
          <w:color w:val="0D0D0D" w:themeColor="text1" w:themeTint="F2"/>
          <w:sz w:val="22"/>
          <w:szCs w:val="22"/>
          <w:rtl/>
        </w:rPr>
        <w:t>.</w:t>
      </w:r>
      <w:r w:rsidR="004838EA">
        <w:rPr>
          <w:rFonts w:ascii="David" w:hAnsi="David" w:cs="David" w:hint="cs"/>
          <w:color w:val="0D0D0D" w:themeColor="text1" w:themeTint="F2"/>
          <w:sz w:val="22"/>
          <w:szCs w:val="22"/>
          <w:rtl/>
        </w:rPr>
        <w:t xml:space="preserve"> </w:t>
      </w:r>
      <w:r w:rsidR="006A06AC" w:rsidRPr="00256C6A">
        <w:rPr>
          <w:rFonts w:ascii="David" w:hAnsi="David" w:cs="David" w:hint="cs"/>
          <w:color w:val="0D0D0D" w:themeColor="text1" w:themeTint="F2"/>
          <w:sz w:val="22"/>
          <w:szCs w:val="22"/>
          <w:rtl/>
        </w:rPr>
        <w:t>אסור להתעלם מהאבדה</w:t>
      </w:r>
      <w:r w:rsidR="00D64BEF" w:rsidRPr="00256C6A">
        <w:rPr>
          <w:rFonts w:ascii="David" w:hAnsi="David" w:cs="David" w:hint="cs"/>
          <w:color w:val="0D0D0D" w:themeColor="text1" w:themeTint="F2"/>
          <w:sz w:val="22"/>
          <w:szCs w:val="22"/>
          <w:rtl/>
        </w:rPr>
        <w:t>,</w:t>
      </w:r>
      <w:r w:rsidR="006A06AC" w:rsidRPr="00256C6A">
        <w:rPr>
          <w:rFonts w:ascii="David" w:hAnsi="David" w:cs="David" w:hint="cs"/>
          <w:color w:val="0D0D0D" w:themeColor="text1" w:themeTint="F2"/>
          <w:sz w:val="22"/>
          <w:szCs w:val="22"/>
          <w:rtl/>
        </w:rPr>
        <w:t xml:space="preserve"> </w:t>
      </w:r>
      <w:r w:rsidR="006A06AC" w:rsidRPr="00256C6A">
        <w:rPr>
          <w:rFonts w:ascii="David" w:hAnsi="David" w:cs="David" w:hint="cs"/>
          <w:b/>
          <w:bCs/>
          <w:color w:val="0D0D0D" w:themeColor="text1" w:themeTint="F2"/>
          <w:sz w:val="22"/>
          <w:szCs w:val="22"/>
          <w:rtl/>
        </w:rPr>
        <w:t>יש חובה לנסות ולאתר את הבעלים</w:t>
      </w:r>
      <w:r w:rsidR="006A06AC" w:rsidRPr="00256C6A">
        <w:rPr>
          <w:rFonts w:ascii="David" w:hAnsi="David" w:cs="David" w:hint="cs"/>
          <w:color w:val="0D0D0D" w:themeColor="text1" w:themeTint="F2"/>
          <w:sz w:val="22"/>
          <w:szCs w:val="22"/>
          <w:rtl/>
        </w:rPr>
        <w:t>.</w:t>
      </w:r>
    </w:p>
    <w:p w14:paraId="5B177F54" w14:textId="5A3D540C" w:rsidR="006A06AC" w:rsidRPr="00474B06" w:rsidRDefault="006A06AC" w:rsidP="000D5F21">
      <w:pPr>
        <w:pStyle w:val="a7"/>
        <w:numPr>
          <w:ilvl w:val="0"/>
          <w:numId w:val="17"/>
        </w:numPr>
        <w:spacing w:line="276" w:lineRule="auto"/>
        <w:rPr>
          <w:rFonts w:ascii="David" w:hAnsi="David" w:cs="David"/>
          <w:color w:val="0D0D0D" w:themeColor="text1" w:themeTint="F2"/>
          <w:sz w:val="22"/>
          <w:szCs w:val="22"/>
        </w:rPr>
      </w:pPr>
      <w:r w:rsidRPr="003312CF">
        <w:rPr>
          <w:rFonts w:ascii="David" w:hAnsi="David" w:cs="David" w:hint="cs"/>
          <w:b/>
          <w:bCs/>
          <w:color w:val="0D0D0D" w:themeColor="text1" w:themeTint="F2"/>
          <w:sz w:val="22"/>
          <w:szCs w:val="22"/>
          <w:rtl/>
        </w:rPr>
        <w:t xml:space="preserve">במקרים מיוחדים </w:t>
      </w:r>
      <w:r w:rsidR="003312CF" w:rsidRPr="003312CF">
        <w:rPr>
          <w:rFonts w:ascii="David" w:hAnsi="David" w:cs="David" w:hint="cs"/>
          <w:b/>
          <w:bCs/>
          <w:color w:val="0D0D0D" w:themeColor="text1" w:themeTint="F2"/>
          <w:sz w:val="22"/>
          <w:szCs w:val="22"/>
          <w:rtl/>
        </w:rPr>
        <w:t>ניתן להתעלם מה</w:t>
      </w:r>
      <w:r w:rsidR="00C8012F">
        <w:rPr>
          <w:rFonts w:ascii="David" w:hAnsi="David" w:cs="David" w:hint="cs"/>
          <w:b/>
          <w:bCs/>
          <w:color w:val="0D0D0D" w:themeColor="text1" w:themeTint="F2"/>
          <w:sz w:val="22"/>
          <w:szCs w:val="22"/>
          <w:rtl/>
        </w:rPr>
        <w:t>אבדה</w:t>
      </w:r>
      <w:r w:rsidR="003312CF">
        <w:rPr>
          <w:rFonts w:ascii="David" w:hAnsi="David" w:cs="David" w:hint="cs"/>
          <w:color w:val="0D0D0D" w:themeColor="text1" w:themeTint="F2"/>
          <w:sz w:val="22"/>
          <w:szCs w:val="22"/>
          <w:rtl/>
        </w:rPr>
        <w:t xml:space="preserve">. </w:t>
      </w:r>
      <w:r w:rsidRPr="00474B06">
        <w:rPr>
          <w:rFonts w:ascii="David" w:hAnsi="David" w:cs="David" w:hint="cs"/>
          <w:color w:val="0D0D0D" w:themeColor="text1" w:themeTint="F2"/>
          <w:sz w:val="22"/>
          <w:szCs w:val="22"/>
          <w:rtl/>
        </w:rPr>
        <w:t>לדוגמא</w:t>
      </w:r>
      <w:r w:rsidR="00D64BEF">
        <w:rPr>
          <w:rFonts w:ascii="David" w:hAnsi="David" w:cs="David" w:hint="cs"/>
          <w:color w:val="0D0D0D" w:themeColor="text1" w:themeTint="F2"/>
          <w:sz w:val="22"/>
          <w:szCs w:val="22"/>
          <w:rtl/>
        </w:rPr>
        <w:t>,</w:t>
      </w:r>
      <w:r w:rsidRPr="00474B06">
        <w:rPr>
          <w:rFonts w:ascii="David" w:hAnsi="David" w:cs="David" w:hint="cs"/>
          <w:color w:val="0D0D0D" w:themeColor="text1" w:themeTint="F2"/>
          <w:sz w:val="22"/>
          <w:szCs w:val="22"/>
          <w:rtl/>
        </w:rPr>
        <w:t xml:space="preserve"> אם מדובר באדם זקן שלא מכבודו לאסוף את אותה האבדה</w:t>
      </w:r>
      <w:r w:rsidR="003312CF">
        <w:rPr>
          <w:rFonts w:ascii="David" w:hAnsi="David" w:cs="David" w:hint="cs"/>
          <w:color w:val="0D0D0D" w:themeColor="text1" w:themeTint="F2"/>
          <w:sz w:val="22"/>
          <w:szCs w:val="22"/>
          <w:rtl/>
        </w:rPr>
        <w:t xml:space="preserve">, או מי שזמן ההתעסקות שלו עם האבדה עולה על השווי שלה. </w:t>
      </w:r>
      <w:r w:rsidRPr="00474B06">
        <w:rPr>
          <w:rFonts w:ascii="David" w:hAnsi="David" w:cs="David" w:hint="cs"/>
          <w:color w:val="0D0D0D" w:themeColor="text1" w:themeTint="F2"/>
          <w:sz w:val="22"/>
          <w:szCs w:val="22"/>
          <w:rtl/>
        </w:rPr>
        <w:t xml:space="preserve"> </w:t>
      </w:r>
    </w:p>
    <w:p w14:paraId="033A2E99" w14:textId="6920FF2E" w:rsidR="006A06AC" w:rsidRDefault="006A06AC" w:rsidP="000D5F21">
      <w:pPr>
        <w:pStyle w:val="a7"/>
        <w:numPr>
          <w:ilvl w:val="0"/>
          <w:numId w:val="17"/>
        </w:numPr>
        <w:spacing w:line="276" w:lineRule="auto"/>
        <w:rPr>
          <w:rFonts w:ascii="David" w:hAnsi="David" w:cs="David"/>
          <w:color w:val="0D0D0D" w:themeColor="text1" w:themeTint="F2"/>
          <w:sz w:val="22"/>
          <w:szCs w:val="22"/>
        </w:rPr>
      </w:pPr>
      <w:r w:rsidRPr="00E82550">
        <w:rPr>
          <w:rFonts w:ascii="David" w:hAnsi="David" w:cs="David" w:hint="cs"/>
          <w:b/>
          <w:bCs/>
          <w:color w:val="0D0D0D" w:themeColor="text1" w:themeTint="F2"/>
          <w:sz w:val="22"/>
          <w:szCs w:val="22"/>
          <w:rtl/>
        </w:rPr>
        <w:t>אם הבעלים התייאש המוצא יכול לקחת את האבדה לעצמו</w:t>
      </w:r>
      <w:r w:rsidRPr="00474B06">
        <w:rPr>
          <w:rFonts w:ascii="David" w:hAnsi="David" w:cs="David" w:hint="cs"/>
          <w:color w:val="0D0D0D" w:themeColor="text1" w:themeTint="F2"/>
          <w:sz w:val="22"/>
          <w:szCs w:val="22"/>
          <w:rtl/>
        </w:rPr>
        <w:t>.</w:t>
      </w:r>
      <w:r w:rsidR="00E82550">
        <w:rPr>
          <w:rFonts w:ascii="David" w:hAnsi="David" w:cs="David" w:hint="cs"/>
          <w:color w:val="0D0D0D" w:themeColor="text1" w:themeTint="F2"/>
          <w:sz w:val="22"/>
          <w:szCs w:val="22"/>
          <w:rtl/>
        </w:rPr>
        <w:t xml:space="preserve"> </w:t>
      </w:r>
      <w:r w:rsidR="00E82550">
        <w:rPr>
          <w:rFonts w:ascii="David" w:hAnsi="David" w:cs="David" w:hint="cs"/>
          <w:color w:val="0D0D0D" w:themeColor="text1" w:themeTint="F2"/>
          <w:sz w:val="22"/>
          <w:szCs w:val="22"/>
          <w:u w:val="single"/>
          <w:rtl/>
        </w:rPr>
        <w:t>דוגמאות</w:t>
      </w:r>
      <w:r w:rsidR="00072A96">
        <w:rPr>
          <w:rFonts w:ascii="David" w:hAnsi="David" w:cs="David" w:hint="cs"/>
          <w:color w:val="0D0D0D" w:themeColor="text1" w:themeTint="F2"/>
          <w:sz w:val="22"/>
          <w:szCs w:val="22"/>
          <w:u w:val="single"/>
          <w:rtl/>
        </w:rPr>
        <w:t xml:space="preserve"> לייאוש בעלים</w:t>
      </w:r>
      <w:r w:rsidR="00E82550" w:rsidRPr="00E82550">
        <w:rPr>
          <w:rFonts w:ascii="David" w:hAnsi="David" w:cs="David" w:hint="cs"/>
          <w:color w:val="0D0D0D" w:themeColor="text1" w:themeTint="F2"/>
          <w:sz w:val="22"/>
          <w:szCs w:val="22"/>
          <w:rtl/>
        </w:rPr>
        <w:t>:</w:t>
      </w:r>
    </w:p>
    <w:p w14:paraId="456CDE8B" w14:textId="0674F24A" w:rsidR="00072A96" w:rsidRPr="00072A96" w:rsidRDefault="00072A96" w:rsidP="00072A96">
      <w:pPr>
        <w:pStyle w:val="a7"/>
        <w:numPr>
          <w:ilvl w:val="0"/>
          <w:numId w:val="99"/>
        </w:numPr>
        <w:spacing w:line="276" w:lineRule="auto"/>
        <w:rPr>
          <w:rFonts w:ascii="David" w:hAnsi="David" w:cs="David"/>
          <w:color w:val="0D0D0D" w:themeColor="text1" w:themeTint="F2"/>
          <w:sz w:val="22"/>
          <w:szCs w:val="22"/>
          <w:rtl/>
        </w:rPr>
      </w:pPr>
      <w:r w:rsidRPr="00072A96">
        <w:rPr>
          <w:rFonts w:ascii="David" w:hAnsi="David" w:cs="David"/>
          <w:color w:val="0D0D0D" w:themeColor="text1" w:themeTint="F2"/>
          <w:sz w:val="22"/>
          <w:szCs w:val="22"/>
          <w:rtl/>
        </w:rPr>
        <w:t>אין בחפץ שום סימן זיהוי והבעלים לא יוכלו להוכיח שהאבדה שייכת ל</w:t>
      </w:r>
      <w:r>
        <w:rPr>
          <w:rFonts w:ascii="David" w:hAnsi="David" w:cs="David" w:hint="cs"/>
          <w:color w:val="0D0D0D" w:themeColor="text1" w:themeTint="F2"/>
          <w:sz w:val="22"/>
          <w:szCs w:val="22"/>
          <w:rtl/>
        </w:rPr>
        <w:t>ו.</w:t>
      </w:r>
    </w:p>
    <w:p w14:paraId="0C368E85" w14:textId="4F7FA79F" w:rsidR="00072A96" w:rsidRDefault="00072A96" w:rsidP="00072A96">
      <w:pPr>
        <w:pStyle w:val="a7"/>
        <w:numPr>
          <w:ilvl w:val="0"/>
          <w:numId w:val="99"/>
        </w:numPr>
        <w:spacing w:line="276" w:lineRule="auto"/>
        <w:rPr>
          <w:rFonts w:ascii="David" w:hAnsi="David" w:cs="David"/>
          <w:color w:val="0D0D0D" w:themeColor="text1" w:themeTint="F2"/>
          <w:sz w:val="22"/>
          <w:szCs w:val="22"/>
        </w:rPr>
      </w:pPr>
      <w:r w:rsidRPr="00072A96">
        <w:rPr>
          <w:rFonts w:ascii="David" w:hAnsi="David" w:cs="David"/>
          <w:color w:val="0D0D0D" w:themeColor="text1" w:themeTint="F2"/>
          <w:sz w:val="22"/>
          <w:szCs w:val="22"/>
          <w:rtl/>
        </w:rPr>
        <w:t>כאשר האבדה לא שווה פרוטה, ערך נמוך מאוד ואנשים בד"כ מוותרים עליה</w:t>
      </w:r>
      <w:r>
        <w:rPr>
          <w:rFonts w:ascii="David" w:hAnsi="David" w:cs="David" w:hint="cs"/>
          <w:color w:val="0D0D0D" w:themeColor="text1" w:themeTint="F2"/>
          <w:sz w:val="22"/>
          <w:szCs w:val="22"/>
          <w:rtl/>
        </w:rPr>
        <w:t>.</w:t>
      </w:r>
    </w:p>
    <w:p w14:paraId="0A03D20C" w14:textId="1CC8216A" w:rsidR="00E82550" w:rsidRPr="00072A96" w:rsidRDefault="00072A96" w:rsidP="00072A96">
      <w:pPr>
        <w:pStyle w:val="a7"/>
        <w:numPr>
          <w:ilvl w:val="0"/>
          <w:numId w:val="99"/>
        </w:numPr>
        <w:spacing w:line="276" w:lineRule="auto"/>
        <w:rPr>
          <w:rFonts w:ascii="David" w:hAnsi="David" w:cs="David"/>
          <w:color w:val="0D0D0D" w:themeColor="text1" w:themeTint="F2"/>
          <w:sz w:val="22"/>
          <w:szCs w:val="22"/>
        </w:rPr>
      </w:pPr>
      <w:r w:rsidRPr="00072A96">
        <w:rPr>
          <w:rFonts w:ascii="David" w:hAnsi="David" w:cs="David"/>
          <w:color w:val="0D0D0D" w:themeColor="text1" w:themeTint="F2"/>
          <w:sz w:val="22"/>
          <w:szCs w:val="22"/>
          <w:rtl/>
        </w:rPr>
        <w:t>כאשר החפץ נמצא במקום בו רוב העוברים והשבים אינם יהודים</w:t>
      </w:r>
      <w:r w:rsidR="008B42EA">
        <w:rPr>
          <w:rFonts w:ascii="David" w:hAnsi="David" w:cs="David" w:hint="cs"/>
          <w:color w:val="0D0D0D" w:themeColor="text1" w:themeTint="F2"/>
          <w:sz w:val="22"/>
          <w:szCs w:val="22"/>
          <w:rtl/>
        </w:rPr>
        <w:t>, שכן</w:t>
      </w:r>
      <w:r w:rsidRPr="00072A96">
        <w:rPr>
          <w:rFonts w:ascii="David" w:hAnsi="David" w:cs="David"/>
          <w:color w:val="0D0D0D" w:themeColor="text1" w:themeTint="F2"/>
          <w:sz w:val="22"/>
          <w:szCs w:val="22"/>
          <w:rtl/>
        </w:rPr>
        <w:t xml:space="preserve"> לא מוטלת עליהם חובה להחזיר את החפץ.</w:t>
      </w:r>
    </w:p>
    <w:p w14:paraId="6EB7F036" w14:textId="4C5BA8B9" w:rsidR="006A06AC" w:rsidRPr="00474B06" w:rsidRDefault="006A06AC" w:rsidP="000D5F21">
      <w:pPr>
        <w:pStyle w:val="a7"/>
        <w:numPr>
          <w:ilvl w:val="0"/>
          <w:numId w:val="17"/>
        </w:numPr>
        <w:spacing w:line="276" w:lineRule="auto"/>
        <w:rPr>
          <w:rFonts w:ascii="David" w:hAnsi="David" w:cs="David"/>
          <w:color w:val="0D0D0D" w:themeColor="text1" w:themeTint="F2"/>
          <w:sz w:val="22"/>
          <w:szCs w:val="22"/>
        </w:rPr>
      </w:pPr>
      <w:r w:rsidRPr="008A44D8">
        <w:rPr>
          <w:rFonts w:ascii="David" w:hAnsi="David" w:cs="David" w:hint="cs"/>
          <w:b/>
          <w:bCs/>
          <w:color w:val="0D0D0D" w:themeColor="text1" w:themeTint="F2"/>
          <w:sz w:val="22"/>
          <w:szCs w:val="22"/>
          <w:rtl/>
        </w:rPr>
        <w:t xml:space="preserve">כשאדם מוצא אבדה הוא </w:t>
      </w:r>
      <w:r w:rsidR="002016DD">
        <w:rPr>
          <w:rFonts w:ascii="David" w:hAnsi="David" w:cs="David" w:hint="cs"/>
          <w:b/>
          <w:bCs/>
          <w:color w:val="0D0D0D" w:themeColor="text1" w:themeTint="F2"/>
          <w:sz w:val="22"/>
          <w:szCs w:val="22"/>
          <w:rtl/>
        </w:rPr>
        <w:t>חייב</w:t>
      </w:r>
      <w:r w:rsidRPr="008A44D8">
        <w:rPr>
          <w:rFonts w:ascii="David" w:hAnsi="David" w:cs="David" w:hint="cs"/>
          <w:b/>
          <w:bCs/>
          <w:color w:val="0D0D0D" w:themeColor="text1" w:themeTint="F2"/>
          <w:sz w:val="22"/>
          <w:szCs w:val="22"/>
          <w:rtl/>
        </w:rPr>
        <w:t xml:space="preserve"> להכריז על מציאתה כדי שהבעלים יוכל לבוא לאסוף אותה</w:t>
      </w:r>
      <w:r w:rsidRPr="00474B06">
        <w:rPr>
          <w:rFonts w:ascii="David" w:hAnsi="David" w:cs="David" w:hint="cs"/>
          <w:color w:val="0D0D0D" w:themeColor="text1" w:themeTint="F2"/>
          <w:sz w:val="22"/>
          <w:szCs w:val="22"/>
          <w:rtl/>
        </w:rPr>
        <w:t>. משך ההכרזה הוא שנה ו</w:t>
      </w:r>
      <w:r w:rsidR="002016DD">
        <w:rPr>
          <w:rFonts w:ascii="David" w:hAnsi="David" w:cs="David" w:hint="cs"/>
          <w:color w:val="0D0D0D" w:themeColor="text1" w:themeTint="F2"/>
          <w:sz w:val="22"/>
          <w:szCs w:val="22"/>
          <w:rtl/>
        </w:rPr>
        <w:t>מתבצעת</w:t>
      </w:r>
      <w:r w:rsidRPr="00474B06">
        <w:rPr>
          <w:rFonts w:ascii="David" w:hAnsi="David" w:cs="David" w:hint="cs"/>
          <w:color w:val="0D0D0D" w:themeColor="text1" w:themeTint="F2"/>
          <w:sz w:val="22"/>
          <w:szCs w:val="22"/>
          <w:rtl/>
        </w:rPr>
        <w:t xml:space="preserve"> במקום מיוח</w:t>
      </w:r>
      <w:r w:rsidR="002016DD">
        <w:rPr>
          <w:rFonts w:ascii="David" w:hAnsi="David" w:cs="David" w:hint="cs"/>
          <w:color w:val="0D0D0D" w:themeColor="text1" w:themeTint="F2"/>
          <w:sz w:val="22"/>
          <w:szCs w:val="22"/>
          <w:rtl/>
        </w:rPr>
        <w:t>ד (</w:t>
      </w:r>
      <w:r w:rsidRPr="00474B06">
        <w:rPr>
          <w:rFonts w:ascii="David" w:hAnsi="David" w:cs="David" w:hint="cs"/>
          <w:color w:val="0D0D0D" w:themeColor="text1" w:themeTint="F2"/>
          <w:sz w:val="22"/>
          <w:szCs w:val="22"/>
          <w:rtl/>
        </w:rPr>
        <w:t>ב</w:t>
      </w:r>
      <w:r w:rsidR="002016DD">
        <w:rPr>
          <w:rFonts w:ascii="David" w:hAnsi="David" w:cs="David" w:hint="cs"/>
          <w:color w:val="0D0D0D" w:themeColor="text1" w:themeTint="F2"/>
          <w:sz w:val="22"/>
          <w:szCs w:val="22"/>
          <w:rtl/>
        </w:rPr>
        <w:t>ב</w:t>
      </w:r>
      <w:r w:rsidR="008A44D8">
        <w:rPr>
          <w:rFonts w:ascii="David" w:hAnsi="David" w:cs="David" w:hint="cs"/>
          <w:color w:val="0D0D0D" w:themeColor="text1" w:themeTint="F2"/>
          <w:sz w:val="22"/>
          <w:szCs w:val="22"/>
          <w:rtl/>
        </w:rPr>
        <w:t>ית המקדש</w:t>
      </w:r>
      <w:r w:rsidRPr="00474B06">
        <w:rPr>
          <w:rFonts w:ascii="David" w:hAnsi="David" w:cs="David" w:hint="cs"/>
          <w:color w:val="0D0D0D" w:themeColor="text1" w:themeTint="F2"/>
          <w:sz w:val="22"/>
          <w:szCs w:val="22"/>
          <w:rtl/>
        </w:rPr>
        <w:t xml:space="preserve"> או בכל מקום </w:t>
      </w:r>
      <w:r w:rsidR="00077D8B">
        <w:rPr>
          <w:rFonts w:ascii="David" w:hAnsi="David" w:cs="David" w:hint="cs"/>
          <w:color w:val="0D0D0D" w:themeColor="text1" w:themeTint="F2"/>
          <w:sz w:val="22"/>
          <w:szCs w:val="22"/>
          <w:rtl/>
        </w:rPr>
        <w:t>ציבורי אחר</w:t>
      </w:r>
      <w:r w:rsidR="002016DD">
        <w:rPr>
          <w:rFonts w:ascii="David" w:hAnsi="David" w:cs="David" w:hint="cs"/>
          <w:color w:val="0D0D0D" w:themeColor="text1" w:themeTint="F2"/>
          <w:sz w:val="22"/>
          <w:szCs w:val="22"/>
          <w:rtl/>
        </w:rPr>
        <w:t>)</w:t>
      </w:r>
      <w:r w:rsidRPr="00474B06">
        <w:rPr>
          <w:rFonts w:ascii="David" w:hAnsi="David" w:cs="David" w:hint="cs"/>
          <w:color w:val="0D0D0D" w:themeColor="text1" w:themeTint="F2"/>
          <w:sz w:val="22"/>
          <w:szCs w:val="22"/>
          <w:rtl/>
        </w:rPr>
        <w:t xml:space="preserve">. </w:t>
      </w:r>
    </w:p>
    <w:p w14:paraId="0A479D5D" w14:textId="49957BFE" w:rsidR="006A06AC" w:rsidRPr="00474B06" w:rsidRDefault="006A06AC" w:rsidP="000D5F21">
      <w:pPr>
        <w:pStyle w:val="a7"/>
        <w:numPr>
          <w:ilvl w:val="0"/>
          <w:numId w:val="17"/>
        </w:numPr>
        <w:spacing w:line="276" w:lineRule="auto"/>
        <w:rPr>
          <w:rFonts w:ascii="David" w:hAnsi="David" w:cs="David"/>
          <w:color w:val="0D0D0D" w:themeColor="text1" w:themeTint="F2"/>
          <w:sz w:val="22"/>
          <w:szCs w:val="22"/>
        </w:rPr>
      </w:pPr>
      <w:r w:rsidRPr="00563291">
        <w:rPr>
          <w:rFonts w:ascii="David" w:hAnsi="David" w:cs="David" w:hint="cs"/>
          <w:b/>
          <w:bCs/>
          <w:color w:val="0D0D0D" w:themeColor="text1" w:themeTint="F2"/>
          <w:sz w:val="22"/>
          <w:szCs w:val="22"/>
          <w:rtl/>
        </w:rPr>
        <w:t>גם אם אחרי ההכרזה לא נמצאו הבעלים המציאה אינה בבעלות המוצא</w:t>
      </w:r>
      <w:r w:rsidR="00563291">
        <w:rPr>
          <w:rFonts w:ascii="David" w:hAnsi="David" w:cs="David" w:hint="cs"/>
          <w:color w:val="0D0D0D" w:themeColor="text1" w:themeTint="F2"/>
          <w:sz w:val="22"/>
          <w:szCs w:val="22"/>
          <w:rtl/>
        </w:rPr>
        <w:t xml:space="preserve">, </w:t>
      </w:r>
      <w:r w:rsidRPr="00474B06">
        <w:rPr>
          <w:rFonts w:ascii="David" w:hAnsi="David" w:cs="David" w:hint="cs"/>
          <w:color w:val="0D0D0D" w:themeColor="text1" w:themeTint="F2"/>
          <w:sz w:val="22"/>
          <w:szCs w:val="22"/>
          <w:rtl/>
        </w:rPr>
        <w:t xml:space="preserve">אלא </w:t>
      </w:r>
      <w:r w:rsidRPr="00563291">
        <w:rPr>
          <w:rFonts w:ascii="David" w:hAnsi="David" w:cs="David" w:hint="cs"/>
          <w:b/>
          <w:bCs/>
          <w:color w:val="0D0D0D" w:themeColor="text1" w:themeTint="F2"/>
          <w:sz w:val="22"/>
          <w:szCs w:val="22"/>
          <w:rtl/>
        </w:rPr>
        <w:t>היא נשמרת</w:t>
      </w:r>
      <w:r w:rsidRPr="00474B06">
        <w:rPr>
          <w:rFonts w:ascii="David" w:hAnsi="David" w:cs="David" w:hint="cs"/>
          <w:color w:val="0D0D0D" w:themeColor="text1" w:themeTint="F2"/>
          <w:sz w:val="22"/>
          <w:szCs w:val="22"/>
          <w:rtl/>
        </w:rPr>
        <w:t xml:space="preserve"> עד שיבוא אליהו הנביא ויתגלו הבעלים.</w:t>
      </w:r>
      <w:r w:rsidR="00961B42">
        <w:rPr>
          <w:rFonts w:ascii="David" w:hAnsi="David" w:cs="David" w:hint="cs"/>
          <w:color w:val="0D0D0D" w:themeColor="text1" w:themeTint="F2"/>
          <w:sz w:val="22"/>
          <w:szCs w:val="22"/>
          <w:rtl/>
        </w:rPr>
        <w:t xml:space="preserve"> כלומר, לא יהיה יותר ספק ויגלו מי הבעלים.</w:t>
      </w:r>
      <w:r w:rsidRPr="00474B06">
        <w:rPr>
          <w:rFonts w:ascii="David" w:hAnsi="David" w:cs="David" w:hint="cs"/>
          <w:color w:val="0D0D0D" w:themeColor="text1" w:themeTint="F2"/>
          <w:sz w:val="22"/>
          <w:szCs w:val="22"/>
          <w:rtl/>
        </w:rPr>
        <w:t xml:space="preserve"> </w:t>
      </w:r>
    </w:p>
    <w:p w14:paraId="0FF125D2" w14:textId="6A82BFC9" w:rsidR="006A06AC" w:rsidRPr="00474B06" w:rsidRDefault="006A06AC" w:rsidP="000D5F21">
      <w:pPr>
        <w:pStyle w:val="a7"/>
        <w:numPr>
          <w:ilvl w:val="0"/>
          <w:numId w:val="17"/>
        </w:numPr>
        <w:spacing w:line="276" w:lineRule="auto"/>
        <w:rPr>
          <w:rFonts w:ascii="David" w:hAnsi="David" w:cs="David"/>
          <w:color w:val="0D0D0D" w:themeColor="text1" w:themeTint="F2"/>
          <w:sz w:val="22"/>
          <w:szCs w:val="22"/>
        </w:rPr>
      </w:pPr>
      <w:r w:rsidRPr="00563291">
        <w:rPr>
          <w:rFonts w:ascii="David" w:hAnsi="David" w:cs="David" w:hint="cs"/>
          <w:b/>
          <w:bCs/>
          <w:color w:val="0D0D0D" w:themeColor="text1" w:themeTint="F2"/>
          <w:sz w:val="22"/>
          <w:szCs w:val="22"/>
          <w:rtl/>
        </w:rPr>
        <w:lastRenderedPageBreak/>
        <w:t xml:space="preserve">כשמדובר </w:t>
      </w:r>
      <w:r w:rsidR="008A4B08">
        <w:rPr>
          <w:rFonts w:ascii="David" w:hAnsi="David" w:cs="David" w:hint="cs"/>
          <w:b/>
          <w:bCs/>
          <w:color w:val="0D0D0D" w:themeColor="text1" w:themeTint="F2"/>
          <w:sz w:val="22"/>
          <w:szCs w:val="22"/>
          <w:rtl/>
        </w:rPr>
        <w:t>ב</w:t>
      </w:r>
      <w:r w:rsidR="00D279ED">
        <w:rPr>
          <w:rFonts w:ascii="David" w:hAnsi="David" w:cs="David" w:hint="cs"/>
          <w:b/>
          <w:bCs/>
          <w:color w:val="0D0D0D" w:themeColor="text1" w:themeTint="F2"/>
          <w:sz w:val="22"/>
          <w:szCs w:val="22"/>
          <w:rtl/>
        </w:rPr>
        <w:t>חפץ</w:t>
      </w:r>
      <w:r w:rsidRPr="00563291">
        <w:rPr>
          <w:rFonts w:ascii="David" w:hAnsi="David" w:cs="David" w:hint="cs"/>
          <w:b/>
          <w:bCs/>
          <w:color w:val="0D0D0D" w:themeColor="text1" w:themeTint="F2"/>
          <w:sz w:val="22"/>
          <w:szCs w:val="22"/>
          <w:rtl/>
        </w:rPr>
        <w:t xml:space="preserve"> שע</w:t>
      </w:r>
      <w:r w:rsidR="00D279ED">
        <w:rPr>
          <w:rFonts w:ascii="David" w:hAnsi="David" w:cs="David" w:hint="cs"/>
          <w:b/>
          <w:bCs/>
          <w:color w:val="0D0D0D" w:themeColor="text1" w:themeTint="F2"/>
          <w:sz w:val="22"/>
          <w:szCs w:val="22"/>
          <w:rtl/>
        </w:rPr>
        <w:t>לול</w:t>
      </w:r>
      <w:r w:rsidRPr="00563291">
        <w:rPr>
          <w:rFonts w:ascii="David" w:hAnsi="David" w:cs="David" w:hint="cs"/>
          <w:b/>
          <w:bCs/>
          <w:color w:val="0D0D0D" w:themeColor="text1" w:themeTint="F2"/>
          <w:sz w:val="22"/>
          <w:szCs w:val="22"/>
          <w:rtl/>
        </w:rPr>
        <w:t xml:space="preserve"> להתקלקל המוצא צריך למכור אותו ולשמור את הכסף עבור הבעלים</w:t>
      </w:r>
      <w:r w:rsidRPr="00474B06">
        <w:rPr>
          <w:rFonts w:ascii="David" w:hAnsi="David" w:cs="David" w:hint="cs"/>
          <w:color w:val="0D0D0D" w:themeColor="text1" w:themeTint="F2"/>
          <w:sz w:val="22"/>
          <w:szCs w:val="22"/>
          <w:rtl/>
        </w:rPr>
        <w:t>. אם</w:t>
      </w:r>
      <w:r w:rsidR="00EB0183">
        <w:rPr>
          <w:rFonts w:ascii="David" w:hAnsi="David" w:cs="David" w:hint="cs"/>
          <w:color w:val="0D0D0D" w:themeColor="text1" w:themeTint="F2"/>
          <w:sz w:val="22"/>
          <w:szCs w:val="22"/>
          <w:rtl/>
        </w:rPr>
        <w:t xml:space="preserve"> המוצא</w:t>
      </w:r>
      <w:r w:rsidRPr="00474B06">
        <w:rPr>
          <w:rFonts w:ascii="David" w:hAnsi="David" w:cs="David" w:hint="cs"/>
          <w:color w:val="0D0D0D" w:themeColor="text1" w:themeTint="F2"/>
          <w:sz w:val="22"/>
          <w:szCs w:val="22"/>
          <w:rtl/>
        </w:rPr>
        <w:t xml:space="preserve"> רוצה לקנות בעצמו</w:t>
      </w:r>
      <w:r w:rsidR="00EB0183">
        <w:rPr>
          <w:rFonts w:ascii="David" w:hAnsi="David" w:cs="David" w:hint="cs"/>
          <w:color w:val="0D0D0D" w:themeColor="text1" w:themeTint="F2"/>
          <w:sz w:val="22"/>
          <w:szCs w:val="22"/>
          <w:rtl/>
        </w:rPr>
        <w:t xml:space="preserve">, יש </w:t>
      </w:r>
      <w:r w:rsidRPr="00474B06">
        <w:rPr>
          <w:rFonts w:ascii="David" w:hAnsi="David" w:cs="David" w:hint="cs"/>
          <w:color w:val="0D0D0D" w:themeColor="text1" w:themeTint="F2"/>
          <w:sz w:val="22"/>
          <w:szCs w:val="22"/>
          <w:rtl/>
        </w:rPr>
        <w:t xml:space="preserve">לקבל אישור מביה״ד </w:t>
      </w:r>
      <w:r w:rsidR="00EB0183">
        <w:rPr>
          <w:rFonts w:ascii="David" w:hAnsi="David" w:cs="David" w:hint="cs"/>
          <w:color w:val="0D0D0D" w:themeColor="text1" w:themeTint="F2"/>
          <w:sz w:val="22"/>
          <w:szCs w:val="22"/>
          <w:rtl/>
        </w:rPr>
        <w:t>על כך שהמחיר הוגן</w:t>
      </w:r>
      <w:r w:rsidRPr="00474B06">
        <w:rPr>
          <w:rFonts w:ascii="David" w:hAnsi="David" w:cs="David" w:hint="cs"/>
          <w:color w:val="0D0D0D" w:themeColor="text1" w:themeTint="F2"/>
          <w:sz w:val="22"/>
          <w:szCs w:val="22"/>
          <w:rtl/>
        </w:rPr>
        <w:t xml:space="preserve">. </w:t>
      </w:r>
    </w:p>
    <w:p w14:paraId="1D912A01" w14:textId="04AC0403" w:rsidR="006A06AC" w:rsidRDefault="00D279ED" w:rsidP="000D5F21">
      <w:pPr>
        <w:pStyle w:val="a7"/>
        <w:numPr>
          <w:ilvl w:val="0"/>
          <w:numId w:val="17"/>
        </w:numPr>
        <w:spacing w:line="276" w:lineRule="auto"/>
        <w:rPr>
          <w:rFonts w:ascii="David" w:hAnsi="David" w:cs="David"/>
          <w:color w:val="0D0D0D" w:themeColor="text1" w:themeTint="F2"/>
          <w:sz w:val="22"/>
          <w:szCs w:val="22"/>
        </w:rPr>
      </w:pPr>
      <w:r>
        <w:rPr>
          <w:rFonts w:ascii="David" w:hAnsi="David" w:cs="David" w:hint="cs"/>
          <w:b/>
          <w:bCs/>
          <w:color w:val="0D0D0D" w:themeColor="text1" w:themeTint="F2"/>
          <w:sz w:val="22"/>
          <w:szCs w:val="22"/>
          <w:rtl/>
        </w:rPr>
        <w:t>כשמדובר</w:t>
      </w:r>
      <w:r w:rsidR="00EB0183">
        <w:rPr>
          <w:rFonts w:ascii="David" w:hAnsi="David" w:cs="David" w:hint="cs"/>
          <w:b/>
          <w:bCs/>
          <w:color w:val="0D0D0D" w:themeColor="text1" w:themeTint="F2"/>
          <w:sz w:val="22"/>
          <w:szCs w:val="22"/>
          <w:rtl/>
        </w:rPr>
        <w:t xml:space="preserve"> </w:t>
      </w:r>
      <w:r>
        <w:rPr>
          <w:rFonts w:ascii="David" w:hAnsi="David" w:cs="David" w:hint="cs"/>
          <w:b/>
          <w:bCs/>
          <w:color w:val="0D0D0D" w:themeColor="text1" w:themeTint="F2"/>
          <w:sz w:val="22"/>
          <w:szCs w:val="22"/>
          <w:rtl/>
        </w:rPr>
        <w:t>ב</w:t>
      </w:r>
      <w:r w:rsidR="006A06AC" w:rsidRPr="00EB0183">
        <w:rPr>
          <w:rFonts w:ascii="David" w:hAnsi="David" w:cs="David" w:hint="cs"/>
          <w:b/>
          <w:bCs/>
          <w:color w:val="0D0D0D" w:themeColor="text1" w:themeTint="F2"/>
          <w:sz w:val="22"/>
          <w:szCs w:val="22"/>
          <w:rtl/>
        </w:rPr>
        <w:t>מציאה שדורשת טיפול</w:t>
      </w:r>
      <w:r w:rsidR="00E8467E">
        <w:rPr>
          <w:rFonts w:ascii="David" w:hAnsi="David" w:cs="David" w:hint="cs"/>
          <w:b/>
          <w:bCs/>
          <w:color w:val="0D0D0D" w:themeColor="text1" w:themeTint="F2"/>
          <w:sz w:val="22"/>
          <w:szCs w:val="22"/>
          <w:rtl/>
        </w:rPr>
        <w:t xml:space="preserve"> ו</w:t>
      </w:r>
      <w:r w:rsidR="00A4393C">
        <w:rPr>
          <w:rFonts w:ascii="David" w:hAnsi="David" w:cs="David" w:hint="cs"/>
          <w:b/>
          <w:bCs/>
          <w:color w:val="0D0D0D" w:themeColor="text1" w:themeTint="F2"/>
          <w:sz w:val="22"/>
          <w:szCs w:val="22"/>
          <w:rtl/>
        </w:rPr>
        <w:t>מניבה תועלת</w:t>
      </w:r>
      <w:r w:rsidR="005761E7" w:rsidRPr="00474B06">
        <w:rPr>
          <w:rFonts w:ascii="David" w:hAnsi="David" w:cs="David" w:hint="cs"/>
          <w:color w:val="0D0D0D" w:themeColor="text1" w:themeTint="F2"/>
          <w:sz w:val="22"/>
          <w:szCs w:val="22"/>
          <w:rtl/>
        </w:rPr>
        <w:t xml:space="preserve"> </w:t>
      </w:r>
      <w:r w:rsidR="006A06AC" w:rsidRPr="0045539E">
        <w:rPr>
          <w:rFonts w:ascii="David" w:hAnsi="David" w:cs="David" w:hint="cs"/>
          <w:b/>
          <w:bCs/>
          <w:color w:val="0D0D0D" w:themeColor="text1" w:themeTint="F2"/>
          <w:sz w:val="22"/>
          <w:szCs w:val="22"/>
          <w:rtl/>
        </w:rPr>
        <w:t>יש לשמור שנה ואחרי שנה למכור</w:t>
      </w:r>
      <w:r w:rsidR="00095BFF">
        <w:rPr>
          <w:rFonts w:ascii="David" w:hAnsi="David" w:cs="David" w:hint="cs"/>
          <w:color w:val="0D0D0D" w:themeColor="text1" w:themeTint="F2"/>
          <w:sz w:val="22"/>
          <w:szCs w:val="22"/>
          <w:rtl/>
        </w:rPr>
        <w:t xml:space="preserve"> (</w:t>
      </w:r>
      <w:r w:rsidR="00A4393C">
        <w:rPr>
          <w:rFonts w:ascii="David" w:hAnsi="David" w:cs="David" w:hint="cs"/>
          <w:color w:val="0D0D0D" w:themeColor="text1" w:themeTint="F2"/>
          <w:sz w:val="22"/>
          <w:szCs w:val="22"/>
          <w:rtl/>
        </w:rPr>
        <w:t>תרנגול/פרה</w:t>
      </w:r>
      <w:r w:rsidR="00095BFF">
        <w:rPr>
          <w:rFonts w:ascii="David" w:hAnsi="David" w:cs="David" w:hint="cs"/>
          <w:color w:val="0D0D0D" w:themeColor="text1" w:themeTint="F2"/>
          <w:sz w:val="22"/>
          <w:szCs w:val="22"/>
          <w:rtl/>
        </w:rPr>
        <w:t>)</w:t>
      </w:r>
      <w:r w:rsidR="006A06AC" w:rsidRPr="00474B06">
        <w:rPr>
          <w:rFonts w:ascii="David" w:hAnsi="David" w:cs="David" w:hint="cs"/>
          <w:color w:val="0D0D0D" w:themeColor="text1" w:themeTint="F2"/>
          <w:sz w:val="22"/>
          <w:szCs w:val="22"/>
          <w:rtl/>
        </w:rPr>
        <w:t xml:space="preserve">. </w:t>
      </w:r>
      <w:r w:rsidR="00095BFF" w:rsidRPr="00095BFF">
        <w:rPr>
          <w:rFonts w:ascii="David" w:hAnsi="David" w:cs="David" w:hint="cs"/>
          <w:b/>
          <w:bCs/>
          <w:color w:val="0D0D0D" w:themeColor="text1" w:themeTint="F2"/>
          <w:sz w:val="22"/>
          <w:szCs w:val="22"/>
          <w:rtl/>
        </w:rPr>
        <w:t>כש</w:t>
      </w:r>
      <w:r w:rsidR="006A06AC" w:rsidRPr="00095BFF">
        <w:rPr>
          <w:rFonts w:ascii="David" w:hAnsi="David" w:cs="David" w:hint="cs"/>
          <w:b/>
          <w:bCs/>
          <w:color w:val="0D0D0D" w:themeColor="text1" w:themeTint="F2"/>
          <w:sz w:val="22"/>
          <w:szCs w:val="22"/>
          <w:rtl/>
        </w:rPr>
        <w:t xml:space="preserve">מדובר </w:t>
      </w:r>
      <w:r w:rsidR="00095BFF" w:rsidRPr="00095BFF">
        <w:rPr>
          <w:rFonts w:ascii="David" w:hAnsi="David" w:cs="David" w:hint="cs"/>
          <w:b/>
          <w:bCs/>
          <w:color w:val="0D0D0D" w:themeColor="text1" w:themeTint="F2"/>
          <w:sz w:val="22"/>
          <w:szCs w:val="22"/>
          <w:rtl/>
        </w:rPr>
        <w:t xml:space="preserve">במציאה </w:t>
      </w:r>
      <w:r w:rsidR="006A06AC" w:rsidRPr="00095BFF">
        <w:rPr>
          <w:rFonts w:ascii="David" w:hAnsi="David" w:cs="David" w:hint="cs"/>
          <w:b/>
          <w:bCs/>
          <w:color w:val="0D0D0D" w:themeColor="text1" w:themeTint="F2"/>
          <w:sz w:val="22"/>
          <w:szCs w:val="22"/>
          <w:rtl/>
        </w:rPr>
        <w:t>שדורש</w:t>
      </w:r>
      <w:r w:rsidR="008A4B08">
        <w:rPr>
          <w:rFonts w:ascii="David" w:hAnsi="David" w:cs="David" w:hint="cs"/>
          <w:b/>
          <w:bCs/>
          <w:color w:val="0D0D0D" w:themeColor="text1" w:themeTint="F2"/>
          <w:sz w:val="22"/>
          <w:szCs w:val="22"/>
          <w:rtl/>
        </w:rPr>
        <w:t>ת</w:t>
      </w:r>
      <w:r w:rsidR="006A06AC" w:rsidRPr="00095BFF">
        <w:rPr>
          <w:rFonts w:ascii="David" w:hAnsi="David" w:cs="David" w:hint="cs"/>
          <w:b/>
          <w:bCs/>
          <w:color w:val="0D0D0D" w:themeColor="text1" w:themeTint="F2"/>
          <w:sz w:val="22"/>
          <w:szCs w:val="22"/>
          <w:rtl/>
        </w:rPr>
        <w:t xml:space="preserve"> הוצאות טיפול</w:t>
      </w:r>
      <w:r w:rsidR="00A4393C">
        <w:rPr>
          <w:rFonts w:ascii="David" w:hAnsi="David" w:cs="David" w:hint="cs"/>
          <w:b/>
          <w:bCs/>
          <w:color w:val="0D0D0D" w:themeColor="text1" w:themeTint="F2"/>
          <w:sz w:val="22"/>
          <w:szCs w:val="22"/>
          <w:rtl/>
        </w:rPr>
        <w:t xml:space="preserve"> ולא מניבה תועלת</w:t>
      </w:r>
      <w:r w:rsidR="006A06AC" w:rsidRPr="00474B06">
        <w:rPr>
          <w:rFonts w:ascii="David" w:hAnsi="David" w:cs="David" w:hint="cs"/>
          <w:color w:val="0D0D0D" w:themeColor="text1" w:themeTint="F2"/>
          <w:sz w:val="22"/>
          <w:szCs w:val="22"/>
          <w:rtl/>
        </w:rPr>
        <w:t xml:space="preserve"> </w:t>
      </w:r>
      <w:r w:rsidR="006A06AC" w:rsidRPr="0045539E">
        <w:rPr>
          <w:rFonts w:ascii="David" w:hAnsi="David" w:cs="David" w:hint="cs"/>
          <w:b/>
          <w:bCs/>
          <w:color w:val="0D0D0D" w:themeColor="text1" w:themeTint="F2"/>
          <w:sz w:val="22"/>
          <w:szCs w:val="22"/>
          <w:rtl/>
        </w:rPr>
        <w:t>יש לשמור חודש ואח״כ למכור</w:t>
      </w:r>
      <w:r w:rsidR="00095BFF">
        <w:rPr>
          <w:rFonts w:ascii="David" w:hAnsi="David" w:cs="David" w:hint="cs"/>
          <w:color w:val="0D0D0D" w:themeColor="text1" w:themeTint="F2"/>
          <w:sz w:val="22"/>
          <w:szCs w:val="22"/>
          <w:rtl/>
        </w:rPr>
        <w:t xml:space="preserve"> (</w:t>
      </w:r>
      <w:r w:rsidR="00A4393C">
        <w:rPr>
          <w:rFonts w:ascii="David" w:hAnsi="David" w:cs="David" w:hint="cs"/>
          <w:color w:val="0D0D0D" w:themeColor="text1" w:themeTint="F2"/>
          <w:sz w:val="22"/>
          <w:szCs w:val="22"/>
          <w:rtl/>
        </w:rPr>
        <w:t>כלב/חתול</w:t>
      </w:r>
      <w:r w:rsidR="00095BFF">
        <w:rPr>
          <w:rFonts w:ascii="David" w:hAnsi="David" w:cs="David" w:hint="cs"/>
          <w:color w:val="0D0D0D" w:themeColor="text1" w:themeTint="F2"/>
          <w:sz w:val="22"/>
          <w:szCs w:val="22"/>
          <w:rtl/>
        </w:rPr>
        <w:t>)</w:t>
      </w:r>
      <w:r w:rsidR="006A06AC" w:rsidRPr="00474B06">
        <w:rPr>
          <w:rFonts w:ascii="David" w:hAnsi="David" w:cs="David" w:hint="cs"/>
          <w:color w:val="0D0D0D" w:themeColor="text1" w:themeTint="F2"/>
          <w:sz w:val="22"/>
          <w:szCs w:val="22"/>
          <w:rtl/>
        </w:rPr>
        <w:t xml:space="preserve">. </w:t>
      </w:r>
    </w:p>
    <w:p w14:paraId="76BEA4A8" w14:textId="77777777" w:rsidR="00695FD1" w:rsidRPr="00095BFF" w:rsidRDefault="00695FD1" w:rsidP="00695FD1">
      <w:pPr>
        <w:spacing w:line="276" w:lineRule="auto"/>
        <w:rPr>
          <w:rFonts w:ascii="David" w:hAnsi="David" w:cs="David"/>
          <w:color w:val="0D0D0D" w:themeColor="text1" w:themeTint="F2"/>
          <w:sz w:val="22"/>
          <w:szCs w:val="22"/>
          <w:rtl/>
        </w:rPr>
      </w:pPr>
    </w:p>
    <w:p w14:paraId="5B98B677" w14:textId="7132EFE0" w:rsidR="006A06AC" w:rsidRDefault="00695FD1" w:rsidP="003D1443">
      <w:pPr>
        <w:spacing w:line="276" w:lineRule="auto"/>
        <w:rPr>
          <w:rFonts w:ascii="David" w:hAnsi="David" w:cs="David"/>
          <w:color w:val="0D0D0D" w:themeColor="text1" w:themeTint="F2"/>
          <w:sz w:val="22"/>
          <w:szCs w:val="22"/>
          <w:rtl/>
        </w:rPr>
      </w:pPr>
      <w:r w:rsidRPr="00BF6B8F">
        <w:rPr>
          <w:rFonts w:ascii="David" w:hAnsi="David" w:cs="David" w:hint="cs"/>
          <w:color w:val="0D0D0D" w:themeColor="text1" w:themeTint="F2"/>
          <w:sz w:val="22"/>
          <w:szCs w:val="22"/>
          <w:u w:val="single"/>
          <w:rtl/>
        </w:rPr>
        <w:t>הבעייתיות</w:t>
      </w:r>
      <w:r w:rsidR="00BF6B8F">
        <w:rPr>
          <w:rFonts w:ascii="David" w:hAnsi="David" w:cs="David" w:hint="cs"/>
          <w:color w:val="0D0D0D" w:themeColor="text1" w:themeTint="F2"/>
          <w:sz w:val="22"/>
          <w:szCs w:val="22"/>
          <w:rtl/>
        </w:rPr>
        <w:t>:</w:t>
      </w:r>
      <w:r>
        <w:rPr>
          <w:rFonts w:ascii="David" w:hAnsi="David" w:cs="David" w:hint="cs"/>
          <w:color w:val="0D0D0D" w:themeColor="text1" w:themeTint="F2"/>
          <w:sz w:val="22"/>
          <w:szCs w:val="22"/>
          <w:rtl/>
        </w:rPr>
        <w:t xml:space="preserve"> לא ניתן לחייב באמת לבצע פעולה דרך "</w:t>
      </w:r>
      <w:r w:rsidR="006460EF">
        <w:rPr>
          <w:rFonts w:ascii="David" w:hAnsi="David" w:cs="David" w:hint="cs"/>
          <w:color w:val="0D0D0D" w:themeColor="text1" w:themeTint="F2"/>
          <w:sz w:val="22"/>
          <w:szCs w:val="22"/>
          <w:rtl/>
        </w:rPr>
        <w:t xml:space="preserve">לפנים </w:t>
      </w:r>
      <w:r>
        <w:rPr>
          <w:rFonts w:ascii="David" w:hAnsi="David" w:cs="David" w:hint="cs"/>
          <w:color w:val="0D0D0D" w:themeColor="text1" w:themeTint="F2"/>
          <w:sz w:val="22"/>
          <w:szCs w:val="22"/>
          <w:rtl/>
        </w:rPr>
        <w:t xml:space="preserve">משורת הדין", הרי </w:t>
      </w:r>
      <w:r w:rsidR="00D70EE1">
        <w:rPr>
          <w:rFonts w:ascii="David" w:hAnsi="David" w:cs="David" w:hint="cs"/>
          <w:color w:val="0D0D0D" w:themeColor="text1" w:themeTint="F2"/>
          <w:sz w:val="22"/>
          <w:szCs w:val="22"/>
          <w:rtl/>
        </w:rPr>
        <w:t xml:space="preserve">דין הוא </w:t>
      </w:r>
      <w:r>
        <w:rPr>
          <w:rFonts w:ascii="David" w:hAnsi="David" w:cs="David" w:hint="cs"/>
          <w:color w:val="0D0D0D" w:themeColor="text1" w:themeTint="F2"/>
          <w:sz w:val="22"/>
          <w:szCs w:val="22"/>
          <w:rtl/>
        </w:rPr>
        <w:t>חובה, ו</w:t>
      </w:r>
      <w:r w:rsidR="00D70EE1">
        <w:rPr>
          <w:rFonts w:ascii="David" w:hAnsi="David" w:cs="David" w:hint="cs"/>
          <w:color w:val="0D0D0D" w:themeColor="text1" w:themeTint="F2"/>
          <w:sz w:val="22"/>
          <w:szCs w:val="22"/>
          <w:rtl/>
        </w:rPr>
        <w:t xml:space="preserve">אילו </w:t>
      </w:r>
      <w:r w:rsidR="006460EF">
        <w:rPr>
          <w:rFonts w:ascii="David" w:hAnsi="David" w:cs="David" w:hint="cs"/>
          <w:color w:val="0D0D0D" w:themeColor="text1" w:themeTint="F2"/>
          <w:sz w:val="22"/>
          <w:szCs w:val="22"/>
          <w:rtl/>
        </w:rPr>
        <w:t xml:space="preserve">לפנים </w:t>
      </w:r>
      <w:r>
        <w:rPr>
          <w:rFonts w:ascii="David" w:hAnsi="David" w:cs="David" w:hint="cs"/>
          <w:color w:val="0D0D0D" w:themeColor="text1" w:themeTint="F2"/>
          <w:sz w:val="22"/>
          <w:szCs w:val="22"/>
          <w:rtl/>
        </w:rPr>
        <w:t>משורת הדין אינה חובה. זה מעלה כל מיני שאלות.</w:t>
      </w:r>
    </w:p>
    <w:p w14:paraId="737DFF4B" w14:textId="77777777" w:rsidR="003D1443" w:rsidRDefault="003D1443" w:rsidP="003D1443">
      <w:pPr>
        <w:spacing w:line="276" w:lineRule="auto"/>
        <w:rPr>
          <w:rFonts w:ascii="David" w:hAnsi="David" w:cs="David"/>
          <w:color w:val="0D0D0D" w:themeColor="text1" w:themeTint="F2"/>
          <w:sz w:val="22"/>
          <w:szCs w:val="22"/>
          <w:rtl/>
        </w:rPr>
      </w:pPr>
    </w:p>
    <w:p w14:paraId="7EF3FB7D" w14:textId="1902C132" w:rsidR="003D1443" w:rsidRPr="00723A7B" w:rsidRDefault="003D1443" w:rsidP="003D1443">
      <w:pPr>
        <w:spacing w:line="276" w:lineRule="auto"/>
        <w:rPr>
          <w:rFonts w:ascii="David" w:hAnsi="David" w:cs="David"/>
          <w:color w:val="0D0D0D" w:themeColor="text1" w:themeTint="F2"/>
          <w:sz w:val="22"/>
          <w:szCs w:val="22"/>
          <w:u w:val="single"/>
          <w:rtl/>
        </w:rPr>
      </w:pPr>
      <w:r w:rsidRPr="00723A7B">
        <w:rPr>
          <w:rFonts w:ascii="David" w:hAnsi="David" w:cs="David" w:hint="cs"/>
          <w:color w:val="0D0D0D" w:themeColor="text1" w:themeTint="F2"/>
          <w:sz w:val="22"/>
          <w:szCs w:val="22"/>
          <w:u w:val="single"/>
          <w:rtl/>
        </w:rPr>
        <w:t>מקרים בהם מופיעה התנהגות של לפני משורת הדין</w:t>
      </w:r>
      <w:r w:rsidRPr="00723A7B">
        <w:rPr>
          <w:rFonts w:ascii="David" w:hAnsi="David" w:cs="David" w:hint="cs"/>
          <w:color w:val="0D0D0D" w:themeColor="text1" w:themeTint="F2"/>
          <w:sz w:val="22"/>
          <w:szCs w:val="22"/>
          <w:rtl/>
        </w:rPr>
        <w:t>:</w:t>
      </w:r>
    </w:p>
    <w:p w14:paraId="35B1C6B0" w14:textId="48907BAD" w:rsidR="006A06AC" w:rsidRPr="00474B06" w:rsidRDefault="006A06AC"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תלמוד בבלי, מסכת בבא מציעא:</w:t>
      </w:r>
    </w:p>
    <w:p w14:paraId="49944277" w14:textId="408E67CB" w:rsidR="000C664E" w:rsidRPr="000C664E" w:rsidRDefault="000C664E" w:rsidP="000C664E">
      <w:pPr>
        <w:spacing w:line="276" w:lineRule="auto"/>
        <w:rPr>
          <w:rFonts w:ascii="David" w:hAnsi="David" w:cs="David"/>
          <w:color w:val="0D0D0D" w:themeColor="text1" w:themeTint="F2"/>
          <w:sz w:val="22"/>
          <w:szCs w:val="22"/>
          <w:rtl/>
        </w:rPr>
      </w:pPr>
      <w:r w:rsidRPr="000C664E">
        <w:rPr>
          <w:rFonts w:ascii="David" w:hAnsi="David" w:cs="David"/>
          <w:color w:val="7030A0"/>
          <w:sz w:val="22"/>
          <w:szCs w:val="22"/>
          <w:rtl/>
        </w:rPr>
        <w:t xml:space="preserve">ר' יהודה </w:t>
      </w:r>
      <w:r w:rsidRPr="000C664E">
        <w:rPr>
          <w:rFonts w:ascii="David" w:hAnsi="David" w:cs="David"/>
          <w:color w:val="0D0D0D" w:themeColor="text1" w:themeTint="F2"/>
          <w:sz w:val="22"/>
          <w:szCs w:val="22"/>
          <w:rtl/>
        </w:rPr>
        <w:t xml:space="preserve">הלך בשוק אחרי </w:t>
      </w:r>
      <w:r w:rsidRPr="000C664E">
        <w:rPr>
          <w:rFonts w:ascii="David" w:hAnsi="David" w:cs="David"/>
          <w:color w:val="7030A0"/>
          <w:sz w:val="22"/>
          <w:szCs w:val="22"/>
          <w:rtl/>
        </w:rPr>
        <w:t>שמואל</w:t>
      </w:r>
      <w:r w:rsidRPr="000C664E">
        <w:rPr>
          <w:rFonts w:ascii="David" w:hAnsi="David" w:cs="David"/>
          <w:color w:val="0D0D0D" w:themeColor="text1" w:themeTint="F2"/>
          <w:sz w:val="22"/>
          <w:szCs w:val="22"/>
          <w:rtl/>
        </w:rPr>
        <w:t xml:space="preserve"> ושאל אותו שאלות.</w:t>
      </w:r>
    </w:p>
    <w:p w14:paraId="05FDBED0" w14:textId="130705B8" w:rsidR="006570EB" w:rsidRDefault="000C664E" w:rsidP="006570EB">
      <w:pPr>
        <w:pStyle w:val="a7"/>
        <w:numPr>
          <w:ilvl w:val="0"/>
          <w:numId w:val="100"/>
        </w:numPr>
        <w:spacing w:line="276" w:lineRule="auto"/>
        <w:rPr>
          <w:rFonts w:ascii="David" w:hAnsi="David" w:cs="David"/>
          <w:color w:val="0D0D0D" w:themeColor="text1" w:themeTint="F2"/>
          <w:sz w:val="22"/>
          <w:szCs w:val="22"/>
        </w:rPr>
      </w:pPr>
      <w:r w:rsidRPr="00085F24">
        <w:rPr>
          <w:rFonts w:ascii="David" w:hAnsi="David" w:cs="David"/>
          <w:color w:val="0D0D0D" w:themeColor="text1" w:themeTint="F2"/>
          <w:sz w:val="22"/>
          <w:szCs w:val="22"/>
          <w:u w:val="single"/>
          <w:rtl/>
        </w:rPr>
        <w:t>שאלה</w:t>
      </w:r>
      <w:r w:rsidRPr="00085F24">
        <w:rPr>
          <w:rFonts w:ascii="David" w:hAnsi="David" w:cs="David"/>
          <w:color w:val="0D0D0D" w:themeColor="text1" w:themeTint="F2"/>
          <w:sz w:val="22"/>
          <w:szCs w:val="22"/>
          <w:rtl/>
        </w:rPr>
        <w:t xml:space="preserve">: </w:t>
      </w:r>
      <w:r w:rsidR="00EA6205">
        <w:rPr>
          <w:rFonts w:ascii="David" w:hAnsi="David" w:cs="David" w:hint="cs"/>
          <w:color w:val="0D0D0D" w:themeColor="text1" w:themeTint="F2"/>
          <w:sz w:val="22"/>
          <w:szCs w:val="22"/>
          <w:rtl/>
        </w:rPr>
        <w:t xml:space="preserve">מה דינו של </w:t>
      </w:r>
      <w:r w:rsidRPr="00085F24">
        <w:rPr>
          <w:rFonts w:ascii="David" w:hAnsi="David" w:cs="David"/>
          <w:color w:val="0D0D0D" w:themeColor="text1" w:themeTint="F2"/>
          <w:sz w:val="22"/>
          <w:szCs w:val="22"/>
          <w:rtl/>
        </w:rPr>
        <w:t>ארנק שנמצא בשוק שבו רוב העוברים אינם יהודים?</w:t>
      </w:r>
      <w:r w:rsidR="00EF0131" w:rsidRPr="00085F24">
        <w:rPr>
          <w:rFonts w:ascii="David" w:hAnsi="David" w:cs="David"/>
          <w:color w:val="0D0D0D" w:themeColor="text1" w:themeTint="F2"/>
          <w:sz w:val="22"/>
          <w:szCs w:val="22"/>
          <w:rtl/>
        </w:rPr>
        <w:br/>
      </w:r>
      <w:r w:rsidRPr="00085F24">
        <w:rPr>
          <w:rFonts w:ascii="David" w:hAnsi="David" w:cs="David"/>
          <w:color w:val="0D0D0D" w:themeColor="text1" w:themeTint="F2"/>
          <w:sz w:val="22"/>
          <w:szCs w:val="22"/>
          <w:u w:val="single"/>
          <w:rtl/>
        </w:rPr>
        <w:t>תשובה</w:t>
      </w:r>
      <w:r w:rsidRPr="00085F24">
        <w:rPr>
          <w:rFonts w:ascii="David" w:hAnsi="David" w:cs="David"/>
          <w:color w:val="0D0D0D" w:themeColor="text1" w:themeTint="F2"/>
          <w:sz w:val="22"/>
          <w:szCs w:val="22"/>
          <w:rtl/>
        </w:rPr>
        <w:t>: המוצא יכול לקחת את הארנק לעצמו, שכן מניחים שבעל האבדה התייאש</w:t>
      </w:r>
      <w:r w:rsidR="008A759C">
        <w:rPr>
          <w:rFonts w:ascii="David" w:hAnsi="David" w:cs="David" w:hint="cs"/>
          <w:color w:val="0D0D0D" w:themeColor="text1" w:themeTint="F2"/>
          <w:sz w:val="22"/>
          <w:szCs w:val="22"/>
          <w:rtl/>
        </w:rPr>
        <w:t>, משום ש</w:t>
      </w:r>
      <w:r w:rsidRPr="00085F24">
        <w:rPr>
          <w:rFonts w:ascii="David" w:hAnsi="David" w:cs="David"/>
          <w:color w:val="0D0D0D" w:themeColor="text1" w:themeTint="F2"/>
          <w:sz w:val="22"/>
          <w:szCs w:val="22"/>
          <w:rtl/>
        </w:rPr>
        <w:t>רוב העוברים בשוק לא מחויבים להחזיר את האבדה.</w:t>
      </w:r>
    </w:p>
    <w:p w14:paraId="10A36957" w14:textId="41226D6B" w:rsidR="00AC0B04" w:rsidRPr="00AC0B04" w:rsidRDefault="000C664E" w:rsidP="00AC0B04">
      <w:pPr>
        <w:pStyle w:val="a7"/>
        <w:numPr>
          <w:ilvl w:val="0"/>
          <w:numId w:val="100"/>
        </w:numPr>
        <w:spacing w:line="276" w:lineRule="auto"/>
        <w:rPr>
          <w:rFonts w:ascii="David" w:hAnsi="David" w:cs="David"/>
          <w:color w:val="0D0D0D" w:themeColor="text1" w:themeTint="F2"/>
          <w:sz w:val="22"/>
          <w:szCs w:val="22"/>
        </w:rPr>
      </w:pPr>
      <w:r w:rsidRPr="006570EB">
        <w:rPr>
          <w:rFonts w:ascii="David" w:hAnsi="David" w:cs="David"/>
          <w:color w:val="0D0D0D" w:themeColor="text1" w:themeTint="F2"/>
          <w:sz w:val="22"/>
          <w:szCs w:val="22"/>
          <w:u w:val="single"/>
          <w:rtl/>
        </w:rPr>
        <w:t>שאלה</w:t>
      </w:r>
      <w:r w:rsidRPr="006570EB">
        <w:rPr>
          <w:rFonts w:ascii="David" w:hAnsi="David" w:cs="David"/>
          <w:color w:val="0D0D0D" w:themeColor="text1" w:themeTint="F2"/>
          <w:sz w:val="22"/>
          <w:szCs w:val="22"/>
          <w:rtl/>
        </w:rPr>
        <w:t xml:space="preserve">: מה הדין </w:t>
      </w:r>
      <w:r w:rsidR="008A759C">
        <w:rPr>
          <w:rFonts w:ascii="David" w:hAnsi="David" w:cs="David" w:hint="cs"/>
          <w:color w:val="0D0D0D" w:themeColor="text1" w:themeTint="F2"/>
          <w:sz w:val="22"/>
          <w:szCs w:val="22"/>
          <w:rtl/>
        </w:rPr>
        <w:t>לגבי</w:t>
      </w:r>
      <w:r w:rsidRPr="006570EB">
        <w:rPr>
          <w:rFonts w:ascii="David" w:hAnsi="David" w:cs="David"/>
          <w:color w:val="0D0D0D" w:themeColor="text1" w:themeTint="F2"/>
          <w:sz w:val="22"/>
          <w:szCs w:val="22"/>
          <w:rtl/>
        </w:rPr>
        <w:t xml:space="preserve"> אדם שטוען </w:t>
      </w:r>
      <w:r w:rsidR="008A759C">
        <w:rPr>
          <w:rFonts w:ascii="David" w:hAnsi="David" w:cs="David" w:hint="cs"/>
          <w:color w:val="0D0D0D" w:themeColor="text1" w:themeTint="F2"/>
          <w:sz w:val="22"/>
          <w:szCs w:val="22"/>
          <w:rtl/>
        </w:rPr>
        <w:t>ש</w:t>
      </w:r>
      <w:r w:rsidR="006570EB">
        <w:rPr>
          <w:rFonts w:ascii="David" w:hAnsi="David" w:cs="David" w:hint="cs"/>
          <w:color w:val="0D0D0D" w:themeColor="text1" w:themeTint="F2"/>
          <w:sz w:val="22"/>
          <w:szCs w:val="22"/>
          <w:rtl/>
        </w:rPr>
        <w:t>האבדה</w:t>
      </w:r>
      <w:r w:rsidRPr="006570EB">
        <w:rPr>
          <w:rFonts w:ascii="David" w:hAnsi="David" w:cs="David"/>
          <w:color w:val="0D0D0D" w:themeColor="text1" w:themeTint="F2"/>
          <w:sz w:val="22"/>
          <w:szCs w:val="22"/>
          <w:rtl/>
        </w:rPr>
        <w:t xml:space="preserve"> שלו ומוסר סימנים</w:t>
      </w:r>
      <w:r w:rsidR="006570EB">
        <w:rPr>
          <w:rFonts w:ascii="David" w:hAnsi="David" w:cs="David" w:hint="cs"/>
          <w:color w:val="0D0D0D" w:themeColor="text1" w:themeTint="F2"/>
          <w:sz w:val="22"/>
          <w:szCs w:val="22"/>
          <w:rtl/>
        </w:rPr>
        <w:t>?</w:t>
      </w:r>
      <w:r w:rsidR="006570EB">
        <w:rPr>
          <w:rFonts w:ascii="David" w:hAnsi="David" w:cs="David"/>
          <w:color w:val="0D0D0D" w:themeColor="text1" w:themeTint="F2"/>
          <w:sz w:val="22"/>
          <w:szCs w:val="22"/>
          <w:rtl/>
        </w:rPr>
        <w:br/>
      </w:r>
      <w:r w:rsidR="006570EB" w:rsidRPr="006570EB">
        <w:rPr>
          <w:rFonts w:ascii="David" w:hAnsi="David" w:cs="David" w:hint="cs"/>
          <w:color w:val="0D0D0D" w:themeColor="text1" w:themeTint="F2"/>
          <w:sz w:val="22"/>
          <w:szCs w:val="22"/>
          <w:u w:val="single"/>
          <w:rtl/>
        </w:rPr>
        <w:t>תשובה</w:t>
      </w:r>
      <w:r w:rsidR="006570EB">
        <w:rPr>
          <w:rFonts w:ascii="David" w:hAnsi="David" w:cs="David" w:hint="cs"/>
          <w:color w:val="0D0D0D" w:themeColor="text1" w:themeTint="F2"/>
          <w:sz w:val="22"/>
          <w:szCs w:val="22"/>
          <w:rtl/>
        </w:rPr>
        <w:t xml:space="preserve">: </w:t>
      </w:r>
      <w:r w:rsidRPr="00BF6B8F">
        <w:rPr>
          <w:rFonts w:ascii="David" w:hAnsi="David" w:cs="David"/>
          <w:b/>
          <w:bCs/>
          <w:color w:val="0D0D0D" w:themeColor="text1" w:themeTint="F2"/>
          <w:sz w:val="22"/>
          <w:szCs w:val="22"/>
          <w:rtl/>
        </w:rPr>
        <w:t>עקרונית אין חובה להחזיר</w:t>
      </w:r>
      <w:r w:rsidR="008A759C">
        <w:rPr>
          <w:rFonts w:ascii="David" w:hAnsi="David" w:cs="David" w:hint="cs"/>
          <w:color w:val="0D0D0D" w:themeColor="text1" w:themeTint="F2"/>
          <w:sz w:val="22"/>
          <w:szCs w:val="22"/>
          <w:rtl/>
        </w:rPr>
        <w:t>,</w:t>
      </w:r>
      <w:r w:rsidRPr="006570EB">
        <w:rPr>
          <w:rFonts w:ascii="David" w:hAnsi="David" w:cs="David"/>
          <w:color w:val="0D0D0D" w:themeColor="text1" w:themeTint="F2"/>
          <w:sz w:val="22"/>
          <w:szCs w:val="22"/>
          <w:rtl/>
        </w:rPr>
        <w:t xml:space="preserve"> אך </w:t>
      </w:r>
      <w:r w:rsidRPr="006570EB">
        <w:rPr>
          <w:rFonts w:ascii="David" w:hAnsi="David" w:cs="David"/>
          <w:color w:val="7030A0"/>
          <w:sz w:val="22"/>
          <w:szCs w:val="22"/>
          <w:rtl/>
        </w:rPr>
        <w:t>שמואל</w:t>
      </w:r>
      <w:r w:rsidR="006570EB" w:rsidRPr="006570EB">
        <w:rPr>
          <w:rFonts w:ascii="David" w:hAnsi="David" w:cs="David" w:hint="cs"/>
          <w:color w:val="7030A0"/>
          <w:sz w:val="22"/>
          <w:szCs w:val="22"/>
          <w:rtl/>
        </w:rPr>
        <w:t xml:space="preserve"> </w:t>
      </w:r>
      <w:r w:rsidR="006570EB">
        <w:rPr>
          <w:rFonts w:ascii="David" w:hAnsi="David" w:cs="David" w:hint="cs"/>
          <w:color w:val="0D0D0D" w:themeColor="text1" w:themeTint="F2"/>
          <w:sz w:val="22"/>
          <w:szCs w:val="22"/>
          <w:rtl/>
        </w:rPr>
        <w:t>טוען ש</w:t>
      </w:r>
      <w:r w:rsidRPr="00BF6B8F">
        <w:rPr>
          <w:rFonts w:ascii="David" w:hAnsi="David" w:cs="David"/>
          <w:b/>
          <w:bCs/>
          <w:color w:val="0D0D0D" w:themeColor="text1" w:themeTint="F2"/>
          <w:sz w:val="22"/>
          <w:szCs w:val="22"/>
          <w:rtl/>
        </w:rPr>
        <w:t>חייב להחזיר</w:t>
      </w:r>
      <w:r w:rsidR="00AC0B04" w:rsidRPr="00BF6B8F">
        <w:rPr>
          <w:rFonts w:ascii="David" w:hAnsi="David" w:cs="David" w:hint="cs"/>
          <w:sz w:val="22"/>
          <w:szCs w:val="22"/>
          <w:rtl/>
        </w:rPr>
        <w:t>.</w:t>
      </w:r>
    </w:p>
    <w:p w14:paraId="4C703316" w14:textId="1032E2E2" w:rsidR="000C664E" w:rsidRPr="00AC0B04" w:rsidRDefault="000C664E" w:rsidP="00AC0B04">
      <w:pPr>
        <w:spacing w:line="276" w:lineRule="auto"/>
        <w:rPr>
          <w:rFonts w:ascii="David" w:hAnsi="David" w:cs="David"/>
          <w:color w:val="0D0D0D" w:themeColor="text1" w:themeTint="F2"/>
          <w:sz w:val="22"/>
          <w:szCs w:val="22"/>
          <w:rtl/>
        </w:rPr>
      </w:pPr>
      <w:r w:rsidRPr="00AC0B04">
        <w:rPr>
          <w:rFonts w:ascii="David" w:hAnsi="David" w:cs="David"/>
          <w:color w:val="7030A0"/>
          <w:sz w:val="22"/>
          <w:szCs w:val="22"/>
          <w:u w:val="single"/>
          <w:rtl/>
        </w:rPr>
        <w:t xml:space="preserve">ר' יהודה </w:t>
      </w:r>
      <w:r w:rsidRPr="00AC0B04">
        <w:rPr>
          <w:rFonts w:ascii="David" w:hAnsi="David" w:cs="David"/>
          <w:color w:val="0D0D0D" w:themeColor="text1" w:themeTint="F2"/>
          <w:sz w:val="22"/>
          <w:szCs w:val="22"/>
          <w:u w:val="single"/>
          <w:rtl/>
        </w:rPr>
        <w:t>מצביע על הסתירה</w:t>
      </w:r>
      <w:r w:rsidR="008C3F4D" w:rsidRPr="00AC0B04">
        <w:rPr>
          <w:rFonts w:ascii="David" w:hAnsi="David" w:cs="David" w:hint="cs"/>
          <w:color w:val="0D0D0D" w:themeColor="text1" w:themeTint="F2"/>
          <w:sz w:val="22"/>
          <w:szCs w:val="22"/>
          <w:rtl/>
        </w:rPr>
        <w:t xml:space="preserve">: </w:t>
      </w:r>
      <w:r w:rsidRPr="00AC0B04">
        <w:rPr>
          <w:rFonts w:ascii="David" w:hAnsi="David" w:cs="David"/>
          <w:color w:val="0D0D0D" w:themeColor="text1" w:themeTint="F2"/>
          <w:sz w:val="22"/>
          <w:szCs w:val="22"/>
          <w:rtl/>
        </w:rPr>
        <w:t xml:space="preserve">אם </w:t>
      </w:r>
      <w:r w:rsidR="00EF1778">
        <w:rPr>
          <w:rFonts w:ascii="David" w:hAnsi="David" w:cs="David" w:hint="cs"/>
          <w:color w:val="0D0D0D" w:themeColor="text1" w:themeTint="F2"/>
          <w:sz w:val="22"/>
          <w:szCs w:val="22"/>
          <w:rtl/>
        </w:rPr>
        <w:t xml:space="preserve">הוא </w:t>
      </w:r>
      <w:r w:rsidRPr="00AC0B04">
        <w:rPr>
          <w:rFonts w:ascii="David" w:hAnsi="David" w:cs="David"/>
          <w:color w:val="0D0D0D" w:themeColor="text1" w:themeTint="F2"/>
          <w:sz w:val="22"/>
          <w:szCs w:val="22"/>
          <w:rtl/>
        </w:rPr>
        <w:t>לא חייב להכריז</w:t>
      </w:r>
      <w:r w:rsidR="00EF1778">
        <w:rPr>
          <w:rFonts w:ascii="David" w:hAnsi="David" w:cs="David" w:hint="cs"/>
          <w:color w:val="0D0D0D" w:themeColor="text1" w:themeTint="F2"/>
          <w:sz w:val="22"/>
          <w:szCs w:val="22"/>
          <w:rtl/>
        </w:rPr>
        <w:t xml:space="preserve"> על מציאת האבדה</w:t>
      </w:r>
      <w:r w:rsidRPr="00AC0B04">
        <w:rPr>
          <w:rFonts w:ascii="David" w:hAnsi="David" w:cs="David"/>
          <w:color w:val="0D0D0D" w:themeColor="text1" w:themeTint="F2"/>
          <w:sz w:val="22"/>
          <w:szCs w:val="22"/>
          <w:rtl/>
        </w:rPr>
        <w:t xml:space="preserve">, </w:t>
      </w:r>
      <w:r w:rsidR="00A52E5B">
        <w:rPr>
          <w:rFonts w:ascii="David" w:hAnsi="David" w:cs="David" w:hint="cs"/>
          <w:color w:val="0D0D0D" w:themeColor="text1" w:themeTint="F2"/>
          <w:sz w:val="22"/>
          <w:szCs w:val="22"/>
          <w:rtl/>
        </w:rPr>
        <w:t xml:space="preserve">אז </w:t>
      </w:r>
      <w:r w:rsidRPr="00AC0B04">
        <w:rPr>
          <w:rFonts w:ascii="David" w:hAnsi="David" w:cs="David"/>
          <w:color w:val="0D0D0D" w:themeColor="text1" w:themeTint="F2"/>
          <w:sz w:val="22"/>
          <w:szCs w:val="22"/>
          <w:rtl/>
        </w:rPr>
        <w:t>בעקרון הארנק שלו</w:t>
      </w:r>
      <w:r w:rsidR="00A52E5B">
        <w:rPr>
          <w:rFonts w:ascii="David" w:hAnsi="David" w:cs="David" w:hint="cs"/>
          <w:color w:val="0D0D0D" w:themeColor="text1" w:themeTint="F2"/>
          <w:sz w:val="22"/>
          <w:szCs w:val="22"/>
          <w:rtl/>
        </w:rPr>
        <w:t xml:space="preserve"> ולכן, </w:t>
      </w:r>
      <w:r w:rsidRPr="00AC0B04">
        <w:rPr>
          <w:rFonts w:ascii="David" w:hAnsi="David" w:cs="David"/>
          <w:color w:val="0D0D0D" w:themeColor="text1" w:themeTint="F2"/>
          <w:sz w:val="22"/>
          <w:szCs w:val="22"/>
          <w:rtl/>
        </w:rPr>
        <w:t>הוא גם לא חייב להחזיר</w:t>
      </w:r>
      <w:r w:rsidR="00A52E5B">
        <w:rPr>
          <w:rFonts w:ascii="David" w:hAnsi="David" w:cs="David" w:hint="cs"/>
          <w:color w:val="0D0D0D" w:themeColor="text1" w:themeTint="F2"/>
          <w:sz w:val="22"/>
          <w:szCs w:val="22"/>
          <w:rtl/>
        </w:rPr>
        <w:t>ו</w:t>
      </w:r>
      <w:r w:rsidRPr="00AC0B04">
        <w:rPr>
          <w:rFonts w:ascii="David" w:hAnsi="David" w:cs="David"/>
          <w:color w:val="0D0D0D" w:themeColor="text1" w:themeTint="F2"/>
          <w:sz w:val="22"/>
          <w:szCs w:val="22"/>
          <w:rtl/>
        </w:rPr>
        <w:t xml:space="preserve">. מדוע </w:t>
      </w:r>
      <w:r w:rsidR="00A52E5B">
        <w:rPr>
          <w:rFonts w:ascii="David" w:hAnsi="David" w:cs="David" w:hint="cs"/>
          <w:color w:val="0D0D0D" w:themeColor="text1" w:themeTint="F2"/>
          <w:sz w:val="22"/>
          <w:szCs w:val="22"/>
          <w:rtl/>
        </w:rPr>
        <w:t xml:space="preserve">בכל זאת </w:t>
      </w:r>
      <w:r w:rsidRPr="00AC0B04">
        <w:rPr>
          <w:rFonts w:ascii="David" w:hAnsi="David" w:cs="David"/>
          <w:color w:val="0D0D0D" w:themeColor="text1" w:themeTint="F2"/>
          <w:sz w:val="22"/>
          <w:szCs w:val="22"/>
          <w:rtl/>
        </w:rPr>
        <w:t xml:space="preserve">הוא חייב להחזיר אם מגיע הבעלים? </w:t>
      </w:r>
      <w:r w:rsidRPr="00E22D75">
        <w:rPr>
          <w:rFonts w:ascii="David" w:hAnsi="David" w:cs="David"/>
          <w:b/>
          <w:bCs/>
          <w:color w:val="7030A0"/>
          <w:sz w:val="22"/>
          <w:szCs w:val="22"/>
          <w:rtl/>
        </w:rPr>
        <w:t>שמואל</w:t>
      </w:r>
      <w:r w:rsidRPr="00AC0B04">
        <w:rPr>
          <w:rFonts w:ascii="David" w:hAnsi="David" w:cs="David"/>
          <w:color w:val="7030A0"/>
          <w:sz w:val="22"/>
          <w:szCs w:val="22"/>
          <w:rtl/>
        </w:rPr>
        <w:t xml:space="preserve"> </w:t>
      </w:r>
      <w:r w:rsidRPr="00E22D75">
        <w:rPr>
          <w:rFonts w:ascii="David" w:hAnsi="David" w:cs="David"/>
          <w:b/>
          <w:bCs/>
          <w:color w:val="0D0D0D" w:themeColor="text1" w:themeTint="F2"/>
          <w:sz w:val="22"/>
          <w:szCs w:val="22"/>
          <w:rtl/>
        </w:rPr>
        <w:t>מיישב את הסתירה בנימוק של לפנים משורת הדין</w:t>
      </w:r>
      <w:r w:rsidRPr="00AC0B04">
        <w:rPr>
          <w:rFonts w:ascii="David" w:hAnsi="David" w:cs="David"/>
          <w:color w:val="0D0D0D" w:themeColor="text1" w:themeTint="F2"/>
          <w:sz w:val="22"/>
          <w:szCs w:val="22"/>
          <w:rtl/>
        </w:rPr>
        <w:t>.</w:t>
      </w:r>
    </w:p>
    <w:p w14:paraId="47F415B4" w14:textId="5A1A7362" w:rsidR="000C664E" w:rsidRDefault="000C664E" w:rsidP="000C664E">
      <w:pPr>
        <w:spacing w:line="276" w:lineRule="auto"/>
        <w:rPr>
          <w:rFonts w:ascii="David" w:hAnsi="David" w:cs="David"/>
          <w:color w:val="0D0D0D" w:themeColor="text1" w:themeTint="F2"/>
          <w:sz w:val="22"/>
          <w:szCs w:val="22"/>
          <w:rtl/>
        </w:rPr>
      </w:pPr>
      <w:r w:rsidRPr="000C664E">
        <w:rPr>
          <w:rFonts w:ascii="David" w:hAnsi="David" w:cs="David"/>
          <w:color w:val="0D0D0D" w:themeColor="text1" w:themeTint="F2"/>
          <w:sz w:val="22"/>
          <w:szCs w:val="22"/>
          <w:rtl/>
        </w:rPr>
        <w:t>הניסוח לא מציג זאת כ</w:t>
      </w:r>
      <w:r w:rsidR="00697392">
        <w:rPr>
          <w:rFonts w:ascii="David" w:hAnsi="David" w:cs="David" w:hint="cs"/>
          <w:color w:val="0D0D0D" w:themeColor="text1" w:themeTint="F2"/>
          <w:sz w:val="22"/>
          <w:szCs w:val="22"/>
          <w:rtl/>
        </w:rPr>
        <w:t>"</w:t>
      </w:r>
      <w:r w:rsidRPr="000C664E">
        <w:rPr>
          <w:rFonts w:ascii="David" w:hAnsi="David" w:cs="David"/>
          <w:color w:val="0D0D0D" w:themeColor="text1" w:themeTint="F2"/>
          <w:sz w:val="22"/>
          <w:szCs w:val="22"/>
          <w:rtl/>
        </w:rPr>
        <w:t>לפנים משורת הדין</w:t>
      </w:r>
      <w:r w:rsidR="00697392">
        <w:rPr>
          <w:rFonts w:ascii="David" w:hAnsi="David" w:cs="David" w:hint="cs"/>
          <w:color w:val="0D0D0D" w:themeColor="text1" w:themeTint="F2"/>
          <w:sz w:val="22"/>
          <w:szCs w:val="22"/>
          <w:rtl/>
        </w:rPr>
        <w:t>"</w:t>
      </w:r>
      <w:r w:rsidRPr="000C664E">
        <w:rPr>
          <w:rFonts w:ascii="David" w:hAnsi="David" w:cs="David"/>
          <w:color w:val="0D0D0D" w:themeColor="text1" w:themeTint="F2"/>
          <w:sz w:val="22"/>
          <w:szCs w:val="22"/>
          <w:rtl/>
        </w:rPr>
        <w:t>, אלא כחובה</w:t>
      </w:r>
      <w:r w:rsidR="00946714">
        <w:rPr>
          <w:rFonts w:ascii="David" w:hAnsi="David" w:cs="David" w:hint="cs"/>
          <w:color w:val="0D0D0D" w:themeColor="text1" w:themeTint="F2"/>
          <w:sz w:val="22"/>
          <w:szCs w:val="22"/>
          <w:rtl/>
        </w:rPr>
        <w:t xml:space="preserve"> </w:t>
      </w:r>
      <w:r w:rsidRPr="000C664E">
        <w:rPr>
          <w:rFonts w:ascii="David" w:hAnsi="David" w:cs="David"/>
          <w:color w:val="0D0D0D" w:themeColor="text1" w:themeTint="F2"/>
          <w:sz w:val="22"/>
          <w:szCs w:val="22"/>
          <w:rtl/>
        </w:rPr>
        <w:t>להחזיר את הארנק ולנהו</w:t>
      </w:r>
      <w:r w:rsidR="004374FE">
        <w:rPr>
          <w:rFonts w:ascii="David" w:hAnsi="David" w:cs="David" w:hint="cs"/>
          <w:color w:val="0D0D0D" w:themeColor="text1" w:themeTint="F2"/>
          <w:sz w:val="22"/>
          <w:szCs w:val="22"/>
          <w:rtl/>
        </w:rPr>
        <w:t>ג</w:t>
      </w:r>
      <w:r w:rsidRPr="000C664E">
        <w:rPr>
          <w:rFonts w:ascii="David" w:hAnsi="David" w:cs="David"/>
          <w:color w:val="0D0D0D" w:themeColor="text1" w:themeTint="F2"/>
          <w:sz w:val="22"/>
          <w:szCs w:val="22"/>
          <w:rtl/>
        </w:rPr>
        <w:t xml:space="preserve"> לפנים משורת הדין.</w:t>
      </w:r>
    </w:p>
    <w:p w14:paraId="40CAF8AC" w14:textId="6C560A9D" w:rsidR="000C664E" w:rsidRDefault="00AC0B04" w:rsidP="00BF6B8F">
      <w:pPr>
        <w:spacing w:line="276" w:lineRule="auto"/>
        <w:rPr>
          <w:rFonts w:ascii="David" w:hAnsi="David" w:cs="David"/>
          <w:color w:val="0D0D0D" w:themeColor="text1" w:themeTint="F2"/>
          <w:sz w:val="22"/>
          <w:szCs w:val="22"/>
          <w:rtl/>
        </w:rPr>
      </w:pPr>
      <w:r w:rsidRPr="00AC0B04">
        <w:rPr>
          <w:rFonts w:ascii="David" w:hAnsi="David" w:cs="David"/>
          <w:color w:val="7030A0"/>
          <w:sz w:val="22"/>
          <w:szCs w:val="22"/>
          <w:rtl/>
        </w:rPr>
        <w:t xml:space="preserve">שמואל </w:t>
      </w:r>
      <w:r w:rsidRPr="00AC0B04">
        <w:rPr>
          <w:rFonts w:ascii="David" w:hAnsi="David" w:cs="David"/>
          <w:color w:val="0D0D0D" w:themeColor="text1" w:themeTint="F2"/>
          <w:sz w:val="22"/>
          <w:szCs w:val="22"/>
          <w:rtl/>
        </w:rPr>
        <w:t xml:space="preserve">הסיק את דרכו מאביו, אשר השיב חמור שמצא במדבר לאחר יותר משנה, למרות שהיה יוכל למכור </w:t>
      </w:r>
      <w:r w:rsidR="004D755A">
        <w:rPr>
          <w:rFonts w:ascii="David" w:hAnsi="David" w:cs="David" w:hint="cs"/>
          <w:color w:val="0D0D0D" w:themeColor="text1" w:themeTint="F2"/>
          <w:sz w:val="22"/>
          <w:szCs w:val="22"/>
          <w:rtl/>
        </w:rPr>
        <w:t>אותו</w:t>
      </w:r>
      <w:r w:rsidRPr="00AC0B04">
        <w:rPr>
          <w:rFonts w:ascii="David" w:hAnsi="David" w:cs="David"/>
          <w:color w:val="0D0D0D" w:themeColor="text1" w:themeTint="F2"/>
          <w:sz w:val="22"/>
          <w:szCs w:val="22"/>
          <w:rtl/>
        </w:rPr>
        <w:t xml:space="preserve"> ולשמור למאבד את הכסף. </w:t>
      </w:r>
      <w:r>
        <w:rPr>
          <w:rFonts w:ascii="David" w:hAnsi="David" w:cs="David" w:hint="cs"/>
          <w:color w:val="0D0D0D" w:themeColor="text1" w:themeTint="F2"/>
          <w:sz w:val="22"/>
          <w:szCs w:val="22"/>
          <w:rtl/>
        </w:rPr>
        <w:t>זו</w:t>
      </w:r>
      <w:r w:rsidRPr="00AC0B04">
        <w:rPr>
          <w:rFonts w:ascii="David" w:hAnsi="David" w:cs="David"/>
          <w:color w:val="0D0D0D" w:themeColor="text1" w:themeTint="F2"/>
          <w:sz w:val="22"/>
          <w:szCs w:val="22"/>
          <w:rtl/>
        </w:rPr>
        <w:t xml:space="preserve"> </w:t>
      </w:r>
      <w:r w:rsidRPr="00946714">
        <w:rPr>
          <w:rFonts w:ascii="David" w:hAnsi="David" w:cs="David"/>
          <w:color w:val="FF0000"/>
          <w:sz w:val="22"/>
          <w:szCs w:val="22"/>
          <w:rtl/>
        </w:rPr>
        <w:t>התנהגות לפנים משורת הדין</w:t>
      </w:r>
      <w:r w:rsidRPr="00AC0B04">
        <w:rPr>
          <w:rFonts w:ascii="David" w:hAnsi="David" w:cs="David"/>
          <w:color w:val="0D0D0D" w:themeColor="text1" w:themeTint="F2"/>
          <w:sz w:val="22"/>
          <w:szCs w:val="22"/>
          <w:rtl/>
        </w:rPr>
        <w:t xml:space="preserve">. ההבדל הוא שאביו של </w:t>
      </w:r>
      <w:r w:rsidRPr="008736C3">
        <w:rPr>
          <w:rFonts w:ascii="David" w:hAnsi="David" w:cs="David"/>
          <w:color w:val="7030A0"/>
          <w:sz w:val="22"/>
          <w:szCs w:val="22"/>
          <w:rtl/>
        </w:rPr>
        <w:t xml:space="preserve">שמואל </w:t>
      </w:r>
      <w:r w:rsidRPr="00AC0B04">
        <w:rPr>
          <w:rFonts w:ascii="David" w:hAnsi="David" w:cs="David"/>
          <w:color w:val="0D0D0D" w:themeColor="text1" w:themeTint="F2"/>
          <w:sz w:val="22"/>
          <w:szCs w:val="22"/>
          <w:rtl/>
        </w:rPr>
        <w:t>נהג לפנים משורת הדין מרצונו בעוד</w:t>
      </w:r>
      <w:r w:rsidR="004D755A">
        <w:rPr>
          <w:rFonts w:ascii="David" w:hAnsi="David" w:cs="David" w:hint="cs"/>
          <w:color w:val="0D0D0D" w:themeColor="text1" w:themeTint="F2"/>
          <w:sz w:val="22"/>
          <w:szCs w:val="22"/>
          <w:rtl/>
        </w:rPr>
        <w:t xml:space="preserve"> </w:t>
      </w:r>
      <w:r w:rsidRPr="008736C3">
        <w:rPr>
          <w:rFonts w:ascii="David" w:hAnsi="David" w:cs="David"/>
          <w:color w:val="7030A0"/>
          <w:sz w:val="22"/>
          <w:szCs w:val="22"/>
          <w:rtl/>
        </w:rPr>
        <w:t xml:space="preserve">שמואל </w:t>
      </w:r>
      <w:r w:rsidRPr="00AC0B04">
        <w:rPr>
          <w:rFonts w:ascii="David" w:hAnsi="David" w:cs="David"/>
          <w:color w:val="0D0D0D" w:themeColor="text1" w:themeTint="F2"/>
          <w:sz w:val="22"/>
          <w:szCs w:val="22"/>
          <w:rtl/>
        </w:rPr>
        <w:t xml:space="preserve">טוען שקיימת </w:t>
      </w:r>
      <w:r w:rsidRPr="00BF6B8F">
        <w:rPr>
          <w:rFonts w:ascii="David" w:hAnsi="David" w:cs="David"/>
          <w:b/>
          <w:bCs/>
          <w:color w:val="0D0D0D" w:themeColor="text1" w:themeTint="F2"/>
          <w:sz w:val="22"/>
          <w:szCs w:val="22"/>
          <w:rtl/>
        </w:rPr>
        <w:t>חובה לנהוג לפנים משורת הדין</w:t>
      </w:r>
      <w:r w:rsidRPr="00AC0B04">
        <w:rPr>
          <w:rFonts w:ascii="David" w:hAnsi="David" w:cs="David"/>
          <w:color w:val="0D0D0D" w:themeColor="text1" w:themeTint="F2"/>
          <w:sz w:val="22"/>
          <w:szCs w:val="22"/>
          <w:rtl/>
        </w:rPr>
        <w:t>.</w:t>
      </w:r>
    </w:p>
    <w:p w14:paraId="5FED66A3" w14:textId="77777777" w:rsidR="00E22D75" w:rsidRDefault="00E22D75" w:rsidP="00BF6B8F">
      <w:pPr>
        <w:spacing w:line="276" w:lineRule="auto"/>
        <w:rPr>
          <w:rFonts w:ascii="David" w:hAnsi="David" w:cs="David"/>
          <w:color w:val="0D0D0D" w:themeColor="text1" w:themeTint="F2"/>
          <w:sz w:val="22"/>
          <w:szCs w:val="22"/>
          <w:rtl/>
        </w:rPr>
      </w:pPr>
    </w:p>
    <w:p w14:paraId="32606E88" w14:textId="7668B443" w:rsidR="00E22D75" w:rsidRPr="00E22D75" w:rsidRDefault="00E22D75" w:rsidP="00E22D75">
      <w:pPr>
        <w:spacing w:line="276" w:lineRule="auto"/>
        <w:rPr>
          <w:rFonts w:ascii="David" w:hAnsi="David" w:cs="David"/>
          <w:color w:val="2E74B5" w:themeColor="accent5" w:themeShade="BF"/>
          <w:sz w:val="22"/>
          <w:szCs w:val="22"/>
          <w:u w:val="single"/>
          <w:rtl/>
        </w:rPr>
      </w:pPr>
      <w:r w:rsidRPr="00E22D75">
        <w:rPr>
          <w:rFonts w:ascii="David" w:hAnsi="David" w:cs="David" w:hint="cs"/>
          <w:color w:val="2E74B5" w:themeColor="accent5" w:themeShade="BF"/>
          <w:sz w:val="22"/>
          <w:szCs w:val="22"/>
          <w:u w:val="single"/>
          <w:rtl/>
        </w:rPr>
        <w:t>תלמוד בבלי</w:t>
      </w:r>
      <w:r>
        <w:rPr>
          <w:rFonts w:ascii="David" w:hAnsi="David" w:cs="David" w:hint="cs"/>
          <w:color w:val="2E74B5" w:themeColor="accent5" w:themeShade="BF"/>
          <w:sz w:val="22"/>
          <w:szCs w:val="22"/>
          <w:u w:val="single"/>
          <w:rtl/>
        </w:rPr>
        <w:t>,</w:t>
      </w:r>
      <w:r w:rsidRPr="00E22D75">
        <w:rPr>
          <w:rFonts w:ascii="David" w:hAnsi="David" w:cs="David" w:hint="cs"/>
          <w:color w:val="2E74B5" w:themeColor="accent5" w:themeShade="BF"/>
          <w:sz w:val="22"/>
          <w:szCs w:val="22"/>
          <w:u w:val="single"/>
          <w:rtl/>
        </w:rPr>
        <w:t xml:space="preserve"> מסכת בבא מציעא:</w:t>
      </w:r>
    </w:p>
    <w:p w14:paraId="155245D5" w14:textId="40023CBC" w:rsidR="00E22D75" w:rsidRDefault="00E22D75" w:rsidP="00BF6B8F">
      <w:pPr>
        <w:spacing w:line="276" w:lineRule="auto"/>
        <w:rPr>
          <w:rFonts w:ascii="David" w:hAnsi="David" w:cs="David"/>
          <w:color w:val="0D0D0D" w:themeColor="text1" w:themeTint="F2"/>
          <w:sz w:val="22"/>
          <w:szCs w:val="22"/>
          <w:rtl/>
        </w:rPr>
      </w:pPr>
      <w:r w:rsidRPr="00E22D75">
        <w:rPr>
          <w:rFonts w:ascii="David" w:hAnsi="David" w:cs="David" w:hint="cs"/>
          <w:color w:val="0D0D0D" w:themeColor="text1" w:themeTint="F2"/>
          <w:sz w:val="22"/>
          <w:szCs w:val="22"/>
          <w:u w:val="single"/>
          <w:rtl/>
        </w:rPr>
        <w:t>סיפו</w:t>
      </w:r>
      <w:r>
        <w:rPr>
          <w:rFonts w:ascii="David" w:hAnsi="David" w:cs="David" w:hint="cs"/>
          <w:color w:val="0D0D0D" w:themeColor="text1" w:themeTint="F2"/>
          <w:sz w:val="22"/>
          <w:szCs w:val="22"/>
          <w:u w:val="single"/>
          <w:rtl/>
        </w:rPr>
        <w:t>ר</w:t>
      </w:r>
      <w:r w:rsidRPr="00E22D75">
        <w:rPr>
          <w:rFonts w:ascii="David" w:hAnsi="David" w:cs="David" w:hint="cs"/>
          <w:color w:val="0D0D0D" w:themeColor="text1" w:themeTint="F2"/>
          <w:sz w:val="22"/>
          <w:szCs w:val="22"/>
          <w:u w:val="single"/>
          <w:rtl/>
        </w:rPr>
        <w:t xml:space="preserve"> הסבל</w:t>
      </w:r>
      <w:r>
        <w:rPr>
          <w:rFonts w:ascii="David" w:hAnsi="David" w:cs="David" w:hint="cs"/>
          <w:color w:val="0D0D0D" w:themeColor="text1" w:themeTint="F2"/>
          <w:sz w:val="22"/>
          <w:szCs w:val="22"/>
          <w:rtl/>
        </w:rPr>
        <w:t>:</w:t>
      </w:r>
    </w:p>
    <w:p w14:paraId="4B844997" w14:textId="6DE94C1B" w:rsidR="00720F62" w:rsidRPr="00720F62" w:rsidRDefault="00720F62" w:rsidP="00720F62">
      <w:pPr>
        <w:spacing w:line="276" w:lineRule="auto"/>
        <w:rPr>
          <w:rFonts w:ascii="David" w:hAnsi="David" w:cs="David"/>
          <w:color w:val="0D0D0D" w:themeColor="text1" w:themeTint="F2"/>
          <w:sz w:val="22"/>
          <w:szCs w:val="22"/>
          <w:rtl/>
        </w:rPr>
      </w:pPr>
      <w:r w:rsidRPr="00720F62">
        <w:rPr>
          <w:rFonts w:ascii="David" w:hAnsi="David" w:cs="David"/>
          <w:color w:val="7030A0"/>
          <w:sz w:val="22"/>
          <w:szCs w:val="22"/>
          <w:rtl/>
        </w:rPr>
        <w:t xml:space="preserve">ר' ישמעאל </w:t>
      </w:r>
      <w:r w:rsidRPr="00720F62">
        <w:rPr>
          <w:rFonts w:ascii="David" w:hAnsi="David" w:cs="David"/>
          <w:color w:val="0D0D0D" w:themeColor="text1" w:themeTint="F2"/>
          <w:sz w:val="22"/>
          <w:szCs w:val="22"/>
          <w:rtl/>
        </w:rPr>
        <w:t xml:space="preserve">הלך ופגש בדרכו סבל, שהניח שק </w:t>
      </w:r>
      <w:r w:rsidR="00697392">
        <w:rPr>
          <w:rFonts w:ascii="David" w:hAnsi="David" w:cs="David" w:hint="cs"/>
          <w:color w:val="0D0D0D" w:themeColor="text1" w:themeTint="F2"/>
          <w:sz w:val="22"/>
          <w:szCs w:val="22"/>
          <w:rtl/>
        </w:rPr>
        <w:t xml:space="preserve">על הארץ </w:t>
      </w:r>
      <w:r w:rsidRPr="00720F62">
        <w:rPr>
          <w:rFonts w:ascii="David" w:hAnsi="David" w:cs="David"/>
          <w:color w:val="0D0D0D" w:themeColor="text1" w:themeTint="F2"/>
          <w:sz w:val="22"/>
          <w:szCs w:val="22"/>
          <w:rtl/>
        </w:rPr>
        <w:t>על מנת לנוח. כדי להמשיך ללכת, נדרש לסיוע</w:t>
      </w:r>
      <w:r w:rsidR="00697392">
        <w:rPr>
          <w:rFonts w:ascii="David" w:hAnsi="David" w:cs="David" w:hint="cs"/>
          <w:color w:val="0D0D0D" w:themeColor="text1" w:themeTint="F2"/>
          <w:sz w:val="22"/>
          <w:szCs w:val="22"/>
          <w:rtl/>
        </w:rPr>
        <w:t xml:space="preserve"> להעלות את השק על גבו</w:t>
      </w:r>
      <w:r w:rsidRPr="00720F62">
        <w:rPr>
          <w:rFonts w:ascii="David" w:hAnsi="David" w:cs="David"/>
          <w:color w:val="0D0D0D" w:themeColor="text1" w:themeTint="F2"/>
          <w:sz w:val="22"/>
          <w:szCs w:val="22"/>
          <w:rtl/>
        </w:rPr>
        <w:t xml:space="preserve"> וביקש את עזרתו. משום שלא רצה לעזור, שאל כמה שווה השק ורכש אותו, ואז הפקיר אותו לכל מי שרוצה לקחת. הסבל לקח לעצמו את השק וביקש מ</w:t>
      </w:r>
      <w:r w:rsidRPr="00720F62">
        <w:rPr>
          <w:rFonts w:ascii="David" w:hAnsi="David" w:cs="David"/>
          <w:color w:val="7030A0"/>
          <w:sz w:val="22"/>
          <w:szCs w:val="22"/>
          <w:rtl/>
        </w:rPr>
        <w:t>ר' ישמעאל</w:t>
      </w:r>
      <w:r w:rsidRPr="00720F62">
        <w:rPr>
          <w:rFonts w:ascii="David" w:hAnsi="David" w:cs="David"/>
          <w:color w:val="0D0D0D" w:themeColor="text1" w:themeTint="F2"/>
          <w:sz w:val="22"/>
          <w:szCs w:val="22"/>
          <w:rtl/>
        </w:rPr>
        <w:t xml:space="preserve"> עזרה פעם נוספת. </w:t>
      </w:r>
      <w:r w:rsidRPr="00720F62">
        <w:rPr>
          <w:rFonts w:ascii="David" w:hAnsi="David" w:cs="David"/>
          <w:color w:val="7030A0"/>
          <w:sz w:val="22"/>
          <w:szCs w:val="22"/>
          <w:rtl/>
        </w:rPr>
        <w:t xml:space="preserve">ר' ישמעאל </w:t>
      </w:r>
      <w:r w:rsidRPr="00720F62">
        <w:rPr>
          <w:rFonts w:ascii="David" w:hAnsi="David" w:cs="David"/>
          <w:color w:val="0D0D0D" w:themeColor="text1" w:themeTint="F2"/>
          <w:sz w:val="22"/>
          <w:szCs w:val="22"/>
          <w:rtl/>
        </w:rPr>
        <w:t xml:space="preserve">קנה את השק שוב והפקיר אותו שוב, והפעם קבע שהוא מפקיר את השק לכל העולם חוץ מלסבל. </w:t>
      </w:r>
    </w:p>
    <w:p w14:paraId="2D081546" w14:textId="08F10B12" w:rsidR="00720F62" w:rsidRPr="00720F62" w:rsidRDefault="00720F62" w:rsidP="00720F62">
      <w:pPr>
        <w:spacing w:line="276" w:lineRule="auto"/>
        <w:rPr>
          <w:rFonts w:ascii="David" w:hAnsi="David" w:cs="David"/>
          <w:color w:val="0D0D0D" w:themeColor="text1" w:themeTint="F2"/>
          <w:sz w:val="22"/>
          <w:szCs w:val="22"/>
          <w:rtl/>
        </w:rPr>
      </w:pPr>
      <w:r w:rsidRPr="00720F62">
        <w:rPr>
          <w:rFonts w:ascii="David" w:hAnsi="David" w:cs="David"/>
          <w:color w:val="0D0D0D" w:themeColor="text1" w:themeTint="F2"/>
          <w:sz w:val="22"/>
          <w:szCs w:val="22"/>
          <w:rtl/>
        </w:rPr>
        <w:t>בפועל</w:t>
      </w:r>
      <w:r>
        <w:rPr>
          <w:rFonts w:ascii="David" w:hAnsi="David" w:cs="David" w:hint="cs"/>
          <w:color w:val="0D0D0D" w:themeColor="text1" w:themeTint="F2"/>
          <w:sz w:val="22"/>
          <w:szCs w:val="22"/>
          <w:rtl/>
        </w:rPr>
        <w:t>,</w:t>
      </w:r>
      <w:r w:rsidRPr="00720F62">
        <w:rPr>
          <w:rFonts w:ascii="David" w:hAnsi="David" w:cs="David"/>
          <w:color w:val="0D0D0D" w:themeColor="text1" w:themeTint="F2"/>
          <w:sz w:val="22"/>
          <w:szCs w:val="22"/>
          <w:rtl/>
        </w:rPr>
        <w:t xml:space="preserve"> זהו לא באמת הפקר</w:t>
      </w:r>
      <w:r>
        <w:rPr>
          <w:rFonts w:ascii="David" w:hAnsi="David" w:cs="David" w:hint="cs"/>
          <w:color w:val="0D0D0D" w:themeColor="text1" w:themeTint="F2"/>
          <w:sz w:val="22"/>
          <w:szCs w:val="22"/>
          <w:rtl/>
        </w:rPr>
        <w:t>.</w:t>
      </w:r>
      <w:r w:rsidRPr="00720F62">
        <w:rPr>
          <w:rFonts w:ascii="David" w:hAnsi="David" w:cs="David"/>
          <w:color w:val="0D0D0D" w:themeColor="text1" w:themeTint="F2"/>
          <w:sz w:val="22"/>
          <w:szCs w:val="22"/>
          <w:rtl/>
        </w:rPr>
        <w:t xml:space="preserve"> הרי כאשר מקיימים הפקר, בעל</w:t>
      </w:r>
      <w:r w:rsidR="005C3F52">
        <w:rPr>
          <w:rFonts w:ascii="David" w:hAnsi="David" w:cs="David" w:hint="cs"/>
          <w:color w:val="0D0D0D" w:themeColor="text1" w:themeTint="F2"/>
          <w:sz w:val="22"/>
          <w:szCs w:val="22"/>
          <w:rtl/>
        </w:rPr>
        <w:t xml:space="preserve"> החפץ</w:t>
      </w:r>
      <w:r w:rsidRPr="00720F62">
        <w:rPr>
          <w:rFonts w:ascii="David" w:hAnsi="David" w:cs="David"/>
          <w:color w:val="0D0D0D" w:themeColor="text1" w:themeTint="F2"/>
          <w:sz w:val="22"/>
          <w:szCs w:val="22"/>
          <w:rtl/>
        </w:rPr>
        <w:t xml:space="preserve"> מוותר על הבעלות במאה אחוז ולא ניתן למנוע מאדם מסוים לקחת את ההפקר. הסבל לא </w:t>
      </w:r>
      <w:r w:rsidR="005C3F52">
        <w:rPr>
          <w:rFonts w:ascii="David" w:hAnsi="David" w:cs="David" w:hint="cs"/>
          <w:color w:val="0D0D0D" w:themeColor="text1" w:themeTint="F2"/>
          <w:sz w:val="22"/>
          <w:szCs w:val="22"/>
          <w:rtl/>
        </w:rPr>
        <w:t>הכיר עקרון זה</w:t>
      </w:r>
      <w:r w:rsidR="00697392">
        <w:rPr>
          <w:rFonts w:ascii="David" w:hAnsi="David" w:cs="David" w:hint="cs"/>
          <w:color w:val="0D0D0D" w:themeColor="text1" w:themeTint="F2"/>
          <w:sz w:val="22"/>
          <w:szCs w:val="22"/>
          <w:rtl/>
        </w:rPr>
        <w:t xml:space="preserve"> </w:t>
      </w:r>
      <w:r w:rsidRPr="00720F62">
        <w:rPr>
          <w:rFonts w:ascii="David" w:hAnsi="David" w:cs="David"/>
          <w:color w:val="0D0D0D" w:themeColor="text1" w:themeTint="F2"/>
          <w:sz w:val="22"/>
          <w:szCs w:val="22"/>
          <w:rtl/>
        </w:rPr>
        <w:t>ולכן</w:t>
      </w:r>
      <w:r w:rsidR="00697392">
        <w:rPr>
          <w:rFonts w:ascii="David" w:hAnsi="David" w:cs="David" w:hint="cs"/>
          <w:color w:val="0D0D0D" w:themeColor="text1" w:themeTint="F2"/>
          <w:sz w:val="22"/>
          <w:szCs w:val="22"/>
          <w:rtl/>
        </w:rPr>
        <w:t>,</w:t>
      </w:r>
      <w:r w:rsidRPr="00720F62">
        <w:rPr>
          <w:rFonts w:ascii="David" w:hAnsi="David" w:cs="David"/>
          <w:color w:val="0D0D0D" w:themeColor="text1" w:themeTint="F2"/>
          <w:sz w:val="22"/>
          <w:szCs w:val="22"/>
          <w:rtl/>
        </w:rPr>
        <w:t xml:space="preserve"> </w:t>
      </w:r>
      <w:r w:rsidRPr="00720F62">
        <w:rPr>
          <w:rFonts w:ascii="David" w:hAnsi="David" w:cs="David"/>
          <w:color w:val="7030A0"/>
          <w:sz w:val="22"/>
          <w:szCs w:val="22"/>
          <w:rtl/>
        </w:rPr>
        <w:t xml:space="preserve">ר' ישמעאל </w:t>
      </w:r>
      <w:r w:rsidRPr="00720F62">
        <w:rPr>
          <w:rFonts w:ascii="David" w:hAnsi="David" w:cs="David"/>
          <w:color w:val="0D0D0D" w:themeColor="text1" w:themeTint="F2"/>
          <w:sz w:val="22"/>
          <w:szCs w:val="22"/>
          <w:rtl/>
        </w:rPr>
        <w:t>ניצל זאת ע"מ למנוע ממנו להתעשר על חשבונו.</w:t>
      </w:r>
    </w:p>
    <w:p w14:paraId="2A24FC17" w14:textId="3CB689BE" w:rsidR="00720F62" w:rsidRPr="00720F62" w:rsidRDefault="00720F62" w:rsidP="00720F62">
      <w:pPr>
        <w:spacing w:line="276" w:lineRule="auto"/>
        <w:rPr>
          <w:rFonts w:ascii="David" w:hAnsi="David" w:cs="David"/>
          <w:color w:val="0D0D0D" w:themeColor="text1" w:themeTint="F2"/>
          <w:sz w:val="22"/>
          <w:szCs w:val="22"/>
          <w:rtl/>
        </w:rPr>
      </w:pPr>
      <w:r w:rsidRPr="00720F62">
        <w:rPr>
          <w:rFonts w:ascii="David" w:hAnsi="David" w:cs="David"/>
          <w:color w:val="7030A0"/>
          <w:sz w:val="22"/>
          <w:szCs w:val="22"/>
          <w:rtl/>
        </w:rPr>
        <w:t xml:space="preserve">ר' ישמעאל </w:t>
      </w:r>
      <w:r w:rsidR="00534B3A">
        <w:rPr>
          <w:rFonts w:ascii="David" w:hAnsi="David" w:cs="David" w:hint="cs"/>
          <w:color w:val="0D0D0D" w:themeColor="text1" w:themeTint="F2"/>
          <w:sz w:val="22"/>
          <w:szCs w:val="22"/>
          <w:rtl/>
        </w:rPr>
        <w:t>היה יכול לנצל</w:t>
      </w:r>
      <w:r w:rsidRPr="00720F62">
        <w:rPr>
          <w:rFonts w:ascii="David" w:hAnsi="David" w:cs="David"/>
          <w:color w:val="0D0D0D" w:themeColor="text1" w:themeTint="F2"/>
          <w:sz w:val="22"/>
          <w:szCs w:val="22"/>
          <w:rtl/>
        </w:rPr>
        <w:t xml:space="preserve"> את הפטור של "זקן שאינה לפי כבודו" שמעמדו מעניק לו</w:t>
      </w:r>
      <w:r w:rsidR="00534B3A">
        <w:rPr>
          <w:rFonts w:ascii="David" w:hAnsi="David" w:cs="David" w:hint="cs"/>
          <w:color w:val="0D0D0D" w:themeColor="text1" w:themeTint="F2"/>
          <w:sz w:val="22"/>
          <w:szCs w:val="22"/>
          <w:rtl/>
        </w:rPr>
        <w:t>, ואז להתעלם מהאבדה, כלומר לא לעזור לסבל.</w:t>
      </w:r>
      <w:r w:rsidRPr="00720F62">
        <w:rPr>
          <w:rFonts w:ascii="David" w:hAnsi="David" w:cs="David"/>
          <w:color w:val="0D0D0D" w:themeColor="text1" w:themeTint="F2"/>
          <w:sz w:val="22"/>
          <w:szCs w:val="22"/>
          <w:rtl/>
        </w:rPr>
        <w:t xml:space="preserve"> </w:t>
      </w:r>
      <w:r w:rsidR="00534B3A">
        <w:rPr>
          <w:rFonts w:ascii="David" w:hAnsi="David" w:cs="David" w:hint="cs"/>
          <w:color w:val="0D0D0D" w:themeColor="text1" w:themeTint="F2"/>
          <w:sz w:val="22"/>
          <w:szCs w:val="22"/>
          <w:rtl/>
        </w:rPr>
        <w:t>למה הוא לא ניצל את הפטור הזה? משום ש</w:t>
      </w:r>
      <w:r w:rsidRPr="00720F62">
        <w:rPr>
          <w:rFonts w:ascii="David" w:hAnsi="David" w:cs="David"/>
          <w:color w:val="0D0D0D" w:themeColor="text1" w:themeTint="F2"/>
          <w:sz w:val="22"/>
          <w:szCs w:val="22"/>
          <w:rtl/>
        </w:rPr>
        <w:t xml:space="preserve">הוא לא היה מעוניין להימנע מהסיטואציה דרך "זקן </w:t>
      </w:r>
      <w:r w:rsidR="002C44BE">
        <w:rPr>
          <w:rFonts w:ascii="David" w:hAnsi="David" w:cs="David" w:hint="cs"/>
          <w:color w:val="0D0D0D" w:themeColor="text1" w:themeTint="F2"/>
          <w:sz w:val="22"/>
          <w:szCs w:val="22"/>
          <w:rtl/>
        </w:rPr>
        <w:t>ש</w:t>
      </w:r>
      <w:r w:rsidRPr="00720F62">
        <w:rPr>
          <w:rFonts w:ascii="David" w:hAnsi="David" w:cs="David"/>
          <w:color w:val="0D0D0D" w:themeColor="text1" w:themeTint="F2"/>
          <w:sz w:val="22"/>
          <w:szCs w:val="22"/>
          <w:rtl/>
        </w:rPr>
        <w:t>אינה</w:t>
      </w:r>
      <w:r w:rsidR="002C44BE">
        <w:rPr>
          <w:rFonts w:ascii="David" w:hAnsi="David" w:cs="David" w:hint="cs"/>
          <w:color w:val="0D0D0D" w:themeColor="text1" w:themeTint="F2"/>
          <w:sz w:val="22"/>
          <w:szCs w:val="22"/>
          <w:rtl/>
        </w:rPr>
        <w:t xml:space="preserve"> לפי</w:t>
      </w:r>
      <w:r w:rsidRPr="00720F62">
        <w:rPr>
          <w:rFonts w:ascii="David" w:hAnsi="David" w:cs="David"/>
          <w:color w:val="0D0D0D" w:themeColor="text1" w:themeTint="F2"/>
          <w:sz w:val="22"/>
          <w:szCs w:val="22"/>
          <w:rtl/>
        </w:rPr>
        <w:t xml:space="preserve"> כבודו", שכן </w:t>
      </w:r>
      <w:r w:rsidRPr="0073711B">
        <w:rPr>
          <w:rFonts w:ascii="David" w:hAnsi="David" w:cs="David"/>
          <w:color w:val="FF0000"/>
          <w:sz w:val="22"/>
          <w:szCs w:val="22"/>
          <w:rtl/>
        </w:rPr>
        <w:t>נהג לפנים משורת הדין</w:t>
      </w:r>
      <w:r w:rsidRPr="00720F62">
        <w:rPr>
          <w:rFonts w:ascii="David" w:hAnsi="David" w:cs="David"/>
          <w:color w:val="0D0D0D" w:themeColor="text1" w:themeTint="F2"/>
          <w:sz w:val="22"/>
          <w:szCs w:val="22"/>
          <w:rtl/>
        </w:rPr>
        <w:t>.</w:t>
      </w:r>
    </w:p>
    <w:p w14:paraId="67E7DA24" w14:textId="641A35FA" w:rsidR="00720F62" w:rsidRPr="00720F62" w:rsidRDefault="00720F62" w:rsidP="00720F62">
      <w:pPr>
        <w:spacing w:line="276" w:lineRule="auto"/>
        <w:rPr>
          <w:rFonts w:ascii="David" w:hAnsi="David" w:cs="David"/>
          <w:color w:val="0D0D0D" w:themeColor="text1" w:themeTint="F2"/>
          <w:sz w:val="22"/>
          <w:szCs w:val="22"/>
          <w:rtl/>
        </w:rPr>
      </w:pPr>
      <w:r w:rsidRPr="00720F62">
        <w:rPr>
          <w:rFonts w:ascii="David" w:hAnsi="David" w:cs="David"/>
          <w:color w:val="0D0D0D" w:themeColor="text1" w:themeTint="F2"/>
          <w:sz w:val="22"/>
          <w:szCs w:val="22"/>
          <w:u w:val="single"/>
          <w:rtl/>
        </w:rPr>
        <w:t>ההבדל</w:t>
      </w:r>
      <w:r w:rsidR="003A415E">
        <w:rPr>
          <w:rFonts w:ascii="David" w:hAnsi="David" w:cs="David" w:hint="cs"/>
          <w:color w:val="0D0D0D" w:themeColor="text1" w:themeTint="F2"/>
          <w:sz w:val="22"/>
          <w:szCs w:val="22"/>
          <w:u w:val="single"/>
          <w:rtl/>
        </w:rPr>
        <w:t xml:space="preserve"> בין הסיפורים</w:t>
      </w:r>
      <w:r w:rsidRPr="00720F62">
        <w:rPr>
          <w:rFonts w:ascii="David" w:hAnsi="David" w:cs="David"/>
          <w:color w:val="0D0D0D" w:themeColor="text1" w:themeTint="F2"/>
          <w:sz w:val="22"/>
          <w:szCs w:val="22"/>
          <w:rtl/>
        </w:rPr>
        <w:t xml:space="preserve">: </w:t>
      </w:r>
      <w:r w:rsidRPr="00720F62">
        <w:rPr>
          <w:rFonts w:ascii="David" w:hAnsi="David" w:cs="David"/>
          <w:color w:val="7030A0"/>
          <w:sz w:val="22"/>
          <w:szCs w:val="22"/>
          <w:rtl/>
        </w:rPr>
        <w:t>ר' ישמ</w:t>
      </w:r>
      <w:r>
        <w:rPr>
          <w:rFonts w:ascii="David" w:hAnsi="David" w:cs="David" w:hint="cs"/>
          <w:color w:val="7030A0"/>
          <w:sz w:val="22"/>
          <w:szCs w:val="22"/>
          <w:rtl/>
        </w:rPr>
        <w:t>ע</w:t>
      </w:r>
      <w:r w:rsidRPr="00720F62">
        <w:rPr>
          <w:rFonts w:ascii="David" w:hAnsi="David" w:cs="David"/>
          <w:color w:val="7030A0"/>
          <w:sz w:val="22"/>
          <w:szCs w:val="22"/>
          <w:rtl/>
        </w:rPr>
        <w:t xml:space="preserve">אל </w:t>
      </w:r>
      <w:r w:rsidRPr="00720F62">
        <w:rPr>
          <w:rFonts w:ascii="David" w:hAnsi="David" w:cs="David"/>
          <w:b/>
          <w:bCs/>
          <w:color w:val="0D0D0D" w:themeColor="text1" w:themeTint="F2"/>
          <w:sz w:val="22"/>
          <w:szCs w:val="22"/>
          <w:rtl/>
        </w:rPr>
        <w:t xml:space="preserve">נוהג לפנים משורת הדין </w:t>
      </w:r>
      <w:r w:rsidR="00ED518F">
        <w:rPr>
          <w:rFonts w:ascii="David" w:hAnsi="David" w:cs="David" w:hint="cs"/>
          <w:b/>
          <w:bCs/>
          <w:color w:val="0D0D0D" w:themeColor="text1" w:themeTint="F2"/>
          <w:sz w:val="22"/>
          <w:szCs w:val="22"/>
          <w:rtl/>
        </w:rPr>
        <w:t xml:space="preserve">מיוזמתו, </w:t>
      </w:r>
      <w:r w:rsidRPr="00720F62">
        <w:rPr>
          <w:rFonts w:ascii="David" w:hAnsi="David" w:cs="David"/>
          <w:b/>
          <w:bCs/>
          <w:color w:val="0D0D0D" w:themeColor="text1" w:themeTint="F2"/>
          <w:sz w:val="22"/>
          <w:szCs w:val="22"/>
          <w:rtl/>
        </w:rPr>
        <w:t>באופן עצמאי</w:t>
      </w:r>
      <w:r w:rsidRPr="00720F62">
        <w:rPr>
          <w:rFonts w:ascii="David" w:hAnsi="David" w:cs="David"/>
          <w:color w:val="0D0D0D" w:themeColor="text1" w:themeTint="F2"/>
          <w:sz w:val="22"/>
          <w:szCs w:val="22"/>
          <w:rtl/>
        </w:rPr>
        <w:t xml:space="preserve">, בעוד </w:t>
      </w:r>
      <w:r w:rsidRPr="00720F62">
        <w:rPr>
          <w:rFonts w:ascii="David" w:hAnsi="David" w:cs="David"/>
          <w:b/>
          <w:bCs/>
          <w:color w:val="7030A0"/>
          <w:sz w:val="22"/>
          <w:szCs w:val="22"/>
          <w:rtl/>
        </w:rPr>
        <w:t xml:space="preserve">שמואל </w:t>
      </w:r>
      <w:r w:rsidRPr="00720F62">
        <w:rPr>
          <w:rFonts w:ascii="David" w:hAnsi="David" w:cs="David"/>
          <w:b/>
          <w:bCs/>
          <w:sz w:val="22"/>
          <w:szCs w:val="22"/>
          <w:rtl/>
        </w:rPr>
        <w:t xml:space="preserve">מחייב את </w:t>
      </w:r>
      <w:r w:rsidRPr="00720F62">
        <w:rPr>
          <w:rFonts w:ascii="David" w:hAnsi="David" w:cs="David"/>
          <w:b/>
          <w:bCs/>
          <w:color w:val="7030A0"/>
          <w:sz w:val="22"/>
          <w:szCs w:val="22"/>
          <w:rtl/>
        </w:rPr>
        <w:t xml:space="preserve">ר' יהודה </w:t>
      </w:r>
      <w:r w:rsidRPr="00720F62">
        <w:rPr>
          <w:rFonts w:ascii="David" w:hAnsi="David" w:cs="David"/>
          <w:b/>
          <w:bCs/>
          <w:color w:val="0D0D0D" w:themeColor="text1" w:themeTint="F2"/>
          <w:sz w:val="22"/>
          <w:szCs w:val="22"/>
          <w:rtl/>
        </w:rPr>
        <w:t>לנהוג לפנים משורת הדין</w:t>
      </w:r>
      <w:r>
        <w:rPr>
          <w:rFonts w:ascii="David" w:hAnsi="David" w:cs="David" w:hint="cs"/>
          <w:color w:val="0D0D0D" w:themeColor="text1" w:themeTint="F2"/>
          <w:sz w:val="22"/>
          <w:szCs w:val="22"/>
          <w:rtl/>
        </w:rPr>
        <w:t xml:space="preserve">. </w:t>
      </w:r>
      <w:r w:rsidRPr="00720F62">
        <w:rPr>
          <w:rFonts w:ascii="David" w:hAnsi="David" w:cs="David"/>
          <w:color w:val="0D0D0D" w:themeColor="text1" w:themeTint="F2"/>
          <w:sz w:val="22"/>
          <w:szCs w:val="22"/>
          <w:rtl/>
        </w:rPr>
        <w:t>בנוסף</w:t>
      </w:r>
      <w:r>
        <w:rPr>
          <w:rFonts w:ascii="David" w:hAnsi="David" w:cs="David" w:hint="cs"/>
          <w:color w:val="0D0D0D" w:themeColor="text1" w:themeTint="F2"/>
          <w:sz w:val="22"/>
          <w:szCs w:val="22"/>
          <w:rtl/>
        </w:rPr>
        <w:t xml:space="preserve">, </w:t>
      </w:r>
      <w:r w:rsidRPr="00720F62">
        <w:rPr>
          <w:rFonts w:ascii="David" w:hAnsi="David" w:cs="David"/>
          <w:color w:val="0D0D0D" w:themeColor="text1" w:themeTint="F2"/>
          <w:sz w:val="22"/>
          <w:szCs w:val="22"/>
          <w:rtl/>
        </w:rPr>
        <w:t>זהו סיפור ממשי, לעומת הסיפור התיאורטי הקודם.</w:t>
      </w:r>
    </w:p>
    <w:p w14:paraId="44A88479" w14:textId="77777777" w:rsidR="00720F62" w:rsidRPr="00720F62" w:rsidRDefault="00720F62" w:rsidP="00720F62">
      <w:pPr>
        <w:spacing w:line="276" w:lineRule="auto"/>
        <w:rPr>
          <w:rFonts w:ascii="David" w:hAnsi="David" w:cs="David"/>
          <w:color w:val="0D0D0D" w:themeColor="text1" w:themeTint="F2"/>
          <w:sz w:val="22"/>
          <w:szCs w:val="22"/>
          <w:rtl/>
        </w:rPr>
      </w:pPr>
    </w:p>
    <w:p w14:paraId="7E8DE964" w14:textId="3BF7E433" w:rsidR="00720F62" w:rsidRPr="00720F62" w:rsidRDefault="00720F62" w:rsidP="00720F62">
      <w:pPr>
        <w:spacing w:line="276" w:lineRule="auto"/>
        <w:rPr>
          <w:rFonts w:ascii="David" w:hAnsi="David" w:cs="David"/>
          <w:color w:val="2E74B5" w:themeColor="accent5" w:themeShade="BF"/>
          <w:sz w:val="22"/>
          <w:szCs w:val="22"/>
          <w:u w:val="single"/>
          <w:rtl/>
        </w:rPr>
      </w:pPr>
      <w:r w:rsidRPr="00720F62">
        <w:rPr>
          <w:rFonts w:ascii="David" w:hAnsi="David" w:cs="David"/>
          <w:color w:val="2E74B5" w:themeColor="accent5" w:themeShade="BF"/>
          <w:sz w:val="22"/>
          <w:szCs w:val="22"/>
          <w:u w:val="single"/>
          <w:rtl/>
        </w:rPr>
        <w:t>תלמוד בבלי</w:t>
      </w:r>
      <w:r>
        <w:rPr>
          <w:rFonts w:ascii="David" w:hAnsi="David" w:cs="David" w:hint="cs"/>
          <w:color w:val="2E74B5" w:themeColor="accent5" w:themeShade="BF"/>
          <w:sz w:val="22"/>
          <w:szCs w:val="22"/>
          <w:u w:val="single"/>
          <w:rtl/>
        </w:rPr>
        <w:t>, מסכת</w:t>
      </w:r>
      <w:r w:rsidRPr="00720F62">
        <w:rPr>
          <w:rFonts w:ascii="David" w:hAnsi="David" w:cs="David"/>
          <w:color w:val="2E74B5" w:themeColor="accent5" w:themeShade="BF"/>
          <w:sz w:val="22"/>
          <w:szCs w:val="22"/>
          <w:u w:val="single"/>
          <w:rtl/>
        </w:rPr>
        <w:t xml:space="preserve"> בבא מציעא</w:t>
      </w:r>
      <w:r w:rsidRPr="00720F62">
        <w:rPr>
          <w:rFonts w:ascii="David" w:hAnsi="David" w:cs="David" w:hint="cs"/>
          <w:color w:val="2E74B5" w:themeColor="accent5" w:themeShade="BF"/>
          <w:sz w:val="22"/>
          <w:szCs w:val="22"/>
          <w:u w:val="single"/>
          <w:rtl/>
        </w:rPr>
        <w:t>:</w:t>
      </w:r>
    </w:p>
    <w:p w14:paraId="0FEEF74B" w14:textId="5BDB4DC8" w:rsidR="00720F62" w:rsidRPr="00720F62" w:rsidRDefault="00720F62" w:rsidP="00720F62">
      <w:pPr>
        <w:spacing w:line="276" w:lineRule="auto"/>
        <w:rPr>
          <w:rFonts w:ascii="David" w:hAnsi="David" w:cs="David"/>
          <w:color w:val="0D0D0D" w:themeColor="text1" w:themeTint="F2"/>
          <w:sz w:val="22"/>
          <w:szCs w:val="22"/>
          <w:rtl/>
        </w:rPr>
      </w:pPr>
      <w:r w:rsidRPr="00720F62">
        <w:rPr>
          <w:rFonts w:ascii="David" w:hAnsi="David" w:cs="David"/>
          <w:color w:val="7030A0"/>
          <w:sz w:val="22"/>
          <w:szCs w:val="22"/>
          <w:rtl/>
        </w:rPr>
        <w:t xml:space="preserve">רבא בר </w:t>
      </w:r>
      <w:proofErr w:type="spellStart"/>
      <w:r w:rsidRPr="00720F62">
        <w:rPr>
          <w:rFonts w:ascii="David" w:hAnsi="David" w:cs="David"/>
          <w:color w:val="7030A0"/>
          <w:sz w:val="22"/>
          <w:szCs w:val="22"/>
          <w:rtl/>
        </w:rPr>
        <w:t>בר</w:t>
      </w:r>
      <w:proofErr w:type="spellEnd"/>
      <w:r w:rsidRPr="00720F62">
        <w:rPr>
          <w:rFonts w:ascii="David" w:hAnsi="David" w:cs="David"/>
          <w:color w:val="7030A0"/>
          <w:sz w:val="22"/>
          <w:szCs w:val="22"/>
          <w:rtl/>
        </w:rPr>
        <w:t xml:space="preserve"> חנן </w:t>
      </w:r>
      <w:r w:rsidRPr="00720F62">
        <w:rPr>
          <w:rFonts w:ascii="David" w:hAnsi="David" w:cs="David"/>
          <w:color w:val="0D0D0D" w:themeColor="text1" w:themeTint="F2"/>
          <w:sz w:val="22"/>
          <w:szCs w:val="22"/>
          <w:rtl/>
        </w:rPr>
        <w:t xml:space="preserve">שכר חברת סבלים שיעבירו עבורו חביות יין, </w:t>
      </w:r>
      <w:r w:rsidR="00911962">
        <w:rPr>
          <w:rFonts w:ascii="David" w:hAnsi="David" w:cs="David" w:hint="cs"/>
          <w:color w:val="0D0D0D" w:themeColor="text1" w:themeTint="F2"/>
          <w:sz w:val="22"/>
          <w:szCs w:val="22"/>
          <w:rtl/>
        </w:rPr>
        <w:t xml:space="preserve">אך </w:t>
      </w:r>
      <w:r w:rsidRPr="00720F62">
        <w:rPr>
          <w:rFonts w:ascii="David" w:hAnsi="David" w:cs="David"/>
          <w:color w:val="0D0D0D" w:themeColor="text1" w:themeTint="F2"/>
          <w:sz w:val="22"/>
          <w:szCs w:val="22"/>
          <w:rtl/>
        </w:rPr>
        <w:t xml:space="preserve">הם שברו את החביות. הוא ביקש פיצוי עבור זאת, אך הם סירבו. על כן, </w:t>
      </w:r>
      <w:r w:rsidRPr="00720F62">
        <w:rPr>
          <w:rFonts w:ascii="David" w:hAnsi="David" w:cs="David"/>
          <w:color w:val="7030A0"/>
          <w:sz w:val="22"/>
          <w:szCs w:val="22"/>
          <w:rtl/>
        </w:rPr>
        <w:t xml:space="preserve">רבא </w:t>
      </w:r>
      <w:r w:rsidRPr="00720F62">
        <w:rPr>
          <w:rFonts w:ascii="David" w:hAnsi="David" w:cs="David"/>
          <w:color w:val="0D0D0D" w:themeColor="text1" w:themeTint="F2"/>
          <w:sz w:val="22"/>
          <w:szCs w:val="22"/>
          <w:rtl/>
        </w:rPr>
        <w:t>לקח את גלימתם כמעין סעד</w:t>
      </w:r>
      <w:r>
        <w:rPr>
          <w:rFonts w:ascii="David" w:hAnsi="David" w:cs="David" w:hint="cs"/>
          <w:color w:val="0D0D0D" w:themeColor="text1" w:themeTint="F2"/>
          <w:sz w:val="22"/>
          <w:szCs w:val="22"/>
          <w:rtl/>
        </w:rPr>
        <w:t xml:space="preserve"> </w:t>
      </w:r>
      <w:r w:rsidRPr="00720F62">
        <w:rPr>
          <w:rFonts w:ascii="David" w:hAnsi="David" w:cs="David"/>
          <w:color w:val="0D0D0D" w:themeColor="text1" w:themeTint="F2"/>
          <w:sz w:val="22"/>
          <w:szCs w:val="22"/>
          <w:rtl/>
        </w:rPr>
        <w:t xml:space="preserve">עצמי. הסבלים עתרו בפני </w:t>
      </w:r>
      <w:r w:rsidRPr="00720F62">
        <w:rPr>
          <w:rFonts w:ascii="David" w:hAnsi="David" w:cs="David"/>
          <w:color w:val="7030A0"/>
          <w:sz w:val="22"/>
          <w:szCs w:val="22"/>
          <w:rtl/>
        </w:rPr>
        <w:t>רב אמורא</w:t>
      </w:r>
      <w:r w:rsidRPr="00720F62">
        <w:rPr>
          <w:rFonts w:ascii="David" w:hAnsi="David" w:cs="David"/>
          <w:color w:val="0D0D0D" w:themeColor="text1" w:themeTint="F2"/>
          <w:sz w:val="22"/>
          <w:szCs w:val="22"/>
          <w:rtl/>
        </w:rPr>
        <w:t xml:space="preserve">, והוא פסק כי יש להשיב להם את </w:t>
      </w:r>
      <w:r>
        <w:rPr>
          <w:rFonts w:ascii="David" w:hAnsi="David" w:cs="David" w:hint="cs"/>
          <w:color w:val="0D0D0D" w:themeColor="text1" w:themeTint="F2"/>
          <w:sz w:val="22"/>
          <w:szCs w:val="22"/>
          <w:rtl/>
        </w:rPr>
        <w:t>גלימתם</w:t>
      </w:r>
      <w:r w:rsidRPr="00720F62">
        <w:rPr>
          <w:rFonts w:ascii="David" w:hAnsi="David" w:cs="David"/>
          <w:color w:val="0D0D0D" w:themeColor="text1" w:themeTint="F2"/>
          <w:sz w:val="22"/>
          <w:szCs w:val="22"/>
          <w:rtl/>
        </w:rPr>
        <w:t xml:space="preserve">. הפועלים התלוננו שהם רעבים, שכן </w:t>
      </w:r>
      <w:r w:rsidRPr="00720F62">
        <w:rPr>
          <w:rFonts w:ascii="David" w:hAnsi="David" w:cs="David"/>
          <w:color w:val="7030A0"/>
          <w:sz w:val="22"/>
          <w:szCs w:val="22"/>
          <w:rtl/>
        </w:rPr>
        <w:t xml:space="preserve">רבא </w:t>
      </w:r>
      <w:r w:rsidRPr="00720F62">
        <w:rPr>
          <w:rFonts w:ascii="David" w:hAnsi="David" w:cs="David"/>
          <w:color w:val="0D0D0D" w:themeColor="text1" w:themeTint="F2"/>
          <w:sz w:val="22"/>
          <w:szCs w:val="22"/>
          <w:rtl/>
        </w:rPr>
        <w:t xml:space="preserve">לא שילם להם את שכרם. </w:t>
      </w:r>
      <w:r w:rsidRPr="00720F62">
        <w:rPr>
          <w:rFonts w:ascii="David" w:hAnsi="David" w:cs="David"/>
          <w:color w:val="7030A0"/>
          <w:sz w:val="22"/>
          <w:szCs w:val="22"/>
          <w:rtl/>
        </w:rPr>
        <w:t xml:space="preserve">רב </w:t>
      </w:r>
      <w:r w:rsidRPr="00720F62">
        <w:rPr>
          <w:rFonts w:ascii="David" w:hAnsi="David" w:cs="David"/>
          <w:color w:val="0D0D0D" w:themeColor="text1" w:themeTint="F2"/>
          <w:sz w:val="22"/>
          <w:szCs w:val="22"/>
          <w:rtl/>
        </w:rPr>
        <w:t xml:space="preserve">הורה לו לשלם את שכרם. </w:t>
      </w:r>
      <w:r w:rsidRPr="00720F62">
        <w:rPr>
          <w:rFonts w:ascii="David" w:hAnsi="David" w:cs="David"/>
          <w:color w:val="7030A0"/>
          <w:sz w:val="22"/>
          <w:szCs w:val="22"/>
          <w:rtl/>
        </w:rPr>
        <w:t xml:space="preserve">רבא </w:t>
      </w:r>
      <w:r w:rsidRPr="00720F62">
        <w:rPr>
          <w:rFonts w:ascii="David" w:hAnsi="David" w:cs="David"/>
          <w:color w:val="0D0D0D" w:themeColor="text1" w:themeTint="F2"/>
          <w:sz w:val="22"/>
          <w:szCs w:val="22"/>
          <w:rtl/>
        </w:rPr>
        <w:t xml:space="preserve">מתפלא ושואל אם זה הדין – הרי לפי דיני </w:t>
      </w:r>
      <w:proofErr w:type="spellStart"/>
      <w:r w:rsidRPr="00720F62">
        <w:rPr>
          <w:rFonts w:ascii="David" w:hAnsi="David" w:cs="David"/>
          <w:color w:val="0D0D0D" w:themeColor="text1" w:themeTint="F2"/>
          <w:sz w:val="22"/>
          <w:szCs w:val="22"/>
          <w:rtl/>
        </w:rPr>
        <w:t>הנזיקין</w:t>
      </w:r>
      <w:proofErr w:type="spellEnd"/>
      <w:r w:rsidRPr="00720F62">
        <w:rPr>
          <w:rFonts w:ascii="David" w:hAnsi="David" w:cs="David"/>
          <w:color w:val="0D0D0D" w:themeColor="text1" w:themeTint="F2"/>
          <w:sz w:val="22"/>
          <w:szCs w:val="22"/>
          <w:rtl/>
        </w:rPr>
        <w:t xml:space="preserve"> עליהם לפצות אותו</w:t>
      </w:r>
      <w:r w:rsidR="00344E43">
        <w:rPr>
          <w:rFonts w:ascii="David" w:hAnsi="David" w:cs="David" w:hint="cs"/>
          <w:color w:val="0D0D0D" w:themeColor="text1" w:themeTint="F2"/>
          <w:sz w:val="22"/>
          <w:szCs w:val="22"/>
          <w:rtl/>
        </w:rPr>
        <w:t xml:space="preserve">. </w:t>
      </w:r>
      <w:r w:rsidRPr="00344E43">
        <w:rPr>
          <w:rFonts w:ascii="David" w:hAnsi="David" w:cs="David"/>
          <w:color w:val="7030A0"/>
          <w:sz w:val="22"/>
          <w:szCs w:val="22"/>
          <w:rtl/>
        </w:rPr>
        <w:t>רב</w:t>
      </w:r>
      <w:r w:rsidRPr="00720F62">
        <w:rPr>
          <w:rFonts w:ascii="David" w:hAnsi="David" w:cs="David"/>
          <w:color w:val="0D0D0D" w:themeColor="text1" w:themeTint="F2"/>
          <w:sz w:val="22"/>
          <w:szCs w:val="22"/>
          <w:rtl/>
        </w:rPr>
        <w:t xml:space="preserve"> עונה לו </w:t>
      </w:r>
      <w:r w:rsidR="00651839">
        <w:rPr>
          <w:rFonts w:ascii="David" w:hAnsi="David" w:cs="David" w:hint="cs"/>
          <w:color w:val="0D0D0D" w:themeColor="text1" w:themeTint="F2"/>
          <w:sz w:val="22"/>
          <w:szCs w:val="22"/>
          <w:rtl/>
        </w:rPr>
        <w:t>שזהו הדין</w:t>
      </w:r>
      <w:r w:rsidRPr="00720F62">
        <w:rPr>
          <w:rFonts w:ascii="David" w:hAnsi="David" w:cs="David"/>
          <w:color w:val="0D0D0D" w:themeColor="text1" w:themeTint="F2"/>
          <w:sz w:val="22"/>
          <w:szCs w:val="22"/>
          <w:rtl/>
        </w:rPr>
        <w:t>:</w:t>
      </w:r>
      <w:r w:rsidR="00651839">
        <w:rPr>
          <w:rFonts w:ascii="David" w:hAnsi="David" w:cs="David" w:hint="cs"/>
          <w:color w:val="0D0D0D" w:themeColor="text1" w:themeTint="F2"/>
          <w:sz w:val="22"/>
          <w:szCs w:val="22"/>
          <w:rtl/>
        </w:rPr>
        <w:t xml:space="preserve"> </w:t>
      </w:r>
      <w:r w:rsidRPr="00720F62">
        <w:rPr>
          <w:rFonts w:ascii="David" w:hAnsi="David" w:cs="David"/>
          <w:color w:val="0D0D0D" w:themeColor="text1" w:themeTint="F2"/>
          <w:sz w:val="22"/>
          <w:szCs w:val="22"/>
          <w:rtl/>
        </w:rPr>
        <w:t>"למען תלך בדרך טובים ואורחות צדיקים תשמור"</w:t>
      </w:r>
      <w:r w:rsidR="00344E43">
        <w:rPr>
          <w:rFonts w:ascii="David" w:hAnsi="David" w:cs="David" w:hint="cs"/>
          <w:color w:val="0D0D0D" w:themeColor="text1" w:themeTint="F2"/>
          <w:sz w:val="22"/>
          <w:szCs w:val="22"/>
          <w:rtl/>
        </w:rPr>
        <w:t xml:space="preserve"> </w:t>
      </w:r>
      <w:r w:rsidR="00344E43">
        <w:rPr>
          <w:rFonts w:ascii="David" w:hAnsi="David" w:cs="David"/>
          <w:color w:val="0D0D0D" w:themeColor="text1" w:themeTint="F2"/>
          <w:sz w:val="22"/>
          <w:szCs w:val="22"/>
          <w:rtl/>
        </w:rPr>
        <w:t>–</w:t>
      </w:r>
      <w:r w:rsidRPr="00344E43">
        <w:rPr>
          <w:rFonts w:ascii="David" w:hAnsi="David" w:cs="David"/>
          <w:b/>
          <w:bCs/>
          <w:color w:val="0D0D0D" w:themeColor="text1" w:themeTint="F2"/>
          <w:sz w:val="22"/>
          <w:szCs w:val="22"/>
          <w:rtl/>
        </w:rPr>
        <w:t xml:space="preserve"> </w:t>
      </w:r>
      <w:r w:rsidR="00651839">
        <w:rPr>
          <w:rFonts w:ascii="David" w:hAnsi="David" w:cs="David" w:hint="cs"/>
          <w:b/>
          <w:bCs/>
          <w:color w:val="0D0D0D" w:themeColor="text1" w:themeTint="F2"/>
          <w:sz w:val="22"/>
          <w:szCs w:val="22"/>
          <w:rtl/>
        </w:rPr>
        <w:t xml:space="preserve">יש לנהוג </w:t>
      </w:r>
      <w:r w:rsidRPr="00344E43">
        <w:rPr>
          <w:rFonts w:ascii="David" w:hAnsi="David" w:cs="David"/>
          <w:b/>
          <w:bCs/>
          <w:color w:val="0D0D0D" w:themeColor="text1" w:themeTint="F2"/>
          <w:sz w:val="22"/>
          <w:szCs w:val="22"/>
          <w:rtl/>
        </w:rPr>
        <w:t>לפנים משורת הדין</w:t>
      </w:r>
      <w:r w:rsidRPr="00720F62">
        <w:rPr>
          <w:rFonts w:ascii="David" w:hAnsi="David" w:cs="David"/>
          <w:color w:val="0D0D0D" w:themeColor="text1" w:themeTint="F2"/>
          <w:sz w:val="22"/>
          <w:szCs w:val="22"/>
          <w:rtl/>
        </w:rPr>
        <w:t xml:space="preserve">. גם פה, </w:t>
      </w:r>
      <w:r w:rsidR="00651839">
        <w:rPr>
          <w:rFonts w:ascii="David" w:hAnsi="David" w:cs="David" w:hint="cs"/>
          <w:color w:val="FF0000"/>
          <w:sz w:val="22"/>
          <w:szCs w:val="22"/>
          <w:rtl/>
        </w:rPr>
        <w:t>נקבע</w:t>
      </w:r>
      <w:r w:rsidRPr="00651839">
        <w:rPr>
          <w:rFonts w:ascii="David" w:hAnsi="David" w:cs="David"/>
          <w:color w:val="FF0000"/>
          <w:sz w:val="22"/>
          <w:szCs w:val="22"/>
          <w:rtl/>
        </w:rPr>
        <w:t xml:space="preserve"> שזה הדין</w:t>
      </w:r>
      <w:r w:rsidR="00344E43">
        <w:rPr>
          <w:rFonts w:ascii="David" w:hAnsi="David" w:cs="David" w:hint="cs"/>
          <w:color w:val="0D0D0D" w:themeColor="text1" w:themeTint="F2"/>
          <w:sz w:val="22"/>
          <w:szCs w:val="22"/>
          <w:rtl/>
        </w:rPr>
        <w:t>.</w:t>
      </w:r>
    </w:p>
    <w:p w14:paraId="5D91A9D9" w14:textId="77777777" w:rsidR="00720F62" w:rsidRPr="00720F62" w:rsidRDefault="00720F62" w:rsidP="00720F62">
      <w:pPr>
        <w:spacing w:line="276" w:lineRule="auto"/>
        <w:rPr>
          <w:rFonts w:ascii="David" w:hAnsi="David" w:cs="David"/>
          <w:color w:val="0D0D0D" w:themeColor="text1" w:themeTint="F2"/>
          <w:sz w:val="22"/>
          <w:szCs w:val="22"/>
          <w:rtl/>
        </w:rPr>
      </w:pPr>
    </w:p>
    <w:p w14:paraId="7A249CF7" w14:textId="2C28657C" w:rsidR="00720F62" w:rsidRPr="00720F62" w:rsidRDefault="00720F62" w:rsidP="00720F62">
      <w:pPr>
        <w:spacing w:line="276" w:lineRule="auto"/>
        <w:rPr>
          <w:rFonts w:ascii="David" w:hAnsi="David" w:cs="David"/>
          <w:color w:val="2E74B5" w:themeColor="accent5" w:themeShade="BF"/>
          <w:sz w:val="22"/>
          <w:szCs w:val="22"/>
          <w:u w:val="single"/>
          <w:rtl/>
        </w:rPr>
      </w:pPr>
      <w:r w:rsidRPr="00720F62">
        <w:rPr>
          <w:rFonts w:ascii="David" w:hAnsi="David" w:cs="David"/>
          <w:color w:val="2E74B5" w:themeColor="accent5" w:themeShade="BF"/>
          <w:sz w:val="22"/>
          <w:szCs w:val="22"/>
          <w:u w:val="single"/>
          <w:rtl/>
        </w:rPr>
        <w:t>תלמוד בבלי</w:t>
      </w:r>
      <w:r>
        <w:rPr>
          <w:rFonts w:ascii="David" w:hAnsi="David" w:cs="David" w:hint="cs"/>
          <w:color w:val="2E74B5" w:themeColor="accent5" w:themeShade="BF"/>
          <w:sz w:val="22"/>
          <w:szCs w:val="22"/>
          <w:u w:val="single"/>
          <w:rtl/>
        </w:rPr>
        <w:t>,</w:t>
      </w:r>
      <w:r w:rsidRPr="00720F62">
        <w:rPr>
          <w:rFonts w:ascii="David" w:hAnsi="David" w:cs="David"/>
          <w:color w:val="2E74B5" w:themeColor="accent5" w:themeShade="BF"/>
          <w:sz w:val="22"/>
          <w:szCs w:val="22"/>
          <w:u w:val="single"/>
          <w:rtl/>
        </w:rPr>
        <w:t xml:space="preserve"> מסכת בבא קמא</w:t>
      </w:r>
      <w:r w:rsidRPr="00720F62">
        <w:rPr>
          <w:rFonts w:ascii="David" w:hAnsi="David" w:cs="David" w:hint="cs"/>
          <w:color w:val="2E74B5" w:themeColor="accent5" w:themeShade="BF"/>
          <w:sz w:val="22"/>
          <w:szCs w:val="22"/>
          <w:u w:val="single"/>
          <w:rtl/>
        </w:rPr>
        <w:t>:</w:t>
      </w:r>
    </w:p>
    <w:p w14:paraId="1225D09E" w14:textId="4DAB1706" w:rsidR="00833C9A" w:rsidRDefault="00720F62" w:rsidP="00A4393C">
      <w:pPr>
        <w:spacing w:line="276" w:lineRule="auto"/>
        <w:rPr>
          <w:rFonts w:ascii="David" w:hAnsi="David" w:cs="David"/>
          <w:color w:val="0D0D0D" w:themeColor="text1" w:themeTint="F2"/>
          <w:sz w:val="22"/>
          <w:szCs w:val="22"/>
          <w:rtl/>
        </w:rPr>
      </w:pPr>
      <w:r w:rsidRPr="00720F62">
        <w:rPr>
          <w:rFonts w:ascii="David" w:hAnsi="David" w:cs="David"/>
          <w:color w:val="0D0D0D" w:themeColor="text1" w:themeTint="F2"/>
          <w:sz w:val="22"/>
          <w:szCs w:val="22"/>
          <w:rtl/>
        </w:rPr>
        <w:t>גברת הלכה ל</w:t>
      </w:r>
      <w:r w:rsidRPr="00833C9A">
        <w:rPr>
          <w:rFonts w:ascii="David" w:hAnsi="David" w:cs="David"/>
          <w:color w:val="7030A0"/>
          <w:sz w:val="22"/>
          <w:szCs w:val="22"/>
          <w:rtl/>
        </w:rPr>
        <w:t xml:space="preserve">רבי </w:t>
      </w:r>
      <w:proofErr w:type="spellStart"/>
      <w:r w:rsidRPr="00833C9A">
        <w:rPr>
          <w:rFonts w:ascii="David" w:hAnsi="David" w:cs="David"/>
          <w:color w:val="7030A0"/>
          <w:sz w:val="22"/>
          <w:szCs w:val="22"/>
          <w:rtl/>
        </w:rPr>
        <w:t>חייא</w:t>
      </w:r>
      <w:proofErr w:type="spellEnd"/>
      <w:r w:rsidR="0075535D" w:rsidRPr="0075535D">
        <w:rPr>
          <w:rFonts w:ascii="David" w:hAnsi="David" w:cs="David" w:hint="cs"/>
          <w:sz w:val="22"/>
          <w:szCs w:val="22"/>
          <w:rtl/>
        </w:rPr>
        <w:t xml:space="preserve">, </w:t>
      </w:r>
      <w:r w:rsidRPr="00720F62">
        <w:rPr>
          <w:rFonts w:ascii="David" w:hAnsi="David" w:cs="David"/>
          <w:color w:val="0D0D0D" w:themeColor="text1" w:themeTint="F2"/>
          <w:sz w:val="22"/>
          <w:szCs w:val="22"/>
          <w:rtl/>
        </w:rPr>
        <w:t>שמקצועו זיהוי מטבעות</w:t>
      </w:r>
      <w:r w:rsidR="0075535D">
        <w:rPr>
          <w:rFonts w:ascii="David" w:hAnsi="David" w:cs="David" w:hint="cs"/>
          <w:color w:val="0D0D0D" w:themeColor="text1" w:themeTint="F2"/>
          <w:sz w:val="22"/>
          <w:szCs w:val="22"/>
          <w:rtl/>
        </w:rPr>
        <w:t>,</w:t>
      </w:r>
      <w:r w:rsidR="00651839">
        <w:rPr>
          <w:rFonts w:ascii="David" w:hAnsi="David" w:cs="David" w:hint="cs"/>
          <w:color w:val="0D0D0D" w:themeColor="text1" w:themeTint="F2"/>
          <w:sz w:val="22"/>
          <w:szCs w:val="22"/>
          <w:rtl/>
        </w:rPr>
        <w:t xml:space="preserve"> בכדי לגלות</w:t>
      </w:r>
      <w:r w:rsidRPr="00720F62">
        <w:rPr>
          <w:rFonts w:ascii="David" w:hAnsi="David" w:cs="David"/>
          <w:color w:val="0D0D0D" w:themeColor="text1" w:themeTint="F2"/>
          <w:sz w:val="22"/>
          <w:szCs w:val="22"/>
          <w:rtl/>
        </w:rPr>
        <w:t xml:space="preserve"> את ערכו של מטבע שהתכוונה לרכוש. </w:t>
      </w:r>
      <w:proofErr w:type="spellStart"/>
      <w:r w:rsidRPr="00833C9A">
        <w:rPr>
          <w:rFonts w:ascii="David" w:hAnsi="David" w:cs="David"/>
          <w:color w:val="7030A0"/>
          <w:sz w:val="22"/>
          <w:szCs w:val="22"/>
          <w:rtl/>
        </w:rPr>
        <w:t>חייא</w:t>
      </w:r>
      <w:proofErr w:type="spellEnd"/>
      <w:r w:rsidRPr="00833C9A">
        <w:rPr>
          <w:rFonts w:ascii="David" w:hAnsi="David" w:cs="David"/>
          <w:color w:val="7030A0"/>
          <w:sz w:val="22"/>
          <w:szCs w:val="22"/>
          <w:rtl/>
        </w:rPr>
        <w:t xml:space="preserve"> </w:t>
      </w:r>
      <w:r w:rsidRPr="00720F62">
        <w:rPr>
          <w:rFonts w:ascii="David" w:hAnsi="David" w:cs="David"/>
          <w:color w:val="0D0D0D" w:themeColor="text1" w:themeTint="F2"/>
          <w:sz w:val="22"/>
          <w:szCs w:val="22"/>
          <w:rtl/>
        </w:rPr>
        <w:t xml:space="preserve">מסר כי המטבע טוב ועל כן היא רכשה אותו ושילמה בעבורו סחורה. עם זאת, כשניסתה להשתמש בו, המטבע לא התקבל. לפי ההלכה, אם אדם נתן חוות דעת מוטעית הוא </w:t>
      </w:r>
      <w:r w:rsidR="00833C9A">
        <w:rPr>
          <w:rFonts w:ascii="David" w:hAnsi="David" w:cs="David" w:hint="cs"/>
          <w:color w:val="0D0D0D" w:themeColor="text1" w:themeTint="F2"/>
          <w:sz w:val="22"/>
          <w:szCs w:val="22"/>
          <w:rtl/>
        </w:rPr>
        <w:t>עלול</w:t>
      </w:r>
      <w:r w:rsidRPr="00720F62">
        <w:rPr>
          <w:rFonts w:ascii="David" w:hAnsi="David" w:cs="David"/>
          <w:color w:val="0D0D0D" w:themeColor="text1" w:themeTint="F2"/>
          <w:sz w:val="22"/>
          <w:szCs w:val="22"/>
          <w:rtl/>
        </w:rPr>
        <w:t xml:space="preserve"> להתחייב בפיצוי. אך</w:t>
      </w:r>
      <w:r w:rsidR="00651839">
        <w:rPr>
          <w:rFonts w:ascii="David" w:hAnsi="David" w:cs="David" w:hint="cs"/>
          <w:color w:val="0D0D0D" w:themeColor="text1" w:themeTint="F2"/>
          <w:sz w:val="22"/>
          <w:szCs w:val="22"/>
          <w:rtl/>
        </w:rPr>
        <w:t>,</w:t>
      </w:r>
      <w:r w:rsidRPr="00720F62">
        <w:rPr>
          <w:rFonts w:ascii="David" w:hAnsi="David" w:cs="David"/>
          <w:color w:val="0D0D0D" w:themeColor="text1" w:themeTint="F2"/>
          <w:sz w:val="22"/>
          <w:szCs w:val="22"/>
          <w:rtl/>
        </w:rPr>
        <w:t xml:space="preserve"> אם מומחה גדול בתחום, כמו </w:t>
      </w:r>
      <w:r w:rsidRPr="00833C9A">
        <w:rPr>
          <w:rFonts w:ascii="David" w:hAnsi="David" w:cs="David"/>
          <w:color w:val="7030A0"/>
          <w:sz w:val="22"/>
          <w:szCs w:val="22"/>
          <w:rtl/>
        </w:rPr>
        <w:t xml:space="preserve">ר' </w:t>
      </w:r>
      <w:proofErr w:type="spellStart"/>
      <w:r w:rsidRPr="00833C9A">
        <w:rPr>
          <w:rFonts w:ascii="David" w:hAnsi="David" w:cs="David"/>
          <w:color w:val="7030A0"/>
          <w:sz w:val="22"/>
          <w:szCs w:val="22"/>
          <w:rtl/>
        </w:rPr>
        <w:t>חייא</w:t>
      </w:r>
      <w:proofErr w:type="spellEnd"/>
      <w:r w:rsidRPr="00720F62">
        <w:rPr>
          <w:rFonts w:ascii="David" w:hAnsi="David" w:cs="David"/>
          <w:color w:val="0D0D0D" w:themeColor="text1" w:themeTint="F2"/>
          <w:sz w:val="22"/>
          <w:szCs w:val="22"/>
          <w:rtl/>
        </w:rPr>
        <w:t>, טעה</w:t>
      </w:r>
      <w:r w:rsidR="00E43EC8">
        <w:rPr>
          <w:rFonts w:ascii="David" w:hAnsi="David" w:cs="David" w:hint="cs"/>
          <w:color w:val="0D0D0D" w:themeColor="text1" w:themeTint="F2"/>
          <w:sz w:val="22"/>
          <w:szCs w:val="22"/>
          <w:rtl/>
        </w:rPr>
        <w:t xml:space="preserve">, </w:t>
      </w:r>
      <w:r w:rsidRPr="00720F62">
        <w:rPr>
          <w:rFonts w:ascii="David" w:hAnsi="David" w:cs="David"/>
          <w:color w:val="0D0D0D" w:themeColor="text1" w:themeTint="F2"/>
          <w:sz w:val="22"/>
          <w:szCs w:val="22"/>
          <w:rtl/>
        </w:rPr>
        <w:t xml:space="preserve">זה מתפרש כהיעדר רשלנות, והוא פטור מפיצוי. </w:t>
      </w:r>
      <w:r w:rsidRPr="00833C9A">
        <w:rPr>
          <w:rFonts w:ascii="David" w:hAnsi="David" w:cs="David"/>
          <w:color w:val="7030A0"/>
          <w:sz w:val="22"/>
          <w:szCs w:val="22"/>
          <w:rtl/>
        </w:rPr>
        <w:t xml:space="preserve">ר' </w:t>
      </w:r>
      <w:proofErr w:type="spellStart"/>
      <w:r w:rsidRPr="00833C9A">
        <w:rPr>
          <w:rFonts w:ascii="David" w:hAnsi="David" w:cs="David"/>
          <w:color w:val="7030A0"/>
          <w:sz w:val="22"/>
          <w:szCs w:val="22"/>
          <w:rtl/>
        </w:rPr>
        <w:t>חייא</w:t>
      </w:r>
      <w:proofErr w:type="spellEnd"/>
      <w:r w:rsidRPr="00833C9A">
        <w:rPr>
          <w:rFonts w:ascii="David" w:hAnsi="David" w:cs="David"/>
          <w:color w:val="7030A0"/>
          <w:sz w:val="22"/>
          <w:szCs w:val="22"/>
          <w:rtl/>
        </w:rPr>
        <w:t xml:space="preserve"> </w:t>
      </w:r>
      <w:r w:rsidRPr="00720F62">
        <w:rPr>
          <w:rFonts w:ascii="David" w:hAnsi="David" w:cs="David"/>
          <w:color w:val="0D0D0D" w:themeColor="text1" w:themeTint="F2"/>
          <w:sz w:val="22"/>
          <w:szCs w:val="22"/>
          <w:rtl/>
        </w:rPr>
        <w:t>יכול היה לדחות את טענת האישה, כי הוא מומחה גדול, א</w:t>
      </w:r>
      <w:r w:rsidR="00651839">
        <w:rPr>
          <w:rFonts w:ascii="David" w:hAnsi="David" w:cs="David" w:hint="cs"/>
          <w:color w:val="0D0D0D" w:themeColor="text1" w:themeTint="F2"/>
          <w:sz w:val="22"/>
          <w:szCs w:val="22"/>
          <w:rtl/>
        </w:rPr>
        <w:t xml:space="preserve">ך הוא </w:t>
      </w:r>
      <w:r w:rsidRPr="006B7FA4">
        <w:rPr>
          <w:rFonts w:ascii="David" w:hAnsi="David" w:cs="David"/>
          <w:color w:val="FF0000"/>
          <w:sz w:val="22"/>
          <w:szCs w:val="22"/>
          <w:rtl/>
        </w:rPr>
        <w:t>החליט לנהוג לפנים משורת הדין</w:t>
      </w:r>
      <w:r w:rsidRPr="006B7FA4">
        <w:rPr>
          <w:rFonts w:ascii="David" w:hAnsi="David" w:cs="David"/>
          <w:color w:val="0D0D0D" w:themeColor="text1" w:themeTint="F2"/>
          <w:sz w:val="22"/>
          <w:szCs w:val="22"/>
          <w:rtl/>
        </w:rPr>
        <w:t>, לפצות אותה על ההפסד ולרשום בספריו את ההפסד</w:t>
      </w:r>
      <w:r w:rsidRPr="00720F62">
        <w:rPr>
          <w:rFonts w:ascii="David" w:hAnsi="David" w:cs="David"/>
          <w:color w:val="0D0D0D" w:themeColor="text1" w:themeTint="F2"/>
          <w:sz w:val="22"/>
          <w:szCs w:val="22"/>
          <w:rtl/>
        </w:rPr>
        <w:t>.</w:t>
      </w:r>
    </w:p>
    <w:p w14:paraId="176CEB3B" w14:textId="7DA023AC" w:rsidR="00B205A6" w:rsidRPr="008A6DD6" w:rsidRDefault="00833C9A" w:rsidP="008A6DD6">
      <w:pPr>
        <w:spacing w:line="276" w:lineRule="auto"/>
        <w:rPr>
          <w:rFonts w:ascii="David" w:hAnsi="David" w:cs="David"/>
          <w:color w:val="0D0D0D" w:themeColor="text1" w:themeTint="F2"/>
          <w:sz w:val="22"/>
          <w:szCs w:val="22"/>
          <w:rtl/>
        </w:rPr>
      </w:pPr>
      <w:r w:rsidRPr="00723A7B">
        <w:rPr>
          <w:rFonts w:ascii="David" w:hAnsi="David" w:cs="David" w:hint="cs"/>
          <w:color w:val="0D0D0D" w:themeColor="text1" w:themeTint="F2"/>
          <w:sz w:val="22"/>
          <w:szCs w:val="22"/>
          <w:u w:val="single"/>
          <w:rtl/>
        </w:rPr>
        <w:lastRenderedPageBreak/>
        <w:t xml:space="preserve">האם </w:t>
      </w:r>
      <w:r w:rsidR="00651839" w:rsidRPr="00723A7B">
        <w:rPr>
          <w:rFonts w:ascii="David" w:hAnsi="David" w:cs="David" w:hint="cs"/>
          <w:color w:val="0D0D0D" w:themeColor="text1" w:themeTint="F2"/>
          <w:sz w:val="22"/>
          <w:szCs w:val="22"/>
          <w:u w:val="single"/>
          <w:rtl/>
        </w:rPr>
        <w:t>יש</w:t>
      </w:r>
      <w:r w:rsidRPr="00723A7B">
        <w:rPr>
          <w:rFonts w:ascii="David" w:hAnsi="David" w:cs="David" w:hint="cs"/>
          <w:color w:val="0D0D0D" w:themeColor="text1" w:themeTint="F2"/>
          <w:sz w:val="22"/>
          <w:szCs w:val="22"/>
          <w:u w:val="single"/>
          <w:rtl/>
        </w:rPr>
        <w:t xml:space="preserve"> חובה לנהוג לפנים משורת הדין</w:t>
      </w:r>
      <w:r w:rsidRPr="00723A7B">
        <w:rPr>
          <w:rFonts w:ascii="David" w:hAnsi="David" w:cs="David" w:hint="cs"/>
          <w:color w:val="0D0D0D" w:themeColor="text1" w:themeTint="F2"/>
          <w:sz w:val="22"/>
          <w:szCs w:val="22"/>
          <w:rtl/>
        </w:rPr>
        <w:t>?</w:t>
      </w:r>
    </w:p>
    <w:p w14:paraId="0B17C124" w14:textId="7BBCBFD2" w:rsidR="00833C9A" w:rsidRPr="00833C9A" w:rsidRDefault="00833C9A" w:rsidP="00833C9A">
      <w:pPr>
        <w:pStyle w:val="a7"/>
        <w:numPr>
          <w:ilvl w:val="0"/>
          <w:numId w:val="103"/>
        </w:numPr>
        <w:spacing w:line="276" w:lineRule="auto"/>
        <w:rPr>
          <w:rFonts w:ascii="David" w:hAnsi="David" w:cs="David"/>
          <w:b/>
          <w:bCs/>
          <w:sz w:val="22"/>
          <w:szCs w:val="22"/>
          <w:u w:val="single"/>
          <w:rtl/>
        </w:rPr>
      </w:pPr>
      <w:r w:rsidRPr="00833C9A">
        <w:rPr>
          <w:rFonts w:ascii="David" w:hAnsi="David" w:cs="David" w:hint="cs"/>
          <w:b/>
          <w:bCs/>
          <w:sz w:val="22"/>
          <w:szCs w:val="22"/>
          <w:rtl/>
        </w:rPr>
        <w:t>ח</w:t>
      </w:r>
      <w:r w:rsidRPr="001027F8">
        <w:rPr>
          <w:rFonts w:ascii="David" w:hAnsi="David" w:cs="David" w:hint="cs"/>
          <w:b/>
          <w:bCs/>
          <w:sz w:val="22"/>
          <w:szCs w:val="22"/>
          <w:rtl/>
        </w:rPr>
        <w:t>ובה</w:t>
      </w:r>
      <w:r w:rsidR="001027F8" w:rsidRPr="001027F8">
        <w:rPr>
          <w:rFonts w:ascii="David" w:hAnsi="David" w:cs="David" w:hint="cs"/>
          <w:b/>
          <w:bCs/>
          <w:sz w:val="22"/>
          <w:szCs w:val="22"/>
          <w:rtl/>
        </w:rPr>
        <w:t xml:space="preserve"> </w:t>
      </w:r>
      <w:r w:rsidR="001027F8" w:rsidRPr="001027F8">
        <w:rPr>
          <w:rFonts w:ascii="David" w:hAnsi="David" w:cs="David"/>
          <w:b/>
          <w:bCs/>
          <w:sz w:val="22"/>
          <w:szCs w:val="22"/>
          <w:rtl/>
        </w:rPr>
        <w:t>–</w:t>
      </w:r>
      <w:r w:rsidR="001027F8" w:rsidRPr="001027F8">
        <w:rPr>
          <w:rFonts w:ascii="David" w:hAnsi="David" w:cs="David" w:hint="cs"/>
          <w:b/>
          <w:bCs/>
          <w:sz w:val="22"/>
          <w:szCs w:val="22"/>
          <w:rtl/>
        </w:rPr>
        <w:t xml:space="preserve"> כפייה </w:t>
      </w:r>
    </w:p>
    <w:p w14:paraId="13FED186" w14:textId="637947F9" w:rsidR="001027F8" w:rsidRDefault="006A06AC" w:rsidP="00902E3B">
      <w:pPr>
        <w:spacing w:line="276" w:lineRule="auto"/>
        <w:rPr>
          <w:rFonts w:ascii="David" w:hAnsi="David" w:cs="David"/>
          <w:color w:val="0D0D0D" w:themeColor="text1" w:themeTint="F2"/>
          <w:sz w:val="22"/>
          <w:szCs w:val="22"/>
          <w:rtl/>
        </w:rPr>
      </w:pPr>
      <w:r w:rsidRPr="00833C9A">
        <w:rPr>
          <w:rFonts w:ascii="David" w:hAnsi="David" w:cs="David" w:hint="cs"/>
          <w:color w:val="7030A0"/>
          <w:sz w:val="22"/>
          <w:szCs w:val="22"/>
          <w:u w:val="single"/>
          <w:rtl/>
        </w:rPr>
        <w:t>המרדכי</w:t>
      </w:r>
      <w:r w:rsidR="00833C9A">
        <w:rPr>
          <w:rFonts w:ascii="David" w:hAnsi="David" w:cs="David" w:hint="cs"/>
          <w:color w:val="7030A0"/>
          <w:sz w:val="22"/>
          <w:szCs w:val="22"/>
          <w:u w:val="single"/>
          <w:rtl/>
        </w:rPr>
        <w:t>:</w:t>
      </w:r>
      <w:r w:rsidRPr="00833C9A">
        <w:rPr>
          <w:rFonts w:ascii="David" w:hAnsi="David" w:cs="David" w:hint="cs"/>
          <w:color w:val="7030A0"/>
          <w:sz w:val="22"/>
          <w:szCs w:val="22"/>
          <w:rtl/>
        </w:rPr>
        <w:t xml:space="preserve"> </w:t>
      </w:r>
      <w:r w:rsidR="00837209">
        <w:rPr>
          <w:rFonts w:ascii="David" w:hAnsi="David" w:cs="David" w:hint="cs"/>
          <w:b/>
          <w:bCs/>
          <w:color w:val="0D0D0D" w:themeColor="text1" w:themeTint="F2"/>
          <w:sz w:val="22"/>
          <w:szCs w:val="22"/>
          <w:rtl/>
        </w:rPr>
        <w:t>ביה"ד</w:t>
      </w:r>
      <w:r w:rsidR="001027F8" w:rsidRPr="001027F8">
        <w:rPr>
          <w:rFonts w:ascii="David" w:hAnsi="David" w:cs="David"/>
          <w:b/>
          <w:bCs/>
          <w:color w:val="0D0D0D" w:themeColor="text1" w:themeTint="F2"/>
          <w:sz w:val="22"/>
          <w:szCs w:val="22"/>
          <w:rtl/>
        </w:rPr>
        <w:t xml:space="preserve"> כופה על לפנים משורת הדין</w:t>
      </w:r>
      <w:r w:rsidR="001027F8">
        <w:rPr>
          <w:rFonts w:ascii="David" w:hAnsi="David" w:cs="David" w:hint="cs"/>
          <w:color w:val="0D0D0D" w:themeColor="text1" w:themeTint="F2"/>
          <w:sz w:val="22"/>
          <w:szCs w:val="22"/>
          <w:rtl/>
        </w:rPr>
        <w:t>, כמו שלמדנו מ</w:t>
      </w:r>
      <w:r w:rsidR="001027F8" w:rsidRPr="001027F8">
        <w:rPr>
          <w:rFonts w:ascii="David" w:hAnsi="David" w:cs="David"/>
          <w:color w:val="0D0D0D" w:themeColor="text1" w:themeTint="F2"/>
          <w:sz w:val="22"/>
          <w:szCs w:val="22"/>
          <w:rtl/>
        </w:rPr>
        <w:t xml:space="preserve">הניסוח של </w:t>
      </w:r>
      <w:r w:rsidR="001027F8" w:rsidRPr="000E0082">
        <w:rPr>
          <w:rFonts w:ascii="David" w:hAnsi="David" w:cs="David"/>
          <w:color w:val="7030A0"/>
          <w:sz w:val="22"/>
          <w:szCs w:val="22"/>
          <w:rtl/>
        </w:rPr>
        <w:t xml:space="preserve">שמואל </w:t>
      </w:r>
      <w:r w:rsidR="001027F8" w:rsidRPr="001027F8">
        <w:rPr>
          <w:rFonts w:ascii="David" w:hAnsi="David" w:cs="David"/>
          <w:color w:val="0D0D0D" w:themeColor="text1" w:themeTint="F2"/>
          <w:sz w:val="22"/>
          <w:szCs w:val="22"/>
          <w:rtl/>
        </w:rPr>
        <w:t>בסיפור הארנק.</w:t>
      </w:r>
      <w:r w:rsidR="001027F8">
        <w:rPr>
          <w:rFonts w:ascii="David" w:hAnsi="David" w:cs="David" w:hint="cs"/>
          <w:color w:val="0D0D0D" w:themeColor="text1" w:themeTint="F2"/>
          <w:sz w:val="22"/>
          <w:szCs w:val="22"/>
          <w:rtl/>
        </w:rPr>
        <w:t xml:space="preserve"> עם זאת</w:t>
      </w:r>
      <w:r w:rsidR="001027F8" w:rsidRPr="001027F8">
        <w:rPr>
          <w:rFonts w:ascii="David" w:hAnsi="David" w:cs="David"/>
          <w:color w:val="0D0D0D" w:themeColor="text1" w:themeTint="F2"/>
          <w:sz w:val="22"/>
          <w:szCs w:val="22"/>
          <w:rtl/>
        </w:rPr>
        <w:t xml:space="preserve">, </w:t>
      </w:r>
      <w:r w:rsidR="001027F8" w:rsidRPr="00902E3B">
        <w:rPr>
          <w:rFonts w:ascii="David" w:hAnsi="David" w:cs="David" w:hint="cs"/>
          <w:color w:val="FF0000"/>
          <w:sz w:val="22"/>
          <w:szCs w:val="22"/>
          <w:rtl/>
        </w:rPr>
        <w:t>הכפייה תיעשה</w:t>
      </w:r>
      <w:r w:rsidR="001027F8" w:rsidRPr="00902E3B">
        <w:rPr>
          <w:rFonts w:ascii="David" w:hAnsi="David" w:cs="David"/>
          <w:color w:val="FF0000"/>
          <w:sz w:val="22"/>
          <w:szCs w:val="22"/>
          <w:rtl/>
        </w:rPr>
        <w:t xml:space="preserve"> רק על מי </w:t>
      </w:r>
      <w:r w:rsidR="00902E3B" w:rsidRPr="00902E3B">
        <w:rPr>
          <w:rFonts w:ascii="David" w:hAnsi="David" w:cs="David" w:hint="cs"/>
          <w:color w:val="FF0000"/>
          <w:sz w:val="22"/>
          <w:szCs w:val="22"/>
          <w:rtl/>
        </w:rPr>
        <w:t>שיש לו יכולת לנהוג כך</w:t>
      </w:r>
      <w:r w:rsidR="001027F8" w:rsidRPr="001027F8">
        <w:rPr>
          <w:rFonts w:ascii="David" w:hAnsi="David" w:cs="David"/>
          <w:color w:val="0D0D0D" w:themeColor="text1" w:themeTint="F2"/>
          <w:sz w:val="22"/>
          <w:szCs w:val="22"/>
          <w:rtl/>
        </w:rPr>
        <w:t xml:space="preserve">, שיש לו אמצעים וכסף לכך. </w:t>
      </w:r>
    </w:p>
    <w:p w14:paraId="49C9E710" w14:textId="77777777" w:rsidR="00B205A6" w:rsidRPr="00474B06" w:rsidRDefault="00B205A6" w:rsidP="00902E3B">
      <w:pPr>
        <w:spacing w:line="276" w:lineRule="auto"/>
        <w:rPr>
          <w:rFonts w:ascii="David" w:hAnsi="David" w:cs="David"/>
          <w:color w:val="0D0D0D" w:themeColor="text1" w:themeTint="F2"/>
          <w:sz w:val="22"/>
          <w:szCs w:val="22"/>
          <w:rtl/>
        </w:rPr>
      </w:pPr>
    </w:p>
    <w:p w14:paraId="58AF0478" w14:textId="6539DFB6" w:rsidR="006A06AC" w:rsidRPr="00902E3B" w:rsidRDefault="00902E3B" w:rsidP="00902E3B">
      <w:pPr>
        <w:pStyle w:val="a7"/>
        <w:numPr>
          <w:ilvl w:val="0"/>
          <w:numId w:val="103"/>
        </w:numPr>
        <w:spacing w:line="276" w:lineRule="auto"/>
        <w:rPr>
          <w:rFonts w:ascii="David" w:hAnsi="David" w:cs="David"/>
          <w:b/>
          <w:bCs/>
          <w:color w:val="0D0D0D" w:themeColor="text1" w:themeTint="F2"/>
          <w:sz w:val="22"/>
          <w:szCs w:val="22"/>
          <w:rtl/>
        </w:rPr>
      </w:pPr>
      <w:r>
        <w:rPr>
          <w:rFonts w:ascii="David" w:hAnsi="David" w:cs="David" w:hint="cs"/>
          <w:b/>
          <w:bCs/>
          <w:color w:val="0D0D0D" w:themeColor="text1" w:themeTint="F2"/>
          <w:sz w:val="22"/>
          <w:szCs w:val="22"/>
          <w:rtl/>
        </w:rPr>
        <w:t xml:space="preserve">לא חובה </w:t>
      </w:r>
      <w:r>
        <w:rPr>
          <w:rFonts w:ascii="David" w:hAnsi="David" w:cs="David"/>
          <w:b/>
          <w:bCs/>
          <w:color w:val="0D0D0D" w:themeColor="text1" w:themeTint="F2"/>
          <w:sz w:val="22"/>
          <w:szCs w:val="22"/>
          <w:rtl/>
        </w:rPr>
        <w:t>–</w:t>
      </w:r>
      <w:r>
        <w:rPr>
          <w:rFonts w:ascii="David" w:hAnsi="David" w:cs="David" w:hint="cs"/>
          <w:b/>
          <w:bCs/>
          <w:color w:val="0D0D0D" w:themeColor="text1" w:themeTint="F2"/>
          <w:sz w:val="22"/>
          <w:szCs w:val="22"/>
          <w:rtl/>
        </w:rPr>
        <w:t xml:space="preserve"> המלצה חמה</w:t>
      </w:r>
    </w:p>
    <w:p w14:paraId="7DF46D82" w14:textId="4EB96A62" w:rsidR="00BC10BD" w:rsidRPr="000E0082" w:rsidRDefault="006A06AC" w:rsidP="000E0082">
      <w:pPr>
        <w:spacing w:line="276" w:lineRule="auto"/>
        <w:rPr>
          <w:rFonts w:ascii="David" w:hAnsi="David" w:cs="David"/>
          <w:sz w:val="22"/>
          <w:szCs w:val="22"/>
          <w:rtl/>
        </w:rPr>
      </w:pPr>
      <w:proofErr w:type="spellStart"/>
      <w:r w:rsidRPr="00902E3B">
        <w:rPr>
          <w:rFonts w:ascii="David" w:hAnsi="David" w:cs="David" w:hint="cs"/>
          <w:color w:val="7030A0"/>
          <w:sz w:val="22"/>
          <w:szCs w:val="22"/>
          <w:u w:val="single"/>
          <w:rtl/>
        </w:rPr>
        <w:t>הרא״ש</w:t>
      </w:r>
      <w:proofErr w:type="spellEnd"/>
      <w:r w:rsidR="00BC10BD">
        <w:rPr>
          <w:rFonts w:ascii="David" w:hAnsi="David" w:cs="David" w:hint="cs"/>
          <w:color w:val="7030A0"/>
          <w:sz w:val="22"/>
          <w:szCs w:val="22"/>
          <w:u w:val="single"/>
          <w:rtl/>
        </w:rPr>
        <w:t>:</w:t>
      </w:r>
      <w:r w:rsidR="000E0082" w:rsidRPr="000E0082">
        <w:rPr>
          <w:rFonts w:ascii="David" w:hAnsi="David" w:cs="David" w:hint="cs"/>
          <w:sz w:val="22"/>
          <w:szCs w:val="22"/>
          <w:rtl/>
        </w:rPr>
        <w:t xml:space="preserve"> </w:t>
      </w:r>
      <w:r w:rsidR="00837209">
        <w:rPr>
          <w:rFonts w:ascii="David" w:hAnsi="David" w:cs="David" w:hint="cs"/>
          <w:b/>
          <w:bCs/>
          <w:sz w:val="22"/>
          <w:szCs w:val="22"/>
          <w:rtl/>
        </w:rPr>
        <w:t>ביה"ד לא כופה</w:t>
      </w:r>
      <w:r w:rsidR="000E0082" w:rsidRPr="000E0082">
        <w:rPr>
          <w:rFonts w:ascii="David" w:hAnsi="David" w:cs="David"/>
          <w:b/>
          <w:bCs/>
          <w:sz w:val="22"/>
          <w:szCs w:val="22"/>
          <w:rtl/>
        </w:rPr>
        <w:t xml:space="preserve"> </w:t>
      </w:r>
      <w:r w:rsidR="00490E4F">
        <w:rPr>
          <w:rFonts w:ascii="David" w:hAnsi="David" w:cs="David" w:hint="cs"/>
          <w:b/>
          <w:bCs/>
          <w:sz w:val="22"/>
          <w:szCs w:val="22"/>
          <w:rtl/>
        </w:rPr>
        <w:t>לנהוג</w:t>
      </w:r>
      <w:r w:rsidR="000E0082" w:rsidRPr="000E0082">
        <w:rPr>
          <w:rFonts w:ascii="David" w:hAnsi="David" w:cs="David"/>
          <w:b/>
          <w:bCs/>
          <w:sz w:val="22"/>
          <w:szCs w:val="22"/>
          <w:rtl/>
        </w:rPr>
        <w:t xml:space="preserve"> לפנים משורת הדין</w:t>
      </w:r>
      <w:r w:rsidR="000E0082" w:rsidRPr="000E0082">
        <w:rPr>
          <w:rFonts w:ascii="David" w:hAnsi="David" w:cs="David"/>
          <w:sz w:val="22"/>
          <w:szCs w:val="22"/>
          <w:rtl/>
        </w:rPr>
        <w:t xml:space="preserve">. </w:t>
      </w:r>
      <w:r w:rsidR="000E0082">
        <w:rPr>
          <w:rFonts w:ascii="David" w:hAnsi="David" w:cs="David" w:hint="cs"/>
          <w:sz w:val="22"/>
          <w:szCs w:val="22"/>
          <w:rtl/>
        </w:rPr>
        <w:t>נותן דוגמא</w:t>
      </w:r>
      <w:r w:rsidR="000E0082" w:rsidRPr="000E0082">
        <w:rPr>
          <w:rFonts w:ascii="David" w:hAnsi="David" w:cs="David"/>
          <w:sz w:val="22"/>
          <w:szCs w:val="22"/>
          <w:rtl/>
        </w:rPr>
        <w:t xml:space="preserve"> למקרה של מציאת הארנק, אין כפייה להשבה כי אין כפייה לנהוג לפנים משורת הדין. ביחס לחיוב של </w:t>
      </w:r>
      <w:r w:rsidR="000E0082" w:rsidRPr="000E0082">
        <w:rPr>
          <w:rFonts w:ascii="David" w:hAnsi="David" w:cs="David"/>
          <w:color w:val="7030A0"/>
          <w:sz w:val="22"/>
          <w:szCs w:val="22"/>
          <w:rtl/>
        </w:rPr>
        <w:t>ר' שמואל</w:t>
      </w:r>
      <w:r w:rsidR="000E0082" w:rsidRPr="000E0082">
        <w:rPr>
          <w:rFonts w:ascii="David" w:hAnsi="David" w:cs="David"/>
          <w:sz w:val="22"/>
          <w:szCs w:val="22"/>
          <w:rtl/>
        </w:rPr>
        <w:t>, ייתכן והוא התכוון ל</w:t>
      </w:r>
      <w:r w:rsidR="000E0082" w:rsidRPr="00837209">
        <w:rPr>
          <w:rFonts w:ascii="David" w:hAnsi="David" w:cs="David"/>
          <w:color w:val="FF0000"/>
          <w:sz w:val="22"/>
          <w:szCs w:val="22"/>
          <w:rtl/>
        </w:rPr>
        <w:t>חיוב מוסרי ולא חיוב דתי</w:t>
      </w:r>
      <w:r w:rsidR="000E0082" w:rsidRPr="000E0082">
        <w:rPr>
          <w:rFonts w:ascii="David" w:hAnsi="David" w:cs="David"/>
          <w:sz w:val="22"/>
          <w:szCs w:val="22"/>
          <w:rtl/>
        </w:rPr>
        <w:t>.</w:t>
      </w:r>
    </w:p>
    <w:p w14:paraId="5178C008" w14:textId="5AE4FE44" w:rsidR="006A06AC" w:rsidRDefault="006A06AC" w:rsidP="00474B06">
      <w:pPr>
        <w:spacing w:line="276" w:lineRule="auto"/>
        <w:rPr>
          <w:rFonts w:ascii="David" w:hAnsi="David" w:cs="David"/>
          <w:sz w:val="22"/>
          <w:szCs w:val="22"/>
          <w:rtl/>
        </w:rPr>
      </w:pPr>
      <w:r w:rsidRPr="00902E3B">
        <w:rPr>
          <w:rFonts w:ascii="David" w:hAnsi="David" w:cs="David" w:hint="cs"/>
          <w:color w:val="7030A0"/>
          <w:sz w:val="22"/>
          <w:szCs w:val="22"/>
          <w:u w:val="single"/>
          <w:rtl/>
        </w:rPr>
        <w:t>הרמב״ם:</w:t>
      </w:r>
      <w:r w:rsidR="00925956">
        <w:rPr>
          <w:rFonts w:ascii="David" w:hAnsi="David" w:cs="David" w:hint="cs"/>
          <w:color w:val="7030A0"/>
          <w:sz w:val="22"/>
          <w:szCs w:val="22"/>
          <w:rtl/>
        </w:rPr>
        <w:t xml:space="preserve"> </w:t>
      </w:r>
      <w:r w:rsidR="00925956" w:rsidRPr="00925956">
        <w:rPr>
          <w:rFonts w:ascii="David" w:hAnsi="David" w:cs="David"/>
          <w:b/>
          <w:bCs/>
          <w:sz w:val="22"/>
          <w:szCs w:val="22"/>
          <w:rtl/>
        </w:rPr>
        <w:t xml:space="preserve">מי שרוצה ללכת בדרך </w:t>
      </w:r>
      <w:r w:rsidR="00962DFD">
        <w:rPr>
          <w:rFonts w:ascii="David" w:hAnsi="David" w:cs="David" w:hint="cs"/>
          <w:b/>
          <w:bCs/>
          <w:sz w:val="22"/>
          <w:szCs w:val="22"/>
          <w:rtl/>
        </w:rPr>
        <w:t>הישר והטוב</w:t>
      </w:r>
      <w:r w:rsidR="00925956" w:rsidRPr="00925956">
        <w:rPr>
          <w:rFonts w:ascii="David" w:hAnsi="David" w:cs="David"/>
          <w:b/>
          <w:bCs/>
          <w:sz w:val="22"/>
          <w:szCs w:val="22"/>
          <w:rtl/>
        </w:rPr>
        <w:t xml:space="preserve"> ינהג לפנים משורת הדין</w:t>
      </w:r>
      <w:r w:rsidR="00925956" w:rsidRPr="00925956">
        <w:rPr>
          <w:rFonts w:ascii="David" w:hAnsi="David" w:cs="David"/>
          <w:sz w:val="22"/>
          <w:szCs w:val="22"/>
          <w:rtl/>
        </w:rPr>
        <w:t xml:space="preserve">, אבל </w:t>
      </w:r>
      <w:r w:rsidR="00490E4F">
        <w:rPr>
          <w:rFonts w:ascii="David" w:hAnsi="David" w:cs="David" w:hint="cs"/>
          <w:color w:val="FF0000"/>
          <w:sz w:val="22"/>
          <w:szCs w:val="22"/>
          <w:rtl/>
        </w:rPr>
        <w:t>זו לא</w:t>
      </w:r>
      <w:r w:rsidR="00925956" w:rsidRPr="00925956">
        <w:rPr>
          <w:rFonts w:ascii="David" w:hAnsi="David" w:cs="David"/>
          <w:color w:val="FF0000"/>
          <w:sz w:val="22"/>
          <w:szCs w:val="22"/>
          <w:rtl/>
        </w:rPr>
        <w:t xml:space="preserve"> חובה</w:t>
      </w:r>
      <w:r w:rsidR="00925956" w:rsidRPr="00925956">
        <w:rPr>
          <w:rFonts w:ascii="David" w:hAnsi="David" w:cs="David"/>
          <w:sz w:val="22"/>
          <w:szCs w:val="22"/>
          <w:rtl/>
        </w:rPr>
        <w:t xml:space="preserve">. </w:t>
      </w:r>
      <w:r w:rsidR="00925956">
        <w:rPr>
          <w:rFonts w:ascii="David" w:hAnsi="David" w:cs="David" w:hint="cs"/>
          <w:sz w:val="22"/>
          <w:szCs w:val="22"/>
          <w:rtl/>
        </w:rPr>
        <w:t>נותן</w:t>
      </w:r>
      <w:r w:rsidR="00925956" w:rsidRPr="00925956">
        <w:rPr>
          <w:rFonts w:ascii="David" w:hAnsi="David" w:cs="David"/>
          <w:sz w:val="22"/>
          <w:szCs w:val="22"/>
          <w:rtl/>
        </w:rPr>
        <w:t xml:space="preserve"> דוגמה לפיה אם </w:t>
      </w:r>
      <w:r w:rsidR="00BD10E5">
        <w:rPr>
          <w:rFonts w:ascii="David" w:hAnsi="David" w:cs="David" w:hint="cs"/>
          <w:sz w:val="22"/>
          <w:szCs w:val="22"/>
          <w:rtl/>
        </w:rPr>
        <w:t xml:space="preserve">אדם </w:t>
      </w:r>
      <w:r w:rsidR="00925956" w:rsidRPr="00925956">
        <w:rPr>
          <w:rFonts w:ascii="David" w:hAnsi="David" w:cs="David"/>
          <w:sz w:val="22"/>
          <w:szCs w:val="22"/>
          <w:rtl/>
        </w:rPr>
        <w:t>מצא דבר במקום שהרוב גויים</w:t>
      </w:r>
      <w:r w:rsidR="00925956">
        <w:rPr>
          <w:rFonts w:ascii="David" w:hAnsi="David" w:cs="David" w:hint="cs"/>
          <w:sz w:val="22"/>
          <w:szCs w:val="22"/>
          <w:rtl/>
        </w:rPr>
        <w:t>,</w:t>
      </w:r>
      <w:r w:rsidR="00925956" w:rsidRPr="00925956">
        <w:rPr>
          <w:rFonts w:ascii="David" w:hAnsi="David" w:cs="David"/>
          <w:sz w:val="22"/>
          <w:szCs w:val="22"/>
          <w:rtl/>
        </w:rPr>
        <w:t xml:space="preserve"> </w:t>
      </w:r>
      <w:r w:rsidR="00BD10E5">
        <w:rPr>
          <w:rFonts w:ascii="David" w:hAnsi="David" w:cs="David" w:hint="cs"/>
          <w:sz w:val="22"/>
          <w:szCs w:val="22"/>
          <w:rtl/>
        </w:rPr>
        <w:t xml:space="preserve">הוא </w:t>
      </w:r>
      <w:r w:rsidR="00925956" w:rsidRPr="00925956">
        <w:rPr>
          <w:rFonts w:ascii="David" w:hAnsi="David" w:cs="David"/>
          <w:sz w:val="22"/>
          <w:szCs w:val="22"/>
          <w:rtl/>
        </w:rPr>
        <w:t>יוכל לקחת לעצמו ולא להכריז שמצא כי חזקה שהמאבד התייאש</w:t>
      </w:r>
      <w:r w:rsidR="00BD10E5">
        <w:rPr>
          <w:rFonts w:ascii="David" w:hAnsi="David" w:cs="David" w:hint="cs"/>
          <w:sz w:val="22"/>
          <w:szCs w:val="22"/>
          <w:rtl/>
        </w:rPr>
        <w:t xml:space="preserve">. </w:t>
      </w:r>
      <w:r w:rsidR="00925956" w:rsidRPr="00925956">
        <w:rPr>
          <w:rFonts w:ascii="David" w:hAnsi="David" w:cs="David"/>
          <w:sz w:val="22"/>
          <w:szCs w:val="22"/>
          <w:rtl/>
        </w:rPr>
        <w:t xml:space="preserve">אם המאבד בא ונתן סימנים, </w:t>
      </w:r>
      <w:r w:rsidR="002A49AA">
        <w:rPr>
          <w:rFonts w:ascii="David" w:hAnsi="David" w:cs="David" w:hint="cs"/>
          <w:sz w:val="22"/>
          <w:szCs w:val="22"/>
          <w:rtl/>
        </w:rPr>
        <w:t xml:space="preserve">ניתן להשיב לו </w:t>
      </w:r>
      <w:r w:rsidR="00925956" w:rsidRPr="00925956">
        <w:rPr>
          <w:rFonts w:ascii="David" w:hAnsi="David" w:cs="David"/>
          <w:sz w:val="22"/>
          <w:szCs w:val="22"/>
          <w:rtl/>
        </w:rPr>
        <w:t>לפנים משורת הדין</w:t>
      </w:r>
      <w:r w:rsidR="002A49AA">
        <w:rPr>
          <w:rFonts w:ascii="David" w:hAnsi="David" w:cs="David" w:hint="cs"/>
          <w:sz w:val="22"/>
          <w:szCs w:val="22"/>
          <w:rtl/>
        </w:rPr>
        <w:t>, אך</w:t>
      </w:r>
      <w:r w:rsidR="00925956" w:rsidRPr="00925956">
        <w:rPr>
          <w:rFonts w:ascii="David" w:hAnsi="David" w:cs="David"/>
          <w:sz w:val="22"/>
          <w:szCs w:val="22"/>
          <w:rtl/>
        </w:rPr>
        <w:t xml:space="preserve"> הוא לא מחוי</w:t>
      </w:r>
      <w:r w:rsidR="00BD10E5">
        <w:rPr>
          <w:rFonts w:ascii="David" w:hAnsi="David" w:cs="David" w:hint="cs"/>
          <w:sz w:val="22"/>
          <w:szCs w:val="22"/>
          <w:rtl/>
        </w:rPr>
        <w:t>ב</w:t>
      </w:r>
      <w:r w:rsidR="00962DFD">
        <w:rPr>
          <w:rFonts w:ascii="David" w:hAnsi="David" w:cs="David" w:hint="cs"/>
          <w:sz w:val="22"/>
          <w:szCs w:val="22"/>
          <w:rtl/>
        </w:rPr>
        <w:t xml:space="preserve">. </w:t>
      </w:r>
      <w:r w:rsidR="00925956" w:rsidRPr="00925956">
        <w:rPr>
          <w:rFonts w:ascii="David" w:hAnsi="David" w:cs="David"/>
          <w:sz w:val="22"/>
          <w:szCs w:val="22"/>
          <w:rtl/>
        </w:rPr>
        <w:t xml:space="preserve">אם </w:t>
      </w:r>
      <w:r w:rsidR="00BD10E5">
        <w:rPr>
          <w:rFonts w:ascii="David" w:hAnsi="David" w:cs="David" w:hint="cs"/>
          <w:sz w:val="22"/>
          <w:szCs w:val="22"/>
          <w:rtl/>
        </w:rPr>
        <w:t xml:space="preserve">הוא </w:t>
      </w:r>
      <w:r w:rsidR="00925956" w:rsidRPr="00925956">
        <w:rPr>
          <w:rFonts w:ascii="David" w:hAnsi="David" w:cs="David"/>
          <w:sz w:val="22"/>
          <w:szCs w:val="22"/>
          <w:rtl/>
        </w:rPr>
        <w:t xml:space="preserve">מעוניין ללכת בדרך הישר והטוב יעשה זאת </w:t>
      </w:r>
      <w:r w:rsidR="00BD10E5">
        <w:rPr>
          <w:rFonts w:ascii="David" w:hAnsi="David" w:cs="David" w:hint="cs"/>
          <w:sz w:val="22"/>
          <w:szCs w:val="22"/>
          <w:rtl/>
        </w:rPr>
        <w:t>וזאת</w:t>
      </w:r>
      <w:r w:rsidR="00925956" w:rsidRPr="00925956">
        <w:rPr>
          <w:rFonts w:ascii="David" w:hAnsi="David" w:cs="David"/>
          <w:sz w:val="22"/>
          <w:szCs w:val="22"/>
          <w:rtl/>
        </w:rPr>
        <w:t xml:space="preserve"> בהתאם לשיקול דעתו, זו לא חובה.</w:t>
      </w:r>
    </w:p>
    <w:p w14:paraId="0C266E51" w14:textId="77777777" w:rsidR="00B205A6" w:rsidRDefault="00B205A6" w:rsidP="00474B06">
      <w:pPr>
        <w:spacing w:line="276" w:lineRule="auto"/>
        <w:rPr>
          <w:rFonts w:ascii="David" w:hAnsi="David" w:cs="David"/>
          <w:sz w:val="22"/>
          <w:szCs w:val="22"/>
          <w:rtl/>
        </w:rPr>
      </w:pPr>
    </w:p>
    <w:p w14:paraId="54CD2ACF" w14:textId="7B3172F3" w:rsidR="00B205A6" w:rsidRDefault="00B205A6" w:rsidP="00B205A6">
      <w:pPr>
        <w:pStyle w:val="a7"/>
        <w:numPr>
          <w:ilvl w:val="0"/>
          <w:numId w:val="103"/>
        </w:numPr>
        <w:spacing w:line="276" w:lineRule="auto"/>
        <w:rPr>
          <w:rFonts w:ascii="David" w:hAnsi="David" w:cs="David"/>
          <w:b/>
          <w:bCs/>
          <w:sz w:val="22"/>
          <w:szCs w:val="22"/>
        </w:rPr>
      </w:pPr>
      <w:r>
        <w:rPr>
          <w:rFonts w:ascii="David" w:hAnsi="David" w:cs="David" w:hint="cs"/>
          <w:b/>
          <w:bCs/>
          <w:sz w:val="22"/>
          <w:szCs w:val="22"/>
          <w:rtl/>
        </w:rPr>
        <w:t xml:space="preserve">ביניים </w:t>
      </w:r>
      <w:r>
        <w:rPr>
          <w:rFonts w:ascii="David" w:hAnsi="David" w:cs="David"/>
          <w:b/>
          <w:bCs/>
          <w:sz w:val="22"/>
          <w:szCs w:val="22"/>
          <w:rtl/>
        </w:rPr>
        <w:t>–</w:t>
      </w:r>
      <w:r>
        <w:rPr>
          <w:rFonts w:ascii="David" w:hAnsi="David" w:cs="David" w:hint="cs"/>
          <w:b/>
          <w:bCs/>
          <w:sz w:val="22"/>
          <w:szCs w:val="22"/>
          <w:rtl/>
        </w:rPr>
        <w:t xml:space="preserve"> כפייה חלקית</w:t>
      </w:r>
    </w:p>
    <w:p w14:paraId="2F5D66AD" w14:textId="113CE95F" w:rsidR="006A06AC" w:rsidRDefault="00B205A6" w:rsidP="00F47D68">
      <w:pPr>
        <w:spacing w:line="276" w:lineRule="auto"/>
        <w:rPr>
          <w:rFonts w:ascii="David" w:hAnsi="David" w:cs="David"/>
          <w:sz w:val="22"/>
          <w:szCs w:val="22"/>
          <w:rtl/>
        </w:rPr>
      </w:pPr>
      <w:r w:rsidRPr="00617F74">
        <w:rPr>
          <w:rFonts w:ascii="David" w:hAnsi="David" w:cs="David" w:hint="cs"/>
          <w:color w:val="0070C0"/>
          <w:sz w:val="22"/>
          <w:szCs w:val="22"/>
          <w:u w:val="single"/>
          <w:rtl/>
        </w:rPr>
        <w:t>פתחי תשובה:</w:t>
      </w:r>
      <w:r w:rsidRPr="00617F74">
        <w:rPr>
          <w:rFonts w:ascii="David" w:hAnsi="David" w:cs="David" w:hint="cs"/>
          <w:color w:val="0070C0"/>
          <w:sz w:val="22"/>
          <w:szCs w:val="22"/>
          <w:rtl/>
        </w:rPr>
        <w:t xml:space="preserve"> </w:t>
      </w:r>
      <w:r w:rsidR="00962DFD">
        <w:rPr>
          <w:rFonts w:ascii="David" w:hAnsi="David" w:cs="David" w:hint="cs"/>
          <w:b/>
          <w:bCs/>
          <w:sz w:val="22"/>
          <w:szCs w:val="22"/>
          <w:rtl/>
        </w:rPr>
        <w:t>ביה"ד כופה</w:t>
      </w:r>
      <w:r w:rsidR="005557E5" w:rsidRPr="005557E5">
        <w:rPr>
          <w:rFonts w:ascii="David" w:hAnsi="David" w:cs="David"/>
          <w:b/>
          <w:bCs/>
          <w:sz w:val="22"/>
          <w:szCs w:val="22"/>
          <w:rtl/>
        </w:rPr>
        <w:t xml:space="preserve"> באמצעות אמצעי כפייה מוחלשים</w:t>
      </w:r>
      <w:r w:rsidR="005557E5">
        <w:rPr>
          <w:rFonts w:ascii="David" w:hAnsi="David" w:cs="David" w:hint="cs"/>
          <w:sz w:val="22"/>
          <w:szCs w:val="22"/>
          <w:rtl/>
        </w:rPr>
        <w:t xml:space="preserve">. </w:t>
      </w:r>
      <w:r w:rsidR="005557E5" w:rsidRPr="00962DFD">
        <w:rPr>
          <w:rFonts w:ascii="David" w:hAnsi="David" w:cs="David"/>
          <w:color w:val="FF0000"/>
          <w:sz w:val="22"/>
          <w:szCs w:val="22"/>
          <w:rtl/>
        </w:rPr>
        <w:t>אומרים לאדם שהוא חייב</w:t>
      </w:r>
      <w:r w:rsidR="00F911D2" w:rsidRPr="00962DFD">
        <w:rPr>
          <w:rFonts w:ascii="David" w:hAnsi="David" w:cs="David" w:hint="cs"/>
          <w:color w:val="FF0000"/>
          <w:sz w:val="22"/>
          <w:szCs w:val="22"/>
          <w:rtl/>
        </w:rPr>
        <w:t>,</w:t>
      </w:r>
      <w:r w:rsidR="005557E5" w:rsidRPr="00962DFD">
        <w:rPr>
          <w:rFonts w:ascii="David" w:hAnsi="David" w:cs="David"/>
          <w:color w:val="FF0000"/>
          <w:sz w:val="22"/>
          <w:szCs w:val="22"/>
          <w:rtl/>
        </w:rPr>
        <w:t xml:space="preserve"> אחרת יהיה עבריין</w:t>
      </w:r>
      <w:r w:rsidR="00874A6C">
        <w:rPr>
          <w:rFonts w:ascii="David" w:hAnsi="David" w:cs="David" w:hint="cs"/>
          <w:sz w:val="22"/>
          <w:szCs w:val="22"/>
          <w:rtl/>
        </w:rPr>
        <w:t>. כלומר,</w:t>
      </w:r>
      <w:r w:rsidR="005557E5" w:rsidRPr="005557E5">
        <w:rPr>
          <w:rFonts w:ascii="David" w:hAnsi="David" w:cs="David"/>
          <w:sz w:val="22"/>
          <w:szCs w:val="22"/>
          <w:rtl/>
        </w:rPr>
        <w:t xml:space="preserve"> מנסים לשכנע, או לכל היותר נידוי. </w:t>
      </w:r>
      <w:r w:rsidR="005557E5" w:rsidRPr="005557E5">
        <w:rPr>
          <w:rFonts w:ascii="David" w:hAnsi="David" w:cs="David"/>
          <w:color w:val="FF0000"/>
          <w:sz w:val="22"/>
          <w:szCs w:val="22"/>
          <w:rtl/>
        </w:rPr>
        <w:t>לא מפעילים את כל אמצעי הכפייה הרגילים</w:t>
      </w:r>
      <w:r w:rsidR="005557E5" w:rsidRPr="005557E5">
        <w:rPr>
          <w:rFonts w:ascii="David" w:hAnsi="David" w:cs="David"/>
          <w:sz w:val="22"/>
          <w:szCs w:val="22"/>
          <w:rtl/>
        </w:rPr>
        <w:t>.</w:t>
      </w:r>
    </w:p>
    <w:p w14:paraId="7C03FE59" w14:textId="77777777" w:rsidR="00F47D68" w:rsidRDefault="00F47D68" w:rsidP="00F47D68">
      <w:pPr>
        <w:spacing w:line="276" w:lineRule="auto"/>
        <w:rPr>
          <w:rFonts w:ascii="David" w:hAnsi="David" w:cs="David"/>
          <w:sz w:val="22"/>
          <w:szCs w:val="22"/>
          <w:rtl/>
        </w:rPr>
      </w:pPr>
    </w:p>
    <w:p w14:paraId="280C30C5" w14:textId="09CB4FDF" w:rsidR="00F47D68" w:rsidRPr="002D6291" w:rsidRDefault="00F47D68" w:rsidP="00F47D68">
      <w:pPr>
        <w:spacing w:line="276" w:lineRule="auto"/>
        <w:rPr>
          <w:rFonts w:ascii="David" w:hAnsi="David" w:cs="David"/>
          <w:sz w:val="22"/>
          <w:szCs w:val="22"/>
          <w:rtl/>
        </w:rPr>
      </w:pPr>
      <w:r w:rsidRPr="002D6291">
        <w:rPr>
          <w:rFonts w:ascii="David" w:hAnsi="David" w:cs="David"/>
          <w:sz w:val="22"/>
          <w:szCs w:val="22"/>
          <w:u w:val="single"/>
          <w:rtl/>
        </w:rPr>
        <w:t>שיקולים בציפייה לנהוג לפנים משורת הדין –</w:t>
      </w:r>
      <w:r w:rsidRPr="002D6291">
        <w:rPr>
          <w:rFonts w:ascii="David" w:hAnsi="David" w:cs="David" w:hint="cs"/>
          <w:sz w:val="22"/>
          <w:szCs w:val="22"/>
          <w:u w:val="single"/>
          <w:rtl/>
        </w:rPr>
        <w:t xml:space="preserve"> </w:t>
      </w:r>
      <w:r w:rsidRPr="002D6291">
        <w:rPr>
          <w:rFonts w:ascii="David" w:hAnsi="David" w:cs="David"/>
          <w:sz w:val="22"/>
          <w:szCs w:val="22"/>
          <w:u w:val="single"/>
          <w:rtl/>
        </w:rPr>
        <w:t>מתי נצפה מאדם לנהוג לפנים משורת הדין</w:t>
      </w:r>
      <w:r w:rsidRPr="002D6291">
        <w:rPr>
          <w:rFonts w:ascii="David" w:hAnsi="David" w:cs="David"/>
          <w:sz w:val="22"/>
          <w:szCs w:val="22"/>
          <w:rtl/>
        </w:rPr>
        <w:t>?</w:t>
      </w:r>
    </w:p>
    <w:p w14:paraId="76B7B04F" w14:textId="6BB5CEA6" w:rsidR="00F47D68" w:rsidRPr="00F47D68" w:rsidRDefault="00F47D68" w:rsidP="00F47D68">
      <w:pPr>
        <w:pStyle w:val="a7"/>
        <w:numPr>
          <w:ilvl w:val="0"/>
          <w:numId w:val="104"/>
        </w:numPr>
        <w:spacing w:line="276" w:lineRule="auto"/>
        <w:rPr>
          <w:rFonts w:ascii="David" w:hAnsi="David" w:cs="David"/>
          <w:sz w:val="22"/>
          <w:szCs w:val="22"/>
          <w:rtl/>
        </w:rPr>
      </w:pPr>
      <w:r w:rsidRPr="00F47D68">
        <w:rPr>
          <w:rFonts w:ascii="David" w:hAnsi="David" w:cs="David"/>
          <w:sz w:val="22"/>
          <w:szCs w:val="22"/>
          <w:u w:val="single"/>
          <w:rtl/>
        </w:rPr>
        <w:t>פער כלכלי</w:t>
      </w:r>
      <w:r w:rsidRPr="00F47D68">
        <w:rPr>
          <w:rFonts w:ascii="David" w:hAnsi="David" w:cs="David"/>
          <w:sz w:val="22"/>
          <w:szCs w:val="22"/>
          <w:rtl/>
        </w:rPr>
        <w:t xml:space="preserve">: </w:t>
      </w:r>
      <w:r w:rsidRPr="0089494B">
        <w:rPr>
          <w:rFonts w:ascii="David" w:hAnsi="David" w:cs="David"/>
          <w:color w:val="FF0000"/>
          <w:sz w:val="22"/>
          <w:szCs w:val="22"/>
          <w:rtl/>
        </w:rPr>
        <w:t>ככל שיש בין הצדדים פער כלכלי גדול יותר</w:t>
      </w:r>
      <w:r w:rsidRPr="00F47D68">
        <w:rPr>
          <w:rFonts w:ascii="David" w:hAnsi="David" w:cs="David"/>
          <w:sz w:val="22"/>
          <w:szCs w:val="22"/>
          <w:rtl/>
        </w:rPr>
        <w:t xml:space="preserve">, תהיה </w:t>
      </w:r>
      <w:r w:rsidRPr="0089494B">
        <w:rPr>
          <w:rFonts w:ascii="David" w:hAnsi="David" w:cs="David"/>
          <w:color w:val="FF0000"/>
          <w:sz w:val="22"/>
          <w:szCs w:val="22"/>
          <w:rtl/>
        </w:rPr>
        <w:t>נטייה להפעיל את הכלל</w:t>
      </w:r>
      <w:r w:rsidRPr="00F47D68">
        <w:rPr>
          <w:rFonts w:ascii="David" w:hAnsi="David" w:cs="David"/>
          <w:sz w:val="22"/>
          <w:szCs w:val="22"/>
          <w:rtl/>
        </w:rPr>
        <w:t>.</w:t>
      </w:r>
    </w:p>
    <w:p w14:paraId="2FF6C754" w14:textId="6B9D8BF9" w:rsidR="00F47D68" w:rsidRDefault="00F47D68" w:rsidP="00F47D68">
      <w:pPr>
        <w:pStyle w:val="a7"/>
        <w:numPr>
          <w:ilvl w:val="0"/>
          <w:numId w:val="104"/>
        </w:numPr>
        <w:spacing w:line="276" w:lineRule="auto"/>
        <w:rPr>
          <w:rFonts w:ascii="David" w:hAnsi="David" w:cs="David"/>
          <w:sz w:val="22"/>
          <w:szCs w:val="22"/>
        </w:rPr>
      </w:pPr>
      <w:r w:rsidRPr="00F47D68">
        <w:rPr>
          <w:rFonts w:ascii="David" w:hAnsi="David" w:cs="David"/>
          <w:sz w:val="22"/>
          <w:szCs w:val="22"/>
          <w:u w:val="single"/>
          <w:rtl/>
        </w:rPr>
        <w:t>מעמד חברתי/דתי</w:t>
      </w:r>
      <w:r w:rsidRPr="00F47D68">
        <w:rPr>
          <w:rFonts w:ascii="David" w:hAnsi="David" w:cs="David"/>
          <w:sz w:val="22"/>
          <w:szCs w:val="22"/>
          <w:rtl/>
        </w:rPr>
        <w:t xml:space="preserve">: קיימת </w:t>
      </w:r>
      <w:r w:rsidRPr="0089494B">
        <w:rPr>
          <w:rFonts w:ascii="David" w:hAnsi="David" w:cs="David" w:hint="cs"/>
          <w:color w:val="FF0000"/>
          <w:sz w:val="22"/>
          <w:szCs w:val="22"/>
          <w:rtl/>
        </w:rPr>
        <w:t>ציפיי</w:t>
      </w:r>
      <w:r w:rsidRPr="0089494B">
        <w:rPr>
          <w:rFonts w:ascii="David" w:hAnsi="David" w:cs="David" w:hint="eastAsia"/>
          <w:color w:val="FF0000"/>
          <w:sz w:val="22"/>
          <w:szCs w:val="22"/>
          <w:rtl/>
        </w:rPr>
        <w:t>ה</w:t>
      </w:r>
      <w:r w:rsidRPr="0089494B">
        <w:rPr>
          <w:rFonts w:ascii="David" w:hAnsi="David" w:cs="David"/>
          <w:color w:val="FF0000"/>
          <w:sz w:val="22"/>
          <w:szCs w:val="22"/>
          <w:rtl/>
        </w:rPr>
        <w:t xml:space="preserve"> מתלמידי חכמים </w:t>
      </w:r>
      <w:r w:rsidR="00447F1B" w:rsidRPr="0089494B">
        <w:rPr>
          <w:rFonts w:ascii="David" w:hAnsi="David" w:cs="David" w:hint="cs"/>
          <w:color w:val="FF0000"/>
          <w:sz w:val="22"/>
          <w:szCs w:val="22"/>
          <w:rtl/>
        </w:rPr>
        <w:t>שיגלו</w:t>
      </w:r>
      <w:r w:rsidRPr="0089494B">
        <w:rPr>
          <w:rFonts w:ascii="David" w:hAnsi="David" w:cs="David"/>
          <w:color w:val="FF0000"/>
          <w:sz w:val="22"/>
          <w:szCs w:val="22"/>
          <w:rtl/>
        </w:rPr>
        <w:t xml:space="preserve"> נכונות לפעול לפנים משו</w:t>
      </w:r>
      <w:r w:rsidR="009F49FE" w:rsidRPr="0089494B">
        <w:rPr>
          <w:rFonts w:ascii="David" w:hAnsi="David" w:cs="David" w:hint="cs"/>
          <w:color w:val="FF0000"/>
          <w:sz w:val="22"/>
          <w:szCs w:val="22"/>
          <w:rtl/>
        </w:rPr>
        <w:t>ר</w:t>
      </w:r>
      <w:r w:rsidRPr="0089494B">
        <w:rPr>
          <w:rFonts w:ascii="David" w:hAnsi="David" w:cs="David"/>
          <w:color w:val="FF0000"/>
          <w:sz w:val="22"/>
          <w:szCs w:val="22"/>
          <w:rtl/>
        </w:rPr>
        <w:t>ת הדין</w:t>
      </w:r>
      <w:r w:rsidRPr="00F47D68">
        <w:rPr>
          <w:rFonts w:ascii="David" w:hAnsi="David" w:cs="David"/>
          <w:sz w:val="22"/>
          <w:szCs w:val="22"/>
          <w:rtl/>
        </w:rPr>
        <w:t>. אולי מתקשר גם ל</w:t>
      </w:r>
      <w:r w:rsidR="00447F1B">
        <w:rPr>
          <w:rFonts w:ascii="David" w:hAnsi="David" w:cs="David" w:hint="cs"/>
          <w:sz w:val="22"/>
          <w:szCs w:val="22"/>
          <w:rtl/>
        </w:rPr>
        <w:t xml:space="preserve">מצוות </w:t>
      </w:r>
      <w:r w:rsidRPr="00F47D68">
        <w:rPr>
          <w:rFonts w:ascii="David" w:hAnsi="David" w:cs="David"/>
          <w:sz w:val="22"/>
          <w:szCs w:val="22"/>
          <w:rtl/>
        </w:rPr>
        <w:t>ק</w:t>
      </w:r>
      <w:r w:rsidR="00447F1B">
        <w:rPr>
          <w:rFonts w:ascii="David" w:hAnsi="David" w:cs="David" w:hint="cs"/>
          <w:sz w:val="22"/>
          <w:szCs w:val="22"/>
          <w:rtl/>
        </w:rPr>
        <w:t>י</w:t>
      </w:r>
      <w:r w:rsidRPr="00F47D68">
        <w:rPr>
          <w:rFonts w:ascii="David" w:hAnsi="David" w:cs="David"/>
          <w:sz w:val="22"/>
          <w:szCs w:val="22"/>
          <w:rtl/>
        </w:rPr>
        <w:t>ד</w:t>
      </w:r>
      <w:r w:rsidR="00447F1B">
        <w:rPr>
          <w:rFonts w:ascii="David" w:hAnsi="David" w:cs="David" w:hint="cs"/>
          <w:sz w:val="22"/>
          <w:szCs w:val="22"/>
          <w:rtl/>
        </w:rPr>
        <w:t>וש</w:t>
      </w:r>
      <w:r w:rsidRPr="00F47D68">
        <w:rPr>
          <w:rFonts w:ascii="David" w:hAnsi="David" w:cs="David"/>
          <w:sz w:val="22"/>
          <w:szCs w:val="22"/>
          <w:rtl/>
        </w:rPr>
        <w:t xml:space="preserve"> </w:t>
      </w:r>
      <w:r w:rsidR="00447F1B">
        <w:rPr>
          <w:rFonts w:ascii="David" w:hAnsi="David" w:cs="David" w:hint="cs"/>
          <w:sz w:val="22"/>
          <w:szCs w:val="22"/>
          <w:rtl/>
        </w:rPr>
        <w:t>ה'</w:t>
      </w:r>
      <w:r w:rsidR="009F49FE">
        <w:rPr>
          <w:rFonts w:ascii="David" w:hAnsi="David" w:cs="David" w:hint="cs"/>
          <w:sz w:val="22"/>
          <w:szCs w:val="22"/>
          <w:rtl/>
        </w:rPr>
        <w:t>.</w:t>
      </w:r>
    </w:p>
    <w:p w14:paraId="1CE08831" w14:textId="5122C9E6" w:rsidR="00A401DA" w:rsidRDefault="00B37968" w:rsidP="00A401DA">
      <w:pPr>
        <w:pStyle w:val="a7"/>
        <w:spacing w:line="276" w:lineRule="auto"/>
        <w:ind w:left="360"/>
        <w:rPr>
          <w:rFonts w:ascii="David" w:hAnsi="David" w:cs="David"/>
          <w:sz w:val="22"/>
          <w:szCs w:val="22"/>
          <w:rtl/>
        </w:rPr>
      </w:pPr>
      <w:r w:rsidRPr="00B37968">
        <w:rPr>
          <w:rFonts w:ascii="David" w:hAnsi="David" w:cs="David"/>
          <w:color w:val="7030A0"/>
          <w:sz w:val="22"/>
          <w:szCs w:val="22"/>
          <w:u w:val="single"/>
          <w:rtl/>
        </w:rPr>
        <w:t>הרמב"ם</w:t>
      </w:r>
      <w:r>
        <w:rPr>
          <w:rFonts w:ascii="David" w:hAnsi="David" w:cs="David" w:hint="cs"/>
          <w:color w:val="7030A0"/>
          <w:sz w:val="22"/>
          <w:szCs w:val="22"/>
          <w:u w:val="single"/>
          <w:rtl/>
        </w:rPr>
        <w:t>:</w:t>
      </w:r>
      <w:r w:rsidRPr="00B37968">
        <w:rPr>
          <w:rFonts w:ascii="David" w:hAnsi="David" w:cs="David"/>
          <w:sz w:val="22"/>
          <w:szCs w:val="22"/>
          <w:rtl/>
        </w:rPr>
        <w:t xml:space="preserve"> אם אדם למד תורה ונוהג ביחסי אדם וחברו מעל המצופה הוא מקדש את </w:t>
      </w:r>
      <w:r w:rsidR="009F49FE">
        <w:rPr>
          <w:rFonts w:ascii="David" w:hAnsi="David" w:cs="David" w:hint="cs"/>
          <w:sz w:val="22"/>
          <w:szCs w:val="22"/>
          <w:rtl/>
        </w:rPr>
        <w:t>ה'</w:t>
      </w:r>
      <w:r w:rsidRPr="00B37968">
        <w:rPr>
          <w:rFonts w:ascii="David" w:hAnsi="David" w:cs="David"/>
          <w:sz w:val="22"/>
          <w:szCs w:val="22"/>
          <w:rtl/>
        </w:rPr>
        <w:t xml:space="preserve"> ואם הוא פוגע באנשים ומזלזל הוא מחלל את </w:t>
      </w:r>
      <w:r w:rsidR="009F49FE">
        <w:rPr>
          <w:rFonts w:ascii="David" w:hAnsi="David" w:cs="David" w:hint="cs"/>
          <w:sz w:val="22"/>
          <w:szCs w:val="22"/>
          <w:rtl/>
        </w:rPr>
        <w:t>ה'</w:t>
      </w:r>
      <w:r w:rsidRPr="00B37968">
        <w:rPr>
          <w:rFonts w:ascii="David" w:hAnsi="David" w:cs="David"/>
          <w:sz w:val="22"/>
          <w:szCs w:val="22"/>
          <w:rtl/>
        </w:rPr>
        <w:t>. מכאן</w:t>
      </w:r>
      <w:r>
        <w:rPr>
          <w:rFonts w:ascii="David" w:hAnsi="David" w:cs="David" w:hint="cs"/>
          <w:sz w:val="22"/>
          <w:szCs w:val="22"/>
          <w:rtl/>
        </w:rPr>
        <w:t>,</w:t>
      </w:r>
      <w:r w:rsidRPr="00B37968">
        <w:rPr>
          <w:rFonts w:ascii="David" w:hAnsi="David" w:cs="David"/>
          <w:sz w:val="22"/>
          <w:szCs w:val="22"/>
          <w:rtl/>
        </w:rPr>
        <w:t xml:space="preserve"> אדם שמעמדו החברתי/דתי גבוה צריך לנהוג בזהירות יתרה בהתנהגות שלו</w:t>
      </w:r>
      <w:r>
        <w:rPr>
          <w:rFonts w:ascii="David" w:hAnsi="David" w:cs="David" w:hint="cs"/>
          <w:sz w:val="22"/>
          <w:szCs w:val="22"/>
          <w:rtl/>
        </w:rPr>
        <w:t xml:space="preserve">. </w:t>
      </w:r>
      <w:r w:rsidRPr="00B37968">
        <w:rPr>
          <w:rFonts w:ascii="David" w:hAnsi="David" w:cs="David"/>
          <w:sz w:val="22"/>
          <w:szCs w:val="22"/>
          <w:rtl/>
        </w:rPr>
        <w:t>לדוג</w:t>
      </w:r>
      <w:r>
        <w:rPr>
          <w:rFonts w:ascii="David" w:hAnsi="David" w:cs="David" w:hint="cs"/>
          <w:sz w:val="22"/>
          <w:szCs w:val="22"/>
          <w:rtl/>
        </w:rPr>
        <w:t>מא</w:t>
      </w:r>
      <w:r w:rsidR="00447F1B">
        <w:rPr>
          <w:rFonts w:ascii="David" w:hAnsi="David" w:cs="David" w:hint="cs"/>
          <w:sz w:val="22"/>
          <w:szCs w:val="22"/>
          <w:rtl/>
        </w:rPr>
        <w:t>,</w:t>
      </w:r>
      <w:r w:rsidRPr="00B37968">
        <w:rPr>
          <w:rFonts w:ascii="David" w:hAnsi="David" w:cs="David"/>
          <w:sz w:val="22"/>
          <w:szCs w:val="22"/>
          <w:rtl/>
        </w:rPr>
        <w:t xml:space="preserve"> סיפורו של </w:t>
      </w:r>
      <w:r w:rsidRPr="00B37968">
        <w:rPr>
          <w:rFonts w:ascii="David" w:hAnsi="David" w:cs="David"/>
          <w:color w:val="7030A0"/>
          <w:sz w:val="22"/>
          <w:szCs w:val="22"/>
          <w:rtl/>
        </w:rPr>
        <w:t xml:space="preserve">ר' </w:t>
      </w:r>
      <w:proofErr w:type="spellStart"/>
      <w:r w:rsidRPr="00B37968">
        <w:rPr>
          <w:rFonts w:ascii="David" w:hAnsi="David" w:cs="David"/>
          <w:color w:val="7030A0"/>
          <w:sz w:val="22"/>
          <w:szCs w:val="22"/>
          <w:rtl/>
        </w:rPr>
        <w:t>חייא</w:t>
      </w:r>
      <w:proofErr w:type="spellEnd"/>
      <w:r w:rsidRPr="00B37968">
        <w:rPr>
          <w:rFonts w:ascii="David" w:hAnsi="David" w:cs="David"/>
          <w:color w:val="7030A0"/>
          <w:sz w:val="22"/>
          <w:szCs w:val="22"/>
          <w:rtl/>
        </w:rPr>
        <w:t xml:space="preserve"> </w:t>
      </w:r>
      <w:r w:rsidRPr="00B37968">
        <w:rPr>
          <w:rFonts w:ascii="David" w:hAnsi="David" w:cs="David"/>
          <w:sz w:val="22"/>
          <w:szCs w:val="22"/>
          <w:rtl/>
        </w:rPr>
        <w:t>ששילם עבור מטבע שהעריך באופן שגוי למרות שלא היה חייב</w:t>
      </w:r>
      <w:r>
        <w:rPr>
          <w:rFonts w:ascii="David" w:hAnsi="David" w:cs="David" w:hint="cs"/>
          <w:sz w:val="22"/>
          <w:szCs w:val="22"/>
          <w:rtl/>
        </w:rPr>
        <w:t>.</w:t>
      </w:r>
    </w:p>
    <w:p w14:paraId="63F6C1F4" w14:textId="078123C8" w:rsidR="00A401DA" w:rsidRDefault="00A401DA" w:rsidP="00A401DA">
      <w:pPr>
        <w:pStyle w:val="a7"/>
        <w:numPr>
          <w:ilvl w:val="0"/>
          <w:numId w:val="104"/>
        </w:numPr>
        <w:spacing w:line="276" w:lineRule="auto"/>
        <w:rPr>
          <w:rFonts w:ascii="David" w:hAnsi="David" w:cs="David"/>
          <w:sz w:val="22"/>
          <w:szCs w:val="22"/>
        </w:rPr>
      </w:pPr>
      <w:r>
        <w:rPr>
          <w:rFonts w:ascii="David" w:hAnsi="David" w:cs="David" w:hint="cs"/>
          <w:sz w:val="22"/>
          <w:szCs w:val="22"/>
          <w:u w:val="single"/>
          <w:rtl/>
        </w:rPr>
        <w:t>הפסד מול רווח</w:t>
      </w:r>
      <w:r>
        <w:rPr>
          <w:rFonts w:ascii="David" w:hAnsi="David" w:cs="David" w:hint="cs"/>
          <w:sz w:val="22"/>
          <w:szCs w:val="22"/>
          <w:rtl/>
        </w:rPr>
        <w:t>:</w:t>
      </w:r>
      <w:r w:rsidR="006958DF">
        <w:rPr>
          <w:rFonts w:ascii="David" w:hAnsi="David" w:cs="David" w:hint="cs"/>
          <w:sz w:val="22"/>
          <w:szCs w:val="22"/>
          <w:rtl/>
        </w:rPr>
        <w:t xml:space="preserve"> </w:t>
      </w:r>
      <w:r w:rsidR="006958DF" w:rsidRPr="006958DF">
        <w:rPr>
          <w:rFonts w:ascii="David" w:hAnsi="David" w:cs="David"/>
          <w:sz w:val="22"/>
          <w:szCs w:val="22"/>
          <w:rtl/>
        </w:rPr>
        <w:t>האם י</w:t>
      </w:r>
      <w:r w:rsidR="006958DF">
        <w:rPr>
          <w:rFonts w:ascii="David" w:hAnsi="David" w:cs="David" w:hint="cs"/>
          <w:sz w:val="22"/>
          <w:szCs w:val="22"/>
          <w:rtl/>
        </w:rPr>
        <w:t>י</w:t>
      </w:r>
      <w:r w:rsidR="006958DF" w:rsidRPr="006958DF">
        <w:rPr>
          <w:rFonts w:ascii="David" w:hAnsi="David" w:cs="David"/>
          <w:sz w:val="22"/>
          <w:szCs w:val="22"/>
          <w:rtl/>
        </w:rPr>
        <w:t xml:space="preserve">גרם </w:t>
      </w:r>
      <w:r w:rsidR="006958DF">
        <w:rPr>
          <w:rFonts w:ascii="David" w:hAnsi="David" w:cs="David" w:hint="cs"/>
          <w:sz w:val="22"/>
          <w:szCs w:val="22"/>
          <w:rtl/>
        </w:rPr>
        <w:t>למי שנוהג</w:t>
      </w:r>
      <w:r w:rsidR="006958DF" w:rsidRPr="006958DF">
        <w:rPr>
          <w:rFonts w:ascii="David" w:hAnsi="David" w:cs="David"/>
          <w:sz w:val="22"/>
          <w:szCs w:val="22"/>
          <w:rtl/>
        </w:rPr>
        <w:t xml:space="preserve"> לפנים משורת הדין הפסד, או לכל היותר י</w:t>
      </w:r>
      <w:r w:rsidR="0089494B">
        <w:rPr>
          <w:rFonts w:ascii="David" w:hAnsi="David" w:cs="David" w:hint="cs"/>
          <w:sz w:val="22"/>
          <w:szCs w:val="22"/>
          <w:rtl/>
        </w:rPr>
        <w:t>י</w:t>
      </w:r>
      <w:r w:rsidR="006958DF" w:rsidRPr="006958DF">
        <w:rPr>
          <w:rFonts w:ascii="David" w:hAnsi="David" w:cs="David"/>
          <w:sz w:val="22"/>
          <w:szCs w:val="22"/>
          <w:rtl/>
        </w:rPr>
        <w:t xml:space="preserve">מנע ממנו רווח? </w:t>
      </w:r>
      <w:r w:rsidR="006958DF" w:rsidRPr="0089494B">
        <w:rPr>
          <w:rFonts w:ascii="David" w:hAnsi="David" w:cs="David"/>
          <w:color w:val="FF0000"/>
          <w:sz w:val="22"/>
          <w:szCs w:val="22"/>
          <w:rtl/>
        </w:rPr>
        <w:t>ככל שלא יגרם הפסד</w:t>
      </w:r>
      <w:r w:rsidR="0089494B">
        <w:rPr>
          <w:rFonts w:ascii="David" w:hAnsi="David" w:cs="David" w:hint="cs"/>
          <w:color w:val="FF0000"/>
          <w:sz w:val="22"/>
          <w:szCs w:val="22"/>
          <w:rtl/>
        </w:rPr>
        <w:t>,</w:t>
      </w:r>
      <w:r w:rsidR="006958DF" w:rsidRPr="0089494B">
        <w:rPr>
          <w:rFonts w:ascii="David" w:hAnsi="David" w:cs="David"/>
          <w:color w:val="FF0000"/>
          <w:sz w:val="22"/>
          <w:szCs w:val="22"/>
          <w:rtl/>
        </w:rPr>
        <w:t xml:space="preserve"> הציפי</w:t>
      </w:r>
      <w:r w:rsidR="00447F1B" w:rsidRPr="0089494B">
        <w:rPr>
          <w:rFonts w:ascii="David" w:hAnsi="David" w:cs="David" w:hint="cs"/>
          <w:color w:val="FF0000"/>
          <w:sz w:val="22"/>
          <w:szCs w:val="22"/>
          <w:rtl/>
        </w:rPr>
        <w:t>י</w:t>
      </w:r>
      <w:r w:rsidR="006958DF" w:rsidRPr="0089494B">
        <w:rPr>
          <w:rFonts w:ascii="David" w:hAnsi="David" w:cs="David"/>
          <w:color w:val="FF0000"/>
          <w:sz w:val="22"/>
          <w:szCs w:val="22"/>
          <w:rtl/>
        </w:rPr>
        <w:t>ה לנהוג לפנים משורת הדין גבוהה יותר</w:t>
      </w:r>
      <w:r w:rsidR="006958DF" w:rsidRPr="006958DF">
        <w:rPr>
          <w:rFonts w:ascii="David" w:hAnsi="David" w:cs="David"/>
          <w:sz w:val="22"/>
          <w:szCs w:val="22"/>
          <w:rtl/>
        </w:rPr>
        <w:t>. לדוג', בהשבת הארנק או הסיוע בהטענת החפץ – הציפ</w:t>
      </w:r>
      <w:r w:rsidR="00447F1B">
        <w:rPr>
          <w:rFonts w:ascii="David" w:hAnsi="David" w:cs="David" w:hint="cs"/>
          <w:sz w:val="22"/>
          <w:szCs w:val="22"/>
          <w:rtl/>
        </w:rPr>
        <w:t>י</w:t>
      </w:r>
      <w:r w:rsidR="006958DF" w:rsidRPr="006958DF">
        <w:rPr>
          <w:rFonts w:ascii="David" w:hAnsi="David" w:cs="David"/>
          <w:sz w:val="22"/>
          <w:szCs w:val="22"/>
          <w:rtl/>
        </w:rPr>
        <w:t xml:space="preserve">יה גבוהה יותר כי אין פה הפסד ממש. </w:t>
      </w:r>
      <w:r w:rsidR="00447F1B">
        <w:rPr>
          <w:rFonts w:ascii="David" w:hAnsi="David" w:cs="David" w:hint="cs"/>
          <w:sz w:val="22"/>
          <w:szCs w:val="22"/>
          <w:rtl/>
        </w:rPr>
        <w:t xml:space="preserve">אולם, </w:t>
      </w:r>
      <w:r w:rsidR="006958DF" w:rsidRPr="006958DF">
        <w:rPr>
          <w:rFonts w:ascii="David" w:hAnsi="David" w:cs="David"/>
          <w:sz w:val="22"/>
          <w:szCs w:val="22"/>
          <w:rtl/>
        </w:rPr>
        <w:t>במקרה של הפיצוי לסבלים והמטבע – ההתנהגות גרמה הפסד למי שנהג כן ולכן הציפ</w:t>
      </w:r>
      <w:r w:rsidR="00447F1B">
        <w:rPr>
          <w:rFonts w:ascii="David" w:hAnsi="David" w:cs="David" w:hint="cs"/>
          <w:sz w:val="22"/>
          <w:szCs w:val="22"/>
          <w:rtl/>
        </w:rPr>
        <w:t>י</w:t>
      </w:r>
      <w:r w:rsidR="006958DF" w:rsidRPr="006958DF">
        <w:rPr>
          <w:rFonts w:ascii="David" w:hAnsi="David" w:cs="David"/>
          <w:sz w:val="22"/>
          <w:szCs w:val="22"/>
          <w:rtl/>
        </w:rPr>
        <w:t>יה נמוכה יותר</w:t>
      </w:r>
      <w:r w:rsidR="006958DF">
        <w:rPr>
          <w:rFonts w:ascii="David" w:hAnsi="David" w:cs="David" w:hint="cs"/>
          <w:sz w:val="22"/>
          <w:szCs w:val="22"/>
          <w:rtl/>
        </w:rPr>
        <w:t>.</w:t>
      </w:r>
    </w:p>
    <w:p w14:paraId="611283E9" w14:textId="55691704" w:rsidR="00BA24E5" w:rsidRPr="00BA24E5" w:rsidRDefault="00A401DA" w:rsidP="00BA24E5">
      <w:pPr>
        <w:pStyle w:val="a7"/>
        <w:numPr>
          <w:ilvl w:val="0"/>
          <w:numId w:val="104"/>
        </w:numPr>
        <w:spacing w:line="276" w:lineRule="auto"/>
        <w:rPr>
          <w:rFonts w:ascii="David" w:hAnsi="David" w:cs="David"/>
          <w:sz w:val="22"/>
          <w:szCs w:val="22"/>
          <w:rtl/>
        </w:rPr>
      </w:pPr>
      <w:r>
        <w:rPr>
          <w:rFonts w:ascii="David" w:hAnsi="David" w:cs="David" w:hint="cs"/>
          <w:sz w:val="22"/>
          <w:szCs w:val="22"/>
          <w:u w:val="single"/>
          <w:rtl/>
        </w:rPr>
        <w:t>פריבילגיה מול נורמה</w:t>
      </w:r>
      <w:r w:rsidRPr="00A401DA">
        <w:rPr>
          <w:rFonts w:ascii="David" w:hAnsi="David" w:cs="David" w:hint="cs"/>
          <w:sz w:val="22"/>
          <w:szCs w:val="22"/>
          <w:rtl/>
        </w:rPr>
        <w:t>:</w:t>
      </w:r>
      <w:r w:rsidR="009D79CC">
        <w:rPr>
          <w:rFonts w:hint="cs"/>
          <w:rtl/>
        </w:rPr>
        <w:t xml:space="preserve"> </w:t>
      </w:r>
      <w:r w:rsidR="009D79CC" w:rsidRPr="009D79CC">
        <w:rPr>
          <w:rFonts w:ascii="David" w:hAnsi="David" w:cs="David"/>
          <w:sz w:val="22"/>
          <w:szCs w:val="22"/>
          <w:rtl/>
        </w:rPr>
        <w:t xml:space="preserve">האם </w:t>
      </w:r>
      <w:r w:rsidR="00751DDF">
        <w:rPr>
          <w:rFonts w:ascii="David" w:hAnsi="David" w:cs="David" w:hint="cs"/>
          <w:sz w:val="22"/>
          <w:szCs w:val="22"/>
          <w:rtl/>
        </w:rPr>
        <w:t>ה</w:t>
      </w:r>
      <w:r w:rsidR="009D79CC" w:rsidRPr="009D79CC">
        <w:rPr>
          <w:rFonts w:ascii="David" w:hAnsi="David" w:cs="David"/>
          <w:sz w:val="22"/>
          <w:szCs w:val="22"/>
          <w:rtl/>
        </w:rPr>
        <w:t xml:space="preserve">דרישה להתנהגות </w:t>
      </w:r>
      <w:r w:rsidR="00751DDF">
        <w:rPr>
          <w:rFonts w:ascii="David" w:hAnsi="David" w:cs="David" w:hint="cs"/>
          <w:sz w:val="22"/>
          <w:szCs w:val="22"/>
          <w:rtl/>
        </w:rPr>
        <w:t xml:space="preserve">זו </w:t>
      </w:r>
      <w:r w:rsidR="009D79CC" w:rsidRPr="009D79CC">
        <w:rPr>
          <w:rFonts w:ascii="David" w:hAnsi="David" w:cs="David"/>
          <w:sz w:val="22"/>
          <w:szCs w:val="22"/>
          <w:rtl/>
        </w:rPr>
        <w:t xml:space="preserve">גבוהה מהנורמות הרגילות, או שמדברים על </w:t>
      </w:r>
      <w:r w:rsidR="009D79CC" w:rsidRPr="009D79CC">
        <w:rPr>
          <w:rFonts w:ascii="David" w:hAnsi="David" w:cs="David" w:hint="cs"/>
          <w:sz w:val="22"/>
          <w:szCs w:val="22"/>
          <w:rtl/>
        </w:rPr>
        <w:t>הימנעו</w:t>
      </w:r>
      <w:r w:rsidR="009D79CC" w:rsidRPr="009D79CC">
        <w:rPr>
          <w:rFonts w:ascii="David" w:hAnsi="David" w:cs="David" w:hint="eastAsia"/>
          <w:sz w:val="22"/>
          <w:szCs w:val="22"/>
          <w:rtl/>
        </w:rPr>
        <w:t>ת</w:t>
      </w:r>
      <w:r w:rsidR="009D79CC" w:rsidRPr="009D79CC">
        <w:rPr>
          <w:rFonts w:ascii="David" w:hAnsi="David" w:cs="David"/>
          <w:sz w:val="22"/>
          <w:szCs w:val="22"/>
          <w:rtl/>
        </w:rPr>
        <w:t xml:space="preserve"> מפטור מיוחד? </w:t>
      </w:r>
      <w:r w:rsidR="009D79CC" w:rsidRPr="0089494B">
        <w:rPr>
          <w:rFonts w:ascii="David" w:hAnsi="David" w:cs="David"/>
          <w:color w:val="FF0000"/>
          <w:sz w:val="22"/>
          <w:szCs w:val="22"/>
          <w:rtl/>
        </w:rPr>
        <w:t xml:space="preserve">יש צפייה גבוהה יותר </w:t>
      </w:r>
      <w:r w:rsidR="009D79CC" w:rsidRPr="0089494B">
        <w:rPr>
          <w:rFonts w:ascii="David" w:hAnsi="David" w:cs="David" w:hint="cs"/>
          <w:color w:val="FF0000"/>
          <w:sz w:val="22"/>
          <w:szCs w:val="22"/>
          <w:rtl/>
        </w:rPr>
        <w:t>לוויתו</w:t>
      </w:r>
      <w:r w:rsidR="009D79CC" w:rsidRPr="0089494B">
        <w:rPr>
          <w:rFonts w:ascii="David" w:hAnsi="David" w:cs="David" w:hint="eastAsia"/>
          <w:color w:val="FF0000"/>
          <w:sz w:val="22"/>
          <w:szCs w:val="22"/>
          <w:rtl/>
        </w:rPr>
        <w:t>ר</w:t>
      </w:r>
      <w:r w:rsidR="009D79CC" w:rsidRPr="0089494B">
        <w:rPr>
          <w:rFonts w:ascii="David" w:hAnsi="David" w:cs="David"/>
          <w:color w:val="FF0000"/>
          <w:sz w:val="22"/>
          <w:szCs w:val="22"/>
          <w:rtl/>
        </w:rPr>
        <w:t xml:space="preserve"> על פטור מיוחד </w:t>
      </w:r>
      <w:r w:rsidR="009D79CC" w:rsidRPr="009D79CC">
        <w:rPr>
          <w:rFonts w:ascii="David" w:hAnsi="David" w:cs="David"/>
          <w:sz w:val="22"/>
          <w:szCs w:val="22"/>
          <w:rtl/>
        </w:rPr>
        <w:t>(</w:t>
      </w:r>
      <w:r w:rsidR="009D79CC" w:rsidRPr="009D79CC">
        <w:rPr>
          <w:rFonts w:ascii="David" w:hAnsi="David" w:cs="David"/>
          <w:color w:val="7030A0"/>
          <w:sz w:val="22"/>
          <w:szCs w:val="22"/>
          <w:rtl/>
        </w:rPr>
        <w:t xml:space="preserve">ר' </w:t>
      </w:r>
      <w:proofErr w:type="spellStart"/>
      <w:r w:rsidR="009D79CC" w:rsidRPr="009D79CC">
        <w:rPr>
          <w:rFonts w:ascii="David" w:hAnsi="David" w:cs="David"/>
          <w:color w:val="7030A0"/>
          <w:sz w:val="22"/>
          <w:szCs w:val="22"/>
          <w:rtl/>
        </w:rPr>
        <w:t>חייא</w:t>
      </w:r>
      <w:proofErr w:type="spellEnd"/>
      <w:r w:rsidR="009D79CC" w:rsidRPr="009D79CC">
        <w:rPr>
          <w:rFonts w:ascii="David" w:hAnsi="David" w:cs="David"/>
          <w:sz w:val="22"/>
          <w:szCs w:val="22"/>
          <w:rtl/>
        </w:rPr>
        <w:t xml:space="preserve">, </w:t>
      </w:r>
      <w:r w:rsidR="009D79CC" w:rsidRPr="009D79CC">
        <w:rPr>
          <w:rFonts w:ascii="David" w:hAnsi="David" w:cs="David"/>
          <w:color w:val="7030A0"/>
          <w:sz w:val="22"/>
          <w:szCs w:val="22"/>
          <w:rtl/>
        </w:rPr>
        <w:t>ר' ישמעאל</w:t>
      </w:r>
      <w:r w:rsidR="0089494B">
        <w:rPr>
          <w:rFonts w:ascii="David" w:hAnsi="David" w:cs="David" w:hint="cs"/>
          <w:sz w:val="22"/>
          <w:szCs w:val="22"/>
          <w:rtl/>
        </w:rPr>
        <w:t xml:space="preserve"> </w:t>
      </w:r>
      <w:r w:rsidR="0089494B">
        <w:rPr>
          <w:rFonts w:ascii="David" w:hAnsi="David" w:cs="David"/>
          <w:sz w:val="22"/>
          <w:szCs w:val="22"/>
          <w:rtl/>
        </w:rPr>
        <w:t>–</w:t>
      </w:r>
      <w:r w:rsidR="0089494B">
        <w:rPr>
          <w:rFonts w:ascii="David" w:hAnsi="David" w:cs="David" w:hint="cs"/>
          <w:sz w:val="22"/>
          <w:szCs w:val="22"/>
          <w:rtl/>
        </w:rPr>
        <w:t xml:space="preserve"> </w:t>
      </w:r>
      <w:r w:rsidR="009D79CC" w:rsidRPr="009D79CC">
        <w:rPr>
          <w:rFonts w:ascii="David" w:hAnsi="David" w:cs="David"/>
          <w:sz w:val="22"/>
          <w:szCs w:val="22"/>
          <w:rtl/>
        </w:rPr>
        <w:t xml:space="preserve">מקרה </w:t>
      </w:r>
      <w:r w:rsidR="00751DDF">
        <w:rPr>
          <w:rFonts w:ascii="David" w:hAnsi="David" w:cs="David" w:hint="cs"/>
          <w:sz w:val="22"/>
          <w:szCs w:val="22"/>
          <w:rtl/>
        </w:rPr>
        <w:t>בו</w:t>
      </w:r>
      <w:r w:rsidR="009D79CC" w:rsidRPr="009D79CC">
        <w:rPr>
          <w:rFonts w:ascii="David" w:hAnsi="David" w:cs="David"/>
          <w:sz w:val="22"/>
          <w:szCs w:val="22"/>
          <w:rtl/>
        </w:rPr>
        <w:t xml:space="preserve"> אדם לא מנצל פטור שיש לו, אלא מתנהג לפי הנורמה), ו</w:t>
      </w:r>
      <w:r w:rsidR="00751DDF">
        <w:rPr>
          <w:rFonts w:ascii="David" w:hAnsi="David" w:cs="David" w:hint="cs"/>
          <w:sz w:val="22"/>
          <w:szCs w:val="22"/>
          <w:rtl/>
        </w:rPr>
        <w:t xml:space="preserve">אילו </w:t>
      </w:r>
      <w:r w:rsidR="009D79CC" w:rsidRPr="0089494B">
        <w:rPr>
          <w:rFonts w:ascii="David" w:hAnsi="David" w:cs="David"/>
          <w:color w:val="FF0000"/>
          <w:sz w:val="22"/>
          <w:szCs w:val="22"/>
          <w:rtl/>
        </w:rPr>
        <w:t xml:space="preserve">ציפייה נמוכה בקשר להתנהגות מעל הנורמה המקובלת </w:t>
      </w:r>
      <w:r w:rsidR="009D79CC" w:rsidRPr="009D79CC">
        <w:rPr>
          <w:rFonts w:ascii="David" w:hAnsi="David" w:cs="David"/>
          <w:sz w:val="22"/>
          <w:szCs w:val="22"/>
          <w:rtl/>
        </w:rPr>
        <w:t>(לדוג'</w:t>
      </w:r>
      <w:r w:rsidR="009D79CC">
        <w:rPr>
          <w:rFonts w:ascii="David" w:hAnsi="David" w:cs="David" w:hint="cs"/>
          <w:sz w:val="22"/>
          <w:szCs w:val="22"/>
          <w:rtl/>
        </w:rPr>
        <w:t xml:space="preserve"> </w:t>
      </w:r>
      <w:r w:rsidR="009D79CC" w:rsidRPr="009D79CC">
        <w:rPr>
          <w:rFonts w:ascii="David" w:hAnsi="David" w:cs="David"/>
          <w:sz w:val="22"/>
          <w:szCs w:val="22"/>
          <w:rtl/>
        </w:rPr>
        <w:t>הסיפור של הסבלים</w:t>
      </w:r>
      <w:r w:rsidR="0089494B">
        <w:rPr>
          <w:rFonts w:ascii="David" w:hAnsi="David" w:cs="David" w:hint="cs"/>
          <w:sz w:val="22"/>
          <w:szCs w:val="22"/>
          <w:rtl/>
        </w:rPr>
        <w:t xml:space="preserve"> </w:t>
      </w:r>
      <w:r w:rsidR="0089494B">
        <w:rPr>
          <w:rFonts w:ascii="David" w:hAnsi="David" w:cs="David"/>
          <w:sz w:val="22"/>
          <w:szCs w:val="22"/>
          <w:rtl/>
        </w:rPr>
        <w:t>–</w:t>
      </w:r>
      <w:r w:rsidR="0089494B">
        <w:rPr>
          <w:rFonts w:ascii="David" w:hAnsi="David" w:cs="David" w:hint="cs"/>
          <w:sz w:val="22"/>
          <w:szCs w:val="22"/>
          <w:rtl/>
        </w:rPr>
        <w:t xml:space="preserve"> </w:t>
      </w:r>
      <w:r w:rsidR="009D79CC" w:rsidRPr="009D79CC">
        <w:rPr>
          <w:rFonts w:ascii="David" w:hAnsi="David" w:cs="David"/>
          <w:sz w:val="22"/>
          <w:szCs w:val="22"/>
          <w:rtl/>
        </w:rPr>
        <w:t>התנהגות שהיא מעבר לנורמה הרגילה</w:t>
      </w:r>
      <w:r w:rsidR="009D79CC">
        <w:rPr>
          <w:rFonts w:ascii="David" w:hAnsi="David" w:cs="David" w:hint="cs"/>
          <w:sz w:val="22"/>
          <w:szCs w:val="22"/>
          <w:rtl/>
        </w:rPr>
        <w:t>).</w:t>
      </w:r>
    </w:p>
    <w:p w14:paraId="02EB37F3" w14:textId="093972EA" w:rsidR="00BA24E5" w:rsidRPr="00BA24E5" w:rsidRDefault="00BA24E5" w:rsidP="00BA24E5">
      <w:pPr>
        <w:spacing w:line="276" w:lineRule="auto"/>
        <w:rPr>
          <w:rFonts w:ascii="David" w:hAnsi="David" w:cs="David"/>
          <w:sz w:val="22"/>
          <w:szCs w:val="22"/>
          <w:rtl/>
        </w:rPr>
      </w:pPr>
      <w:r w:rsidRPr="00B75319">
        <w:rPr>
          <w:rFonts w:ascii="David" w:hAnsi="David" w:cs="David"/>
          <w:b/>
          <w:bCs/>
          <w:sz w:val="22"/>
          <w:szCs w:val="22"/>
          <w:rtl/>
        </w:rPr>
        <w:t>בכל מקרה ספציפי, יישקלו השיקולים הרלוונטיים למקרה</w:t>
      </w:r>
      <w:r w:rsidRPr="00BA24E5">
        <w:rPr>
          <w:rFonts w:ascii="David" w:hAnsi="David" w:cs="David"/>
          <w:sz w:val="22"/>
          <w:szCs w:val="22"/>
          <w:rtl/>
        </w:rPr>
        <w:t xml:space="preserve">. לעיתים שיקולים יסתרו אלו את אלו, ובכל מקרה </w:t>
      </w:r>
      <w:r w:rsidR="0089494B">
        <w:rPr>
          <w:rFonts w:ascii="David" w:hAnsi="David" w:cs="David" w:hint="cs"/>
          <w:sz w:val="22"/>
          <w:szCs w:val="22"/>
          <w:rtl/>
        </w:rPr>
        <w:t>ביה"ד</w:t>
      </w:r>
      <w:r w:rsidRPr="00BA24E5">
        <w:rPr>
          <w:rFonts w:ascii="David" w:hAnsi="David" w:cs="David"/>
          <w:sz w:val="22"/>
          <w:szCs w:val="22"/>
          <w:rtl/>
        </w:rPr>
        <w:t xml:space="preserve"> יאזן בין השיקולים.</w:t>
      </w:r>
    </w:p>
    <w:p w14:paraId="14CE07AC" w14:textId="392A3794" w:rsidR="00BA24E5" w:rsidRPr="00BA24E5" w:rsidRDefault="00BA24E5" w:rsidP="00BA24E5">
      <w:pPr>
        <w:spacing w:line="276" w:lineRule="auto"/>
        <w:rPr>
          <w:rFonts w:ascii="David" w:hAnsi="David" w:cs="David"/>
          <w:sz w:val="22"/>
          <w:szCs w:val="22"/>
          <w:rtl/>
        </w:rPr>
      </w:pPr>
      <w:r w:rsidRPr="00BA24E5">
        <w:rPr>
          <w:rFonts w:ascii="David" w:hAnsi="David" w:cs="David"/>
          <w:sz w:val="22"/>
          <w:szCs w:val="22"/>
          <w:rtl/>
        </w:rPr>
        <w:t xml:space="preserve">לעיתים </w:t>
      </w:r>
      <w:r w:rsidR="0089494B">
        <w:rPr>
          <w:rFonts w:ascii="David" w:hAnsi="David" w:cs="David" w:hint="cs"/>
          <w:sz w:val="22"/>
          <w:szCs w:val="22"/>
          <w:rtl/>
        </w:rPr>
        <w:t>ביה"ד</w:t>
      </w:r>
      <w:r w:rsidRPr="00BA24E5">
        <w:rPr>
          <w:rFonts w:ascii="David" w:hAnsi="David" w:cs="David"/>
          <w:sz w:val="22"/>
          <w:szCs w:val="22"/>
          <w:rtl/>
        </w:rPr>
        <w:t xml:space="preserve"> יפעיל לחץ חזק להתנהגות לפנים משורות הדין, לעיתים חלש, לפעמים בכלל לא.</w:t>
      </w:r>
    </w:p>
    <w:p w14:paraId="7EED8D21" w14:textId="4975C967" w:rsidR="00BA24E5" w:rsidRDefault="00BA24E5" w:rsidP="00BA24E5">
      <w:pPr>
        <w:spacing w:line="276" w:lineRule="auto"/>
        <w:rPr>
          <w:rFonts w:ascii="David" w:hAnsi="David" w:cs="David"/>
          <w:sz w:val="22"/>
          <w:szCs w:val="22"/>
          <w:rtl/>
        </w:rPr>
      </w:pPr>
      <w:r w:rsidRPr="00751DDF">
        <w:rPr>
          <w:rFonts w:ascii="David" w:hAnsi="David" w:cs="David"/>
          <w:color w:val="FF0000"/>
          <w:sz w:val="22"/>
          <w:szCs w:val="22"/>
          <w:rtl/>
        </w:rPr>
        <w:t xml:space="preserve">המישור של לפנים משורת הדין מצוי בארגז הכלים של </w:t>
      </w:r>
      <w:r w:rsidR="0089494B">
        <w:rPr>
          <w:rFonts w:ascii="David" w:hAnsi="David" w:cs="David" w:hint="cs"/>
          <w:color w:val="FF0000"/>
          <w:sz w:val="22"/>
          <w:szCs w:val="22"/>
          <w:rtl/>
        </w:rPr>
        <w:t>ביה"ד</w:t>
      </w:r>
      <w:r w:rsidRPr="00751DDF">
        <w:rPr>
          <w:rFonts w:ascii="David" w:hAnsi="David" w:cs="David"/>
          <w:color w:val="FF0000"/>
          <w:sz w:val="22"/>
          <w:szCs w:val="22"/>
          <w:rtl/>
        </w:rPr>
        <w:t xml:space="preserve"> ומאפשר לו גמישות</w:t>
      </w:r>
      <w:r w:rsidR="00751DDF">
        <w:rPr>
          <w:rFonts w:ascii="David" w:hAnsi="David" w:cs="David" w:hint="cs"/>
          <w:color w:val="FF0000"/>
          <w:sz w:val="22"/>
          <w:szCs w:val="22"/>
          <w:rtl/>
        </w:rPr>
        <w:t xml:space="preserve"> בדין</w:t>
      </w:r>
      <w:r w:rsidRPr="00BA24E5">
        <w:rPr>
          <w:rFonts w:ascii="David" w:hAnsi="David" w:cs="David"/>
          <w:sz w:val="22"/>
          <w:szCs w:val="22"/>
          <w:rtl/>
        </w:rPr>
        <w:t>, שתעזור להגיע לתוצאה שאינה רק נכונה אלא גם צודקת, ומגשימה את עקרון עשיית הישר והטוב.</w:t>
      </w:r>
    </w:p>
    <w:p w14:paraId="79B37878" w14:textId="77777777" w:rsidR="00EF3E59" w:rsidRDefault="00EF3E59" w:rsidP="00BA24E5">
      <w:pPr>
        <w:spacing w:line="276" w:lineRule="auto"/>
        <w:rPr>
          <w:rFonts w:ascii="David" w:hAnsi="David" w:cs="David"/>
          <w:sz w:val="22"/>
          <w:szCs w:val="22"/>
          <w:rtl/>
        </w:rPr>
      </w:pPr>
    </w:p>
    <w:p w14:paraId="25E1D768" w14:textId="49E3C6E3" w:rsidR="00EF3E59" w:rsidRPr="005E0332" w:rsidRDefault="00EF3E59" w:rsidP="00BA24E5">
      <w:pPr>
        <w:spacing w:line="276" w:lineRule="auto"/>
        <w:rPr>
          <w:rFonts w:ascii="David" w:hAnsi="David" w:cs="David"/>
          <w:sz w:val="22"/>
          <w:szCs w:val="22"/>
          <w:u w:val="single"/>
          <w:rtl/>
        </w:rPr>
      </w:pPr>
      <w:r w:rsidRPr="005E0332">
        <w:rPr>
          <w:rFonts w:ascii="David" w:hAnsi="David" w:cs="David" w:hint="cs"/>
          <w:sz w:val="22"/>
          <w:szCs w:val="22"/>
          <w:u w:val="single"/>
          <w:rtl/>
        </w:rPr>
        <w:t>הדין הישראלי מול הדין העברי</w:t>
      </w:r>
      <w:r w:rsidR="0034299D" w:rsidRPr="005E0332">
        <w:rPr>
          <w:rFonts w:ascii="David" w:hAnsi="David" w:cs="David" w:hint="cs"/>
          <w:sz w:val="22"/>
          <w:szCs w:val="22"/>
          <w:u w:val="single"/>
          <w:rtl/>
        </w:rPr>
        <w:t xml:space="preserve"> בנושא השבת אבדה</w:t>
      </w:r>
      <w:r w:rsidRPr="005E0332">
        <w:rPr>
          <w:rFonts w:ascii="David" w:hAnsi="David" w:cs="David" w:hint="cs"/>
          <w:sz w:val="22"/>
          <w:szCs w:val="22"/>
          <w:rtl/>
        </w:rPr>
        <w:t>:</w:t>
      </w:r>
    </w:p>
    <w:tbl>
      <w:tblPr>
        <w:tblStyle w:val="a8"/>
        <w:bidiVisual/>
        <w:tblW w:w="0" w:type="auto"/>
        <w:tblLook w:val="04A0" w:firstRow="1" w:lastRow="0" w:firstColumn="1" w:lastColumn="0" w:noHBand="0" w:noVBand="1"/>
      </w:tblPr>
      <w:tblGrid>
        <w:gridCol w:w="4148"/>
        <w:gridCol w:w="4148"/>
      </w:tblGrid>
      <w:tr w:rsidR="0034299D" w14:paraId="763A0E94" w14:textId="77777777" w:rsidTr="0034299D">
        <w:tc>
          <w:tcPr>
            <w:tcW w:w="4148" w:type="dxa"/>
          </w:tcPr>
          <w:p w14:paraId="37A7B6AA" w14:textId="37091A6A" w:rsidR="0034299D" w:rsidRPr="0034299D" w:rsidRDefault="0034299D" w:rsidP="0034299D">
            <w:pPr>
              <w:spacing w:line="276" w:lineRule="auto"/>
              <w:jc w:val="center"/>
              <w:rPr>
                <w:rFonts w:ascii="David" w:hAnsi="David" w:cs="David"/>
                <w:b/>
                <w:bCs/>
                <w:color w:val="0D0D0D" w:themeColor="text1" w:themeTint="F2"/>
                <w:sz w:val="22"/>
                <w:szCs w:val="22"/>
                <w:rtl/>
              </w:rPr>
            </w:pPr>
            <w:r w:rsidRPr="0034299D">
              <w:rPr>
                <w:rFonts w:ascii="David" w:hAnsi="David" w:cs="David" w:hint="cs"/>
                <w:b/>
                <w:bCs/>
                <w:color w:val="0D0D0D" w:themeColor="text1" w:themeTint="F2"/>
                <w:sz w:val="22"/>
                <w:szCs w:val="22"/>
                <w:rtl/>
              </w:rPr>
              <w:t>דין ישראלי</w:t>
            </w:r>
          </w:p>
        </w:tc>
        <w:tc>
          <w:tcPr>
            <w:tcW w:w="4148" w:type="dxa"/>
          </w:tcPr>
          <w:p w14:paraId="38177040" w14:textId="4D7CCF24" w:rsidR="0034299D" w:rsidRPr="0034299D" w:rsidRDefault="0034299D" w:rsidP="0034299D">
            <w:pPr>
              <w:spacing w:line="276" w:lineRule="auto"/>
              <w:jc w:val="center"/>
              <w:rPr>
                <w:rFonts w:ascii="David" w:hAnsi="David" w:cs="David"/>
                <w:b/>
                <w:bCs/>
                <w:color w:val="0D0D0D" w:themeColor="text1" w:themeTint="F2"/>
                <w:sz w:val="22"/>
                <w:szCs w:val="22"/>
                <w:rtl/>
              </w:rPr>
            </w:pPr>
            <w:r w:rsidRPr="0034299D">
              <w:rPr>
                <w:rFonts w:ascii="David" w:hAnsi="David" w:cs="David" w:hint="cs"/>
                <w:b/>
                <w:bCs/>
                <w:color w:val="0D0D0D" w:themeColor="text1" w:themeTint="F2"/>
                <w:sz w:val="22"/>
                <w:szCs w:val="22"/>
                <w:rtl/>
              </w:rPr>
              <w:t>דין עברי</w:t>
            </w:r>
          </w:p>
        </w:tc>
      </w:tr>
      <w:tr w:rsidR="0034299D" w14:paraId="3A8056D6" w14:textId="77777777" w:rsidTr="0034299D">
        <w:tc>
          <w:tcPr>
            <w:tcW w:w="4148" w:type="dxa"/>
          </w:tcPr>
          <w:p w14:paraId="19E262B8" w14:textId="4D449438" w:rsidR="0034299D" w:rsidRPr="0034299D" w:rsidRDefault="0034299D" w:rsidP="0034299D">
            <w:pPr>
              <w:spacing w:line="276" w:lineRule="auto"/>
              <w:rPr>
                <w:rFonts w:ascii="David" w:hAnsi="David" w:cs="David"/>
                <w:color w:val="0D0D0D" w:themeColor="text1" w:themeTint="F2"/>
                <w:sz w:val="22"/>
                <w:szCs w:val="22"/>
                <w:rtl/>
              </w:rPr>
            </w:pPr>
            <w:r w:rsidRPr="0034299D">
              <w:rPr>
                <w:rFonts w:ascii="David" w:hAnsi="David" w:cs="David"/>
                <w:color w:val="0D0D0D" w:themeColor="text1" w:themeTint="F2"/>
                <w:sz w:val="22"/>
                <w:szCs w:val="22"/>
                <w:rtl/>
              </w:rPr>
              <w:t xml:space="preserve">נקבע כי כל זמן שלא ניתן להניח כי </w:t>
            </w:r>
            <w:r w:rsidRPr="002C3E42">
              <w:rPr>
                <w:rFonts w:ascii="David" w:hAnsi="David" w:cs="David"/>
                <w:color w:val="FF0000"/>
                <w:sz w:val="22"/>
                <w:szCs w:val="22"/>
                <w:rtl/>
              </w:rPr>
              <w:t>בעל האבדה התייאש ממנה משום מיעוט שוויה</w:t>
            </w:r>
            <w:r w:rsidRPr="002C3E42">
              <w:rPr>
                <w:rFonts w:ascii="David" w:hAnsi="David" w:cs="David"/>
                <w:sz w:val="22"/>
                <w:szCs w:val="22"/>
                <w:rtl/>
              </w:rPr>
              <w:t xml:space="preserve">, </w:t>
            </w:r>
            <w:r w:rsidRPr="0034299D">
              <w:rPr>
                <w:rFonts w:ascii="David" w:hAnsi="David" w:cs="David"/>
                <w:color w:val="0D0D0D" w:themeColor="text1" w:themeTint="F2"/>
                <w:sz w:val="22"/>
                <w:szCs w:val="22"/>
                <w:rtl/>
              </w:rPr>
              <w:t xml:space="preserve">קיימת החובה להשיבה לידי הבעלים או המשטרה. </w:t>
            </w:r>
          </w:p>
          <w:p w14:paraId="2C4E40F9" w14:textId="77777777" w:rsidR="0034299D" w:rsidRDefault="0034299D" w:rsidP="0034299D">
            <w:pPr>
              <w:spacing w:line="276" w:lineRule="auto"/>
              <w:rPr>
                <w:rFonts w:ascii="David" w:hAnsi="David" w:cs="David"/>
                <w:color w:val="0D0D0D" w:themeColor="text1" w:themeTint="F2"/>
                <w:sz w:val="22"/>
                <w:szCs w:val="22"/>
                <w:rtl/>
              </w:rPr>
            </w:pPr>
          </w:p>
        </w:tc>
        <w:tc>
          <w:tcPr>
            <w:tcW w:w="4148" w:type="dxa"/>
          </w:tcPr>
          <w:p w14:paraId="511F5803" w14:textId="5AF70B2C" w:rsidR="0034299D" w:rsidRDefault="0034299D" w:rsidP="0034299D">
            <w:pPr>
              <w:spacing w:line="276" w:lineRule="auto"/>
              <w:rPr>
                <w:rFonts w:ascii="David" w:hAnsi="David" w:cs="David"/>
                <w:color w:val="0D0D0D" w:themeColor="text1" w:themeTint="F2"/>
                <w:sz w:val="22"/>
                <w:szCs w:val="22"/>
                <w:rtl/>
              </w:rPr>
            </w:pPr>
            <w:r w:rsidRPr="0034299D">
              <w:rPr>
                <w:rFonts w:ascii="David" w:hAnsi="David" w:cs="David"/>
                <w:color w:val="0D0D0D" w:themeColor="text1" w:themeTint="F2"/>
                <w:sz w:val="22"/>
                <w:szCs w:val="22"/>
                <w:rtl/>
              </w:rPr>
              <w:t xml:space="preserve">מצוינות </w:t>
            </w:r>
            <w:r w:rsidRPr="002C3E42">
              <w:rPr>
                <w:rFonts w:ascii="David" w:hAnsi="David" w:cs="David"/>
                <w:color w:val="FF0000"/>
                <w:sz w:val="22"/>
                <w:szCs w:val="22"/>
                <w:rtl/>
              </w:rPr>
              <w:t xml:space="preserve">נסיבות נוספות על זו שבדין הישראלי, בהן לא קיימת חובת ההשבה </w:t>
            </w:r>
            <w:r w:rsidRPr="0034299D">
              <w:rPr>
                <w:rFonts w:ascii="David" w:hAnsi="David" w:cs="David"/>
                <w:color w:val="0D0D0D" w:themeColor="text1" w:themeTint="F2"/>
                <w:sz w:val="22"/>
                <w:szCs w:val="22"/>
                <w:rtl/>
              </w:rPr>
              <w:t>והן: כאשר בחפץ אין סימן וכאשר הרוב הנמצא במקום הוא אינו יהודי.</w:t>
            </w:r>
          </w:p>
        </w:tc>
      </w:tr>
      <w:tr w:rsidR="0034299D" w14:paraId="3CF164B6" w14:textId="77777777" w:rsidTr="0034299D">
        <w:tc>
          <w:tcPr>
            <w:tcW w:w="4148" w:type="dxa"/>
          </w:tcPr>
          <w:p w14:paraId="68903139" w14:textId="1FAD287E" w:rsidR="0034299D" w:rsidRDefault="0034299D" w:rsidP="0034299D">
            <w:pPr>
              <w:spacing w:line="276" w:lineRule="auto"/>
              <w:rPr>
                <w:rFonts w:ascii="David" w:hAnsi="David" w:cs="David"/>
                <w:color w:val="0D0D0D" w:themeColor="text1" w:themeTint="F2"/>
                <w:sz w:val="22"/>
                <w:szCs w:val="22"/>
                <w:rtl/>
              </w:rPr>
            </w:pPr>
            <w:r>
              <w:rPr>
                <w:rFonts w:ascii="David" w:hAnsi="David" w:cs="David" w:hint="cs"/>
                <w:color w:val="0D0D0D" w:themeColor="text1" w:themeTint="F2"/>
                <w:sz w:val="22"/>
                <w:szCs w:val="22"/>
                <w:rtl/>
              </w:rPr>
              <w:t>יש</w:t>
            </w:r>
            <w:r w:rsidRPr="0034299D">
              <w:rPr>
                <w:rFonts w:ascii="David" w:hAnsi="David" w:cs="David"/>
                <w:color w:val="0D0D0D" w:themeColor="text1" w:themeTint="F2"/>
                <w:sz w:val="22"/>
                <w:szCs w:val="22"/>
                <w:rtl/>
              </w:rPr>
              <w:t xml:space="preserve"> </w:t>
            </w:r>
            <w:r w:rsidRPr="002C3E42">
              <w:rPr>
                <w:rFonts w:ascii="David" w:hAnsi="David" w:cs="David"/>
                <w:color w:val="FF0000"/>
                <w:sz w:val="22"/>
                <w:szCs w:val="22"/>
                <w:rtl/>
              </w:rPr>
              <w:t>התייחסות לאבדה שנמצאה אצל הזולת</w:t>
            </w:r>
            <w:r w:rsidRPr="0034299D">
              <w:rPr>
                <w:rFonts w:ascii="David" w:hAnsi="David" w:cs="David"/>
                <w:color w:val="0D0D0D" w:themeColor="text1" w:themeTint="F2"/>
                <w:sz w:val="22"/>
                <w:szCs w:val="22"/>
                <w:rtl/>
              </w:rPr>
              <w:t xml:space="preserve">. </w:t>
            </w:r>
          </w:p>
        </w:tc>
        <w:tc>
          <w:tcPr>
            <w:tcW w:w="4148" w:type="dxa"/>
          </w:tcPr>
          <w:p w14:paraId="7EBD3D9B" w14:textId="70EC006F" w:rsidR="0034299D" w:rsidRDefault="0034299D" w:rsidP="0034299D">
            <w:pPr>
              <w:spacing w:line="276" w:lineRule="auto"/>
              <w:rPr>
                <w:rFonts w:ascii="David" w:hAnsi="David" w:cs="David"/>
                <w:color w:val="0D0D0D" w:themeColor="text1" w:themeTint="F2"/>
                <w:sz w:val="22"/>
                <w:szCs w:val="22"/>
                <w:rtl/>
              </w:rPr>
            </w:pPr>
            <w:r w:rsidRPr="002C3E42">
              <w:rPr>
                <w:rFonts w:ascii="David" w:hAnsi="David" w:cs="David" w:hint="cs"/>
                <w:color w:val="FF0000"/>
                <w:sz w:val="22"/>
                <w:szCs w:val="22"/>
                <w:rtl/>
              </w:rPr>
              <w:t xml:space="preserve">אין </w:t>
            </w:r>
            <w:r>
              <w:rPr>
                <w:rFonts w:ascii="David" w:hAnsi="David" w:cs="David" w:hint="cs"/>
                <w:color w:val="0D0D0D" w:themeColor="text1" w:themeTint="F2"/>
                <w:sz w:val="22"/>
                <w:szCs w:val="22"/>
                <w:rtl/>
              </w:rPr>
              <w:t>התייחסות</w:t>
            </w:r>
            <w:r w:rsidR="00046B59">
              <w:rPr>
                <w:rFonts w:ascii="David" w:hAnsi="David" w:cs="David" w:hint="cs"/>
                <w:color w:val="0D0D0D" w:themeColor="text1" w:themeTint="F2"/>
                <w:sz w:val="22"/>
                <w:szCs w:val="22"/>
                <w:rtl/>
              </w:rPr>
              <w:t>.</w:t>
            </w:r>
          </w:p>
        </w:tc>
      </w:tr>
      <w:tr w:rsidR="0034299D" w14:paraId="790BA7BF" w14:textId="77777777" w:rsidTr="0034299D">
        <w:tc>
          <w:tcPr>
            <w:tcW w:w="4148" w:type="dxa"/>
          </w:tcPr>
          <w:p w14:paraId="1ACB78C2" w14:textId="00748D4D" w:rsidR="0034299D" w:rsidRDefault="0034299D" w:rsidP="0034299D">
            <w:pPr>
              <w:spacing w:line="276" w:lineRule="auto"/>
              <w:rPr>
                <w:rFonts w:ascii="David" w:hAnsi="David" w:cs="David"/>
                <w:color w:val="0D0D0D" w:themeColor="text1" w:themeTint="F2"/>
                <w:sz w:val="22"/>
                <w:szCs w:val="22"/>
                <w:rtl/>
              </w:rPr>
            </w:pPr>
            <w:r w:rsidRPr="0034299D">
              <w:rPr>
                <w:rFonts w:ascii="David" w:hAnsi="David" w:cs="David"/>
                <w:color w:val="0D0D0D" w:themeColor="text1" w:themeTint="F2"/>
                <w:sz w:val="22"/>
                <w:szCs w:val="22"/>
                <w:rtl/>
              </w:rPr>
              <w:t xml:space="preserve">אם תוך </w:t>
            </w:r>
            <w:r w:rsidRPr="00500696">
              <w:rPr>
                <w:rFonts w:ascii="David" w:hAnsi="David" w:cs="David"/>
                <w:color w:val="FF0000"/>
                <w:sz w:val="22"/>
                <w:szCs w:val="22"/>
                <w:rtl/>
              </w:rPr>
              <w:t xml:space="preserve">4 חודשים </w:t>
            </w:r>
            <w:r w:rsidRPr="0034299D">
              <w:rPr>
                <w:rFonts w:ascii="David" w:hAnsi="David" w:cs="David"/>
                <w:color w:val="0D0D0D" w:themeColor="text1" w:themeTint="F2"/>
                <w:sz w:val="22"/>
                <w:szCs w:val="22"/>
                <w:rtl/>
              </w:rPr>
              <w:t xml:space="preserve">ממציאת האבדה או מסירתה למשטרה לא נאספה, </w:t>
            </w:r>
            <w:r w:rsidRPr="00500696">
              <w:rPr>
                <w:rFonts w:ascii="David" w:hAnsi="David" w:cs="David"/>
                <w:color w:val="FF0000"/>
                <w:sz w:val="22"/>
                <w:szCs w:val="22"/>
                <w:rtl/>
              </w:rPr>
              <w:t>המוצא זכה</w:t>
            </w:r>
            <w:r>
              <w:rPr>
                <w:rFonts w:ascii="David" w:hAnsi="David" w:cs="David" w:hint="cs"/>
                <w:color w:val="0D0D0D" w:themeColor="text1" w:themeTint="F2"/>
                <w:sz w:val="22"/>
                <w:szCs w:val="22"/>
                <w:rtl/>
              </w:rPr>
              <w:t>.</w:t>
            </w:r>
          </w:p>
        </w:tc>
        <w:tc>
          <w:tcPr>
            <w:tcW w:w="4148" w:type="dxa"/>
          </w:tcPr>
          <w:p w14:paraId="0AE47290" w14:textId="5E330CE2" w:rsidR="0034299D" w:rsidRDefault="0034299D" w:rsidP="0034299D">
            <w:pPr>
              <w:spacing w:line="276" w:lineRule="auto"/>
              <w:rPr>
                <w:rFonts w:ascii="David" w:hAnsi="David" w:cs="David"/>
                <w:color w:val="0D0D0D" w:themeColor="text1" w:themeTint="F2"/>
                <w:sz w:val="22"/>
                <w:szCs w:val="22"/>
                <w:rtl/>
              </w:rPr>
            </w:pPr>
            <w:r w:rsidRPr="0034299D">
              <w:rPr>
                <w:rFonts w:ascii="David" w:hAnsi="David" w:cs="David"/>
                <w:color w:val="0D0D0D" w:themeColor="text1" w:themeTint="F2"/>
                <w:sz w:val="22"/>
                <w:szCs w:val="22"/>
                <w:rtl/>
              </w:rPr>
              <w:t xml:space="preserve">התקופה הנדרשת היא </w:t>
            </w:r>
            <w:r w:rsidRPr="00500696">
              <w:rPr>
                <w:rFonts w:ascii="David" w:hAnsi="David" w:cs="David"/>
                <w:color w:val="FF0000"/>
                <w:sz w:val="22"/>
                <w:szCs w:val="22"/>
                <w:rtl/>
              </w:rPr>
              <w:t>שנה</w:t>
            </w:r>
            <w:r w:rsidRPr="0034299D">
              <w:rPr>
                <w:rFonts w:ascii="David" w:hAnsi="David" w:cs="David"/>
                <w:color w:val="0D0D0D" w:themeColor="text1" w:themeTint="F2"/>
                <w:sz w:val="22"/>
                <w:szCs w:val="22"/>
                <w:rtl/>
              </w:rPr>
              <w:t xml:space="preserve">, אך עם זאת גם בתום השנה </w:t>
            </w:r>
            <w:r w:rsidRPr="00500696">
              <w:rPr>
                <w:rFonts w:ascii="David" w:hAnsi="David" w:cs="David"/>
                <w:color w:val="FF0000"/>
                <w:sz w:val="22"/>
                <w:szCs w:val="22"/>
                <w:rtl/>
              </w:rPr>
              <w:t>הא</w:t>
            </w:r>
            <w:r w:rsidRPr="00500696">
              <w:rPr>
                <w:rFonts w:ascii="David" w:hAnsi="David" w:cs="David" w:hint="cs"/>
                <w:color w:val="FF0000"/>
                <w:sz w:val="22"/>
                <w:szCs w:val="22"/>
                <w:rtl/>
              </w:rPr>
              <w:t>ב</w:t>
            </w:r>
            <w:r w:rsidRPr="00500696">
              <w:rPr>
                <w:rFonts w:ascii="David" w:hAnsi="David" w:cs="David"/>
                <w:color w:val="FF0000"/>
                <w:sz w:val="22"/>
                <w:szCs w:val="22"/>
                <w:rtl/>
              </w:rPr>
              <w:t xml:space="preserve">דה לא שייכת למוצא </w:t>
            </w:r>
            <w:r w:rsidRPr="0034299D">
              <w:rPr>
                <w:rFonts w:ascii="David" w:hAnsi="David" w:cs="David"/>
                <w:color w:val="0D0D0D" w:themeColor="text1" w:themeTint="F2"/>
                <w:sz w:val="22"/>
                <w:szCs w:val="22"/>
                <w:rtl/>
              </w:rPr>
              <w:t xml:space="preserve">אלא היא נשארת אצלו עד שיבוא אליהו הנביא ויגיד למי היא שייכת. </w:t>
            </w:r>
          </w:p>
        </w:tc>
      </w:tr>
      <w:tr w:rsidR="0034299D" w14:paraId="3F84DF8D" w14:textId="77777777" w:rsidTr="0034299D">
        <w:tc>
          <w:tcPr>
            <w:tcW w:w="4148" w:type="dxa"/>
          </w:tcPr>
          <w:p w14:paraId="1DD98961" w14:textId="3885CBB6" w:rsidR="0034299D" w:rsidRDefault="0034299D" w:rsidP="0034299D">
            <w:pPr>
              <w:spacing w:line="276" w:lineRule="auto"/>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יש </w:t>
            </w:r>
            <w:r w:rsidRPr="004A3F06">
              <w:rPr>
                <w:rFonts w:ascii="David" w:hAnsi="David" w:cs="David" w:hint="cs"/>
                <w:color w:val="FF0000"/>
                <w:sz w:val="22"/>
                <w:szCs w:val="22"/>
                <w:rtl/>
              </w:rPr>
              <w:t xml:space="preserve">דיון בנושא </w:t>
            </w:r>
            <w:r w:rsidRPr="004A3F06">
              <w:rPr>
                <w:rFonts w:ascii="David" w:hAnsi="David" w:cs="David"/>
                <w:color w:val="FF0000"/>
                <w:sz w:val="22"/>
                <w:szCs w:val="22"/>
                <w:rtl/>
              </w:rPr>
              <w:t xml:space="preserve">בעלות המדינה </w:t>
            </w:r>
            <w:r w:rsidRPr="0034299D">
              <w:rPr>
                <w:rFonts w:ascii="David" w:hAnsi="David" w:cs="David"/>
                <w:color w:val="0D0D0D" w:themeColor="text1" w:themeTint="F2"/>
                <w:sz w:val="22"/>
                <w:szCs w:val="22"/>
                <w:rtl/>
              </w:rPr>
              <w:t>או החלטת שר המשפטים באשר לאבדה</w:t>
            </w:r>
            <w:r>
              <w:rPr>
                <w:rFonts w:ascii="David" w:hAnsi="David" w:cs="David" w:hint="cs"/>
                <w:color w:val="0D0D0D" w:themeColor="text1" w:themeTint="F2"/>
                <w:sz w:val="22"/>
                <w:szCs w:val="22"/>
                <w:rtl/>
              </w:rPr>
              <w:t>.</w:t>
            </w:r>
          </w:p>
        </w:tc>
        <w:tc>
          <w:tcPr>
            <w:tcW w:w="4148" w:type="dxa"/>
          </w:tcPr>
          <w:p w14:paraId="3D77FF2B" w14:textId="19D747FE" w:rsidR="0034299D" w:rsidRDefault="0034299D" w:rsidP="0034299D">
            <w:pPr>
              <w:spacing w:line="276" w:lineRule="auto"/>
              <w:rPr>
                <w:rFonts w:ascii="David" w:hAnsi="David" w:cs="David"/>
                <w:color w:val="0D0D0D" w:themeColor="text1" w:themeTint="F2"/>
                <w:sz w:val="22"/>
                <w:szCs w:val="22"/>
                <w:rtl/>
              </w:rPr>
            </w:pPr>
            <w:r w:rsidRPr="004A3F06">
              <w:rPr>
                <w:rFonts w:ascii="David" w:hAnsi="David" w:cs="David"/>
                <w:color w:val="FF0000"/>
                <w:sz w:val="22"/>
                <w:szCs w:val="22"/>
                <w:rtl/>
              </w:rPr>
              <w:t>אין דיון</w:t>
            </w:r>
            <w:r w:rsidRPr="004A3F06">
              <w:rPr>
                <w:rFonts w:ascii="David" w:hAnsi="David" w:cs="David" w:hint="cs"/>
                <w:color w:val="FF0000"/>
                <w:sz w:val="22"/>
                <w:szCs w:val="22"/>
                <w:rtl/>
              </w:rPr>
              <w:t xml:space="preserve"> </w:t>
            </w:r>
            <w:r>
              <w:rPr>
                <w:rFonts w:ascii="David" w:hAnsi="David" w:cs="David" w:hint="cs"/>
                <w:color w:val="0D0D0D" w:themeColor="text1" w:themeTint="F2"/>
                <w:sz w:val="22"/>
                <w:szCs w:val="22"/>
                <w:rtl/>
              </w:rPr>
              <w:t>בנושא. אולם,</w:t>
            </w:r>
            <w:r w:rsidRPr="0034299D">
              <w:rPr>
                <w:rFonts w:ascii="David" w:hAnsi="David" w:cs="David"/>
                <w:color w:val="0D0D0D" w:themeColor="text1" w:themeTint="F2"/>
                <w:sz w:val="22"/>
                <w:szCs w:val="22"/>
                <w:rtl/>
              </w:rPr>
              <w:t xml:space="preserve"> ניתן אולי לראות את הקביעה כי אליהו יבוא ויקבע למי שייכת האבדה כמקבילה אפשרית</w:t>
            </w:r>
            <w:r>
              <w:rPr>
                <w:rFonts w:ascii="David" w:hAnsi="David" w:cs="David" w:hint="cs"/>
                <w:color w:val="0D0D0D" w:themeColor="text1" w:themeTint="F2"/>
                <w:sz w:val="22"/>
                <w:szCs w:val="22"/>
                <w:rtl/>
              </w:rPr>
              <w:t>.</w:t>
            </w:r>
          </w:p>
        </w:tc>
      </w:tr>
      <w:tr w:rsidR="0034299D" w14:paraId="0D415DDE" w14:textId="77777777" w:rsidTr="0034299D">
        <w:tc>
          <w:tcPr>
            <w:tcW w:w="4148" w:type="dxa"/>
          </w:tcPr>
          <w:p w14:paraId="7101BB8D" w14:textId="078F1036" w:rsidR="0034299D" w:rsidRDefault="0034299D" w:rsidP="0034299D">
            <w:pPr>
              <w:spacing w:line="276" w:lineRule="auto"/>
              <w:rPr>
                <w:rFonts w:ascii="David" w:hAnsi="David" w:cs="David"/>
                <w:color w:val="0D0D0D" w:themeColor="text1" w:themeTint="F2"/>
                <w:sz w:val="22"/>
                <w:szCs w:val="22"/>
                <w:rtl/>
              </w:rPr>
            </w:pPr>
            <w:r w:rsidRPr="0034299D">
              <w:rPr>
                <w:rFonts w:ascii="David" w:hAnsi="David" w:cs="David"/>
                <w:color w:val="0D0D0D" w:themeColor="text1" w:themeTint="F2"/>
                <w:sz w:val="22"/>
                <w:szCs w:val="22"/>
                <w:rtl/>
              </w:rPr>
              <w:lastRenderedPageBreak/>
              <w:t xml:space="preserve">אם </w:t>
            </w:r>
            <w:r w:rsidR="00541252">
              <w:rPr>
                <w:rFonts w:ascii="David" w:hAnsi="David" w:cs="David" w:hint="cs"/>
                <w:color w:val="0D0D0D" w:themeColor="text1" w:themeTint="F2"/>
                <w:sz w:val="22"/>
                <w:szCs w:val="22"/>
                <w:rtl/>
              </w:rPr>
              <w:t>בעל האבדה לא</w:t>
            </w:r>
            <w:r w:rsidRPr="0034299D">
              <w:rPr>
                <w:rFonts w:ascii="David" w:hAnsi="David" w:cs="David"/>
                <w:color w:val="0D0D0D" w:themeColor="text1" w:themeTint="F2"/>
                <w:sz w:val="22"/>
                <w:szCs w:val="22"/>
                <w:rtl/>
              </w:rPr>
              <w:t xml:space="preserve"> ביקש את שאיבד תוך </w:t>
            </w:r>
            <w:r w:rsidR="00574379">
              <w:rPr>
                <w:rFonts w:ascii="David" w:hAnsi="David" w:cs="David" w:hint="cs"/>
                <w:color w:val="0D0D0D" w:themeColor="text1" w:themeTint="F2"/>
                <w:sz w:val="22"/>
                <w:szCs w:val="22"/>
                <w:rtl/>
              </w:rPr>
              <w:t>4</w:t>
            </w:r>
            <w:r w:rsidRPr="0034299D">
              <w:rPr>
                <w:rFonts w:ascii="David" w:hAnsi="David" w:cs="David"/>
                <w:color w:val="0D0D0D" w:themeColor="text1" w:themeTint="F2"/>
                <w:sz w:val="22"/>
                <w:szCs w:val="22"/>
                <w:rtl/>
              </w:rPr>
              <w:t xml:space="preserve"> חודשים, תהיה לו </w:t>
            </w:r>
            <w:r w:rsidRPr="00574379">
              <w:rPr>
                <w:rFonts w:ascii="David" w:hAnsi="David" w:cs="David"/>
                <w:color w:val="FF0000"/>
                <w:sz w:val="22"/>
                <w:szCs w:val="22"/>
                <w:rtl/>
              </w:rPr>
              <w:t>שנה לקנות מהמוצא את הא</w:t>
            </w:r>
            <w:r w:rsidRPr="00574379">
              <w:rPr>
                <w:rFonts w:ascii="David" w:hAnsi="David" w:cs="David" w:hint="cs"/>
                <w:color w:val="FF0000"/>
                <w:sz w:val="22"/>
                <w:szCs w:val="22"/>
                <w:rtl/>
              </w:rPr>
              <w:t>ב</w:t>
            </w:r>
            <w:r w:rsidRPr="00574379">
              <w:rPr>
                <w:rFonts w:ascii="David" w:hAnsi="David" w:cs="David"/>
                <w:color w:val="FF0000"/>
                <w:sz w:val="22"/>
                <w:szCs w:val="22"/>
                <w:rtl/>
              </w:rPr>
              <w:t xml:space="preserve">דה בשוויה המלא </w:t>
            </w:r>
            <w:r w:rsidRPr="0034299D">
              <w:rPr>
                <w:rFonts w:ascii="David" w:hAnsi="David" w:cs="David"/>
                <w:color w:val="0D0D0D" w:themeColor="text1" w:themeTint="F2"/>
                <w:sz w:val="22"/>
                <w:szCs w:val="22"/>
                <w:rtl/>
              </w:rPr>
              <w:t>כל עוד לא נעשה בה שינוי.</w:t>
            </w:r>
          </w:p>
        </w:tc>
        <w:tc>
          <w:tcPr>
            <w:tcW w:w="4148" w:type="dxa"/>
          </w:tcPr>
          <w:p w14:paraId="6A850C9A" w14:textId="13FECE17" w:rsidR="0034299D" w:rsidRDefault="0034299D" w:rsidP="0034299D">
            <w:pPr>
              <w:spacing w:line="276" w:lineRule="auto"/>
              <w:rPr>
                <w:rFonts w:ascii="David" w:hAnsi="David" w:cs="David"/>
                <w:color w:val="0D0D0D" w:themeColor="text1" w:themeTint="F2"/>
                <w:sz w:val="22"/>
                <w:szCs w:val="22"/>
                <w:rtl/>
              </w:rPr>
            </w:pPr>
            <w:r>
              <w:rPr>
                <w:rFonts w:ascii="David" w:hAnsi="David" w:cs="David" w:hint="cs"/>
                <w:color w:val="0D0D0D" w:themeColor="text1" w:themeTint="F2"/>
                <w:sz w:val="22"/>
                <w:szCs w:val="22"/>
                <w:rtl/>
              </w:rPr>
              <w:t>בעל</w:t>
            </w:r>
            <w:r w:rsidRPr="0034299D">
              <w:rPr>
                <w:rFonts w:ascii="David" w:hAnsi="David" w:cs="David"/>
                <w:color w:val="0D0D0D" w:themeColor="text1" w:themeTint="F2"/>
                <w:sz w:val="22"/>
                <w:szCs w:val="22"/>
                <w:rtl/>
              </w:rPr>
              <w:t xml:space="preserve"> האבדה צריך להוכיח שהאבדה שלו ע"פ מתן סימנים ואם אכן הוכח הדבר </w:t>
            </w:r>
            <w:r w:rsidRPr="00574379">
              <w:rPr>
                <w:rFonts w:ascii="David" w:hAnsi="David" w:cs="David"/>
                <w:color w:val="FF0000"/>
                <w:sz w:val="22"/>
                <w:szCs w:val="22"/>
                <w:rtl/>
              </w:rPr>
              <w:t>יש להשיב לו את שלו</w:t>
            </w:r>
            <w:r w:rsidRPr="0034299D">
              <w:rPr>
                <w:rFonts w:ascii="David" w:hAnsi="David" w:cs="David"/>
                <w:color w:val="0D0D0D" w:themeColor="text1" w:themeTint="F2"/>
                <w:sz w:val="22"/>
                <w:szCs w:val="22"/>
                <w:rtl/>
              </w:rPr>
              <w:t>.</w:t>
            </w:r>
          </w:p>
        </w:tc>
      </w:tr>
      <w:tr w:rsidR="0034299D" w14:paraId="0FA8EB04" w14:textId="77777777" w:rsidTr="0034299D">
        <w:tc>
          <w:tcPr>
            <w:tcW w:w="4148" w:type="dxa"/>
          </w:tcPr>
          <w:p w14:paraId="4AA7AADE" w14:textId="20F79480" w:rsidR="0034299D" w:rsidRDefault="0034299D" w:rsidP="0034299D">
            <w:pPr>
              <w:spacing w:line="276" w:lineRule="auto"/>
              <w:rPr>
                <w:rFonts w:ascii="David" w:hAnsi="David" w:cs="David"/>
                <w:color w:val="0D0D0D" w:themeColor="text1" w:themeTint="F2"/>
                <w:sz w:val="22"/>
                <w:szCs w:val="22"/>
                <w:rtl/>
              </w:rPr>
            </w:pPr>
            <w:r w:rsidRPr="0034299D">
              <w:rPr>
                <w:rFonts w:ascii="David" w:hAnsi="David" w:cs="David"/>
                <w:color w:val="0D0D0D" w:themeColor="text1" w:themeTint="F2"/>
                <w:sz w:val="22"/>
                <w:szCs w:val="22"/>
                <w:rtl/>
              </w:rPr>
              <w:t xml:space="preserve">ישנה </w:t>
            </w:r>
            <w:r w:rsidRPr="00574379">
              <w:rPr>
                <w:rFonts w:ascii="David" w:hAnsi="David" w:cs="David"/>
                <w:color w:val="FF0000"/>
                <w:sz w:val="22"/>
                <w:szCs w:val="22"/>
                <w:rtl/>
              </w:rPr>
              <w:t xml:space="preserve">התייחסות לסוג האבדה ושוויה </w:t>
            </w:r>
            <w:r w:rsidRPr="0034299D">
              <w:rPr>
                <w:rFonts w:ascii="David" w:hAnsi="David" w:cs="David"/>
                <w:color w:val="0D0D0D" w:themeColor="text1" w:themeTint="F2"/>
                <w:sz w:val="22"/>
                <w:szCs w:val="22"/>
                <w:rtl/>
              </w:rPr>
              <w:t>הרגשי/ממוני</w:t>
            </w:r>
            <w:r>
              <w:rPr>
                <w:rFonts w:ascii="David" w:hAnsi="David" w:cs="David" w:hint="cs"/>
                <w:color w:val="0D0D0D" w:themeColor="text1" w:themeTint="F2"/>
                <w:sz w:val="22"/>
                <w:szCs w:val="22"/>
                <w:rtl/>
              </w:rPr>
              <w:t xml:space="preserve">. </w:t>
            </w:r>
          </w:p>
        </w:tc>
        <w:tc>
          <w:tcPr>
            <w:tcW w:w="4148" w:type="dxa"/>
          </w:tcPr>
          <w:p w14:paraId="1D52E1B0" w14:textId="5FBC9C3B" w:rsidR="0034299D" w:rsidRDefault="0034299D" w:rsidP="0034299D">
            <w:pPr>
              <w:spacing w:line="276" w:lineRule="auto"/>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ישנה </w:t>
            </w:r>
            <w:r w:rsidRPr="00574379">
              <w:rPr>
                <w:rFonts w:ascii="David" w:hAnsi="David" w:cs="David" w:hint="cs"/>
                <w:color w:val="FF0000"/>
                <w:sz w:val="22"/>
                <w:szCs w:val="22"/>
                <w:rtl/>
              </w:rPr>
              <w:t xml:space="preserve">התייחסות </w:t>
            </w:r>
            <w:r w:rsidRPr="00574379">
              <w:rPr>
                <w:rFonts w:ascii="David" w:hAnsi="David" w:cs="David"/>
                <w:color w:val="FF0000"/>
                <w:sz w:val="22"/>
                <w:szCs w:val="22"/>
                <w:rtl/>
              </w:rPr>
              <w:t>רק לנסיבות ומאפייני האבדה</w:t>
            </w:r>
            <w:r w:rsidRPr="0034299D">
              <w:rPr>
                <w:rFonts w:ascii="David" w:hAnsi="David" w:cs="David"/>
                <w:color w:val="0D0D0D" w:themeColor="text1" w:themeTint="F2"/>
                <w:sz w:val="22"/>
                <w:szCs w:val="22"/>
                <w:rtl/>
              </w:rPr>
              <w:t>.</w:t>
            </w:r>
          </w:p>
        </w:tc>
      </w:tr>
      <w:tr w:rsidR="0034299D" w14:paraId="4D8D86EC" w14:textId="77777777" w:rsidTr="0034299D">
        <w:tc>
          <w:tcPr>
            <w:tcW w:w="4148" w:type="dxa"/>
          </w:tcPr>
          <w:p w14:paraId="597D55A7" w14:textId="252A1A5F" w:rsidR="0034299D" w:rsidRDefault="0034299D" w:rsidP="0034299D">
            <w:pPr>
              <w:spacing w:line="276" w:lineRule="auto"/>
              <w:rPr>
                <w:rFonts w:ascii="David" w:hAnsi="David" w:cs="David"/>
                <w:color w:val="0D0D0D" w:themeColor="text1" w:themeTint="F2"/>
                <w:sz w:val="22"/>
                <w:szCs w:val="22"/>
                <w:rtl/>
              </w:rPr>
            </w:pPr>
            <w:r w:rsidRPr="0034299D">
              <w:rPr>
                <w:rFonts w:ascii="David" w:hAnsi="David" w:cs="David"/>
                <w:color w:val="0D0D0D" w:themeColor="text1" w:themeTint="F2"/>
                <w:sz w:val="22"/>
                <w:szCs w:val="22"/>
                <w:rtl/>
              </w:rPr>
              <w:t xml:space="preserve">מכירת האבדה במקרים בהם מדובר בחפץ בר קלקול או חפץ הדורש טיפול/חיה שאינה מניבה כסף, </w:t>
            </w:r>
            <w:r w:rsidR="00574379" w:rsidRPr="00574379">
              <w:rPr>
                <w:rFonts w:ascii="David" w:hAnsi="David" w:cs="David" w:hint="cs"/>
                <w:color w:val="FF0000"/>
                <w:sz w:val="22"/>
                <w:szCs w:val="22"/>
                <w:rtl/>
              </w:rPr>
              <w:t>המוצא</w:t>
            </w:r>
            <w:r w:rsidRPr="00574379">
              <w:rPr>
                <w:rFonts w:ascii="David" w:hAnsi="David" w:cs="David"/>
                <w:color w:val="FF0000"/>
                <w:sz w:val="22"/>
                <w:szCs w:val="22"/>
                <w:rtl/>
              </w:rPr>
              <w:t xml:space="preserve"> </w:t>
            </w:r>
            <w:r w:rsidR="00574379" w:rsidRPr="00574379">
              <w:rPr>
                <w:rFonts w:ascii="David" w:hAnsi="David" w:cs="David" w:hint="cs"/>
                <w:color w:val="FF0000"/>
                <w:sz w:val="22"/>
                <w:szCs w:val="22"/>
                <w:rtl/>
              </w:rPr>
              <w:t>י</w:t>
            </w:r>
            <w:r w:rsidRPr="00574379">
              <w:rPr>
                <w:rFonts w:ascii="David" w:hAnsi="David" w:cs="David"/>
                <w:color w:val="FF0000"/>
                <w:sz w:val="22"/>
                <w:szCs w:val="22"/>
                <w:rtl/>
              </w:rPr>
              <w:t xml:space="preserve">מכור את האבדה </w:t>
            </w:r>
            <w:r w:rsidR="00574379" w:rsidRPr="00574379">
              <w:rPr>
                <w:rFonts w:ascii="David" w:hAnsi="David" w:cs="David" w:hint="cs"/>
                <w:color w:val="FF0000"/>
                <w:sz w:val="22"/>
                <w:szCs w:val="22"/>
                <w:rtl/>
              </w:rPr>
              <w:t>וישמור</w:t>
            </w:r>
            <w:r w:rsidRPr="00574379">
              <w:rPr>
                <w:rFonts w:ascii="David" w:hAnsi="David" w:cs="David"/>
                <w:color w:val="FF0000"/>
                <w:sz w:val="22"/>
                <w:szCs w:val="22"/>
                <w:rtl/>
              </w:rPr>
              <w:t xml:space="preserve"> את הכסף לבעלים</w:t>
            </w:r>
            <w:r w:rsidRPr="0034299D">
              <w:rPr>
                <w:rFonts w:ascii="David" w:hAnsi="David" w:cs="David"/>
                <w:color w:val="0D0D0D" w:themeColor="text1" w:themeTint="F2"/>
                <w:sz w:val="22"/>
                <w:szCs w:val="22"/>
                <w:rtl/>
              </w:rPr>
              <w:t>.</w:t>
            </w:r>
          </w:p>
        </w:tc>
        <w:tc>
          <w:tcPr>
            <w:tcW w:w="4148" w:type="dxa"/>
          </w:tcPr>
          <w:p w14:paraId="384BC33B" w14:textId="3B225047" w:rsidR="0034299D" w:rsidRDefault="0034299D" w:rsidP="0034299D">
            <w:pPr>
              <w:spacing w:line="276" w:lineRule="auto"/>
              <w:rPr>
                <w:rFonts w:ascii="David" w:hAnsi="David" w:cs="David"/>
                <w:color w:val="0D0D0D" w:themeColor="text1" w:themeTint="F2"/>
                <w:sz w:val="22"/>
                <w:szCs w:val="22"/>
                <w:rtl/>
              </w:rPr>
            </w:pPr>
            <w:r w:rsidRPr="00574379">
              <w:rPr>
                <w:rFonts w:ascii="David" w:hAnsi="David" w:cs="David" w:hint="cs"/>
                <w:color w:val="FF0000"/>
                <w:sz w:val="22"/>
                <w:szCs w:val="22"/>
                <w:rtl/>
              </w:rPr>
              <w:t>דומה</w:t>
            </w:r>
            <w:r>
              <w:rPr>
                <w:rFonts w:ascii="David" w:hAnsi="David" w:cs="David" w:hint="cs"/>
                <w:color w:val="0D0D0D" w:themeColor="text1" w:themeTint="F2"/>
                <w:sz w:val="22"/>
                <w:szCs w:val="22"/>
                <w:rtl/>
              </w:rPr>
              <w:t>.</w:t>
            </w:r>
          </w:p>
        </w:tc>
      </w:tr>
      <w:tr w:rsidR="0034299D" w14:paraId="152D19B9" w14:textId="77777777" w:rsidTr="0034299D">
        <w:tc>
          <w:tcPr>
            <w:tcW w:w="4148" w:type="dxa"/>
          </w:tcPr>
          <w:p w14:paraId="4AF627E1" w14:textId="4DA9BA79" w:rsidR="0034299D" w:rsidRPr="0034299D" w:rsidRDefault="0034299D" w:rsidP="0034299D">
            <w:pPr>
              <w:spacing w:line="276" w:lineRule="auto"/>
              <w:rPr>
                <w:rFonts w:ascii="David" w:hAnsi="David" w:cs="David"/>
                <w:color w:val="0D0D0D" w:themeColor="text1" w:themeTint="F2"/>
                <w:sz w:val="22"/>
                <w:szCs w:val="22"/>
                <w:rtl/>
              </w:rPr>
            </w:pPr>
            <w:r w:rsidRPr="0034299D">
              <w:rPr>
                <w:rFonts w:ascii="David" w:hAnsi="David" w:cs="David"/>
                <w:color w:val="0D0D0D" w:themeColor="text1" w:themeTint="F2"/>
                <w:sz w:val="22"/>
                <w:szCs w:val="22"/>
                <w:rtl/>
              </w:rPr>
              <w:t xml:space="preserve">העונש בעבור אי מילוי הכתוב בחוק הוא </w:t>
            </w:r>
            <w:r w:rsidRPr="0008249F">
              <w:rPr>
                <w:rFonts w:ascii="David" w:hAnsi="David" w:cs="David" w:hint="cs"/>
                <w:color w:val="FF0000"/>
                <w:sz w:val="22"/>
                <w:szCs w:val="22"/>
                <w:rtl/>
              </w:rPr>
              <w:t>ק</w:t>
            </w:r>
            <w:r w:rsidRPr="0008249F">
              <w:rPr>
                <w:rFonts w:ascii="David" w:hAnsi="David" w:cs="David"/>
                <w:color w:val="FF0000"/>
                <w:sz w:val="22"/>
                <w:szCs w:val="22"/>
                <w:rtl/>
              </w:rPr>
              <w:t>נס</w:t>
            </w:r>
            <w:r w:rsidRPr="0008249F">
              <w:rPr>
                <w:rFonts w:ascii="David" w:hAnsi="David" w:cs="David" w:hint="cs"/>
                <w:color w:val="FF0000"/>
                <w:sz w:val="22"/>
                <w:szCs w:val="22"/>
                <w:rtl/>
              </w:rPr>
              <w:t xml:space="preserve"> או </w:t>
            </w:r>
            <w:r w:rsidRPr="0008249F">
              <w:rPr>
                <w:rFonts w:ascii="David" w:hAnsi="David" w:cs="David"/>
                <w:color w:val="FF0000"/>
                <w:sz w:val="22"/>
                <w:szCs w:val="22"/>
                <w:rtl/>
              </w:rPr>
              <w:t>מאסר בפועל</w:t>
            </w:r>
            <w:r w:rsidRPr="0034299D">
              <w:rPr>
                <w:rFonts w:ascii="David" w:hAnsi="David" w:cs="David"/>
                <w:color w:val="0D0D0D" w:themeColor="text1" w:themeTint="F2"/>
                <w:sz w:val="22"/>
                <w:szCs w:val="22"/>
                <w:rtl/>
              </w:rPr>
              <w:t>.</w:t>
            </w:r>
          </w:p>
        </w:tc>
        <w:tc>
          <w:tcPr>
            <w:tcW w:w="4148" w:type="dxa"/>
          </w:tcPr>
          <w:p w14:paraId="70399EB1" w14:textId="77777777" w:rsidR="0034299D" w:rsidRPr="0034299D" w:rsidRDefault="0034299D" w:rsidP="0034299D">
            <w:pPr>
              <w:spacing w:line="276" w:lineRule="auto"/>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העונש הינו </w:t>
            </w:r>
            <w:r w:rsidRPr="0034299D">
              <w:rPr>
                <w:rFonts w:ascii="David" w:hAnsi="David" w:cs="David"/>
                <w:color w:val="0D0D0D" w:themeColor="text1" w:themeTint="F2"/>
                <w:sz w:val="22"/>
                <w:szCs w:val="22"/>
                <w:rtl/>
              </w:rPr>
              <w:t>״</w:t>
            </w:r>
            <w:r w:rsidRPr="0008249F">
              <w:rPr>
                <w:rFonts w:ascii="David" w:hAnsi="David" w:cs="David"/>
                <w:color w:val="FF0000"/>
                <w:sz w:val="22"/>
                <w:szCs w:val="22"/>
                <w:rtl/>
              </w:rPr>
              <w:t>עבירה על איסור הלכתי</w:t>
            </w:r>
            <w:r w:rsidRPr="0034299D">
              <w:rPr>
                <w:rFonts w:ascii="David" w:hAnsi="David" w:cs="David"/>
                <w:color w:val="0D0D0D" w:themeColor="text1" w:themeTint="F2"/>
                <w:sz w:val="22"/>
                <w:szCs w:val="22"/>
                <w:rtl/>
              </w:rPr>
              <w:t>״.</w:t>
            </w:r>
          </w:p>
          <w:p w14:paraId="6064C6D7" w14:textId="6D89DD37" w:rsidR="0034299D" w:rsidRDefault="0034299D" w:rsidP="0034299D">
            <w:pPr>
              <w:spacing w:line="276" w:lineRule="auto"/>
              <w:rPr>
                <w:rFonts w:ascii="David" w:hAnsi="David" w:cs="David"/>
                <w:color w:val="0D0D0D" w:themeColor="text1" w:themeTint="F2"/>
                <w:sz w:val="22"/>
                <w:szCs w:val="22"/>
                <w:rtl/>
              </w:rPr>
            </w:pPr>
          </w:p>
        </w:tc>
      </w:tr>
    </w:tbl>
    <w:p w14:paraId="045313C2" w14:textId="77777777" w:rsidR="004D194E" w:rsidRDefault="004D194E" w:rsidP="004D194E">
      <w:pPr>
        <w:spacing w:line="276" w:lineRule="auto"/>
        <w:rPr>
          <w:rFonts w:ascii="David" w:hAnsi="David" w:cs="David"/>
          <w:color w:val="0D0D0D" w:themeColor="text1" w:themeTint="F2"/>
          <w:sz w:val="22"/>
          <w:szCs w:val="22"/>
          <w:rtl/>
        </w:rPr>
      </w:pPr>
    </w:p>
    <w:p w14:paraId="3CE4FC34" w14:textId="56AF1926" w:rsidR="004D194E" w:rsidRPr="002A7CFC" w:rsidRDefault="006A06AC" w:rsidP="002A7CFC">
      <w:pPr>
        <w:pStyle w:val="a7"/>
        <w:numPr>
          <w:ilvl w:val="0"/>
          <w:numId w:val="98"/>
        </w:numPr>
        <w:spacing w:line="276" w:lineRule="auto"/>
        <w:rPr>
          <w:rFonts w:ascii="David" w:hAnsi="David" w:cs="David"/>
          <w:b/>
          <w:bCs/>
          <w:color w:val="0D0D0D" w:themeColor="text1" w:themeTint="F2"/>
          <w:sz w:val="22"/>
          <w:szCs w:val="22"/>
          <w:rtl/>
        </w:rPr>
      </w:pPr>
      <w:r w:rsidRPr="002A7CFC">
        <w:rPr>
          <w:rFonts w:ascii="David" w:hAnsi="David" w:cs="David" w:hint="cs"/>
          <w:b/>
          <w:bCs/>
          <w:color w:val="0D0D0D" w:themeColor="text1" w:themeTint="F2"/>
          <w:sz w:val="22"/>
          <w:szCs w:val="22"/>
          <w:rtl/>
        </w:rPr>
        <w:t>חיוב בדין שמיים</w:t>
      </w:r>
      <w:r w:rsidR="004D194E" w:rsidRPr="002A7CFC">
        <w:rPr>
          <w:rFonts w:ascii="David" w:hAnsi="David" w:cs="David" w:hint="cs"/>
          <w:b/>
          <w:bCs/>
          <w:color w:val="0D0D0D" w:themeColor="text1" w:themeTint="F2"/>
          <w:sz w:val="22"/>
          <w:szCs w:val="22"/>
          <w:rtl/>
        </w:rPr>
        <w:t xml:space="preserve">: </w:t>
      </w:r>
    </w:p>
    <w:p w14:paraId="3EC8DE64" w14:textId="2C20FD07" w:rsidR="006A06AC" w:rsidRPr="00E67BFC" w:rsidRDefault="00E67BFC" w:rsidP="00E67BFC">
      <w:pPr>
        <w:spacing w:line="276" w:lineRule="auto"/>
        <w:rPr>
          <w:rFonts w:ascii="David" w:hAnsi="David" w:cs="David"/>
          <w:color w:val="0D0D0D" w:themeColor="text1" w:themeTint="F2"/>
          <w:sz w:val="22"/>
          <w:szCs w:val="22"/>
          <w:rtl/>
        </w:rPr>
      </w:pPr>
      <w:r w:rsidRPr="00CB1199">
        <w:rPr>
          <w:rFonts w:ascii="David" w:hAnsi="David" w:cs="David"/>
          <w:color w:val="0D0D0D" w:themeColor="text1" w:themeTint="F2"/>
          <w:sz w:val="22"/>
          <w:szCs w:val="22"/>
          <w:rtl/>
        </w:rPr>
        <w:t xml:space="preserve">כלי נוסף שמאפשר לבית הדין לפעול למען עשיית הישר והטוב. </w:t>
      </w:r>
      <w:r w:rsidR="008935E9">
        <w:rPr>
          <w:rFonts w:ascii="David" w:hAnsi="David" w:cs="David" w:hint="cs"/>
          <w:color w:val="0D0D0D" w:themeColor="text1" w:themeTint="F2"/>
          <w:sz w:val="22"/>
          <w:szCs w:val="22"/>
          <w:rtl/>
        </w:rPr>
        <w:t>רלוונטי</w:t>
      </w:r>
      <w:r w:rsidR="006A06AC" w:rsidRPr="00474B06">
        <w:rPr>
          <w:rFonts w:ascii="David" w:hAnsi="David" w:cs="David" w:hint="cs"/>
          <w:color w:val="0D0D0D" w:themeColor="text1" w:themeTint="F2"/>
          <w:sz w:val="22"/>
          <w:szCs w:val="22"/>
          <w:rtl/>
        </w:rPr>
        <w:t xml:space="preserve"> בעיקר בדיני </w:t>
      </w:r>
      <w:proofErr w:type="spellStart"/>
      <w:r w:rsidR="006A06AC" w:rsidRPr="00474B06">
        <w:rPr>
          <w:rFonts w:ascii="David" w:hAnsi="David" w:cs="David" w:hint="cs"/>
          <w:color w:val="0D0D0D" w:themeColor="text1" w:themeTint="F2"/>
          <w:sz w:val="22"/>
          <w:szCs w:val="22"/>
          <w:rtl/>
        </w:rPr>
        <w:t>הנזיקין</w:t>
      </w:r>
      <w:proofErr w:type="spellEnd"/>
      <w:r w:rsidR="006A06AC" w:rsidRPr="00474B06">
        <w:rPr>
          <w:rFonts w:ascii="David" w:hAnsi="David" w:cs="David" w:hint="cs"/>
          <w:color w:val="0D0D0D" w:themeColor="text1" w:themeTint="F2"/>
          <w:sz w:val="22"/>
          <w:szCs w:val="22"/>
          <w:rtl/>
        </w:rPr>
        <w:t>. יש הבחנה בין נזק שאדם עושה באופן ישיר, בידיו</w:t>
      </w:r>
      <w:r w:rsidR="00BF7F65">
        <w:rPr>
          <w:rFonts w:ascii="David" w:hAnsi="David" w:cs="David" w:hint="cs"/>
          <w:color w:val="0D0D0D" w:themeColor="text1" w:themeTint="F2"/>
          <w:sz w:val="22"/>
          <w:szCs w:val="22"/>
          <w:rtl/>
        </w:rPr>
        <w:t>, ל</w:t>
      </w:r>
      <w:r w:rsidR="006A06AC" w:rsidRPr="00474B06">
        <w:rPr>
          <w:rFonts w:ascii="David" w:hAnsi="David" w:cs="David" w:hint="cs"/>
          <w:color w:val="0D0D0D" w:themeColor="text1" w:themeTint="F2"/>
          <w:sz w:val="22"/>
          <w:szCs w:val="22"/>
          <w:rtl/>
        </w:rPr>
        <w:t xml:space="preserve">בין נזק שאדם גורם בעקיפין, </w:t>
      </w:r>
      <w:proofErr w:type="spellStart"/>
      <w:r w:rsidR="006A06AC" w:rsidRPr="00474B06">
        <w:rPr>
          <w:rFonts w:ascii="David" w:hAnsi="David" w:cs="David" w:hint="cs"/>
          <w:color w:val="0D0D0D" w:themeColor="text1" w:themeTint="F2"/>
          <w:sz w:val="22"/>
          <w:szCs w:val="22"/>
          <w:rtl/>
        </w:rPr>
        <w:t>גרמא</w:t>
      </w:r>
      <w:proofErr w:type="spellEnd"/>
      <w:r w:rsidR="006A06AC" w:rsidRPr="00474B06">
        <w:rPr>
          <w:rFonts w:ascii="David" w:hAnsi="David" w:cs="David" w:hint="cs"/>
          <w:color w:val="0D0D0D" w:themeColor="text1" w:themeTint="F2"/>
          <w:sz w:val="22"/>
          <w:szCs w:val="22"/>
          <w:rtl/>
        </w:rPr>
        <w:t xml:space="preserve">. </w:t>
      </w:r>
    </w:p>
    <w:p w14:paraId="4E4EF8A5" w14:textId="77777777" w:rsidR="008935E9" w:rsidRPr="008935E9" w:rsidRDefault="008935E9" w:rsidP="008935E9">
      <w:pPr>
        <w:spacing w:line="276" w:lineRule="auto"/>
        <w:rPr>
          <w:rFonts w:ascii="David" w:hAnsi="David" w:cs="David"/>
          <w:color w:val="0D0D0D" w:themeColor="text1" w:themeTint="F2"/>
          <w:sz w:val="22"/>
          <w:szCs w:val="22"/>
          <w:rtl/>
        </w:rPr>
      </w:pPr>
    </w:p>
    <w:p w14:paraId="354193AB" w14:textId="74183153" w:rsidR="006A06AC" w:rsidRPr="00474B06" w:rsidRDefault="006A06AC"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תלמוד בבלי, מסכת בבא קמא:</w:t>
      </w:r>
    </w:p>
    <w:p w14:paraId="2B05AAA0" w14:textId="19C67159" w:rsidR="00C544D4" w:rsidRPr="00E67BFC" w:rsidRDefault="00CB1199" w:rsidP="00E67BFC">
      <w:pPr>
        <w:spacing w:line="276" w:lineRule="auto"/>
        <w:rPr>
          <w:rFonts w:ascii="David" w:hAnsi="David" w:cs="David"/>
          <w:color w:val="0D0D0D" w:themeColor="text1" w:themeTint="F2"/>
          <w:sz w:val="22"/>
          <w:szCs w:val="22"/>
        </w:rPr>
      </w:pPr>
      <w:r w:rsidRPr="00E67BFC">
        <w:rPr>
          <w:rFonts w:ascii="David" w:hAnsi="David" w:cs="David"/>
          <w:color w:val="0D0D0D" w:themeColor="text1" w:themeTint="F2"/>
          <w:sz w:val="22"/>
          <w:szCs w:val="22"/>
          <w:rtl/>
        </w:rPr>
        <w:t xml:space="preserve">בהלכה יש </w:t>
      </w:r>
      <w:r w:rsidRPr="00E67BFC">
        <w:rPr>
          <w:rFonts w:ascii="David" w:hAnsi="David" w:cs="David"/>
          <w:b/>
          <w:bCs/>
          <w:color w:val="0D0D0D" w:themeColor="text1" w:themeTint="F2"/>
          <w:sz w:val="22"/>
          <w:szCs w:val="22"/>
          <w:rtl/>
        </w:rPr>
        <w:t>הבדל בין נזק ישיר שמבצע אדם לבין נזק עקיף שגורם אדם</w:t>
      </w:r>
      <w:r w:rsidRPr="00E67BFC">
        <w:rPr>
          <w:rFonts w:ascii="David" w:hAnsi="David" w:cs="David"/>
          <w:color w:val="0D0D0D" w:themeColor="text1" w:themeTint="F2"/>
          <w:sz w:val="22"/>
          <w:szCs w:val="22"/>
          <w:rtl/>
        </w:rPr>
        <w:t xml:space="preserve"> (</w:t>
      </w:r>
      <w:proofErr w:type="spellStart"/>
      <w:r w:rsidRPr="00E67BFC">
        <w:rPr>
          <w:rFonts w:ascii="David" w:hAnsi="David" w:cs="David"/>
          <w:color w:val="0D0D0D" w:themeColor="text1" w:themeTint="F2"/>
          <w:sz w:val="22"/>
          <w:szCs w:val="22"/>
          <w:rtl/>
        </w:rPr>
        <w:t>גרמא</w:t>
      </w:r>
      <w:proofErr w:type="spellEnd"/>
      <w:r w:rsidRPr="00E67BFC">
        <w:rPr>
          <w:rFonts w:ascii="David" w:hAnsi="David" w:cs="David"/>
          <w:color w:val="0D0D0D" w:themeColor="text1" w:themeTint="F2"/>
          <w:sz w:val="22"/>
          <w:szCs w:val="22"/>
          <w:rtl/>
        </w:rPr>
        <w:t>)</w:t>
      </w:r>
      <w:r w:rsidR="00C544D4" w:rsidRPr="00E67BFC">
        <w:rPr>
          <w:rFonts w:ascii="David" w:hAnsi="David" w:cs="David" w:hint="cs"/>
          <w:color w:val="0D0D0D" w:themeColor="text1" w:themeTint="F2"/>
          <w:sz w:val="22"/>
          <w:szCs w:val="22"/>
          <w:rtl/>
        </w:rPr>
        <w:t xml:space="preserve">. </w:t>
      </w:r>
      <w:r w:rsidRPr="00E67BFC">
        <w:rPr>
          <w:rFonts w:ascii="David" w:hAnsi="David" w:cs="David"/>
          <w:color w:val="0D0D0D" w:themeColor="text1" w:themeTint="F2"/>
          <w:sz w:val="22"/>
          <w:szCs w:val="22"/>
          <w:rtl/>
        </w:rPr>
        <w:t xml:space="preserve">ההבחנה חשובה במקרים בהם ישנו פטור כאשר הנזק </w:t>
      </w:r>
      <w:r w:rsidR="00C544D4" w:rsidRPr="00E67BFC">
        <w:rPr>
          <w:rFonts w:ascii="David" w:hAnsi="David" w:cs="David" w:hint="cs"/>
          <w:color w:val="0D0D0D" w:themeColor="text1" w:themeTint="F2"/>
          <w:sz w:val="22"/>
          <w:szCs w:val="22"/>
          <w:rtl/>
        </w:rPr>
        <w:t xml:space="preserve">הנגרם </w:t>
      </w:r>
      <w:r w:rsidRPr="00E67BFC">
        <w:rPr>
          <w:rFonts w:ascii="David" w:hAnsi="David" w:cs="David"/>
          <w:color w:val="0D0D0D" w:themeColor="text1" w:themeTint="F2"/>
          <w:sz w:val="22"/>
          <w:szCs w:val="22"/>
          <w:rtl/>
        </w:rPr>
        <w:t>הוא עקיף, ולכן האדם אינו חייב לשלם</w:t>
      </w:r>
      <w:r w:rsidR="00C544D4" w:rsidRPr="00E67BFC">
        <w:rPr>
          <w:rFonts w:ascii="David" w:hAnsi="David" w:cs="David" w:hint="cs"/>
          <w:color w:val="0D0D0D" w:themeColor="text1" w:themeTint="F2"/>
          <w:sz w:val="22"/>
          <w:szCs w:val="22"/>
          <w:rtl/>
        </w:rPr>
        <w:t xml:space="preserve"> </w:t>
      </w:r>
      <w:r w:rsidR="00C544D4" w:rsidRPr="00E67BFC">
        <w:rPr>
          <w:rFonts w:ascii="David" w:hAnsi="David" w:cs="David"/>
          <w:color w:val="0D0D0D" w:themeColor="text1" w:themeTint="F2"/>
          <w:sz w:val="22"/>
          <w:szCs w:val="22"/>
          <w:rtl/>
        </w:rPr>
        <w:t>–</w:t>
      </w:r>
      <w:r w:rsidR="00C544D4" w:rsidRPr="00E67BFC">
        <w:rPr>
          <w:rFonts w:ascii="David" w:hAnsi="David" w:cs="David" w:hint="cs"/>
          <w:color w:val="0D0D0D" w:themeColor="text1" w:themeTint="F2"/>
          <w:sz w:val="22"/>
          <w:szCs w:val="22"/>
          <w:rtl/>
        </w:rPr>
        <w:t xml:space="preserve"> </w:t>
      </w:r>
      <w:r w:rsidRPr="00E67BFC">
        <w:rPr>
          <w:rFonts w:ascii="David" w:hAnsi="David" w:cs="David"/>
          <w:color w:val="0D0D0D" w:themeColor="text1" w:themeTint="F2"/>
          <w:sz w:val="22"/>
          <w:szCs w:val="22"/>
          <w:rtl/>
        </w:rPr>
        <w:t>פטור מדיני אדם (ביה"ד לא יחייב את המזיק ולא יאכוף תשלום).</w:t>
      </w:r>
    </w:p>
    <w:p w14:paraId="7D90B84C" w14:textId="75E3B560" w:rsidR="00C544D4" w:rsidRDefault="00CB1199" w:rsidP="00BD44D6">
      <w:pPr>
        <w:spacing w:line="276" w:lineRule="auto"/>
        <w:rPr>
          <w:rFonts w:ascii="David" w:hAnsi="David" w:cs="David"/>
          <w:color w:val="0D0D0D" w:themeColor="text1" w:themeTint="F2"/>
          <w:sz w:val="22"/>
          <w:szCs w:val="22"/>
          <w:rtl/>
        </w:rPr>
      </w:pPr>
      <w:r w:rsidRPr="00E67BFC">
        <w:rPr>
          <w:rFonts w:ascii="David" w:hAnsi="David" w:cs="David"/>
          <w:color w:val="FF0000"/>
          <w:sz w:val="22"/>
          <w:szCs w:val="22"/>
          <w:rtl/>
        </w:rPr>
        <w:t xml:space="preserve">כשהנזק </w:t>
      </w:r>
      <w:r w:rsidR="00C544D4" w:rsidRPr="00E67BFC">
        <w:rPr>
          <w:rFonts w:ascii="David" w:hAnsi="David" w:cs="David" w:hint="cs"/>
          <w:color w:val="FF0000"/>
          <w:sz w:val="22"/>
          <w:szCs w:val="22"/>
          <w:rtl/>
        </w:rPr>
        <w:t>נגרם</w:t>
      </w:r>
      <w:r w:rsidRPr="00E67BFC">
        <w:rPr>
          <w:rFonts w:ascii="David" w:hAnsi="David" w:cs="David"/>
          <w:color w:val="FF0000"/>
          <w:sz w:val="22"/>
          <w:szCs w:val="22"/>
          <w:rtl/>
        </w:rPr>
        <w:t xml:space="preserve"> באופן ישיר המזיק יהיה חייב בבי"ד</w:t>
      </w:r>
      <w:r w:rsidR="00E67BFC" w:rsidRPr="006C774D">
        <w:rPr>
          <w:rFonts w:ascii="David" w:hAnsi="David" w:cs="David" w:hint="cs"/>
          <w:color w:val="FF0000"/>
          <w:sz w:val="22"/>
          <w:szCs w:val="22"/>
          <w:rtl/>
        </w:rPr>
        <w:t>,</w:t>
      </w:r>
      <w:r w:rsidRPr="00E67BFC">
        <w:rPr>
          <w:rFonts w:ascii="David" w:hAnsi="David" w:cs="David"/>
          <w:color w:val="0D0D0D" w:themeColor="text1" w:themeTint="F2"/>
          <w:sz w:val="22"/>
          <w:szCs w:val="22"/>
          <w:rtl/>
        </w:rPr>
        <w:t xml:space="preserve"> </w:t>
      </w:r>
      <w:r w:rsidRPr="00E67BFC">
        <w:rPr>
          <w:rFonts w:ascii="David" w:hAnsi="David" w:cs="David"/>
          <w:color w:val="FF0000"/>
          <w:sz w:val="22"/>
          <w:szCs w:val="22"/>
          <w:rtl/>
        </w:rPr>
        <w:t xml:space="preserve">כשהאדם הזיק </w:t>
      </w:r>
      <w:proofErr w:type="spellStart"/>
      <w:r w:rsidRPr="00E67BFC">
        <w:rPr>
          <w:rFonts w:ascii="David" w:hAnsi="David" w:cs="David"/>
          <w:color w:val="FF0000"/>
          <w:sz w:val="22"/>
          <w:szCs w:val="22"/>
          <w:rtl/>
        </w:rPr>
        <w:t>בגרמא</w:t>
      </w:r>
      <w:proofErr w:type="spellEnd"/>
      <w:r w:rsidR="00C544D4" w:rsidRPr="00E67BFC">
        <w:rPr>
          <w:rFonts w:ascii="David" w:hAnsi="David" w:cs="David" w:hint="cs"/>
          <w:color w:val="FF0000"/>
          <w:sz w:val="22"/>
          <w:szCs w:val="22"/>
          <w:rtl/>
        </w:rPr>
        <w:t xml:space="preserve"> (בעקיפין)</w:t>
      </w:r>
      <w:r w:rsidR="00E67BFC" w:rsidRPr="00E67BFC">
        <w:rPr>
          <w:rFonts w:ascii="David" w:hAnsi="David" w:cs="David" w:hint="cs"/>
          <w:color w:val="FF0000"/>
          <w:sz w:val="22"/>
          <w:szCs w:val="22"/>
          <w:rtl/>
        </w:rPr>
        <w:t xml:space="preserve"> </w:t>
      </w:r>
      <w:r w:rsidRPr="00E67BFC">
        <w:rPr>
          <w:rFonts w:ascii="David" w:hAnsi="David" w:cs="David"/>
          <w:color w:val="FF0000"/>
          <w:sz w:val="22"/>
          <w:szCs w:val="22"/>
          <w:rtl/>
        </w:rPr>
        <w:t>הוא יתחייב בדיני שמיים</w:t>
      </w:r>
      <w:r w:rsidRPr="00E67BFC">
        <w:rPr>
          <w:rFonts w:ascii="David" w:hAnsi="David" w:cs="David"/>
          <w:color w:val="0D0D0D" w:themeColor="text1" w:themeTint="F2"/>
          <w:sz w:val="22"/>
          <w:szCs w:val="22"/>
          <w:rtl/>
        </w:rPr>
        <w:t xml:space="preserve">. </w:t>
      </w:r>
      <w:r w:rsidR="00C544D4" w:rsidRPr="00E67BFC">
        <w:rPr>
          <w:rFonts w:ascii="David" w:hAnsi="David" w:cs="David"/>
          <w:color w:val="0D0D0D" w:themeColor="text1" w:themeTint="F2"/>
          <w:sz w:val="22"/>
          <w:szCs w:val="22"/>
          <w:rtl/>
        </w:rPr>
        <w:br/>
      </w:r>
      <w:r w:rsidRPr="00E67BFC">
        <w:rPr>
          <w:rFonts w:ascii="David" w:hAnsi="David" w:cs="David"/>
          <w:color w:val="0D0D0D" w:themeColor="text1" w:themeTint="F2"/>
          <w:sz w:val="22"/>
          <w:szCs w:val="22"/>
          <w:rtl/>
        </w:rPr>
        <w:t xml:space="preserve">הגדרת הנזק </w:t>
      </w:r>
      <w:proofErr w:type="spellStart"/>
      <w:r w:rsidRPr="00E67BFC">
        <w:rPr>
          <w:rFonts w:ascii="David" w:hAnsi="David" w:cs="David"/>
          <w:color w:val="0D0D0D" w:themeColor="text1" w:themeTint="F2"/>
          <w:sz w:val="22"/>
          <w:szCs w:val="22"/>
          <w:rtl/>
        </w:rPr>
        <w:t>כגרמא</w:t>
      </w:r>
      <w:proofErr w:type="spellEnd"/>
      <w:r w:rsidRPr="00E67BFC">
        <w:rPr>
          <w:rFonts w:ascii="David" w:hAnsi="David" w:cs="David"/>
          <w:color w:val="0D0D0D" w:themeColor="text1" w:themeTint="F2"/>
          <w:sz w:val="22"/>
          <w:szCs w:val="22"/>
          <w:rtl/>
        </w:rPr>
        <w:t xml:space="preserve"> לא קשורה ליסוד הנפשי, אלא לאופן בו נגרם הנזק. גם מזיק בכוונה שהזיק בדרך עקיפה יכול להיות מזיק </w:t>
      </w:r>
      <w:proofErr w:type="spellStart"/>
      <w:r w:rsidRPr="00E67BFC">
        <w:rPr>
          <w:rFonts w:ascii="David" w:hAnsi="David" w:cs="David"/>
          <w:color w:val="0D0D0D" w:themeColor="text1" w:themeTint="F2"/>
          <w:sz w:val="22"/>
          <w:szCs w:val="22"/>
          <w:rtl/>
        </w:rPr>
        <w:t>בגרמא</w:t>
      </w:r>
      <w:proofErr w:type="spellEnd"/>
      <w:r w:rsidRPr="00E67BFC">
        <w:rPr>
          <w:rFonts w:ascii="David" w:hAnsi="David" w:cs="David"/>
          <w:color w:val="0D0D0D" w:themeColor="text1" w:themeTint="F2"/>
          <w:sz w:val="22"/>
          <w:szCs w:val="22"/>
          <w:rtl/>
        </w:rPr>
        <w:t>.</w:t>
      </w:r>
    </w:p>
    <w:p w14:paraId="243FAC7D" w14:textId="5449A482" w:rsidR="006A06AC" w:rsidRPr="00474B06" w:rsidRDefault="006A06AC" w:rsidP="00474B06">
      <w:pPr>
        <w:spacing w:line="276" w:lineRule="auto"/>
        <w:rPr>
          <w:rFonts w:ascii="David" w:hAnsi="David" w:cs="David"/>
          <w:color w:val="0D0D0D" w:themeColor="text1" w:themeTint="F2"/>
          <w:sz w:val="22"/>
          <w:szCs w:val="22"/>
          <w:rtl/>
        </w:rPr>
      </w:pPr>
      <w:r w:rsidRPr="00C544D4">
        <w:rPr>
          <w:rFonts w:ascii="David" w:hAnsi="David" w:cs="David" w:hint="cs"/>
          <w:color w:val="0D0D0D" w:themeColor="text1" w:themeTint="F2"/>
          <w:sz w:val="22"/>
          <w:szCs w:val="22"/>
          <w:u w:val="single"/>
          <w:rtl/>
        </w:rPr>
        <w:t xml:space="preserve">דוגמאות </w:t>
      </w:r>
      <w:r w:rsidR="00576026">
        <w:rPr>
          <w:rFonts w:ascii="David" w:hAnsi="David" w:cs="David" w:hint="cs"/>
          <w:color w:val="0D0D0D" w:themeColor="text1" w:themeTint="F2"/>
          <w:sz w:val="22"/>
          <w:szCs w:val="22"/>
          <w:u w:val="single"/>
          <w:rtl/>
        </w:rPr>
        <w:t xml:space="preserve">לנזק </w:t>
      </w:r>
      <w:proofErr w:type="spellStart"/>
      <w:r w:rsidR="00576026">
        <w:rPr>
          <w:rFonts w:ascii="David" w:hAnsi="David" w:cs="David" w:hint="cs"/>
          <w:color w:val="0D0D0D" w:themeColor="text1" w:themeTint="F2"/>
          <w:sz w:val="22"/>
          <w:szCs w:val="22"/>
          <w:u w:val="single"/>
          <w:rtl/>
        </w:rPr>
        <w:t>בגרמא</w:t>
      </w:r>
      <w:proofErr w:type="spellEnd"/>
      <w:r w:rsidRPr="00474B06">
        <w:rPr>
          <w:rFonts w:ascii="David" w:hAnsi="David" w:cs="David" w:hint="cs"/>
          <w:color w:val="0D0D0D" w:themeColor="text1" w:themeTint="F2"/>
          <w:sz w:val="22"/>
          <w:szCs w:val="22"/>
          <w:rtl/>
        </w:rPr>
        <w:t>:</w:t>
      </w:r>
    </w:p>
    <w:p w14:paraId="1CFF16AC" w14:textId="06B09E2A" w:rsidR="006A06AC" w:rsidRPr="00474B06" w:rsidRDefault="006A06AC" w:rsidP="000D5F21">
      <w:pPr>
        <w:pStyle w:val="a7"/>
        <w:numPr>
          <w:ilvl w:val="0"/>
          <w:numId w:val="18"/>
        </w:numPr>
        <w:spacing w:line="276" w:lineRule="auto"/>
        <w:rPr>
          <w:rFonts w:ascii="David" w:hAnsi="David" w:cs="David"/>
          <w:color w:val="0D0D0D" w:themeColor="text1" w:themeTint="F2"/>
          <w:sz w:val="22"/>
          <w:szCs w:val="22"/>
        </w:rPr>
      </w:pPr>
      <w:r w:rsidRPr="00474B06">
        <w:rPr>
          <w:rFonts w:ascii="David" w:hAnsi="David" w:cs="David" w:hint="cs"/>
          <w:b/>
          <w:bCs/>
          <w:color w:val="0D0D0D" w:themeColor="text1" w:themeTint="F2"/>
          <w:sz w:val="22"/>
          <w:szCs w:val="22"/>
          <w:rtl/>
        </w:rPr>
        <w:t>נותן סם מוות בפני בהמת חברו</w:t>
      </w:r>
      <w:r w:rsidR="00C544D4">
        <w:rPr>
          <w:rFonts w:ascii="David" w:hAnsi="David" w:cs="David" w:hint="cs"/>
          <w:b/>
          <w:bCs/>
          <w:color w:val="0D0D0D" w:themeColor="text1" w:themeTint="F2"/>
          <w:sz w:val="22"/>
          <w:szCs w:val="22"/>
          <w:rtl/>
        </w:rPr>
        <w:t xml:space="preserve">: </w:t>
      </w:r>
      <w:r w:rsidRPr="00474B06">
        <w:rPr>
          <w:rFonts w:ascii="David" w:hAnsi="David" w:cs="David" w:hint="cs"/>
          <w:color w:val="0D0D0D" w:themeColor="text1" w:themeTint="F2"/>
          <w:sz w:val="22"/>
          <w:szCs w:val="22"/>
          <w:rtl/>
        </w:rPr>
        <w:t>אדם שמרעיל את בהמת חברו</w:t>
      </w:r>
      <w:r w:rsidR="00716DCF">
        <w:rPr>
          <w:rFonts w:ascii="David" w:hAnsi="David" w:cs="David" w:hint="cs"/>
          <w:color w:val="0D0D0D" w:themeColor="text1" w:themeTint="F2"/>
          <w:sz w:val="22"/>
          <w:szCs w:val="22"/>
          <w:rtl/>
        </w:rPr>
        <w:t xml:space="preserve"> ומביא למות</w:t>
      </w:r>
      <w:r w:rsidR="000B06CF">
        <w:rPr>
          <w:rFonts w:ascii="David" w:hAnsi="David" w:cs="David" w:hint="cs"/>
          <w:color w:val="0D0D0D" w:themeColor="text1" w:themeTint="F2"/>
          <w:sz w:val="22"/>
          <w:szCs w:val="22"/>
          <w:rtl/>
        </w:rPr>
        <w:t>ה</w:t>
      </w:r>
      <w:r w:rsidRPr="00474B06">
        <w:rPr>
          <w:rFonts w:ascii="David" w:hAnsi="David" w:cs="David" w:hint="cs"/>
          <w:color w:val="0D0D0D" w:themeColor="text1" w:themeTint="F2"/>
          <w:sz w:val="22"/>
          <w:szCs w:val="22"/>
          <w:rtl/>
        </w:rPr>
        <w:t xml:space="preserve">. </w:t>
      </w:r>
      <w:r w:rsidR="00C544D4">
        <w:rPr>
          <w:rFonts w:ascii="David" w:hAnsi="David" w:cs="David" w:hint="cs"/>
          <w:color w:val="0D0D0D" w:themeColor="text1" w:themeTint="F2"/>
          <w:sz w:val="22"/>
          <w:szCs w:val="22"/>
          <w:rtl/>
        </w:rPr>
        <w:t xml:space="preserve">אם הוא האכיל את הבהמה ברעל בעצמו </w:t>
      </w:r>
      <w:r w:rsidR="00C544D4">
        <w:rPr>
          <w:rFonts w:ascii="David" w:hAnsi="David" w:cs="David"/>
          <w:color w:val="0D0D0D" w:themeColor="text1" w:themeTint="F2"/>
          <w:sz w:val="22"/>
          <w:szCs w:val="22"/>
          <w:rtl/>
        </w:rPr>
        <w:t>–</w:t>
      </w:r>
      <w:r w:rsidRPr="00474B06">
        <w:rPr>
          <w:rFonts w:ascii="David" w:hAnsi="David" w:cs="David" w:hint="cs"/>
          <w:color w:val="0D0D0D" w:themeColor="text1" w:themeTint="F2"/>
          <w:sz w:val="22"/>
          <w:szCs w:val="22"/>
          <w:rtl/>
        </w:rPr>
        <w:t xml:space="preserve"> מדובר במעשה ישיר והוא יהיה חייב בבי״ד. לעומת זאת, אם רק פיזר את הרעל</w:t>
      </w:r>
      <w:r w:rsidR="00C544D4">
        <w:rPr>
          <w:rFonts w:ascii="David" w:hAnsi="David" w:cs="David" w:hint="cs"/>
          <w:color w:val="0D0D0D" w:themeColor="text1" w:themeTint="F2"/>
          <w:sz w:val="22"/>
          <w:szCs w:val="22"/>
          <w:rtl/>
        </w:rPr>
        <w:t xml:space="preserve"> בחצרו והבהמה אכלה ממנו </w:t>
      </w:r>
      <w:r w:rsidR="00C544D4">
        <w:rPr>
          <w:rFonts w:ascii="David" w:hAnsi="David" w:cs="David"/>
          <w:color w:val="0D0D0D" w:themeColor="text1" w:themeTint="F2"/>
          <w:sz w:val="22"/>
          <w:szCs w:val="22"/>
          <w:rtl/>
        </w:rPr>
        <w:t>–</w:t>
      </w:r>
      <w:r w:rsidR="00C544D4">
        <w:rPr>
          <w:rFonts w:ascii="David" w:hAnsi="David" w:cs="David" w:hint="cs"/>
          <w:color w:val="0D0D0D" w:themeColor="text1" w:themeTint="F2"/>
          <w:sz w:val="22"/>
          <w:szCs w:val="22"/>
          <w:rtl/>
        </w:rPr>
        <w:t xml:space="preserve"> </w:t>
      </w:r>
      <w:r w:rsidRPr="00474B06">
        <w:rPr>
          <w:rFonts w:ascii="David" w:hAnsi="David" w:cs="David" w:hint="cs"/>
          <w:color w:val="0D0D0D" w:themeColor="text1" w:themeTint="F2"/>
          <w:sz w:val="22"/>
          <w:szCs w:val="22"/>
          <w:rtl/>
        </w:rPr>
        <w:t xml:space="preserve">מדובר </w:t>
      </w:r>
      <w:proofErr w:type="spellStart"/>
      <w:r w:rsidRPr="00474B06">
        <w:rPr>
          <w:rFonts w:ascii="David" w:hAnsi="David" w:cs="David" w:hint="cs"/>
          <w:color w:val="0D0D0D" w:themeColor="text1" w:themeTint="F2"/>
          <w:sz w:val="22"/>
          <w:szCs w:val="22"/>
          <w:rtl/>
        </w:rPr>
        <w:t>בגרמא</w:t>
      </w:r>
      <w:proofErr w:type="spellEnd"/>
      <w:r w:rsidRPr="00474B06">
        <w:rPr>
          <w:rFonts w:ascii="David" w:hAnsi="David" w:cs="David" w:hint="cs"/>
          <w:color w:val="0D0D0D" w:themeColor="text1" w:themeTint="F2"/>
          <w:sz w:val="22"/>
          <w:szCs w:val="22"/>
          <w:rtl/>
        </w:rPr>
        <w:t xml:space="preserve"> והמזיק יהיה חייב בדיני שמיים. </w:t>
      </w:r>
    </w:p>
    <w:p w14:paraId="7F6E4293" w14:textId="0AE0A564" w:rsidR="006A06AC" w:rsidRPr="00474B06" w:rsidRDefault="006A06AC" w:rsidP="000D5F21">
      <w:pPr>
        <w:pStyle w:val="a7"/>
        <w:numPr>
          <w:ilvl w:val="0"/>
          <w:numId w:val="18"/>
        </w:numPr>
        <w:spacing w:line="276" w:lineRule="auto"/>
        <w:rPr>
          <w:rFonts w:ascii="David" w:hAnsi="David" w:cs="David"/>
          <w:color w:val="0D0D0D" w:themeColor="text1" w:themeTint="F2"/>
          <w:sz w:val="22"/>
          <w:szCs w:val="22"/>
        </w:rPr>
      </w:pPr>
      <w:r w:rsidRPr="00474B06">
        <w:rPr>
          <w:rFonts w:ascii="David" w:hAnsi="David" w:cs="David" w:hint="cs"/>
          <w:b/>
          <w:bCs/>
          <w:color w:val="0D0D0D" w:themeColor="text1" w:themeTint="F2"/>
          <w:sz w:val="22"/>
          <w:szCs w:val="22"/>
          <w:rtl/>
        </w:rPr>
        <w:t>היודע עדות לחברו ואינו מעיד</w:t>
      </w:r>
      <w:r w:rsidR="00C544D4">
        <w:rPr>
          <w:rFonts w:ascii="David" w:hAnsi="David" w:cs="David" w:hint="cs"/>
          <w:b/>
          <w:bCs/>
          <w:color w:val="0D0D0D" w:themeColor="text1" w:themeTint="F2"/>
          <w:sz w:val="22"/>
          <w:szCs w:val="22"/>
          <w:rtl/>
        </w:rPr>
        <w:t>:</w:t>
      </w:r>
      <w:r w:rsidRPr="00474B06">
        <w:rPr>
          <w:rFonts w:ascii="David" w:hAnsi="David" w:cs="David" w:hint="cs"/>
          <w:color w:val="0D0D0D" w:themeColor="text1" w:themeTint="F2"/>
          <w:sz w:val="22"/>
          <w:szCs w:val="22"/>
          <w:rtl/>
        </w:rPr>
        <w:t xml:space="preserve"> כדי להוכיח טענה </w:t>
      </w:r>
      <w:r w:rsidR="00C544D4">
        <w:rPr>
          <w:rFonts w:ascii="David" w:hAnsi="David" w:cs="David" w:hint="cs"/>
          <w:color w:val="0D0D0D" w:themeColor="text1" w:themeTint="F2"/>
          <w:sz w:val="22"/>
          <w:szCs w:val="22"/>
          <w:rtl/>
        </w:rPr>
        <w:t xml:space="preserve">בדיני ממונות, </w:t>
      </w:r>
      <w:r w:rsidRPr="00474B06">
        <w:rPr>
          <w:rFonts w:ascii="David" w:hAnsi="David" w:cs="David" w:hint="cs"/>
          <w:color w:val="0D0D0D" w:themeColor="text1" w:themeTint="F2"/>
          <w:sz w:val="22"/>
          <w:szCs w:val="22"/>
          <w:rtl/>
        </w:rPr>
        <w:t xml:space="preserve">על אדם להביא שני עדים כשרים שיתמכו בדברים. </w:t>
      </w:r>
      <w:r w:rsidR="00C544D4">
        <w:rPr>
          <w:rFonts w:ascii="David" w:hAnsi="David" w:cs="David" w:hint="cs"/>
          <w:color w:val="0D0D0D" w:themeColor="text1" w:themeTint="F2"/>
          <w:sz w:val="22"/>
          <w:szCs w:val="22"/>
          <w:rtl/>
        </w:rPr>
        <w:t>ה</w:t>
      </w:r>
      <w:r w:rsidRPr="00474B06">
        <w:rPr>
          <w:rFonts w:ascii="David" w:hAnsi="David" w:cs="David" w:hint="cs"/>
          <w:color w:val="0D0D0D" w:themeColor="text1" w:themeTint="F2"/>
          <w:sz w:val="22"/>
          <w:szCs w:val="22"/>
          <w:rtl/>
        </w:rPr>
        <w:t>עד מחויב להעיד. אם אדם שיודע שהוא עד יימנע מלהעיד וכתוצאה מכך החבר הפסיד בתביעתו, הוא ייחשב כמי שגרם נזק בעקיפין</w:t>
      </w:r>
      <w:r w:rsidR="00C544D4">
        <w:rPr>
          <w:rFonts w:ascii="David" w:hAnsi="David" w:cs="David" w:hint="cs"/>
          <w:color w:val="0D0D0D" w:themeColor="text1" w:themeTint="F2"/>
          <w:sz w:val="22"/>
          <w:szCs w:val="22"/>
          <w:rtl/>
        </w:rPr>
        <w:t xml:space="preserve"> </w:t>
      </w:r>
      <w:r w:rsidR="00C544D4">
        <w:rPr>
          <w:rFonts w:ascii="David" w:hAnsi="David" w:cs="David"/>
          <w:color w:val="0D0D0D" w:themeColor="text1" w:themeTint="F2"/>
          <w:sz w:val="22"/>
          <w:szCs w:val="22"/>
          <w:rtl/>
        </w:rPr>
        <w:t>–</w:t>
      </w:r>
      <w:r w:rsidR="00C544D4">
        <w:rPr>
          <w:rFonts w:ascii="David" w:hAnsi="David" w:cs="David" w:hint="cs"/>
          <w:color w:val="0D0D0D" w:themeColor="text1" w:themeTint="F2"/>
          <w:sz w:val="22"/>
          <w:szCs w:val="22"/>
          <w:rtl/>
        </w:rPr>
        <w:t xml:space="preserve"> </w:t>
      </w:r>
      <w:proofErr w:type="spellStart"/>
      <w:r w:rsidRPr="00474B06">
        <w:rPr>
          <w:rFonts w:ascii="David" w:hAnsi="David" w:cs="David" w:hint="cs"/>
          <w:color w:val="0D0D0D" w:themeColor="text1" w:themeTint="F2"/>
          <w:sz w:val="22"/>
          <w:szCs w:val="22"/>
          <w:rtl/>
        </w:rPr>
        <w:t>גרמא</w:t>
      </w:r>
      <w:proofErr w:type="spellEnd"/>
      <w:r w:rsidR="000735CA">
        <w:rPr>
          <w:rFonts w:ascii="David" w:hAnsi="David" w:cs="David" w:hint="cs"/>
          <w:color w:val="0D0D0D" w:themeColor="text1" w:themeTint="F2"/>
          <w:sz w:val="22"/>
          <w:szCs w:val="22"/>
          <w:rtl/>
        </w:rPr>
        <w:t xml:space="preserve"> ו</w:t>
      </w:r>
      <w:r w:rsidR="00C544D4">
        <w:rPr>
          <w:rFonts w:ascii="David" w:hAnsi="David" w:cs="David" w:hint="cs"/>
          <w:color w:val="0D0D0D" w:themeColor="text1" w:themeTint="F2"/>
          <w:sz w:val="22"/>
          <w:szCs w:val="22"/>
          <w:rtl/>
        </w:rPr>
        <w:t>הוא יחו</w:t>
      </w:r>
      <w:r w:rsidRPr="00474B06">
        <w:rPr>
          <w:rFonts w:ascii="David" w:hAnsi="David" w:cs="David" w:hint="cs"/>
          <w:color w:val="0D0D0D" w:themeColor="text1" w:themeTint="F2"/>
          <w:sz w:val="22"/>
          <w:szCs w:val="22"/>
          <w:rtl/>
        </w:rPr>
        <w:t xml:space="preserve">יב בדיני שמיים. </w:t>
      </w:r>
    </w:p>
    <w:p w14:paraId="05255A52" w14:textId="700F536E" w:rsidR="00C544D4" w:rsidRPr="00C544D4" w:rsidRDefault="006A06AC" w:rsidP="00C544D4">
      <w:pPr>
        <w:pStyle w:val="a7"/>
        <w:numPr>
          <w:ilvl w:val="0"/>
          <w:numId w:val="18"/>
        </w:numPr>
        <w:spacing w:line="276" w:lineRule="auto"/>
        <w:rPr>
          <w:rFonts w:ascii="David" w:hAnsi="David" w:cs="David"/>
          <w:color w:val="0D0D0D" w:themeColor="text1" w:themeTint="F2"/>
          <w:sz w:val="22"/>
          <w:szCs w:val="22"/>
        </w:rPr>
      </w:pPr>
      <w:r w:rsidRPr="00474B06">
        <w:rPr>
          <w:rFonts w:ascii="David" w:hAnsi="David" w:cs="David" w:hint="cs"/>
          <w:b/>
          <w:bCs/>
          <w:color w:val="0D0D0D" w:themeColor="text1" w:themeTint="F2"/>
          <w:sz w:val="22"/>
          <w:szCs w:val="22"/>
          <w:rtl/>
        </w:rPr>
        <w:t>הפורץ גדר בפני בהמת חברו</w:t>
      </w:r>
      <w:r w:rsidR="00C544D4">
        <w:rPr>
          <w:rFonts w:ascii="David" w:hAnsi="David" w:cs="David" w:hint="cs"/>
          <w:b/>
          <w:bCs/>
          <w:color w:val="0D0D0D" w:themeColor="text1" w:themeTint="F2"/>
          <w:sz w:val="22"/>
          <w:szCs w:val="22"/>
          <w:rtl/>
        </w:rPr>
        <w:t>:</w:t>
      </w:r>
      <w:r w:rsidRPr="00474B06">
        <w:rPr>
          <w:rFonts w:ascii="David" w:hAnsi="David" w:cs="David" w:hint="cs"/>
          <w:color w:val="0D0D0D" w:themeColor="text1" w:themeTint="F2"/>
          <w:sz w:val="22"/>
          <w:szCs w:val="22"/>
          <w:rtl/>
        </w:rPr>
        <w:t xml:space="preserve"> מזיק שפורץ גדר</w:t>
      </w:r>
      <w:r w:rsidR="00C544D4">
        <w:rPr>
          <w:rFonts w:ascii="David" w:hAnsi="David" w:cs="David" w:hint="cs"/>
          <w:color w:val="0D0D0D" w:themeColor="text1" w:themeTint="F2"/>
          <w:sz w:val="22"/>
          <w:szCs w:val="22"/>
          <w:rtl/>
        </w:rPr>
        <w:t xml:space="preserve"> ללא רשות,</w:t>
      </w:r>
      <w:r w:rsidRPr="00474B06">
        <w:rPr>
          <w:rFonts w:ascii="David" w:hAnsi="David" w:cs="David" w:hint="cs"/>
          <w:color w:val="0D0D0D" w:themeColor="text1" w:themeTint="F2"/>
          <w:sz w:val="22"/>
          <w:szCs w:val="22"/>
          <w:rtl/>
        </w:rPr>
        <w:t xml:space="preserve"> </w:t>
      </w:r>
      <w:r w:rsidR="00C544D4">
        <w:rPr>
          <w:rFonts w:ascii="David" w:hAnsi="David" w:cs="David" w:hint="cs"/>
          <w:color w:val="0D0D0D" w:themeColor="text1" w:themeTint="F2"/>
          <w:sz w:val="22"/>
          <w:szCs w:val="22"/>
          <w:rtl/>
        </w:rPr>
        <w:t>ש</w:t>
      </w:r>
      <w:r w:rsidRPr="00474B06">
        <w:rPr>
          <w:rFonts w:ascii="David" w:hAnsi="David" w:cs="David" w:hint="cs"/>
          <w:color w:val="0D0D0D" w:themeColor="text1" w:themeTint="F2"/>
          <w:sz w:val="22"/>
          <w:szCs w:val="22"/>
          <w:rtl/>
        </w:rPr>
        <w:t>מאחוריה יש בהמה של מישהו</w:t>
      </w:r>
      <w:r w:rsidR="00C544D4">
        <w:rPr>
          <w:rFonts w:ascii="David" w:hAnsi="David" w:cs="David" w:hint="cs"/>
          <w:color w:val="0D0D0D" w:themeColor="text1" w:themeTint="F2"/>
          <w:sz w:val="22"/>
          <w:szCs w:val="22"/>
          <w:rtl/>
        </w:rPr>
        <w:t>,</w:t>
      </w:r>
      <w:r w:rsidRPr="00474B06">
        <w:rPr>
          <w:rFonts w:ascii="David" w:hAnsi="David" w:cs="David" w:hint="cs"/>
          <w:color w:val="0D0D0D" w:themeColor="text1" w:themeTint="F2"/>
          <w:sz w:val="22"/>
          <w:szCs w:val="22"/>
          <w:rtl/>
        </w:rPr>
        <w:t xml:space="preserve"> ואותה בהמה ניזוקה או הזיקה</w:t>
      </w:r>
      <w:r w:rsidR="00CF280C">
        <w:rPr>
          <w:rFonts w:ascii="David" w:hAnsi="David" w:cs="David" w:hint="cs"/>
          <w:color w:val="0D0D0D" w:themeColor="text1" w:themeTint="F2"/>
          <w:sz w:val="22"/>
          <w:szCs w:val="22"/>
          <w:rtl/>
        </w:rPr>
        <w:t xml:space="preserve"> לצד ג'</w:t>
      </w:r>
      <w:r w:rsidR="00C544D4">
        <w:rPr>
          <w:rFonts w:ascii="David" w:hAnsi="David" w:cs="David" w:hint="cs"/>
          <w:color w:val="0D0D0D" w:themeColor="text1" w:themeTint="F2"/>
          <w:sz w:val="22"/>
          <w:szCs w:val="22"/>
          <w:rtl/>
        </w:rPr>
        <w:t xml:space="preserve">, </w:t>
      </w:r>
      <w:r w:rsidRPr="00474B06">
        <w:rPr>
          <w:rFonts w:ascii="David" w:hAnsi="David" w:cs="David" w:hint="cs"/>
          <w:color w:val="0D0D0D" w:themeColor="text1" w:themeTint="F2"/>
          <w:sz w:val="22"/>
          <w:szCs w:val="22"/>
          <w:rtl/>
        </w:rPr>
        <w:t xml:space="preserve">הפורץ יחשב כמזיק </w:t>
      </w:r>
      <w:proofErr w:type="spellStart"/>
      <w:r w:rsidRPr="00474B06">
        <w:rPr>
          <w:rFonts w:ascii="David" w:hAnsi="David" w:cs="David" w:hint="cs"/>
          <w:color w:val="0D0D0D" w:themeColor="text1" w:themeTint="F2"/>
          <w:sz w:val="22"/>
          <w:szCs w:val="22"/>
          <w:rtl/>
        </w:rPr>
        <w:t>בגרמא</w:t>
      </w:r>
      <w:proofErr w:type="spellEnd"/>
      <w:r w:rsidR="0081228B">
        <w:rPr>
          <w:rFonts w:ascii="David" w:hAnsi="David" w:cs="David" w:hint="cs"/>
          <w:color w:val="0D0D0D" w:themeColor="text1" w:themeTint="F2"/>
          <w:sz w:val="22"/>
          <w:szCs w:val="22"/>
          <w:rtl/>
        </w:rPr>
        <w:t xml:space="preserve"> ויחויב בדין שמיים</w:t>
      </w:r>
      <w:r w:rsidR="00CF280C">
        <w:rPr>
          <w:rFonts w:ascii="David" w:hAnsi="David" w:cs="David" w:hint="cs"/>
          <w:color w:val="0D0D0D" w:themeColor="text1" w:themeTint="F2"/>
          <w:sz w:val="22"/>
          <w:szCs w:val="22"/>
          <w:rtl/>
        </w:rPr>
        <w:t>.</w:t>
      </w:r>
      <w:r w:rsidR="00C544D4">
        <w:rPr>
          <w:rFonts w:ascii="David" w:hAnsi="David" w:cs="David" w:hint="cs"/>
          <w:color w:val="0D0D0D" w:themeColor="text1" w:themeTint="F2"/>
          <w:sz w:val="22"/>
          <w:szCs w:val="22"/>
          <w:rtl/>
        </w:rPr>
        <w:t xml:space="preserve"> המעשה שלו הוא שאפשר את הנזק, </w:t>
      </w:r>
      <w:r w:rsidR="00CF280C">
        <w:rPr>
          <w:rFonts w:ascii="David" w:hAnsi="David" w:cs="David" w:hint="cs"/>
          <w:color w:val="0D0D0D" w:themeColor="text1" w:themeTint="F2"/>
          <w:sz w:val="22"/>
          <w:szCs w:val="22"/>
          <w:rtl/>
        </w:rPr>
        <w:t>אך</w:t>
      </w:r>
      <w:r w:rsidR="00C544D4">
        <w:rPr>
          <w:rFonts w:ascii="David" w:hAnsi="David" w:cs="David" w:hint="cs"/>
          <w:color w:val="0D0D0D" w:themeColor="text1" w:themeTint="F2"/>
          <w:sz w:val="22"/>
          <w:szCs w:val="22"/>
          <w:rtl/>
        </w:rPr>
        <w:t xml:space="preserve"> לא ביצע את הנזק ישירות</w:t>
      </w:r>
      <w:r w:rsidRPr="00474B06">
        <w:rPr>
          <w:rFonts w:ascii="David" w:hAnsi="David" w:cs="David" w:hint="cs"/>
          <w:color w:val="0D0D0D" w:themeColor="text1" w:themeTint="F2"/>
          <w:sz w:val="22"/>
          <w:szCs w:val="22"/>
          <w:rtl/>
        </w:rPr>
        <w:t xml:space="preserve">. </w:t>
      </w:r>
    </w:p>
    <w:p w14:paraId="5669ED82" w14:textId="1C8D5814" w:rsidR="006A06AC" w:rsidRPr="00CF280C" w:rsidRDefault="006A06AC" w:rsidP="00474B06">
      <w:pPr>
        <w:spacing w:line="276" w:lineRule="auto"/>
        <w:rPr>
          <w:rFonts w:ascii="David" w:hAnsi="David" w:cs="David"/>
          <w:color w:val="0D0D0D" w:themeColor="text1" w:themeTint="F2"/>
          <w:sz w:val="22"/>
          <w:szCs w:val="22"/>
          <w:rtl/>
        </w:rPr>
      </w:pPr>
    </w:p>
    <w:p w14:paraId="7578CB2F" w14:textId="07ACB9CE" w:rsidR="006A06AC" w:rsidRPr="00474B06" w:rsidRDefault="006A06AC" w:rsidP="00474B06">
      <w:pPr>
        <w:spacing w:line="276" w:lineRule="auto"/>
        <w:rPr>
          <w:rFonts w:ascii="David" w:hAnsi="David" w:cs="David"/>
          <w:color w:val="0D0D0D" w:themeColor="text1" w:themeTint="F2"/>
          <w:sz w:val="22"/>
          <w:szCs w:val="22"/>
          <w:u w:val="single"/>
          <w:rtl/>
        </w:rPr>
      </w:pPr>
      <w:r w:rsidRPr="00474B06">
        <w:rPr>
          <w:rFonts w:ascii="David" w:hAnsi="David" w:cs="David" w:hint="cs"/>
          <w:color w:val="0D0D0D" w:themeColor="text1" w:themeTint="F2"/>
          <w:sz w:val="22"/>
          <w:szCs w:val="22"/>
          <w:u w:val="single"/>
          <w:rtl/>
        </w:rPr>
        <w:t>מה המשמעות של הכלל</w:t>
      </w:r>
      <w:r w:rsidRPr="00131DF4">
        <w:rPr>
          <w:rFonts w:ascii="David" w:hAnsi="David" w:cs="David" w:hint="cs"/>
          <w:color w:val="0D0D0D" w:themeColor="text1" w:themeTint="F2"/>
          <w:sz w:val="22"/>
          <w:szCs w:val="22"/>
          <w:rtl/>
        </w:rPr>
        <w:t>?</w:t>
      </w:r>
    </w:p>
    <w:p w14:paraId="0860D960" w14:textId="1DE4D116" w:rsidR="006A06AC" w:rsidRPr="00474B06" w:rsidRDefault="006A06AC"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רש״י, מסכת גיטין:</w:t>
      </w:r>
    </w:p>
    <w:p w14:paraId="5761CCBF" w14:textId="6B5B7D75" w:rsidR="003575B4" w:rsidRDefault="003575B4" w:rsidP="003575B4">
      <w:pPr>
        <w:spacing w:line="276" w:lineRule="auto"/>
        <w:rPr>
          <w:rFonts w:ascii="David" w:hAnsi="David" w:cs="David"/>
          <w:color w:val="0D0D0D" w:themeColor="text1" w:themeTint="F2"/>
          <w:sz w:val="22"/>
          <w:szCs w:val="22"/>
          <w:rtl/>
        </w:rPr>
      </w:pPr>
      <w:r w:rsidRPr="003575B4">
        <w:rPr>
          <w:rFonts w:ascii="David" w:hAnsi="David" w:cs="David"/>
          <w:b/>
          <w:bCs/>
          <w:color w:val="0D0D0D" w:themeColor="text1" w:themeTint="F2"/>
          <w:sz w:val="22"/>
          <w:szCs w:val="22"/>
          <w:rtl/>
        </w:rPr>
        <w:t>מדגיש את הפן של הענישה</w:t>
      </w:r>
      <w:r w:rsidRPr="003575B4">
        <w:rPr>
          <w:rFonts w:ascii="David" w:hAnsi="David" w:cs="David"/>
          <w:color w:val="0D0D0D" w:themeColor="text1" w:themeTint="F2"/>
          <w:sz w:val="22"/>
          <w:szCs w:val="22"/>
          <w:rtl/>
        </w:rPr>
        <w:t xml:space="preserve">. מתייחס לחיוב בדיני שמיים כאל ענישה משמיים. </w:t>
      </w:r>
      <w:r w:rsidRPr="003575B4">
        <w:rPr>
          <w:rFonts w:ascii="David" w:hAnsi="David" w:cs="David"/>
          <w:color w:val="FF0000"/>
          <w:sz w:val="22"/>
          <w:szCs w:val="22"/>
          <w:rtl/>
        </w:rPr>
        <w:t>בי"ד לא כופה לשלם</w:t>
      </w:r>
      <w:r w:rsidR="00F35EDF">
        <w:rPr>
          <w:rFonts w:ascii="David" w:hAnsi="David" w:cs="David" w:hint="cs"/>
          <w:color w:val="FF0000"/>
          <w:sz w:val="22"/>
          <w:szCs w:val="22"/>
          <w:rtl/>
        </w:rPr>
        <w:t xml:space="preserve"> פיצוי על נזק </w:t>
      </w:r>
      <w:proofErr w:type="spellStart"/>
      <w:r w:rsidR="00F35EDF">
        <w:rPr>
          <w:rFonts w:ascii="David" w:hAnsi="David" w:cs="David" w:hint="cs"/>
          <w:color w:val="FF0000"/>
          <w:sz w:val="22"/>
          <w:szCs w:val="22"/>
          <w:rtl/>
        </w:rPr>
        <w:t>בגרמא</w:t>
      </w:r>
      <w:proofErr w:type="spellEnd"/>
      <w:r w:rsidRPr="003575B4">
        <w:rPr>
          <w:rFonts w:ascii="David" w:hAnsi="David" w:cs="David"/>
          <w:color w:val="FF0000"/>
          <w:sz w:val="22"/>
          <w:szCs w:val="22"/>
          <w:rtl/>
        </w:rPr>
        <w:t>, אך משמיים יענישו את המזיק</w:t>
      </w:r>
      <w:r w:rsidRPr="003575B4">
        <w:rPr>
          <w:rFonts w:ascii="David" w:hAnsi="David" w:cs="David"/>
          <w:color w:val="0D0D0D" w:themeColor="text1" w:themeTint="F2"/>
          <w:sz w:val="22"/>
          <w:szCs w:val="22"/>
          <w:rtl/>
        </w:rPr>
        <w:t xml:space="preserve">. מדבר על מזיק </w:t>
      </w:r>
      <w:proofErr w:type="spellStart"/>
      <w:r w:rsidRPr="003575B4">
        <w:rPr>
          <w:rFonts w:ascii="David" w:hAnsi="David" w:cs="David"/>
          <w:color w:val="0D0D0D" w:themeColor="text1" w:themeTint="F2"/>
          <w:sz w:val="22"/>
          <w:szCs w:val="22"/>
          <w:rtl/>
        </w:rPr>
        <w:t>בגרמא</w:t>
      </w:r>
      <w:proofErr w:type="spellEnd"/>
      <w:r w:rsidRPr="003575B4">
        <w:rPr>
          <w:rFonts w:ascii="David" w:hAnsi="David" w:cs="David"/>
          <w:color w:val="0D0D0D" w:themeColor="text1" w:themeTint="F2"/>
          <w:sz w:val="22"/>
          <w:szCs w:val="22"/>
          <w:rtl/>
        </w:rPr>
        <w:t xml:space="preserve"> שהתכוון להזיק. לפי </w:t>
      </w:r>
      <w:r w:rsidRPr="00CF280C">
        <w:rPr>
          <w:rFonts w:ascii="David" w:hAnsi="David" w:cs="David"/>
          <w:color w:val="7030A0"/>
          <w:sz w:val="22"/>
          <w:szCs w:val="22"/>
          <w:rtl/>
        </w:rPr>
        <w:t>רש"י</w:t>
      </w:r>
      <w:r w:rsidRPr="003575B4">
        <w:rPr>
          <w:rFonts w:ascii="David" w:hAnsi="David" w:cs="David"/>
          <w:color w:val="0D0D0D" w:themeColor="text1" w:themeTint="F2"/>
          <w:sz w:val="22"/>
          <w:szCs w:val="22"/>
          <w:rtl/>
        </w:rPr>
        <w:t>, אם המזיק יבחר לשלם – זה יקל או יפטור אותו מעונש.</w:t>
      </w:r>
    </w:p>
    <w:p w14:paraId="262270FE" w14:textId="77777777" w:rsidR="003575B4" w:rsidRPr="00474B06" w:rsidRDefault="003575B4" w:rsidP="003575B4">
      <w:pPr>
        <w:spacing w:line="276" w:lineRule="auto"/>
        <w:rPr>
          <w:rFonts w:ascii="David" w:hAnsi="David" w:cs="David"/>
          <w:color w:val="0D0D0D" w:themeColor="text1" w:themeTint="F2"/>
          <w:sz w:val="22"/>
          <w:szCs w:val="22"/>
          <w:rtl/>
        </w:rPr>
      </w:pPr>
    </w:p>
    <w:p w14:paraId="3883D3B0" w14:textId="7938F7BF" w:rsidR="006A06AC" w:rsidRPr="00474B06" w:rsidRDefault="006A06AC" w:rsidP="00474B06">
      <w:pPr>
        <w:spacing w:line="276" w:lineRule="auto"/>
        <w:rPr>
          <w:rFonts w:ascii="David" w:hAnsi="David" w:cs="David"/>
          <w:color w:val="2E74B5" w:themeColor="accent5" w:themeShade="BF"/>
          <w:sz w:val="22"/>
          <w:szCs w:val="22"/>
          <w:u w:val="single"/>
          <w:rtl/>
        </w:rPr>
      </w:pPr>
      <w:proofErr w:type="spellStart"/>
      <w:r w:rsidRPr="00474B06">
        <w:rPr>
          <w:rFonts w:ascii="David" w:hAnsi="David" w:cs="David" w:hint="cs"/>
          <w:color w:val="2E74B5" w:themeColor="accent5" w:themeShade="BF"/>
          <w:sz w:val="22"/>
          <w:szCs w:val="22"/>
          <w:u w:val="single"/>
          <w:rtl/>
        </w:rPr>
        <w:t>ראב״ן</w:t>
      </w:r>
      <w:proofErr w:type="spellEnd"/>
      <w:r w:rsidR="006C520C">
        <w:rPr>
          <w:rFonts w:ascii="David" w:hAnsi="David" w:cs="David" w:hint="cs"/>
          <w:color w:val="2E74B5" w:themeColor="accent5" w:themeShade="BF"/>
          <w:sz w:val="22"/>
          <w:szCs w:val="22"/>
          <w:u w:val="single"/>
          <w:rtl/>
        </w:rPr>
        <w:t>, מסכת בבא קמא</w:t>
      </w:r>
      <w:r w:rsidRPr="00474B06">
        <w:rPr>
          <w:rFonts w:ascii="David" w:hAnsi="David" w:cs="David" w:hint="cs"/>
          <w:color w:val="2E74B5" w:themeColor="accent5" w:themeShade="BF"/>
          <w:sz w:val="22"/>
          <w:szCs w:val="22"/>
          <w:u w:val="single"/>
          <w:rtl/>
        </w:rPr>
        <w:t>:</w:t>
      </w:r>
    </w:p>
    <w:p w14:paraId="688CDBE3" w14:textId="6B0ACD37" w:rsidR="0034153F" w:rsidRPr="00F36D39" w:rsidRDefault="0034153F" w:rsidP="0034153F">
      <w:pPr>
        <w:spacing w:line="276" w:lineRule="auto"/>
        <w:rPr>
          <w:rFonts w:ascii="David" w:hAnsi="David" w:cs="David"/>
          <w:color w:val="0D0D0D" w:themeColor="text1" w:themeTint="F2"/>
          <w:sz w:val="22"/>
          <w:szCs w:val="22"/>
          <w:u w:val="single"/>
          <w:rtl/>
        </w:rPr>
      </w:pPr>
      <w:r w:rsidRPr="0034153F">
        <w:rPr>
          <w:rFonts w:ascii="David" w:hAnsi="David" w:cs="David"/>
          <w:b/>
          <w:bCs/>
          <w:color w:val="0D0D0D" w:themeColor="text1" w:themeTint="F2"/>
          <w:sz w:val="22"/>
          <w:szCs w:val="22"/>
          <w:rtl/>
        </w:rPr>
        <w:t>מדגיש את מעמדו של בית הדין גם כשמדובר ב</w:t>
      </w:r>
      <w:r w:rsidR="00CF280C">
        <w:rPr>
          <w:rFonts w:ascii="David" w:hAnsi="David" w:cs="David" w:hint="cs"/>
          <w:b/>
          <w:bCs/>
          <w:color w:val="0D0D0D" w:themeColor="text1" w:themeTint="F2"/>
          <w:sz w:val="22"/>
          <w:szCs w:val="22"/>
          <w:rtl/>
        </w:rPr>
        <w:t>חיוב ב</w:t>
      </w:r>
      <w:r w:rsidRPr="0034153F">
        <w:rPr>
          <w:rFonts w:ascii="David" w:hAnsi="David" w:cs="David"/>
          <w:b/>
          <w:bCs/>
          <w:color w:val="0D0D0D" w:themeColor="text1" w:themeTint="F2"/>
          <w:sz w:val="22"/>
          <w:szCs w:val="22"/>
          <w:rtl/>
        </w:rPr>
        <w:t>דין שמיים</w:t>
      </w:r>
      <w:r w:rsidRPr="0034153F">
        <w:rPr>
          <w:rFonts w:ascii="David" w:hAnsi="David" w:cs="David"/>
          <w:color w:val="0D0D0D" w:themeColor="text1" w:themeTint="F2"/>
          <w:sz w:val="22"/>
          <w:szCs w:val="22"/>
          <w:rtl/>
        </w:rPr>
        <w:t xml:space="preserve">. סוג של </w:t>
      </w:r>
      <w:r w:rsidRPr="00022CD6">
        <w:rPr>
          <w:rFonts w:ascii="David" w:hAnsi="David" w:cs="David"/>
          <w:color w:val="FF0000"/>
          <w:sz w:val="22"/>
          <w:szCs w:val="22"/>
          <w:rtl/>
        </w:rPr>
        <w:t xml:space="preserve">איום </w:t>
      </w:r>
      <w:r w:rsidR="00CF280C" w:rsidRPr="00022CD6">
        <w:rPr>
          <w:rFonts w:ascii="David" w:hAnsi="David" w:cs="David" w:hint="cs"/>
          <w:color w:val="FF0000"/>
          <w:sz w:val="22"/>
          <w:szCs w:val="22"/>
          <w:rtl/>
        </w:rPr>
        <w:t>מצד ביה"ד</w:t>
      </w:r>
      <w:r w:rsidRPr="00022CD6">
        <w:rPr>
          <w:rFonts w:ascii="David" w:hAnsi="David" w:cs="David" w:hint="cs"/>
          <w:color w:val="FF0000"/>
          <w:sz w:val="22"/>
          <w:szCs w:val="22"/>
          <w:rtl/>
        </w:rPr>
        <w:t xml:space="preserve"> </w:t>
      </w:r>
      <w:r w:rsidRPr="0034153F">
        <w:rPr>
          <w:rFonts w:ascii="David" w:hAnsi="David" w:cs="David"/>
          <w:color w:val="0D0D0D" w:themeColor="text1" w:themeTint="F2"/>
          <w:sz w:val="22"/>
          <w:szCs w:val="22"/>
          <w:rtl/>
        </w:rPr>
        <w:t>– "אנחנו לא יכולים לכפות עליך לשלם, אבל תדע שאתה אמור מדין שמיים, ואם לא</w:t>
      </w:r>
      <w:r>
        <w:rPr>
          <w:rFonts w:ascii="David" w:hAnsi="David" w:cs="David" w:hint="cs"/>
          <w:color w:val="0D0D0D" w:themeColor="text1" w:themeTint="F2"/>
          <w:sz w:val="22"/>
          <w:szCs w:val="22"/>
          <w:rtl/>
        </w:rPr>
        <w:t xml:space="preserve"> </w:t>
      </w:r>
      <w:r>
        <w:rPr>
          <w:rFonts w:ascii="David" w:hAnsi="David" w:cs="David"/>
          <w:color w:val="0D0D0D" w:themeColor="text1" w:themeTint="F2"/>
          <w:sz w:val="22"/>
          <w:szCs w:val="22"/>
          <w:rtl/>
        </w:rPr>
        <w:t>–</w:t>
      </w:r>
      <w:r>
        <w:rPr>
          <w:rFonts w:ascii="David" w:hAnsi="David" w:cs="David" w:hint="cs"/>
          <w:color w:val="0D0D0D" w:themeColor="text1" w:themeTint="F2"/>
          <w:sz w:val="22"/>
          <w:szCs w:val="22"/>
          <w:rtl/>
        </w:rPr>
        <w:t xml:space="preserve"> </w:t>
      </w:r>
      <w:r w:rsidRPr="0034153F">
        <w:rPr>
          <w:rFonts w:ascii="David" w:hAnsi="David" w:cs="David"/>
          <w:color w:val="0D0D0D" w:themeColor="text1" w:themeTint="F2"/>
          <w:sz w:val="22"/>
          <w:szCs w:val="22"/>
          <w:rtl/>
        </w:rPr>
        <w:t>תיענש מדין שמיים". לאמירה כזו יש משמעות – גם אם זה לא יוביל לתשלום מלא.</w:t>
      </w:r>
      <w:r w:rsidR="00F36D39">
        <w:rPr>
          <w:rFonts w:ascii="David" w:hAnsi="David" w:cs="David" w:hint="cs"/>
          <w:color w:val="0D0D0D" w:themeColor="text1" w:themeTint="F2"/>
          <w:sz w:val="22"/>
          <w:szCs w:val="22"/>
          <w:rtl/>
        </w:rPr>
        <w:t xml:space="preserve"> </w:t>
      </w:r>
      <w:r w:rsidR="00F36D39">
        <w:rPr>
          <w:rFonts w:ascii="David" w:hAnsi="David" w:cs="David" w:hint="cs"/>
          <w:color w:val="0D0D0D" w:themeColor="text1" w:themeTint="F2"/>
          <w:sz w:val="22"/>
          <w:szCs w:val="22"/>
          <w:u w:val="single"/>
          <w:rtl/>
        </w:rPr>
        <w:t>המשמעויות</w:t>
      </w:r>
      <w:r w:rsidR="00F36D39" w:rsidRPr="00F36D39">
        <w:rPr>
          <w:rFonts w:ascii="David" w:hAnsi="David" w:cs="David" w:hint="cs"/>
          <w:color w:val="0D0D0D" w:themeColor="text1" w:themeTint="F2"/>
          <w:sz w:val="22"/>
          <w:szCs w:val="22"/>
          <w:rtl/>
        </w:rPr>
        <w:t>:</w:t>
      </w:r>
    </w:p>
    <w:p w14:paraId="7EDC73E5" w14:textId="779C2D6B" w:rsidR="0034153F" w:rsidRPr="0034153F" w:rsidRDefault="0034153F" w:rsidP="0034153F">
      <w:pPr>
        <w:pStyle w:val="a7"/>
        <w:numPr>
          <w:ilvl w:val="0"/>
          <w:numId w:val="106"/>
        </w:numPr>
        <w:spacing w:line="276" w:lineRule="auto"/>
        <w:rPr>
          <w:rFonts w:ascii="David" w:hAnsi="David" w:cs="David"/>
          <w:color w:val="0D0D0D" w:themeColor="text1" w:themeTint="F2"/>
          <w:sz w:val="22"/>
          <w:szCs w:val="22"/>
          <w:rtl/>
        </w:rPr>
      </w:pPr>
      <w:r w:rsidRPr="0034153F">
        <w:rPr>
          <w:rFonts w:ascii="David" w:hAnsi="David" w:cs="David"/>
          <w:b/>
          <w:bCs/>
          <w:color w:val="0D0D0D" w:themeColor="text1" w:themeTint="F2"/>
          <w:sz w:val="22"/>
          <w:szCs w:val="22"/>
          <w:rtl/>
        </w:rPr>
        <w:t>המטרה היא לגרום לאדם לשלם</w:t>
      </w:r>
      <w:r w:rsidRPr="0034153F">
        <w:rPr>
          <w:rFonts w:ascii="David" w:hAnsi="David" w:cs="David"/>
          <w:color w:val="0D0D0D" w:themeColor="text1" w:themeTint="F2"/>
          <w:sz w:val="22"/>
          <w:szCs w:val="22"/>
          <w:rtl/>
        </w:rPr>
        <w:t xml:space="preserve"> (מעין איום). </w:t>
      </w:r>
      <w:r w:rsidR="00CF280C" w:rsidRPr="00931621">
        <w:rPr>
          <w:rFonts w:ascii="David" w:hAnsi="David" w:cs="David" w:hint="cs"/>
          <w:color w:val="FF0000"/>
          <w:sz w:val="22"/>
          <w:szCs w:val="22"/>
          <w:rtl/>
        </w:rPr>
        <w:t>ביה"ד</w:t>
      </w:r>
      <w:r w:rsidRPr="00931621">
        <w:rPr>
          <w:rFonts w:ascii="David" w:hAnsi="David" w:cs="David"/>
          <w:color w:val="FF0000"/>
          <w:sz w:val="22"/>
          <w:szCs w:val="22"/>
          <w:rtl/>
        </w:rPr>
        <w:t xml:space="preserve"> צריך להשתמש בחיוב בדיני שמיים כתמריץ למזיק לשלם לניזוק</w:t>
      </w:r>
      <w:r>
        <w:rPr>
          <w:rFonts w:ascii="David" w:hAnsi="David" w:cs="David" w:hint="cs"/>
          <w:color w:val="0D0D0D" w:themeColor="text1" w:themeTint="F2"/>
          <w:sz w:val="22"/>
          <w:szCs w:val="22"/>
          <w:rtl/>
        </w:rPr>
        <w:t>.</w:t>
      </w:r>
      <w:r w:rsidRPr="0034153F">
        <w:rPr>
          <w:rFonts w:ascii="David" w:hAnsi="David" w:cs="David"/>
          <w:color w:val="0D0D0D" w:themeColor="text1" w:themeTint="F2"/>
          <w:sz w:val="22"/>
          <w:szCs w:val="22"/>
          <w:rtl/>
        </w:rPr>
        <w:t xml:space="preserve"> ניתן להשתמש בכלי זה רק בחברה שחוששת מדין שמים. שונה </w:t>
      </w:r>
      <w:r w:rsidR="00407FF5">
        <w:rPr>
          <w:rFonts w:ascii="David" w:hAnsi="David" w:cs="David" w:hint="cs"/>
          <w:color w:val="0D0D0D" w:themeColor="text1" w:themeTint="F2"/>
          <w:sz w:val="22"/>
          <w:szCs w:val="22"/>
          <w:rtl/>
        </w:rPr>
        <w:t>מבי"ד</w:t>
      </w:r>
      <w:r w:rsidRPr="0034153F">
        <w:rPr>
          <w:rFonts w:ascii="David" w:hAnsi="David" w:cs="David"/>
          <w:color w:val="0D0D0D" w:themeColor="text1" w:themeTint="F2"/>
          <w:sz w:val="22"/>
          <w:szCs w:val="22"/>
          <w:rtl/>
        </w:rPr>
        <w:t>, שהחשש הוא מתגובה משפטית (מעצר, מאסר).</w:t>
      </w:r>
    </w:p>
    <w:p w14:paraId="6A570FA0" w14:textId="7DB62B8E" w:rsidR="0034153F" w:rsidRPr="0034153F" w:rsidRDefault="0034153F" w:rsidP="0034153F">
      <w:pPr>
        <w:pStyle w:val="a7"/>
        <w:numPr>
          <w:ilvl w:val="0"/>
          <w:numId w:val="106"/>
        </w:numPr>
        <w:spacing w:line="276" w:lineRule="auto"/>
        <w:rPr>
          <w:rFonts w:ascii="David" w:hAnsi="David" w:cs="David"/>
          <w:color w:val="0D0D0D" w:themeColor="text1" w:themeTint="F2"/>
          <w:sz w:val="22"/>
          <w:szCs w:val="22"/>
          <w:rtl/>
        </w:rPr>
      </w:pPr>
      <w:r w:rsidRPr="00F66AB9">
        <w:rPr>
          <w:rFonts w:ascii="David" w:hAnsi="David" w:cs="David"/>
          <w:color w:val="0D0D0D" w:themeColor="text1" w:themeTint="F2"/>
          <w:sz w:val="22"/>
          <w:szCs w:val="22"/>
          <w:rtl/>
        </w:rPr>
        <w:t xml:space="preserve">יש </w:t>
      </w:r>
      <w:r w:rsidRPr="00F66AB9">
        <w:rPr>
          <w:rFonts w:ascii="David" w:hAnsi="David" w:cs="David"/>
          <w:color w:val="FF0000"/>
          <w:sz w:val="22"/>
          <w:szCs w:val="22"/>
          <w:rtl/>
        </w:rPr>
        <w:t xml:space="preserve">משמעות לדברי </w:t>
      </w:r>
      <w:r w:rsidR="00F66AB9" w:rsidRPr="00F66AB9">
        <w:rPr>
          <w:rFonts w:ascii="David" w:hAnsi="David" w:cs="David" w:hint="cs"/>
          <w:color w:val="FF0000"/>
          <w:sz w:val="22"/>
          <w:szCs w:val="22"/>
          <w:rtl/>
        </w:rPr>
        <w:t>ביה"ד</w:t>
      </w:r>
      <w:r w:rsidRPr="0034153F">
        <w:rPr>
          <w:rFonts w:ascii="David" w:hAnsi="David" w:cs="David"/>
          <w:color w:val="0D0D0D" w:themeColor="text1" w:themeTint="F2"/>
          <w:sz w:val="22"/>
          <w:szCs w:val="22"/>
          <w:rtl/>
        </w:rPr>
        <w:t>.</w:t>
      </w:r>
    </w:p>
    <w:p w14:paraId="28FF5BA5" w14:textId="10DA102E" w:rsidR="0034153F" w:rsidRPr="0034153F" w:rsidRDefault="0034153F" w:rsidP="0034153F">
      <w:pPr>
        <w:pStyle w:val="a7"/>
        <w:numPr>
          <w:ilvl w:val="0"/>
          <w:numId w:val="106"/>
        </w:numPr>
        <w:spacing w:line="276" w:lineRule="auto"/>
        <w:rPr>
          <w:rFonts w:ascii="David" w:hAnsi="David" w:cs="David"/>
          <w:color w:val="0D0D0D" w:themeColor="text1" w:themeTint="F2"/>
          <w:sz w:val="22"/>
          <w:szCs w:val="22"/>
          <w:rtl/>
        </w:rPr>
      </w:pPr>
      <w:r w:rsidRPr="00F66AB9">
        <w:rPr>
          <w:rFonts w:ascii="David" w:hAnsi="David" w:cs="David"/>
          <w:color w:val="FF0000"/>
          <w:sz w:val="22"/>
          <w:szCs w:val="22"/>
          <w:rtl/>
        </w:rPr>
        <w:t>לא ניתן לכפות על האדם את התשלום</w:t>
      </w:r>
      <w:r w:rsidRPr="0034153F">
        <w:rPr>
          <w:rFonts w:ascii="David" w:hAnsi="David" w:cs="David"/>
          <w:color w:val="0D0D0D" w:themeColor="text1" w:themeTint="F2"/>
          <w:sz w:val="22"/>
          <w:szCs w:val="22"/>
          <w:rtl/>
        </w:rPr>
        <w:t>.</w:t>
      </w:r>
    </w:p>
    <w:p w14:paraId="0D9B7ADA" w14:textId="4CB65E43" w:rsidR="0034153F" w:rsidRPr="0034153F" w:rsidRDefault="0034153F" w:rsidP="0034153F">
      <w:pPr>
        <w:pStyle w:val="a7"/>
        <w:numPr>
          <w:ilvl w:val="0"/>
          <w:numId w:val="106"/>
        </w:numPr>
        <w:spacing w:line="276" w:lineRule="auto"/>
        <w:rPr>
          <w:rFonts w:ascii="David" w:hAnsi="David" w:cs="David"/>
          <w:color w:val="0D0D0D" w:themeColor="text1" w:themeTint="F2"/>
          <w:sz w:val="22"/>
          <w:szCs w:val="22"/>
          <w:rtl/>
        </w:rPr>
      </w:pPr>
      <w:r w:rsidRPr="00F66AB9">
        <w:rPr>
          <w:rFonts w:ascii="David" w:hAnsi="David" w:cs="David"/>
          <w:color w:val="FF0000"/>
          <w:sz w:val="22"/>
          <w:szCs w:val="22"/>
          <w:rtl/>
        </w:rPr>
        <w:t>אין הכרח לשלם את כל הסכום</w:t>
      </w:r>
      <w:r w:rsidRPr="00F66AB9">
        <w:rPr>
          <w:rFonts w:ascii="David" w:hAnsi="David" w:cs="David"/>
          <w:color w:val="0D0D0D" w:themeColor="text1" w:themeTint="F2"/>
          <w:sz w:val="22"/>
          <w:szCs w:val="22"/>
          <w:rtl/>
        </w:rPr>
        <w:t>, ניתן להגיע להסדר כלשהו</w:t>
      </w:r>
      <w:r w:rsidRPr="0034153F">
        <w:rPr>
          <w:rFonts w:ascii="David" w:hAnsi="David" w:cs="David"/>
          <w:color w:val="0D0D0D" w:themeColor="text1" w:themeTint="F2"/>
          <w:sz w:val="22"/>
          <w:szCs w:val="22"/>
          <w:rtl/>
        </w:rPr>
        <w:t>. ההסדר ואחוזי התשלום תלויים במידת הנזק שגרם המזיק, מידת האשמה, כוונה, חומר</w:t>
      </w:r>
      <w:r w:rsidR="00407FF5">
        <w:rPr>
          <w:rFonts w:ascii="David" w:hAnsi="David" w:cs="David" w:hint="cs"/>
          <w:color w:val="0D0D0D" w:themeColor="text1" w:themeTint="F2"/>
          <w:sz w:val="22"/>
          <w:szCs w:val="22"/>
          <w:rtl/>
        </w:rPr>
        <w:t xml:space="preserve">ת </w:t>
      </w:r>
      <w:r w:rsidRPr="0034153F">
        <w:rPr>
          <w:rFonts w:ascii="David" w:hAnsi="David" w:cs="David"/>
          <w:color w:val="0D0D0D" w:themeColor="text1" w:themeTint="F2"/>
          <w:sz w:val="22"/>
          <w:szCs w:val="22"/>
          <w:rtl/>
        </w:rPr>
        <w:t>המעשה ושיקולים שונים ונוספים</w:t>
      </w:r>
      <w:r w:rsidR="00F66AB9">
        <w:rPr>
          <w:rFonts w:ascii="David" w:hAnsi="David" w:cs="David" w:hint="cs"/>
          <w:color w:val="0D0D0D" w:themeColor="text1" w:themeTint="F2"/>
          <w:sz w:val="22"/>
          <w:szCs w:val="22"/>
          <w:rtl/>
        </w:rPr>
        <w:t>.</w:t>
      </w:r>
    </w:p>
    <w:p w14:paraId="06DD390C" w14:textId="77777777" w:rsidR="00A8016F" w:rsidRDefault="00A8016F" w:rsidP="00474B06">
      <w:pPr>
        <w:spacing w:line="276" w:lineRule="auto"/>
        <w:rPr>
          <w:rFonts w:ascii="David" w:hAnsi="David" w:cs="David"/>
          <w:color w:val="2E74B5" w:themeColor="accent5" w:themeShade="BF"/>
          <w:sz w:val="22"/>
          <w:szCs w:val="22"/>
          <w:u w:val="single"/>
          <w:rtl/>
        </w:rPr>
      </w:pPr>
    </w:p>
    <w:p w14:paraId="38A576C3" w14:textId="0A9EBD9F" w:rsidR="006A06AC" w:rsidRPr="00474B06" w:rsidRDefault="00103724" w:rsidP="00474B06">
      <w:pPr>
        <w:spacing w:line="276" w:lineRule="auto"/>
        <w:rPr>
          <w:rFonts w:ascii="David" w:hAnsi="David" w:cs="David"/>
          <w:color w:val="2E74B5" w:themeColor="accent5" w:themeShade="BF"/>
          <w:sz w:val="22"/>
          <w:szCs w:val="22"/>
          <w:u w:val="single"/>
          <w:rtl/>
        </w:rPr>
      </w:pPr>
      <w:r>
        <w:rPr>
          <w:rFonts w:ascii="David" w:hAnsi="David" w:cs="David" w:hint="cs"/>
          <w:color w:val="2E74B5" w:themeColor="accent5" w:themeShade="BF"/>
          <w:sz w:val="22"/>
          <w:szCs w:val="22"/>
          <w:u w:val="single"/>
          <w:rtl/>
        </w:rPr>
        <w:t>משנה מסכת בבא קמא, ים</w:t>
      </w:r>
      <w:r w:rsidR="006A06AC" w:rsidRPr="00474B06">
        <w:rPr>
          <w:rFonts w:ascii="David" w:hAnsi="David" w:cs="David" w:hint="cs"/>
          <w:color w:val="2E74B5" w:themeColor="accent5" w:themeShade="BF"/>
          <w:sz w:val="22"/>
          <w:szCs w:val="22"/>
          <w:u w:val="single"/>
          <w:rtl/>
        </w:rPr>
        <w:t xml:space="preserve"> של שלמה:</w:t>
      </w:r>
    </w:p>
    <w:p w14:paraId="5F19BADE" w14:textId="2C86E643" w:rsidR="00E25CC2" w:rsidRPr="00E25CC2" w:rsidRDefault="00E25CC2" w:rsidP="00E25CC2">
      <w:pPr>
        <w:spacing w:line="276" w:lineRule="auto"/>
        <w:rPr>
          <w:rFonts w:ascii="David" w:hAnsi="David" w:cs="David"/>
          <w:b/>
          <w:bCs/>
          <w:color w:val="0D0D0D" w:themeColor="text1" w:themeTint="F2"/>
          <w:sz w:val="22"/>
          <w:szCs w:val="22"/>
          <w:rtl/>
        </w:rPr>
      </w:pPr>
      <w:r w:rsidRPr="00E25CC2">
        <w:rPr>
          <w:rFonts w:ascii="David" w:hAnsi="David" w:cs="David"/>
          <w:color w:val="0D0D0D" w:themeColor="text1" w:themeTint="F2"/>
          <w:sz w:val="22"/>
          <w:szCs w:val="22"/>
          <w:rtl/>
        </w:rPr>
        <w:t xml:space="preserve">מצטט עמדה דומה </w:t>
      </w:r>
      <w:proofErr w:type="spellStart"/>
      <w:r w:rsidRPr="00E25CC2">
        <w:rPr>
          <w:rFonts w:ascii="David" w:hAnsi="David" w:cs="David"/>
          <w:color w:val="0D0D0D" w:themeColor="text1" w:themeTint="F2"/>
          <w:sz w:val="22"/>
          <w:szCs w:val="22"/>
          <w:rtl/>
        </w:rPr>
        <w:t>ל</w:t>
      </w:r>
      <w:r w:rsidRPr="00E25CC2">
        <w:rPr>
          <w:rFonts w:ascii="David" w:hAnsi="David" w:cs="David"/>
          <w:color w:val="7030A0"/>
          <w:sz w:val="22"/>
          <w:szCs w:val="22"/>
          <w:rtl/>
        </w:rPr>
        <w:t>ראב"ן</w:t>
      </w:r>
      <w:proofErr w:type="spellEnd"/>
      <w:r w:rsidRPr="00E25CC2">
        <w:rPr>
          <w:rFonts w:ascii="David" w:hAnsi="David" w:cs="David"/>
          <w:color w:val="0D0D0D" w:themeColor="text1" w:themeTint="F2"/>
          <w:sz w:val="22"/>
          <w:szCs w:val="22"/>
          <w:rtl/>
        </w:rPr>
        <w:t xml:space="preserve">, אבל מסתייג </w:t>
      </w:r>
      <w:r w:rsidR="00555817">
        <w:rPr>
          <w:rFonts w:ascii="David" w:hAnsi="David" w:cs="David" w:hint="cs"/>
          <w:color w:val="0D0D0D" w:themeColor="text1" w:themeTint="F2"/>
          <w:sz w:val="22"/>
          <w:szCs w:val="22"/>
          <w:rtl/>
        </w:rPr>
        <w:t>ממנו</w:t>
      </w:r>
      <w:r w:rsidRPr="00E25CC2">
        <w:rPr>
          <w:rFonts w:ascii="David" w:hAnsi="David" w:cs="David"/>
          <w:color w:val="0D0D0D" w:themeColor="text1" w:themeTint="F2"/>
          <w:sz w:val="22"/>
          <w:szCs w:val="22"/>
          <w:rtl/>
        </w:rPr>
        <w:t xml:space="preserve">. לפי עמדה זו, </w:t>
      </w:r>
      <w:r w:rsidRPr="00170C08">
        <w:rPr>
          <w:rFonts w:ascii="David" w:hAnsi="David" w:cs="David"/>
          <w:color w:val="FF0000"/>
          <w:sz w:val="22"/>
          <w:szCs w:val="22"/>
          <w:rtl/>
        </w:rPr>
        <w:t>לא רק מודיעים למזיק</w:t>
      </w:r>
      <w:r w:rsidRPr="00170C08">
        <w:rPr>
          <w:rFonts w:ascii="David" w:hAnsi="David" w:cs="David" w:hint="cs"/>
          <w:color w:val="FF0000"/>
          <w:sz w:val="22"/>
          <w:szCs w:val="22"/>
          <w:rtl/>
        </w:rPr>
        <w:t>,</w:t>
      </w:r>
      <w:r w:rsidRPr="00170C08">
        <w:rPr>
          <w:rFonts w:ascii="David" w:hAnsi="David" w:cs="David"/>
          <w:color w:val="FF0000"/>
          <w:sz w:val="22"/>
          <w:szCs w:val="22"/>
          <w:rtl/>
        </w:rPr>
        <w:t xml:space="preserve"> אלא דוחקים אותו לשלם</w:t>
      </w:r>
      <w:r w:rsidRPr="00E25CC2">
        <w:rPr>
          <w:rFonts w:ascii="David" w:hAnsi="David" w:cs="David"/>
          <w:color w:val="0D0D0D" w:themeColor="text1" w:themeTint="F2"/>
          <w:sz w:val="22"/>
          <w:szCs w:val="22"/>
          <w:rtl/>
        </w:rPr>
        <w:t>. מן הסתם, מידת הלחץ שיפעילו קשורה לנסיבות</w:t>
      </w:r>
      <w:r w:rsidR="00555817">
        <w:rPr>
          <w:rFonts w:ascii="David" w:hAnsi="David" w:cs="David" w:hint="cs"/>
          <w:color w:val="0D0D0D" w:themeColor="text1" w:themeTint="F2"/>
          <w:sz w:val="22"/>
          <w:szCs w:val="22"/>
          <w:rtl/>
        </w:rPr>
        <w:t xml:space="preserve"> (</w:t>
      </w:r>
      <w:r w:rsidRPr="00E25CC2">
        <w:rPr>
          <w:rFonts w:ascii="David" w:hAnsi="David" w:cs="David"/>
          <w:color w:val="0D0D0D" w:themeColor="text1" w:themeTint="F2"/>
          <w:sz w:val="22"/>
          <w:szCs w:val="22"/>
          <w:rtl/>
        </w:rPr>
        <w:t xml:space="preserve">אם התכוון להזיק או שזה קרה בטעות, מעמדו </w:t>
      </w:r>
      <w:r w:rsidRPr="00E25CC2">
        <w:rPr>
          <w:rFonts w:ascii="David" w:hAnsi="David" w:cs="David"/>
          <w:color w:val="0D0D0D" w:themeColor="text1" w:themeTint="F2"/>
          <w:sz w:val="22"/>
          <w:szCs w:val="22"/>
          <w:rtl/>
        </w:rPr>
        <w:lastRenderedPageBreak/>
        <w:t>הכלכלי וכו'</w:t>
      </w:r>
      <w:r w:rsidR="00555817">
        <w:rPr>
          <w:rFonts w:ascii="David" w:hAnsi="David" w:cs="David" w:hint="cs"/>
          <w:color w:val="0D0D0D" w:themeColor="text1" w:themeTint="F2"/>
          <w:sz w:val="22"/>
          <w:szCs w:val="22"/>
          <w:rtl/>
        </w:rPr>
        <w:t>)</w:t>
      </w:r>
      <w:r w:rsidRPr="00E25CC2">
        <w:rPr>
          <w:rFonts w:ascii="David" w:hAnsi="David" w:cs="David"/>
          <w:color w:val="0D0D0D" w:themeColor="text1" w:themeTint="F2"/>
          <w:sz w:val="22"/>
          <w:szCs w:val="22"/>
          <w:rtl/>
        </w:rPr>
        <w:t xml:space="preserve">. מידת הלחץ של </w:t>
      </w:r>
      <w:r w:rsidR="0078310F">
        <w:rPr>
          <w:rFonts w:ascii="David" w:hAnsi="David" w:cs="David" w:hint="cs"/>
          <w:color w:val="0D0D0D" w:themeColor="text1" w:themeTint="F2"/>
          <w:sz w:val="22"/>
          <w:szCs w:val="22"/>
          <w:rtl/>
        </w:rPr>
        <w:t>ביה"ד</w:t>
      </w:r>
      <w:r w:rsidRPr="00E25CC2">
        <w:rPr>
          <w:rFonts w:ascii="David" w:hAnsi="David" w:cs="David"/>
          <w:color w:val="0D0D0D" w:themeColor="text1" w:themeTint="F2"/>
          <w:sz w:val="22"/>
          <w:szCs w:val="22"/>
          <w:rtl/>
        </w:rPr>
        <w:t xml:space="preserve"> יכולה להשפיע גם </w:t>
      </w:r>
      <w:r>
        <w:rPr>
          <w:rFonts w:ascii="David" w:hAnsi="David" w:cs="David" w:hint="cs"/>
          <w:color w:val="0D0D0D" w:themeColor="text1" w:themeTint="F2"/>
          <w:sz w:val="22"/>
          <w:szCs w:val="22"/>
          <w:rtl/>
        </w:rPr>
        <w:t>על</w:t>
      </w:r>
      <w:r w:rsidRPr="00E25CC2">
        <w:rPr>
          <w:rFonts w:ascii="David" w:hAnsi="David" w:cs="David"/>
          <w:color w:val="0D0D0D" w:themeColor="text1" w:themeTint="F2"/>
          <w:sz w:val="22"/>
          <w:szCs w:val="22"/>
          <w:rtl/>
        </w:rPr>
        <w:t xml:space="preserve"> הפשרה שיעשו הצדדים בניהם. </w:t>
      </w:r>
      <w:r w:rsidRPr="00170C08">
        <w:rPr>
          <w:rFonts w:ascii="David" w:hAnsi="David" w:cs="David"/>
          <w:color w:val="FF0000"/>
          <w:sz w:val="22"/>
          <w:szCs w:val="22"/>
          <w:rtl/>
        </w:rPr>
        <w:t>ככל ש</w:t>
      </w:r>
      <w:r w:rsidR="0078310F" w:rsidRPr="00170C08">
        <w:rPr>
          <w:rFonts w:ascii="David" w:hAnsi="David" w:cs="David" w:hint="cs"/>
          <w:color w:val="FF0000"/>
          <w:sz w:val="22"/>
          <w:szCs w:val="22"/>
          <w:rtl/>
        </w:rPr>
        <w:t>ביה"ד</w:t>
      </w:r>
      <w:r w:rsidRPr="00170C08">
        <w:rPr>
          <w:rFonts w:ascii="David" w:hAnsi="David" w:cs="David"/>
          <w:color w:val="FF0000"/>
          <w:sz w:val="22"/>
          <w:szCs w:val="22"/>
          <w:rtl/>
        </w:rPr>
        <w:t xml:space="preserve"> לוחץ יותר, החייב בדין שמיים יהיה מוכן לשלם יותר</w:t>
      </w:r>
      <w:r w:rsidRPr="00E25CC2">
        <w:rPr>
          <w:rFonts w:ascii="David" w:hAnsi="David" w:cs="David"/>
          <w:color w:val="0D0D0D" w:themeColor="text1" w:themeTint="F2"/>
          <w:sz w:val="22"/>
          <w:szCs w:val="22"/>
          <w:rtl/>
        </w:rPr>
        <w:t xml:space="preserve">, לניזוק יש אינטרס נמוך יותר לוותר על התשלום. </w:t>
      </w:r>
    </w:p>
    <w:p w14:paraId="263FD1AA" w14:textId="4951BC4C" w:rsidR="00E25CC2" w:rsidRDefault="00E25CC2" w:rsidP="00E25CC2">
      <w:pPr>
        <w:spacing w:line="276" w:lineRule="auto"/>
        <w:rPr>
          <w:rFonts w:ascii="David" w:hAnsi="David" w:cs="David"/>
          <w:color w:val="0D0D0D" w:themeColor="text1" w:themeTint="F2"/>
          <w:sz w:val="22"/>
          <w:szCs w:val="22"/>
          <w:rtl/>
        </w:rPr>
      </w:pPr>
      <w:r w:rsidRPr="00F124E7">
        <w:rPr>
          <w:rFonts w:ascii="David" w:hAnsi="David" w:cs="David"/>
          <w:color w:val="FF0000"/>
          <w:sz w:val="22"/>
          <w:szCs w:val="22"/>
          <w:rtl/>
        </w:rPr>
        <w:t>למזיק יש אינטרס לפצות את הניזוק</w:t>
      </w:r>
      <w:r w:rsidR="00555817" w:rsidRPr="00F124E7">
        <w:rPr>
          <w:rFonts w:ascii="David" w:hAnsi="David" w:cs="David" w:hint="cs"/>
          <w:color w:val="FF0000"/>
          <w:sz w:val="22"/>
          <w:szCs w:val="22"/>
          <w:rtl/>
        </w:rPr>
        <w:t>, שכן</w:t>
      </w:r>
      <w:r w:rsidRPr="00F124E7">
        <w:rPr>
          <w:rFonts w:ascii="David" w:hAnsi="David" w:cs="David"/>
          <w:color w:val="FF0000"/>
          <w:sz w:val="22"/>
          <w:szCs w:val="22"/>
          <w:rtl/>
        </w:rPr>
        <w:t xml:space="preserve"> לחיוב דתי יש משמעות</w:t>
      </w:r>
      <w:r w:rsidRPr="00E25CC2">
        <w:rPr>
          <w:rFonts w:ascii="David" w:hAnsi="David" w:cs="David"/>
          <w:color w:val="0D0D0D" w:themeColor="text1" w:themeTint="F2"/>
          <w:sz w:val="22"/>
          <w:szCs w:val="22"/>
          <w:rtl/>
        </w:rPr>
        <w:t>. יתרה מכך</w:t>
      </w:r>
      <w:r>
        <w:rPr>
          <w:rFonts w:ascii="David" w:hAnsi="David" w:cs="David" w:hint="cs"/>
          <w:color w:val="0D0D0D" w:themeColor="text1" w:themeTint="F2"/>
          <w:sz w:val="22"/>
          <w:szCs w:val="22"/>
          <w:rtl/>
        </w:rPr>
        <w:t xml:space="preserve">, </w:t>
      </w:r>
      <w:r w:rsidRPr="00E25CC2">
        <w:rPr>
          <w:rFonts w:ascii="David" w:hAnsi="David" w:cs="David"/>
          <w:color w:val="0D0D0D" w:themeColor="text1" w:themeTint="F2"/>
          <w:sz w:val="22"/>
          <w:szCs w:val="22"/>
          <w:rtl/>
        </w:rPr>
        <w:t>המזיק מוגדר כמי שעבר עבירה, ולדעת חלק מהראשונים (ל</w:t>
      </w:r>
      <w:r w:rsidR="00F124E7">
        <w:rPr>
          <w:rFonts w:ascii="David" w:hAnsi="David" w:cs="David" w:hint="cs"/>
          <w:color w:val="0D0D0D" w:themeColor="text1" w:themeTint="F2"/>
          <w:sz w:val="22"/>
          <w:szCs w:val="22"/>
          <w:rtl/>
        </w:rPr>
        <w:t xml:space="preserve">משל </w:t>
      </w:r>
      <w:r w:rsidRPr="0078310F">
        <w:rPr>
          <w:rFonts w:ascii="David" w:hAnsi="David" w:cs="David"/>
          <w:color w:val="7030A0"/>
          <w:sz w:val="22"/>
          <w:szCs w:val="22"/>
          <w:rtl/>
        </w:rPr>
        <w:t>המאירי</w:t>
      </w:r>
      <w:r w:rsidRPr="00E25CC2">
        <w:rPr>
          <w:rFonts w:ascii="David" w:hAnsi="David" w:cs="David"/>
          <w:color w:val="0D0D0D" w:themeColor="text1" w:themeTint="F2"/>
          <w:sz w:val="22"/>
          <w:szCs w:val="22"/>
          <w:rtl/>
        </w:rPr>
        <w:t>)</w:t>
      </w:r>
      <w:r>
        <w:rPr>
          <w:rFonts w:ascii="David" w:hAnsi="David" w:cs="David" w:hint="cs"/>
          <w:color w:val="0D0D0D" w:themeColor="text1" w:themeTint="F2"/>
          <w:sz w:val="22"/>
          <w:szCs w:val="22"/>
          <w:rtl/>
        </w:rPr>
        <w:t xml:space="preserve">, </w:t>
      </w:r>
      <w:r w:rsidRPr="00E25CC2">
        <w:rPr>
          <w:rFonts w:ascii="David" w:hAnsi="David" w:cs="David"/>
          <w:color w:val="0D0D0D" w:themeColor="text1" w:themeTint="F2"/>
          <w:sz w:val="22"/>
          <w:szCs w:val="22"/>
          <w:rtl/>
        </w:rPr>
        <w:t xml:space="preserve">אם הוא לא יפצה את הניזוק, על </w:t>
      </w:r>
      <w:r w:rsidR="00F124E7">
        <w:rPr>
          <w:rFonts w:ascii="David" w:hAnsi="David" w:cs="David" w:hint="cs"/>
          <w:color w:val="0D0D0D" w:themeColor="text1" w:themeTint="F2"/>
          <w:sz w:val="22"/>
          <w:szCs w:val="22"/>
          <w:rtl/>
        </w:rPr>
        <w:t>כל הנזק</w:t>
      </w:r>
      <w:r w:rsidRPr="00E25CC2">
        <w:rPr>
          <w:rFonts w:ascii="David" w:hAnsi="David" w:cs="David"/>
          <w:color w:val="0D0D0D" w:themeColor="text1" w:themeTint="F2"/>
          <w:sz w:val="22"/>
          <w:szCs w:val="22"/>
          <w:rtl/>
        </w:rPr>
        <w:t xml:space="preserve"> או </w:t>
      </w:r>
      <w:r w:rsidR="00555817">
        <w:rPr>
          <w:rFonts w:ascii="David" w:hAnsi="David" w:cs="David" w:hint="cs"/>
          <w:color w:val="0D0D0D" w:themeColor="text1" w:themeTint="F2"/>
          <w:sz w:val="22"/>
          <w:szCs w:val="22"/>
          <w:rtl/>
        </w:rPr>
        <w:t xml:space="preserve">על </w:t>
      </w:r>
      <w:r w:rsidRPr="00E25CC2">
        <w:rPr>
          <w:rFonts w:ascii="David" w:hAnsi="David" w:cs="David"/>
          <w:color w:val="0D0D0D" w:themeColor="text1" w:themeTint="F2"/>
          <w:sz w:val="22"/>
          <w:szCs w:val="22"/>
          <w:rtl/>
        </w:rPr>
        <w:t>חלק</w:t>
      </w:r>
      <w:r w:rsidR="00F124E7">
        <w:rPr>
          <w:rFonts w:ascii="David" w:hAnsi="David" w:cs="David" w:hint="cs"/>
          <w:color w:val="0D0D0D" w:themeColor="text1" w:themeTint="F2"/>
          <w:sz w:val="22"/>
          <w:szCs w:val="22"/>
          <w:rtl/>
        </w:rPr>
        <w:t>ו</w:t>
      </w:r>
      <w:r w:rsidRPr="00E25CC2">
        <w:rPr>
          <w:rFonts w:ascii="David" w:hAnsi="David" w:cs="David"/>
          <w:color w:val="0D0D0D" w:themeColor="text1" w:themeTint="F2"/>
          <w:sz w:val="22"/>
          <w:szCs w:val="22"/>
          <w:rtl/>
        </w:rPr>
        <w:t>, הוא יחשב לגזלן ויהיה פסול לעדות.</w:t>
      </w:r>
    </w:p>
    <w:p w14:paraId="700D2416" w14:textId="77777777" w:rsidR="00E25CC2" w:rsidRDefault="00E25CC2" w:rsidP="00474B06">
      <w:pPr>
        <w:spacing w:line="276" w:lineRule="auto"/>
        <w:rPr>
          <w:rFonts w:ascii="David" w:hAnsi="David" w:cs="David"/>
          <w:color w:val="0D0D0D" w:themeColor="text1" w:themeTint="F2"/>
          <w:sz w:val="22"/>
          <w:szCs w:val="22"/>
          <w:rtl/>
        </w:rPr>
      </w:pPr>
    </w:p>
    <w:p w14:paraId="2F998930" w14:textId="10538B21" w:rsidR="006A06AC" w:rsidRPr="00474B06" w:rsidRDefault="006A06AC"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המאירי:</w:t>
      </w:r>
    </w:p>
    <w:p w14:paraId="2B0ECAAF" w14:textId="6EE474C5" w:rsidR="00DE5ACB" w:rsidRPr="00DE5ACB" w:rsidRDefault="00DE5ACB" w:rsidP="00F91968">
      <w:pPr>
        <w:spacing w:line="276" w:lineRule="auto"/>
        <w:rPr>
          <w:rFonts w:ascii="David" w:hAnsi="David" w:cs="David"/>
          <w:color w:val="0D0D0D" w:themeColor="text1" w:themeTint="F2"/>
          <w:sz w:val="22"/>
          <w:szCs w:val="22"/>
          <w:rtl/>
        </w:rPr>
      </w:pPr>
      <w:r w:rsidRPr="00DE5ACB">
        <w:rPr>
          <w:rFonts w:ascii="David" w:hAnsi="David" w:cs="David"/>
          <w:color w:val="0D0D0D" w:themeColor="text1" w:themeTint="F2"/>
          <w:sz w:val="22"/>
          <w:szCs w:val="22"/>
          <w:u w:val="single"/>
          <w:rtl/>
        </w:rPr>
        <w:t>התוצאה של הפרת חיוב דין שמי</w:t>
      </w:r>
      <w:r w:rsidR="0078310F">
        <w:rPr>
          <w:rFonts w:ascii="David" w:hAnsi="David" w:cs="David" w:hint="cs"/>
          <w:color w:val="0D0D0D" w:themeColor="text1" w:themeTint="F2"/>
          <w:sz w:val="22"/>
          <w:szCs w:val="22"/>
          <w:u w:val="single"/>
          <w:rtl/>
        </w:rPr>
        <w:t>י</w:t>
      </w:r>
      <w:r w:rsidRPr="00DE5ACB">
        <w:rPr>
          <w:rFonts w:ascii="David" w:hAnsi="David" w:cs="David"/>
          <w:color w:val="0D0D0D" w:themeColor="text1" w:themeTint="F2"/>
          <w:sz w:val="22"/>
          <w:szCs w:val="22"/>
          <w:u w:val="single"/>
          <w:rtl/>
        </w:rPr>
        <w:t>ם</w:t>
      </w:r>
      <w:r>
        <w:rPr>
          <w:rFonts w:ascii="David" w:hAnsi="David" w:cs="David" w:hint="cs"/>
          <w:color w:val="0D0D0D" w:themeColor="text1" w:themeTint="F2"/>
          <w:sz w:val="22"/>
          <w:szCs w:val="22"/>
          <w:rtl/>
        </w:rPr>
        <w:t xml:space="preserve">: </w:t>
      </w:r>
      <w:r w:rsidRPr="00F03CF6">
        <w:rPr>
          <w:rFonts w:ascii="David" w:hAnsi="David" w:cs="David"/>
          <w:b/>
          <w:bCs/>
          <w:sz w:val="22"/>
          <w:szCs w:val="22"/>
          <w:rtl/>
        </w:rPr>
        <w:t xml:space="preserve">אדם </w:t>
      </w:r>
      <w:r w:rsidR="00F36D01" w:rsidRPr="00F03CF6">
        <w:rPr>
          <w:rFonts w:ascii="David" w:hAnsi="David" w:cs="David" w:hint="cs"/>
          <w:b/>
          <w:bCs/>
          <w:sz w:val="22"/>
          <w:szCs w:val="22"/>
          <w:rtl/>
        </w:rPr>
        <w:t>שביה"ד</w:t>
      </w:r>
      <w:r w:rsidRPr="00F03CF6">
        <w:rPr>
          <w:rFonts w:ascii="David" w:hAnsi="David" w:cs="David"/>
          <w:b/>
          <w:bCs/>
          <w:sz w:val="22"/>
          <w:szCs w:val="22"/>
          <w:rtl/>
        </w:rPr>
        <w:t xml:space="preserve"> חייב אותו לשלם והוא לא שילם </w:t>
      </w:r>
      <w:r w:rsidR="003260B8" w:rsidRPr="00F03CF6">
        <w:rPr>
          <w:rFonts w:ascii="David" w:hAnsi="David" w:cs="David" w:hint="cs"/>
          <w:b/>
          <w:bCs/>
          <w:sz w:val="22"/>
          <w:szCs w:val="22"/>
          <w:rtl/>
        </w:rPr>
        <w:t>ייחשב</w:t>
      </w:r>
      <w:r w:rsidRPr="00F03CF6">
        <w:rPr>
          <w:rFonts w:ascii="David" w:hAnsi="David" w:cs="David"/>
          <w:b/>
          <w:bCs/>
          <w:sz w:val="22"/>
          <w:szCs w:val="22"/>
          <w:rtl/>
        </w:rPr>
        <w:t xml:space="preserve"> גזלן</w:t>
      </w:r>
      <w:r w:rsidR="003260B8" w:rsidRPr="00F03CF6">
        <w:rPr>
          <w:rFonts w:ascii="David" w:hAnsi="David" w:cs="David" w:hint="cs"/>
          <w:b/>
          <w:bCs/>
          <w:sz w:val="22"/>
          <w:szCs w:val="22"/>
          <w:rtl/>
        </w:rPr>
        <w:t xml:space="preserve"> ויהיה</w:t>
      </w:r>
      <w:r w:rsidRPr="00F03CF6">
        <w:rPr>
          <w:rFonts w:ascii="David" w:hAnsi="David" w:cs="David"/>
          <w:b/>
          <w:bCs/>
          <w:sz w:val="22"/>
          <w:szCs w:val="22"/>
          <w:rtl/>
        </w:rPr>
        <w:t xml:space="preserve"> פסול </w:t>
      </w:r>
      <w:r w:rsidR="003260B8" w:rsidRPr="00F03CF6">
        <w:rPr>
          <w:rFonts w:ascii="David" w:hAnsi="David" w:cs="David" w:hint="cs"/>
          <w:b/>
          <w:bCs/>
          <w:sz w:val="22"/>
          <w:szCs w:val="22"/>
          <w:rtl/>
        </w:rPr>
        <w:t>ל</w:t>
      </w:r>
      <w:r w:rsidRPr="00F03CF6">
        <w:rPr>
          <w:rFonts w:ascii="David" w:hAnsi="David" w:cs="David"/>
          <w:b/>
          <w:bCs/>
          <w:sz w:val="22"/>
          <w:szCs w:val="22"/>
          <w:rtl/>
        </w:rPr>
        <w:t>עדות</w:t>
      </w:r>
      <w:r w:rsidR="00F91968">
        <w:rPr>
          <w:rFonts w:ascii="David" w:hAnsi="David" w:cs="David" w:hint="cs"/>
          <w:color w:val="0D0D0D" w:themeColor="text1" w:themeTint="F2"/>
          <w:sz w:val="22"/>
          <w:szCs w:val="22"/>
          <w:rtl/>
        </w:rPr>
        <w:t xml:space="preserve"> (מזיק ישיר)</w:t>
      </w:r>
      <w:r w:rsidRPr="00DE5ACB">
        <w:rPr>
          <w:rFonts w:ascii="David" w:hAnsi="David" w:cs="David"/>
          <w:color w:val="0D0D0D" w:themeColor="text1" w:themeTint="F2"/>
          <w:sz w:val="22"/>
          <w:szCs w:val="22"/>
          <w:rtl/>
        </w:rPr>
        <w:t>. זה לא עונש</w:t>
      </w:r>
      <w:r>
        <w:rPr>
          <w:rFonts w:ascii="David" w:hAnsi="David" w:cs="David" w:hint="cs"/>
          <w:color w:val="0D0D0D" w:themeColor="text1" w:themeTint="F2"/>
          <w:sz w:val="22"/>
          <w:szCs w:val="22"/>
          <w:rtl/>
        </w:rPr>
        <w:t>,</w:t>
      </w:r>
      <w:r w:rsidRPr="00DE5ACB">
        <w:rPr>
          <w:rFonts w:ascii="David" w:hAnsi="David" w:cs="David"/>
          <w:color w:val="0D0D0D" w:themeColor="text1" w:themeTint="F2"/>
          <w:sz w:val="22"/>
          <w:szCs w:val="22"/>
          <w:rtl/>
        </w:rPr>
        <w:t xml:space="preserve"> אלא תוצאת מדיניות (אדם לא אמין).</w:t>
      </w:r>
      <w:r>
        <w:rPr>
          <w:rFonts w:ascii="David" w:hAnsi="David" w:cs="David" w:hint="cs"/>
          <w:color w:val="0D0D0D" w:themeColor="text1" w:themeTint="F2"/>
          <w:sz w:val="22"/>
          <w:szCs w:val="22"/>
          <w:rtl/>
        </w:rPr>
        <w:t xml:space="preserve"> כמו כן, </w:t>
      </w:r>
      <w:r w:rsidRPr="00F91968">
        <w:rPr>
          <w:rFonts w:ascii="David" w:hAnsi="David" w:cs="David"/>
          <w:color w:val="FF0000"/>
          <w:sz w:val="22"/>
          <w:szCs w:val="22"/>
          <w:rtl/>
        </w:rPr>
        <w:t xml:space="preserve">אדם </w:t>
      </w:r>
      <w:r w:rsidR="00F36D01" w:rsidRPr="00F91968">
        <w:rPr>
          <w:rFonts w:ascii="David" w:hAnsi="David" w:cs="David" w:hint="cs"/>
          <w:color w:val="FF0000"/>
          <w:sz w:val="22"/>
          <w:szCs w:val="22"/>
          <w:rtl/>
        </w:rPr>
        <w:t>שביה"ד</w:t>
      </w:r>
      <w:r w:rsidRPr="00F91968">
        <w:rPr>
          <w:rFonts w:ascii="David" w:hAnsi="David" w:cs="David"/>
          <w:color w:val="FF0000"/>
          <w:sz w:val="22"/>
          <w:szCs w:val="22"/>
          <w:rtl/>
        </w:rPr>
        <w:t xml:space="preserve"> קבע כי הוא מחויב בדין שמים הוא גם גזלן </w:t>
      </w:r>
      <w:r w:rsidR="003260B8" w:rsidRPr="00F91968">
        <w:rPr>
          <w:rFonts w:ascii="David" w:hAnsi="David" w:cs="David" w:hint="cs"/>
          <w:color w:val="FF0000"/>
          <w:sz w:val="22"/>
          <w:szCs w:val="22"/>
          <w:rtl/>
        </w:rPr>
        <w:t>ו</w:t>
      </w:r>
      <w:r w:rsidRPr="00F91968">
        <w:rPr>
          <w:rFonts w:ascii="David" w:hAnsi="David" w:cs="David"/>
          <w:color w:val="FF0000"/>
          <w:sz w:val="22"/>
          <w:szCs w:val="22"/>
          <w:rtl/>
        </w:rPr>
        <w:t xml:space="preserve">פסול </w:t>
      </w:r>
      <w:r w:rsidR="003260B8" w:rsidRPr="00F91968">
        <w:rPr>
          <w:rFonts w:ascii="David" w:hAnsi="David" w:cs="David" w:hint="cs"/>
          <w:color w:val="FF0000"/>
          <w:sz w:val="22"/>
          <w:szCs w:val="22"/>
          <w:rtl/>
        </w:rPr>
        <w:t>ל</w:t>
      </w:r>
      <w:r w:rsidRPr="00F91968">
        <w:rPr>
          <w:rFonts w:ascii="David" w:hAnsi="David" w:cs="David"/>
          <w:color w:val="FF0000"/>
          <w:sz w:val="22"/>
          <w:szCs w:val="22"/>
          <w:rtl/>
        </w:rPr>
        <w:t>עדות</w:t>
      </w:r>
      <w:r>
        <w:rPr>
          <w:rFonts w:ascii="David" w:hAnsi="David" w:cs="David" w:hint="cs"/>
          <w:color w:val="0D0D0D" w:themeColor="text1" w:themeTint="F2"/>
          <w:sz w:val="22"/>
          <w:szCs w:val="22"/>
          <w:rtl/>
        </w:rPr>
        <w:t>.</w:t>
      </w:r>
      <w:r w:rsidR="00F91968">
        <w:rPr>
          <w:rFonts w:ascii="David" w:hAnsi="David" w:cs="David" w:hint="cs"/>
          <w:color w:val="0D0D0D" w:themeColor="text1" w:themeTint="F2"/>
          <w:sz w:val="22"/>
          <w:szCs w:val="22"/>
          <w:rtl/>
        </w:rPr>
        <w:t xml:space="preserve"> ביה"ד</w:t>
      </w:r>
      <w:r w:rsidRPr="00DE5ACB">
        <w:rPr>
          <w:rFonts w:ascii="David" w:hAnsi="David" w:cs="David"/>
          <w:color w:val="0D0D0D" w:themeColor="text1" w:themeTint="F2"/>
          <w:sz w:val="22"/>
          <w:szCs w:val="22"/>
          <w:rtl/>
        </w:rPr>
        <w:t xml:space="preserve"> אמנם לא יכול לאכוף</w:t>
      </w:r>
      <w:r w:rsidR="003260B8">
        <w:rPr>
          <w:rFonts w:ascii="David" w:hAnsi="David" w:cs="David" w:hint="cs"/>
          <w:color w:val="0D0D0D" w:themeColor="text1" w:themeTint="F2"/>
          <w:sz w:val="22"/>
          <w:szCs w:val="22"/>
          <w:rtl/>
        </w:rPr>
        <w:t>,</w:t>
      </w:r>
      <w:r w:rsidRPr="00DE5ACB">
        <w:rPr>
          <w:rFonts w:ascii="David" w:hAnsi="David" w:cs="David"/>
          <w:color w:val="0D0D0D" w:themeColor="text1" w:themeTint="F2"/>
          <w:sz w:val="22"/>
          <w:szCs w:val="22"/>
          <w:rtl/>
        </w:rPr>
        <w:t xml:space="preserve"> אבל </w:t>
      </w:r>
      <w:r w:rsidRPr="00F91968">
        <w:rPr>
          <w:rFonts w:ascii="David" w:hAnsi="David" w:cs="David"/>
          <w:color w:val="FF0000"/>
          <w:sz w:val="22"/>
          <w:szCs w:val="22"/>
          <w:rtl/>
        </w:rPr>
        <w:t xml:space="preserve">ההתייחסות </w:t>
      </w:r>
      <w:r w:rsidR="00F91968" w:rsidRPr="00F91968">
        <w:rPr>
          <w:rFonts w:ascii="David" w:hAnsi="David" w:cs="David" w:hint="cs"/>
          <w:color w:val="FF0000"/>
          <w:sz w:val="22"/>
          <w:szCs w:val="22"/>
          <w:rtl/>
        </w:rPr>
        <w:t xml:space="preserve">אליהם </w:t>
      </w:r>
      <w:r w:rsidRPr="00F91968">
        <w:rPr>
          <w:rFonts w:ascii="David" w:hAnsi="David" w:cs="David"/>
          <w:color w:val="FF0000"/>
          <w:sz w:val="22"/>
          <w:szCs w:val="22"/>
          <w:rtl/>
        </w:rPr>
        <w:t>זהה</w:t>
      </w:r>
      <w:r w:rsidRPr="00DE5ACB">
        <w:rPr>
          <w:rFonts w:ascii="David" w:hAnsi="David" w:cs="David"/>
          <w:color w:val="0D0D0D" w:themeColor="text1" w:themeTint="F2"/>
          <w:sz w:val="22"/>
          <w:szCs w:val="22"/>
          <w:rtl/>
        </w:rPr>
        <w:t>.</w:t>
      </w:r>
    </w:p>
    <w:p w14:paraId="7D5C7C34" w14:textId="51EF7FAB" w:rsidR="00DE5ACB" w:rsidRDefault="00112656" w:rsidP="00112656">
      <w:pPr>
        <w:spacing w:line="276" w:lineRule="auto"/>
        <w:rPr>
          <w:rFonts w:ascii="David" w:hAnsi="David" w:cs="David"/>
          <w:color w:val="0D0D0D" w:themeColor="text1" w:themeTint="F2"/>
          <w:sz w:val="22"/>
          <w:szCs w:val="22"/>
          <w:rtl/>
        </w:rPr>
      </w:pPr>
      <w:r w:rsidRPr="00112656">
        <w:rPr>
          <w:rFonts w:ascii="David" w:hAnsi="David" w:cs="David" w:hint="cs"/>
          <w:color w:val="0D0D0D" w:themeColor="text1" w:themeTint="F2"/>
          <w:sz w:val="22"/>
          <w:szCs w:val="22"/>
          <w:u w:val="single"/>
          <w:rtl/>
        </w:rPr>
        <w:t>המ</w:t>
      </w:r>
      <w:r>
        <w:rPr>
          <w:rFonts w:ascii="David" w:hAnsi="David" w:cs="David" w:hint="cs"/>
          <w:color w:val="0D0D0D" w:themeColor="text1" w:themeTint="F2"/>
          <w:sz w:val="22"/>
          <w:szCs w:val="22"/>
          <w:u w:val="single"/>
          <w:rtl/>
        </w:rPr>
        <w:t>ס</w:t>
      </w:r>
      <w:r w:rsidRPr="00112656">
        <w:rPr>
          <w:rFonts w:ascii="David" w:hAnsi="David" w:cs="David" w:hint="cs"/>
          <w:color w:val="0D0D0D" w:themeColor="text1" w:themeTint="F2"/>
          <w:sz w:val="22"/>
          <w:szCs w:val="22"/>
          <w:u w:val="single"/>
          <w:rtl/>
        </w:rPr>
        <w:t>קנות</w:t>
      </w:r>
      <w:r>
        <w:rPr>
          <w:rFonts w:ascii="David" w:hAnsi="David" w:cs="David" w:hint="cs"/>
          <w:color w:val="0D0D0D" w:themeColor="text1" w:themeTint="F2"/>
          <w:sz w:val="22"/>
          <w:szCs w:val="22"/>
          <w:rtl/>
        </w:rPr>
        <w:t xml:space="preserve">: (1) </w:t>
      </w:r>
      <w:r w:rsidR="00DE5ACB" w:rsidRPr="00DE5ACB">
        <w:rPr>
          <w:rFonts w:ascii="David" w:hAnsi="David" w:cs="David"/>
          <w:color w:val="0D0D0D" w:themeColor="text1" w:themeTint="F2"/>
          <w:sz w:val="22"/>
          <w:szCs w:val="22"/>
          <w:rtl/>
        </w:rPr>
        <w:t>מוסרית אתה מחויב לקיים את חיוב דין השמי</w:t>
      </w:r>
      <w:r>
        <w:rPr>
          <w:rFonts w:ascii="David" w:hAnsi="David" w:cs="David" w:hint="cs"/>
          <w:color w:val="0D0D0D" w:themeColor="text1" w:themeTint="F2"/>
          <w:sz w:val="22"/>
          <w:szCs w:val="22"/>
          <w:rtl/>
        </w:rPr>
        <w:t xml:space="preserve">ם. (2) </w:t>
      </w:r>
      <w:r w:rsidR="00DE5ACB" w:rsidRPr="00DE5ACB">
        <w:rPr>
          <w:rFonts w:ascii="David" w:hAnsi="David" w:cs="David"/>
          <w:color w:val="0D0D0D" w:themeColor="text1" w:themeTint="F2"/>
          <w:sz w:val="22"/>
          <w:szCs w:val="22"/>
          <w:rtl/>
        </w:rPr>
        <w:t>ביהמ"ש יכול להפעיל לחץ כדי שתקיים את החיוב</w:t>
      </w:r>
      <w:r>
        <w:rPr>
          <w:rFonts w:ascii="David" w:hAnsi="David" w:cs="David" w:hint="cs"/>
          <w:color w:val="0D0D0D" w:themeColor="text1" w:themeTint="F2"/>
          <w:sz w:val="22"/>
          <w:szCs w:val="22"/>
          <w:rtl/>
        </w:rPr>
        <w:t>.</w:t>
      </w:r>
    </w:p>
    <w:p w14:paraId="4FB7AF45" w14:textId="77777777" w:rsidR="005E0332" w:rsidRDefault="005E0332" w:rsidP="005E0332">
      <w:pPr>
        <w:spacing w:line="276" w:lineRule="auto"/>
        <w:rPr>
          <w:rFonts w:ascii="David" w:hAnsi="David" w:cs="David"/>
          <w:b/>
          <w:bCs/>
          <w:color w:val="0D0D0D" w:themeColor="text1" w:themeTint="F2"/>
          <w:sz w:val="22"/>
          <w:szCs w:val="22"/>
          <w:u w:val="single"/>
          <w:rtl/>
        </w:rPr>
      </w:pPr>
    </w:p>
    <w:p w14:paraId="2F875EA7" w14:textId="4CE84A09" w:rsidR="00112656" w:rsidRDefault="005E0332" w:rsidP="00AE3A69">
      <w:pPr>
        <w:spacing w:line="276" w:lineRule="auto"/>
        <w:rPr>
          <w:rFonts w:ascii="David" w:hAnsi="David" w:cs="David"/>
          <w:b/>
          <w:bCs/>
          <w:color w:val="0D0D0D" w:themeColor="text1" w:themeTint="F2"/>
          <w:sz w:val="22"/>
          <w:szCs w:val="22"/>
          <w:rtl/>
        </w:rPr>
      </w:pPr>
      <w:r w:rsidRPr="00C272A0">
        <w:rPr>
          <w:rFonts w:ascii="David" w:hAnsi="David" w:cs="David" w:hint="cs"/>
          <w:b/>
          <w:bCs/>
          <w:color w:val="0D0D0D" w:themeColor="text1" w:themeTint="F2"/>
          <w:sz w:val="22"/>
          <w:szCs w:val="22"/>
          <w:u w:val="single"/>
          <w:rtl/>
        </w:rPr>
        <w:t>אופן מימוש העיקרון של עשיית הישר והטוב</w:t>
      </w:r>
      <w:r>
        <w:rPr>
          <w:rFonts w:ascii="David" w:hAnsi="David" w:cs="David" w:hint="cs"/>
          <w:b/>
          <w:bCs/>
          <w:color w:val="0D0D0D" w:themeColor="text1" w:themeTint="F2"/>
          <w:sz w:val="22"/>
          <w:szCs w:val="22"/>
          <w:u w:val="single"/>
          <w:rtl/>
        </w:rPr>
        <w:t xml:space="preserve"> </w:t>
      </w:r>
      <w:r w:rsidRPr="00042151">
        <w:rPr>
          <w:rFonts w:ascii="David" w:hAnsi="David" w:cs="David" w:hint="cs"/>
          <w:b/>
          <w:bCs/>
          <w:sz w:val="22"/>
          <w:szCs w:val="22"/>
          <w:u w:val="single"/>
          <w:rtl/>
        </w:rPr>
        <w:t>בהתנהלות המצופה מהאדם הפרטי</w:t>
      </w:r>
      <w:r w:rsidRPr="00042151">
        <w:rPr>
          <w:rFonts w:ascii="David" w:hAnsi="David" w:cs="David" w:hint="cs"/>
          <w:b/>
          <w:bCs/>
          <w:sz w:val="22"/>
          <w:szCs w:val="22"/>
          <w:rtl/>
        </w:rPr>
        <w:t>:</w:t>
      </w:r>
    </w:p>
    <w:p w14:paraId="096298F0" w14:textId="237C3778" w:rsidR="00636C98" w:rsidRDefault="002B4207" w:rsidP="002B4207">
      <w:pPr>
        <w:spacing w:line="276" w:lineRule="auto"/>
        <w:rPr>
          <w:rFonts w:ascii="David" w:hAnsi="David" w:cs="David"/>
          <w:color w:val="0D0D0D" w:themeColor="text1" w:themeTint="F2"/>
          <w:sz w:val="22"/>
          <w:szCs w:val="22"/>
          <w:rtl/>
        </w:rPr>
      </w:pPr>
      <w:r w:rsidRPr="004315AE">
        <w:rPr>
          <w:rFonts w:ascii="David" w:hAnsi="David" w:cs="David"/>
          <w:b/>
          <w:bCs/>
          <w:color w:val="0D0D0D" w:themeColor="text1" w:themeTint="F2"/>
          <w:sz w:val="22"/>
          <w:szCs w:val="22"/>
          <w:rtl/>
        </w:rPr>
        <w:t>במקרים של רוח חכמים ומידת חסידות לא מדובר על נורמות אכיפות</w:t>
      </w:r>
      <w:r w:rsidRPr="00AD4619">
        <w:rPr>
          <w:rFonts w:ascii="David" w:hAnsi="David" w:cs="David"/>
          <w:color w:val="0D0D0D" w:themeColor="text1" w:themeTint="F2"/>
          <w:sz w:val="22"/>
          <w:szCs w:val="22"/>
          <w:rtl/>
        </w:rPr>
        <w:t xml:space="preserve">. </w:t>
      </w:r>
      <w:r w:rsidRPr="004315AE">
        <w:rPr>
          <w:rFonts w:ascii="David" w:hAnsi="David" w:cs="David"/>
          <w:b/>
          <w:bCs/>
          <w:color w:val="0D0D0D" w:themeColor="text1" w:themeTint="F2"/>
          <w:sz w:val="22"/>
          <w:szCs w:val="22"/>
          <w:rtl/>
        </w:rPr>
        <w:t>הדין מנסה להכווין התנהגות</w:t>
      </w:r>
      <w:r w:rsidRPr="00AD4619">
        <w:rPr>
          <w:rFonts w:ascii="David" w:hAnsi="David" w:cs="David"/>
          <w:color w:val="0D0D0D" w:themeColor="text1" w:themeTint="F2"/>
          <w:sz w:val="22"/>
          <w:szCs w:val="22"/>
          <w:rtl/>
        </w:rPr>
        <w:t xml:space="preserve">, אך </w:t>
      </w:r>
      <w:r w:rsidR="00817F90">
        <w:rPr>
          <w:rFonts w:ascii="David" w:hAnsi="David" w:cs="David" w:hint="cs"/>
          <w:color w:val="0D0D0D" w:themeColor="text1" w:themeTint="F2"/>
          <w:sz w:val="22"/>
          <w:szCs w:val="22"/>
          <w:rtl/>
        </w:rPr>
        <w:t>ביה"ד</w:t>
      </w:r>
      <w:r w:rsidRPr="00AD4619">
        <w:rPr>
          <w:rFonts w:ascii="David" w:hAnsi="David" w:cs="David"/>
          <w:color w:val="0D0D0D" w:themeColor="text1" w:themeTint="F2"/>
          <w:sz w:val="22"/>
          <w:szCs w:val="22"/>
          <w:rtl/>
        </w:rPr>
        <w:t xml:space="preserve"> לא לוחץ או משפיע.</w:t>
      </w:r>
    </w:p>
    <w:p w14:paraId="5F97A53A" w14:textId="77777777" w:rsidR="002B4207" w:rsidRPr="002B4207" w:rsidRDefault="002B4207" w:rsidP="002B4207">
      <w:pPr>
        <w:spacing w:line="276" w:lineRule="auto"/>
        <w:rPr>
          <w:rFonts w:ascii="David" w:hAnsi="David" w:cs="David"/>
          <w:color w:val="0D0D0D" w:themeColor="text1" w:themeTint="F2"/>
          <w:sz w:val="22"/>
          <w:szCs w:val="22"/>
          <w:rtl/>
        </w:rPr>
      </w:pPr>
    </w:p>
    <w:p w14:paraId="562F388A" w14:textId="64FBFE44" w:rsidR="00B80FCB" w:rsidRPr="00392D08" w:rsidRDefault="00392D08" w:rsidP="00392D08">
      <w:pPr>
        <w:pStyle w:val="a7"/>
        <w:numPr>
          <w:ilvl w:val="0"/>
          <w:numId w:val="108"/>
        </w:numPr>
        <w:spacing w:line="276" w:lineRule="auto"/>
        <w:rPr>
          <w:rFonts w:ascii="David" w:hAnsi="David" w:cs="David"/>
          <w:color w:val="0D0D0D" w:themeColor="text1" w:themeTint="F2"/>
          <w:sz w:val="22"/>
          <w:szCs w:val="22"/>
          <w:rtl/>
        </w:rPr>
      </w:pPr>
      <w:r>
        <w:rPr>
          <w:rFonts w:ascii="David" w:hAnsi="David" w:cs="David" w:hint="cs"/>
          <w:b/>
          <w:bCs/>
          <w:color w:val="0D0D0D" w:themeColor="text1" w:themeTint="F2"/>
          <w:sz w:val="22"/>
          <w:szCs w:val="22"/>
          <w:rtl/>
        </w:rPr>
        <w:t xml:space="preserve">רוח חכמים </w:t>
      </w:r>
      <w:r w:rsidR="00B80FCB" w:rsidRPr="00392D08">
        <w:rPr>
          <w:rFonts w:ascii="David" w:hAnsi="David" w:cs="David" w:hint="cs"/>
          <w:b/>
          <w:bCs/>
          <w:color w:val="0D0D0D" w:themeColor="text1" w:themeTint="F2"/>
          <w:sz w:val="22"/>
          <w:szCs w:val="22"/>
          <w:rtl/>
        </w:rPr>
        <w:t>נוח</w:t>
      </w:r>
      <w:r w:rsidR="00DB4084">
        <w:rPr>
          <w:rFonts w:ascii="David" w:hAnsi="David" w:cs="David" w:hint="cs"/>
          <w:b/>
          <w:bCs/>
          <w:color w:val="0D0D0D" w:themeColor="text1" w:themeTint="F2"/>
          <w:sz w:val="22"/>
          <w:szCs w:val="22"/>
          <w:rtl/>
        </w:rPr>
        <w:t>ה/לא נוחה</w:t>
      </w:r>
      <w:r w:rsidR="00B80FCB" w:rsidRPr="00392D08">
        <w:rPr>
          <w:rFonts w:ascii="David" w:hAnsi="David" w:cs="David" w:hint="cs"/>
          <w:b/>
          <w:bCs/>
          <w:color w:val="0D0D0D" w:themeColor="text1" w:themeTint="F2"/>
          <w:sz w:val="22"/>
          <w:szCs w:val="22"/>
          <w:rtl/>
        </w:rPr>
        <w:t xml:space="preserve"> הימנו</w:t>
      </w:r>
    </w:p>
    <w:p w14:paraId="374A0822" w14:textId="4795DAF0" w:rsidR="001A3E05" w:rsidRPr="001A3E05" w:rsidRDefault="001A3E05" w:rsidP="001A3E05">
      <w:pPr>
        <w:spacing w:line="276" w:lineRule="auto"/>
        <w:rPr>
          <w:rFonts w:ascii="David" w:hAnsi="David" w:cs="David"/>
          <w:color w:val="0D0D0D" w:themeColor="text1" w:themeTint="F2"/>
          <w:sz w:val="22"/>
          <w:szCs w:val="22"/>
          <w:rtl/>
        </w:rPr>
      </w:pPr>
      <w:r w:rsidRPr="0051761F">
        <w:rPr>
          <w:rFonts w:ascii="David" w:hAnsi="David" w:cs="David"/>
          <w:color w:val="FF0000"/>
          <w:sz w:val="22"/>
          <w:szCs w:val="22"/>
          <w:rtl/>
        </w:rPr>
        <w:t>רוח חכמים נוחה/לא נוחה מהתנהלות מסוימת</w:t>
      </w:r>
      <w:r w:rsidR="00817F90" w:rsidRPr="0051761F">
        <w:rPr>
          <w:rFonts w:ascii="David" w:hAnsi="David" w:cs="David" w:hint="cs"/>
          <w:color w:val="FF0000"/>
          <w:sz w:val="22"/>
          <w:szCs w:val="22"/>
          <w:rtl/>
        </w:rPr>
        <w:t xml:space="preserve"> של האדם</w:t>
      </w:r>
      <w:r w:rsidRPr="001A3E05">
        <w:rPr>
          <w:rFonts w:ascii="David" w:hAnsi="David" w:cs="David"/>
          <w:color w:val="0D0D0D" w:themeColor="text1" w:themeTint="F2"/>
          <w:sz w:val="22"/>
          <w:szCs w:val="22"/>
          <w:rtl/>
        </w:rPr>
        <w:t>. רוח חכמים כמייצגים את רוח התורה ואלוקים.</w:t>
      </w:r>
    </w:p>
    <w:p w14:paraId="63E55E4D" w14:textId="39136E49" w:rsidR="00DF3B7A" w:rsidRPr="00AB10A1" w:rsidRDefault="00DF3B7A" w:rsidP="00474B06">
      <w:pPr>
        <w:spacing w:line="276" w:lineRule="auto"/>
        <w:rPr>
          <w:rFonts w:ascii="David" w:hAnsi="David" w:cs="David"/>
          <w:color w:val="2E74B5" w:themeColor="accent5" w:themeShade="BF"/>
          <w:sz w:val="22"/>
          <w:szCs w:val="22"/>
          <w:u w:val="single"/>
          <w:rtl/>
        </w:rPr>
      </w:pPr>
      <w:r w:rsidRPr="00AB10A1">
        <w:rPr>
          <w:rFonts w:ascii="David" w:hAnsi="David" w:cs="David" w:hint="cs"/>
          <w:color w:val="2E74B5" w:themeColor="accent5" w:themeShade="BF"/>
          <w:sz w:val="22"/>
          <w:szCs w:val="22"/>
          <w:u w:val="single"/>
          <w:rtl/>
        </w:rPr>
        <w:t>דיני ירושה</w:t>
      </w:r>
      <w:r w:rsidR="00AB10A1" w:rsidRPr="00AB10A1">
        <w:rPr>
          <w:rFonts w:ascii="David" w:hAnsi="David" w:cs="David" w:hint="cs"/>
          <w:color w:val="2E74B5" w:themeColor="accent5" w:themeShade="BF"/>
          <w:sz w:val="22"/>
          <w:szCs w:val="22"/>
          <w:u w:val="single"/>
          <w:rtl/>
        </w:rPr>
        <w:t xml:space="preserve"> וצוואה</w:t>
      </w:r>
      <w:r w:rsidRPr="00AB10A1">
        <w:rPr>
          <w:rFonts w:ascii="David" w:hAnsi="David" w:cs="David" w:hint="cs"/>
          <w:color w:val="2E74B5" w:themeColor="accent5" w:themeShade="BF"/>
          <w:sz w:val="22"/>
          <w:szCs w:val="22"/>
          <w:u w:val="single"/>
          <w:rtl/>
        </w:rPr>
        <w:t>:</w:t>
      </w:r>
    </w:p>
    <w:p w14:paraId="1F85C3E8" w14:textId="7D816C62" w:rsidR="00B80FCB" w:rsidRDefault="00B80FCB" w:rsidP="00817F90">
      <w:pPr>
        <w:spacing w:line="276" w:lineRule="auto"/>
        <w:rPr>
          <w:rFonts w:ascii="David" w:hAnsi="David" w:cs="David"/>
          <w:color w:val="0D0D0D" w:themeColor="text1" w:themeTint="F2"/>
          <w:sz w:val="22"/>
          <w:szCs w:val="22"/>
          <w:rtl/>
        </w:rPr>
      </w:pPr>
      <w:r w:rsidRPr="00474B06">
        <w:rPr>
          <w:rFonts w:ascii="David" w:hAnsi="David" w:cs="David" w:hint="cs"/>
          <w:color w:val="0D0D0D" w:themeColor="text1" w:themeTint="F2"/>
          <w:sz w:val="22"/>
          <w:szCs w:val="22"/>
          <w:rtl/>
        </w:rPr>
        <w:t xml:space="preserve">דיני ירושה וצוואה בישראל קובעים שהמוריש יכול לעשות צוואה ואם תהיה לפי הכללים נכבד אותה. </w:t>
      </w:r>
      <w:r w:rsidR="00817F90">
        <w:rPr>
          <w:rFonts w:ascii="David" w:hAnsi="David" w:cs="David" w:hint="cs"/>
          <w:color w:val="0D0D0D" w:themeColor="text1" w:themeTint="F2"/>
          <w:sz w:val="22"/>
          <w:szCs w:val="22"/>
          <w:rtl/>
        </w:rPr>
        <w:t xml:space="preserve">אולם, </w:t>
      </w:r>
      <w:r w:rsidR="00780322" w:rsidRPr="00780322">
        <w:rPr>
          <w:rFonts w:ascii="David" w:hAnsi="David" w:cs="David"/>
          <w:color w:val="0D0D0D" w:themeColor="text1" w:themeTint="F2"/>
          <w:sz w:val="22"/>
          <w:szCs w:val="22"/>
          <w:rtl/>
        </w:rPr>
        <w:t>במשפט העברי קיימים דיני חלוקת ירושה, אך אינם זהים לחוק הישראלי (לדוג', האיש יורש את אשתו, האישה לא יורשת את בעלה)</w:t>
      </w:r>
      <w:r w:rsidR="00780322">
        <w:rPr>
          <w:rFonts w:ascii="David" w:hAnsi="David" w:cs="David" w:hint="cs"/>
          <w:color w:val="0D0D0D" w:themeColor="text1" w:themeTint="F2"/>
          <w:sz w:val="22"/>
          <w:szCs w:val="22"/>
          <w:rtl/>
        </w:rPr>
        <w:t>.</w:t>
      </w:r>
      <w:r w:rsidR="00780322" w:rsidRPr="00780322">
        <w:rPr>
          <w:rFonts w:ascii="David" w:hAnsi="David" w:cs="David"/>
          <w:color w:val="0D0D0D" w:themeColor="text1" w:themeTint="F2"/>
          <w:sz w:val="22"/>
          <w:szCs w:val="22"/>
          <w:rtl/>
        </w:rPr>
        <w:t xml:space="preserve"> בהלכה, אדם אינו יכול לכתוב צוואה</w:t>
      </w:r>
      <w:r w:rsidR="00780322">
        <w:rPr>
          <w:rFonts w:ascii="David" w:hAnsi="David" w:cs="David" w:hint="cs"/>
          <w:color w:val="0D0D0D" w:themeColor="text1" w:themeTint="F2"/>
          <w:sz w:val="22"/>
          <w:szCs w:val="22"/>
          <w:rtl/>
        </w:rPr>
        <w:t xml:space="preserve">. </w:t>
      </w:r>
      <w:r w:rsidR="00780322" w:rsidRPr="00780322">
        <w:rPr>
          <w:rFonts w:ascii="David" w:hAnsi="David" w:cs="David"/>
          <w:color w:val="0D0D0D" w:themeColor="text1" w:themeTint="F2"/>
          <w:sz w:val="22"/>
          <w:szCs w:val="22"/>
          <w:rtl/>
        </w:rPr>
        <w:t>כשהוא מת, אין לו שליטה בנכסים שלו ולכן לא יכול להחליט עליהם. לכן, קיים הליך של "מתנה מחיים"</w:t>
      </w:r>
      <w:r w:rsidR="00780322">
        <w:rPr>
          <w:rFonts w:ascii="David" w:hAnsi="David" w:cs="David" w:hint="cs"/>
          <w:color w:val="0D0D0D" w:themeColor="text1" w:themeTint="F2"/>
          <w:sz w:val="22"/>
          <w:szCs w:val="22"/>
          <w:rtl/>
        </w:rPr>
        <w:t xml:space="preserve"> </w:t>
      </w:r>
      <w:r w:rsidR="00780322">
        <w:rPr>
          <w:rFonts w:ascii="David" w:hAnsi="David" w:cs="David"/>
          <w:color w:val="0D0D0D" w:themeColor="text1" w:themeTint="F2"/>
          <w:sz w:val="22"/>
          <w:szCs w:val="22"/>
          <w:rtl/>
        </w:rPr>
        <w:t>–</w:t>
      </w:r>
      <w:r w:rsidR="00780322">
        <w:rPr>
          <w:rFonts w:ascii="David" w:hAnsi="David" w:cs="David" w:hint="cs"/>
          <w:color w:val="0D0D0D" w:themeColor="text1" w:themeTint="F2"/>
          <w:sz w:val="22"/>
          <w:szCs w:val="22"/>
          <w:rtl/>
        </w:rPr>
        <w:t xml:space="preserve"> </w:t>
      </w:r>
      <w:r w:rsidR="00780322" w:rsidRPr="00780322">
        <w:rPr>
          <w:rFonts w:ascii="David" w:hAnsi="David" w:cs="David"/>
          <w:color w:val="0D0D0D" w:themeColor="text1" w:themeTint="F2"/>
          <w:sz w:val="22"/>
          <w:szCs w:val="22"/>
          <w:rtl/>
        </w:rPr>
        <w:t>האדם יכול לתת את הנכסים שלו במתנה שתיכנס לתוקפה רגע לפני מותו.</w:t>
      </w:r>
    </w:p>
    <w:p w14:paraId="3677BA19" w14:textId="1CE1D6FE" w:rsidR="00780322" w:rsidRPr="00780322" w:rsidRDefault="00780322" w:rsidP="00474B06">
      <w:pPr>
        <w:spacing w:line="276" w:lineRule="auto"/>
        <w:rPr>
          <w:rFonts w:ascii="David" w:hAnsi="David" w:cs="David"/>
          <w:color w:val="0D0D0D" w:themeColor="text1" w:themeTint="F2"/>
          <w:sz w:val="22"/>
          <w:szCs w:val="22"/>
          <w:u w:val="single"/>
          <w:rtl/>
        </w:rPr>
      </w:pPr>
      <w:r>
        <w:rPr>
          <w:rFonts w:ascii="David" w:hAnsi="David" w:cs="David" w:hint="cs"/>
          <w:color w:val="0D0D0D" w:themeColor="text1" w:themeTint="F2"/>
          <w:sz w:val="22"/>
          <w:szCs w:val="22"/>
          <w:u w:val="single"/>
          <w:rtl/>
        </w:rPr>
        <w:t>דעות החכמים</w:t>
      </w:r>
      <w:r w:rsidRPr="00780322">
        <w:rPr>
          <w:rFonts w:ascii="David" w:hAnsi="David" w:cs="David" w:hint="cs"/>
          <w:color w:val="0D0D0D" w:themeColor="text1" w:themeTint="F2"/>
          <w:sz w:val="22"/>
          <w:szCs w:val="22"/>
          <w:rtl/>
        </w:rPr>
        <w:t>:</w:t>
      </w:r>
    </w:p>
    <w:p w14:paraId="5FAD0A26" w14:textId="0E03C61B" w:rsidR="0031619B" w:rsidRPr="000D5673" w:rsidRDefault="00B80FCB" w:rsidP="00D150C6">
      <w:pPr>
        <w:pStyle w:val="a7"/>
        <w:numPr>
          <w:ilvl w:val="0"/>
          <w:numId w:val="109"/>
        </w:numPr>
        <w:spacing w:line="276" w:lineRule="auto"/>
        <w:rPr>
          <w:rFonts w:ascii="David" w:hAnsi="David" w:cs="David"/>
          <w:color w:val="7030A0"/>
          <w:sz w:val="22"/>
          <w:szCs w:val="22"/>
          <w:u w:val="single"/>
        </w:rPr>
      </w:pPr>
      <w:r w:rsidRPr="00D150C6">
        <w:rPr>
          <w:rFonts w:ascii="David" w:hAnsi="David" w:cs="David" w:hint="cs"/>
          <w:color w:val="2E74B5" w:themeColor="accent5" w:themeShade="BF"/>
          <w:sz w:val="22"/>
          <w:szCs w:val="22"/>
          <w:u w:val="single"/>
          <w:rtl/>
        </w:rPr>
        <w:t xml:space="preserve">תלמוד בבלי, מסכת בבא </w:t>
      </w:r>
      <w:proofErr w:type="spellStart"/>
      <w:r w:rsidRPr="00D150C6">
        <w:rPr>
          <w:rFonts w:ascii="David" w:hAnsi="David" w:cs="David" w:hint="cs"/>
          <w:color w:val="2E74B5" w:themeColor="accent5" w:themeShade="BF"/>
          <w:sz w:val="22"/>
          <w:szCs w:val="22"/>
          <w:u w:val="single"/>
          <w:rtl/>
        </w:rPr>
        <w:t>בתרא</w:t>
      </w:r>
      <w:proofErr w:type="spellEnd"/>
      <w:r w:rsidRPr="00D150C6">
        <w:rPr>
          <w:rFonts w:ascii="David" w:hAnsi="David" w:cs="David" w:hint="cs"/>
          <w:color w:val="2E74B5" w:themeColor="accent5" w:themeShade="BF"/>
          <w:sz w:val="22"/>
          <w:szCs w:val="22"/>
          <w:u w:val="single"/>
          <w:rtl/>
        </w:rPr>
        <w:t>:</w:t>
      </w:r>
      <w:r w:rsidR="000B30B3" w:rsidRPr="000B30B3">
        <w:rPr>
          <w:rFonts w:ascii="David" w:hAnsi="David" w:cs="David" w:hint="cs"/>
          <w:color w:val="2E74B5" w:themeColor="accent5" w:themeShade="BF"/>
          <w:sz w:val="22"/>
          <w:szCs w:val="22"/>
          <w:rtl/>
        </w:rPr>
        <w:t xml:space="preserve"> </w:t>
      </w:r>
      <w:r w:rsidR="0031619B" w:rsidRPr="00450A41">
        <w:rPr>
          <w:rFonts w:ascii="David" w:hAnsi="David" w:cs="David" w:hint="cs"/>
          <w:color w:val="FF0000"/>
          <w:sz w:val="22"/>
          <w:szCs w:val="22"/>
          <w:rtl/>
        </w:rPr>
        <w:t>ניתן שלא למסור את נכסיך לבניך, אלא לצד ג', אולם "אין רוח החכמים נוחה" עם זה</w:t>
      </w:r>
      <w:r w:rsidR="0031619B" w:rsidRPr="0031619B">
        <w:rPr>
          <w:rFonts w:ascii="David" w:hAnsi="David" w:cs="David" w:hint="cs"/>
          <w:sz w:val="22"/>
          <w:szCs w:val="22"/>
          <w:rtl/>
        </w:rPr>
        <w:t>.</w:t>
      </w:r>
      <w:r w:rsidR="0031619B">
        <w:rPr>
          <w:rFonts w:ascii="David" w:hAnsi="David" w:cs="David" w:hint="cs"/>
          <w:b/>
          <w:bCs/>
          <w:sz w:val="22"/>
          <w:szCs w:val="22"/>
          <w:rtl/>
        </w:rPr>
        <w:t xml:space="preserve"> </w:t>
      </w:r>
      <w:r w:rsidR="0031619B">
        <w:rPr>
          <w:rFonts w:ascii="David" w:hAnsi="David" w:cs="David" w:hint="cs"/>
          <w:sz w:val="22"/>
          <w:szCs w:val="22"/>
          <w:rtl/>
        </w:rPr>
        <w:t xml:space="preserve">התפיסה היא שבאופן טבעי נכסים אמורים לעבור לבנים. </w:t>
      </w:r>
    </w:p>
    <w:p w14:paraId="3F3E6D64" w14:textId="1592DA3F" w:rsidR="000D5673" w:rsidRDefault="000D5673" w:rsidP="000B30B3">
      <w:pPr>
        <w:pStyle w:val="a7"/>
        <w:numPr>
          <w:ilvl w:val="0"/>
          <w:numId w:val="109"/>
        </w:numPr>
        <w:spacing w:line="276" w:lineRule="auto"/>
        <w:rPr>
          <w:rFonts w:ascii="David" w:hAnsi="David" w:cs="David"/>
          <w:color w:val="7030A0"/>
          <w:sz w:val="22"/>
          <w:szCs w:val="22"/>
          <w:u w:val="single"/>
        </w:rPr>
      </w:pPr>
      <w:proofErr w:type="spellStart"/>
      <w:r w:rsidRPr="000D5673">
        <w:rPr>
          <w:rFonts w:ascii="David" w:hAnsi="David" w:cs="David" w:hint="cs"/>
          <w:color w:val="7030A0"/>
          <w:sz w:val="22"/>
          <w:szCs w:val="22"/>
          <w:u w:val="single"/>
          <w:rtl/>
        </w:rPr>
        <w:t>רשב"ם</w:t>
      </w:r>
      <w:proofErr w:type="spellEnd"/>
      <w:r w:rsidRPr="000D5673">
        <w:rPr>
          <w:rFonts w:ascii="David" w:hAnsi="David" w:cs="David" w:hint="cs"/>
          <w:color w:val="7030A0"/>
          <w:sz w:val="22"/>
          <w:szCs w:val="22"/>
          <w:u w:val="single"/>
          <w:rtl/>
        </w:rPr>
        <w:t>:</w:t>
      </w:r>
      <w:r w:rsidR="000B30B3" w:rsidRPr="000B30B3">
        <w:rPr>
          <w:rFonts w:ascii="David" w:hAnsi="David" w:cs="David" w:hint="cs"/>
          <w:color w:val="7030A0"/>
          <w:sz w:val="22"/>
          <w:szCs w:val="22"/>
          <w:rtl/>
        </w:rPr>
        <w:t xml:space="preserve"> </w:t>
      </w:r>
      <w:r w:rsidR="000B30B3" w:rsidRPr="00450A41">
        <w:rPr>
          <w:rFonts w:ascii="David" w:hAnsi="David" w:cs="David"/>
          <w:sz w:val="22"/>
          <w:szCs w:val="22"/>
          <w:rtl/>
        </w:rPr>
        <w:t>הכוונה ב"אין רוח החכמים נוחה" היא ש</w:t>
      </w:r>
      <w:r w:rsidR="000B30B3" w:rsidRPr="00450A41">
        <w:rPr>
          <w:rFonts w:ascii="David" w:hAnsi="David" w:cs="David"/>
          <w:color w:val="FF0000"/>
          <w:sz w:val="22"/>
          <w:szCs w:val="22"/>
          <w:rtl/>
        </w:rPr>
        <w:t>החכמים אינם מרוצים מההתנהגות</w:t>
      </w:r>
      <w:r w:rsidR="000B30B3" w:rsidRPr="00450A41">
        <w:rPr>
          <w:rFonts w:ascii="David" w:hAnsi="David" w:cs="David"/>
          <w:sz w:val="22"/>
          <w:szCs w:val="22"/>
          <w:rtl/>
        </w:rPr>
        <w:t xml:space="preserve">, </w:t>
      </w:r>
      <w:r w:rsidR="00450A41">
        <w:rPr>
          <w:rFonts w:ascii="David" w:hAnsi="David" w:cs="David" w:hint="cs"/>
          <w:sz w:val="22"/>
          <w:szCs w:val="22"/>
          <w:rtl/>
        </w:rPr>
        <w:t>היא</w:t>
      </w:r>
      <w:r w:rsidR="000B30B3" w:rsidRPr="00450A41">
        <w:rPr>
          <w:rFonts w:ascii="David" w:hAnsi="David" w:cs="David"/>
          <w:sz w:val="22"/>
          <w:szCs w:val="22"/>
          <w:rtl/>
        </w:rPr>
        <w:t xml:space="preserve"> גור</w:t>
      </w:r>
      <w:r w:rsidR="007A2AAB" w:rsidRPr="00450A41">
        <w:rPr>
          <w:rFonts w:ascii="David" w:hAnsi="David" w:cs="David" w:hint="cs"/>
          <w:sz w:val="22"/>
          <w:szCs w:val="22"/>
          <w:rtl/>
        </w:rPr>
        <w:t>מת</w:t>
      </w:r>
      <w:r w:rsidR="000B30B3" w:rsidRPr="00450A41">
        <w:rPr>
          <w:rFonts w:ascii="David" w:hAnsi="David" w:cs="David"/>
          <w:sz w:val="22"/>
          <w:szCs w:val="22"/>
          <w:rtl/>
        </w:rPr>
        <w:t xml:space="preserve"> </w:t>
      </w:r>
      <w:r w:rsidR="00450A41">
        <w:rPr>
          <w:rFonts w:ascii="David" w:hAnsi="David" w:cs="David" w:hint="cs"/>
          <w:sz w:val="22"/>
          <w:szCs w:val="22"/>
          <w:rtl/>
        </w:rPr>
        <w:t>להם</w:t>
      </w:r>
      <w:r w:rsidR="000B30B3" w:rsidRPr="00450A41">
        <w:rPr>
          <w:rFonts w:ascii="David" w:hAnsi="David" w:cs="David"/>
          <w:sz w:val="22"/>
          <w:szCs w:val="22"/>
          <w:rtl/>
        </w:rPr>
        <w:t xml:space="preserve"> לחרון אף</w:t>
      </w:r>
      <w:r w:rsidR="000B30B3" w:rsidRPr="000B30B3">
        <w:rPr>
          <w:rFonts w:ascii="David" w:hAnsi="David" w:cs="David"/>
          <w:sz w:val="22"/>
          <w:szCs w:val="22"/>
          <w:rtl/>
        </w:rPr>
        <w:t xml:space="preserve">. </w:t>
      </w:r>
      <w:r w:rsidR="000B30B3" w:rsidRPr="00450A41">
        <w:rPr>
          <w:rFonts w:ascii="David" w:hAnsi="David" w:cs="David"/>
          <w:color w:val="FF0000"/>
          <w:sz w:val="22"/>
          <w:szCs w:val="22"/>
          <w:rtl/>
        </w:rPr>
        <w:t>מטרת רוח החכמים היא להכווין את ההתנהגות</w:t>
      </w:r>
      <w:r w:rsidR="000B30B3" w:rsidRPr="000B30B3">
        <w:rPr>
          <w:rFonts w:ascii="David" w:hAnsi="David" w:cs="David"/>
          <w:sz w:val="22"/>
          <w:szCs w:val="22"/>
          <w:rtl/>
        </w:rPr>
        <w:t>, בכך שאנשים כן יורישו לבניהם את הנחלה. רוח החכמים עשויה להיות תלויה במציאות</w:t>
      </w:r>
      <w:r w:rsidR="000B30B3">
        <w:rPr>
          <w:rFonts w:ascii="David" w:hAnsi="David" w:cs="David" w:hint="cs"/>
          <w:sz w:val="22"/>
          <w:szCs w:val="22"/>
          <w:rtl/>
        </w:rPr>
        <w:t xml:space="preserve"> </w:t>
      </w:r>
      <w:r w:rsidR="000B30B3">
        <w:rPr>
          <w:rFonts w:ascii="David" w:hAnsi="David" w:cs="David"/>
          <w:sz w:val="22"/>
          <w:szCs w:val="22"/>
          <w:rtl/>
        </w:rPr>
        <w:t>–</w:t>
      </w:r>
      <w:r w:rsidR="000B30B3">
        <w:rPr>
          <w:rFonts w:ascii="David" w:hAnsi="David" w:cs="David" w:hint="cs"/>
          <w:sz w:val="22"/>
          <w:szCs w:val="22"/>
          <w:rtl/>
        </w:rPr>
        <w:t xml:space="preserve"> </w:t>
      </w:r>
      <w:r w:rsidR="000B30B3" w:rsidRPr="000B30B3">
        <w:rPr>
          <w:rFonts w:ascii="David" w:hAnsi="David" w:cs="David"/>
          <w:sz w:val="22"/>
          <w:szCs w:val="22"/>
          <w:rtl/>
        </w:rPr>
        <w:t>מידור מלא של ילדים או חלוק</w:t>
      </w:r>
      <w:r w:rsidR="005066C5">
        <w:rPr>
          <w:rFonts w:ascii="David" w:hAnsi="David" w:cs="David" w:hint="cs"/>
          <w:sz w:val="22"/>
          <w:szCs w:val="22"/>
          <w:rtl/>
        </w:rPr>
        <w:t xml:space="preserve">ת </w:t>
      </w:r>
      <w:r w:rsidR="000B30B3" w:rsidRPr="000B30B3">
        <w:rPr>
          <w:rFonts w:ascii="David" w:hAnsi="David" w:cs="David"/>
          <w:sz w:val="22"/>
          <w:szCs w:val="22"/>
          <w:rtl/>
        </w:rPr>
        <w:t>הנכסים בין הילדים לבין צדדי ג', וכו'</w:t>
      </w:r>
      <w:r w:rsidR="000B30B3">
        <w:rPr>
          <w:rFonts w:ascii="David" w:hAnsi="David" w:cs="David" w:hint="cs"/>
          <w:sz w:val="22"/>
          <w:szCs w:val="22"/>
          <w:rtl/>
        </w:rPr>
        <w:t xml:space="preserve"> </w:t>
      </w:r>
      <w:r w:rsidR="000B30B3">
        <w:rPr>
          <w:rFonts w:ascii="David" w:hAnsi="David" w:cs="David"/>
          <w:sz w:val="22"/>
          <w:szCs w:val="22"/>
          <w:rtl/>
        </w:rPr>
        <w:t>–</w:t>
      </w:r>
      <w:r w:rsidR="000B30B3">
        <w:rPr>
          <w:rFonts w:ascii="David" w:hAnsi="David" w:cs="David" w:hint="cs"/>
          <w:sz w:val="22"/>
          <w:szCs w:val="22"/>
          <w:rtl/>
        </w:rPr>
        <w:t xml:space="preserve"> </w:t>
      </w:r>
      <w:r w:rsidR="00450A41" w:rsidRPr="00450A41">
        <w:rPr>
          <w:rFonts w:ascii="David" w:hAnsi="David" w:cs="David" w:hint="cs"/>
          <w:sz w:val="22"/>
          <w:szCs w:val="22"/>
          <w:rtl/>
        </w:rPr>
        <w:t>יש להם</w:t>
      </w:r>
      <w:r w:rsidR="00450A41">
        <w:rPr>
          <w:rFonts w:ascii="David" w:hAnsi="David" w:cs="David" w:hint="cs"/>
          <w:b/>
          <w:bCs/>
          <w:sz w:val="22"/>
          <w:szCs w:val="22"/>
          <w:rtl/>
        </w:rPr>
        <w:t xml:space="preserve"> </w:t>
      </w:r>
      <w:r w:rsidR="000B30B3" w:rsidRPr="000B30B3">
        <w:rPr>
          <w:rFonts w:ascii="David" w:hAnsi="David" w:cs="David"/>
          <w:b/>
          <w:bCs/>
          <w:sz w:val="22"/>
          <w:szCs w:val="22"/>
          <w:rtl/>
        </w:rPr>
        <w:t>מרחב תמרון</w:t>
      </w:r>
      <w:r w:rsidR="000B30B3">
        <w:rPr>
          <w:rFonts w:ascii="David" w:hAnsi="David" w:cs="David" w:hint="cs"/>
          <w:sz w:val="22"/>
          <w:szCs w:val="22"/>
          <w:rtl/>
        </w:rPr>
        <w:t>.</w:t>
      </w:r>
    </w:p>
    <w:p w14:paraId="1249F505" w14:textId="5416A518" w:rsidR="000B30B3" w:rsidRPr="000B30B3" w:rsidRDefault="000B30B3" w:rsidP="000B30B3">
      <w:pPr>
        <w:pStyle w:val="a7"/>
        <w:numPr>
          <w:ilvl w:val="0"/>
          <w:numId w:val="109"/>
        </w:numPr>
        <w:spacing w:line="276" w:lineRule="auto"/>
        <w:rPr>
          <w:rFonts w:ascii="David" w:hAnsi="David" w:cs="David"/>
          <w:color w:val="7030A0"/>
          <w:sz w:val="22"/>
          <w:szCs w:val="22"/>
          <w:u w:val="single"/>
        </w:rPr>
      </w:pPr>
      <w:r>
        <w:rPr>
          <w:rFonts w:ascii="David" w:hAnsi="David" w:cs="David" w:hint="cs"/>
          <w:color w:val="7030A0"/>
          <w:sz w:val="22"/>
          <w:szCs w:val="22"/>
          <w:u w:val="single"/>
          <w:rtl/>
        </w:rPr>
        <w:t>ר' שמעון בן גמליאל:</w:t>
      </w:r>
      <w:r>
        <w:rPr>
          <w:rFonts w:ascii="David" w:hAnsi="David" w:cs="David" w:hint="cs"/>
          <w:color w:val="7030A0"/>
          <w:sz w:val="22"/>
          <w:szCs w:val="22"/>
          <w:rtl/>
        </w:rPr>
        <w:t xml:space="preserve"> </w:t>
      </w:r>
      <w:r>
        <w:rPr>
          <w:rFonts w:ascii="David" w:hAnsi="David" w:cs="David" w:hint="cs"/>
          <w:sz w:val="22"/>
          <w:szCs w:val="22"/>
          <w:rtl/>
        </w:rPr>
        <w:t>מציע עמדה אחרת</w:t>
      </w:r>
      <w:r w:rsidR="00450A41">
        <w:rPr>
          <w:rFonts w:ascii="David" w:hAnsi="David" w:cs="David" w:hint="cs"/>
          <w:sz w:val="22"/>
          <w:szCs w:val="22"/>
          <w:rtl/>
        </w:rPr>
        <w:t xml:space="preserve"> </w:t>
      </w:r>
      <w:r w:rsidR="00450A41">
        <w:rPr>
          <w:rFonts w:ascii="David" w:hAnsi="David" w:cs="David"/>
          <w:sz w:val="22"/>
          <w:szCs w:val="22"/>
          <w:rtl/>
        </w:rPr>
        <w:t>–</w:t>
      </w:r>
      <w:r w:rsidR="00450A41">
        <w:rPr>
          <w:rFonts w:ascii="David" w:hAnsi="David" w:cs="David" w:hint="cs"/>
          <w:sz w:val="22"/>
          <w:szCs w:val="22"/>
          <w:rtl/>
        </w:rPr>
        <w:t xml:space="preserve"> </w:t>
      </w:r>
      <w:r w:rsidRPr="00450A41">
        <w:rPr>
          <w:rFonts w:ascii="David" w:hAnsi="David" w:cs="David" w:hint="cs"/>
          <w:color w:val="FF0000"/>
          <w:sz w:val="22"/>
          <w:szCs w:val="22"/>
          <w:rtl/>
        </w:rPr>
        <w:t xml:space="preserve">אם הבנים לא נהגו כשורה, </w:t>
      </w:r>
      <w:r w:rsidR="00450A41">
        <w:rPr>
          <w:rFonts w:ascii="David" w:hAnsi="David" w:cs="David" w:hint="cs"/>
          <w:color w:val="FF0000"/>
          <w:sz w:val="22"/>
          <w:szCs w:val="22"/>
          <w:rtl/>
        </w:rPr>
        <w:t>האדם</w:t>
      </w:r>
      <w:r w:rsidRPr="00450A41">
        <w:rPr>
          <w:rFonts w:ascii="David" w:hAnsi="David" w:cs="David" w:hint="cs"/>
          <w:color w:val="FF0000"/>
          <w:sz w:val="22"/>
          <w:szCs w:val="22"/>
          <w:rtl/>
        </w:rPr>
        <w:t xml:space="preserve"> יורי</w:t>
      </w:r>
      <w:r w:rsidR="00984547" w:rsidRPr="00450A41">
        <w:rPr>
          <w:rFonts w:ascii="David" w:hAnsi="David" w:cs="David" w:hint="cs"/>
          <w:color w:val="FF0000"/>
          <w:sz w:val="22"/>
          <w:szCs w:val="22"/>
          <w:rtl/>
        </w:rPr>
        <w:t>ש</w:t>
      </w:r>
      <w:r w:rsidRPr="00450A41">
        <w:rPr>
          <w:rFonts w:ascii="David" w:hAnsi="David" w:cs="David" w:hint="cs"/>
          <w:color w:val="FF0000"/>
          <w:sz w:val="22"/>
          <w:szCs w:val="22"/>
          <w:rtl/>
        </w:rPr>
        <w:t xml:space="preserve"> את נכסיו </w:t>
      </w:r>
      <w:r w:rsidR="00450A41">
        <w:rPr>
          <w:rFonts w:ascii="David" w:hAnsi="David" w:cs="David" w:hint="cs"/>
          <w:color w:val="FF0000"/>
          <w:sz w:val="22"/>
          <w:szCs w:val="22"/>
          <w:rtl/>
        </w:rPr>
        <w:t>לצד ג'</w:t>
      </w:r>
      <w:r w:rsidRPr="000B30B3">
        <w:rPr>
          <w:rFonts w:ascii="David" w:hAnsi="David" w:cs="David" w:hint="cs"/>
          <w:sz w:val="22"/>
          <w:szCs w:val="22"/>
          <w:rtl/>
        </w:rPr>
        <w:t>.</w:t>
      </w:r>
    </w:p>
    <w:p w14:paraId="02950580" w14:textId="77777777" w:rsidR="00B80FCB" w:rsidRDefault="00B80FCB" w:rsidP="00474B06">
      <w:pPr>
        <w:spacing w:line="276" w:lineRule="auto"/>
        <w:rPr>
          <w:rFonts w:ascii="David" w:hAnsi="David" w:cs="David"/>
          <w:color w:val="0D0D0D" w:themeColor="text1" w:themeTint="F2"/>
          <w:sz w:val="22"/>
          <w:szCs w:val="22"/>
          <w:rtl/>
        </w:rPr>
      </w:pPr>
    </w:p>
    <w:p w14:paraId="6E070A9B" w14:textId="3C8ACC20" w:rsidR="00DF3B7A" w:rsidRPr="00AB10A1" w:rsidRDefault="00190F99" w:rsidP="00190F99">
      <w:pPr>
        <w:spacing w:line="276" w:lineRule="auto"/>
        <w:rPr>
          <w:rFonts w:ascii="David" w:hAnsi="David" w:cs="David"/>
          <w:color w:val="2E74B5" w:themeColor="accent5" w:themeShade="BF"/>
          <w:sz w:val="22"/>
          <w:szCs w:val="22"/>
          <w:u w:val="single"/>
          <w:rtl/>
        </w:rPr>
      </w:pPr>
      <w:r w:rsidRPr="00190F99">
        <w:rPr>
          <w:rFonts w:ascii="David" w:hAnsi="David" w:cs="David" w:hint="cs"/>
          <w:b/>
          <w:bCs/>
          <w:color w:val="2E74B5" w:themeColor="accent5" w:themeShade="BF"/>
          <w:sz w:val="22"/>
          <w:szCs w:val="22"/>
          <w:u w:val="single"/>
          <w:rtl/>
        </w:rPr>
        <w:t>גזלן</w:t>
      </w:r>
      <w:r>
        <w:rPr>
          <w:rFonts w:ascii="David" w:hAnsi="David" w:cs="David" w:hint="cs"/>
          <w:color w:val="2E74B5" w:themeColor="accent5" w:themeShade="BF"/>
          <w:sz w:val="22"/>
          <w:szCs w:val="22"/>
          <w:u w:val="single"/>
          <w:rtl/>
        </w:rPr>
        <w:t xml:space="preserve"> </w:t>
      </w:r>
      <w:r>
        <w:rPr>
          <w:rFonts w:ascii="David" w:hAnsi="David" w:cs="David"/>
          <w:color w:val="2E74B5" w:themeColor="accent5" w:themeShade="BF"/>
          <w:sz w:val="22"/>
          <w:szCs w:val="22"/>
          <w:u w:val="single"/>
          <w:rtl/>
        </w:rPr>
        <w:t>–</w:t>
      </w:r>
      <w:r>
        <w:rPr>
          <w:rFonts w:ascii="David" w:hAnsi="David" w:cs="David" w:hint="cs"/>
          <w:color w:val="2E74B5" w:themeColor="accent5" w:themeShade="BF"/>
          <w:sz w:val="22"/>
          <w:szCs w:val="22"/>
          <w:u w:val="single"/>
          <w:rtl/>
        </w:rPr>
        <w:t xml:space="preserve"> </w:t>
      </w:r>
      <w:r w:rsidRPr="00B04A9D">
        <w:rPr>
          <w:rFonts w:ascii="David" w:hAnsi="David" w:cs="David"/>
          <w:color w:val="2E74B5" w:themeColor="accent5" w:themeShade="BF"/>
          <w:sz w:val="22"/>
          <w:szCs w:val="22"/>
          <w:u w:val="single"/>
          <w:rtl/>
        </w:rPr>
        <w:t>בבלי</w:t>
      </w:r>
      <w:r>
        <w:rPr>
          <w:rFonts w:ascii="David" w:hAnsi="David" w:cs="David" w:hint="cs"/>
          <w:color w:val="2E74B5" w:themeColor="accent5" w:themeShade="BF"/>
          <w:sz w:val="22"/>
          <w:szCs w:val="22"/>
          <w:u w:val="single"/>
          <w:rtl/>
        </w:rPr>
        <w:t>, מסכת</w:t>
      </w:r>
      <w:r w:rsidRPr="00B04A9D">
        <w:rPr>
          <w:rFonts w:ascii="David" w:hAnsi="David" w:cs="David"/>
          <w:color w:val="2E74B5" w:themeColor="accent5" w:themeShade="BF"/>
          <w:sz w:val="22"/>
          <w:szCs w:val="22"/>
          <w:u w:val="single"/>
          <w:rtl/>
        </w:rPr>
        <w:t xml:space="preserve"> בבא קמ</w:t>
      </w:r>
      <w:r w:rsidRPr="00B04A9D">
        <w:rPr>
          <w:rFonts w:ascii="David" w:hAnsi="David" w:cs="David" w:hint="cs"/>
          <w:color w:val="2E74B5" w:themeColor="accent5" w:themeShade="BF"/>
          <w:sz w:val="22"/>
          <w:szCs w:val="22"/>
          <w:u w:val="single"/>
          <w:rtl/>
        </w:rPr>
        <w:t>א</w:t>
      </w:r>
      <w:r w:rsidR="00DF3B7A" w:rsidRPr="00AB10A1">
        <w:rPr>
          <w:rFonts w:ascii="David" w:hAnsi="David" w:cs="David" w:hint="cs"/>
          <w:color w:val="2E74B5" w:themeColor="accent5" w:themeShade="BF"/>
          <w:sz w:val="22"/>
          <w:szCs w:val="22"/>
          <w:u w:val="single"/>
          <w:rtl/>
        </w:rPr>
        <w:t>:</w:t>
      </w:r>
    </w:p>
    <w:p w14:paraId="6A227F4C" w14:textId="63BFF29F" w:rsidR="00B04A9D" w:rsidRPr="00B04A9D" w:rsidRDefault="00B04A9D" w:rsidP="00B04A9D">
      <w:pPr>
        <w:spacing w:line="276" w:lineRule="auto"/>
        <w:rPr>
          <w:rFonts w:ascii="David" w:hAnsi="David" w:cs="David"/>
          <w:color w:val="0D0D0D" w:themeColor="text1" w:themeTint="F2"/>
          <w:sz w:val="22"/>
          <w:szCs w:val="22"/>
          <w:rtl/>
        </w:rPr>
      </w:pPr>
      <w:r w:rsidRPr="00B04A9D">
        <w:rPr>
          <w:rFonts w:ascii="David" w:hAnsi="David" w:cs="David"/>
          <w:color w:val="0D0D0D" w:themeColor="text1" w:themeTint="F2"/>
          <w:sz w:val="22"/>
          <w:szCs w:val="22"/>
          <w:rtl/>
        </w:rPr>
        <w:t>ההלכה אוסרת על הלוואה בריבית. מי שמלווה בריבית</w:t>
      </w:r>
      <w:r w:rsidRPr="00B04A9D">
        <w:rPr>
          <w:rFonts w:ascii="David" w:hAnsi="David" w:cs="David" w:hint="cs"/>
          <w:color w:val="0D0D0D" w:themeColor="text1" w:themeTint="F2"/>
          <w:sz w:val="22"/>
          <w:szCs w:val="22"/>
          <w:rtl/>
        </w:rPr>
        <w:t xml:space="preserve"> </w:t>
      </w:r>
      <w:r w:rsidRPr="00B04A9D">
        <w:rPr>
          <w:rFonts w:ascii="David" w:hAnsi="David" w:cs="David"/>
          <w:color w:val="0D0D0D" w:themeColor="text1" w:themeTint="F2"/>
          <w:sz w:val="22"/>
          <w:szCs w:val="22"/>
          <w:rtl/>
        </w:rPr>
        <w:t>הוא גזלן</w:t>
      </w:r>
      <w:r w:rsidR="00B76387">
        <w:rPr>
          <w:rFonts w:ascii="David" w:hAnsi="David" w:cs="David" w:hint="cs"/>
          <w:color w:val="0D0D0D" w:themeColor="text1" w:themeTint="F2"/>
          <w:sz w:val="22"/>
          <w:szCs w:val="22"/>
          <w:rtl/>
        </w:rPr>
        <w:t>, כלומר חי חיי גזל</w:t>
      </w:r>
      <w:r w:rsidRPr="00B04A9D">
        <w:rPr>
          <w:rFonts w:ascii="David" w:hAnsi="David" w:cs="David" w:hint="cs"/>
          <w:color w:val="0D0D0D" w:themeColor="text1" w:themeTint="F2"/>
          <w:sz w:val="22"/>
          <w:szCs w:val="22"/>
          <w:rtl/>
        </w:rPr>
        <w:t xml:space="preserve">. </w:t>
      </w:r>
      <w:r w:rsidR="00927389">
        <w:rPr>
          <w:rFonts w:ascii="David" w:hAnsi="David" w:cs="David" w:hint="cs"/>
          <w:color w:val="0D0D0D" w:themeColor="text1" w:themeTint="F2"/>
          <w:sz w:val="22"/>
          <w:szCs w:val="22"/>
          <w:rtl/>
        </w:rPr>
        <w:t>מי ש</w:t>
      </w:r>
      <w:r w:rsidRPr="00B04A9D">
        <w:rPr>
          <w:rFonts w:ascii="David" w:hAnsi="David" w:cs="David"/>
          <w:color w:val="0D0D0D" w:themeColor="text1" w:themeTint="F2"/>
          <w:sz w:val="22"/>
          <w:szCs w:val="22"/>
          <w:rtl/>
        </w:rPr>
        <w:t>גזל גזלות מרובות בשווי קטן</w:t>
      </w:r>
      <w:r w:rsidR="00927389">
        <w:rPr>
          <w:rFonts w:ascii="David" w:hAnsi="David" w:cs="David" w:hint="cs"/>
          <w:color w:val="0D0D0D" w:themeColor="text1" w:themeTint="F2"/>
          <w:sz w:val="22"/>
          <w:szCs w:val="22"/>
          <w:rtl/>
        </w:rPr>
        <w:t>, ו</w:t>
      </w:r>
      <w:r w:rsidRPr="00B04A9D">
        <w:rPr>
          <w:rFonts w:ascii="David" w:hAnsi="David" w:cs="David" w:hint="cs"/>
          <w:color w:val="0D0D0D" w:themeColor="text1" w:themeTint="F2"/>
          <w:sz w:val="22"/>
          <w:szCs w:val="22"/>
          <w:rtl/>
        </w:rPr>
        <w:t>מעוניין</w:t>
      </w:r>
      <w:r w:rsidRPr="00B04A9D">
        <w:rPr>
          <w:rFonts w:ascii="David" w:hAnsi="David" w:cs="David"/>
          <w:color w:val="0D0D0D" w:themeColor="text1" w:themeTint="F2"/>
          <w:sz w:val="22"/>
          <w:szCs w:val="22"/>
          <w:rtl/>
        </w:rPr>
        <w:t xml:space="preserve"> </w:t>
      </w:r>
      <w:r w:rsidRPr="00B04A9D">
        <w:rPr>
          <w:rFonts w:ascii="David" w:hAnsi="David" w:cs="David" w:hint="cs"/>
          <w:color w:val="0D0D0D" w:themeColor="text1" w:themeTint="F2"/>
          <w:sz w:val="22"/>
          <w:szCs w:val="22"/>
          <w:rtl/>
        </w:rPr>
        <w:t>לחזור</w:t>
      </w:r>
      <w:r w:rsidRPr="00B04A9D">
        <w:rPr>
          <w:rFonts w:ascii="David" w:hAnsi="David" w:cs="David"/>
          <w:color w:val="0D0D0D" w:themeColor="text1" w:themeTint="F2"/>
          <w:sz w:val="22"/>
          <w:szCs w:val="22"/>
          <w:rtl/>
        </w:rPr>
        <w:t xml:space="preserve"> </w:t>
      </w:r>
      <w:r w:rsidRPr="00B04A9D">
        <w:rPr>
          <w:rFonts w:ascii="David" w:hAnsi="David" w:cs="David" w:hint="cs"/>
          <w:color w:val="0D0D0D" w:themeColor="text1" w:themeTint="F2"/>
          <w:sz w:val="22"/>
          <w:szCs w:val="22"/>
          <w:rtl/>
        </w:rPr>
        <w:t>בתשובה</w:t>
      </w:r>
      <w:r w:rsidRPr="00B04A9D">
        <w:rPr>
          <w:rFonts w:ascii="David" w:hAnsi="David" w:cs="David"/>
          <w:color w:val="0D0D0D" w:themeColor="text1" w:themeTint="F2"/>
          <w:sz w:val="22"/>
          <w:szCs w:val="22"/>
          <w:rtl/>
        </w:rPr>
        <w:t xml:space="preserve">, </w:t>
      </w:r>
      <w:r w:rsidRPr="00B04A9D">
        <w:rPr>
          <w:rFonts w:ascii="David" w:hAnsi="David" w:cs="David" w:hint="cs"/>
          <w:color w:val="0D0D0D" w:themeColor="text1" w:themeTint="F2"/>
          <w:sz w:val="22"/>
          <w:szCs w:val="22"/>
          <w:rtl/>
        </w:rPr>
        <w:t>צריך</w:t>
      </w:r>
      <w:r w:rsidRPr="00B04A9D">
        <w:rPr>
          <w:rFonts w:ascii="David" w:hAnsi="David" w:cs="David"/>
          <w:color w:val="0D0D0D" w:themeColor="text1" w:themeTint="F2"/>
          <w:sz w:val="22"/>
          <w:szCs w:val="22"/>
          <w:rtl/>
        </w:rPr>
        <w:t xml:space="preserve"> </w:t>
      </w:r>
      <w:r w:rsidRPr="00B04A9D">
        <w:rPr>
          <w:rFonts w:ascii="David" w:hAnsi="David" w:cs="David" w:hint="cs"/>
          <w:color w:val="0D0D0D" w:themeColor="text1" w:themeTint="F2"/>
          <w:sz w:val="22"/>
          <w:szCs w:val="22"/>
          <w:rtl/>
        </w:rPr>
        <w:t>להשיב</w:t>
      </w:r>
      <w:r w:rsidRPr="00B04A9D">
        <w:rPr>
          <w:rFonts w:ascii="David" w:hAnsi="David" w:cs="David"/>
          <w:color w:val="0D0D0D" w:themeColor="text1" w:themeTint="F2"/>
          <w:sz w:val="22"/>
          <w:szCs w:val="22"/>
          <w:rtl/>
        </w:rPr>
        <w:t xml:space="preserve"> </w:t>
      </w:r>
      <w:r w:rsidRPr="00B04A9D">
        <w:rPr>
          <w:rFonts w:ascii="David" w:hAnsi="David" w:cs="David" w:hint="cs"/>
          <w:color w:val="0D0D0D" w:themeColor="text1" w:themeTint="F2"/>
          <w:sz w:val="22"/>
          <w:szCs w:val="22"/>
          <w:rtl/>
        </w:rPr>
        <w:t>את</w:t>
      </w:r>
      <w:r w:rsidRPr="00B04A9D">
        <w:rPr>
          <w:rFonts w:ascii="David" w:hAnsi="David" w:cs="David"/>
          <w:color w:val="0D0D0D" w:themeColor="text1" w:themeTint="F2"/>
          <w:sz w:val="22"/>
          <w:szCs w:val="22"/>
          <w:rtl/>
        </w:rPr>
        <w:t xml:space="preserve"> </w:t>
      </w:r>
      <w:r w:rsidRPr="00B04A9D">
        <w:rPr>
          <w:rFonts w:ascii="David" w:hAnsi="David" w:cs="David" w:hint="cs"/>
          <w:color w:val="0D0D0D" w:themeColor="text1" w:themeTint="F2"/>
          <w:sz w:val="22"/>
          <w:szCs w:val="22"/>
          <w:rtl/>
        </w:rPr>
        <w:t>כל</w:t>
      </w:r>
      <w:r w:rsidRPr="00B04A9D">
        <w:rPr>
          <w:rFonts w:ascii="David" w:hAnsi="David" w:cs="David"/>
          <w:color w:val="0D0D0D" w:themeColor="text1" w:themeTint="F2"/>
          <w:sz w:val="22"/>
          <w:szCs w:val="22"/>
          <w:rtl/>
        </w:rPr>
        <w:t xml:space="preserve"> </w:t>
      </w:r>
      <w:r w:rsidRPr="00B04A9D">
        <w:rPr>
          <w:rFonts w:ascii="David" w:hAnsi="David" w:cs="David" w:hint="cs"/>
          <w:color w:val="0D0D0D" w:themeColor="text1" w:themeTint="F2"/>
          <w:sz w:val="22"/>
          <w:szCs w:val="22"/>
          <w:rtl/>
        </w:rPr>
        <w:t>מה</w:t>
      </w:r>
      <w:r w:rsidRPr="00B04A9D">
        <w:rPr>
          <w:rFonts w:ascii="David" w:hAnsi="David" w:cs="David"/>
          <w:color w:val="0D0D0D" w:themeColor="text1" w:themeTint="F2"/>
          <w:sz w:val="22"/>
          <w:szCs w:val="22"/>
          <w:rtl/>
        </w:rPr>
        <w:t xml:space="preserve"> </w:t>
      </w:r>
      <w:r w:rsidRPr="00B04A9D">
        <w:rPr>
          <w:rFonts w:ascii="David" w:hAnsi="David" w:cs="David" w:hint="cs"/>
          <w:color w:val="0D0D0D" w:themeColor="text1" w:themeTint="F2"/>
          <w:sz w:val="22"/>
          <w:szCs w:val="22"/>
          <w:rtl/>
        </w:rPr>
        <w:t>שלקח</w:t>
      </w:r>
      <w:r w:rsidR="00B76387">
        <w:rPr>
          <w:rFonts w:ascii="David" w:hAnsi="David" w:cs="David" w:hint="cs"/>
          <w:color w:val="0D0D0D" w:themeColor="text1" w:themeTint="F2"/>
          <w:sz w:val="22"/>
          <w:szCs w:val="22"/>
          <w:rtl/>
        </w:rPr>
        <w:t xml:space="preserve"> ובכך י</w:t>
      </w:r>
      <w:r w:rsidR="003D511C">
        <w:rPr>
          <w:rFonts w:ascii="David" w:hAnsi="David" w:cs="David" w:hint="cs"/>
          <w:color w:val="0D0D0D" w:themeColor="text1" w:themeTint="F2"/>
          <w:sz w:val="22"/>
          <w:szCs w:val="22"/>
          <w:rtl/>
        </w:rPr>
        <w:t>כפר על מעשיו</w:t>
      </w:r>
      <w:r w:rsidRPr="00B04A9D">
        <w:rPr>
          <w:rFonts w:ascii="David" w:hAnsi="David" w:cs="David"/>
          <w:color w:val="0D0D0D" w:themeColor="text1" w:themeTint="F2"/>
          <w:sz w:val="22"/>
          <w:szCs w:val="22"/>
          <w:rtl/>
        </w:rPr>
        <w:t>.</w:t>
      </w:r>
    </w:p>
    <w:p w14:paraId="1F6A22E3" w14:textId="3A8D7DA1" w:rsidR="00B04A9D" w:rsidRDefault="00B04A9D" w:rsidP="009D1412">
      <w:pPr>
        <w:spacing w:line="276" w:lineRule="auto"/>
        <w:rPr>
          <w:rFonts w:ascii="David" w:hAnsi="David" w:cs="David"/>
          <w:color w:val="0D0D0D" w:themeColor="text1" w:themeTint="F2"/>
          <w:sz w:val="22"/>
          <w:szCs w:val="22"/>
          <w:rtl/>
        </w:rPr>
      </w:pPr>
      <w:r w:rsidRPr="00B04A9D">
        <w:rPr>
          <w:rFonts w:ascii="David" w:hAnsi="David" w:cs="David"/>
          <w:color w:val="0D0D0D" w:themeColor="text1" w:themeTint="F2"/>
          <w:sz w:val="22"/>
          <w:szCs w:val="22"/>
          <w:u w:val="single"/>
          <w:rtl/>
        </w:rPr>
        <w:t>הבעיה</w:t>
      </w:r>
      <w:r w:rsidRPr="00B04A9D">
        <w:rPr>
          <w:rFonts w:ascii="David" w:hAnsi="David" w:cs="David"/>
          <w:color w:val="0D0D0D" w:themeColor="text1" w:themeTint="F2"/>
          <w:sz w:val="22"/>
          <w:szCs w:val="22"/>
          <w:rtl/>
        </w:rPr>
        <w:t xml:space="preserve">: הדבר </w:t>
      </w:r>
      <w:r w:rsidRPr="00B04A9D">
        <w:rPr>
          <w:rFonts w:ascii="David" w:hAnsi="David" w:cs="David" w:hint="cs"/>
          <w:color w:val="0D0D0D" w:themeColor="text1" w:themeTint="F2"/>
          <w:sz w:val="22"/>
          <w:szCs w:val="22"/>
          <w:rtl/>
        </w:rPr>
        <w:t>עלול</w:t>
      </w:r>
      <w:r w:rsidRPr="00B04A9D">
        <w:rPr>
          <w:rFonts w:ascii="David" w:hAnsi="David" w:cs="David"/>
          <w:color w:val="0D0D0D" w:themeColor="text1" w:themeTint="F2"/>
          <w:sz w:val="22"/>
          <w:szCs w:val="22"/>
          <w:rtl/>
        </w:rPr>
        <w:t xml:space="preserve"> להרתיע אנשים מהתשובה </w:t>
      </w:r>
      <w:r w:rsidR="003D511C">
        <w:rPr>
          <w:rFonts w:ascii="David" w:hAnsi="David" w:cs="David"/>
          <w:color w:val="0D0D0D" w:themeColor="text1" w:themeTint="F2"/>
          <w:sz w:val="22"/>
          <w:szCs w:val="22"/>
          <w:rtl/>
        </w:rPr>
        <w:t>–</w:t>
      </w:r>
      <w:r w:rsidR="003D511C">
        <w:rPr>
          <w:rFonts w:ascii="David" w:hAnsi="David" w:cs="David" w:hint="cs"/>
          <w:color w:val="0D0D0D" w:themeColor="text1" w:themeTint="F2"/>
          <w:sz w:val="22"/>
          <w:szCs w:val="22"/>
          <w:rtl/>
        </w:rPr>
        <w:t xml:space="preserve"> הגזלן גזל</w:t>
      </w:r>
      <w:r w:rsidRPr="00B04A9D">
        <w:rPr>
          <w:rFonts w:ascii="David" w:hAnsi="David" w:cs="David"/>
          <w:color w:val="0D0D0D" w:themeColor="text1" w:themeTint="F2"/>
          <w:sz w:val="22"/>
          <w:szCs w:val="22"/>
          <w:rtl/>
        </w:rPr>
        <w:t xml:space="preserve"> כל חייו סכומים קטנים וזה הבסיס של כל מה שיש לו, כעת </w:t>
      </w:r>
      <w:r w:rsidR="003D511C">
        <w:rPr>
          <w:rFonts w:ascii="David" w:hAnsi="David" w:cs="David" w:hint="cs"/>
          <w:color w:val="0D0D0D" w:themeColor="text1" w:themeTint="F2"/>
          <w:sz w:val="22"/>
          <w:szCs w:val="22"/>
          <w:rtl/>
        </w:rPr>
        <w:t xml:space="preserve">אם ירצה לחזור בתשובה, הוא יחשוב בשנית </w:t>
      </w:r>
      <w:r w:rsidRPr="00B04A9D">
        <w:rPr>
          <w:rFonts w:ascii="David" w:hAnsi="David" w:cs="David"/>
          <w:color w:val="0D0D0D" w:themeColor="text1" w:themeTint="F2"/>
          <w:sz w:val="22"/>
          <w:szCs w:val="22"/>
          <w:rtl/>
        </w:rPr>
        <w:t xml:space="preserve">כי </w:t>
      </w:r>
      <w:r w:rsidR="009D1412">
        <w:rPr>
          <w:rFonts w:ascii="David" w:hAnsi="David" w:cs="David" w:hint="cs"/>
          <w:color w:val="0D0D0D" w:themeColor="text1" w:themeTint="F2"/>
          <w:sz w:val="22"/>
          <w:szCs w:val="22"/>
          <w:rtl/>
        </w:rPr>
        <w:t xml:space="preserve">אם יחזיר את כל רכושו לאנשים מהם גזל, </w:t>
      </w:r>
      <w:r w:rsidRPr="00B04A9D">
        <w:rPr>
          <w:rFonts w:ascii="David" w:hAnsi="David" w:cs="David"/>
          <w:color w:val="0D0D0D" w:themeColor="text1" w:themeTint="F2"/>
          <w:sz w:val="22"/>
          <w:szCs w:val="22"/>
          <w:rtl/>
        </w:rPr>
        <w:t>יכנס למצוקה כלכלית.</w:t>
      </w:r>
      <w:r w:rsidR="009D1412">
        <w:rPr>
          <w:rFonts w:ascii="David" w:hAnsi="David" w:cs="David" w:hint="cs"/>
          <w:color w:val="0D0D0D" w:themeColor="text1" w:themeTint="F2"/>
          <w:sz w:val="22"/>
          <w:szCs w:val="22"/>
          <w:rtl/>
        </w:rPr>
        <w:t xml:space="preserve"> </w:t>
      </w:r>
      <w:r w:rsidRPr="00B04A9D">
        <w:rPr>
          <w:rFonts w:ascii="David" w:hAnsi="David" w:cs="David"/>
          <w:color w:val="0D0D0D" w:themeColor="text1" w:themeTint="F2"/>
          <w:sz w:val="22"/>
          <w:szCs w:val="22"/>
          <w:u w:val="single"/>
          <w:rtl/>
        </w:rPr>
        <w:t>פתרון החכמים</w:t>
      </w:r>
      <w:r w:rsidRPr="00B04A9D">
        <w:rPr>
          <w:rFonts w:ascii="David" w:hAnsi="David" w:cs="David" w:hint="cs"/>
          <w:color w:val="0D0D0D" w:themeColor="text1" w:themeTint="F2"/>
          <w:sz w:val="22"/>
          <w:szCs w:val="22"/>
          <w:rtl/>
        </w:rPr>
        <w:t>:</w:t>
      </w:r>
    </w:p>
    <w:p w14:paraId="51F10FEC" w14:textId="700FB5D5" w:rsidR="00A8016F" w:rsidRDefault="00B04A9D" w:rsidP="00504A0B">
      <w:pPr>
        <w:spacing w:line="276" w:lineRule="auto"/>
        <w:rPr>
          <w:rFonts w:ascii="David" w:hAnsi="David" w:cs="David"/>
          <w:color w:val="0D0D0D" w:themeColor="text1" w:themeTint="F2"/>
          <w:sz w:val="22"/>
          <w:szCs w:val="22"/>
          <w:rtl/>
        </w:rPr>
      </w:pPr>
      <w:r w:rsidRPr="00B04A9D">
        <w:rPr>
          <w:rFonts w:ascii="David" w:hAnsi="David" w:cs="David"/>
          <w:color w:val="0D0D0D" w:themeColor="text1" w:themeTint="F2"/>
          <w:sz w:val="22"/>
          <w:szCs w:val="22"/>
          <w:rtl/>
        </w:rPr>
        <w:t>הגזלן צריך להציע</w:t>
      </w:r>
      <w:r w:rsidR="00860362">
        <w:rPr>
          <w:rFonts w:ascii="David" w:hAnsi="David" w:cs="David" w:hint="cs"/>
          <w:color w:val="0D0D0D" w:themeColor="text1" w:themeTint="F2"/>
          <w:sz w:val="22"/>
          <w:szCs w:val="22"/>
          <w:rtl/>
        </w:rPr>
        <w:t xml:space="preserve"> להחזיר את מה שגזל ובנוסף, </w:t>
      </w:r>
      <w:r w:rsidRPr="00B04A9D">
        <w:rPr>
          <w:rFonts w:ascii="David" w:hAnsi="David" w:cs="David"/>
          <w:color w:val="0D0D0D" w:themeColor="text1" w:themeTint="F2"/>
          <w:sz w:val="22"/>
          <w:szCs w:val="22"/>
          <w:rtl/>
        </w:rPr>
        <w:t>הנגזל צריך לוותר</w:t>
      </w:r>
      <w:r w:rsidR="00860362">
        <w:rPr>
          <w:rFonts w:ascii="David" w:hAnsi="David" w:cs="David" w:hint="cs"/>
          <w:color w:val="0D0D0D" w:themeColor="text1" w:themeTint="F2"/>
          <w:sz w:val="22"/>
          <w:szCs w:val="22"/>
          <w:rtl/>
        </w:rPr>
        <w:t xml:space="preserve"> על ההשבה, </w:t>
      </w:r>
      <w:r w:rsidRPr="00B04A9D">
        <w:rPr>
          <w:rFonts w:ascii="David" w:hAnsi="David" w:cs="David"/>
          <w:color w:val="0D0D0D" w:themeColor="text1" w:themeTint="F2"/>
          <w:sz w:val="22"/>
          <w:szCs w:val="22"/>
          <w:rtl/>
        </w:rPr>
        <w:t xml:space="preserve">שכן </w:t>
      </w:r>
      <w:r w:rsidRPr="009D1412">
        <w:rPr>
          <w:rFonts w:ascii="David" w:hAnsi="David" w:cs="David"/>
          <w:color w:val="FF0000"/>
          <w:sz w:val="22"/>
          <w:szCs w:val="22"/>
          <w:rtl/>
        </w:rPr>
        <w:t>"רוח חכמים לא נוחה" עם קבלת הכסף בחזרה</w:t>
      </w:r>
      <w:r w:rsidR="000F4A79" w:rsidRPr="009D1412">
        <w:rPr>
          <w:rFonts w:ascii="David" w:hAnsi="David" w:cs="David" w:hint="cs"/>
          <w:color w:val="FF0000"/>
          <w:sz w:val="22"/>
          <w:szCs w:val="22"/>
          <w:rtl/>
        </w:rPr>
        <w:t>,</w:t>
      </w:r>
      <w:r w:rsidRPr="009D1412">
        <w:rPr>
          <w:rFonts w:ascii="David" w:hAnsi="David" w:cs="David"/>
          <w:color w:val="FF0000"/>
          <w:sz w:val="22"/>
          <w:szCs w:val="22"/>
          <w:rtl/>
        </w:rPr>
        <w:t xml:space="preserve"> על אף ש</w:t>
      </w:r>
      <w:r w:rsidR="003D511C" w:rsidRPr="009D1412">
        <w:rPr>
          <w:rFonts w:ascii="David" w:hAnsi="David" w:cs="David" w:hint="cs"/>
          <w:color w:val="FF0000"/>
          <w:sz w:val="22"/>
          <w:szCs w:val="22"/>
          <w:rtl/>
        </w:rPr>
        <w:t xml:space="preserve">לפי </w:t>
      </w:r>
      <w:r w:rsidRPr="009D1412">
        <w:rPr>
          <w:rFonts w:ascii="David" w:hAnsi="David" w:cs="David"/>
          <w:color w:val="FF0000"/>
          <w:sz w:val="22"/>
          <w:szCs w:val="22"/>
          <w:rtl/>
        </w:rPr>
        <w:t>דין ניתן לקבל</w:t>
      </w:r>
      <w:r w:rsidR="00860362">
        <w:rPr>
          <w:rFonts w:ascii="David" w:hAnsi="David" w:cs="David" w:hint="cs"/>
          <w:color w:val="0D0D0D" w:themeColor="text1" w:themeTint="F2"/>
          <w:sz w:val="22"/>
          <w:szCs w:val="22"/>
          <w:rtl/>
        </w:rPr>
        <w:t xml:space="preserve">. </w:t>
      </w:r>
      <w:r w:rsidRPr="00B04A9D">
        <w:rPr>
          <w:rFonts w:ascii="David" w:hAnsi="David" w:cs="David"/>
          <w:color w:val="0D0D0D" w:themeColor="text1" w:themeTint="F2"/>
          <w:sz w:val="22"/>
          <w:szCs w:val="22"/>
          <w:rtl/>
        </w:rPr>
        <w:t xml:space="preserve">סיפורו של גזלן שרצה לעשות תשובה ואשתו אמרה כי אם יחזיר </w:t>
      </w:r>
      <w:r w:rsidR="009D1412">
        <w:rPr>
          <w:rFonts w:ascii="David" w:hAnsi="David" w:cs="David" w:hint="cs"/>
          <w:color w:val="0D0D0D" w:themeColor="text1" w:themeTint="F2"/>
          <w:sz w:val="22"/>
          <w:szCs w:val="22"/>
          <w:rtl/>
        </w:rPr>
        <w:t xml:space="preserve">את שגזל, </w:t>
      </w:r>
      <w:r w:rsidRPr="00B04A9D">
        <w:rPr>
          <w:rFonts w:ascii="David" w:hAnsi="David" w:cs="David"/>
          <w:color w:val="0D0D0D" w:themeColor="text1" w:themeTint="F2"/>
          <w:sz w:val="22"/>
          <w:szCs w:val="22"/>
          <w:rtl/>
        </w:rPr>
        <w:t>לא יישאר להם דבר שכן כל דבריהם גנובים, ולכן הוא לא עשה תשובה. מניחים שההפסד שנגרם לנגזל</w:t>
      </w:r>
      <w:r w:rsidR="003D511C">
        <w:rPr>
          <w:rFonts w:ascii="David" w:hAnsi="David" w:cs="David" w:hint="cs"/>
          <w:color w:val="0D0D0D" w:themeColor="text1" w:themeTint="F2"/>
          <w:sz w:val="22"/>
          <w:szCs w:val="22"/>
          <w:rtl/>
        </w:rPr>
        <w:t>,</w:t>
      </w:r>
      <w:r w:rsidR="00982EA3">
        <w:rPr>
          <w:rFonts w:ascii="David" w:hAnsi="David" w:cs="David" w:hint="cs"/>
          <w:color w:val="0D0D0D" w:themeColor="text1" w:themeTint="F2"/>
          <w:sz w:val="22"/>
          <w:szCs w:val="22"/>
          <w:rtl/>
        </w:rPr>
        <w:t xml:space="preserve"> </w:t>
      </w:r>
      <w:r w:rsidRPr="00B04A9D">
        <w:rPr>
          <w:rFonts w:ascii="David" w:hAnsi="David" w:cs="David"/>
          <w:color w:val="0D0D0D" w:themeColor="text1" w:themeTint="F2"/>
          <w:sz w:val="22"/>
          <w:szCs w:val="22"/>
          <w:rtl/>
        </w:rPr>
        <w:t>אם יוותר על ההשבה לא גדול, ואת הגזלן זה יעודד לשנות את דרכיו (יוכל לחזור בתשובה, בלי להישאר חסר כל).</w:t>
      </w:r>
      <w:r w:rsidR="003216C7">
        <w:rPr>
          <w:rFonts w:ascii="David" w:hAnsi="David" w:cs="David" w:hint="cs"/>
          <w:color w:val="0D0D0D" w:themeColor="text1" w:themeTint="F2"/>
          <w:sz w:val="22"/>
          <w:szCs w:val="22"/>
          <w:rtl/>
        </w:rPr>
        <w:t xml:space="preserve"> </w:t>
      </w:r>
      <w:r w:rsidR="003216C7" w:rsidRPr="003216C7">
        <w:rPr>
          <w:rFonts w:ascii="David" w:hAnsi="David" w:cs="David" w:hint="cs"/>
          <w:color w:val="FF0000"/>
          <w:sz w:val="22"/>
          <w:szCs w:val="22"/>
          <w:rtl/>
        </w:rPr>
        <w:t xml:space="preserve">רוח חכמים לא נוחה </w:t>
      </w:r>
      <w:r w:rsidR="003D511C">
        <w:rPr>
          <w:rFonts w:ascii="David" w:hAnsi="David" w:cs="David" w:hint="cs"/>
          <w:color w:val="FF0000"/>
          <w:sz w:val="22"/>
          <w:szCs w:val="22"/>
          <w:rtl/>
        </w:rPr>
        <w:t xml:space="preserve">עם </w:t>
      </w:r>
      <w:r w:rsidR="003216C7" w:rsidRPr="003216C7">
        <w:rPr>
          <w:rFonts w:ascii="David" w:hAnsi="David" w:cs="David" w:hint="cs"/>
          <w:color w:val="FF0000"/>
          <w:sz w:val="22"/>
          <w:szCs w:val="22"/>
          <w:rtl/>
        </w:rPr>
        <w:t>העובדה שגזלנים לא יוכלו לחזור בתשובה</w:t>
      </w:r>
      <w:r w:rsidR="003216C7">
        <w:rPr>
          <w:rFonts w:ascii="David" w:hAnsi="David" w:cs="David" w:hint="cs"/>
          <w:color w:val="0D0D0D" w:themeColor="text1" w:themeTint="F2"/>
          <w:sz w:val="22"/>
          <w:szCs w:val="22"/>
          <w:rtl/>
        </w:rPr>
        <w:t>.</w:t>
      </w:r>
      <w:r w:rsidR="00754D31">
        <w:rPr>
          <w:rFonts w:ascii="David" w:hAnsi="David" w:cs="David" w:hint="cs"/>
          <w:color w:val="0D0D0D" w:themeColor="text1" w:themeTint="F2"/>
          <w:sz w:val="22"/>
          <w:szCs w:val="22"/>
          <w:rtl/>
        </w:rPr>
        <w:t xml:space="preserve"> </w:t>
      </w:r>
      <w:r w:rsidR="00754D31" w:rsidRPr="009D1412">
        <w:rPr>
          <w:rFonts w:ascii="David" w:hAnsi="David" w:cs="David" w:hint="cs"/>
          <w:color w:val="FF0000"/>
          <w:sz w:val="22"/>
          <w:szCs w:val="22"/>
          <w:rtl/>
        </w:rPr>
        <w:t>כאשר הנגזלים יבינו שרוח חכמים לא נוחה עם התנהגות זו, הם יוותרו על ההשבה</w:t>
      </w:r>
      <w:r w:rsidR="00754D31">
        <w:rPr>
          <w:rFonts w:ascii="David" w:hAnsi="David" w:cs="David" w:hint="cs"/>
          <w:color w:val="0D0D0D" w:themeColor="text1" w:themeTint="F2"/>
          <w:sz w:val="22"/>
          <w:szCs w:val="22"/>
          <w:rtl/>
        </w:rPr>
        <w:t>.</w:t>
      </w:r>
    </w:p>
    <w:p w14:paraId="4B5E6A48" w14:textId="77777777" w:rsidR="00504A0B" w:rsidRPr="00504A0B" w:rsidRDefault="00504A0B" w:rsidP="00504A0B">
      <w:pPr>
        <w:spacing w:line="276" w:lineRule="auto"/>
        <w:rPr>
          <w:rFonts w:ascii="David" w:hAnsi="David" w:cs="David"/>
          <w:color w:val="0D0D0D" w:themeColor="text1" w:themeTint="F2"/>
          <w:sz w:val="22"/>
          <w:szCs w:val="22"/>
          <w:rtl/>
        </w:rPr>
      </w:pPr>
    </w:p>
    <w:p w14:paraId="435AAEAC" w14:textId="67E524E4" w:rsidR="00B80FCB" w:rsidRPr="002B4207" w:rsidRDefault="00190F99" w:rsidP="002B4207">
      <w:pPr>
        <w:spacing w:line="276" w:lineRule="auto"/>
        <w:rPr>
          <w:rFonts w:ascii="David" w:hAnsi="David" w:cs="David"/>
          <w:color w:val="0D0D0D" w:themeColor="text1" w:themeTint="F2"/>
          <w:sz w:val="22"/>
          <w:szCs w:val="22"/>
          <w:rtl/>
        </w:rPr>
      </w:pPr>
      <w:r>
        <w:rPr>
          <w:rFonts w:ascii="David" w:hAnsi="David" w:cs="David" w:hint="cs"/>
          <w:b/>
          <w:bCs/>
          <w:color w:val="2E74B5" w:themeColor="accent5" w:themeShade="BF"/>
          <w:sz w:val="22"/>
          <w:szCs w:val="22"/>
          <w:u w:val="single"/>
          <w:rtl/>
        </w:rPr>
        <w:t xml:space="preserve">שמיטת חובות </w:t>
      </w:r>
      <w:r>
        <w:rPr>
          <w:rFonts w:ascii="David" w:hAnsi="David" w:cs="David"/>
          <w:color w:val="2E74B5" w:themeColor="accent5" w:themeShade="BF"/>
          <w:sz w:val="22"/>
          <w:szCs w:val="22"/>
          <w:u w:val="single"/>
          <w:rtl/>
        </w:rPr>
        <w:t>–</w:t>
      </w:r>
      <w:r>
        <w:rPr>
          <w:rFonts w:ascii="David" w:hAnsi="David" w:cs="David" w:hint="cs"/>
          <w:color w:val="2E74B5" w:themeColor="accent5" w:themeShade="BF"/>
          <w:sz w:val="22"/>
          <w:szCs w:val="22"/>
          <w:u w:val="single"/>
          <w:rtl/>
        </w:rPr>
        <w:t xml:space="preserve"> </w:t>
      </w:r>
      <w:r w:rsidR="00B80FCB" w:rsidRPr="00474B06">
        <w:rPr>
          <w:rFonts w:ascii="David" w:hAnsi="David" w:cs="David" w:hint="cs"/>
          <w:color w:val="2E74B5" w:themeColor="accent5" w:themeShade="BF"/>
          <w:sz w:val="22"/>
          <w:szCs w:val="22"/>
          <w:u w:val="single"/>
          <w:rtl/>
        </w:rPr>
        <w:t>משנה, מסכת שביעית:</w:t>
      </w:r>
    </w:p>
    <w:p w14:paraId="19B64379" w14:textId="374CEA38" w:rsidR="000F4A79" w:rsidRPr="000F4A79" w:rsidRDefault="000F4A79" w:rsidP="000F4A79">
      <w:pPr>
        <w:spacing w:line="276" w:lineRule="auto"/>
        <w:rPr>
          <w:rFonts w:ascii="David" w:hAnsi="David" w:cs="David"/>
          <w:color w:val="0D0D0D" w:themeColor="text1" w:themeTint="F2"/>
          <w:sz w:val="22"/>
          <w:szCs w:val="22"/>
        </w:rPr>
      </w:pPr>
      <w:r w:rsidRPr="000F4A79">
        <w:rPr>
          <w:rFonts w:ascii="David" w:hAnsi="David" w:cs="David" w:hint="cs"/>
          <w:color w:val="0D0D0D" w:themeColor="text1" w:themeTint="F2"/>
          <w:sz w:val="22"/>
          <w:szCs w:val="22"/>
          <w:u w:val="single"/>
          <w:rtl/>
        </w:rPr>
        <w:t>מתוארים 3 מעשים שרוח החכמים נוחה עמם</w:t>
      </w:r>
      <w:r>
        <w:rPr>
          <w:rFonts w:ascii="David" w:hAnsi="David" w:cs="David" w:hint="cs"/>
          <w:color w:val="0D0D0D" w:themeColor="text1" w:themeTint="F2"/>
          <w:sz w:val="22"/>
          <w:szCs w:val="22"/>
          <w:rtl/>
        </w:rPr>
        <w:t>:</w:t>
      </w:r>
    </w:p>
    <w:p w14:paraId="0CD64D24" w14:textId="04CE981B" w:rsidR="007B036A" w:rsidRPr="007B036A" w:rsidRDefault="007B036A" w:rsidP="000D5F21">
      <w:pPr>
        <w:pStyle w:val="a7"/>
        <w:numPr>
          <w:ilvl w:val="0"/>
          <w:numId w:val="19"/>
        </w:numPr>
        <w:spacing w:line="276" w:lineRule="auto"/>
        <w:rPr>
          <w:rFonts w:ascii="David" w:hAnsi="David" w:cs="David"/>
          <w:color w:val="0D0D0D" w:themeColor="text1" w:themeTint="F2"/>
          <w:sz w:val="22"/>
          <w:szCs w:val="22"/>
        </w:rPr>
      </w:pPr>
      <w:r w:rsidRPr="007B036A">
        <w:rPr>
          <w:rFonts w:ascii="David" w:hAnsi="David" w:cs="David"/>
          <w:b/>
          <w:bCs/>
          <w:color w:val="0D0D0D" w:themeColor="text1" w:themeTint="F2"/>
          <w:sz w:val="22"/>
          <w:szCs w:val="22"/>
          <w:rtl/>
        </w:rPr>
        <w:t>החזרת חובות בשנת שמיטה ע"י אדם אמיד</w:t>
      </w:r>
      <w:r w:rsidRPr="00754D31">
        <w:rPr>
          <w:rFonts w:ascii="David" w:hAnsi="David" w:cs="David" w:hint="cs"/>
          <w:b/>
          <w:bCs/>
          <w:color w:val="0D0D0D" w:themeColor="text1" w:themeTint="F2"/>
          <w:sz w:val="22"/>
          <w:szCs w:val="22"/>
          <w:rtl/>
        </w:rPr>
        <w:t xml:space="preserve">: </w:t>
      </w:r>
      <w:r w:rsidRPr="007B036A">
        <w:rPr>
          <w:rFonts w:ascii="David" w:hAnsi="David" w:cs="David"/>
          <w:color w:val="0D0D0D" w:themeColor="text1" w:themeTint="F2"/>
          <w:sz w:val="22"/>
          <w:szCs w:val="22"/>
          <w:rtl/>
        </w:rPr>
        <w:t xml:space="preserve">בשנת שמיטה החובות נמחקים, אבל </w:t>
      </w:r>
      <w:r w:rsidRPr="00754D31">
        <w:rPr>
          <w:rFonts w:ascii="David" w:hAnsi="David" w:cs="David"/>
          <w:color w:val="FF0000"/>
          <w:sz w:val="22"/>
          <w:szCs w:val="22"/>
          <w:rtl/>
        </w:rPr>
        <w:t>רוח החכמים תהיה נוחה אם אדם אמיד עדיין ישלם את החובות שלו גם בשנת שמיטה</w:t>
      </w:r>
      <w:r w:rsidRPr="007B036A">
        <w:rPr>
          <w:rFonts w:ascii="David" w:hAnsi="David" w:cs="David"/>
          <w:color w:val="0D0D0D" w:themeColor="text1" w:themeTint="F2"/>
          <w:sz w:val="22"/>
          <w:szCs w:val="22"/>
          <w:rtl/>
        </w:rPr>
        <w:t xml:space="preserve">. </w:t>
      </w:r>
      <w:r w:rsidRPr="007B036A">
        <w:rPr>
          <w:rFonts w:ascii="David" w:hAnsi="David" w:cs="David"/>
          <w:b/>
          <w:bCs/>
          <w:color w:val="0D0D0D" w:themeColor="text1" w:themeTint="F2"/>
          <w:sz w:val="22"/>
          <w:szCs w:val="22"/>
          <w:rtl/>
        </w:rPr>
        <w:t>המטרה היא לעזור לחלשים</w:t>
      </w:r>
      <w:r w:rsidRPr="007B036A">
        <w:rPr>
          <w:rFonts w:ascii="David" w:hAnsi="David" w:cs="David"/>
          <w:color w:val="0D0D0D" w:themeColor="text1" w:themeTint="F2"/>
          <w:sz w:val="22"/>
          <w:szCs w:val="22"/>
          <w:rtl/>
        </w:rPr>
        <w:t>, ומהסיבה הזו עשיר שלא מחזיר את חובותיו ונותן להם לה</w:t>
      </w:r>
      <w:r>
        <w:rPr>
          <w:rFonts w:ascii="David" w:hAnsi="David" w:cs="David" w:hint="cs"/>
          <w:color w:val="0D0D0D" w:themeColor="text1" w:themeTint="F2"/>
          <w:sz w:val="22"/>
          <w:szCs w:val="22"/>
          <w:rtl/>
        </w:rPr>
        <w:t>י</w:t>
      </w:r>
      <w:r w:rsidRPr="007B036A">
        <w:rPr>
          <w:rFonts w:ascii="David" w:hAnsi="David" w:cs="David"/>
          <w:color w:val="0D0D0D" w:themeColor="text1" w:themeTint="F2"/>
          <w:sz w:val="22"/>
          <w:szCs w:val="22"/>
          <w:rtl/>
        </w:rPr>
        <w:t xml:space="preserve">מחק, למרות שבאופן משפטי-עקרוני הוא יכול לעשות את זה, זה לא הוגן, וזה </w:t>
      </w:r>
      <w:r w:rsidR="00314D65">
        <w:rPr>
          <w:rFonts w:ascii="David" w:hAnsi="David" w:cs="David" w:hint="cs"/>
          <w:color w:val="0D0D0D" w:themeColor="text1" w:themeTint="F2"/>
          <w:sz w:val="22"/>
          <w:szCs w:val="22"/>
          <w:rtl/>
        </w:rPr>
        <w:t>עלול</w:t>
      </w:r>
      <w:r w:rsidRPr="007B036A">
        <w:rPr>
          <w:rFonts w:ascii="David" w:hAnsi="David" w:cs="David"/>
          <w:color w:val="0D0D0D" w:themeColor="text1" w:themeTint="F2"/>
          <w:sz w:val="22"/>
          <w:szCs w:val="22"/>
          <w:rtl/>
        </w:rPr>
        <w:t xml:space="preserve"> לגרום לזה שאנשים לא ירצו להלוות לאחרים. לכן, חכמים מעודדים להחזיר את החוב</w:t>
      </w:r>
      <w:r w:rsidR="00E65E64">
        <w:rPr>
          <w:rFonts w:ascii="David" w:hAnsi="David" w:cs="David" w:hint="cs"/>
          <w:color w:val="0D0D0D" w:themeColor="text1" w:themeTint="F2"/>
          <w:sz w:val="22"/>
          <w:szCs w:val="22"/>
          <w:rtl/>
        </w:rPr>
        <w:t xml:space="preserve">, </w:t>
      </w:r>
      <w:r w:rsidRPr="00314D65">
        <w:rPr>
          <w:rFonts w:ascii="David" w:hAnsi="David" w:cs="David"/>
          <w:color w:val="FF0000"/>
          <w:sz w:val="22"/>
          <w:szCs w:val="22"/>
          <w:rtl/>
        </w:rPr>
        <w:t>"רוח החכמים תהיה נוחה עמו" אם כן יחזיר את החוב</w:t>
      </w:r>
      <w:r w:rsidRPr="007B036A">
        <w:rPr>
          <w:rFonts w:ascii="David" w:hAnsi="David" w:cs="David" w:hint="cs"/>
          <w:color w:val="0D0D0D" w:themeColor="text1" w:themeTint="F2"/>
          <w:sz w:val="22"/>
          <w:szCs w:val="22"/>
          <w:rtl/>
        </w:rPr>
        <w:t>.</w:t>
      </w:r>
    </w:p>
    <w:p w14:paraId="11001333" w14:textId="6AB7FB0F" w:rsidR="001841F8" w:rsidRDefault="007B036A" w:rsidP="000D5F21">
      <w:pPr>
        <w:pStyle w:val="a7"/>
        <w:numPr>
          <w:ilvl w:val="0"/>
          <w:numId w:val="19"/>
        </w:numPr>
        <w:spacing w:line="276" w:lineRule="auto"/>
        <w:rPr>
          <w:rFonts w:ascii="David" w:hAnsi="David" w:cs="David"/>
          <w:color w:val="0D0D0D" w:themeColor="text1" w:themeTint="F2"/>
          <w:sz w:val="22"/>
          <w:szCs w:val="22"/>
        </w:rPr>
      </w:pPr>
      <w:r>
        <w:rPr>
          <w:rFonts w:ascii="David" w:hAnsi="David" w:cs="David" w:hint="cs"/>
          <w:b/>
          <w:bCs/>
          <w:color w:val="0D0D0D" w:themeColor="text1" w:themeTint="F2"/>
          <w:sz w:val="22"/>
          <w:szCs w:val="22"/>
          <w:rtl/>
        </w:rPr>
        <w:lastRenderedPageBreak/>
        <w:t>הלוואה מג</w:t>
      </w:r>
      <w:r w:rsidR="00B80FCB" w:rsidRPr="00474B06">
        <w:rPr>
          <w:rFonts w:ascii="David" w:hAnsi="David" w:cs="David" w:hint="cs"/>
          <w:b/>
          <w:bCs/>
          <w:color w:val="0D0D0D" w:themeColor="text1" w:themeTint="F2"/>
          <w:sz w:val="22"/>
          <w:szCs w:val="22"/>
          <w:rtl/>
        </w:rPr>
        <w:t>ר</w:t>
      </w:r>
      <w:r>
        <w:rPr>
          <w:rFonts w:ascii="David" w:hAnsi="David" w:cs="David" w:hint="cs"/>
          <w:b/>
          <w:bCs/>
          <w:color w:val="0D0D0D" w:themeColor="text1" w:themeTint="F2"/>
          <w:sz w:val="22"/>
          <w:szCs w:val="22"/>
          <w:rtl/>
        </w:rPr>
        <w:t xml:space="preserve"> והחזר החוב לבניו של גר שנפטר</w:t>
      </w:r>
      <w:r w:rsidR="005761E7" w:rsidRPr="00754D31">
        <w:rPr>
          <w:rFonts w:ascii="David" w:hAnsi="David" w:cs="David" w:hint="cs"/>
          <w:b/>
          <w:bCs/>
          <w:color w:val="0D0D0D" w:themeColor="text1" w:themeTint="F2"/>
          <w:sz w:val="22"/>
          <w:szCs w:val="22"/>
          <w:rtl/>
        </w:rPr>
        <w:t>:</w:t>
      </w:r>
      <w:r w:rsidR="00FA1A9E">
        <w:rPr>
          <w:rFonts w:ascii="David" w:hAnsi="David" w:cs="David" w:hint="cs"/>
          <w:color w:val="0D0D0D" w:themeColor="text1" w:themeTint="F2"/>
          <w:sz w:val="22"/>
          <w:szCs w:val="22"/>
          <w:rtl/>
        </w:rPr>
        <w:t xml:space="preserve"> </w:t>
      </w:r>
      <w:r w:rsidR="00FA1A9E" w:rsidRPr="00FA1A9E">
        <w:rPr>
          <w:rFonts w:ascii="David" w:hAnsi="David" w:cs="David"/>
          <w:color w:val="0D0D0D" w:themeColor="text1" w:themeTint="F2"/>
          <w:sz w:val="22"/>
          <w:szCs w:val="22"/>
          <w:rtl/>
        </w:rPr>
        <w:t>כשאדם מתגייר</w:t>
      </w:r>
      <w:r w:rsidR="006A73FD">
        <w:rPr>
          <w:rFonts w:ascii="David" w:hAnsi="David" w:cs="David" w:hint="cs"/>
          <w:color w:val="0D0D0D" w:themeColor="text1" w:themeTint="F2"/>
          <w:sz w:val="22"/>
          <w:szCs w:val="22"/>
          <w:rtl/>
        </w:rPr>
        <w:t xml:space="preserve"> הוא </w:t>
      </w:r>
      <w:r w:rsidR="00FA1A9E" w:rsidRPr="00FA1A9E">
        <w:rPr>
          <w:rFonts w:ascii="David" w:hAnsi="David" w:cs="David"/>
          <w:color w:val="0D0D0D" w:themeColor="text1" w:themeTint="F2"/>
          <w:sz w:val="22"/>
          <w:szCs w:val="22"/>
          <w:rtl/>
        </w:rPr>
        <w:t xml:space="preserve">כאילו נולד מחדש, ולכן אם כל ילדיו </w:t>
      </w:r>
      <w:r w:rsidR="00FF6B1F">
        <w:rPr>
          <w:rFonts w:ascii="David" w:hAnsi="David" w:cs="David" w:hint="cs"/>
          <w:color w:val="0D0D0D" w:themeColor="text1" w:themeTint="F2"/>
          <w:sz w:val="22"/>
          <w:szCs w:val="22"/>
          <w:rtl/>
        </w:rPr>
        <w:t xml:space="preserve">הם לפני שהתגייר, וכן </w:t>
      </w:r>
      <w:r w:rsidR="00FA1A9E" w:rsidRPr="00FA1A9E">
        <w:rPr>
          <w:rFonts w:ascii="David" w:hAnsi="David" w:cs="David"/>
          <w:color w:val="0D0D0D" w:themeColor="text1" w:themeTint="F2"/>
          <w:sz w:val="22"/>
          <w:szCs w:val="22"/>
          <w:rtl/>
        </w:rPr>
        <w:t>אין לו חוזה מתנה לגבי רכושו (ואז הם הפקר) אז למעשה אין לו יורשים במותו. כשהרכוש הפקר – מי ש</w:t>
      </w:r>
      <w:r w:rsidR="00FA1A9E">
        <w:rPr>
          <w:rFonts w:ascii="David" w:hAnsi="David" w:cs="David" w:hint="cs"/>
          <w:color w:val="0D0D0D" w:themeColor="text1" w:themeTint="F2"/>
          <w:sz w:val="22"/>
          <w:szCs w:val="22"/>
          <w:rtl/>
        </w:rPr>
        <w:t>ק</w:t>
      </w:r>
      <w:r w:rsidR="00FA1A9E" w:rsidRPr="00FA1A9E">
        <w:rPr>
          <w:rFonts w:ascii="David" w:hAnsi="David" w:cs="David"/>
          <w:color w:val="0D0D0D" w:themeColor="text1" w:themeTint="F2"/>
          <w:sz w:val="22"/>
          <w:szCs w:val="22"/>
          <w:rtl/>
        </w:rPr>
        <w:t xml:space="preserve">רוב אליו יכול ליטול אותו. מכאן, כשאדם לווה מגר שהולך לעולמו, החוב הופך להפקר והלווה יכול להיות הראשון שיזכה בכסף. מבחינה משפטית </w:t>
      </w:r>
      <w:r w:rsidR="00F129BC">
        <w:rPr>
          <w:rFonts w:ascii="David" w:hAnsi="David" w:cs="David" w:hint="cs"/>
          <w:color w:val="0D0D0D" w:themeColor="text1" w:themeTint="F2"/>
          <w:sz w:val="22"/>
          <w:szCs w:val="22"/>
          <w:rtl/>
        </w:rPr>
        <w:t xml:space="preserve">הלווה </w:t>
      </w:r>
      <w:r w:rsidR="00FA1A9E" w:rsidRPr="00FA1A9E">
        <w:rPr>
          <w:rFonts w:ascii="David" w:hAnsi="David" w:cs="David"/>
          <w:color w:val="0D0D0D" w:themeColor="text1" w:themeTint="F2"/>
          <w:sz w:val="22"/>
          <w:szCs w:val="22"/>
          <w:rtl/>
        </w:rPr>
        <w:t xml:space="preserve">לא חייב להחזיר את החוב לבניו. עם זאת, </w:t>
      </w:r>
      <w:r w:rsidR="00FA1A9E" w:rsidRPr="00FF6B1F">
        <w:rPr>
          <w:rFonts w:ascii="David" w:hAnsi="David" w:cs="David"/>
          <w:color w:val="FF0000"/>
          <w:sz w:val="22"/>
          <w:szCs w:val="22"/>
          <w:rtl/>
        </w:rPr>
        <w:t>רוח החכמים תהיה נוחה אם כן יחזיר את החוב לבני</w:t>
      </w:r>
      <w:r w:rsidR="00FF6B1F">
        <w:rPr>
          <w:rFonts w:ascii="David" w:hAnsi="David" w:cs="David" w:hint="cs"/>
          <w:color w:val="FF0000"/>
          <w:sz w:val="22"/>
          <w:szCs w:val="22"/>
          <w:rtl/>
        </w:rPr>
        <w:t>ו של הגר</w:t>
      </w:r>
      <w:r w:rsidR="00FA1A9E" w:rsidRPr="00FA1A9E">
        <w:rPr>
          <w:rFonts w:ascii="David" w:hAnsi="David" w:cs="David"/>
          <w:color w:val="0D0D0D" w:themeColor="text1" w:themeTint="F2"/>
          <w:sz w:val="22"/>
          <w:szCs w:val="22"/>
          <w:rtl/>
        </w:rPr>
        <w:t xml:space="preserve">. אולי זה </w:t>
      </w:r>
      <w:r w:rsidR="00FA1A9E" w:rsidRPr="00E76635">
        <w:rPr>
          <w:rFonts w:ascii="David" w:hAnsi="David" w:cs="David"/>
          <w:b/>
          <w:bCs/>
          <w:color w:val="0D0D0D" w:themeColor="text1" w:themeTint="F2"/>
          <w:sz w:val="22"/>
          <w:szCs w:val="22"/>
          <w:rtl/>
        </w:rPr>
        <w:t>כדי שהילדים לא ירגישו תחושת קיפוח</w:t>
      </w:r>
      <w:r w:rsidR="00FA1A9E" w:rsidRPr="00FA1A9E">
        <w:rPr>
          <w:rFonts w:ascii="David" w:hAnsi="David" w:cs="David"/>
          <w:color w:val="0D0D0D" w:themeColor="text1" w:themeTint="F2"/>
          <w:sz w:val="22"/>
          <w:szCs w:val="22"/>
          <w:rtl/>
        </w:rPr>
        <w:t xml:space="preserve">. </w:t>
      </w:r>
      <w:r w:rsidR="00FA1A9E" w:rsidRPr="00594135">
        <w:rPr>
          <w:rFonts w:ascii="David" w:hAnsi="David" w:cs="David"/>
          <w:color w:val="0D0D0D" w:themeColor="text1" w:themeTint="F2"/>
          <w:sz w:val="22"/>
          <w:szCs w:val="22"/>
          <w:rtl/>
        </w:rPr>
        <w:t>מדוע חכמים לא תקנו תקנה שמחייבת את השבת הכסף?</w:t>
      </w:r>
      <w:r w:rsidR="00FA1A9E" w:rsidRPr="00FA1A9E">
        <w:rPr>
          <w:rFonts w:ascii="David" w:hAnsi="David" w:cs="David"/>
          <w:color w:val="0D0D0D" w:themeColor="text1" w:themeTint="F2"/>
          <w:sz w:val="22"/>
          <w:szCs w:val="22"/>
          <w:rtl/>
        </w:rPr>
        <w:t xml:space="preserve"> אין תשובה ברורה, אולי כי זה </w:t>
      </w:r>
      <w:r w:rsidR="00E01F23">
        <w:rPr>
          <w:rFonts w:ascii="David" w:hAnsi="David" w:cs="David" w:hint="cs"/>
          <w:color w:val="0D0D0D" w:themeColor="text1" w:themeTint="F2"/>
          <w:sz w:val="22"/>
          <w:szCs w:val="22"/>
          <w:rtl/>
        </w:rPr>
        <w:t xml:space="preserve">מקרה </w:t>
      </w:r>
      <w:r w:rsidR="00FA1A9E" w:rsidRPr="00FA1A9E">
        <w:rPr>
          <w:rFonts w:ascii="David" w:hAnsi="David" w:cs="David"/>
          <w:color w:val="0D0D0D" w:themeColor="text1" w:themeTint="F2"/>
          <w:sz w:val="22"/>
          <w:szCs w:val="22"/>
          <w:rtl/>
        </w:rPr>
        <w:t>נדיר</w:t>
      </w:r>
      <w:r w:rsidR="00FA1A9E">
        <w:rPr>
          <w:rFonts w:ascii="David" w:hAnsi="David" w:cs="David" w:hint="cs"/>
          <w:color w:val="0D0D0D" w:themeColor="text1" w:themeTint="F2"/>
          <w:sz w:val="22"/>
          <w:szCs w:val="22"/>
          <w:rtl/>
        </w:rPr>
        <w:t>.</w:t>
      </w:r>
    </w:p>
    <w:p w14:paraId="0CFDFF5D" w14:textId="7FDCCA73" w:rsidR="001841F8" w:rsidRPr="004B61A9" w:rsidRDefault="004B61A9" w:rsidP="00680D65">
      <w:pPr>
        <w:pStyle w:val="a7"/>
        <w:numPr>
          <w:ilvl w:val="0"/>
          <w:numId w:val="19"/>
        </w:numPr>
        <w:spacing w:line="276" w:lineRule="auto"/>
        <w:rPr>
          <w:rFonts w:ascii="David" w:hAnsi="David" w:cs="David"/>
          <w:color w:val="0D0D0D" w:themeColor="text1" w:themeTint="F2"/>
          <w:sz w:val="22"/>
          <w:szCs w:val="22"/>
        </w:rPr>
      </w:pPr>
      <w:r>
        <w:rPr>
          <w:rFonts w:ascii="David" w:hAnsi="David" w:cs="David" w:hint="cs"/>
          <w:b/>
          <w:bCs/>
          <w:color w:val="0D0D0D" w:themeColor="text1" w:themeTint="F2"/>
          <w:sz w:val="22"/>
          <w:szCs w:val="22"/>
          <w:rtl/>
        </w:rPr>
        <w:t>משיכת חפץ</w:t>
      </w:r>
      <w:r w:rsidRPr="00754D31">
        <w:rPr>
          <w:rFonts w:ascii="David" w:hAnsi="David" w:cs="David" w:hint="cs"/>
          <w:b/>
          <w:bCs/>
          <w:color w:val="0D0D0D" w:themeColor="text1" w:themeTint="F2"/>
          <w:sz w:val="22"/>
          <w:szCs w:val="22"/>
          <w:rtl/>
        </w:rPr>
        <w:t xml:space="preserve">: </w:t>
      </w:r>
      <w:r w:rsidR="00FA1A9E" w:rsidRPr="004B61A9">
        <w:rPr>
          <w:rFonts w:ascii="David" w:hAnsi="David" w:cs="David" w:hint="cs"/>
          <w:color w:val="0D0D0D" w:themeColor="text1" w:themeTint="F2"/>
          <w:sz w:val="22"/>
          <w:szCs w:val="22"/>
          <w:rtl/>
        </w:rPr>
        <w:t>חפץ עובר לאחר פעולת משיכה, ואם</w:t>
      </w:r>
      <w:r w:rsidRPr="004B61A9">
        <w:rPr>
          <w:rtl/>
        </w:rPr>
        <w:t xml:space="preserve"> </w:t>
      </w:r>
      <w:r w:rsidRPr="004B61A9">
        <w:rPr>
          <w:rFonts w:ascii="David" w:hAnsi="David" w:cs="David"/>
          <w:color w:val="0D0D0D" w:themeColor="text1" w:themeTint="F2"/>
          <w:sz w:val="22"/>
          <w:szCs w:val="22"/>
          <w:rtl/>
        </w:rPr>
        <w:t>לא התבצעה פעולת משיכה</w:t>
      </w:r>
      <w:r w:rsidRPr="004B61A9">
        <w:rPr>
          <w:rFonts w:ascii="David" w:hAnsi="David" w:cs="David" w:hint="cs"/>
          <w:color w:val="0D0D0D" w:themeColor="text1" w:themeTint="F2"/>
          <w:sz w:val="22"/>
          <w:szCs w:val="22"/>
          <w:rtl/>
        </w:rPr>
        <w:t xml:space="preserve"> </w:t>
      </w:r>
      <w:r w:rsidRPr="004B61A9">
        <w:rPr>
          <w:rFonts w:ascii="David" w:hAnsi="David" w:cs="David"/>
          <w:color w:val="0D0D0D" w:themeColor="text1" w:themeTint="F2"/>
          <w:sz w:val="22"/>
          <w:szCs w:val="22"/>
          <w:rtl/>
        </w:rPr>
        <w:t>–</w:t>
      </w:r>
      <w:r w:rsidRPr="004B61A9">
        <w:rPr>
          <w:rFonts w:ascii="David" w:hAnsi="David" w:cs="David" w:hint="cs"/>
          <w:color w:val="0D0D0D" w:themeColor="text1" w:themeTint="F2"/>
          <w:sz w:val="22"/>
          <w:szCs w:val="22"/>
          <w:rtl/>
        </w:rPr>
        <w:t xml:space="preserve"> </w:t>
      </w:r>
      <w:r w:rsidRPr="004B61A9">
        <w:rPr>
          <w:rFonts w:ascii="David" w:hAnsi="David" w:cs="David"/>
          <w:color w:val="0D0D0D" w:themeColor="text1" w:themeTint="F2"/>
          <w:sz w:val="22"/>
          <w:szCs w:val="22"/>
          <w:rtl/>
        </w:rPr>
        <w:t xml:space="preserve">לא עבר ע"פ דין. </w:t>
      </w:r>
      <w:r w:rsidRPr="00FF6B1F">
        <w:rPr>
          <w:rFonts w:ascii="David" w:hAnsi="David" w:cs="David"/>
          <w:color w:val="FF0000"/>
          <w:sz w:val="22"/>
          <w:szCs w:val="22"/>
          <w:rtl/>
        </w:rPr>
        <w:t>רוח החכמים נוחה עם כך שהמוכר יעמוד במילתו ויקיים את עסקת המכר</w:t>
      </w:r>
      <w:r w:rsidR="00D00B6F" w:rsidRPr="00D00B6F">
        <w:rPr>
          <w:rFonts w:ascii="David" w:hAnsi="David" w:cs="David" w:hint="cs"/>
          <w:sz w:val="22"/>
          <w:szCs w:val="22"/>
          <w:rtl/>
        </w:rPr>
        <w:t>, ג</w:t>
      </w:r>
      <w:r w:rsidRPr="00D00B6F">
        <w:rPr>
          <w:rFonts w:ascii="David" w:hAnsi="David" w:cs="David"/>
          <w:sz w:val="22"/>
          <w:szCs w:val="22"/>
          <w:rtl/>
        </w:rPr>
        <w:t>ם אם לא התבצעה פעולת משיכה</w:t>
      </w:r>
      <w:r w:rsidRPr="004B61A9">
        <w:rPr>
          <w:rFonts w:ascii="David" w:hAnsi="David" w:cs="David"/>
          <w:color w:val="0D0D0D" w:themeColor="text1" w:themeTint="F2"/>
          <w:sz w:val="22"/>
          <w:szCs w:val="22"/>
          <w:rtl/>
        </w:rPr>
        <w:t xml:space="preserve">. </w:t>
      </w:r>
    </w:p>
    <w:p w14:paraId="07ED2D91" w14:textId="77777777" w:rsidR="00FF3B38" w:rsidRPr="004B61A9" w:rsidRDefault="00FF3B38" w:rsidP="00474B06">
      <w:pPr>
        <w:spacing w:line="276" w:lineRule="auto"/>
        <w:rPr>
          <w:rFonts w:ascii="David" w:hAnsi="David" w:cs="David"/>
          <w:color w:val="0D0D0D" w:themeColor="text1" w:themeTint="F2"/>
          <w:sz w:val="22"/>
          <w:szCs w:val="22"/>
          <w:rtl/>
        </w:rPr>
      </w:pPr>
    </w:p>
    <w:p w14:paraId="65B83AFF" w14:textId="02905AE3" w:rsidR="00B80FCB" w:rsidRPr="004B61A9" w:rsidRDefault="00B80FCB" w:rsidP="004B61A9">
      <w:pPr>
        <w:pStyle w:val="a7"/>
        <w:numPr>
          <w:ilvl w:val="0"/>
          <w:numId w:val="108"/>
        </w:numPr>
        <w:spacing w:line="276" w:lineRule="auto"/>
        <w:rPr>
          <w:rFonts w:ascii="David" w:hAnsi="David" w:cs="David"/>
          <w:b/>
          <w:bCs/>
          <w:color w:val="0D0D0D" w:themeColor="text1" w:themeTint="F2"/>
          <w:sz w:val="22"/>
          <w:szCs w:val="22"/>
          <w:rtl/>
        </w:rPr>
      </w:pPr>
      <w:r w:rsidRPr="004B61A9">
        <w:rPr>
          <w:rFonts w:ascii="David" w:hAnsi="David" w:cs="David" w:hint="cs"/>
          <w:b/>
          <w:bCs/>
          <w:color w:val="0D0D0D" w:themeColor="text1" w:themeTint="F2"/>
          <w:sz w:val="22"/>
          <w:szCs w:val="22"/>
          <w:rtl/>
        </w:rPr>
        <w:t>מידת חסידות</w:t>
      </w:r>
    </w:p>
    <w:p w14:paraId="1E5C1AFE" w14:textId="7782089D" w:rsidR="008128E8" w:rsidRDefault="008128E8" w:rsidP="00474B06">
      <w:pPr>
        <w:spacing w:line="276" w:lineRule="auto"/>
        <w:rPr>
          <w:rFonts w:ascii="David" w:hAnsi="David" w:cs="David"/>
          <w:color w:val="2E74B5" w:themeColor="accent5" w:themeShade="BF"/>
          <w:sz w:val="22"/>
          <w:szCs w:val="22"/>
          <w:u w:val="single"/>
          <w:rtl/>
        </w:rPr>
      </w:pPr>
      <w:r w:rsidRPr="005715D8">
        <w:rPr>
          <w:rFonts w:ascii="David" w:hAnsi="David" w:cs="David"/>
          <w:color w:val="0D0D0D" w:themeColor="text1" w:themeTint="F2"/>
          <w:sz w:val="22"/>
          <w:szCs w:val="22"/>
          <w:u w:val="single"/>
          <w:rtl/>
        </w:rPr>
        <w:t>רוח חסידות</w:t>
      </w:r>
      <w:r>
        <w:rPr>
          <w:rFonts w:ascii="David" w:hAnsi="David" w:cs="David" w:hint="cs"/>
          <w:color w:val="0D0D0D" w:themeColor="text1" w:themeTint="F2"/>
          <w:sz w:val="22"/>
          <w:szCs w:val="22"/>
          <w:rtl/>
        </w:rPr>
        <w:t xml:space="preserve"> </w:t>
      </w:r>
      <w:r>
        <w:rPr>
          <w:rFonts w:ascii="David" w:hAnsi="David" w:cs="David"/>
          <w:color w:val="0D0D0D" w:themeColor="text1" w:themeTint="F2"/>
          <w:sz w:val="22"/>
          <w:szCs w:val="22"/>
          <w:rtl/>
        </w:rPr>
        <w:t>–</w:t>
      </w:r>
      <w:r>
        <w:rPr>
          <w:rFonts w:ascii="David" w:hAnsi="David" w:cs="David" w:hint="cs"/>
          <w:color w:val="0D0D0D" w:themeColor="text1" w:themeTint="F2"/>
          <w:sz w:val="22"/>
          <w:szCs w:val="22"/>
          <w:rtl/>
        </w:rPr>
        <w:t xml:space="preserve"> </w:t>
      </w:r>
      <w:r w:rsidRPr="001A3E05">
        <w:rPr>
          <w:rFonts w:ascii="David" w:hAnsi="David" w:cs="David"/>
          <w:color w:val="0D0D0D" w:themeColor="text1" w:themeTint="F2"/>
          <w:sz w:val="22"/>
          <w:szCs w:val="22"/>
          <w:rtl/>
        </w:rPr>
        <w:t>מופנה ליחידים הנוהגים מידת חסידות</w:t>
      </w:r>
      <w:r w:rsidR="00F8278D">
        <w:rPr>
          <w:rFonts w:ascii="David" w:hAnsi="David" w:cs="David" w:hint="cs"/>
          <w:color w:val="0D0D0D" w:themeColor="text1" w:themeTint="F2"/>
          <w:sz w:val="22"/>
          <w:szCs w:val="22"/>
          <w:rtl/>
        </w:rPr>
        <w:t xml:space="preserve">. חסידות מלשון חסד, כלומר </w:t>
      </w:r>
      <w:r w:rsidR="00F8278D" w:rsidRPr="00A04548">
        <w:rPr>
          <w:rFonts w:ascii="David" w:hAnsi="David" w:cs="David" w:hint="cs"/>
          <w:color w:val="FF0000"/>
          <w:sz w:val="22"/>
          <w:szCs w:val="22"/>
          <w:rtl/>
        </w:rPr>
        <w:t>אנשים שנ</w:t>
      </w:r>
      <w:r w:rsidR="00FE265C" w:rsidRPr="00A04548">
        <w:rPr>
          <w:rFonts w:ascii="David" w:hAnsi="David" w:cs="David" w:hint="cs"/>
          <w:color w:val="FF0000"/>
          <w:sz w:val="22"/>
          <w:szCs w:val="22"/>
          <w:rtl/>
        </w:rPr>
        <w:t>והגים בצורה מחמירה יותר מבחינה דתית</w:t>
      </w:r>
      <w:r w:rsidR="00FE265C">
        <w:rPr>
          <w:rFonts w:ascii="David" w:hAnsi="David" w:cs="David" w:hint="cs"/>
          <w:color w:val="0D0D0D" w:themeColor="text1" w:themeTint="F2"/>
          <w:sz w:val="22"/>
          <w:szCs w:val="22"/>
          <w:rtl/>
        </w:rPr>
        <w:t>.</w:t>
      </w:r>
      <w:r w:rsidR="00F8278D">
        <w:rPr>
          <w:rFonts w:ascii="David" w:hAnsi="David" w:cs="David" w:hint="cs"/>
          <w:color w:val="0D0D0D" w:themeColor="text1" w:themeTint="F2"/>
          <w:sz w:val="22"/>
          <w:szCs w:val="22"/>
          <w:rtl/>
        </w:rPr>
        <w:t xml:space="preserve"> </w:t>
      </w:r>
    </w:p>
    <w:p w14:paraId="552266B9" w14:textId="5414E756" w:rsidR="00B80FCB" w:rsidRPr="00474B06" w:rsidRDefault="0051358B" w:rsidP="00474B06">
      <w:pPr>
        <w:spacing w:line="276" w:lineRule="auto"/>
        <w:rPr>
          <w:rFonts w:ascii="David" w:hAnsi="David" w:cs="David"/>
          <w:color w:val="2E74B5" w:themeColor="accent5" w:themeShade="BF"/>
          <w:sz w:val="22"/>
          <w:szCs w:val="22"/>
          <w:u w:val="single"/>
          <w:rtl/>
        </w:rPr>
      </w:pPr>
      <w:r w:rsidRPr="0051358B">
        <w:rPr>
          <w:rFonts w:ascii="David" w:hAnsi="David" w:cs="David" w:hint="cs"/>
          <w:b/>
          <w:bCs/>
          <w:color w:val="2E74B5" w:themeColor="accent5" w:themeShade="BF"/>
          <w:sz w:val="22"/>
          <w:szCs w:val="22"/>
          <w:u w:val="single"/>
          <w:rtl/>
        </w:rPr>
        <w:t>הונאה במטבעות</w:t>
      </w:r>
      <w:r>
        <w:rPr>
          <w:rFonts w:ascii="David" w:hAnsi="David" w:cs="David" w:hint="cs"/>
          <w:color w:val="2E74B5" w:themeColor="accent5" w:themeShade="BF"/>
          <w:sz w:val="22"/>
          <w:szCs w:val="22"/>
          <w:u w:val="single"/>
          <w:rtl/>
        </w:rPr>
        <w:t xml:space="preserve"> </w:t>
      </w:r>
      <w:r>
        <w:rPr>
          <w:rFonts w:ascii="David" w:hAnsi="David" w:cs="David"/>
          <w:color w:val="2E74B5" w:themeColor="accent5" w:themeShade="BF"/>
          <w:sz w:val="22"/>
          <w:szCs w:val="22"/>
          <w:u w:val="single"/>
          <w:rtl/>
        </w:rPr>
        <w:t>–</w:t>
      </w:r>
      <w:r>
        <w:rPr>
          <w:rFonts w:ascii="David" w:hAnsi="David" w:cs="David" w:hint="cs"/>
          <w:color w:val="2E74B5" w:themeColor="accent5" w:themeShade="BF"/>
          <w:sz w:val="22"/>
          <w:szCs w:val="22"/>
          <w:u w:val="single"/>
          <w:rtl/>
        </w:rPr>
        <w:t xml:space="preserve"> </w:t>
      </w:r>
      <w:r w:rsidR="000F2888">
        <w:rPr>
          <w:rFonts w:ascii="David" w:hAnsi="David" w:cs="David" w:hint="cs"/>
          <w:color w:val="2E74B5" w:themeColor="accent5" w:themeShade="BF"/>
          <w:sz w:val="22"/>
          <w:szCs w:val="22"/>
          <w:u w:val="single"/>
          <w:rtl/>
        </w:rPr>
        <w:t>תלמוד בבלי</w:t>
      </w:r>
      <w:r w:rsidR="00B80FCB" w:rsidRPr="00474B06">
        <w:rPr>
          <w:rFonts w:ascii="David" w:hAnsi="David" w:cs="David" w:hint="cs"/>
          <w:color w:val="2E74B5" w:themeColor="accent5" w:themeShade="BF"/>
          <w:sz w:val="22"/>
          <w:szCs w:val="22"/>
          <w:u w:val="single"/>
          <w:rtl/>
        </w:rPr>
        <w:t>,</w:t>
      </w:r>
      <w:r w:rsidR="000F2888">
        <w:rPr>
          <w:rFonts w:ascii="David" w:hAnsi="David" w:cs="David" w:hint="cs"/>
          <w:color w:val="2E74B5" w:themeColor="accent5" w:themeShade="BF"/>
          <w:sz w:val="22"/>
          <w:szCs w:val="22"/>
          <w:u w:val="single"/>
          <w:rtl/>
        </w:rPr>
        <w:t xml:space="preserve"> מסכת</w:t>
      </w:r>
      <w:r w:rsidR="00B80FCB" w:rsidRPr="00474B06">
        <w:rPr>
          <w:rFonts w:ascii="David" w:hAnsi="David" w:cs="David" w:hint="cs"/>
          <w:color w:val="2E74B5" w:themeColor="accent5" w:themeShade="BF"/>
          <w:sz w:val="22"/>
          <w:szCs w:val="22"/>
          <w:u w:val="single"/>
          <w:rtl/>
        </w:rPr>
        <w:t xml:space="preserve"> בבא מציעא:</w:t>
      </w:r>
    </w:p>
    <w:p w14:paraId="0C2A77DC" w14:textId="274B2CC4" w:rsidR="00E76635" w:rsidRPr="000F2888" w:rsidRDefault="00E76635" w:rsidP="00E76635">
      <w:pPr>
        <w:spacing w:line="276" w:lineRule="auto"/>
        <w:rPr>
          <w:rFonts w:ascii="David" w:hAnsi="David" w:cs="David"/>
          <w:sz w:val="22"/>
          <w:szCs w:val="22"/>
          <w:rtl/>
        </w:rPr>
      </w:pPr>
      <w:r w:rsidRPr="000F2888">
        <w:rPr>
          <w:rFonts w:ascii="David" w:hAnsi="David" w:cs="David"/>
          <w:sz w:val="22"/>
          <w:szCs w:val="22"/>
          <w:rtl/>
        </w:rPr>
        <w:t>תזכורת</w:t>
      </w:r>
      <w:r>
        <w:rPr>
          <w:rFonts w:ascii="David" w:hAnsi="David" w:cs="David" w:hint="cs"/>
          <w:sz w:val="22"/>
          <w:szCs w:val="22"/>
          <w:rtl/>
        </w:rPr>
        <w:t xml:space="preserve"> </w:t>
      </w:r>
      <w:r>
        <w:rPr>
          <w:rFonts w:ascii="David" w:hAnsi="David" w:cs="David"/>
          <w:sz w:val="22"/>
          <w:szCs w:val="22"/>
          <w:rtl/>
        </w:rPr>
        <w:t>–</w:t>
      </w:r>
      <w:r>
        <w:rPr>
          <w:rFonts w:ascii="David" w:hAnsi="David" w:cs="David" w:hint="cs"/>
          <w:sz w:val="22"/>
          <w:szCs w:val="22"/>
          <w:rtl/>
        </w:rPr>
        <w:t xml:space="preserve"> </w:t>
      </w:r>
      <w:r w:rsidRPr="000F2888">
        <w:rPr>
          <w:rFonts w:ascii="David" w:hAnsi="David" w:cs="David"/>
          <w:sz w:val="22"/>
          <w:szCs w:val="22"/>
          <w:rtl/>
        </w:rPr>
        <w:t>אם חפץ נמכר בפער של 20% לאחד הצדדים (גם אם זה בתום לב) – הצד הנפגע יכול לקבל את ההפרש/לבטל את העסקה</w:t>
      </w:r>
      <w:r w:rsidR="005D2D14">
        <w:rPr>
          <w:rFonts w:ascii="David" w:hAnsi="David" w:cs="David" w:hint="cs"/>
          <w:sz w:val="22"/>
          <w:szCs w:val="22"/>
          <w:rtl/>
        </w:rPr>
        <w:t xml:space="preserve">, משום שזו הונאה. </w:t>
      </w:r>
      <w:r w:rsidRPr="000F2888">
        <w:rPr>
          <w:rFonts w:ascii="David" w:hAnsi="David" w:cs="David"/>
          <w:sz w:val="22"/>
          <w:szCs w:val="22"/>
          <w:rtl/>
        </w:rPr>
        <w:t xml:space="preserve">דין </w:t>
      </w:r>
      <w:r w:rsidR="005D2D14">
        <w:rPr>
          <w:rFonts w:ascii="David" w:hAnsi="David" w:cs="David" w:hint="cs"/>
          <w:sz w:val="22"/>
          <w:szCs w:val="22"/>
          <w:rtl/>
        </w:rPr>
        <w:t>ה</w:t>
      </w:r>
      <w:r w:rsidRPr="000F2888">
        <w:rPr>
          <w:rFonts w:ascii="David" w:hAnsi="David" w:cs="David"/>
          <w:sz w:val="22"/>
          <w:szCs w:val="22"/>
          <w:rtl/>
        </w:rPr>
        <w:t>ונאה חל גם במטבעות.</w:t>
      </w:r>
    </w:p>
    <w:p w14:paraId="0C0E2291" w14:textId="4DB44515" w:rsidR="00080E17" w:rsidRPr="00080E17" w:rsidRDefault="00E73307" w:rsidP="00080E17">
      <w:pPr>
        <w:spacing w:line="276" w:lineRule="auto"/>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ישנו </w:t>
      </w:r>
      <w:r w:rsidR="00080E17" w:rsidRPr="00080E17">
        <w:rPr>
          <w:rFonts w:ascii="David" w:hAnsi="David" w:cs="David"/>
          <w:color w:val="0D0D0D" w:themeColor="text1" w:themeTint="F2"/>
          <w:sz w:val="22"/>
          <w:szCs w:val="22"/>
          <w:rtl/>
        </w:rPr>
        <w:t xml:space="preserve">דיון </w:t>
      </w:r>
      <w:r>
        <w:rPr>
          <w:rFonts w:ascii="David" w:hAnsi="David" w:cs="David" w:hint="cs"/>
          <w:color w:val="0D0D0D" w:themeColor="text1" w:themeTint="F2"/>
          <w:sz w:val="22"/>
          <w:szCs w:val="22"/>
          <w:rtl/>
        </w:rPr>
        <w:t>בפרק</w:t>
      </w:r>
      <w:r w:rsidR="00080E17" w:rsidRPr="00080E17">
        <w:rPr>
          <w:rFonts w:ascii="David" w:hAnsi="David" w:cs="David"/>
          <w:color w:val="0D0D0D" w:themeColor="text1" w:themeTint="F2"/>
          <w:sz w:val="22"/>
          <w:szCs w:val="22"/>
          <w:rtl/>
        </w:rPr>
        <w:t xml:space="preserve"> הזמן </w:t>
      </w:r>
      <w:r>
        <w:rPr>
          <w:rFonts w:ascii="David" w:hAnsi="David" w:cs="David" w:hint="cs"/>
          <w:color w:val="0D0D0D" w:themeColor="text1" w:themeTint="F2"/>
          <w:sz w:val="22"/>
          <w:szCs w:val="22"/>
          <w:rtl/>
        </w:rPr>
        <w:t xml:space="preserve">שעומד לרשותו של מי שקיבל מטבע </w:t>
      </w:r>
      <w:r w:rsidR="00080E17" w:rsidRPr="00080E17">
        <w:rPr>
          <w:rFonts w:ascii="David" w:hAnsi="David" w:cs="David"/>
          <w:color w:val="0D0D0D" w:themeColor="text1" w:themeTint="F2"/>
          <w:sz w:val="22"/>
          <w:szCs w:val="22"/>
          <w:rtl/>
        </w:rPr>
        <w:t xml:space="preserve">לטעון טענת </w:t>
      </w:r>
      <w:r w:rsidR="005D2D14">
        <w:rPr>
          <w:rFonts w:ascii="David" w:hAnsi="David" w:cs="David" w:hint="cs"/>
          <w:color w:val="0D0D0D" w:themeColor="text1" w:themeTint="F2"/>
          <w:sz w:val="22"/>
          <w:szCs w:val="22"/>
          <w:rtl/>
        </w:rPr>
        <w:t>ה</w:t>
      </w:r>
      <w:r w:rsidR="00080E17" w:rsidRPr="00080E17">
        <w:rPr>
          <w:rFonts w:ascii="David" w:hAnsi="David" w:cs="David"/>
          <w:color w:val="0D0D0D" w:themeColor="text1" w:themeTint="F2"/>
          <w:sz w:val="22"/>
          <w:szCs w:val="22"/>
          <w:rtl/>
        </w:rPr>
        <w:t xml:space="preserve">ונאה. פרקי הזמן קצרים, כי מטבע עובר מיד ליד. ככל שיעבור הזמן יהיה קשה </w:t>
      </w:r>
      <w:r w:rsidR="00A04548">
        <w:rPr>
          <w:rFonts w:ascii="David" w:hAnsi="David" w:cs="David" w:hint="cs"/>
          <w:color w:val="0D0D0D" w:themeColor="text1" w:themeTint="F2"/>
          <w:sz w:val="22"/>
          <w:szCs w:val="22"/>
          <w:rtl/>
        </w:rPr>
        <w:t xml:space="preserve">יותר </w:t>
      </w:r>
      <w:r w:rsidR="00080E17" w:rsidRPr="00080E17">
        <w:rPr>
          <w:rFonts w:ascii="David" w:hAnsi="David" w:cs="David"/>
          <w:color w:val="0D0D0D" w:themeColor="text1" w:themeTint="F2"/>
          <w:sz w:val="22"/>
          <w:szCs w:val="22"/>
          <w:rtl/>
        </w:rPr>
        <w:t>להתחקות אחר מקור</w:t>
      </w:r>
      <w:r w:rsidR="00080E17">
        <w:rPr>
          <w:rFonts w:ascii="David" w:hAnsi="David" w:cs="David" w:hint="cs"/>
          <w:color w:val="0D0D0D" w:themeColor="text1" w:themeTint="F2"/>
          <w:sz w:val="22"/>
          <w:szCs w:val="22"/>
          <w:rtl/>
        </w:rPr>
        <w:t>ו</w:t>
      </w:r>
      <w:r w:rsidR="00080E17" w:rsidRPr="00080E17">
        <w:rPr>
          <w:rFonts w:ascii="David" w:hAnsi="David" w:cs="David"/>
          <w:color w:val="0D0D0D" w:themeColor="text1" w:themeTint="F2"/>
          <w:sz w:val="22"/>
          <w:szCs w:val="22"/>
          <w:rtl/>
        </w:rPr>
        <w:t>.</w:t>
      </w:r>
    </w:p>
    <w:p w14:paraId="1550BC64" w14:textId="22FD5920" w:rsidR="00080E17" w:rsidRPr="00080E17" w:rsidRDefault="00080E17" w:rsidP="00080E17">
      <w:pPr>
        <w:spacing w:line="276" w:lineRule="auto"/>
        <w:rPr>
          <w:rFonts w:ascii="David" w:hAnsi="David" w:cs="David"/>
          <w:color w:val="0D0D0D" w:themeColor="text1" w:themeTint="F2"/>
          <w:sz w:val="22"/>
          <w:szCs w:val="22"/>
          <w:rtl/>
        </w:rPr>
      </w:pPr>
      <w:r w:rsidRPr="008E4637">
        <w:rPr>
          <w:rFonts w:ascii="David" w:hAnsi="David" w:cs="David"/>
          <w:color w:val="0D0D0D" w:themeColor="text1" w:themeTint="F2"/>
          <w:sz w:val="22"/>
          <w:szCs w:val="22"/>
          <w:u w:val="single"/>
          <w:rtl/>
        </w:rPr>
        <w:t>ב</w:t>
      </w:r>
      <w:r w:rsidRPr="008E4637">
        <w:rPr>
          <w:rFonts w:ascii="David" w:hAnsi="David" w:cs="David" w:hint="cs"/>
          <w:color w:val="0D0D0D" w:themeColor="text1" w:themeTint="F2"/>
          <w:sz w:val="22"/>
          <w:szCs w:val="22"/>
          <w:u w:val="single"/>
          <w:rtl/>
        </w:rPr>
        <w:t>כ</w:t>
      </w:r>
      <w:r w:rsidRPr="008E4637">
        <w:rPr>
          <w:rFonts w:ascii="David" w:hAnsi="David" w:cs="David"/>
          <w:color w:val="0D0D0D" w:themeColor="text1" w:themeTint="F2"/>
          <w:sz w:val="22"/>
          <w:szCs w:val="22"/>
          <w:u w:val="single"/>
          <w:rtl/>
        </w:rPr>
        <w:t>פר</w:t>
      </w:r>
      <w:r w:rsidRPr="00080E17">
        <w:rPr>
          <w:rFonts w:ascii="David" w:hAnsi="David" w:cs="David"/>
          <w:color w:val="0D0D0D" w:themeColor="text1" w:themeTint="F2"/>
          <w:sz w:val="22"/>
          <w:szCs w:val="22"/>
          <w:rtl/>
        </w:rPr>
        <w:t xml:space="preserve"> – עד ערב שבת, כי אז בני הכפרים הולכים לעיר ושם יכולים למצוא מישהו שבקיא במטבעות.</w:t>
      </w:r>
      <w:r w:rsidR="008E4637">
        <w:rPr>
          <w:rFonts w:ascii="David" w:hAnsi="David" w:cs="David"/>
          <w:color w:val="0D0D0D" w:themeColor="text1" w:themeTint="F2"/>
          <w:sz w:val="22"/>
          <w:szCs w:val="22"/>
          <w:rtl/>
        </w:rPr>
        <w:br/>
      </w:r>
      <w:r w:rsidRPr="008E4637">
        <w:rPr>
          <w:rFonts w:ascii="David" w:hAnsi="David" w:cs="David"/>
          <w:color w:val="0D0D0D" w:themeColor="text1" w:themeTint="F2"/>
          <w:sz w:val="22"/>
          <w:szCs w:val="22"/>
          <w:u w:val="single"/>
          <w:rtl/>
        </w:rPr>
        <w:t>בעיר</w:t>
      </w:r>
      <w:r w:rsidRPr="00080E17">
        <w:rPr>
          <w:rFonts w:ascii="David" w:hAnsi="David" w:cs="David"/>
          <w:color w:val="0D0D0D" w:themeColor="text1" w:themeTint="F2"/>
          <w:sz w:val="22"/>
          <w:szCs w:val="22"/>
          <w:rtl/>
        </w:rPr>
        <w:t xml:space="preserve"> – עד כדי שיראה לשולחני, משך הזמן </w:t>
      </w:r>
      <w:r w:rsidRPr="00080E17">
        <w:rPr>
          <w:rFonts w:ascii="David" w:hAnsi="David" w:cs="David" w:hint="cs"/>
          <w:color w:val="0D0D0D" w:themeColor="text1" w:themeTint="F2"/>
          <w:sz w:val="22"/>
          <w:szCs w:val="22"/>
          <w:rtl/>
        </w:rPr>
        <w:t>שייק</w:t>
      </w:r>
      <w:r w:rsidRPr="00080E17">
        <w:rPr>
          <w:rFonts w:ascii="David" w:hAnsi="David" w:cs="David" w:hint="eastAsia"/>
          <w:color w:val="0D0D0D" w:themeColor="text1" w:themeTint="F2"/>
          <w:sz w:val="22"/>
          <w:szCs w:val="22"/>
          <w:rtl/>
        </w:rPr>
        <w:t>ח</w:t>
      </w:r>
      <w:r w:rsidRPr="00080E17">
        <w:rPr>
          <w:rFonts w:ascii="David" w:hAnsi="David" w:cs="David"/>
          <w:color w:val="0D0D0D" w:themeColor="text1" w:themeTint="F2"/>
          <w:sz w:val="22"/>
          <w:szCs w:val="22"/>
          <w:rtl/>
        </w:rPr>
        <w:t xml:space="preserve"> לך להראות את המטבע למישהו שמבין </w:t>
      </w:r>
      <w:r w:rsidR="00D06807">
        <w:rPr>
          <w:rFonts w:ascii="David" w:hAnsi="David" w:cs="David" w:hint="cs"/>
          <w:color w:val="0D0D0D" w:themeColor="text1" w:themeTint="F2"/>
          <w:sz w:val="22"/>
          <w:szCs w:val="22"/>
          <w:rtl/>
        </w:rPr>
        <w:t>ב</w:t>
      </w:r>
      <w:r w:rsidRPr="00080E17">
        <w:rPr>
          <w:rFonts w:ascii="David" w:hAnsi="David" w:cs="David"/>
          <w:color w:val="0D0D0D" w:themeColor="text1" w:themeTint="F2"/>
          <w:sz w:val="22"/>
          <w:szCs w:val="22"/>
          <w:rtl/>
        </w:rPr>
        <w:t>כספים.</w:t>
      </w:r>
    </w:p>
    <w:p w14:paraId="5F12B15D" w14:textId="700F5DDC" w:rsidR="00080E17" w:rsidRPr="008E4637" w:rsidRDefault="00D06807" w:rsidP="00D06807">
      <w:pPr>
        <w:spacing w:line="276" w:lineRule="auto"/>
        <w:rPr>
          <w:rFonts w:ascii="David" w:hAnsi="David" w:cs="David"/>
          <w:color w:val="0D0D0D" w:themeColor="text1" w:themeTint="F2"/>
          <w:sz w:val="22"/>
          <w:szCs w:val="22"/>
        </w:rPr>
      </w:pPr>
      <w:r>
        <w:rPr>
          <w:rFonts w:ascii="David" w:hAnsi="David" w:cs="David" w:hint="cs"/>
          <w:color w:val="0D0D0D" w:themeColor="text1" w:themeTint="F2"/>
          <w:sz w:val="22"/>
          <w:szCs w:val="22"/>
          <w:rtl/>
        </w:rPr>
        <w:t xml:space="preserve">את </w:t>
      </w:r>
      <w:r w:rsidR="00080E17" w:rsidRPr="008E4637">
        <w:rPr>
          <w:rFonts w:ascii="David" w:hAnsi="David" w:cs="David"/>
          <w:color w:val="0D0D0D" w:themeColor="text1" w:themeTint="F2"/>
          <w:sz w:val="22"/>
          <w:szCs w:val="22"/>
          <w:rtl/>
        </w:rPr>
        <w:t xml:space="preserve">טענת </w:t>
      </w:r>
      <w:r>
        <w:rPr>
          <w:rFonts w:ascii="David" w:hAnsi="David" w:cs="David" w:hint="cs"/>
          <w:color w:val="0D0D0D" w:themeColor="text1" w:themeTint="F2"/>
          <w:sz w:val="22"/>
          <w:szCs w:val="22"/>
          <w:rtl/>
        </w:rPr>
        <w:t>ה</w:t>
      </w:r>
      <w:r w:rsidR="008E4637" w:rsidRPr="008E4637">
        <w:rPr>
          <w:rFonts w:ascii="David" w:hAnsi="David" w:cs="David" w:hint="cs"/>
          <w:color w:val="0D0D0D" w:themeColor="text1" w:themeTint="F2"/>
          <w:sz w:val="22"/>
          <w:szCs w:val="22"/>
          <w:rtl/>
        </w:rPr>
        <w:t>ה</w:t>
      </w:r>
      <w:r w:rsidR="00080E17" w:rsidRPr="008E4637">
        <w:rPr>
          <w:rFonts w:ascii="David" w:hAnsi="David" w:cs="David"/>
          <w:color w:val="0D0D0D" w:themeColor="text1" w:themeTint="F2"/>
          <w:sz w:val="22"/>
          <w:szCs w:val="22"/>
          <w:rtl/>
        </w:rPr>
        <w:t>ונאה במטבע</w:t>
      </w:r>
      <w:r w:rsidR="00080E17" w:rsidRPr="008E4637">
        <w:rPr>
          <w:rFonts w:ascii="David" w:hAnsi="David" w:cs="David" w:hint="cs"/>
          <w:color w:val="0D0D0D" w:themeColor="text1" w:themeTint="F2"/>
          <w:sz w:val="22"/>
          <w:szCs w:val="22"/>
          <w:rtl/>
        </w:rPr>
        <w:t xml:space="preserve"> </w:t>
      </w:r>
      <w:r w:rsidR="00080E17" w:rsidRPr="008E4637">
        <w:rPr>
          <w:rFonts w:ascii="David" w:hAnsi="David" w:cs="David"/>
          <w:b/>
          <w:bCs/>
          <w:color w:val="0D0D0D" w:themeColor="text1" w:themeTint="F2"/>
          <w:sz w:val="22"/>
          <w:szCs w:val="22"/>
          <w:rtl/>
        </w:rPr>
        <w:t>יש לטעון באופן מידי ולאחר מכן לברר את הנושא בזמן הנדרש לכך</w:t>
      </w:r>
      <w:r w:rsidR="00080E17" w:rsidRPr="008E4637">
        <w:rPr>
          <w:rFonts w:ascii="David" w:hAnsi="David" w:cs="David"/>
          <w:color w:val="0D0D0D" w:themeColor="text1" w:themeTint="F2"/>
          <w:sz w:val="22"/>
          <w:szCs w:val="22"/>
          <w:rtl/>
        </w:rPr>
        <w:t xml:space="preserve">, כלומר, לתת מספיק זמן לבירור העניין. </w:t>
      </w:r>
    </w:p>
    <w:p w14:paraId="1BF1843B" w14:textId="08D00619" w:rsidR="00080E17" w:rsidRPr="00E6053A" w:rsidRDefault="00080E17" w:rsidP="00E6053A">
      <w:pPr>
        <w:spacing w:line="276" w:lineRule="auto"/>
        <w:rPr>
          <w:rFonts w:ascii="David" w:hAnsi="David" w:cs="David"/>
          <w:color w:val="0D0D0D" w:themeColor="text1" w:themeTint="F2"/>
          <w:sz w:val="22"/>
          <w:szCs w:val="22"/>
        </w:rPr>
      </w:pPr>
      <w:r w:rsidRPr="00E6053A">
        <w:rPr>
          <w:rFonts w:ascii="David" w:hAnsi="David" w:cs="David"/>
          <w:color w:val="0D0D0D" w:themeColor="text1" w:themeTint="F2"/>
          <w:sz w:val="22"/>
          <w:szCs w:val="22"/>
          <w:rtl/>
        </w:rPr>
        <w:t xml:space="preserve">אם </w:t>
      </w:r>
      <w:r w:rsidR="00017C9D">
        <w:rPr>
          <w:rFonts w:ascii="David" w:hAnsi="David" w:cs="David" w:hint="cs"/>
          <w:color w:val="0D0D0D" w:themeColor="text1" w:themeTint="F2"/>
          <w:sz w:val="22"/>
          <w:szCs w:val="22"/>
          <w:rtl/>
        </w:rPr>
        <w:t>אתה מעוניין לטעון טענת הונאה על מטבע ו</w:t>
      </w:r>
      <w:r w:rsidR="00EA3FB5">
        <w:rPr>
          <w:rFonts w:ascii="David" w:hAnsi="David" w:cs="David" w:hint="cs"/>
          <w:color w:val="0D0D0D" w:themeColor="text1" w:themeTint="F2"/>
          <w:sz w:val="22"/>
          <w:szCs w:val="22"/>
          <w:rtl/>
        </w:rPr>
        <w:t xml:space="preserve">רק לאחר שנה </w:t>
      </w:r>
      <w:r w:rsidRPr="00E6053A">
        <w:rPr>
          <w:rFonts w:ascii="David" w:hAnsi="David" w:cs="David"/>
          <w:color w:val="0D0D0D" w:themeColor="text1" w:themeTint="F2"/>
          <w:sz w:val="22"/>
          <w:szCs w:val="22"/>
          <w:rtl/>
        </w:rPr>
        <w:t>מצאת את האדם שנתן לך את המטבע, והוא מזהה אות</w:t>
      </w:r>
      <w:r w:rsidR="00E6053A">
        <w:rPr>
          <w:rFonts w:ascii="David" w:hAnsi="David" w:cs="David" w:hint="cs"/>
          <w:color w:val="0D0D0D" w:themeColor="text1" w:themeTint="F2"/>
          <w:sz w:val="22"/>
          <w:szCs w:val="22"/>
          <w:rtl/>
        </w:rPr>
        <w:t>ו</w:t>
      </w:r>
      <w:r w:rsidR="006B7232" w:rsidRPr="00E6053A">
        <w:rPr>
          <w:rFonts w:ascii="David" w:hAnsi="David" w:cs="David" w:hint="cs"/>
          <w:color w:val="0D0D0D" w:themeColor="text1" w:themeTint="F2"/>
          <w:sz w:val="22"/>
          <w:szCs w:val="22"/>
          <w:rtl/>
        </w:rPr>
        <w:t xml:space="preserve">, </w:t>
      </w:r>
      <w:r w:rsidRPr="00E6053A">
        <w:rPr>
          <w:rFonts w:ascii="David" w:hAnsi="David" w:cs="David"/>
          <w:color w:val="0D0D0D" w:themeColor="text1" w:themeTint="F2"/>
          <w:sz w:val="22"/>
          <w:szCs w:val="22"/>
          <w:rtl/>
        </w:rPr>
        <w:t xml:space="preserve">אתה </w:t>
      </w:r>
      <w:r w:rsidR="005553E1">
        <w:rPr>
          <w:rFonts w:ascii="David" w:hAnsi="David" w:cs="David" w:hint="cs"/>
          <w:color w:val="0D0D0D" w:themeColor="text1" w:themeTint="F2"/>
          <w:sz w:val="22"/>
          <w:szCs w:val="22"/>
          <w:rtl/>
        </w:rPr>
        <w:t>יכול לדרוש</w:t>
      </w:r>
      <w:r w:rsidRPr="00E6053A">
        <w:rPr>
          <w:rFonts w:ascii="David" w:hAnsi="David" w:cs="David"/>
          <w:color w:val="0D0D0D" w:themeColor="text1" w:themeTint="F2"/>
          <w:sz w:val="22"/>
          <w:szCs w:val="22"/>
          <w:rtl/>
        </w:rPr>
        <w:t xml:space="preserve"> ממנו פיצוי</w:t>
      </w:r>
      <w:r w:rsidRPr="00E6053A">
        <w:rPr>
          <w:rFonts w:ascii="David" w:hAnsi="David" w:cs="David" w:hint="cs"/>
          <w:color w:val="0D0D0D" w:themeColor="text1" w:themeTint="F2"/>
          <w:sz w:val="22"/>
          <w:szCs w:val="22"/>
          <w:rtl/>
        </w:rPr>
        <w:t xml:space="preserve"> </w:t>
      </w:r>
      <w:r w:rsidRPr="00E6053A">
        <w:rPr>
          <w:rFonts w:ascii="David" w:hAnsi="David" w:cs="David"/>
          <w:color w:val="0D0D0D" w:themeColor="text1" w:themeTint="F2"/>
          <w:sz w:val="22"/>
          <w:szCs w:val="22"/>
          <w:rtl/>
        </w:rPr>
        <w:t>–</w:t>
      </w:r>
      <w:r w:rsidRPr="00E6053A">
        <w:rPr>
          <w:rFonts w:ascii="David" w:hAnsi="David" w:cs="David" w:hint="cs"/>
          <w:color w:val="0D0D0D" w:themeColor="text1" w:themeTint="F2"/>
          <w:sz w:val="22"/>
          <w:szCs w:val="22"/>
          <w:rtl/>
        </w:rPr>
        <w:t xml:space="preserve"> </w:t>
      </w:r>
      <w:r w:rsidRPr="00E6053A">
        <w:rPr>
          <w:rFonts w:ascii="David" w:hAnsi="David" w:cs="David"/>
          <w:color w:val="0D0D0D" w:themeColor="text1" w:themeTint="F2"/>
          <w:sz w:val="22"/>
          <w:szCs w:val="22"/>
          <w:rtl/>
        </w:rPr>
        <w:t>ע"פ המשנה, עליו לפצות אותך. יש לו מקום לכעוס כי באת לאחר שעבר</w:t>
      </w:r>
      <w:r w:rsidR="00D06807">
        <w:rPr>
          <w:rFonts w:ascii="David" w:hAnsi="David" w:cs="David" w:hint="cs"/>
          <w:color w:val="0D0D0D" w:themeColor="text1" w:themeTint="F2"/>
          <w:sz w:val="22"/>
          <w:szCs w:val="22"/>
          <w:rtl/>
        </w:rPr>
        <w:t xml:space="preserve"> הרבה</w:t>
      </w:r>
      <w:r w:rsidRPr="00E6053A">
        <w:rPr>
          <w:rFonts w:ascii="David" w:hAnsi="David" w:cs="David"/>
          <w:color w:val="0D0D0D" w:themeColor="text1" w:themeTint="F2"/>
          <w:sz w:val="22"/>
          <w:szCs w:val="22"/>
          <w:rtl/>
        </w:rPr>
        <w:t xml:space="preserve"> זמן, אך עדיין עליו להשיב את סכום הכסף שהמטבע היה שווה. </w:t>
      </w:r>
      <w:r w:rsidRPr="00E6053A">
        <w:rPr>
          <w:rFonts w:ascii="David" w:hAnsi="David" w:cs="David"/>
          <w:color w:val="FF0000"/>
          <w:sz w:val="22"/>
          <w:szCs w:val="22"/>
          <w:rtl/>
        </w:rPr>
        <w:t>הגמרא מסבירה שזו מידת חסידות</w:t>
      </w:r>
      <w:r w:rsidR="00D06807">
        <w:rPr>
          <w:rFonts w:ascii="David" w:hAnsi="David" w:cs="David" w:hint="cs"/>
          <w:color w:val="0D0D0D" w:themeColor="text1" w:themeTint="F2"/>
          <w:sz w:val="22"/>
          <w:szCs w:val="22"/>
          <w:rtl/>
        </w:rPr>
        <w:t xml:space="preserve"> </w:t>
      </w:r>
      <w:r w:rsidR="00D06807">
        <w:rPr>
          <w:rFonts w:ascii="David" w:hAnsi="David" w:cs="David"/>
          <w:color w:val="0D0D0D" w:themeColor="text1" w:themeTint="F2"/>
          <w:sz w:val="22"/>
          <w:szCs w:val="22"/>
          <w:rtl/>
        </w:rPr>
        <w:t>–</w:t>
      </w:r>
      <w:r w:rsidR="00D06807">
        <w:rPr>
          <w:rFonts w:ascii="David" w:hAnsi="David" w:cs="David" w:hint="cs"/>
          <w:color w:val="0D0D0D" w:themeColor="text1" w:themeTint="F2"/>
          <w:sz w:val="22"/>
          <w:szCs w:val="22"/>
          <w:rtl/>
        </w:rPr>
        <w:t xml:space="preserve"> </w:t>
      </w:r>
      <w:r w:rsidR="00FE0DF2">
        <w:rPr>
          <w:rFonts w:ascii="David" w:hAnsi="David" w:cs="David" w:hint="cs"/>
          <w:color w:val="0D0D0D" w:themeColor="text1" w:themeTint="F2"/>
          <w:sz w:val="22"/>
          <w:szCs w:val="22"/>
          <w:rtl/>
        </w:rPr>
        <w:t>ע"פ</w:t>
      </w:r>
      <w:r w:rsidRPr="00E6053A">
        <w:rPr>
          <w:rFonts w:ascii="David" w:hAnsi="David" w:cs="David"/>
          <w:color w:val="0D0D0D" w:themeColor="text1" w:themeTint="F2"/>
          <w:sz w:val="22"/>
          <w:szCs w:val="22"/>
          <w:rtl/>
        </w:rPr>
        <w:t xml:space="preserve"> דין הוא לא חייב להחזיר לך את הכסף לאחר פרק הזמן </w:t>
      </w:r>
      <w:r w:rsidR="00E6053A">
        <w:rPr>
          <w:rFonts w:ascii="David" w:hAnsi="David" w:cs="David" w:hint="cs"/>
          <w:color w:val="0D0D0D" w:themeColor="text1" w:themeTint="F2"/>
          <w:sz w:val="22"/>
          <w:szCs w:val="22"/>
          <w:rtl/>
        </w:rPr>
        <w:t>המקסימלי</w:t>
      </w:r>
      <w:r w:rsidRPr="00E6053A">
        <w:rPr>
          <w:rFonts w:ascii="David" w:hAnsi="David" w:cs="David"/>
          <w:color w:val="0D0D0D" w:themeColor="text1" w:themeTint="F2"/>
          <w:sz w:val="22"/>
          <w:szCs w:val="22"/>
          <w:rtl/>
        </w:rPr>
        <w:t xml:space="preserve">, גם אם הוא מזהה שהוא מכר לך את המטבע. </w:t>
      </w:r>
      <w:r w:rsidRPr="00D06807">
        <w:rPr>
          <w:rFonts w:ascii="David" w:hAnsi="David" w:cs="David"/>
          <w:sz w:val="22"/>
          <w:szCs w:val="22"/>
          <w:rtl/>
        </w:rPr>
        <w:t xml:space="preserve">אבל </w:t>
      </w:r>
      <w:r w:rsidRPr="006869D0">
        <w:rPr>
          <w:rFonts w:ascii="David" w:hAnsi="David" w:cs="David"/>
          <w:color w:val="FF0000"/>
          <w:sz w:val="22"/>
          <w:szCs w:val="22"/>
          <w:rtl/>
        </w:rPr>
        <w:t xml:space="preserve">אם הוא רוצה לנהוג במידת החסידות, הוא יכול </w:t>
      </w:r>
      <w:r w:rsidR="006869D0">
        <w:rPr>
          <w:rFonts w:ascii="David" w:hAnsi="David" w:cs="David" w:hint="cs"/>
          <w:color w:val="FF0000"/>
          <w:sz w:val="22"/>
          <w:szCs w:val="22"/>
          <w:rtl/>
        </w:rPr>
        <w:t>לפצות</w:t>
      </w:r>
      <w:r w:rsidRPr="00E6053A">
        <w:rPr>
          <w:rFonts w:ascii="David" w:hAnsi="David" w:cs="David"/>
          <w:color w:val="0D0D0D" w:themeColor="text1" w:themeTint="F2"/>
          <w:sz w:val="22"/>
          <w:szCs w:val="22"/>
          <w:rtl/>
        </w:rPr>
        <w:t>.</w:t>
      </w:r>
    </w:p>
    <w:p w14:paraId="689F2D70" w14:textId="77777777" w:rsidR="008A2E76" w:rsidRPr="00FE0DF2" w:rsidRDefault="008A2E76" w:rsidP="008A2E76">
      <w:pPr>
        <w:spacing w:line="276" w:lineRule="auto"/>
        <w:rPr>
          <w:rFonts w:ascii="David" w:hAnsi="David" w:cs="David"/>
          <w:color w:val="0D0D0D" w:themeColor="text1" w:themeTint="F2"/>
          <w:sz w:val="22"/>
          <w:szCs w:val="22"/>
          <w:rtl/>
        </w:rPr>
      </w:pPr>
    </w:p>
    <w:p w14:paraId="6A77B28C" w14:textId="77777777" w:rsidR="00720C0F" w:rsidRPr="00474B06" w:rsidRDefault="00720C0F" w:rsidP="00720C0F">
      <w:pPr>
        <w:spacing w:line="276" w:lineRule="auto"/>
        <w:rPr>
          <w:rFonts w:ascii="David" w:hAnsi="David" w:cs="David"/>
          <w:color w:val="2E74B5" w:themeColor="accent5" w:themeShade="BF"/>
          <w:sz w:val="22"/>
          <w:szCs w:val="22"/>
          <w:u w:val="single"/>
          <w:rtl/>
        </w:rPr>
      </w:pPr>
      <w:r>
        <w:rPr>
          <w:rFonts w:ascii="David" w:hAnsi="David" w:cs="David" w:hint="cs"/>
          <w:color w:val="2E74B5" w:themeColor="accent5" w:themeShade="BF"/>
          <w:sz w:val="22"/>
          <w:szCs w:val="22"/>
          <w:u w:val="single"/>
          <w:rtl/>
        </w:rPr>
        <w:t>תלמוד בבלי</w:t>
      </w:r>
      <w:r w:rsidRPr="00474B06">
        <w:rPr>
          <w:rFonts w:ascii="David" w:hAnsi="David" w:cs="David" w:hint="cs"/>
          <w:color w:val="2E74B5" w:themeColor="accent5" w:themeShade="BF"/>
          <w:sz w:val="22"/>
          <w:szCs w:val="22"/>
          <w:u w:val="single"/>
          <w:rtl/>
        </w:rPr>
        <w:t>, מסכת חולין:</w:t>
      </w:r>
    </w:p>
    <w:p w14:paraId="506FC224" w14:textId="11B6ED09" w:rsidR="00720C0F" w:rsidRPr="00720C0F" w:rsidRDefault="00720C0F" w:rsidP="00720C0F">
      <w:pPr>
        <w:spacing w:line="276" w:lineRule="auto"/>
        <w:rPr>
          <w:rFonts w:ascii="David" w:hAnsi="David" w:cs="David"/>
          <w:color w:val="0D0D0D" w:themeColor="text1" w:themeTint="F2"/>
          <w:sz w:val="22"/>
          <w:szCs w:val="22"/>
          <w:rtl/>
        </w:rPr>
      </w:pPr>
      <w:r w:rsidRPr="00720C0F">
        <w:rPr>
          <w:rFonts w:ascii="David" w:hAnsi="David" w:cs="David"/>
          <w:color w:val="0D0D0D" w:themeColor="text1" w:themeTint="F2"/>
          <w:sz w:val="22"/>
          <w:szCs w:val="22"/>
          <w:rtl/>
        </w:rPr>
        <w:t>במקרה שבעל בית (אדם עשיר) יוצא למסע ולוקח צידה</w:t>
      </w:r>
      <w:r w:rsidR="00F1346A">
        <w:rPr>
          <w:rFonts w:ascii="David" w:hAnsi="David" w:cs="David" w:hint="cs"/>
          <w:color w:val="0D0D0D" w:themeColor="text1" w:themeTint="F2"/>
          <w:sz w:val="22"/>
          <w:szCs w:val="22"/>
          <w:rtl/>
        </w:rPr>
        <w:t xml:space="preserve"> לדרך</w:t>
      </w:r>
      <w:r w:rsidR="006940A0">
        <w:rPr>
          <w:rFonts w:ascii="David" w:hAnsi="David" w:cs="David" w:hint="cs"/>
          <w:color w:val="0D0D0D" w:themeColor="text1" w:themeTint="F2"/>
          <w:sz w:val="22"/>
          <w:szCs w:val="22"/>
          <w:rtl/>
        </w:rPr>
        <w:t>,</w:t>
      </w:r>
      <w:r w:rsidRPr="00720C0F">
        <w:rPr>
          <w:rFonts w:ascii="David" w:hAnsi="David" w:cs="David"/>
          <w:color w:val="0D0D0D" w:themeColor="text1" w:themeTint="F2"/>
          <w:sz w:val="22"/>
          <w:szCs w:val="22"/>
          <w:rtl/>
        </w:rPr>
        <w:t xml:space="preserve"> אך הצידה נגמרת, </w:t>
      </w:r>
      <w:r w:rsidR="006940A0">
        <w:rPr>
          <w:rFonts w:ascii="David" w:hAnsi="David" w:cs="David" w:hint="cs"/>
          <w:color w:val="0D0D0D" w:themeColor="text1" w:themeTint="F2"/>
          <w:sz w:val="22"/>
          <w:szCs w:val="22"/>
          <w:rtl/>
        </w:rPr>
        <w:t xml:space="preserve">הוא </w:t>
      </w:r>
      <w:r w:rsidRPr="00720C0F">
        <w:rPr>
          <w:rFonts w:ascii="David" w:hAnsi="David" w:cs="David"/>
          <w:color w:val="0D0D0D" w:themeColor="text1" w:themeTint="F2"/>
          <w:sz w:val="22"/>
          <w:szCs w:val="22"/>
          <w:rtl/>
        </w:rPr>
        <w:t>נחשב כעני ולכן מותר לו להשתמש במתנות העניים</w:t>
      </w:r>
      <w:r w:rsidR="004A32FC">
        <w:rPr>
          <w:rFonts w:ascii="David" w:hAnsi="David" w:cs="David" w:hint="cs"/>
          <w:color w:val="0D0D0D" w:themeColor="text1" w:themeTint="F2"/>
          <w:sz w:val="22"/>
          <w:szCs w:val="22"/>
          <w:rtl/>
        </w:rPr>
        <w:t xml:space="preserve">, שכן הוא </w:t>
      </w:r>
      <w:r w:rsidRPr="00720C0F">
        <w:rPr>
          <w:rFonts w:ascii="David" w:hAnsi="David" w:cs="David"/>
          <w:color w:val="0D0D0D" w:themeColor="text1" w:themeTint="F2"/>
          <w:sz w:val="22"/>
          <w:szCs w:val="22"/>
          <w:rtl/>
        </w:rPr>
        <w:t>מוגדר כעני באותו רגע.</w:t>
      </w:r>
    </w:p>
    <w:p w14:paraId="54909D47" w14:textId="4A9BDB20" w:rsidR="009D40E2" w:rsidRPr="00720C0F" w:rsidRDefault="008A2E76" w:rsidP="00720C0F">
      <w:pPr>
        <w:spacing w:line="276" w:lineRule="auto"/>
        <w:rPr>
          <w:rFonts w:ascii="David" w:hAnsi="David" w:cs="David"/>
          <w:sz w:val="22"/>
          <w:szCs w:val="22"/>
          <w:rtl/>
        </w:rPr>
      </w:pPr>
      <w:r w:rsidRPr="00720C0F">
        <w:rPr>
          <w:rFonts w:ascii="David" w:hAnsi="David" w:cs="David" w:hint="cs"/>
          <w:sz w:val="22"/>
          <w:szCs w:val="22"/>
          <w:u w:val="single"/>
          <w:rtl/>
        </w:rPr>
        <w:t>מתנות עניים</w:t>
      </w:r>
      <w:r w:rsidR="00F1346A">
        <w:rPr>
          <w:rFonts w:ascii="David" w:hAnsi="David" w:cs="David" w:hint="cs"/>
          <w:sz w:val="22"/>
          <w:szCs w:val="22"/>
          <w:rtl/>
        </w:rPr>
        <w:t xml:space="preserve"> </w:t>
      </w:r>
      <w:r w:rsidR="00F1346A">
        <w:rPr>
          <w:rFonts w:ascii="David" w:hAnsi="David" w:cs="David"/>
          <w:sz w:val="22"/>
          <w:szCs w:val="22"/>
          <w:rtl/>
        </w:rPr>
        <w:t>–</w:t>
      </w:r>
      <w:r w:rsidR="00F1346A">
        <w:rPr>
          <w:rFonts w:ascii="David" w:hAnsi="David" w:cs="David" w:hint="cs"/>
          <w:sz w:val="22"/>
          <w:szCs w:val="22"/>
          <w:rtl/>
        </w:rPr>
        <w:t xml:space="preserve"> </w:t>
      </w:r>
      <w:r>
        <w:rPr>
          <w:rFonts w:ascii="David" w:hAnsi="David" w:cs="David" w:hint="cs"/>
          <w:color w:val="0D0D0D" w:themeColor="text1" w:themeTint="F2"/>
          <w:sz w:val="22"/>
          <w:szCs w:val="22"/>
          <w:rtl/>
        </w:rPr>
        <w:t xml:space="preserve">לכל בעל שדה קיימת חובה להותיר בשדה שלו מתנות לעניים. </w:t>
      </w:r>
    </w:p>
    <w:p w14:paraId="3F9AA9E0" w14:textId="62C2DA42" w:rsidR="00AD4619" w:rsidRPr="00AD4619" w:rsidRDefault="004A32FC" w:rsidP="008A1DCC">
      <w:pPr>
        <w:spacing w:line="276" w:lineRule="auto"/>
        <w:rPr>
          <w:rFonts w:ascii="David" w:hAnsi="David" w:cs="David"/>
          <w:color w:val="0D0D0D" w:themeColor="text1" w:themeTint="F2"/>
          <w:sz w:val="22"/>
          <w:szCs w:val="22"/>
          <w:rtl/>
        </w:rPr>
      </w:pPr>
      <w:r>
        <w:rPr>
          <w:rFonts w:ascii="David" w:hAnsi="David" w:cs="David" w:hint="cs"/>
          <w:b/>
          <w:bCs/>
          <w:color w:val="0D0D0D" w:themeColor="text1" w:themeTint="F2"/>
          <w:sz w:val="22"/>
          <w:szCs w:val="22"/>
          <w:rtl/>
        </w:rPr>
        <w:t xml:space="preserve">מבחינה </w:t>
      </w:r>
      <w:r w:rsidR="00AD4619" w:rsidRPr="00720C0F">
        <w:rPr>
          <w:rFonts w:ascii="David" w:hAnsi="David" w:cs="David"/>
          <w:b/>
          <w:bCs/>
          <w:color w:val="0D0D0D" w:themeColor="text1" w:themeTint="F2"/>
          <w:sz w:val="22"/>
          <w:szCs w:val="22"/>
          <w:rtl/>
        </w:rPr>
        <w:t xml:space="preserve">משפטית, </w:t>
      </w:r>
      <w:r w:rsidR="00F312E7">
        <w:rPr>
          <w:rFonts w:ascii="David" w:hAnsi="David" w:cs="David" w:hint="cs"/>
          <w:b/>
          <w:bCs/>
          <w:color w:val="0D0D0D" w:themeColor="text1" w:themeTint="F2"/>
          <w:sz w:val="22"/>
          <w:szCs w:val="22"/>
          <w:rtl/>
        </w:rPr>
        <w:t>האדם העשיר</w:t>
      </w:r>
      <w:r w:rsidR="00AD4619" w:rsidRPr="00720C0F">
        <w:rPr>
          <w:rFonts w:ascii="David" w:hAnsi="David" w:cs="David"/>
          <w:b/>
          <w:bCs/>
          <w:color w:val="0D0D0D" w:themeColor="text1" w:themeTint="F2"/>
          <w:sz w:val="22"/>
          <w:szCs w:val="22"/>
          <w:rtl/>
        </w:rPr>
        <w:t xml:space="preserve"> לא חייב להחזיר את השווי של מה שהשתמש </w:t>
      </w:r>
      <w:r w:rsidR="00AD4619" w:rsidRPr="00720C0F">
        <w:rPr>
          <w:rFonts w:ascii="David" w:hAnsi="David" w:cs="David"/>
          <w:color w:val="0D0D0D" w:themeColor="text1" w:themeTint="F2"/>
          <w:sz w:val="22"/>
          <w:szCs w:val="22"/>
          <w:rtl/>
        </w:rPr>
        <w:t>(לבני עירו, בכל אופן, הרי לא ישוב עוד לאותו מקום ויחזיר את הכספים לאותם האנשים), מאחר ומדובר בממון שאין לו תובעים</w:t>
      </w:r>
      <w:r>
        <w:rPr>
          <w:rFonts w:ascii="David" w:hAnsi="David" w:cs="David" w:hint="cs"/>
          <w:color w:val="0D0D0D" w:themeColor="text1" w:themeTint="F2"/>
          <w:sz w:val="22"/>
          <w:szCs w:val="22"/>
          <w:rtl/>
        </w:rPr>
        <w:t xml:space="preserve"> (כי זו תרומה)</w:t>
      </w:r>
      <w:r w:rsidR="00AD4619" w:rsidRPr="00720C0F">
        <w:rPr>
          <w:rFonts w:ascii="David" w:hAnsi="David" w:cs="David"/>
          <w:color w:val="0D0D0D" w:themeColor="text1" w:themeTint="F2"/>
          <w:sz w:val="22"/>
          <w:szCs w:val="22"/>
          <w:rtl/>
        </w:rPr>
        <w:t xml:space="preserve">, אבל </w:t>
      </w:r>
      <w:r w:rsidR="00AD4619" w:rsidRPr="002B0252">
        <w:rPr>
          <w:rFonts w:ascii="David" w:hAnsi="David" w:cs="David"/>
          <w:color w:val="FF0000"/>
          <w:sz w:val="22"/>
          <w:szCs w:val="22"/>
          <w:rtl/>
        </w:rPr>
        <w:t>מידת החסידות אומרת שיחזיר</w:t>
      </w:r>
      <w:r w:rsidR="00AD4619" w:rsidRPr="00720C0F">
        <w:rPr>
          <w:rFonts w:ascii="David" w:hAnsi="David" w:cs="David"/>
          <w:color w:val="0D0D0D" w:themeColor="text1" w:themeTint="F2"/>
          <w:sz w:val="22"/>
          <w:szCs w:val="22"/>
          <w:rtl/>
        </w:rPr>
        <w:t>. זאת</w:t>
      </w:r>
      <w:r>
        <w:rPr>
          <w:rFonts w:ascii="David" w:hAnsi="David" w:cs="David" w:hint="cs"/>
          <w:color w:val="0D0D0D" w:themeColor="text1" w:themeTint="F2"/>
          <w:sz w:val="22"/>
          <w:szCs w:val="22"/>
          <w:rtl/>
        </w:rPr>
        <w:t xml:space="preserve">, </w:t>
      </w:r>
      <w:r w:rsidR="00AD4619" w:rsidRPr="00720C0F">
        <w:rPr>
          <w:rFonts w:ascii="David" w:hAnsi="David" w:cs="David"/>
          <w:color w:val="0D0D0D" w:themeColor="text1" w:themeTint="F2"/>
          <w:sz w:val="22"/>
          <w:szCs w:val="22"/>
          <w:rtl/>
        </w:rPr>
        <w:t xml:space="preserve">מכיוון שאדם אשר נהנה והוא עשיר מספיק, צריך להחזיר את שווי ההנאה. בעצם, </w:t>
      </w:r>
      <w:r w:rsidR="00AD4619" w:rsidRPr="002B4207">
        <w:rPr>
          <w:rFonts w:ascii="David" w:hAnsi="David" w:cs="David"/>
          <w:color w:val="FF0000"/>
          <w:sz w:val="22"/>
          <w:szCs w:val="22"/>
          <w:rtl/>
        </w:rPr>
        <w:t>אם הוא רוצה לנהוג במידת חסידות הוא אמור להחזיר</w:t>
      </w:r>
      <w:r w:rsidR="002B4207">
        <w:rPr>
          <w:rFonts w:ascii="David" w:hAnsi="David" w:cs="David" w:hint="cs"/>
          <w:color w:val="0D0D0D" w:themeColor="text1" w:themeTint="F2"/>
          <w:sz w:val="22"/>
          <w:szCs w:val="22"/>
          <w:rtl/>
        </w:rPr>
        <w:t>,</w:t>
      </w:r>
      <w:r w:rsidR="00AD4619" w:rsidRPr="00720C0F">
        <w:rPr>
          <w:rFonts w:ascii="David" w:hAnsi="David" w:cs="David"/>
          <w:color w:val="0D0D0D" w:themeColor="text1" w:themeTint="F2"/>
          <w:sz w:val="22"/>
          <w:szCs w:val="22"/>
          <w:rtl/>
        </w:rPr>
        <w:t xml:space="preserve"> אך </w:t>
      </w:r>
      <w:r w:rsidR="002B4207">
        <w:rPr>
          <w:rFonts w:ascii="David" w:hAnsi="David" w:cs="David" w:hint="cs"/>
          <w:color w:val="0D0D0D" w:themeColor="text1" w:themeTint="F2"/>
          <w:sz w:val="22"/>
          <w:szCs w:val="22"/>
          <w:rtl/>
        </w:rPr>
        <w:t>לפי ד</w:t>
      </w:r>
      <w:r w:rsidR="00AD4619" w:rsidRPr="00720C0F">
        <w:rPr>
          <w:rFonts w:ascii="David" w:hAnsi="David" w:cs="David"/>
          <w:color w:val="0D0D0D" w:themeColor="text1" w:themeTint="F2"/>
          <w:sz w:val="22"/>
          <w:szCs w:val="22"/>
          <w:rtl/>
        </w:rPr>
        <w:t xml:space="preserve">ין, </w:t>
      </w:r>
      <w:r w:rsidR="002B4207">
        <w:rPr>
          <w:rFonts w:ascii="David" w:hAnsi="David" w:cs="David" w:hint="cs"/>
          <w:color w:val="0D0D0D" w:themeColor="text1" w:themeTint="F2"/>
          <w:sz w:val="22"/>
          <w:szCs w:val="22"/>
          <w:rtl/>
        </w:rPr>
        <w:t xml:space="preserve">הוא </w:t>
      </w:r>
      <w:r w:rsidR="00AD4619" w:rsidRPr="00720C0F">
        <w:rPr>
          <w:rFonts w:ascii="David" w:hAnsi="David" w:cs="David"/>
          <w:color w:val="0D0D0D" w:themeColor="text1" w:themeTint="F2"/>
          <w:sz w:val="22"/>
          <w:szCs w:val="22"/>
          <w:rtl/>
        </w:rPr>
        <w:t>לא חייב.</w:t>
      </w:r>
    </w:p>
    <w:p w14:paraId="72B22343" w14:textId="77777777" w:rsidR="002B4207" w:rsidRDefault="002B4207" w:rsidP="00227844">
      <w:pPr>
        <w:spacing w:line="276" w:lineRule="auto"/>
        <w:rPr>
          <w:rFonts w:ascii="David" w:hAnsi="David" w:cs="David"/>
          <w:b/>
          <w:bCs/>
          <w:color w:val="0D0D0D" w:themeColor="text1" w:themeTint="F2"/>
          <w:sz w:val="22"/>
          <w:szCs w:val="22"/>
          <w:rtl/>
        </w:rPr>
      </w:pPr>
    </w:p>
    <w:p w14:paraId="5AEB060B" w14:textId="7A3EBF7A" w:rsidR="003A5A2E" w:rsidRPr="00736653" w:rsidRDefault="00AD4619" w:rsidP="00227844">
      <w:pPr>
        <w:spacing w:line="276" w:lineRule="auto"/>
        <w:rPr>
          <w:rFonts w:ascii="David" w:hAnsi="David" w:cs="David"/>
          <w:b/>
          <w:bCs/>
          <w:color w:val="0D0D0D" w:themeColor="text1" w:themeTint="F2"/>
          <w:sz w:val="22"/>
          <w:szCs w:val="22"/>
          <w:rtl/>
        </w:rPr>
      </w:pPr>
      <w:r w:rsidRPr="00736653">
        <w:rPr>
          <w:rFonts w:ascii="David" w:hAnsi="David" w:cs="David"/>
          <w:b/>
          <w:bCs/>
          <w:color w:val="0D0D0D" w:themeColor="text1" w:themeTint="F2"/>
          <w:sz w:val="22"/>
          <w:szCs w:val="22"/>
          <w:u w:val="single"/>
          <w:rtl/>
        </w:rPr>
        <w:t>בית הדין לא מתערב</w:t>
      </w:r>
      <w:r w:rsidR="008A47FA" w:rsidRPr="00736653">
        <w:rPr>
          <w:rFonts w:ascii="David" w:hAnsi="David" w:cs="David" w:hint="cs"/>
          <w:b/>
          <w:bCs/>
          <w:color w:val="0D0D0D" w:themeColor="text1" w:themeTint="F2"/>
          <w:sz w:val="22"/>
          <w:szCs w:val="22"/>
          <w:u w:val="single"/>
          <w:rtl/>
        </w:rPr>
        <w:t xml:space="preserve"> בהתנהגות בין אדם לחברו</w:t>
      </w:r>
      <w:r w:rsidRPr="00736653">
        <w:rPr>
          <w:rFonts w:ascii="David" w:hAnsi="David" w:cs="David"/>
          <w:b/>
          <w:bCs/>
          <w:color w:val="0D0D0D" w:themeColor="text1" w:themeTint="F2"/>
          <w:sz w:val="22"/>
          <w:szCs w:val="22"/>
          <w:u w:val="single"/>
          <w:rtl/>
        </w:rPr>
        <w:t xml:space="preserve">, אך באופן עקיף </w:t>
      </w:r>
      <w:r w:rsidR="003A2167">
        <w:rPr>
          <w:rFonts w:ascii="David" w:hAnsi="David" w:cs="David" w:hint="cs"/>
          <w:b/>
          <w:bCs/>
          <w:color w:val="0D0D0D" w:themeColor="text1" w:themeTint="F2"/>
          <w:sz w:val="22"/>
          <w:szCs w:val="22"/>
          <w:u w:val="single"/>
          <w:rtl/>
        </w:rPr>
        <w:t>התנהגותם</w:t>
      </w:r>
      <w:r w:rsidRPr="00736653">
        <w:rPr>
          <w:rFonts w:ascii="David" w:hAnsi="David" w:cs="David"/>
          <w:b/>
          <w:bCs/>
          <w:color w:val="0D0D0D" w:themeColor="text1" w:themeTint="F2"/>
          <w:sz w:val="22"/>
          <w:szCs w:val="22"/>
          <w:u w:val="single"/>
          <w:rtl/>
        </w:rPr>
        <w:t xml:space="preserve"> עשוי</w:t>
      </w:r>
      <w:r w:rsidR="003A2167">
        <w:rPr>
          <w:rFonts w:ascii="David" w:hAnsi="David" w:cs="David" w:hint="cs"/>
          <w:b/>
          <w:bCs/>
          <w:color w:val="0D0D0D" w:themeColor="text1" w:themeTint="F2"/>
          <w:sz w:val="22"/>
          <w:szCs w:val="22"/>
          <w:u w:val="single"/>
          <w:rtl/>
        </w:rPr>
        <w:t>ה</w:t>
      </w:r>
      <w:r w:rsidRPr="00736653">
        <w:rPr>
          <w:rFonts w:ascii="David" w:hAnsi="David" w:cs="David"/>
          <w:b/>
          <w:bCs/>
          <w:color w:val="0D0D0D" w:themeColor="text1" w:themeTint="F2"/>
          <w:sz w:val="22"/>
          <w:szCs w:val="22"/>
          <w:u w:val="single"/>
          <w:rtl/>
        </w:rPr>
        <w:t xml:space="preserve"> להשפיע על ההכרעה</w:t>
      </w:r>
      <w:r w:rsidR="00E045E7" w:rsidRPr="00736653">
        <w:rPr>
          <w:rFonts w:ascii="David" w:hAnsi="David" w:cs="David" w:hint="cs"/>
          <w:b/>
          <w:bCs/>
          <w:color w:val="0D0D0D" w:themeColor="text1" w:themeTint="F2"/>
          <w:sz w:val="22"/>
          <w:szCs w:val="22"/>
          <w:rtl/>
        </w:rPr>
        <w:t>:</w:t>
      </w:r>
    </w:p>
    <w:p w14:paraId="76C7D655" w14:textId="37BF8ECD" w:rsidR="003A5A2E" w:rsidRPr="003A5A2E" w:rsidRDefault="003A5A2E" w:rsidP="003A2167">
      <w:pPr>
        <w:spacing w:line="276" w:lineRule="auto"/>
        <w:rPr>
          <w:rFonts w:ascii="David" w:hAnsi="David" w:cs="David"/>
          <w:color w:val="0D0D0D" w:themeColor="text1" w:themeTint="F2"/>
          <w:sz w:val="22"/>
          <w:szCs w:val="22"/>
          <w:rtl/>
        </w:rPr>
      </w:pPr>
      <w:r w:rsidRPr="00227844">
        <w:rPr>
          <w:rFonts w:ascii="David" w:hAnsi="David" w:cs="David"/>
          <w:color w:val="0D0D0D" w:themeColor="text1" w:themeTint="F2"/>
          <w:sz w:val="22"/>
          <w:szCs w:val="22"/>
          <w:u w:val="single"/>
          <w:rtl/>
        </w:rPr>
        <w:t>מתן תרומה לבית כנסת בצוואה</w:t>
      </w:r>
      <w:r w:rsidRPr="00227844">
        <w:rPr>
          <w:rFonts w:ascii="David" w:hAnsi="David" w:cs="David"/>
          <w:color w:val="0D0D0D" w:themeColor="text1" w:themeTint="F2"/>
          <w:sz w:val="22"/>
          <w:szCs w:val="22"/>
          <w:rtl/>
        </w:rPr>
        <w:t>:</w:t>
      </w:r>
      <w:r w:rsidR="003A2167">
        <w:rPr>
          <w:rFonts w:ascii="David" w:hAnsi="David" w:cs="David" w:hint="cs"/>
          <w:color w:val="0D0D0D" w:themeColor="text1" w:themeTint="F2"/>
          <w:sz w:val="22"/>
          <w:szCs w:val="22"/>
          <w:rtl/>
        </w:rPr>
        <w:t xml:space="preserve"> </w:t>
      </w:r>
      <w:r w:rsidRPr="003A5A2E">
        <w:rPr>
          <w:rFonts w:ascii="David" w:hAnsi="David" w:cs="David"/>
          <w:color w:val="0D0D0D" w:themeColor="text1" w:themeTint="F2"/>
          <w:sz w:val="22"/>
          <w:szCs w:val="22"/>
          <w:rtl/>
        </w:rPr>
        <w:t>אישה בעלת נכסים</w:t>
      </w:r>
      <w:r w:rsidR="000078DF">
        <w:rPr>
          <w:rFonts w:ascii="David" w:hAnsi="David" w:cs="David" w:hint="cs"/>
          <w:color w:val="0D0D0D" w:themeColor="text1" w:themeTint="F2"/>
          <w:sz w:val="22"/>
          <w:szCs w:val="22"/>
          <w:rtl/>
        </w:rPr>
        <w:t xml:space="preserve"> ו</w:t>
      </w:r>
      <w:r w:rsidRPr="003A5A2E">
        <w:rPr>
          <w:rFonts w:ascii="David" w:hAnsi="David" w:cs="David"/>
          <w:color w:val="0D0D0D" w:themeColor="text1" w:themeTint="F2"/>
          <w:sz w:val="22"/>
          <w:szCs w:val="22"/>
          <w:rtl/>
        </w:rPr>
        <w:t>בעלת קרובי משפחה שע"פ דיני הירושה אמורים לרשת אותה. אולם, אם תרצה להוריש את נכסיה לעניים/לבית הכנסת</w:t>
      </w:r>
      <w:r w:rsidR="00E045E7">
        <w:rPr>
          <w:rFonts w:ascii="David" w:hAnsi="David" w:cs="David" w:hint="cs"/>
          <w:color w:val="0D0D0D" w:themeColor="text1" w:themeTint="F2"/>
          <w:sz w:val="22"/>
          <w:szCs w:val="22"/>
          <w:rtl/>
        </w:rPr>
        <w:t xml:space="preserve">, </w:t>
      </w:r>
      <w:r w:rsidRPr="003A5A2E">
        <w:rPr>
          <w:rFonts w:ascii="David" w:hAnsi="David" w:cs="David"/>
          <w:color w:val="0D0D0D" w:themeColor="text1" w:themeTint="F2"/>
          <w:sz w:val="22"/>
          <w:szCs w:val="22"/>
          <w:rtl/>
        </w:rPr>
        <w:t>בעוד הקרוב שאמור לרשת אותה הוא אדם עני ויש לו ילדים</w:t>
      </w:r>
      <w:r w:rsidR="005734B6">
        <w:rPr>
          <w:rFonts w:ascii="David" w:hAnsi="David" w:cs="David" w:hint="cs"/>
          <w:color w:val="0D0D0D" w:themeColor="text1" w:themeTint="F2"/>
          <w:sz w:val="22"/>
          <w:szCs w:val="22"/>
          <w:rtl/>
        </w:rPr>
        <w:t xml:space="preserve"> </w:t>
      </w:r>
      <w:r w:rsidR="00E045E7">
        <w:rPr>
          <w:rFonts w:ascii="David" w:hAnsi="David" w:cs="David"/>
          <w:color w:val="0D0D0D" w:themeColor="text1" w:themeTint="F2"/>
          <w:sz w:val="22"/>
          <w:szCs w:val="22"/>
          <w:rtl/>
        </w:rPr>
        <w:t>–</w:t>
      </w:r>
      <w:r w:rsidR="00C905C4">
        <w:rPr>
          <w:rFonts w:ascii="David" w:hAnsi="David" w:cs="David" w:hint="cs"/>
          <w:color w:val="FF0000"/>
          <w:sz w:val="22"/>
          <w:szCs w:val="22"/>
          <w:rtl/>
        </w:rPr>
        <w:t xml:space="preserve"> דעת חכמים לא נוחה עם פעולה זו</w:t>
      </w:r>
      <w:r w:rsidRPr="003A5A2E">
        <w:rPr>
          <w:rFonts w:ascii="David" w:hAnsi="David" w:cs="David"/>
          <w:color w:val="0D0D0D" w:themeColor="text1" w:themeTint="F2"/>
          <w:sz w:val="22"/>
          <w:szCs w:val="22"/>
          <w:rtl/>
        </w:rPr>
        <w:t xml:space="preserve">. </w:t>
      </w:r>
      <w:r w:rsidRPr="00E045E7">
        <w:rPr>
          <w:rFonts w:ascii="David" w:hAnsi="David" w:cs="David"/>
          <w:color w:val="0D0D0D" w:themeColor="text1" w:themeTint="F2"/>
          <w:sz w:val="22"/>
          <w:szCs w:val="22"/>
          <w:u w:val="single"/>
          <w:rtl/>
        </w:rPr>
        <w:t>מקורות</w:t>
      </w:r>
      <w:r w:rsidRPr="003A5A2E">
        <w:rPr>
          <w:rFonts w:ascii="David" w:hAnsi="David" w:cs="David"/>
          <w:color w:val="0D0D0D" w:themeColor="text1" w:themeTint="F2"/>
          <w:sz w:val="22"/>
          <w:szCs w:val="22"/>
          <w:rtl/>
        </w:rPr>
        <w:t>:</w:t>
      </w:r>
    </w:p>
    <w:p w14:paraId="6B7678C2" w14:textId="280FBFB4" w:rsidR="003A5A2E" w:rsidRPr="00D77A17" w:rsidRDefault="003A5A2E" w:rsidP="003A5A2E">
      <w:pPr>
        <w:spacing w:line="276" w:lineRule="auto"/>
        <w:rPr>
          <w:rFonts w:ascii="David" w:hAnsi="David" w:cs="David"/>
          <w:color w:val="2E74B5" w:themeColor="accent5" w:themeShade="BF"/>
          <w:sz w:val="22"/>
          <w:szCs w:val="22"/>
          <w:u w:val="single"/>
          <w:rtl/>
        </w:rPr>
      </w:pPr>
      <w:r w:rsidRPr="00D77A17">
        <w:rPr>
          <w:rFonts w:ascii="David" w:hAnsi="David" w:cs="David"/>
          <w:color w:val="2E74B5" w:themeColor="accent5" w:themeShade="BF"/>
          <w:sz w:val="22"/>
          <w:szCs w:val="22"/>
          <w:u w:val="single"/>
          <w:rtl/>
        </w:rPr>
        <w:t xml:space="preserve">שו"ת </w:t>
      </w:r>
      <w:proofErr w:type="spellStart"/>
      <w:r w:rsidRPr="00D77A17">
        <w:rPr>
          <w:rFonts w:ascii="David" w:hAnsi="David" w:cs="David"/>
          <w:color w:val="2E74B5" w:themeColor="accent5" w:themeShade="BF"/>
          <w:sz w:val="22"/>
          <w:szCs w:val="22"/>
          <w:u w:val="single"/>
          <w:rtl/>
        </w:rPr>
        <w:t>תשב"ץ</w:t>
      </w:r>
      <w:proofErr w:type="spellEnd"/>
      <w:r w:rsidR="00E045E7" w:rsidRPr="00D77A17">
        <w:rPr>
          <w:rFonts w:ascii="David" w:hAnsi="David" w:cs="David" w:hint="cs"/>
          <w:color w:val="2E74B5" w:themeColor="accent5" w:themeShade="BF"/>
          <w:sz w:val="22"/>
          <w:szCs w:val="22"/>
          <w:u w:val="single"/>
          <w:rtl/>
        </w:rPr>
        <w:t>:</w:t>
      </w:r>
    </w:p>
    <w:p w14:paraId="07BA3499" w14:textId="091E9196" w:rsidR="003A5A2E" w:rsidRPr="003A5A2E" w:rsidRDefault="003A5A2E" w:rsidP="00C905C4">
      <w:pPr>
        <w:spacing w:line="276" w:lineRule="auto"/>
        <w:rPr>
          <w:rFonts w:ascii="David" w:hAnsi="David" w:cs="David"/>
          <w:color w:val="0D0D0D" w:themeColor="text1" w:themeTint="F2"/>
          <w:sz w:val="22"/>
          <w:szCs w:val="22"/>
          <w:rtl/>
        </w:rPr>
      </w:pPr>
      <w:r w:rsidRPr="00D77A17">
        <w:rPr>
          <w:rFonts w:ascii="David" w:hAnsi="David" w:cs="David"/>
          <w:b/>
          <w:bCs/>
          <w:color w:val="0D0D0D" w:themeColor="text1" w:themeTint="F2"/>
          <w:sz w:val="22"/>
          <w:szCs w:val="22"/>
          <w:rtl/>
        </w:rPr>
        <w:t>כלל הבסיס</w:t>
      </w:r>
      <w:r w:rsidR="00D77A17" w:rsidRPr="00D77A17">
        <w:rPr>
          <w:rFonts w:ascii="David" w:hAnsi="David" w:cs="David" w:hint="cs"/>
          <w:b/>
          <w:bCs/>
          <w:color w:val="0D0D0D" w:themeColor="text1" w:themeTint="F2"/>
          <w:sz w:val="22"/>
          <w:szCs w:val="22"/>
          <w:rtl/>
        </w:rPr>
        <w:t xml:space="preserve">: </w:t>
      </w:r>
      <w:r w:rsidRPr="00D77A17">
        <w:rPr>
          <w:rFonts w:ascii="David" w:hAnsi="David" w:cs="David"/>
          <w:b/>
          <w:bCs/>
          <w:color w:val="0D0D0D" w:themeColor="text1" w:themeTint="F2"/>
          <w:sz w:val="22"/>
          <w:szCs w:val="22"/>
          <w:rtl/>
        </w:rPr>
        <w:t>נכסים אמורים לעבור באופן טבעי ליורש הרגיל</w:t>
      </w:r>
      <w:r w:rsidRPr="003A5A2E">
        <w:rPr>
          <w:rFonts w:ascii="David" w:hAnsi="David" w:cs="David"/>
          <w:color w:val="0D0D0D" w:themeColor="text1" w:themeTint="F2"/>
          <w:sz w:val="22"/>
          <w:szCs w:val="22"/>
          <w:rtl/>
        </w:rPr>
        <w:t>.</w:t>
      </w:r>
      <w:r w:rsidR="00C905C4">
        <w:rPr>
          <w:rFonts w:ascii="David" w:hAnsi="David" w:cs="David" w:hint="cs"/>
          <w:color w:val="0D0D0D" w:themeColor="text1" w:themeTint="F2"/>
          <w:sz w:val="22"/>
          <w:szCs w:val="22"/>
          <w:rtl/>
        </w:rPr>
        <w:t xml:space="preserve"> </w:t>
      </w:r>
      <w:r w:rsidRPr="003A5A2E">
        <w:rPr>
          <w:rFonts w:ascii="David" w:hAnsi="David" w:cs="David"/>
          <w:color w:val="0D0D0D" w:themeColor="text1" w:themeTint="F2"/>
          <w:sz w:val="22"/>
          <w:szCs w:val="22"/>
          <w:rtl/>
        </w:rPr>
        <w:t>הגמרא מסתייגת מהעברת נכסים אף בין הילדים עצמם, וכמובן שכך גם לצד ג'.</w:t>
      </w:r>
      <w:r w:rsidR="00D77A17">
        <w:rPr>
          <w:rFonts w:ascii="David" w:hAnsi="David" w:cs="David" w:hint="cs"/>
          <w:color w:val="0D0D0D" w:themeColor="text1" w:themeTint="F2"/>
          <w:sz w:val="22"/>
          <w:szCs w:val="22"/>
          <w:rtl/>
        </w:rPr>
        <w:t xml:space="preserve"> </w:t>
      </w:r>
      <w:r w:rsidRPr="003A5A2E">
        <w:rPr>
          <w:rFonts w:ascii="David" w:hAnsi="David" w:cs="David"/>
          <w:color w:val="0D0D0D" w:themeColor="text1" w:themeTint="F2"/>
          <w:sz w:val="22"/>
          <w:szCs w:val="22"/>
          <w:rtl/>
        </w:rPr>
        <w:t>לכאורה, העברת הנכסים טובה משום שהיא לעניים/בית כנסת, אבל בפועל לבית</w:t>
      </w:r>
      <w:r w:rsidR="00D77A17">
        <w:rPr>
          <w:rFonts w:ascii="David" w:hAnsi="David" w:cs="David" w:hint="cs"/>
          <w:color w:val="0D0D0D" w:themeColor="text1" w:themeTint="F2"/>
          <w:sz w:val="22"/>
          <w:szCs w:val="22"/>
          <w:rtl/>
        </w:rPr>
        <w:t xml:space="preserve"> </w:t>
      </w:r>
      <w:r w:rsidRPr="003A5A2E">
        <w:rPr>
          <w:rFonts w:ascii="David" w:hAnsi="David" w:cs="David"/>
          <w:color w:val="0D0D0D" w:themeColor="text1" w:themeTint="F2"/>
          <w:sz w:val="22"/>
          <w:szCs w:val="22"/>
          <w:rtl/>
        </w:rPr>
        <w:t xml:space="preserve">כנסת הציבור נותן כסף, וככה הציבור מקבל פטור מהתשלום. כלומר, היא למעשה מחלקת כסף לציבור (הציבור היה תורם אלמלא הייתה מעבירה את הירושה). עקרון דומה חל כלפי העניים, שכן תפקיד כל אדם בקהילה לתת צדקה </w:t>
      </w:r>
      <w:r w:rsidR="00C905C4">
        <w:rPr>
          <w:rFonts w:ascii="David" w:hAnsi="David" w:cs="David" w:hint="cs"/>
          <w:color w:val="0D0D0D" w:themeColor="text1" w:themeTint="F2"/>
          <w:sz w:val="22"/>
          <w:szCs w:val="22"/>
          <w:rtl/>
        </w:rPr>
        <w:t>כדי</w:t>
      </w:r>
      <w:r w:rsidRPr="003A5A2E">
        <w:rPr>
          <w:rFonts w:ascii="David" w:hAnsi="David" w:cs="David"/>
          <w:color w:val="0D0D0D" w:themeColor="text1" w:themeTint="F2"/>
          <w:sz w:val="22"/>
          <w:szCs w:val="22"/>
          <w:rtl/>
        </w:rPr>
        <w:t xml:space="preserve"> לתמוך בעניים. מכאן שהיא מחלקת את הירושה </w:t>
      </w:r>
      <w:r w:rsidR="00E6699F">
        <w:rPr>
          <w:rFonts w:ascii="David" w:hAnsi="David" w:cs="David" w:hint="cs"/>
          <w:color w:val="0D0D0D" w:themeColor="text1" w:themeTint="F2"/>
          <w:sz w:val="22"/>
          <w:szCs w:val="22"/>
          <w:rtl/>
        </w:rPr>
        <w:t>להרבה צדדים שלישיים</w:t>
      </w:r>
      <w:r w:rsidRPr="003A5A2E">
        <w:rPr>
          <w:rFonts w:ascii="David" w:hAnsi="David" w:cs="David"/>
          <w:color w:val="0D0D0D" w:themeColor="text1" w:themeTint="F2"/>
          <w:sz w:val="22"/>
          <w:szCs w:val="22"/>
          <w:rtl/>
        </w:rPr>
        <w:t xml:space="preserve"> במקום לאדם הקרוב הראוי לרשת אותה</w:t>
      </w:r>
      <w:r w:rsidR="00D77A17">
        <w:rPr>
          <w:rFonts w:ascii="David" w:hAnsi="David" w:cs="David" w:hint="cs"/>
          <w:color w:val="0D0D0D" w:themeColor="text1" w:themeTint="F2"/>
          <w:sz w:val="22"/>
          <w:szCs w:val="22"/>
          <w:rtl/>
        </w:rPr>
        <w:t xml:space="preserve">, </w:t>
      </w:r>
      <w:r w:rsidRPr="002C2A61">
        <w:rPr>
          <w:rFonts w:ascii="David" w:hAnsi="David" w:cs="David"/>
          <w:sz w:val="22"/>
          <w:szCs w:val="22"/>
          <w:rtl/>
        </w:rPr>
        <w:t>ו</w:t>
      </w:r>
      <w:r w:rsidRPr="002C2A61">
        <w:rPr>
          <w:rFonts w:ascii="David" w:hAnsi="David" w:cs="David"/>
          <w:color w:val="FF0000"/>
          <w:sz w:val="22"/>
          <w:szCs w:val="22"/>
          <w:rtl/>
        </w:rPr>
        <w:t>דעת חכמים אינה נוחה עם מתנה זו</w:t>
      </w:r>
      <w:r w:rsidRPr="003A5A2E">
        <w:rPr>
          <w:rFonts w:ascii="David" w:hAnsi="David" w:cs="David"/>
          <w:color w:val="0D0D0D" w:themeColor="text1" w:themeTint="F2"/>
          <w:sz w:val="22"/>
          <w:szCs w:val="22"/>
          <w:rtl/>
        </w:rPr>
        <w:t>.</w:t>
      </w:r>
    </w:p>
    <w:p w14:paraId="122DD73A" w14:textId="15F8F103" w:rsidR="00E6699F" w:rsidRDefault="003A5A2E" w:rsidP="003A5A2E">
      <w:pPr>
        <w:spacing w:line="276" w:lineRule="auto"/>
        <w:rPr>
          <w:rFonts w:ascii="David" w:hAnsi="David" w:cs="David"/>
          <w:color w:val="0D0D0D" w:themeColor="text1" w:themeTint="F2"/>
          <w:sz w:val="22"/>
          <w:szCs w:val="22"/>
          <w:rtl/>
        </w:rPr>
      </w:pPr>
      <w:r w:rsidRPr="003A5A2E">
        <w:rPr>
          <w:rFonts w:ascii="David" w:hAnsi="David" w:cs="David"/>
          <w:color w:val="0D0D0D" w:themeColor="text1" w:themeTint="F2"/>
          <w:sz w:val="22"/>
          <w:szCs w:val="22"/>
          <w:rtl/>
        </w:rPr>
        <w:t xml:space="preserve">אבל אם </w:t>
      </w:r>
      <w:r w:rsidR="00C905C4">
        <w:rPr>
          <w:rFonts w:ascii="David" w:hAnsi="David" w:cs="David" w:hint="cs"/>
          <w:color w:val="0D0D0D" w:themeColor="text1" w:themeTint="F2"/>
          <w:sz w:val="22"/>
          <w:szCs w:val="22"/>
          <w:rtl/>
        </w:rPr>
        <w:t>המתנה</w:t>
      </w:r>
      <w:r w:rsidRPr="003A5A2E">
        <w:rPr>
          <w:rFonts w:ascii="David" w:hAnsi="David" w:cs="David"/>
          <w:color w:val="0D0D0D" w:themeColor="text1" w:themeTint="F2"/>
          <w:sz w:val="22"/>
          <w:szCs w:val="22"/>
          <w:rtl/>
        </w:rPr>
        <w:t xml:space="preserve"> כבר ניתנה, אז ניתנה</w:t>
      </w:r>
      <w:r w:rsidR="00C905C4">
        <w:rPr>
          <w:rFonts w:ascii="David" w:hAnsi="David" w:cs="David" w:hint="cs"/>
          <w:color w:val="0D0D0D" w:themeColor="text1" w:themeTint="F2"/>
          <w:sz w:val="22"/>
          <w:szCs w:val="22"/>
          <w:rtl/>
        </w:rPr>
        <w:t>.</w:t>
      </w:r>
      <w:r w:rsidRPr="003A5A2E">
        <w:rPr>
          <w:rFonts w:ascii="David" w:hAnsi="David" w:cs="David"/>
          <w:color w:val="0D0D0D" w:themeColor="text1" w:themeTint="F2"/>
          <w:sz w:val="22"/>
          <w:szCs w:val="22"/>
          <w:rtl/>
        </w:rPr>
        <w:t xml:space="preserve"> תחילה נקבע שאי אפשר לבטל את המתנה אם כבר נתנה.</w:t>
      </w:r>
    </w:p>
    <w:p w14:paraId="189F898D" w14:textId="126335D0" w:rsidR="003A5A2E" w:rsidRPr="003A5A2E" w:rsidRDefault="00C905C4" w:rsidP="00E6699F">
      <w:pPr>
        <w:spacing w:line="276" w:lineRule="auto"/>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אולם, </w:t>
      </w:r>
      <w:r w:rsidR="003A5A2E" w:rsidRPr="003A5A2E">
        <w:rPr>
          <w:rFonts w:ascii="David" w:hAnsi="David" w:cs="David"/>
          <w:color w:val="0D0D0D" w:themeColor="text1" w:themeTint="F2"/>
          <w:sz w:val="22"/>
          <w:szCs w:val="22"/>
          <w:rtl/>
        </w:rPr>
        <w:t>בחלק השני של התשוב</w:t>
      </w:r>
      <w:r w:rsidR="00DF3696">
        <w:rPr>
          <w:rFonts w:ascii="David" w:hAnsi="David" w:cs="David" w:hint="cs"/>
          <w:color w:val="0D0D0D" w:themeColor="text1" w:themeTint="F2"/>
          <w:sz w:val="22"/>
          <w:szCs w:val="22"/>
          <w:rtl/>
        </w:rPr>
        <w:t>ה,</w:t>
      </w:r>
      <w:r w:rsidR="003A5A2E" w:rsidRPr="003A5A2E">
        <w:rPr>
          <w:rFonts w:ascii="David" w:hAnsi="David" w:cs="David"/>
          <w:color w:val="0D0D0D" w:themeColor="text1" w:themeTint="F2"/>
          <w:sz w:val="22"/>
          <w:szCs w:val="22"/>
          <w:rtl/>
        </w:rPr>
        <w:t xml:space="preserve"> </w:t>
      </w:r>
      <w:proofErr w:type="spellStart"/>
      <w:r w:rsidR="003A5A2E" w:rsidRPr="00E6699F">
        <w:rPr>
          <w:rFonts w:ascii="David" w:hAnsi="David" w:cs="David"/>
          <w:color w:val="7030A0"/>
          <w:sz w:val="22"/>
          <w:szCs w:val="22"/>
          <w:rtl/>
        </w:rPr>
        <w:t>התשב"ץ</w:t>
      </w:r>
      <w:proofErr w:type="spellEnd"/>
      <w:r w:rsidR="003A5A2E" w:rsidRPr="00E6699F">
        <w:rPr>
          <w:rFonts w:ascii="David" w:hAnsi="David" w:cs="David"/>
          <w:color w:val="7030A0"/>
          <w:sz w:val="22"/>
          <w:szCs w:val="22"/>
          <w:rtl/>
        </w:rPr>
        <w:t xml:space="preserve"> </w:t>
      </w:r>
      <w:r w:rsidR="003A5A2E" w:rsidRPr="003A5A2E">
        <w:rPr>
          <w:rFonts w:ascii="David" w:hAnsi="David" w:cs="David"/>
          <w:color w:val="0D0D0D" w:themeColor="text1" w:themeTint="F2"/>
          <w:sz w:val="22"/>
          <w:szCs w:val="22"/>
          <w:rtl/>
        </w:rPr>
        <w:t xml:space="preserve">פוסק </w:t>
      </w:r>
      <w:r w:rsidR="003A5A2E" w:rsidRPr="002524CC">
        <w:rPr>
          <w:rFonts w:ascii="David" w:hAnsi="David" w:cs="David"/>
          <w:color w:val="0D0D0D" w:themeColor="text1" w:themeTint="F2"/>
          <w:sz w:val="22"/>
          <w:szCs w:val="22"/>
          <w:rtl/>
        </w:rPr>
        <w:t>ש</w:t>
      </w:r>
      <w:r w:rsidR="003A5A2E" w:rsidRPr="002524CC">
        <w:rPr>
          <w:rFonts w:ascii="David" w:hAnsi="David" w:cs="David"/>
          <w:b/>
          <w:bCs/>
          <w:color w:val="0D0D0D" w:themeColor="text1" w:themeTint="F2"/>
          <w:sz w:val="22"/>
          <w:szCs w:val="22"/>
          <w:rtl/>
        </w:rPr>
        <w:t>אפשר</w:t>
      </w:r>
      <w:r w:rsidR="00E6699F" w:rsidRPr="002524CC">
        <w:rPr>
          <w:rFonts w:ascii="David" w:hAnsi="David" w:cs="David" w:hint="cs"/>
          <w:b/>
          <w:bCs/>
          <w:color w:val="0D0D0D" w:themeColor="text1" w:themeTint="F2"/>
          <w:sz w:val="22"/>
          <w:szCs w:val="22"/>
          <w:rtl/>
        </w:rPr>
        <w:t xml:space="preserve"> לבטל את המתנה</w:t>
      </w:r>
      <w:r w:rsidR="00270650">
        <w:rPr>
          <w:rFonts w:ascii="David" w:hAnsi="David" w:cs="David" w:hint="cs"/>
          <w:color w:val="0D0D0D" w:themeColor="text1" w:themeTint="F2"/>
          <w:sz w:val="22"/>
          <w:szCs w:val="22"/>
          <w:rtl/>
        </w:rPr>
        <w:t xml:space="preserve">, ומחפש מקור שיתמוך בדעה זו. </w:t>
      </w:r>
      <w:r w:rsidR="003A5A2E" w:rsidRPr="003A5A2E">
        <w:rPr>
          <w:rFonts w:ascii="David" w:hAnsi="David" w:cs="David"/>
          <w:color w:val="0D0D0D" w:themeColor="text1" w:themeTint="F2"/>
          <w:sz w:val="22"/>
          <w:szCs w:val="22"/>
          <w:rtl/>
        </w:rPr>
        <w:t>מבחינה הלכתית, נקבע כי ניתן לבטל צוואה כזו (גם אחרי מות המוריש), למרות שהיא תקפה משפטית.</w:t>
      </w:r>
    </w:p>
    <w:p w14:paraId="5CE5942A" w14:textId="77777777" w:rsidR="008D7138" w:rsidRDefault="003A5A2E" w:rsidP="003A5A2E">
      <w:pPr>
        <w:spacing w:line="276" w:lineRule="auto"/>
        <w:rPr>
          <w:rFonts w:ascii="David" w:hAnsi="David" w:cs="David"/>
          <w:color w:val="0D0D0D" w:themeColor="text1" w:themeTint="F2"/>
          <w:sz w:val="22"/>
          <w:szCs w:val="22"/>
          <w:rtl/>
        </w:rPr>
      </w:pPr>
      <w:proofErr w:type="spellStart"/>
      <w:r w:rsidRPr="00E6699F">
        <w:rPr>
          <w:rFonts w:ascii="David" w:hAnsi="David" w:cs="David"/>
          <w:color w:val="7030A0"/>
          <w:sz w:val="22"/>
          <w:szCs w:val="22"/>
          <w:rtl/>
        </w:rPr>
        <w:t>התשב"ץ</w:t>
      </w:r>
      <w:proofErr w:type="spellEnd"/>
      <w:r w:rsidRPr="00E6699F">
        <w:rPr>
          <w:rFonts w:ascii="David" w:hAnsi="David" w:cs="David"/>
          <w:color w:val="7030A0"/>
          <w:sz w:val="22"/>
          <w:szCs w:val="22"/>
          <w:rtl/>
        </w:rPr>
        <w:t xml:space="preserve"> </w:t>
      </w:r>
      <w:r w:rsidRPr="003A5A2E">
        <w:rPr>
          <w:rFonts w:ascii="David" w:hAnsi="David" w:cs="David"/>
          <w:color w:val="0D0D0D" w:themeColor="text1" w:themeTint="F2"/>
          <w:sz w:val="22"/>
          <w:szCs w:val="22"/>
          <w:rtl/>
        </w:rPr>
        <w:t>מבסס את פסיקתו על סיפור מ</w:t>
      </w:r>
      <w:r w:rsidRPr="00DF3696">
        <w:rPr>
          <w:rFonts w:ascii="David" w:hAnsi="David" w:cs="David"/>
          <w:color w:val="0070C0"/>
          <w:sz w:val="22"/>
          <w:szCs w:val="22"/>
          <w:rtl/>
        </w:rPr>
        <w:t>הירושלמי</w:t>
      </w:r>
      <w:r w:rsidRPr="003A5A2E">
        <w:rPr>
          <w:rFonts w:ascii="David" w:hAnsi="David" w:cs="David"/>
          <w:color w:val="0D0D0D" w:themeColor="text1" w:themeTint="F2"/>
          <w:sz w:val="22"/>
          <w:szCs w:val="22"/>
          <w:rtl/>
        </w:rPr>
        <w:t xml:space="preserve">, לפיו מי שמעדיף לבנות בית כנסת על פני תמיכה בעניים ולימוד תורה – הוא בבחינת רשע וכאילו עבר עבירה. לפי ההלכה, לא ממלאים אחר צוואה של גוסס שביקש לעבור עבירה, מתוך הנחה שלא היה צלול ולכן, </w:t>
      </w:r>
      <w:r w:rsidRPr="00224EEF">
        <w:rPr>
          <w:rFonts w:ascii="David" w:hAnsi="David" w:cs="David"/>
          <w:b/>
          <w:bCs/>
          <w:color w:val="0D0D0D" w:themeColor="text1" w:themeTint="F2"/>
          <w:sz w:val="22"/>
          <w:szCs w:val="22"/>
          <w:rtl/>
        </w:rPr>
        <w:t>אין לקיים את צוואת האישה וניתן לבטלה</w:t>
      </w:r>
      <w:r w:rsidRPr="003A5A2E">
        <w:rPr>
          <w:rFonts w:ascii="David" w:hAnsi="David" w:cs="David"/>
          <w:color w:val="0D0D0D" w:themeColor="text1" w:themeTint="F2"/>
          <w:sz w:val="22"/>
          <w:szCs w:val="22"/>
          <w:rtl/>
        </w:rPr>
        <w:t xml:space="preserve">. </w:t>
      </w:r>
      <w:r w:rsidRPr="003A5A2E">
        <w:rPr>
          <w:rFonts w:ascii="David" w:hAnsi="David" w:cs="David"/>
          <w:color w:val="0D0D0D" w:themeColor="text1" w:themeTint="F2"/>
          <w:sz w:val="22"/>
          <w:szCs w:val="22"/>
          <w:rtl/>
        </w:rPr>
        <w:lastRenderedPageBreak/>
        <w:t xml:space="preserve">לכאורה, </w:t>
      </w:r>
      <w:r w:rsidR="00485080">
        <w:rPr>
          <w:rFonts w:ascii="David" w:hAnsi="David" w:cs="David" w:hint="cs"/>
          <w:color w:val="0D0D0D" w:themeColor="text1" w:themeTint="F2"/>
          <w:sz w:val="22"/>
          <w:szCs w:val="22"/>
          <w:rtl/>
        </w:rPr>
        <w:t xml:space="preserve">זוהי </w:t>
      </w:r>
      <w:r w:rsidRPr="003A5A2E">
        <w:rPr>
          <w:rFonts w:ascii="David" w:hAnsi="David" w:cs="David"/>
          <w:color w:val="0D0D0D" w:themeColor="text1" w:themeTint="F2"/>
          <w:sz w:val="22"/>
          <w:szCs w:val="22"/>
          <w:rtl/>
        </w:rPr>
        <w:t xml:space="preserve">תוצאה מאולצת עם בסיס חלש, גם על רקע התפיסה העקרונית שיש לציית לכבוד המת. כנראה </w:t>
      </w:r>
      <w:proofErr w:type="spellStart"/>
      <w:r w:rsidRPr="003A5A2E">
        <w:rPr>
          <w:rFonts w:ascii="David" w:hAnsi="David" w:cs="David"/>
          <w:color w:val="0D0D0D" w:themeColor="text1" w:themeTint="F2"/>
          <w:sz w:val="22"/>
          <w:szCs w:val="22"/>
          <w:rtl/>
        </w:rPr>
        <w:t>ל</w:t>
      </w:r>
      <w:r w:rsidRPr="00E6699F">
        <w:rPr>
          <w:rFonts w:ascii="David" w:hAnsi="David" w:cs="David"/>
          <w:color w:val="7030A0"/>
          <w:sz w:val="22"/>
          <w:szCs w:val="22"/>
          <w:rtl/>
        </w:rPr>
        <w:t>תשב"ץ</w:t>
      </w:r>
      <w:proofErr w:type="spellEnd"/>
      <w:r w:rsidRPr="003A5A2E">
        <w:rPr>
          <w:rFonts w:ascii="David" w:hAnsi="David" w:cs="David"/>
          <w:color w:val="0D0D0D" w:themeColor="text1" w:themeTint="F2"/>
          <w:sz w:val="22"/>
          <w:szCs w:val="22"/>
          <w:rtl/>
        </w:rPr>
        <w:t xml:space="preserve"> היה ברור שיש פה חוסר צדק ולכן</w:t>
      </w:r>
      <w:r w:rsidR="00E6699F">
        <w:rPr>
          <w:rFonts w:ascii="David" w:hAnsi="David" w:cs="David" w:hint="cs"/>
          <w:color w:val="0D0D0D" w:themeColor="text1" w:themeTint="F2"/>
          <w:sz w:val="22"/>
          <w:szCs w:val="22"/>
          <w:rtl/>
        </w:rPr>
        <w:t>,</w:t>
      </w:r>
      <w:r w:rsidRPr="003A5A2E">
        <w:rPr>
          <w:rFonts w:ascii="David" w:hAnsi="David" w:cs="David"/>
          <w:color w:val="0D0D0D" w:themeColor="text1" w:themeTint="F2"/>
          <w:sz w:val="22"/>
          <w:szCs w:val="22"/>
          <w:rtl/>
        </w:rPr>
        <w:t xml:space="preserve"> </w:t>
      </w:r>
      <w:r w:rsidRPr="00DC77D4">
        <w:rPr>
          <w:rFonts w:ascii="David" w:hAnsi="David" w:cs="David"/>
          <w:b/>
          <w:bCs/>
          <w:color w:val="0D0D0D" w:themeColor="text1" w:themeTint="F2"/>
          <w:sz w:val="22"/>
          <w:szCs w:val="22"/>
          <w:rtl/>
        </w:rPr>
        <w:t>ני</w:t>
      </w:r>
      <w:r w:rsidRPr="00485080">
        <w:rPr>
          <w:rFonts w:ascii="David" w:hAnsi="David" w:cs="David"/>
          <w:b/>
          <w:bCs/>
          <w:color w:val="0D0D0D" w:themeColor="text1" w:themeTint="F2"/>
          <w:sz w:val="22"/>
          <w:szCs w:val="22"/>
          <w:rtl/>
        </w:rPr>
        <w:t>סה לבנות תשתית משפטית שתאפשר לשנות את הדין</w:t>
      </w:r>
      <w:r w:rsidRPr="003A5A2E">
        <w:rPr>
          <w:rFonts w:ascii="David" w:hAnsi="David" w:cs="David"/>
          <w:color w:val="0D0D0D" w:themeColor="text1" w:themeTint="F2"/>
          <w:sz w:val="22"/>
          <w:szCs w:val="22"/>
          <w:rtl/>
        </w:rPr>
        <w:t xml:space="preserve">, </w:t>
      </w:r>
      <w:r w:rsidRPr="00485080">
        <w:rPr>
          <w:rFonts w:ascii="David" w:hAnsi="David" w:cs="David"/>
          <w:color w:val="FF0000"/>
          <w:sz w:val="22"/>
          <w:szCs w:val="22"/>
          <w:rtl/>
        </w:rPr>
        <w:t>לקח צעד קדימה את "אין רוח חכמים נוחה הימנו"</w:t>
      </w:r>
      <w:r w:rsidRPr="003A5A2E">
        <w:rPr>
          <w:rFonts w:ascii="David" w:hAnsi="David" w:cs="David"/>
          <w:color w:val="0D0D0D" w:themeColor="text1" w:themeTint="F2"/>
          <w:sz w:val="22"/>
          <w:szCs w:val="22"/>
          <w:rtl/>
        </w:rPr>
        <w:t>. על רקע זה, הרשה לעצמו למצוא דרך משפטית, גם אם דחוקה, לפסול את הצוואה.</w:t>
      </w:r>
    </w:p>
    <w:p w14:paraId="749FAC07" w14:textId="618C0958" w:rsidR="003A5A2E" w:rsidRDefault="003A5A2E" w:rsidP="008D7138">
      <w:pPr>
        <w:spacing w:line="276" w:lineRule="auto"/>
        <w:rPr>
          <w:rFonts w:ascii="David" w:hAnsi="David" w:cs="David"/>
          <w:color w:val="0D0D0D" w:themeColor="text1" w:themeTint="F2"/>
          <w:sz w:val="22"/>
          <w:szCs w:val="22"/>
          <w:rtl/>
        </w:rPr>
      </w:pPr>
      <w:r w:rsidRPr="00FE3FB5">
        <w:rPr>
          <w:rFonts w:ascii="David" w:hAnsi="David" w:cs="David"/>
          <w:b/>
          <w:bCs/>
          <w:color w:val="0D0D0D" w:themeColor="text1" w:themeTint="F2"/>
          <w:sz w:val="22"/>
          <w:szCs w:val="22"/>
          <w:rtl/>
        </w:rPr>
        <w:t>זו ההשפעה העקיפה של הקביעה "אין רוח חכמים נוחה" על הדין</w:t>
      </w:r>
      <w:r w:rsidRPr="00E6699F">
        <w:rPr>
          <w:rFonts w:ascii="David" w:hAnsi="David" w:cs="David"/>
          <w:color w:val="0D0D0D" w:themeColor="text1" w:themeTint="F2"/>
          <w:sz w:val="22"/>
          <w:szCs w:val="22"/>
          <w:rtl/>
        </w:rPr>
        <w:t>.</w:t>
      </w:r>
      <w:r w:rsidR="008D7138">
        <w:rPr>
          <w:rFonts w:ascii="David" w:hAnsi="David" w:cs="David" w:hint="cs"/>
          <w:color w:val="0D0D0D" w:themeColor="text1" w:themeTint="F2"/>
          <w:sz w:val="22"/>
          <w:szCs w:val="22"/>
          <w:rtl/>
        </w:rPr>
        <w:t xml:space="preserve"> </w:t>
      </w:r>
      <w:r w:rsidRPr="00AB153E">
        <w:rPr>
          <w:rFonts w:ascii="David" w:hAnsi="David" w:cs="David"/>
          <w:color w:val="FF0000"/>
          <w:sz w:val="22"/>
          <w:szCs w:val="22"/>
          <w:rtl/>
        </w:rPr>
        <w:t>מידת החסידות ורוח חכמים אמנם לא מחייבות את ביה"ד, אך הן יכולות להשפיע באופן עקיף על פסיקתו</w:t>
      </w:r>
      <w:r w:rsidRPr="003A5A2E">
        <w:rPr>
          <w:rFonts w:ascii="David" w:hAnsi="David" w:cs="David"/>
          <w:color w:val="0D0D0D" w:themeColor="text1" w:themeTint="F2"/>
          <w:sz w:val="22"/>
          <w:szCs w:val="22"/>
          <w:rtl/>
        </w:rPr>
        <w:t>.</w:t>
      </w:r>
    </w:p>
    <w:p w14:paraId="60891784" w14:textId="77777777" w:rsidR="00D742A4" w:rsidRDefault="00D742A4" w:rsidP="00D742A4">
      <w:pPr>
        <w:spacing w:line="276" w:lineRule="auto"/>
        <w:rPr>
          <w:rFonts w:ascii="David" w:hAnsi="David" w:cs="David"/>
          <w:color w:val="0D0D0D" w:themeColor="text1" w:themeTint="F2"/>
          <w:sz w:val="22"/>
          <w:szCs w:val="22"/>
          <w:rtl/>
        </w:rPr>
      </w:pPr>
    </w:p>
    <w:p w14:paraId="6DD7EBBE" w14:textId="2D7869CB" w:rsidR="00787167" w:rsidRPr="007155AA" w:rsidRDefault="00787167" w:rsidP="00D742A4">
      <w:pPr>
        <w:spacing w:line="276" w:lineRule="auto"/>
        <w:rPr>
          <w:rFonts w:ascii="David" w:hAnsi="David" w:cs="David"/>
          <w:b/>
          <w:bCs/>
          <w:color w:val="0D0D0D" w:themeColor="text1" w:themeTint="F2"/>
          <w:sz w:val="22"/>
          <w:szCs w:val="22"/>
          <w:u w:val="single"/>
          <w:rtl/>
        </w:rPr>
      </w:pPr>
      <w:r w:rsidRPr="007155AA">
        <w:rPr>
          <w:rFonts w:ascii="David" w:hAnsi="David" w:cs="David" w:hint="cs"/>
          <w:b/>
          <w:bCs/>
          <w:color w:val="0D0D0D" w:themeColor="text1" w:themeTint="F2"/>
          <w:sz w:val="22"/>
          <w:szCs w:val="22"/>
          <w:u w:val="single"/>
          <w:rtl/>
        </w:rPr>
        <w:t>"מי שפרע"</w:t>
      </w:r>
      <w:r w:rsidR="00D35036" w:rsidRPr="007155AA">
        <w:rPr>
          <w:rFonts w:ascii="David" w:hAnsi="David" w:cs="David" w:hint="cs"/>
          <w:b/>
          <w:bCs/>
          <w:color w:val="0D0D0D" w:themeColor="text1" w:themeTint="F2"/>
          <w:sz w:val="22"/>
          <w:szCs w:val="22"/>
          <w:u w:val="single"/>
          <w:rtl/>
        </w:rPr>
        <w:t xml:space="preserve"> או </w:t>
      </w:r>
      <w:r w:rsidRPr="007155AA">
        <w:rPr>
          <w:rFonts w:ascii="David" w:hAnsi="David" w:cs="David" w:hint="cs"/>
          <w:b/>
          <w:bCs/>
          <w:color w:val="0D0D0D" w:themeColor="text1" w:themeTint="F2"/>
          <w:sz w:val="22"/>
          <w:szCs w:val="22"/>
          <w:u w:val="single"/>
          <w:rtl/>
        </w:rPr>
        <w:t>"מחוסר אמונה":</w:t>
      </w:r>
    </w:p>
    <w:p w14:paraId="54DEF168" w14:textId="14C4E4A8" w:rsidR="006D328F" w:rsidRPr="006D328F" w:rsidRDefault="00BB1F32" w:rsidP="006D328F">
      <w:pPr>
        <w:spacing w:line="276" w:lineRule="auto"/>
        <w:rPr>
          <w:rFonts w:ascii="David" w:hAnsi="David" w:cs="David"/>
          <w:color w:val="0D0D0D" w:themeColor="text1" w:themeTint="F2"/>
          <w:sz w:val="22"/>
          <w:szCs w:val="22"/>
          <w:rtl/>
        </w:rPr>
      </w:pPr>
      <w:r w:rsidRPr="009E4731">
        <w:rPr>
          <w:rFonts w:ascii="David" w:hAnsi="David" w:cs="David" w:hint="cs"/>
          <w:color w:val="0D0D0D" w:themeColor="text1" w:themeTint="F2"/>
          <w:sz w:val="22"/>
          <w:szCs w:val="22"/>
          <w:u w:val="single"/>
          <w:rtl/>
        </w:rPr>
        <w:t>"</w:t>
      </w:r>
      <w:r w:rsidR="006D328F" w:rsidRPr="009E4731">
        <w:rPr>
          <w:rFonts w:ascii="David" w:hAnsi="David" w:cs="David"/>
          <w:color w:val="0D0D0D" w:themeColor="text1" w:themeTint="F2"/>
          <w:sz w:val="22"/>
          <w:szCs w:val="22"/>
          <w:u w:val="single"/>
          <w:rtl/>
        </w:rPr>
        <w:t>מי שפרע</w:t>
      </w:r>
      <w:r w:rsidRPr="009E4731">
        <w:rPr>
          <w:rFonts w:ascii="David" w:hAnsi="David" w:cs="David" w:hint="cs"/>
          <w:color w:val="0D0D0D" w:themeColor="text1" w:themeTint="F2"/>
          <w:sz w:val="22"/>
          <w:szCs w:val="22"/>
          <w:u w:val="single"/>
          <w:rtl/>
        </w:rPr>
        <w:t>"</w:t>
      </w:r>
      <w:r w:rsidR="006D328F" w:rsidRPr="006D328F">
        <w:rPr>
          <w:rFonts w:ascii="David" w:hAnsi="David" w:cs="David"/>
          <w:color w:val="0D0D0D" w:themeColor="text1" w:themeTint="F2"/>
          <w:sz w:val="22"/>
          <w:szCs w:val="22"/>
          <w:rtl/>
        </w:rPr>
        <w:t xml:space="preserve"> מזכיר את "חייב בדין שמיים". </w:t>
      </w:r>
      <w:r w:rsidR="006D328F" w:rsidRPr="00BB1F32">
        <w:rPr>
          <w:rFonts w:ascii="David" w:hAnsi="David" w:cs="David"/>
          <w:b/>
          <w:bCs/>
          <w:color w:val="0D0D0D" w:themeColor="text1" w:themeTint="F2"/>
          <w:sz w:val="22"/>
          <w:szCs w:val="22"/>
          <w:rtl/>
        </w:rPr>
        <w:t>מי שחזר בו מעסקה לאחר ששולמה מהצד השני, ולא קיים את חלקו, רק משום שלא התרחש מעשה קניין</w:t>
      </w:r>
      <w:r w:rsidR="006D328F" w:rsidRPr="006D328F">
        <w:rPr>
          <w:rFonts w:ascii="David" w:hAnsi="David" w:cs="David"/>
          <w:color w:val="0D0D0D" w:themeColor="text1" w:themeTint="F2"/>
          <w:sz w:val="22"/>
          <w:szCs w:val="22"/>
          <w:rtl/>
        </w:rPr>
        <w:t xml:space="preserve"> </w:t>
      </w:r>
      <w:r w:rsidR="00D409B1">
        <w:rPr>
          <w:rFonts w:ascii="David" w:hAnsi="David" w:cs="David"/>
          <w:color w:val="0D0D0D" w:themeColor="text1" w:themeTint="F2"/>
          <w:sz w:val="22"/>
          <w:szCs w:val="22"/>
          <w:rtl/>
        </w:rPr>
        <w:t>–</w:t>
      </w:r>
      <w:r w:rsidR="00D409B1">
        <w:rPr>
          <w:rFonts w:ascii="David" w:hAnsi="David" w:cs="David" w:hint="cs"/>
          <w:color w:val="0D0D0D" w:themeColor="text1" w:themeTint="F2"/>
          <w:sz w:val="22"/>
          <w:szCs w:val="22"/>
          <w:rtl/>
        </w:rPr>
        <w:t xml:space="preserve"> </w:t>
      </w:r>
      <w:r w:rsidR="006D328F" w:rsidRPr="00D409B1">
        <w:rPr>
          <w:rFonts w:ascii="David" w:hAnsi="David" w:cs="David"/>
          <w:color w:val="FF0000"/>
          <w:sz w:val="22"/>
          <w:szCs w:val="22"/>
          <w:rtl/>
        </w:rPr>
        <w:t>ייענש משמיים</w:t>
      </w:r>
      <w:r>
        <w:rPr>
          <w:rFonts w:ascii="David" w:hAnsi="David" w:cs="David" w:hint="cs"/>
          <w:color w:val="0D0D0D" w:themeColor="text1" w:themeTint="F2"/>
          <w:sz w:val="22"/>
          <w:szCs w:val="22"/>
          <w:rtl/>
        </w:rPr>
        <w:t>.</w:t>
      </w:r>
    </w:p>
    <w:p w14:paraId="3D4DC5FC" w14:textId="4F1F162F" w:rsidR="00AD4619" w:rsidRPr="006D328F" w:rsidRDefault="00BB1F32" w:rsidP="006D328F">
      <w:pPr>
        <w:spacing w:line="276" w:lineRule="auto"/>
        <w:rPr>
          <w:rFonts w:ascii="David" w:hAnsi="David" w:cs="David"/>
          <w:color w:val="0D0D0D" w:themeColor="text1" w:themeTint="F2"/>
          <w:sz w:val="22"/>
          <w:szCs w:val="22"/>
          <w:rtl/>
        </w:rPr>
      </w:pPr>
      <w:r w:rsidRPr="009E4731">
        <w:rPr>
          <w:rFonts w:ascii="David" w:hAnsi="David" w:cs="David" w:hint="cs"/>
          <w:color w:val="0D0D0D" w:themeColor="text1" w:themeTint="F2"/>
          <w:sz w:val="22"/>
          <w:szCs w:val="22"/>
          <w:u w:val="single"/>
          <w:rtl/>
        </w:rPr>
        <w:t>"</w:t>
      </w:r>
      <w:r w:rsidR="006D328F" w:rsidRPr="009E4731">
        <w:rPr>
          <w:rFonts w:ascii="David" w:hAnsi="David" w:cs="David"/>
          <w:color w:val="0D0D0D" w:themeColor="text1" w:themeTint="F2"/>
          <w:sz w:val="22"/>
          <w:szCs w:val="22"/>
          <w:u w:val="single"/>
          <w:rtl/>
        </w:rPr>
        <w:t>מחוסר אמונה</w:t>
      </w:r>
      <w:r w:rsidRPr="009E4731">
        <w:rPr>
          <w:rFonts w:ascii="David" w:hAnsi="David" w:cs="David" w:hint="cs"/>
          <w:color w:val="0D0D0D" w:themeColor="text1" w:themeTint="F2"/>
          <w:sz w:val="22"/>
          <w:szCs w:val="22"/>
          <w:u w:val="single"/>
          <w:rtl/>
        </w:rPr>
        <w:t>"</w:t>
      </w:r>
      <w:r w:rsidR="006D328F" w:rsidRPr="006D328F">
        <w:rPr>
          <w:rFonts w:ascii="David" w:hAnsi="David" w:cs="David"/>
          <w:color w:val="0D0D0D" w:themeColor="text1" w:themeTint="F2"/>
          <w:sz w:val="22"/>
          <w:szCs w:val="22"/>
          <w:rtl/>
        </w:rPr>
        <w:t xml:space="preserve"> מזכיר את "אין רוח חכמים נוחה הימנו". </w:t>
      </w:r>
      <w:r w:rsidR="006D328F" w:rsidRPr="00BB1F32">
        <w:rPr>
          <w:rFonts w:ascii="David" w:hAnsi="David" w:cs="David"/>
          <w:b/>
          <w:bCs/>
          <w:color w:val="0D0D0D" w:themeColor="text1" w:themeTint="F2"/>
          <w:sz w:val="22"/>
          <w:szCs w:val="22"/>
          <w:rtl/>
        </w:rPr>
        <w:t>מי שחזר בו מעסקה, ולא שילם את הצד שלו</w:t>
      </w:r>
      <w:r w:rsidRPr="00BB1F32">
        <w:rPr>
          <w:rFonts w:ascii="David" w:hAnsi="David" w:cs="David" w:hint="cs"/>
          <w:b/>
          <w:bCs/>
          <w:color w:val="0D0D0D" w:themeColor="text1" w:themeTint="F2"/>
          <w:sz w:val="22"/>
          <w:szCs w:val="22"/>
          <w:rtl/>
        </w:rPr>
        <w:t xml:space="preserve"> או</w:t>
      </w:r>
      <w:r w:rsidR="006D328F" w:rsidRPr="00BB1F32">
        <w:rPr>
          <w:rFonts w:ascii="David" w:hAnsi="David" w:cs="David"/>
          <w:b/>
          <w:bCs/>
          <w:color w:val="0D0D0D" w:themeColor="text1" w:themeTint="F2"/>
          <w:sz w:val="22"/>
          <w:szCs w:val="22"/>
          <w:rtl/>
        </w:rPr>
        <w:t xml:space="preserve"> לא נתן את המתנה שהבטיח</w:t>
      </w:r>
      <w:r w:rsidR="006D328F" w:rsidRPr="006D328F">
        <w:rPr>
          <w:rFonts w:ascii="David" w:hAnsi="David" w:cs="David"/>
          <w:color w:val="0D0D0D" w:themeColor="text1" w:themeTint="F2"/>
          <w:sz w:val="22"/>
          <w:szCs w:val="22"/>
          <w:rtl/>
        </w:rPr>
        <w:t xml:space="preserve"> </w:t>
      </w:r>
      <w:r>
        <w:rPr>
          <w:rFonts w:ascii="David" w:hAnsi="David" w:cs="David"/>
          <w:color w:val="0D0D0D" w:themeColor="text1" w:themeTint="F2"/>
          <w:sz w:val="22"/>
          <w:szCs w:val="22"/>
          <w:rtl/>
        </w:rPr>
        <w:t>–</w:t>
      </w:r>
      <w:r>
        <w:rPr>
          <w:rFonts w:ascii="David" w:hAnsi="David" w:cs="David" w:hint="cs"/>
          <w:color w:val="0D0D0D" w:themeColor="text1" w:themeTint="F2"/>
          <w:sz w:val="22"/>
          <w:szCs w:val="22"/>
          <w:rtl/>
        </w:rPr>
        <w:t xml:space="preserve"> פחות </w:t>
      </w:r>
      <w:r w:rsidR="006D328F" w:rsidRPr="006D328F">
        <w:rPr>
          <w:rFonts w:ascii="David" w:hAnsi="David" w:cs="David"/>
          <w:color w:val="0D0D0D" w:themeColor="text1" w:themeTint="F2"/>
          <w:sz w:val="22"/>
          <w:szCs w:val="22"/>
          <w:rtl/>
        </w:rPr>
        <w:t xml:space="preserve">גרוע מאשר "מי שפרע", אך עדיין </w:t>
      </w:r>
      <w:r w:rsidR="006D328F" w:rsidRPr="00BB1F32">
        <w:rPr>
          <w:rFonts w:ascii="David" w:hAnsi="David" w:cs="David"/>
          <w:b/>
          <w:bCs/>
          <w:color w:val="0D0D0D" w:themeColor="text1" w:themeTint="F2"/>
          <w:sz w:val="22"/>
          <w:szCs w:val="22"/>
          <w:rtl/>
        </w:rPr>
        <w:t>מעורר אי-נוחות</w:t>
      </w:r>
      <w:r w:rsidR="006D328F" w:rsidRPr="006D328F">
        <w:rPr>
          <w:rFonts w:ascii="David" w:hAnsi="David" w:cs="David"/>
          <w:color w:val="0D0D0D" w:themeColor="text1" w:themeTint="F2"/>
          <w:sz w:val="22"/>
          <w:szCs w:val="22"/>
          <w:rtl/>
        </w:rPr>
        <w:t xml:space="preserve">, שכן אתה </w:t>
      </w:r>
      <w:r w:rsidR="006D328F" w:rsidRPr="00DC6BA9">
        <w:rPr>
          <w:rFonts w:ascii="David" w:hAnsi="David" w:cs="David"/>
          <w:color w:val="FF0000"/>
          <w:sz w:val="22"/>
          <w:szCs w:val="22"/>
          <w:rtl/>
        </w:rPr>
        <w:t>נחשב לאדם שלא ניתן לסמוך עליו</w:t>
      </w:r>
      <w:r>
        <w:rPr>
          <w:rFonts w:ascii="David" w:hAnsi="David" w:cs="David" w:hint="cs"/>
          <w:color w:val="0D0D0D" w:themeColor="text1" w:themeTint="F2"/>
          <w:sz w:val="22"/>
          <w:szCs w:val="22"/>
          <w:rtl/>
        </w:rPr>
        <w:t>.</w:t>
      </w:r>
    </w:p>
    <w:p w14:paraId="5BE263F3" w14:textId="77777777" w:rsidR="006D328F" w:rsidRDefault="006D328F" w:rsidP="00474B06">
      <w:pPr>
        <w:spacing w:line="276" w:lineRule="auto"/>
        <w:rPr>
          <w:rFonts w:ascii="David" w:hAnsi="David" w:cs="David"/>
          <w:color w:val="0D0D0D" w:themeColor="text1" w:themeTint="F2"/>
          <w:sz w:val="22"/>
          <w:szCs w:val="22"/>
          <w:rtl/>
        </w:rPr>
      </w:pPr>
    </w:p>
    <w:p w14:paraId="1CA2536D" w14:textId="3A986353" w:rsidR="00B80FCB" w:rsidRDefault="00B80FCB" w:rsidP="00474B06">
      <w:pPr>
        <w:spacing w:line="276" w:lineRule="auto"/>
        <w:rPr>
          <w:rFonts w:ascii="David" w:hAnsi="David" w:cs="David"/>
          <w:color w:val="2E74B5" w:themeColor="accent5" w:themeShade="BF"/>
          <w:sz w:val="22"/>
          <w:szCs w:val="22"/>
          <w:u w:val="single"/>
          <w:rtl/>
        </w:rPr>
      </w:pPr>
      <w:r w:rsidRPr="00474B06">
        <w:rPr>
          <w:rFonts w:ascii="David" w:hAnsi="David" w:cs="David" w:hint="cs"/>
          <w:color w:val="2E74B5" w:themeColor="accent5" w:themeShade="BF"/>
          <w:sz w:val="22"/>
          <w:szCs w:val="22"/>
          <w:u w:val="single"/>
          <w:rtl/>
        </w:rPr>
        <w:t xml:space="preserve">משנה, </w:t>
      </w:r>
      <w:r w:rsidR="00BB1F32">
        <w:rPr>
          <w:rFonts w:ascii="David" w:hAnsi="David" w:cs="David" w:hint="cs"/>
          <w:color w:val="2E74B5" w:themeColor="accent5" w:themeShade="BF"/>
          <w:sz w:val="22"/>
          <w:szCs w:val="22"/>
          <w:u w:val="single"/>
          <w:rtl/>
        </w:rPr>
        <w:t xml:space="preserve">מסכת </w:t>
      </w:r>
      <w:r w:rsidRPr="00474B06">
        <w:rPr>
          <w:rFonts w:ascii="David" w:hAnsi="David" w:cs="David" w:hint="cs"/>
          <w:color w:val="2E74B5" w:themeColor="accent5" w:themeShade="BF"/>
          <w:sz w:val="22"/>
          <w:szCs w:val="22"/>
          <w:u w:val="single"/>
          <w:rtl/>
        </w:rPr>
        <w:t>בבא מציעא:</w:t>
      </w:r>
      <w:r w:rsidR="005A616A">
        <w:rPr>
          <w:rFonts w:ascii="David" w:hAnsi="David" w:cs="David" w:hint="cs"/>
          <w:color w:val="2E74B5" w:themeColor="accent5" w:themeShade="BF"/>
          <w:sz w:val="22"/>
          <w:szCs w:val="22"/>
          <w:u w:val="single"/>
          <w:rtl/>
        </w:rPr>
        <w:t xml:space="preserve"> </w:t>
      </w:r>
    </w:p>
    <w:p w14:paraId="1613FE75" w14:textId="77777777" w:rsidR="00FE299F" w:rsidRDefault="005A616A" w:rsidP="009E4731">
      <w:pPr>
        <w:spacing w:line="276" w:lineRule="auto"/>
        <w:rPr>
          <w:rFonts w:ascii="David" w:hAnsi="David" w:cs="David"/>
          <w:sz w:val="22"/>
          <w:szCs w:val="22"/>
          <w:rtl/>
        </w:rPr>
      </w:pPr>
      <w:r w:rsidRPr="005A616A">
        <w:rPr>
          <w:rFonts w:ascii="David" w:hAnsi="David" w:cs="David" w:hint="cs"/>
          <w:sz w:val="22"/>
          <w:szCs w:val="22"/>
          <w:u w:val="single"/>
          <w:rtl/>
        </w:rPr>
        <w:t>"מי שפרע"</w:t>
      </w:r>
      <w:r w:rsidRPr="005A616A">
        <w:rPr>
          <w:rFonts w:ascii="David" w:hAnsi="David" w:cs="David" w:hint="cs"/>
          <w:sz w:val="22"/>
          <w:szCs w:val="22"/>
          <w:rtl/>
        </w:rPr>
        <w:t>:</w:t>
      </w:r>
    </w:p>
    <w:p w14:paraId="31A2DF4F" w14:textId="3F3CAF0B" w:rsidR="002B2F5C" w:rsidRPr="009E4731" w:rsidRDefault="00BB7EAA" w:rsidP="009E4731">
      <w:pPr>
        <w:spacing w:line="276" w:lineRule="auto"/>
        <w:rPr>
          <w:rFonts w:ascii="David" w:hAnsi="David" w:cs="David"/>
          <w:sz w:val="22"/>
          <w:szCs w:val="22"/>
          <w:u w:val="single"/>
        </w:rPr>
      </w:pPr>
      <w:r w:rsidRPr="00D35036">
        <w:rPr>
          <w:rFonts w:ascii="David" w:hAnsi="David" w:cs="David"/>
          <w:sz w:val="22"/>
          <w:szCs w:val="22"/>
          <w:rtl/>
        </w:rPr>
        <w:t xml:space="preserve">כדי שעסקת קניין תקבל תוקף צריך מעשה קניין נוסף על </w:t>
      </w:r>
      <w:proofErr w:type="spellStart"/>
      <w:r w:rsidRPr="00D35036">
        <w:rPr>
          <w:rFonts w:ascii="David" w:hAnsi="David" w:cs="David"/>
          <w:sz w:val="22"/>
          <w:szCs w:val="22"/>
          <w:rtl/>
        </w:rPr>
        <w:t>גמירות</w:t>
      </w:r>
      <w:proofErr w:type="spellEnd"/>
      <w:r w:rsidRPr="00D35036">
        <w:rPr>
          <w:rFonts w:ascii="David" w:hAnsi="David" w:cs="David"/>
          <w:sz w:val="22"/>
          <w:szCs w:val="22"/>
          <w:rtl/>
        </w:rPr>
        <w:t xml:space="preserve"> דעת. מעשה הקניין הוא לרוב אקט פורמאלי שעושה הקונה, שמסמל את העברת הבעלות לידיו. רק לאחר מעשה הקניין העסקה נכנסת לתוקף, ועד אז כל צד רשאי לחזור בו מהעסקה. מכאן</w:t>
      </w:r>
      <w:r w:rsidR="009E4731">
        <w:rPr>
          <w:rFonts w:ascii="David" w:hAnsi="David" w:cs="David" w:hint="cs"/>
          <w:sz w:val="22"/>
          <w:szCs w:val="22"/>
          <w:rtl/>
        </w:rPr>
        <w:t>,</w:t>
      </w:r>
      <w:r w:rsidRPr="00D35036">
        <w:rPr>
          <w:rFonts w:ascii="David" w:hAnsi="David" w:cs="David"/>
          <w:sz w:val="22"/>
          <w:szCs w:val="22"/>
          <w:rtl/>
        </w:rPr>
        <w:t xml:space="preserve"> גם </w:t>
      </w:r>
      <w:r w:rsidR="00903DA7">
        <w:rPr>
          <w:rFonts w:ascii="David" w:hAnsi="David" w:cs="David" w:hint="cs"/>
          <w:sz w:val="22"/>
          <w:szCs w:val="22"/>
          <w:rtl/>
        </w:rPr>
        <w:t xml:space="preserve">אם </w:t>
      </w:r>
      <w:r w:rsidRPr="00D35036">
        <w:rPr>
          <w:rFonts w:ascii="David" w:hAnsi="David" w:cs="David"/>
          <w:sz w:val="22"/>
          <w:szCs w:val="22"/>
          <w:rtl/>
        </w:rPr>
        <w:t xml:space="preserve">סוכמו כל הפרטים, ואפילו אם שילם צד לעסקה באופן מלא עבור </w:t>
      </w:r>
      <w:r w:rsidRPr="00D35036">
        <w:rPr>
          <w:rFonts w:ascii="David" w:hAnsi="David" w:cs="David"/>
          <w:sz w:val="22"/>
          <w:szCs w:val="22"/>
        </w:rPr>
        <w:t>x</w:t>
      </w:r>
      <w:r w:rsidRPr="00D35036">
        <w:rPr>
          <w:rFonts w:ascii="David" w:hAnsi="David" w:cs="David"/>
          <w:sz w:val="22"/>
          <w:szCs w:val="22"/>
          <w:rtl/>
        </w:rPr>
        <w:t>, כל עוד לא היה מעשה קניין, העסקה לא הושלמה והוא רשאי להתחרט.</w:t>
      </w:r>
      <w:r w:rsidR="002B2F5C" w:rsidRPr="00D35036">
        <w:rPr>
          <w:rFonts w:ascii="David" w:hAnsi="David" w:cs="David"/>
          <w:sz w:val="22"/>
          <w:szCs w:val="22"/>
          <w:rtl/>
        </w:rPr>
        <w:br/>
      </w:r>
      <w:r w:rsidRPr="00D35036">
        <w:rPr>
          <w:rFonts w:ascii="David" w:hAnsi="David" w:cs="David"/>
          <w:sz w:val="22"/>
          <w:szCs w:val="22"/>
          <w:rtl/>
        </w:rPr>
        <w:t>אך</w:t>
      </w:r>
      <w:r w:rsidR="00903DA7">
        <w:rPr>
          <w:rFonts w:ascii="David" w:hAnsi="David" w:cs="David" w:hint="cs"/>
          <w:sz w:val="22"/>
          <w:szCs w:val="22"/>
          <w:rtl/>
        </w:rPr>
        <w:t>,</w:t>
      </w:r>
      <w:r w:rsidRPr="00D35036">
        <w:rPr>
          <w:rFonts w:ascii="David" w:hAnsi="David" w:cs="David"/>
          <w:sz w:val="22"/>
          <w:szCs w:val="22"/>
          <w:rtl/>
        </w:rPr>
        <w:t xml:space="preserve"> </w:t>
      </w:r>
      <w:r w:rsidRPr="00D35036">
        <w:rPr>
          <w:rFonts w:ascii="David" w:hAnsi="David" w:cs="David"/>
          <w:color w:val="7030A0"/>
          <w:sz w:val="22"/>
          <w:szCs w:val="22"/>
          <w:rtl/>
        </w:rPr>
        <w:t xml:space="preserve">חז"ל </w:t>
      </w:r>
      <w:r w:rsidRPr="00D35036">
        <w:rPr>
          <w:rFonts w:ascii="David" w:hAnsi="David" w:cs="David"/>
          <w:sz w:val="22"/>
          <w:szCs w:val="22"/>
          <w:rtl/>
        </w:rPr>
        <w:t xml:space="preserve">ראו פגם מוסרי במי שחזר בו אחרי שהייתה הסכמה, גם אם היא עוד לא </w:t>
      </w:r>
      <w:r w:rsidR="00EE0B62">
        <w:rPr>
          <w:rFonts w:ascii="David" w:hAnsi="David" w:cs="David" w:hint="cs"/>
          <w:sz w:val="22"/>
          <w:szCs w:val="22"/>
          <w:rtl/>
        </w:rPr>
        <w:t>מחייבת</w:t>
      </w:r>
      <w:r w:rsidRPr="00D35036">
        <w:rPr>
          <w:rFonts w:ascii="David" w:hAnsi="David" w:cs="David"/>
          <w:sz w:val="22"/>
          <w:szCs w:val="22"/>
          <w:rtl/>
        </w:rPr>
        <w:t xml:space="preserve"> מבחינה משפטית. ככל שהעסקה בשלב מתקדם יותר – הפגם המוסרי גדול יותר.</w:t>
      </w:r>
    </w:p>
    <w:p w14:paraId="4BE60E24" w14:textId="4D4A3BE6" w:rsidR="00903DA7" w:rsidRDefault="00BB7EAA" w:rsidP="005A616A">
      <w:pPr>
        <w:spacing w:line="276" w:lineRule="auto"/>
        <w:rPr>
          <w:rFonts w:ascii="David" w:hAnsi="David" w:cs="David"/>
          <w:sz w:val="22"/>
          <w:szCs w:val="22"/>
          <w:rtl/>
        </w:rPr>
      </w:pPr>
      <w:r w:rsidRPr="005A616A">
        <w:rPr>
          <w:rFonts w:ascii="David" w:hAnsi="David" w:cs="David"/>
          <w:color w:val="FF0000"/>
          <w:sz w:val="22"/>
          <w:szCs w:val="22"/>
          <w:rtl/>
        </w:rPr>
        <w:t>דעת חכמים לא נוחה עם חזרה מעסקה לאחר ששולמה התמורה, למרות שזה קביל משפטית</w:t>
      </w:r>
      <w:r w:rsidRPr="00903DA7">
        <w:rPr>
          <w:rFonts w:ascii="David" w:hAnsi="David" w:cs="David"/>
          <w:sz w:val="22"/>
          <w:szCs w:val="22"/>
          <w:rtl/>
        </w:rPr>
        <w:t>.</w:t>
      </w:r>
      <w:r w:rsidR="005A616A">
        <w:rPr>
          <w:rFonts w:ascii="David" w:hAnsi="David" w:cs="David" w:hint="cs"/>
          <w:sz w:val="22"/>
          <w:szCs w:val="22"/>
          <w:rtl/>
        </w:rPr>
        <w:t xml:space="preserve"> </w:t>
      </w:r>
      <w:r w:rsidRPr="00903DA7">
        <w:rPr>
          <w:rFonts w:ascii="David" w:hAnsi="David" w:cs="David"/>
          <w:b/>
          <w:bCs/>
          <w:sz w:val="22"/>
          <w:szCs w:val="22"/>
          <w:rtl/>
        </w:rPr>
        <w:t>מי שחזר בו מעסקה לאחר ששולמה התמורה</w:t>
      </w:r>
      <w:r w:rsidR="00003C1D">
        <w:rPr>
          <w:rFonts w:ascii="David" w:hAnsi="David" w:cs="David" w:hint="cs"/>
          <w:b/>
          <w:bCs/>
          <w:sz w:val="22"/>
          <w:szCs w:val="22"/>
          <w:rtl/>
        </w:rPr>
        <w:t xml:space="preserve">, </w:t>
      </w:r>
      <w:r w:rsidRPr="00903DA7">
        <w:rPr>
          <w:rFonts w:ascii="David" w:hAnsi="David" w:cs="David"/>
          <w:b/>
          <w:bCs/>
          <w:sz w:val="22"/>
          <w:szCs w:val="22"/>
          <w:rtl/>
        </w:rPr>
        <w:t>אך לא נעשה מעשה קניין</w:t>
      </w:r>
      <w:r w:rsidR="00003C1D">
        <w:rPr>
          <w:rFonts w:ascii="David" w:hAnsi="David" w:cs="David" w:hint="cs"/>
          <w:b/>
          <w:bCs/>
          <w:sz w:val="22"/>
          <w:szCs w:val="22"/>
          <w:rtl/>
        </w:rPr>
        <w:t xml:space="preserve">, </w:t>
      </w:r>
      <w:r w:rsidRPr="00903DA7">
        <w:rPr>
          <w:rFonts w:ascii="David" w:hAnsi="David" w:cs="David"/>
          <w:b/>
          <w:bCs/>
          <w:sz w:val="22"/>
          <w:szCs w:val="22"/>
          <w:rtl/>
        </w:rPr>
        <w:t xml:space="preserve">ייחשב כ"מי שפרע" </w:t>
      </w:r>
      <w:r w:rsidR="002B2F5C" w:rsidRPr="00903DA7">
        <w:rPr>
          <w:rFonts w:ascii="David" w:hAnsi="David" w:cs="David"/>
          <w:b/>
          <w:bCs/>
          <w:sz w:val="22"/>
          <w:szCs w:val="22"/>
          <w:rtl/>
        </w:rPr>
        <w:t>–</w:t>
      </w:r>
      <w:r w:rsidR="002B2F5C" w:rsidRPr="00903DA7">
        <w:rPr>
          <w:rFonts w:ascii="David" w:hAnsi="David" w:cs="David" w:hint="cs"/>
          <w:b/>
          <w:bCs/>
          <w:sz w:val="22"/>
          <w:szCs w:val="22"/>
          <w:rtl/>
        </w:rPr>
        <w:t xml:space="preserve"> </w:t>
      </w:r>
      <w:r w:rsidRPr="00B95928">
        <w:rPr>
          <w:rFonts w:ascii="David" w:hAnsi="David" w:cs="David"/>
          <w:color w:val="FF0000"/>
          <w:sz w:val="22"/>
          <w:szCs w:val="22"/>
          <w:rtl/>
        </w:rPr>
        <w:t>ייענש משמיים</w:t>
      </w:r>
      <w:r w:rsidRPr="00903DA7">
        <w:rPr>
          <w:rFonts w:ascii="David" w:hAnsi="David" w:cs="David"/>
          <w:sz w:val="22"/>
          <w:szCs w:val="22"/>
          <w:rtl/>
        </w:rPr>
        <w:t>.</w:t>
      </w:r>
      <w:r w:rsidR="002B2F5C" w:rsidRPr="00903DA7">
        <w:rPr>
          <w:rFonts w:ascii="David" w:hAnsi="David" w:cs="David"/>
          <w:sz w:val="22"/>
          <w:szCs w:val="22"/>
          <w:rtl/>
        </w:rPr>
        <w:br/>
      </w:r>
      <w:r w:rsidRPr="00903DA7">
        <w:rPr>
          <w:rFonts w:ascii="David" w:hAnsi="David" w:cs="David"/>
          <w:sz w:val="22"/>
          <w:szCs w:val="22"/>
          <w:u w:val="single"/>
          <w:rtl/>
        </w:rPr>
        <w:t>יש מחלוקת בגמרא</w:t>
      </w:r>
      <w:r w:rsidR="00903DA7">
        <w:rPr>
          <w:rFonts w:ascii="David" w:hAnsi="David" w:cs="David" w:hint="cs"/>
          <w:sz w:val="22"/>
          <w:szCs w:val="22"/>
          <w:rtl/>
        </w:rPr>
        <w:t>:</w:t>
      </w:r>
      <w:r w:rsidRPr="00903DA7">
        <w:rPr>
          <w:rFonts w:ascii="David" w:hAnsi="David" w:cs="David"/>
          <w:sz w:val="22"/>
          <w:szCs w:val="22"/>
          <w:rtl/>
        </w:rPr>
        <w:t xml:space="preserve"> </w:t>
      </w:r>
      <w:r w:rsidRPr="00713DE3">
        <w:rPr>
          <w:rFonts w:ascii="David" w:hAnsi="David" w:cs="David"/>
          <w:sz w:val="22"/>
          <w:szCs w:val="22"/>
          <w:rtl/>
        </w:rPr>
        <w:t>האם בי"ד רק</w:t>
      </w:r>
      <w:r w:rsidRPr="00903DA7">
        <w:rPr>
          <w:rFonts w:ascii="David" w:hAnsi="David" w:cs="David"/>
          <w:sz w:val="22"/>
          <w:szCs w:val="22"/>
          <w:rtl/>
        </w:rPr>
        <w:t xml:space="preserve"> </w:t>
      </w:r>
      <w:r w:rsidRPr="00903DA7">
        <w:rPr>
          <w:rFonts w:ascii="David" w:hAnsi="David" w:cs="David"/>
          <w:b/>
          <w:bCs/>
          <w:sz w:val="22"/>
          <w:szCs w:val="22"/>
          <w:rtl/>
        </w:rPr>
        <w:t>מיידע</w:t>
      </w:r>
      <w:r w:rsidRPr="00903DA7">
        <w:rPr>
          <w:rFonts w:ascii="David" w:hAnsi="David" w:cs="David"/>
          <w:sz w:val="22"/>
          <w:szCs w:val="22"/>
          <w:rtl/>
        </w:rPr>
        <w:t xml:space="preserve"> את מי שחזר בו מהעסקה לאחר התשלום, שה' עלול להעניש אותו, או שבי"ד ממש </w:t>
      </w:r>
      <w:r w:rsidRPr="00903DA7">
        <w:rPr>
          <w:rFonts w:ascii="David" w:hAnsi="David" w:cs="David"/>
          <w:b/>
          <w:bCs/>
          <w:sz w:val="22"/>
          <w:szCs w:val="22"/>
          <w:rtl/>
        </w:rPr>
        <w:t>מקלל</w:t>
      </w:r>
      <w:r w:rsidRPr="00903DA7">
        <w:rPr>
          <w:rFonts w:ascii="David" w:hAnsi="David" w:cs="David"/>
          <w:sz w:val="22"/>
          <w:szCs w:val="22"/>
          <w:rtl/>
        </w:rPr>
        <w:t xml:space="preserve"> אותו שכך יקרה</w:t>
      </w:r>
      <w:r w:rsidR="00C826B3">
        <w:rPr>
          <w:rFonts w:ascii="David" w:hAnsi="David" w:cs="David" w:hint="cs"/>
          <w:sz w:val="22"/>
          <w:szCs w:val="22"/>
          <w:rtl/>
        </w:rPr>
        <w:t>?</w:t>
      </w:r>
    </w:p>
    <w:p w14:paraId="4C569BD1" w14:textId="0FD49057" w:rsidR="002B2F5C" w:rsidRPr="00903DA7" w:rsidRDefault="00BB7EAA" w:rsidP="00903DA7">
      <w:pPr>
        <w:spacing w:line="276" w:lineRule="auto"/>
        <w:rPr>
          <w:rFonts w:ascii="David" w:hAnsi="David" w:cs="David"/>
          <w:sz w:val="22"/>
          <w:szCs w:val="22"/>
        </w:rPr>
      </w:pPr>
      <w:r w:rsidRPr="00903DA7">
        <w:rPr>
          <w:rFonts w:ascii="David" w:hAnsi="David" w:cs="David"/>
          <w:color w:val="7030A0"/>
          <w:sz w:val="22"/>
          <w:szCs w:val="22"/>
          <w:u w:val="single"/>
          <w:rtl/>
        </w:rPr>
        <w:t>הרמב"ם</w:t>
      </w:r>
      <w:r w:rsidR="002B2F5C" w:rsidRPr="00903DA7">
        <w:rPr>
          <w:rFonts w:ascii="David" w:hAnsi="David" w:cs="David" w:hint="cs"/>
          <w:color w:val="7030A0"/>
          <w:sz w:val="22"/>
          <w:szCs w:val="22"/>
          <w:u w:val="single"/>
          <w:rtl/>
        </w:rPr>
        <w:t>:</w:t>
      </w:r>
      <w:r w:rsidRPr="00903DA7">
        <w:rPr>
          <w:rFonts w:ascii="David" w:hAnsi="David" w:cs="David"/>
          <w:sz w:val="22"/>
          <w:szCs w:val="22"/>
          <w:rtl/>
        </w:rPr>
        <w:t xml:space="preserve"> לחזור בך אחרי ששילמת זהו "לא מעשה ישראל", ו</w:t>
      </w:r>
      <w:r w:rsidRPr="00903DA7">
        <w:rPr>
          <w:rFonts w:ascii="David" w:hAnsi="David" w:cs="David"/>
          <w:b/>
          <w:bCs/>
          <w:sz w:val="22"/>
          <w:szCs w:val="22"/>
          <w:rtl/>
        </w:rPr>
        <w:t>בי</w:t>
      </w:r>
      <w:r w:rsidR="00FB1183">
        <w:rPr>
          <w:rFonts w:ascii="David" w:hAnsi="David" w:cs="David" w:hint="cs"/>
          <w:b/>
          <w:bCs/>
          <w:sz w:val="22"/>
          <w:szCs w:val="22"/>
          <w:rtl/>
        </w:rPr>
        <w:t>ה"ד</w:t>
      </w:r>
      <w:r w:rsidRPr="00903DA7">
        <w:rPr>
          <w:rFonts w:ascii="David" w:hAnsi="David" w:cs="David"/>
          <w:b/>
          <w:bCs/>
          <w:sz w:val="22"/>
          <w:szCs w:val="22"/>
          <w:rtl/>
        </w:rPr>
        <w:t xml:space="preserve"> מקלל את מי שעושה כן</w:t>
      </w:r>
      <w:r w:rsidRPr="00903DA7">
        <w:rPr>
          <w:rFonts w:ascii="David" w:hAnsi="David" w:cs="David"/>
          <w:sz w:val="22"/>
          <w:szCs w:val="22"/>
          <w:rtl/>
        </w:rPr>
        <w:t>. לכן, סביר כי אדם שיוכרז עליו "מי שפרע" יחזור בו מהחזרה שלו, וימשיך בעסקה.</w:t>
      </w:r>
    </w:p>
    <w:p w14:paraId="5F256C87" w14:textId="6C7221BE" w:rsidR="000147A9" w:rsidRPr="007E15F0" w:rsidRDefault="002A6280" w:rsidP="007E15F0">
      <w:pPr>
        <w:spacing w:line="276" w:lineRule="auto"/>
        <w:rPr>
          <w:rFonts w:ascii="David" w:hAnsi="David" w:cs="David"/>
          <w:sz w:val="22"/>
          <w:szCs w:val="22"/>
          <w:rtl/>
        </w:rPr>
      </w:pPr>
      <w:r w:rsidRPr="0089188A">
        <w:rPr>
          <w:rFonts w:ascii="David" w:hAnsi="David" w:cs="David"/>
          <w:sz w:val="22"/>
          <w:szCs w:val="22"/>
          <w:rtl/>
        </w:rPr>
        <w:t xml:space="preserve">היישום של הכלל "מי שפרע" בידי </w:t>
      </w:r>
      <w:r w:rsidR="0089188A" w:rsidRPr="0089188A">
        <w:rPr>
          <w:rFonts w:ascii="David" w:hAnsi="David" w:cs="David" w:hint="cs"/>
          <w:sz w:val="22"/>
          <w:szCs w:val="22"/>
          <w:rtl/>
        </w:rPr>
        <w:t>ביה"ד</w:t>
      </w:r>
      <w:r w:rsidRPr="0089188A">
        <w:rPr>
          <w:rFonts w:ascii="David" w:hAnsi="David" w:cs="David"/>
          <w:sz w:val="22"/>
          <w:szCs w:val="22"/>
          <w:rtl/>
        </w:rPr>
        <w:t xml:space="preserve"> יהיה תלוי בנסיבות</w:t>
      </w:r>
      <w:r w:rsidR="0089188A">
        <w:rPr>
          <w:rFonts w:ascii="David" w:hAnsi="David" w:cs="David" w:hint="cs"/>
          <w:sz w:val="22"/>
          <w:szCs w:val="22"/>
          <w:rtl/>
        </w:rPr>
        <w:t>.</w:t>
      </w:r>
      <w:r w:rsidRPr="00903DA7">
        <w:rPr>
          <w:rFonts w:ascii="David" w:hAnsi="David" w:cs="David"/>
          <w:sz w:val="22"/>
          <w:szCs w:val="22"/>
          <w:rtl/>
        </w:rPr>
        <w:t xml:space="preserve"> </w:t>
      </w:r>
      <w:r w:rsidRPr="0089188A">
        <w:rPr>
          <w:rFonts w:ascii="David" w:hAnsi="David" w:cs="David"/>
          <w:color w:val="FF0000"/>
          <w:sz w:val="22"/>
          <w:szCs w:val="22"/>
          <w:rtl/>
        </w:rPr>
        <w:t>בי</w:t>
      </w:r>
      <w:r w:rsidRPr="0089188A">
        <w:rPr>
          <w:rFonts w:ascii="David" w:hAnsi="David" w:cs="David" w:hint="cs"/>
          <w:color w:val="FF0000"/>
          <w:sz w:val="22"/>
          <w:szCs w:val="22"/>
          <w:rtl/>
        </w:rPr>
        <w:t>ה</w:t>
      </w:r>
      <w:r w:rsidRPr="0089188A">
        <w:rPr>
          <w:rFonts w:ascii="David" w:hAnsi="David" w:cs="David"/>
          <w:color w:val="FF0000"/>
          <w:sz w:val="22"/>
          <w:szCs w:val="22"/>
          <w:rtl/>
        </w:rPr>
        <w:t>"ד ילחץ יותר אם לא היו נסיבות המצדיקות את החזרה מהמכירה</w:t>
      </w:r>
      <w:r w:rsidRPr="00903DA7">
        <w:rPr>
          <w:rFonts w:ascii="David" w:hAnsi="David" w:cs="David"/>
          <w:sz w:val="22"/>
          <w:szCs w:val="22"/>
          <w:rtl/>
        </w:rPr>
        <w:t>, וילחץ פחות אם הייתה הצדקה סבירה לחזרה.</w:t>
      </w:r>
    </w:p>
    <w:p w14:paraId="3C5461C0" w14:textId="77777777" w:rsidR="002A6280" w:rsidRDefault="002A6280" w:rsidP="00903DA7">
      <w:pPr>
        <w:spacing w:line="276" w:lineRule="auto"/>
        <w:rPr>
          <w:rFonts w:ascii="David" w:hAnsi="David" w:cs="David"/>
          <w:sz w:val="22"/>
          <w:szCs w:val="22"/>
          <w:u w:val="single"/>
          <w:rtl/>
        </w:rPr>
      </w:pPr>
    </w:p>
    <w:p w14:paraId="009592A2" w14:textId="046CDE1C" w:rsidR="00FE299F" w:rsidRDefault="000147A9" w:rsidP="00FE299F">
      <w:pPr>
        <w:spacing w:line="276" w:lineRule="auto"/>
        <w:rPr>
          <w:rFonts w:ascii="David" w:hAnsi="David" w:cs="David"/>
          <w:sz w:val="22"/>
          <w:szCs w:val="22"/>
          <w:rtl/>
        </w:rPr>
      </w:pPr>
      <w:r w:rsidRPr="000147A9">
        <w:rPr>
          <w:rFonts w:ascii="David" w:hAnsi="David" w:cs="David" w:hint="cs"/>
          <w:sz w:val="22"/>
          <w:szCs w:val="22"/>
          <w:u w:val="single"/>
          <w:rtl/>
        </w:rPr>
        <w:t>"מחוסר אמונה"</w:t>
      </w:r>
      <w:r w:rsidRPr="000147A9">
        <w:rPr>
          <w:rFonts w:ascii="David" w:hAnsi="David" w:cs="David" w:hint="cs"/>
          <w:sz w:val="22"/>
          <w:szCs w:val="22"/>
          <w:rtl/>
        </w:rPr>
        <w:t>:</w:t>
      </w:r>
    </w:p>
    <w:p w14:paraId="53E38A07" w14:textId="553E197D" w:rsidR="00BB7EAA" w:rsidRPr="00BB7EAA" w:rsidRDefault="00BB7EAA" w:rsidP="00FE299F">
      <w:pPr>
        <w:spacing w:line="276" w:lineRule="auto"/>
        <w:rPr>
          <w:rFonts w:ascii="David" w:hAnsi="David" w:cs="David"/>
          <w:sz w:val="22"/>
          <w:szCs w:val="22"/>
          <w:rtl/>
        </w:rPr>
      </w:pPr>
      <w:r w:rsidRPr="00903DA7">
        <w:rPr>
          <w:rFonts w:ascii="David" w:hAnsi="David" w:cs="David"/>
          <w:b/>
          <w:bCs/>
          <w:sz w:val="22"/>
          <w:szCs w:val="22"/>
          <w:rtl/>
        </w:rPr>
        <w:t>מי שחזר בו לאחר שהייתה הסכמה על הפרטים</w:t>
      </w:r>
      <w:r w:rsidR="0012594D">
        <w:rPr>
          <w:rFonts w:ascii="David" w:hAnsi="David" w:cs="David" w:hint="cs"/>
          <w:b/>
          <w:bCs/>
          <w:sz w:val="22"/>
          <w:szCs w:val="22"/>
          <w:rtl/>
        </w:rPr>
        <w:t>,</w:t>
      </w:r>
      <w:r w:rsidRPr="00903DA7">
        <w:rPr>
          <w:rFonts w:ascii="David" w:hAnsi="David" w:cs="David"/>
          <w:b/>
          <w:bCs/>
          <w:sz w:val="22"/>
          <w:szCs w:val="22"/>
          <w:rtl/>
        </w:rPr>
        <w:t xml:space="preserve"> אך לפני ששולמה התמורה (ולא נעשה מעשה קניין), ייחשב בתור "מחוסר אמ</w:t>
      </w:r>
      <w:r w:rsidR="005A40C7">
        <w:rPr>
          <w:rFonts w:ascii="David" w:hAnsi="David" w:cs="David" w:hint="cs"/>
          <w:b/>
          <w:bCs/>
          <w:sz w:val="22"/>
          <w:szCs w:val="22"/>
          <w:rtl/>
        </w:rPr>
        <w:t>ו</w:t>
      </w:r>
      <w:r w:rsidRPr="00903DA7">
        <w:rPr>
          <w:rFonts w:ascii="David" w:hAnsi="David" w:cs="David"/>
          <w:b/>
          <w:bCs/>
          <w:sz w:val="22"/>
          <w:szCs w:val="22"/>
          <w:rtl/>
        </w:rPr>
        <w:t>נה"</w:t>
      </w:r>
      <w:r w:rsidR="002B2F5C" w:rsidRPr="00903DA7">
        <w:rPr>
          <w:rFonts w:ascii="David" w:hAnsi="David" w:cs="David" w:hint="cs"/>
          <w:sz w:val="22"/>
          <w:szCs w:val="22"/>
          <w:rtl/>
        </w:rPr>
        <w:t xml:space="preserve">. </w:t>
      </w:r>
      <w:r w:rsidRPr="00903DA7">
        <w:rPr>
          <w:rFonts w:ascii="David" w:hAnsi="David" w:cs="David"/>
          <w:sz w:val="22"/>
          <w:szCs w:val="22"/>
          <w:rtl/>
        </w:rPr>
        <w:t xml:space="preserve">הוא </w:t>
      </w:r>
      <w:r w:rsidRPr="000147A9">
        <w:rPr>
          <w:rFonts w:ascii="David" w:hAnsi="David" w:cs="David"/>
          <w:color w:val="FF0000"/>
          <w:sz w:val="22"/>
          <w:szCs w:val="22"/>
          <w:rtl/>
        </w:rPr>
        <w:t>י</w:t>
      </w:r>
      <w:r w:rsidR="005A40C7">
        <w:rPr>
          <w:rFonts w:ascii="David" w:hAnsi="David" w:cs="David" w:hint="cs"/>
          <w:color w:val="FF0000"/>
          <w:sz w:val="22"/>
          <w:szCs w:val="22"/>
          <w:rtl/>
        </w:rPr>
        <w:t>י</w:t>
      </w:r>
      <w:r w:rsidRPr="000147A9">
        <w:rPr>
          <w:rFonts w:ascii="David" w:hAnsi="David" w:cs="David"/>
          <w:color w:val="FF0000"/>
          <w:sz w:val="22"/>
          <w:szCs w:val="22"/>
          <w:rtl/>
        </w:rPr>
        <w:t xml:space="preserve">חשב לאדם בלתי אמין </w:t>
      </w:r>
      <w:r w:rsidRPr="00903DA7">
        <w:rPr>
          <w:rFonts w:ascii="David" w:hAnsi="David" w:cs="David"/>
          <w:sz w:val="22"/>
          <w:szCs w:val="22"/>
          <w:rtl/>
        </w:rPr>
        <w:t xml:space="preserve">ויתכן שלא ירצו לעשות </w:t>
      </w:r>
      <w:r w:rsidR="005A40C7">
        <w:rPr>
          <w:rFonts w:ascii="David" w:hAnsi="David" w:cs="David" w:hint="cs"/>
          <w:sz w:val="22"/>
          <w:szCs w:val="22"/>
          <w:rtl/>
        </w:rPr>
        <w:t>עימו</w:t>
      </w:r>
      <w:r w:rsidRPr="00903DA7">
        <w:rPr>
          <w:rFonts w:ascii="David" w:hAnsi="David" w:cs="David"/>
          <w:sz w:val="22"/>
          <w:szCs w:val="22"/>
          <w:rtl/>
        </w:rPr>
        <w:t xml:space="preserve"> עסקים. </w:t>
      </w:r>
      <w:r w:rsidR="002B2F5C" w:rsidRPr="00903DA7">
        <w:rPr>
          <w:rFonts w:ascii="David" w:hAnsi="David" w:cs="David"/>
          <w:sz w:val="22"/>
          <w:szCs w:val="22"/>
          <w:rtl/>
        </w:rPr>
        <w:br/>
      </w:r>
      <w:r w:rsidRPr="00903DA7">
        <w:rPr>
          <w:rFonts w:ascii="David" w:hAnsi="David" w:cs="David"/>
          <w:color w:val="0070C0"/>
          <w:sz w:val="22"/>
          <w:szCs w:val="22"/>
          <w:u w:val="single"/>
          <w:rtl/>
        </w:rPr>
        <w:t>המשנה בשביעית</w:t>
      </w:r>
      <w:r w:rsidR="002B2F5C" w:rsidRPr="00903DA7">
        <w:rPr>
          <w:rFonts w:ascii="David" w:hAnsi="David" w:cs="David" w:hint="cs"/>
          <w:color w:val="0070C0"/>
          <w:sz w:val="22"/>
          <w:szCs w:val="22"/>
          <w:u w:val="single"/>
          <w:rtl/>
        </w:rPr>
        <w:t>:</w:t>
      </w:r>
      <w:r w:rsidRPr="00903DA7">
        <w:rPr>
          <w:rFonts w:ascii="David" w:hAnsi="David" w:cs="David"/>
          <w:color w:val="0070C0"/>
          <w:sz w:val="22"/>
          <w:szCs w:val="22"/>
          <w:rtl/>
        </w:rPr>
        <w:t xml:space="preserve"> </w:t>
      </w:r>
      <w:r w:rsidRPr="00903DA7">
        <w:rPr>
          <w:rFonts w:ascii="David" w:hAnsi="David" w:cs="David"/>
          <w:sz w:val="22"/>
          <w:szCs w:val="22"/>
          <w:rtl/>
        </w:rPr>
        <w:t xml:space="preserve">מתייחסת לאדם כזה כאל </w:t>
      </w:r>
      <w:r w:rsidR="000D470E" w:rsidRPr="000D470E">
        <w:rPr>
          <w:rFonts w:ascii="David" w:hAnsi="David" w:cs="David" w:hint="cs"/>
          <w:color w:val="FF0000"/>
          <w:sz w:val="22"/>
          <w:szCs w:val="22"/>
          <w:rtl/>
        </w:rPr>
        <w:t>אדם</w:t>
      </w:r>
      <w:r w:rsidRPr="000D470E">
        <w:rPr>
          <w:rFonts w:ascii="David" w:hAnsi="David" w:cs="David"/>
          <w:color w:val="FF0000"/>
          <w:sz w:val="22"/>
          <w:szCs w:val="22"/>
          <w:rtl/>
        </w:rPr>
        <w:t xml:space="preserve"> שאין רוח חכמים נוחה הימנו</w:t>
      </w:r>
      <w:r w:rsidRPr="00903DA7">
        <w:rPr>
          <w:rFonts w:ascii="David" w:hAnsi="David" w:cs="David"/>
          <w:sz w:val="22"/>
          <w:szCs w:val="22"/>
          <w:rtl/>
        </w:rPr>
        <w:t>.</w:t>
      </w:r>
      <w:r w:rsidR="002B2F5C" w:rsidRPr="00903DA7">
        <w:rPr>
          <w:rFonts w:ascii="David" w:hAnsi="David" w:cs="David"/>
          <w:sz w:val="22"/>
          <w:szCs w:val="22"/>
          <w:rtl/>
        </w:rPr>
        <w:br/>
      </w:r>
      <w:r w:rsidRPr="00903DA7">
        <w:rPr>
          <w:rFonts w:ascii="David" w:hAnsi="David" w:cs="David"/>
          <w:color w:val="7030A0"/>
          <w:sz w:val="22"/>
          <w:szCs w:val="22"/>
          <w:u w:val="single"/>
          <w:rtl/>
        </w:rPr>
        <w:t>הרמב"ם</w:t>
      </w:r>
      <w:r w:rsidR="002B2F5C" w:rsidRPr="00903DA7">
        <w:rPr>
          <w:rFonts w:ascii="David" w:hAnsi="David" w:cs="David" w:hint="cs"/>
          <w:color w:val="7030A0"/>
          <w:sz w:val="22"/>
          <w:szCs w:val="22"/>
          <w:u w:val="single"/>
          <w:rtl/>
        </w:rPr>
        <w:t>:</w:t>
      </w:r>
      <w:r w:rsidRPr="00903DA7">
        <w:rPr>
          <w:rFonts w:ascii="David" w:hAnsi="David" w:cs="David"/>
          <w:sz w:val="22"/>
          <w:szCs w:val="22"/>
          <w:rtl/>
        </w:rPr>
        <w:t xml:space="preserve"> מי שניהל מו"מ, ראוי שיעמוד בדיבורו גם אם לא הועבר כסף ולא הונח משכון, וכל החוזר בו – לא חייב לקבל </w:t>
      </w:r>
      <w:r w:rsidR="000D470E">
        <w:rPr>
          <w:rFonts w:ascii="David" w:hAnsi="David" w:cs="David" w:hint="cs"/>
          <w:sz w:val="22"/>
          <w:szCs w:val="22"/>
          <w:rtl/>
        </w:rPr>
        <w:t>"</w:t>
      </w:r>
      <w:r w:rsidRPr="00903DA7">
        <w:rPr>
          <w:rFonts w:ascii="David" w:hAnsi="David" w:cs="David"/>
          <w:sz w:val="22"/>
          <w:szCs w:val="22"/>
          <w:rtl/>
        </w:rPr>
        <w:t>מי שפרע</w:t>
      </w:r>
      <w:r w:rsidR="000D470E">
        <w:rPr>
          <w:rFonts w:ascii="David" w:hAnsi="David" w:cs="David" w:hint="cs"/>
          <w:sz w:val="22"/>
          <w:szCs w:val="22"/>
          <w:rtl/>
        </w:rPr>
        <w:t>"</w:t>
      </w:r>
      <w:r w:rsidRPr="00903DA7">
        <w:rPr>
          <w:rFonts w:ascii="David" w:hAnsi="David" w:cs="David"/>
          <w:sz w:val="22"/>
          <w:szCs w:val="22"/>
          <w:rtl/>
        </w:rPr>
        <w:t xml:space="preserve"> אבל </w:t>
      </w:r>
      <w:r w:rsidRPr="005E5716">
        <w:rPr>
          <w:rFonts w:ascii="David" w:hAnsi="David" w:cs="David"/>
          <w:color w:val="FF0000"/>
          <w:sz w:val="22"/>
          <w:szCs w:val="22"/>
          <w:rtl/>
        </w:rPr>
        <w:t xml:space="preserve">הוא </w:t>
      </w:r>
      <w:r w:rsidR="000D470E" w:rsidRPr="005E5716">
        <w:rPr>
          <w:rFonts w:ascii="David" w:hAnsi="David" w:cs="David" w:hint="cs"/>
          <w:color w:val="FF0000"/>
          <w:sz w:val="22"/>
          <w:szCs w:val="22"/>
          <w:rtl/>
        </w:rPr>
        <w:t>"</w:t>
      </w:r>
      <w:r w:rsidRPr="005E5716">
        <w:rPr>
          <w:rFonts w:ascii="David" w:hAnsi="David" w:cs="David"/>
          <w:color w:val="FF0000"/>
          <w:sz w:val="22"/>
          <w:szCs w:val="22"/>
          <w:rtl/>
        </w:rPr>
        <w:t>מחוסר אמונה</w:t>
      </w:r>
      <w:r w:rsidR="000D470E" w:rsidRPr="005E5716">
        <w:rPr>
          <w:rFonts w:ascii="David" w:hAnsi="David" w:cs="David" w:hint="cs"/>
          <w:color w:val="FF0000"/>
          <w:sz w:val="22"/>
          <w:szCs w:val="22"/>
          <w:rtl/>
        </w:rPr>
        <w:t>"</w:t>
      </w:r>
      <w:r w:rsidRPr="005E5716">
        <w:rPr>
          <w:rFonts w:ascii="David" w:hAnsi="David" w:cs="David"/>
          <w:color w:val="FF0000"/>
          <w:sz w:val="22"/>
          <w:szCs w:val="22"/>
          <w:rtl/>
        </w:rPr>
        <w:t xml:space="preserve"> ואין רוח חכמים נוחה הימנו</w:t>
      </w:r>
      <w:r w:rsidRPr="00903DA7">
        <w:rPr>
          <w:rFonts w:ascii="David" w:hAnsi="David" w:cs="David"/>
          <w:sz w:val="22"/>
          <w:szCs w:val="22"/>
          <w:rtl/>
        </w:rPr>
        <w:t>. גם מי שהבטיח מתנה</w:t>
      </w:r>
      <w:r w:rsidR="00F546B3">
        <w:rPr>
          <w:rFonts w:ascii="David" w:hAnsi="David" w:cs="David" w:hint="cs"/>
          <w:sz w:val="22"/>
          <w:szCs w:val="22"/>
          <w:rtl/>
        </w:rPr>
        <w:t xml:space="preserve"> </w:t>
      </w:r>
      <w:r w:rsidRPr="00903DA7">
        <w:rPr>
          <w:rFonts w:ascii="David" w:hAnsi="David" w:cs="David"/>
          <w:sz w:val="22"/>
          <w:szCs w:val="22"/>
          <w:rtl/>
        </w:rPr>
        <w:t>ראוי שיעמוד בדיבורו, ולא</w:t>
      </w:r>
      <w:r w:rsidR="005E5716">
        <w:rPr>
          <w:rFonts w:ascii="David" w:hAnsi="David" w:cs="David" w:hint="cs"/>
          <w:sz w:val="22"/>
          <w:szCs w:val="22"/>
          <w:rtl/>
        </w:rPr>
        <w:t xml:space="preserve"> </w:t>
      </w:r>
      <w:r w:rsidR="005E5716">
        <w:rPr>
          <w:rFonts w:ascii="David" w:hAnsi="David" w:cs="David"/>
          <w:sz w:val="22"/>
          <w:szCs w:val="22"/>
          <w:rtl/>
        </w:rPr>
        <w:t>–</w:t>
      </w:r>
      <w:r w:rsidRPr="00903DA7">
        <w:rPr>
          <w:rFonts w:ascii="David" w:hAnsi="David" w:cs="David"/>
          <w:sz w:val="22"/>
          <w:szCs w:val="22"/>
          <w:rtl/>
        </w:rPr>
        <w:t xml:space="preserve"> יחשב למחוסר אמ</w:t>
      </w:r>
      <w:r w:rsidR="005E5716">
        <w:rPr>
          <w:rFonts w:ascii="David" w:hAnsi="David" w:cs="David" w:hint="cs"/>
          <w:sz w:val="22"/>
          <w:szCs w:val="22"/>
          <w:rtl/>
        </w:rPr>
        <w:t>ו</w:t>
      </w:r>
      <w:r w:rsidRPr="00903DA7">
        <w:rPr>
          <w:rFonts w:ascii="David" w:hAnsi="David" w:cs="David"/>
          <w:sz w:val="22"/>
          <w:szCs w:val="22"/>
          <w:rtl/>
        </w:rPr>
        <w:t>נה. אלא אם מדובר בהבטחה למתנה בלתי סבירה, ואז סביר להניח שהצד השני לא באמת ציפה שההבטחה תמומש</w:t>
      </w:r>
      <w:r w:rsidR="002B2F5C" w:rsidRPr="00903DA7">
        <w:rPr>
          <w:rFonts w:ascii="David" w:hAnsi="David" w:cs="David" w:hint="cs"/>
          <w:sz w:val="22"/>
          <w:szCs w:val="22"/>
          <w:rtl/>
        </w:rPr>
        <w:t>.</w:t>
      </w:r>
      <w:r w:rsidR="002B2F5C" w:rsidRPr="00903DA7">
        <w:rPr>
          <w:rFonts w:ascii="David" w:hAnsi="David" w:cs="David"/>
          <w:sz w:val="22"/>
          <w:szCs w:val="22"/>
          <w:rtl/>
        </w:rPr>
        <w:br/>
      </w:r>
    </w:p>
    <w:p w14:paraId="06F6C4C7" w14:textId="77777777" w:rsidR="002B2F5C" w:rsidRPr="002B2F5C" w:rsidRDefault="00BB7EAA" w:rsidP="00BB7EAA">
      <w:pPr>
        <w:spacing w:line="276" w:lineRule="auto"/>
        <w:rPr>
          <w:rFonts w:ascii="David" w:hAnsi="David" w:cs="David"/>
          <w:color w:val="0070C0"/>
          <w:sz w:val="22"/>
          <w:szCs w:val="22"/>
          <w:u w:val="single"/>
          <w:rtl/>
        </w:rPr>
      </w:pPr>
      <w:r w:rsidRPr="002B2F5C">
        <w:rPr>
          <w:rFonts w:ascii="David" w:hAnsi="David" w:cs="David"/>
          <w:color w:val="0070C0"/>
          <w:sz w:val="22"/>
          <w:szCs w:val="22"/>
          <w:u w:val="single"/>
          <w:rtl/>
        </w:rPr>
        <w:t>שו"ת שבות יעקב</w:t>
      </w:r>
      <w:r w:rsidR="002B2F5C" w:rsidRPr="002B2F5C">
        <w:rPr>
          <w:rFonts w:ascii="David" w:hAnsi="David" w:cs="David" w:hint="cs"/>
          <w:color w:val="0070C0"/>
          <w:sz w:val="22"/>
          <w:szCs w:val="22"/>
          <w:u w:val="single"/>
          <w:rtl/>
        </w:rPr>
        <w:t>:</w:t>
      </w:r>
    </w:p>
    <w:p w14:paraId="5B3302FC" w14:textId="7B99EDA9" w:rsidR="00BB7EAA" w:rsidRPr="00BB7EAA" w:rsidRDefault="00BB7EAA" w:rsidP="00BB7EAA">
      <w:pPr>
        <w:spacing w:line="276" w:lineRule="auto"/>
        <w:rPr>
          <w:rFonts w:ascii="David" w:hAnsi="David" w:cs="David"/>
          <w:sz w:val="22"/>
          <w:szCs w:val="22"/>
          <w:rtl/>
        </w:rPr>
      </w:pPr>
      <w:r w:rsidRPr="00BB7EAA">
        <w:rPr>
          <w:rFonts w:ascii="David" w:hAnsi="David" w:cs="David"/>
          <w:sz w:val="22"/>
          <w:szCs w:val="22"/>
          <w:rtl/>
        </w:rPr>
        <w:t xml:space="preserve">כמו </w:t>
      </w:r>
      <w:proofErr w:type="spellStart"/>
      <w:r w:rsidRPr="00474D84">
        <w:rPr>
          <w:rFonts w:ascii="David" w:hAnsi="David" w:cs="David"/>
          <w:color w:val="7030A0"/>
          <w:sz w:val="22"/>
          <w:szCs w:val="22"/>
          <w:rtl/>
        </w:rPr>
        <w:t>התשב"ץ</w:t>
      </w:r>
      <w:proofErr w:type="spellEnd"/>
      <w:r w:rsidRPr="00BB7EAA">
        <w:rPr>
          <w:rFonts w:ascii="David" w:hAnsi="David" w:cs="David"/>
          <w:sz w:val="22"/>
          <w:szCs w:val="22"/>
          <w:rtl/>
        </w:rPr>
        <w:t xml:space="preserve">, גם הוא </w:t>
      </w:r>
      <w:r w:rsidR="00474D84">
        <w:rPr>
          <w:rFonts w:ascii="David" w:hAnsi="David" w:cs="David" w:hint="cs"/>
          <w:sz w:val="22"/>
          <w:szCs w:val="22"/>
          <w:rtl/>
        </w:rPr>
        <w:t>ב</w:t>
      </w:r>
      <w:r w:rsidRPr="00BB7EAA">
        <w:rPr>
          <w:rFonts w:ascii="David" w:hAnsi="David" w:cs="David"/>
          <w:sz w:val="22"/>
          <w:szCs w:val="22"/>
          <w:rtl/>
        </w:rPr>
        <w:t>ונה ק</w:t>
      </w:r>
      <w:r w:rsidR="00474D84" w:rsidRPr="00BB7EAA">
        <w:rPr>
          <w:rFonts w:ascii="David" w:hAnsi="David" w:cs="David" w:hint="cs"/>
          <w:sz w:val="22"/>
          <w:szCs w:val="22"/>
          <w:rtl/>
        </w:rPr>
        <w:t>ונסטרוקצ</w:t>
      </w:r>
      <w:r w:rsidR="00474D84" w:rsidRPr="00BB7EAA">
        <w:rPr>
          <w:rFonts w:ascii="David" w:hAnsi="David" w:cs="David" w:hint="eastAsia"/>
          <w:sz w:val="22"/>
          <w:szCs w:val="22"/>
          <w:rtl/>
        </w:rPr>
        <w:t>יה</w:t>
      </w:r>
      <w:r w:rsidRPr="00BB7EAA">
        <w:rPr>
          <w:rFonts w:ascii="David" w:hAnsi="David" w:cs="David"/>
          <w:sz w:val="22"/>
          <w:szCs w:val="22"/>
          <w:rtl/>
        </w:rPr>
        <w:t xml:space="preserve"> מעניינת ע</w:t>
      </w:r>
      <w:r w:rsidR="0031140D">
        <w:rPr>
          <w:rFonts w:ascii="David" w:hAnsi="David" w:cs="David" w:hint="cs"/>
          <w:sz w:val="22"/>
          <w:szCs w:val="22"/>
          <w:rtl/>
        </w:rPr>
        <w:t xml:space="preserve">ל </w:t>
      </w:r>
      <w:r w:rsidRPr="00BB7EAA">
        <w:rPr>
          <w:rFonts w:ascii="David" w:hAnsi="David" w:cs="David"/>
          <w:sz w:val="22"/>
          <w:szCs w:val="22"/>
          <w:rtl/>
        </w:rPr>
        <w:t>מ</w:t>
      </w:r>
      <w:r w:rsidR="0031140D">
        <w:rPr>
          <w:rFonts w:ascii="David" w:hAnsi="David" w:cs="David" w:hint="cs"/>
          <w:sz w:val="22"/>
          <w:szCs w:val="22"/>
          <w:rtl/>
        </w:rPr>
        <w:t>נת</w:t>
      </w:r>
      <w:r w:rsidRPr="00BB7EAA">
        <w:rPr>
          <w:rFonts w:ascii="David" w:hAnsi="David" w:cs="David"/>
          <w:sz w:val="22"/>
          <w:szCs w:val="22"/>
          <w:rtl/>
        </w:rPr>
        <w:t xml:space="preserve"> שיוכל להגיע לתוצאה הרצויה.</w:t>
      </w:r>
    </w:p>
    <w:p w14:paraId="42DC3A0D" w14:textId="5F8B6471" w:rsidR="00600F5A" w:rsidRDefault="00BB7EAA" w:rsidP="00600F5A">
      <w:pPr>
        <w:spacing w:line="276" w:lineRule="auto"/>
        <w:rPr>
          <w:rFonts w:ascii="David" w:hAnsi="David" w:cs="David"/>
          <w:sz w:val="22"/>
          <w:szCs w:val="22"/>
          <w:rtl/>
        </w:rPr>
      </w:pPr>
      <w:r w:rsidRPr="002B2F5C">
        <w:rPr>
          <w:rFonts w:ascii="David" w:hAnsi="David" w:cs="David"/>
          <w:sz w:val="22"/>
          <w:szCs w:val="22"/>
          <w:u w:val="single"/>
          <w:rtl/>
        </w:rPr>
        <w:t>השאלה</w:t>
      </w:r>
      <w:r w:rsidRPr="00BB7EAA">
        <w:rPr>
          <w:rFonts w:ascii="David" w:hAnsi="David" w:cs="David"/>
          <w:sz w:val="22"/>
          <w:szCs w:val="22"/>
          <w:rtl/>
        </w:rPr>
        <w:t>: ראובן מכר יין לשמעון. שמעון שילם רק חלק מהתמורה אך ביצע קניין משיכה. ראובן, המוכר, חיזר אחר כספו</w:t>
      </w:r>
      <w:r w:rsidR="00600F5A">
        <w:rPr>
          <w:rFonts w:ascii="David" w:hAnsi="David" w:cs="David" w:hint="cs"/>
          <w:sz w:val="22"/>
          <w:szCs w:val="22"/>
          <w:rtl/>
        </w:rPr>
        <w:t xml:space="preserve">. בהמשך, </w:t>
      </w:r>
      <w:r w:rsidRPr="00BB7EAA">
        <w:rPr>
          <w:rFonts w:ascii="David" w:hAnsi="David" w:cs="David"/>
          <w:sz w:val="22"/>
          <w:szCs w:val="22"/>
          <w:rtl/>
        </w:rPr>
        <w:t>מחיר היין התיי</w:t>
      </w:r>
      <w:r w:rsidR="00474D84">
        <w:rPr>
          <w:rFonts w:ascii="David" w:hAnsi="David" w:cs="David" w:hint="cs"/>
          <w:sz w:val="22"/>
          <w:szCs w:val="22"/>
          <w:rtl/>
        </w:rPr>
        <w:t>ק</w:t>
      </w:r>
      <w:r w:rsidRPr="00BB7EAA">
        <w:rPr>
          <w:rFonts w:ascii="David" w:hAnsi="David" w:cs="David"/>
          <w:sz w:val="22"/>
          <w:szCs w:val="22"/>
          <w:rtl/>
        </w:rPr>
        <w:t>ר ב50%</w:t>
      </w:r>
      <w:r w:rsidR="00474D84">
        <w:rPr>
          <w:rFonts w:ascii="David" w:hAnsi="David" w:cs="David" w:hint="cs"/>
          <w:sz w:val="22"/>
          <w:szCs w:val="22"/>
          <w:rtl/>
        </w:rPr>
        <w:t xml:space="preserve"> ו</w:t>
      </w:r>
      <w:r w:rsidRPr="00BB7EAA">
        <w:rPr>
          <w:rFonts w:ascii="David" w:hAnsi="David" w:cs="David"/>
          <w:sz w:val="22"/>
          <w:szCs w:val="22"/>
          <w:rtl/>
        </w:rPr>
        <w:t xml:space="preserve">לכן, </w:t>
      </w:r>
      <w:r w:rsidR="0031140D">
        <w:rPr>
          <w:rFonts w:ascii="David" w:hAnsi="David" w:cs="David" w:hint="cs"/>
          <w:sz w:val="22"/>
          <w:szCs w:val="22"/>
          <w:rtl/>
        </w:rPr>
        <w:t>ראובן</w:t>
      </w:r>
      <w:r w:rsidRPr="00BB7EAA">
        <w:rPr>
          <w:rFonts w:ascii="David" w:hAnsi="David" w:cs="David"/>
          <w:sz w:val="22"/>
          <w:szCs w:val="22"/>
          <w:rtl/>
        </w:rPr>
        <w:t xml:space="preserve"> מבקש לחזור בו מהעסקה. אמנם היה מעשה קניין, אך המוכר מסתמך על סוגיה תלמודית האומרת שאם מוכר מחזר באובססיביות אחרי כספי התרומה, זה עשוי ללמד על </w:t>
      </w:r>
      <w:r w:rsidR="00474D84">
        <w:rPr>
          <w:rFonts w:ascii="David" w:hAnsi="David" w:cs="David" w:hint="cs"/>
          <w:sz w:val="22"/>
          <w:szCs w:val="22"/>
          <w:rtl/>
        </w:rPr>
        <w:t>כך</w:t>
      </w:r>
      <w:r w:rsidRPr="00BB7EAA">
        <w:rPr>
          <w:rFonts w:ascii="David" w:hAnsi="David" w:cs="David"/>
          <w:sz w:val="22"/>
          <w:szCs w:val="22"/>
          <w:rtl/>
        </w:rPr>
        <w:t xml:space="preserve"> שלא הייתה לו </w:t>
      </w:r>
      <w:proofErr w:type="spellStart"/>
      <w:r w:rsidRPr="00BB7EAA">
        <w:rPr>
          <w:rFonts w:ascii="David" w:hAnsi="David" w:cs="David"/>
          <w:sz w:val="22"/>
          <w:szCs w:val="22"/>
          <w:rtl/>
        </w:rPr>
        <w:t>גמירות</w:t>
      </w:r>
      <w:proofErr w:type="spellEnd"/>
      <w:r w:rsidRPr="00BB7EAA">
        <w:rPr>
          <w:rFonts w:ascii="David" w:hAnsi="David" w:cs="David"/>
          <w:sz w:val="22"/>
          <w:szCs w:val="22"/>
          <w:rtl/>
        </w:rPr>
        <w:t xml:space="preserve"> דעת בעת המכירה, ולכן העסקה טרם הושלמה ולא מחייבת משפטית.</w:t>
      </w:r>
      <w:r w:rsidR="00600F5A" w:rsidRPr="00600F5A">
        <w:rPr>
          <w:rFonts w:ascii="David" w:hAnsi="David" w:cs="David" w:hint="cs"/>
          <w:sz w:val="22"/>
          <w:szCs w:val="22"/>
          <w:rtl/>
        </w:rPr>
        <w:t xml:space="preserve"> </w:t>
      </w:r>
      <w:r w:rsidR="00600F5A">
        <w:rPr>
          <w:rFonts w:ascii="David" w:hAnsi="David" w:cs="David" w:hint="cs"/>
          <w:sz w:val="22"/>
          <w:szCs w:val="22"/>
          <w:rtl/>
        </w:rPr>
        <w:t xml:space="preserve">יש מקור, לפיו </w:t>
      </w:r>
      <w:r w:rsidR="00600F5A" w:rsidRPr="00600F5A">
        <w:rPr>
          <w:rFonts w:ascii="David" w:hAnsi="David" w:cs="David"/>
          <w:sz w:val="22"/>
          <w:szCs w:val="22"/>
          <w:rtl/>
        </w:rPr>
        <w:t>אם המוכר "מחזר אחר כספו" (תובע מהלקוח שוב ושוב את הכסף)</w:t>
      </w:r>
      <w:r w:rsidR="00600F5A" w:rsidRPr="00600F5A">
        <w:rPr>
          <w:rFonts w:ascii="David" w:hAnsi="David" w:cs="David" w:hint="cs"/>
          <w:sz w:val="22"/>
          <w:szCs w:val="22"/>
          <w:rtl/>
        </w:rPr>
        <w:t xml:space="preserve"> </w:t>
      </w:r>
      <w:r w:rsidR="00600F5A" w:rsidRPr="00600F5A">
        <w:rPr>
          <w:rFonts w:ascii="David" w:hAnsi="David" w:cs="David"/>
          <w:sz w:val="22"/>
          <w:szCs w:val="22"/>
          <w:rtl/>
        </w:rPr>
        <w:t>זה מלמד על כך שאין גמירת דעת ואין עסקה.</w:t>
      </w:r>
    </w:p>
    <w:p w14:paraId="4F067296" w14:textId="019938D8" w:rsidR="00BB7EAA" w:rsidRPr="00BB7EAA" w:rsidRDefault="00BB7EAA" w:rsidP="00600F5A">
      <w:pPr>
        <w:spacing w:line="276" w:lineRule="auto"/>
        <w:rPr>
          <w:rFonts w:ascii="David" w:hAnsi="David" w:cs="David"/>
          <w:sz w:val="22"/>
          <w:szCs w:val="22"/>
          <w:rtl/>
        </w:rPr>
      </w:pPr>
      <w:r w:rsidRPr="00BB7EAA">
        <w:rPr>
          <w:rFonts w:ascii="David" w:hAnsi="David" w:cs="David"/>
          <w:sz w:val="22"/>
          <w:szCs w:val="22"/>
          <w:rtl/>
        </w:rPr>
        <w:t>אך</w:t>
      </w:r>
      <w:r w:rsidR="00600F5A">
        <w:rPr>
          <w:rFonts w:ascii="David" w:hAnsi="David" w:cs="David" w:hint="cs"/>
          <w:sz w:val="22"/>
          <w:szCs w:val="22"/>
          <w:rtl/>
        </w:rPr>
        <w:t>,</w:t>
      </w:r>
      <w:r w:rsidRPr="00BB7EAA">
        <w:rPr>
          <w:rFonts w:ascii="David" w:hAnsi="David" w:cs="David"/>
          <w:sz w:val="22"/>
          <w:szCs w:val="22"/>
          <w:rtl/>
        </w:rPr>
        <w:t xml:space="preserve"> ברור לשואל שהסיבה האמיתית לזה שהמוכר מחזר אחר כספו היא כי הוא רוצה את היין בחזרה</w:t>
      </w:r>
      <w:r w:rsidR="004D3597">
        <w:rPr>
          <w:rFonts w:ascii="David" w:hAnsi="David" w:cs="David" w:hint="cs"/>
          <w:sz w:val="22"/>
          <w:szCs w:val="22"/>
          <w:rtl/>
        </w:rPr>
        <w:t>, שכן</w:t>
      </w:r>
      <w:r w:rsidRPr="00BB7EAA">
        <w:rPr>
          <w:rFonts w:ascii="David" w:hAnsi="David" w:cs="David"/>
          <w:sz w:val="22"/>
          <w:szCs w:val="22"/>
          <w:rtl/>
        </w:rPr>
        <w:t xml:space="preserve"> מחיר היין עלה. </w:t>
      </w:r>
      <w:r w:rsidRPr="00AF7549">
        <w:rPr>
          <w:rFonts w:ascii="David" w:hAnsi="David" w:cs="David"/>
          <w:sz w:val="22"/>
          <w:szCs w:val="22"/>
          <w:u w:val="single"/>
          <w:rtl/>
        </w:rPr>
        <w:t xml:space="preserve">המשיב </w:t>
      </w:r>
      <w:r w:rsidR="000730BA" w:rsidRPr="00AF7549">
        <w:rPr>
          <w:rFonts w:ascii="David" w:hAnsi="David" w:cs="David" w:hint="cs"/>
          <w:sz w:val="22"/>
          <w:szCs w:val="22"/>
          <w:u w:val="single"/>
          <w:rtl/>
        </w:rPr>
        <w:t xml:space="preserve">מוצא דרך </w:t>
      </w:r>
      <w:r w:rsidRPr="00AF7549">
        <w:rPr>
          <w:rFonts w:ascii="David" w:hAnsi="David" w:cs="David"/>
          <w:sz w:val="22"/>
          <w:szCs w:val="22"/>
          <w:u w:val="single"/>
          <w:rtl/>
        </w:rPr>
        <w:t xml:space="preserve">לטעון שבמקרה זה החיזור אחר הכסף אינו מצביע על חסרון </w:t>
      </w:r>
      <w:proofErr w:type="spellStart"/>
      <w:r w:rsidRPr="00AF7549">
        <w:rPr>
          <w:rFonts w:ascii="David" w:hAnsi="David" w:cs="David"/>
          <w:sz w:val="22"/>
          <w:szCs w:val="22"/>
          <w:u w:val="single"/>
          <w:rtl/>
        </w:rPr>
        <w:t>בגמירות</w:t>
      </w:r>
      <w:proofErr w:type="spellEnd"/>
      <w:r w:rsidRPr="00AF7549">
        <w:rPr>
          <w:rFonts w:ascii="David" w:hAnsi="David" w:cs="David"/>
          <w:sz w:val="22"/>
          <w:szCs w:val="22"/>
          <w:u w:val="single"/>
          <w:rtl/>
        </w:rPr>
        <w:t xml:space="preserve"> הדעת</w:t>
      </w:r>
      <w:r w:rsidR="000730BA">
        <w:rPr>
          <w:rFonts w:ascii="David" w:hAnsi="David" w:cs="David" w:hint="cs"/>
          <w:sz w:val="22"/>
          <w:szCs w:val="22"/>
          <w:rtl/>
        </w:rPr>
        <w:t>:</w:t>
      </w:r>
    </w:p>
    <w:p w14:paraId="4566B3B1" w14:textId="2BF03869" w:rsidR="00BB7EAA" w:rsidRPr="00BB7EAA" w:rsidRDefault="00BB7EAA" w:rsidP="00BB7EAA">
      <w:pPr>
        <w:spacing w:line="276" w:lineRule="auto"/>
        <w:rPr>
          <w:rFonts w:ascii="David" w:hAnsi="David" w:cs="David"/>
          <w:sz w:val="22"/>
          <w:szCs w:val="22"/>
          <w:rtl/>
        </w:rPr>
      </w:pPr>
      <w:r w:rsidRPr="00BB7EAA">
        <w:rPr>
          <w:rFonts w:ascii="David" w:hAnsi="David" w:cs="David"/>
          <w:sz w:val="22"/>
          <w:szCs w:val="22"/>
          <w:rtl/>
        </w:rPr>
        <w:t xml:space="preserve">מי שמוכר "שדהו מפני רעתה" – שדה או סחורה גרועים שעלולים להתקלקל, ואז מחזר אחר כספו – זה לא מראה על חוסר </w:t>
      </w:r>
      <w:proofErr w:type="spellStart"/>
      <w:r w:rsidRPr="00BB7EAA">
        <w:rPr>
          <w:rFonts w:ascii="David" w:hAnsi="David" w:cs="David"/>
          <w:sz w:val="22"/>
          <w:szCs w:val="22"/>
          <w:rtl/>
        </w:rPr>
        <w:t>גמירות</w:t>
      </w:r>
      <w:proofErr w:type="spellEnd"/>
      <w:r w:rsidRPr="00BB7EAA">
        <w:rPr>
          <w:rFonts w:ascii="David" w:hAnsi="David" w:cs="David"/>
          <w:sz w:val="22"/>
          <w:szCs w:val="22"/>
          <w:rtl/>
        </w:rPr>
        <w:t xml:space="preserve"> דעת, אלא על זה שהוא חושש ש</w:t>
      </w:r>
      <w:r w:rsidR="00AF7549">
        <w:rPr>
          <w:rFonts w:ascii="David" w:hAnsi="David" w:cs="David" w:hint="cs"/>
          <w:sz w:val="22"/>
          <w:szCs w:val="22"/>
          <w:rtl/>
        </w:rPr>
        <w:t xml:space="preserve">מא </w:t>
      </w:r>
      <w:r w:rsidRPr="00BB7EAA">
        <w:rPr>
          <w:rFonts w:ascii="David" w:hAnsi="David" w:cs="David"/>
          <w:sz w:val="22"/>
          <w:szCs w:val="22"/>
          <w:rtl/>
        </w:rPr>
        <w:t>הקונה יתחרט כי מדובר בסחורה רעה.</w:t>
      </w:r>
    </w:p>
    <w:p w14:paraId="100866EB" w14:textId="7BE49CA3" w:rsidR="00BB7EAA" w:rsidRPr="00BB7EAA" w:rsidRDefault="00BB7EAA" w:rsidP="00BB7EAA">
      <w:pPr>
        <w:spacing w:line="276" w:lineRule="auto"/>
        <w:rPr>
          <w:rFonts w:ascii="David" w:hAnsi="David" w:cs="David"/>
          <w:sz w:val="22"/>
          <w:szCs w:val="22"/>
          <w:rtl/>
        </w:rPr>
      </w:pPr>
      <w:r w:rsidRPr="00BB7EAA">
        <w:rPr>
          <w:rFonts w:ascii="David" w:hAnsi="David" w:cs="David"/>
          <w:sz w:val="22"/>
          <w:szCs w:val="22"/>
          <w:rtl/>
        </w:rPr>
        <w:t xml:space="preserve">על סמך הסיפור זה, המשיב מניח שיין הוא סחורה גרועה כי הוא עלול להחמיץ, וזה שהמוכר מחזר אחר כספו לא מעיד על חוסר </w:t>
      </w:r>
      <w:proofErr w:type="spellStart"/>
      <w:r w:rsidRPr="00BB7EAA">
        <w:rPr>
          <w:rFonts w:ascii="David" w:hAnsi="David" w:cs="David"/>
          <w:sz w:val="22"/>
          <w:szCs w:val="22"/>
          <w:rtl/>
        </w:rPr>
        <w:t>גמירות</w:t>
      </w:r>
      <w:proofErr w:type="spellEnd"/>
      <w:r w:rsidRPr="00BB7EAA">
        <w:rPr>
          <w:rFonts w:ascii="David" w:hAnsi="David" w:cs="David"/>
          <w:sz w:val="22"/>
          <w:szCs w:val="22"/>
          <w:rtl/>
        </w:rPr>
        <w:t xml:space="preserve"> דעת, אלא </w:t>
      </w:r>
      <w:r w:rsidR="006C1959">
        <w:rPr>
          <w:rFonts w:ascii="David" w:hAnsi="David" w:cs="David" w:hint="cs"/>
          <w:sz w:val="22"/>
          <w:szCs w:val="22"/>
          <w:rtl/>
        </w:rPr>
        <w:t>על החשש שלו ש</w:t>
      </w:r>
      <w:r w:rsidRPr="00BB7EAA">
        <w:rPr>
          <w:rFonts w:ascii="David" w:hAnsi="David" w:cs="David"/>
          <w:sz w:val="22"/>
          <w:szCs w:val="22"/>
          <w:rtl/>
        </w:rPr>
        <w:t xml:space="preserve">מכר סחורה גרועה. לכן, המוכר לא יכול </w:t>
      </w:r>
      <w:r w:rsidRPr="00BB7EAA">
        <w:rPr>
          <w:rFonts w:ascii="David" w:hAnsi="David" w:cs="David"/>
          <w:sz w:val="22"/>
          <w:szCs w:val="22"/>
          <w:rtl/>
        </w:rPr>
        <w:lastRenderedPageBreak/>
        <w:t>להתלות בזה שהוא מחזר אחר כספו כדי לבטל את העסקה</w:t>
      </w:r>
      <w:r w:rsidR="00381A76">
        <w:rPr>
          <w:rFonts w:ascii="David" w:hAnsi="David" w:cs="David" w:hint="cs"/>
          <w:sz w:val="22"/>
          <w:szCs w:val="22"/>
          <w:rtl/>
        </w:rPr>
        <w:t xml:space="preserve">, שכן הוא רק רוצה לבצע עסקה רווחית יותר ובזמן ביצוע העסקה המקורית הייתה לו </w:t>
      </w:r>
      <w:proofErr w:type="spellStart"/>
      <w:r w:rsidR="00381A76">
        <w:rPr>
          <w:rFonts w:ascii="David" w:hAnsi="David" w:cs="David" w:hint="cs"/>
          <w:sz w:val="22"/>
          <w:szCs w:val="22"/>
          <w:rtl/>
        </w:rPr>
        <w:t>גמירות</w:t>
      </w:r>
      <w:proofErr w:type="spellEnd"/>
      <w:r w:rsidR="00381A76">
        <w:rPr>
          <w:rFonts w:ascii="David" w:hAnsi="David" w:cs="David" w:hint="cs"/>
          <w:sz w:val="22"/>
          <w:szCs w:val="22"/>
          <w:rtl/>
        </w:rPr>
        <w:t xml:space="preserve"> דעת</w:t>
      </w:r>
      <w:r w:rsidRPr="00BB7EAA">
        <w:rPr>
          <w:rFonts w:ascii="David" w:hAnsi="David" w:cs="David"/>
          <w:sz w:val="22"/>
          <w:szCs w:val="22"/>
          <w:rtl/>
        </w:rPr>
        <w:t>.</w:t>
      </w:r>
    </w:p>
    <w:p w14:paraId="7A6B35EB" w14:textId="77777777" w:rsidR="005E7B0C" w:rsidRDefault="00BB7EAA" w:rsidP="005E7B0C">
      <w:pPr>
        <w:spacing w:line="276" w:lineRule="auto"/>
        <w:rPr>
          <w:rFonts w:ascii="David" w:hAnsi="David" w:cs="David"/>
          <w:sz w:val="22"/>
          <w:szCs w:val="22"/>
          <w:rtl/>
        </w:rPr>
      </w:pPr>
      <w:r w:rsidRPr="00BB7EAA">
        <w:rPr>
          <w:rFonts w:ascii="David" w:hAnsi="David" w:cs="David"/>
          <w:sz w:val="22"/>
          <w:szCs w:val="22"/>
          <w:rtl/>
        </w:rPr>
        <w:t xml:space="preserve">גם כאן, ניתן לראות </w:t>
      </w:r>
      <w:r w:rsidRPr="005E7B0C">
        <w:rPr>
          <w:rFonts w:ascii="David" w:hAnsi="David" w:cs="David"/>
          <w:sz w:val="22"/>
          <w:szCs w:val="22"/>
          <w:rtl/>
        </w:rPr>
        <w:t>שהפגם המוסרי ש</w:t>
      </w:r>
      <w:r w:rsidRPr="005E7B0C">
        <w:rPr>
          <w:rFonts w:ascii="David" w:hAnsi="David" w:cs="David"/>
          <w:color w:val="7030A0"/>
          <w:sz w:val="22"/>
          <w:szCs w:val="22"/>
          <w:rtl/>
        </w:rPr>
        <w:t>חז"ל</w:t>
      </w:r>
      <w:r w:rsidRPr="005E7B0C">
        <w:rPr>
          <w:rFonts w:ascii="David" w:hAnsi="David" w:cs="David"/>
          <w:sz w:val="22"/>
          <w:szCs w:val="22"/>
          <w:rtl/>
        </w:rPr>
        <w:t xml:space="preserve"> ייחסו למי שחוזר בו מההסכמות השפיע על המשיב</w:t>
      </w:r>
      <w:r w:rsidRPr="00BB7EAA">
        <w:rPr>
          <w:rFonts w:ascii="David" w:hAnsi="David" w:cs="David"/>
          <w:sz w:val="22"/>
          <w:szCs w:val="22"/>
          <w:rtl/>
        </w:rPr>
        <w:t>, ונתן לו לגיטימציה לבנות מהלך שימנע מהמוכר לחזור בו. רואים זאת גם מהמשך התשובה</w:t>
      </w:r>
      <w:r w:rsidR="005E7B0C">
        <w:rPr>
          <w:rFonts w:ascii="David" w:hAnsi="David" w:cs="David" w:hint="cs"/>
          <w:sz w:val="22"/>
          <w:szCs w:val="22"/>
          <w:rtl/>
        </w:rPr>
        <w:t>,</w:t>
      </w:r>
      <w:r w:rsidRPr="00BB7EAA">
        <w:rPr>
          <w:rFonts w:ascii="David" w:hAnsi="David" w:cs="David"/>
          <w:sz w:val="22"/>
          <w:szCs w:val="22"/>
          <w:rtl/>
        </w:rPr>
        <w:t xml:space="preserve"> בה </w:t>
      </w:r>
      <w:r w:rsidR="005E7B0C">
        <w:rPr>
          <w:rFonts w:ascii="David" w:hAnsi="David" w:cs="David" w:hint="cs"/>
          <w:sz w:val="22"/>
          <w:szCs w:val="22"/>
          <w:rtl/>
        </w:rPr>
        <w:t>הוא</w:t>
      </w:r>
      <w:r w:rsidRPr="00BB7EAA">
        <w:rPr>
          <w:rFonts w:ascii="David" w:hAnsi="David" w:cs="David"/>
          <w:sz w:val="22"/>
          <w:szCs w:val="22"/>
          <w:rtl/>
        </w:rPr>
        <w:t xml:space="preserve"> מסביר איך הוא הגיע למסקנה הלכתית דרך סיפור תלמודי שלא סופר במסגרת הלכתית. גם בתשובה זו ניתן ללמוד על </w:t>
      </w:r>
      <w:r w:rsidRPr="005E7B0C">
        <w:rPr>
          <w:rFonts w:ascii="David" w:hAnsi="David" w:cs="David"/>
          <w:b/>
          <w:bCs/>
          <w:sz w:val="22"/>
          <w:szCs w:val="22"/>
          <w:rtl/>
        </w:rPr>
        <w:t xml:space="preserve">גדלותו של </w:t>
      </w:r>
      <w:r w:rsidR="005E7B0C" w:rsidRPr="005E7B0C">
        <w:rPr>
          <w:rFonts w:ascii="David" w:hAnsi="David" w:cs="David" w:hint="cs"/>
          <w:b/>
          <w:bCs/>
          <w:sz w:val="22"/>
          <w:szCs w:val="22"/>
          <w:rtl/>
        </w:rPr>
        <w:t>הפוסק</w:t>
      </w:r>
      <w:r w:rsidRPr="005E7B0C">
        <w:rPr>
          <w:rFonts w:ascii="David" w:hAnsi="David" w:cs="David"/>
          <w:b/>
          <w:bCs/>
          <w:sz w:val="22"/>
          <w:szCs w:val="22"/>
          <w:rtl/>
        </w:rPr>
        <w:t>, שמנסה בכל דרך להגיע לתוצאה שתהיה צודקת בעיניו, ותגשים את עשיית "הישר והטוב"</w:t>
      </w:r>
      <w:r w:rsidRPr="005E7B0C">
        <w:rPr>
          <w:rFonts w:ascii="David" w:hAnsi="David" w:cs="David"/>
          <w:sz w:val="22"/>
          <w:szCs w:val="22"/>
          <w:rtl/>
        </w:rPr>
        <w:t>.</w:t>
      </w:r>
    </w:p>
    <w:p w14:paraId="4F57C782" w14:textId="0C026B41" w:rsidR="00B80FCB" w:rsidRPr="002B2F5C" w:rsidRDefault="00B80FCB" w:rsidP="00600F5A">
      <w:pPr>
        <w:spacing w:line="276" w:lineRule="auto"/>
        <w:rPr>
          <w:rFonts w:ascii="David" w:hAnsi="David" w:cs="David"/>
          <w:sz w:val="22"/>
          <w:szCs w:val="22"/>
          <w:rtl/>
        </w:rPr>
      </w:pPr>
    </w:p>
    <w:sectPr w:rsidR="00B80FCB" w:rsidRPr="002B2F5C" w:rsidSect="00CD3473">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9B3D" w14:textId="77777777" w:rsidR="00BD3D5B" w:rsidRDefault="00BD3D5B" w:rsidP="005172AC">
      <w:r>
        <w:separator/>
      </w:r>
    </w:p>
  </w:endnote>
  <w:endnote w:type="continuationSeparator" w:id="0">
    <w:p w14:paraId="463E1D9C" w14:textId="77777777" w:rsidR="00BD3D5B" w:rsidRDefault="00BD3D5B" w:rsidP="0051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09E2" w14:textId="77777777" w:rsidR="00BD3D5B" w:rsidRDefault="00BD3D5B" w:rsidP="005172AC">
      <w:r>
        <w:separator/>
      </w:r>
    </w:p>
  </w:footnote>
  <w:footnote w:type="continuationSeparator" w:id="0">
    <w:p w14:paraId="6F4B0B42" w14:textId="77777777" w:rsidR="00BD3D5B" w:rsidRDefault="00BD3D5B" w:rsidP="00517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8DCB" w14:textId="28D391F1" w:rsidR="005761E7" w:rsidRPr="005761E7" w:rsidRDefault="005761E7">
    <w:pPr>
      <w:pStyle w:val="a3"/>
      <w:rPr>
        <w:rFonts w:ascii="David" w:hAnsi="David" w:cs="David"/>
      </w:rPr>
    </w:pPr>
    <w:r>
      <w:rPr>
        <w:rFonts w:ascii="David" w:hAnsi="David" w:cs="David" w:hint="cs"/>
        <w:rtl/>
      </w:rPr>
      <w:t xml:space="preserve">מחברת </w:t>
    </w:r>
    <w:r w:rsidR="00A6326E">
      <w:rPr>
        <w:rFonts w:ascii="David" w:hAnsi="David" w:cs="David" w:hint="cs"/>
        <w:rtl/>
      </w:rPr>
      <w:t>מצטברת</w:t>
    </w:r>
    <w:r w:rsidR="00A6326E">
      <w:rPr>
        <w:rFonts w:ascii="David" w:hAnsi="David" w:cs="David"/>
        <w:rtl/>
      </w:rPr>
      <w:tab/>
    </w:r>
    <w:r>
      <w:rPr>
        <w:rFonts w:ascii="David" w:hAnsi="David" w:cs="David" w:hint="cs"/>
        <w:rtl/>
      </w:rPr>
      <w:t>משפט עברי</w:t>
    </w:r>
    <w:r>
      <w:rPr>
        <w:rFonts w:ascii="David" w:hAnsi="David" w:cs="David"/>
        <w:rtl/>
      </w:rPr>
      <w:tab/>
    </w:r>
    <w:r>
      <w:rPr>
        <w:rFonts w:ascii="David" w:hAnsi="David" w:cs="David" w:hint="cs"/>
        <w:rtl/>
      </w:rPr>
      <w:t>הגר אוליבר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D65"/>
    <w:multiLevelType w:val="hybridMultilevel"/>
    <w:tmpl w:val="89841502"/>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F0217D"/>
    <w:multiLevelType w:val="hybridMultilevel"/>
    <w:tmpl w:val="FFCAB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054669"/>
    <w:multiLevelType w:val="hybridMultilevel"/>
    <w:tmpl w:val="D314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D58D6"/>
    <w:multiLevelType w:val="hybridMultilevel"/>
    <w:tmpl w:val="8A8C98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1997E93"/>
    <w:multiLevelType w:val="hybridMultilevel"/>
    <w:tmpl w:val="2EDE8882"/>
    <w:lvl w:ilvl="0" w:tplc="9514B4FE">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5" w15:restartNumberingAfterBreak="0">
    <w:nsid w:val="02C73281"/>
    <w:multiLevelType w:val="hybridMultilevel"/>
    <w:tmpl w:val="807A48D4"/>
    <w:lvl w:ilvl="0" w:tplc="04090003">
      <w:start w:val="1"/>
      <w:numFmt w:val="bullet"/>
      <w:lvlText w:val="o"/>
      <w:lvlJc w:val="left"/>
      <w:pPr>
        <w:ind w:left="502" w:hanging="360"/>
      </w:pPr>
      <w:rPr>
        <w:rFonts w:ascii="Courier New" w:hAnsi="Courier New" w:hint="default"/>
        <w:b w:val="0"/>
        <w:bCs w:val="0"/>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041D7DFE"/>
    <w:multiLevelType w:val="hybridMultilevel"/>
    <w:tmpl w:val="950A3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776CEF"/>
    <w:multiLevelType w:val="hybridMultilevel"/>
    <w:tmpl w:val="A0E4C20C"/>
    <w:lvl w:ilvl="0" w:tplc="68B0906E">
      <w:start w:val="1"/>
      <w:numFmt w:val="bullet"/>
      <w:lvlText w:val=""/>
      <w:lvlJc w:val="left"/>
      <w:pPr>
        <w:ind w:left="501" w:hanging="360"/>
      </w:pPr>
      <w:rPr>
        <w:rFonts w:ascii="Symbol" w:hAnsi="Symbol"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8" w15:restartNumberingAfterBreak="0">
    <w:nsid w:val="06576D67"/>
    <w:multiLevelType w:val="hybridMultilevel"/>
    <w:tmpl w:val="80526786"/>
    <w:lvl w:ilvl="0" w:tplc="EB4AFE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742DED"/>
    <w:multiLevelType w:val="hybridMultilevel"/>
    <w:tmpl w:val="55B6B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7A27C4C"/>
    <w:multiLevelType w:val="hybridMultilevel"/>
    <w:tmpl w:val="861C4A4A"/>
    <w:lvl w:ilvl="0" w:tplc="2808092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494F50"/>
    <w:multiLevelType w:val="hybridMultilevel"/>
    <w:tmpl w:val="065EB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871B97"/>
    <w:multiLevelType w:val="hybridMultilevel"/>
    <w:tmpl w:val="3062740E"/>
    <w:lvl w:ilvl="0" w:tplc="9514B4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AA103BE"/>
    <w:multiLevelType w:val="hybridMultilevel"/>
    <w:tmpl w:val="8884C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B1B4CE4"/>
    <w:multiLevelType w:val="hybridMultilevel"/>
    <w:tmpl w:val="F1F2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080AEC"/>
    <w:multiLevelType w:val="hybridMultilevel"/>
    <w:tmpl w:val="3A8442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D5B1746"/>
    <w:multiLevelType w:val="hybridMultilevel"/>
    <w:tmpl w:val="C0D07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D6168FD"/>
    <w:multiLevelType w:val="hybridMultilevel"/>
    <w:tmpl w:val="197647AA"/>
    <w:lvl w:ilvl="0" w:tplc="9514B4FE">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8" w15:restartNumberingAfterBreak="0">
    <w:nsid w:val="0F334C6C"/>
    <w:multiLevelType w:val="hybridMultilevel"/>
    <w:tmpl w:val="C9742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7E5D87"/>
    <w:multiLevelType w:val="hybridMultilevel"/>
    <w:tmpl w:val="AE1E407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15:restartNumberingAfterBreak="0">
    <w:nsid w:val="13B240A7"/>
    <w:multiLevelType w:val="hybridMultilevel"/>
    <w:tmpl w:val="0F1C0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5A52176"/>
    <w:multiLevelType w:val="hybridMultilevel"/>
    <w:tmpl w:val="ACC0D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6631A6F"/>
    <w:multiLevelType w:val="hybridMultilevel"/>
    <w:tmpl w:val="1890C20C"/>
    <w:lvl w:ilvl="0" w:tplc="FE44433C">
      <w:start w:val="1"/>
      <w:numFmt w:val="hebrew1"/>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18DB4624"/>
    <w:multiLevelType w:val="hybridMultilevel"/>
    <w:tmpl w:val="CEBCB356"/>
    <w:lvl w:ilvl="0" w:tplc="BA107A9A">
      <w:start w:val="1"/>
      <w:numFmt w:val="hebrew1"/>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4" w15:restartNumberingAfterBreak="0">
    <w:nsid w:val="19127D59"/>
    <w:multiLevelType w:val="hybridMultilevel"/>
    <w:tmpl w:val="32C05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94360F8"/>
    <w:multiLevelType w:val="hybridMultilevel"/>
    <w:tmpl w:val="A0DEE658"/>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6" w15:restartNumberingAfterBreak="0">
    <w:nsid w:val="1C604404"/>
    <w:multiLevelType w:val="hybridMultilevel"/>
    <w:tmpl w:val="40B49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C6E5A6E"/>
    <w:multiLevelType w:val="hybridMultilevel"/>
    <w:tmpl w:val="D15A2AB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1DA15207"/>
    <w:multiLevelType w:val="hybridMultilevel"/>
    <w:tmpl w:val="EE46A9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DC30468"/>
    <w:multiLevelType w:val="hybridMultilevel"/>
    <w:tmpl w:val="643022E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01C04BC"/>
    <w:multiLevelType w:val="hybridMultilevel"/>
    <w:tmpl w:val="21A8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691FE0"/>
    <w:multiLevelType w:val="hybridMultilevel"/>
    <w:tmpl w:val="02FCD7E0"/>
    <w:lvl w:ilvl="0" w:tplc="9514B4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18A6B9F"/>
    <w:multiLevelType w:val="hybridMultilevel"/>
    <w:tmpl w:val="C7FC8822"/>
    <w:lvl w:ilvl="0" w:tplc="EC10E876">
      <w:start w:val="1"/>
      <w:numFmt w:val="decimal"/>
      <w:lvlText w:val="%1."/>
      <w:lvlJc w:val="left"/>
      <w:pPr>
        <w:ind w:left="502" w:hanging="360"/>
      </w:pPr>
      <w:rPr>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22084405"/>
    <w:multiLevelType w:val="hybridMultilevel"/>
    <w:tmpl w:val="64C0B6A4"/>
    <w:lvl w:ilvl="0" w:tplc="2808092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45D2E20"/>
    <w:multiLevelType w:val="hybridMultilevel"/>
    <w:tmpl w:val="69F0A69C"/>
    <w:lvl w:ilvl="0" w:tplc="04090013">
      <w:start w:val="1"/>
      <w:numFmt w:val="hebrew1"/>
      <w:lvlText w:val="%1."/>
      <w:lvlJc w:val="center"/>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5" w15:restartNumberingAfterBreak="0">
    <w:nsid w:val="24CC584A"/>
    <w:multiLevelType w:val="hybridMultilevel"/>
    <w:tmpl w:val="A90A63E2"/>
    <w:lvl w:ilvl="0" w:tplc="04090013">
      <w:start w:val="1"/>
      <w:numFmt w:val="hebrew1"/>
      <w:lvlText w:val="%1."/>
      <w:lvlJc w:val="center"/>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25F723F0"/>
    <w:multiLevelType w:val="hybridMultilevel"/>
    <w:tmpl w:val="D70C81EA"/>
    <w:lvl w:ilvl="0" w:tplc="0409000F">
      <w:start w:val="1"/>
      <w:numFmt w:val="decimal"/>
      <w:lvlText w:val="%1."/>
      <w:lvlJc w:val="left"/>
      <w:pPr>
        <w:ind w:left="360" w:hanging="360"/>
      </w:p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7" w15:restartNumberingAfterBreak="0">
    <w:nsid w:val="26635E41"/>
    <w:multiLevelType w:val="hybridMultilevel"/>
    <w:tmpl w:val="5268B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69C6DD6"/>
    <w:multiLevelType w:val="hybridMultilevel"/>
    <w:tmpl w:val="542A5ECA"/>
    <w:lvl w:ilvl="0" w:tplc="0409000F">
      <w:start w:val="1"/>
      <w:numFmt w:val="decimal"/>
      <w:lvlText w:val="%1."/>
      <w:lvlJc w:val="left"/>
      <w:pPr>
        <w:ind w:left="501" w:hanging="360"/>
      </w:pPr>
      <w:rPr>
        <w:rFonts w:hint="default"/>
        <w:u w:val="none"/>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9" w15:restartNumberingAfterBreak="0">
    <w:nsid w:val="270F358C"/>
    <w:multiLevelType w:val="hybridMultilevel"/>
    <w:tmpl w:val="E064043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15:restartNumberingAfterBreak="0">
    <w:nsid w:val="279B1D22"/>
    <w:multiLevelType w:val="hybridMultilevel"/>
    <w:tmpl w:val="FE4A21EE"/>
    <w:lvl w:ilvl="0" w:tplc="247ADDB8">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9031B48"/>
    <w:multiLevelType w:val="hybridMultilevel"/>
    <w:tmpl w:val="B316D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A664839"/>
    <w:multiLevelType w:val="hybridMultilevel"/>
    <w:tmpl w:val="DCAA00C6"/>
    <w:lvl w:ilvl="0" w:tplc="E95E513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15:restartNumberingAfterBreak="0">
    <w:nsid w:val="2ADC05ED"/>
    <w:multiLevelType w:val="hybridMultilevel"/>
    <w:tmpl w:val="0CBC0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C921505"/>
    <w:multiLevelType w:val="hybridMultilevel"/>
    <w:tmpl w:val="454E3C36"/>
    <w:lvl w:ilvl="0" w:tplc="9514B4FE">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5" w15:restartNumberingAfterBreak="0">
    <w:nsid w:val="2D57253C"/>
    <w:multiLevelType w:val="hybridMultilevel"/>
    <w:tmpl w:val="42FC1B1E"/>
    <w:lvl w:ilvl="0" w:tplc="9514B4FE">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46" w15:restartNumberingAfterBreak="0">
    <w:nsid w:val="2E9F394A"/>
    <w:multiLevelType w:val="hybridMultilevel"/>
    <w:tmpl w:val="F418CF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E257CF"/>
    <w:multiLevelType w:val="hybridMultilevel"/>
    <w:tmpl w:val="EBFEF6B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0AF675F"/>
    <w:multiLevelType w:val="hybridMultilevel"/>
    <w:tmpl w:val="F0684FF8"/>
    <w:lvl w:ilvl="0" w:tplc="9514B4FE">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49" w15:restartNumberingAfterBreak="0">
    <w:nsid w:val="3249591D"/>
    <w:multiLevelType w:val="hybridMultilevel"/>
    <w:tmpl w:val="0E9E0992"/>
    <w:lvl w:ilvl="0" w:tplc="9514B4FE">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50" w15:restartNumberingAfterBreak="0">
    <w:nsid w:val="327315E2"/>
    <w:multiLevelType w:val="hybridMultilevel"/>
    <w:tmpl w:val="7B807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98850EE"/>
    <w:multiLevelType w:val="hybridMultilevel"/>
    <w:tmpl w:val="04860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A4105C3"/>
    <w:multiLevelType w:val="hybridMultilevel"/>
    <w:tmpl w:val="A9B87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7279AC"/>
    <w:multiLevelType w:val="hybridMultilevel"/>
    <w:tmpl w:val="12BAD61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4" w15:restartNumberingAfterBreak="0">
    <w:nsid w:val="3CC76830"/>
    <w:multiLevelType w:val="hybridMultilevel"/>
    <w:tmpl w:val="94CAA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DAB775F"/>
    <w:multiLevelType w:val="hybridMultilevel"/>
    <w:tmpl w:val="99AAB5F4"/>
    <w:lvl w:ilvl="0" w:tplc="9514B4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FA8547C"/>
    <w:multiLevelType w:val="hybridMultilevel"/>
    <w:tmpl w:val="D426543C"/>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7" w15:restartNumberingAfterBreak="0">
    <w:nsid w:val="3FF73602"/>
    <w:multiLevelType w:val="hybridMultilevel"/>
    <w:tmpl w:val="F0D821AC"/>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8" w15:restartNumberingAfterBreak="0">
    <w:nsid w:val="40C57EA0"/>
    <w:multiLevelType w:val="hybridMultilevel"/>
    <w:tmpl w:val="4B80DFF2"/>
    <w:lvl w:ilvl="0" w:tplc="28080920">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9" w15:restartNumberingAfterBreak="0">
    <w:nsid w:val="41355346"/>
    <w:multiLevelType w:val="hybridMultilevel"/>
    <w:tmpl w:val="FCC48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161660F"/>
    <w:multiLevelType w:val="hybridMultilevel"/>
    <w:tmpl w:val="208E2986"/>
    <w:lvl w:ilvl="0" w:tplc="04090013">
      <w:start w:val="1"/>
      <w:numFmt w:val="hebrew1"/>
      <w:lvlText w:val="%1."/>
      <w:lvlJc w:val="center"/>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1" w15:restartNumberingAfterBreak="0">
    <w:nsid w:val="41A35C67"/>
    <w:multiLevelType w:val="hybridMultilevel"/>
    <w:tmpl w:val="693A40F0"/>
    <w:lvl w:ilvl="0" w:tplc="FFFFFFF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1F05B0E"/>
    <w:multiLevelType w:val="hybridMultilevel"/>
    <w:tmpl w:val="6B54F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22B290B"/>
    <w:multiLevelType w:val="hybridMultilevel"/>
    <w:tmpl w:val="995E183C"/>
    <w:lvl w:ilvl="0" w:tplc="04090003">
      <w:start w:val="1"/>
      <w:numFmt w:val="bullet"/>
      <w:lvlText w:val="o"/>
      <w:lvlJc w:val="left"/>
      <w:pPr>
        <w:ind w:left="360" w:hanging="360"/>
      </w:pPr>
      <w:rPr>
        <w:rFonts w:ascii="Courier New" w:hAnsi="Courier New"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3474833"/>
    <w:multiLevelType w:val="hybridMultilevel"/>
    <w:tmpl w:val="CAD60DDE"/>
    <w:lvl w:ilvl="0" w:tplc="9514B4FE">
      <w:start w:val="1"/>
      <w:numFmt w:val="bullet"/>
      <w:lvlText w:val=""/>
      <w:lvlJc w:val="left"/>
      <w:pPr>
        <w:ind w:left="501" w:hanging="360"/>
      </w:pPr>
      <w:rPr>
        <w:rFonts w:ascii="Symbol" w:hAnsi="Symbol" w:hint="default"/>
        <w:b w:val="0"/>
        <w:bCs w:val="0"/>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65" w15:restartNumberingAfterBreak="0">
    <w:nsid w:val="467D7CC4"/>
    <w:multiLevelType w:val="hybridMultilevel"/>
    <w:tmpl w:val="B644EC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6AD2D85"/>
    <w:multiLevelType w:val="hybridMultilevel"/>
    <w:tmpl w:val="19F07BBC"/>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67" w15:restartNumberingAfterBreak="0">
    <w:nsid w:val="46C94F57"/>
    <w:multiLevelType w:val="hybridMultilevel"/>
    <w:tmpl w:val="4642E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7607B50"/>
    <w:multiLevelType w:val="hybridMultilevel"/>
    <w:tmpl w:val="3A926696"/>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78B598C"/>
    <w:multiLevelType w:val="hybridMultilevel"/>
    <w:tmpl w:val="E986585C"/>
    <w:lvl w:ilvl="0" w:tplc="021433E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8A21FD8"/>
    <w:multiLevelType w:val="hybridMultilevel"/>
    <w:tmpl w:val="BC801E44"/>
    <w:lvl w:ilvl="0" w:tplc="7E92335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A1A7B6A"/>
    <w:multiLevelType w:val="hybridMultilevel"/>
    <w:tmpl w:val="65D865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4B065EC0"/>
    <w:multiLevelType w:val="hybridMultilevel"/>
    <w:tmpl w:val="61126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B500DC4"/>
    <w:multiLevelType w:val="hybridMultilevel"/>
    <w:tmpl w:val="84D2F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E3632CF"/>
    <w:multiLevelType w:val="hybridMultilevel"/>
    <w:tmpl w:val="B15EFD50"/>
    <w:lvl w:ilvl="0" w:tplc="04090003">
      <w:start w:val="1"/>
      <w:numFmt w:val="bullet"/>
      <w:lvlText w:val="o"/>
      <w:lvlJc w:val="left"/>
      <w:pPr>
        <w:ind w:left="360" w:hanging="360"/>
      </w:pPr>
      <w:rPr>
        <w:rFonts w:ascii="Courier New" w:hAnsi="Courier New"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E9C03B0"/>
    <w:multiLevelType w:val="hybridMultilevel"/>
    <w:tmpl w:val="0910EF34"/>
    <w:lvl w:ilvl="0" w:tplc="4614FF7E">
      <w:start w:val="1"/>
      <w:numFmt w:val="decimal"/>
      <w:lvlText w:val="%1."/>
      <w:lvlJc w:val="left"/>
      <w:pPr>
        <w:ind w:left="360" w:hanging="360"/>
      </w:pPr>
      <w:rPr>
        <w:rFonts w:ascii="David" w:eastAsiaTheme="minorHAnsi"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F58216C"/>
    <w:multiLevelType w:val="hybridMultilevel"/>
    <w:tmpl w:val="8C6C793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7" w15:restartNumberingAfterBreak="0">
    <w:nsid w:val="4FD202FD"/>
    <w:multiLevelType w:val="hybridMultilevel"/>
    <w:tmpl w:val="909C44EA"/>
    <w:lvl w:ilvl="0" w:tplc="4A121E7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0191B63"/>
    <w:multiLevelType w:val="hybridMultilevel"/>
    <w:tmpl w:val="C0E6C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077330F"/>
    <w:multiLevelType w:val="hybridMultilevel"/>
    <w:tmpl w:val="2C8E9396"/>
    <w:lvl w:ilvl="0" w:tplc="5CB2AF56">
      <w:start w:val="1"/>
      <w:numFmt w:val="hebrew1"/>
      <w:lvlText w:val="%1."/>
      <w:lvlJc w:val="left"/>
      <w:pPr>
        <w:ind w:left="360" w:hanging="360"/>
      </w:pPr>
      <w:rPr>
        <w:rFonts w:ascii="David" w:eastAsia="MS Mincho"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0EF1D2C"/>
    <w:multiLevelType w:val="hybridMultilevel"/>
    <w:tmpl w:val="CE702D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4BF5BB9"/>
    <w:multiLevelType w:val="hybridMultilevel"/>
    <w:tmpl w:val="829AF27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2" w15:restartNumberingAfterBreak="0">
    <w:nsid w:val="55C6561A"/>
    <w:multiLevelType w:val="hybridMultilevel"/>
    <w:tmpl w:val="CECE29E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3" w15:restartNumberingAfterBreak="0">
    <w:nsid w:val="567F1793"/>
    <w:multiLevelType w:val="hybridMultilevel"/>
    <w:tmpl w:val="16EE010E"/>
    <w:lvl w:ilvl="0" w:tplc="04090003">
      <w:start w:val="1"/>
      <w:numFmt w:val="bullet"/>
      <w:lvlText w:val="o"/>
      <w:lvlJc w:val="left"/>
      <w:pPr>
        <w:ind w:left="360" w:hanging="360"/>
      </w:pPr>
      <w:rPr>
        <w:rFonts w:ascii="Courier New" w:hAnsi="Courier New"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72608DF"/>
    <w:multiLevelType w:val="hybridMultilevel"/>
    <w:tmpl w:val="189C7644"/>
    <w:lvl w:ilvl="0" w:tplc="04090013">
      <w:start w:val="1"/>
      <w:numFmt w:val="hebrew1"/>
      <w:lvlText w:val="%1."/>
      <w:lvlJc w:val="center"/>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5" w15:restartNumberingAfterBreak="0">
    <w:nsid w:val="58742BCE"/>
    <w:multiLevelType w:val="hybridMultilevel"/>
    <w:tmpl w:val="84EA640A"/>
    <w:lvl w:ilvl="0" w:tplc="E1CCD5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CF49E3"/>
    <w:multiLevelType w:val="hybridMultilevel"/>
    <w:tmpl w:val="A746C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9F25D00"/>
    <w:multiLevelType w:val="hybridMultilevel"/>
    <w:tmpl w:val="99F6F0E6"/>
    <w:lvl w:ilvl="0" w:tplc="2C40DDDA">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C5E43F4"/>
    <w:multiLevelType w:val="hybridMultilevel"/>
    <w:tmpl w:val="B232DF28"/>
    <w:lvl w:ilvl="0" w:tplc="99F832F2">
      <w:start w:val="1"/>
      <w:numFmt w:val="hebrew1"/>
      <w:lvlText w:val="%1."/>
      <w:lvlJc w:val="center"/>
      <w:pPr>
        <w:ind w:left="501" w:hanging="360"/>
      </w:pPr>
      <w:rPr>
        <w:b w:val="0"/>
        <w:bCs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9" w15:restartNumberingAfterBreak="0">
    <w:nsid w:val="5E024F20"/>
    <w:multiLevelType w:val="hybridMultilevel"/>
    <w:tmpl w:val="B9A694E8"/>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0" w15:restartNumberingAfterBreak="0">
    <w:nsid w:val="5E4B2953"/>
    <w:multiLevelType w:val="hybridMultilevel"/>
    <w:tmpl w:val="2848C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FAE7167"/>
    <w:multiLevelType w:val="hybridMultilevel"/>
    <w:tmpl w:val="041855F0"/>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60A6108C"/>
    <w:multiLevelType w:val="hybridMultilevel"/>
    <w:tmpl w:val="1DC8C290"/>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3" w15:restartNumberingAfterBreak="0">
    <w:nsid w:val="616D58D5"/>
    <w:multiLevelType w:val="hybridMultilevel"/>
    <w:tmpl w:val="4FA0262E"/>
    <w:lvl w:ilvl="0" w:tplc="7E92335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1AA0547"/>
    <w:multiLevelType w:val="hybridMultilevel"/>
    <w:tmpl w:val="6E620B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1F363B2"/>
    <w:multiLevelType w:val="hybridMultilevel"/>
    <w:tmpl w:val="F7482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2994194"/>
    <w:multiLevelType w:val="hybridMultilevel"/>
    <w:tmpl w:val="02327BBA"/>
    <w:lvl w:ilvl="0" w:tplc="F5DEF41E">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97" w15:restartNumberingAfterBreak="0">
    <w:nsid w:val="631F76B3"/>
    <w:multiLevelType w:val="hybridMultilevel"/>
    <w:tmpl w:val="FE98A8F6"/>
    <w:lvl w:ilvl="0" w:tplc="5C5811B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5AA6EBC"/>
    <w:multiLevelType w:val="hybridMultilevel"/>
    <w:tmpl w:val="DB968F08"/>
    <w:lvl w:ilvl="0" w:tplc="CDD647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7F03255"/>
    <w:multiLevelType w:val="hybridMultilevel"/>
    <w:tmpl w:val="0406ADDA"/>
    <w:lvl w:ilvl="0" w:tplc="2CAC33DC">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8E60F10"/>
    <w:multiLevelType w:val="hybridMultilevel"/>
    <w:tmpl w:val="EC925746"/>
    <w:lvl w:ilvl="0" w:tplc="6A98D38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9BA4A82"/>
    <w:multiLevelType w:val="hybridMultilevel"/>
    <w:tmpl w:val="83CCD32A"/>
    <w:lvl w:ilvl="0" w:tplc="7E92335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9C0380B"/>
    <w:multiLevelType w:val="hybridMultilevel"/>
    <w:tmpl w:val="3A926696"/>
    <w:lvl w:ilvl="0" w:tplc="FFFFFFFF">
      <w:start w:val="1"/>
      <w:numFmt w:val="decimal"/>
      <w:lvlText w:val="%1."/>
      <w:lvlJc w:val="left"/>
      <w:pPr>
        <w:ind w:left="360" w:hanging="360"/>
      </w:pPr>
      <w:rPr>
        <w:rFonts w:hint="default"/>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3" w15:restartNumberingAfterBreak="0">
    <w:nsid w:val="6D150C78"/>
    <w:multiLevelType w:val="hybridMultilevel"/>
    <w:tmpl w:val="FCBEBD1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4" w15:restartNumberingAfterBreak="0">
    <w:nsid w:val="6DEE1B6D"/>
    <w:multiLevelType w:val="hybridMultilevel"/>
    <w:tmpl w:val="D972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E737822"/>
    <w:multiLevelType w:val="hybridMultilevel"/>
    <w:tmpl w:val="F46A2058"/>
    <w:lvl w:ilvl="0" w:tplc="43464850">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6EA32698"/>
    <w:multiLevelType w:val="hybridMultilevel"/>
    <w:tmpl w:val="BB6EEF2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7" w15:restartNumberingAfterBreak="0">
    <w:nsid w:val="6EC01072"/>
    <w:multiLevelType w:val="hybridMultilevel"/>
    <w:tmpl w:val="4C0601AE"/>
    <w:lvl w:ilvl="0" w:tplc="D488DC7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2AF6737"/>
    <w:multiLevelType w:val="hybridMultilevel"/>
    <w:tmpl w:val="CB38CA66"/>
    <w:lvl w:ilvl="0" w:tplc="04090003">
      <w:start w:val="1"/>
      <w:numFmt w:val="bullet"/>
      <w:lvlText w:val="o"/>
      <w:lvlJc w:val="left"/>
      <w:pPr>
        <w:ind w:left="360" w:hanging="360"/>
      </w:pPr>
      <w:rPr>
        <w:rFonts w:ascii="Courier New" w:hAnsi="Courier New"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3597A90"/>
    <w:multiLevelType w:val="hybridMultilevel"/>
    <w:tmpl w:val="70864DAC"/>
    <w:lvl w:ilvl="0" w:tplc="9514B4FE">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10" w15:restartNumberingAfterBreak="0">
    <w:nsid w:val="73A854C1"/>
    <w:multiLevelType w:val="hybridMultilevel"/>
    <w:tmpl w:val="79820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74313D33"/>
    <w:multiLevelType w:val="hybridMultilevel"/>
    <w:tmpl w:val="6C2ADF94"/>
    <w:lvl w:ilvl="0" w:tplc="E21AB0C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743744E5"/>
    <w:multiLevelType w:val="hybridMultilevel"/>
    <w:tmpl w:val="90904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4746110"/>
    <w:multiLevelType w:val="hybridMultilevel"/>
    <w:tmpl w:val="DB9ECF0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4" w15:restartNumberingAfterBreak="0">
    <w:nsid w:val="74D322F6"/>
    <w:multiLevelType w:val="hybridMultilevel"/>
    <w:tmpl w:val="0CE4EEF0"/>
    <w:lvl w:ilvl="0" w:tplc="30F0DCFC">
      <w:start w:val="1"/>
      <w:numFmt w:val="decimal"/>
      <w:lvlText w:val="%1."/>
      <w:lvlJc w:val="left"/>
      <w:pPr>
        <w:ind w:left="502" w:hanging="360"/>
      </w:pPr>
      <w:rPr>
        <w:rFonts w:hint="default"/>
        <w:b/>
        <w:bCs w:val="0"/>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5" w15:restartNumberingAfterBreak="0">
    <w:nsid w:val="754B224F"/>
    <w:multiLevelType w:val="hybridMultilevel"/>
    <w:tmpl w:val="E842C91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6" w15:restartNumberingAfterBreak="0">
    <w:nsid w:val="79446D09"/>
    <w:multiLevelType w:val="hybridMultilevel"/>
    <w:tmpl w:val="7DB8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AE164B6"/>
    <w:multiLevelType w:val="hybridMultilevel"/>
    <w:tmpl w:val="3960A1DA"/>
    <w:lvl w:ilvl="0" w:tplc="9626A4D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7BAE09E5"/>
    <w:multiLevelType w:val="hybridMultilevel"/>
    <w:tmpl w:val="923EE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BF951ED"/>
    <w:multiLevelType w:val="hybridMultilevel"/>
    <w:tmpl w:val="5A087634"/>
    <w:lvl w:ilvl="0" w:tplc="9514B4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7DCB16C8"/>
    <w:multiLevelType w:val="hybridMultilevel"/>
    <w:tmpl w:val="687E09BE"/>
    <w:lvl w:ilvl="0" w:tplc="9514B4FE">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1" w15:restartNumberingAfterBreak="0">
    <w:nsid w:val="7EF43DB6"/>
    <w:multiLevelType w:val="hybridMultilevel"/>
    <w:tmpl w:val="2430A6EE"/>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16cid:durableId="381833738">
    <w:abstractNumId w:val="40"/>
  </w:num>
  <w:num w:numId="2" w16cid:durableId="2012875280">
    <w:abstractNumId w:val="64"/>
  </w:num>
  <w:num w:numId="3" w16cid:durableId="1040284882">
    <w:abstractNumId w:val="70"/>
  </w:num>
  <w:num w:numId="4" w16cid:durableId="982924700">
    <w:abstractNumId w:val="74"/>
  </w:num>
  <w:num w:numId="5" w16cid:durableId="1020669250">
    <w:abstractNumId w:val="117"/>
  </w:num>
  <w:num w:numId="6" w16cid:durableId="41057230">
    <w:abstractNumId w:val="93"/>
  </w:num>
  <w:num w:numId="7" w16cid:durableId="1634822834">
    <w:abstractNumId w:val="101"/>
  </w:num>
  <w:num w:numId="8" w16cid:durableId="163784525">
    <w:abstractNumId w:val="68"/>
  </w:num>
  <w:num w:numId="9" w16cid:durableId="743995056">
    <w:abstractNumId w:val="102"/>
  </w:num>
  <w:num w:numId="10" w16cid:durableId="1541210493">
    <w:abstractNumId w:val="61"/>
  </w:num>
  <w:num w:numId="11" w16cid:durableId="498352767">
    <w:abstractNumId w:val="77"/>
  </w:num>
  <w:num w:numId="12" w16cid:durableId="1492595506">
    <w:abstractNumId w:val="71"/>
  </w:num>
  <w:num w:numId="13" w16cid:durableId="1257010370">
    <w:abstractNumId w:val="0"/>
  </w:num>
  <w:num w:numId="14" w16cid:durableId="363557431">
    <w:abstractNumId w:val="100"/>
  </w:num>
  <w:num w:numId="15" w16cid:durableId="1829780419">
    <w:abstractNumId w:val="99"/>
  </w:num>
  <w:num w:numId="16" w16cid:durableId="713425721">
    <w:abstractNumId w:val="75"/>
  </w:num>
  <w:num w:numId="17" w16cid:durableId="1256133885">
    <w:abstractNumId w:val="105"/>
  </w:num>
  <w:num w:numId="18" w16cid:durableId="250434816">
    <w:abstractNumId w:val="47"/>
  </w:num>
  <w:num w:numId="19" w16cid:durableId="1625650230">
    <w:abstractNumId w:val="29"/>
  </w:num>
  <w:num w:numId="20" w16cid:durableId="70204439">
    <w:abstractNumId w:val="4"/>
  </w:num>
  <w:num w:numId="21" w16cid:durableId="1314527186">
    <w:abstractNumId w:val="57"/>
  </w:num>
  <w:num w:numId="22" w16cid:durableId="859857563">
    <w:abstractNumId w:val="15"/>
  </w:num>
  <w:num w:numId="23" w16cid:durableId="855575940">
    <w:abstractNumId w:val="79"/>
  </w:num>
  <w:num w:numId="24" w16cid:durableId="810902761">
    <w:abstractNumId w:val="69"/>
  </w:num>
  <w:num w:numId="25" w16cid:durableId="225147324">
    <w:abstractNumId w:val="121"/>
  </w:num>
  <w:num w:numId="26" w16cid:durableId="1796021804">
    <w:abstractNumId w:val="89"/>
  </w:num>
  <w:num w:numId="27" w16cid:durableId="620308639">
    <w:abstractNumId w:val="31"/>
  </w:num>
  <w:num w:numId="28" w16cid:durableId="1165170630">
    <w:abstractNumId w:val="55"/>
  </w:num>
  <w:num w:numId="29" w16cid:durableId="1209802758">
    <w:abstractNumId w:val="81"/>
  </w:num>
  <w:num w:numId="30" w16cid:durableId="1761752288">
    <w:abstractNumId w:val="39"/>
  </w:num>
  <w:num w:numId="31" w16cid:durableId="1115489205">
    <w:abstractNumId w:val="8"/>
  </w:num>
  <w:num w:numId="32" w16cid:durableId="708261661">
    <w:abstractNumId w:val="12"/>
  </w:num>
  <w:num w:numId="33" w16cid:durableId="129053720">
    <w:abstractNumId w:val="44"/>
  </w:num>
  <w:num w:numId="34" w16cid:durableId="610550711">
    <w:abstractNumId w:val="109"/>
  </w:num>
  <w:num w:numId="35" w16cid:durableId="1615867043">
    <w:abstractNumId w:val="45"/>
  </w:num>
  <w:num w:numId="36" w16cid:durableId="1878615334">
    <w:abstractNumId w:val="48"/>
  </w:num>
  <w:num w:numId="37" w16cid:durableId="626745184">
    <w:abstractNumId w:val="46"/>
  </w:num>
  <w:num w:numId="38" w16cid:durableId="2032760560">
    <w:abstractNumId w:val="49"/>
  </w:num>
  <w:num w:numId="39" w16cid:durableId="124324137">
    <w:abstractNumId w:val="17"/>
  </w:num>
  <w:num w:numId="40" w16cid:durableId="1571113134">
    <w:abstractNumId w:val="30"/>
  </w:num>
  <w:num w:numId="41" w16cid:durableId="132795161">
    <w:abstractNumId w:val="76"/>
  </w:num>
  <w:num w:numId="42" w16cid:durableId="1885602506">
    <w:abstractNumId w:val="27"/>
  </w:num>
  <w:num w:numId="43" w16cid:durableId="1893687091">
    <w:abstractNumId w:val="28"/>
  </w:num>
  <w:num w:numId="44" w16cid:durableId="1387490383">
    <w:abstractNumId w:val="78"/>
  </w:num>
  <w:num w:numId="45" w16cid:durableId="1455713745">
    <w:abstractNumId w:val="51"/>
  </w:num>
  <w:num w:numId="46" w16cid:durableId="197206243">
    <w:abstractNumId w:val="82"/>
  </w:num>
  <w:num w:numId="47" w16cid:durableId="400638980">
    <w:abstractNumId w:val="25"/>
  </w:num>
  <w:num w:numId="48" w16cid:durableId="1466892680">
    <w:abstractNumId w:val="120"/>
  </w:num>
  <w:num w:numId="49" w16cid:durableId="1143233931">
    <w:abstractNumId w:val="113"/>
  </w:num>
  <w:num w:numId="50" w16cid:durableId="1134981244">
    <w:abstractNumId w:val="24"/>
  </w:num>
  <w:num w:numId="51" w16cid:durableId="219754693">
    <w:abstractNumId w:val="62"/>
  </w:num>
  <w:num w:numId="52" w16cid:durableId="1425298388">
    <w:abstractNumId w:val="63"/>
  </w:num>
  <w:num w:numId="53" w16cid:durableId="2010475052">
    <w:abstractNumId w:val="96"/>
  </w:num>
  <w:num w:numId="54" w16cid:durableId="11609623">
    <w:abstractNumId w:val="108"/>
  </w:num>
  <w:num w:numId="55" w16cid:durableId="1683819436">
    <w:abstractNumId w:val="103"/>
  </w:num>
  <w:num w:numId="56" w16cid:durableId="726223342">
    <w:abstractNumId w:val="5"/>
  </w:num>
  <w:num w:numId="57" w16cid:durableId="1976980824">
    <w:abstractNumId w:val="98"/>
  </w:num>
  <w:num w:numId="58" w16cid:durableId="244648623">
    <w:abstractNumId w:val="119"/>
  </w:num>
  <w:num w:numId="59" w16cid:durableId="2053534902">
    <w:abstractNumId w:val="50"/>
  </w:num>
  <w:num w:numId="60" w16cid:durableId="138232475">
    <w:abstractNumId w:val="6"/>
  </w:num>
  <w:num w:numId="61" w16cid:durableId="818813917">
    <w:abstractNumId w:val="20"/>
  </w:num>
  <w:num w:numId="62" w16cid:durableId="541284937">
    <w:abstractNumId w:val="104"/>
  </w:num>
  <w:num w:numId="63" w16cid:durableId="1383794843">
    <w:abstractNumId w:val="95"/>
  </w:num>
  <w:num w:numId="64" w16cid:durableId="1201281126">
    <w:abstractNumId w:val="54"/>
  </w:num>
  <w:num w:numId="65" w16cid:durableId="394817745">
    <w:abstractNumId w:val="66"/>
  </w:num>
  <w:num w:numId="66" w16cid:durableId="1584339867">
    <w:abstractNumId w:val="72"/>
  </w:num>
  <w:num w:numId="67" w16cid:durableId="266812698">
    <w:abstractNumId w:val="65"/>
  </w:num>
  <w:num w:numId="68" w16cid:durableId="2023898091">
    <w:abstractNumId w:val="116"/>
  </w:num>
  <w:num w:numId="69" w16cid:durableId="15471295">
    <w:abstractNumId w:val="91"/>
  </w:num>
  <w:num w:numId="70" w16cid:durableId="1961689354">
    <w:abstractNumId w:val="9"/>
  </w:num>
  <w:num w:numId="71" w16cid:durableId="923996781">
    <w:abstractNumId w:val="36"/>
  </w:num>
  <w:num w:numId="72" w16cid:durableId="669526161">
    <w:abstractNumId w:val="42"/>
  </w:num>
  <w:num w:numId="73" w16cid:durableId="1301687181">
    <w:abstractNumId w:val="118"/>
  </w:num>
  <w:num w:numId="74" w16cid:durableId="1835949155">
    <w:abstractNumId w:val="21"/>
  </w:num>
  <w:num w:numId="75" w16cid:durableId="1963415027">
    <w:abstractNumId w:val="7"/>
  </w:num>
  <w:num w:numId="76" w16cid:durableId="739449085">
    <w:abstractNumId w:val="114"/>
  </w:num>
  <w:num w:numId="77" w16cid:durableId="751122864">
    <w:abstractNumId w:val="86"/>
  </w:num>
  <w:num w:numId="78" w16cid:durableId="861092957">
    <w:abstractNumId w:val="112"/>
  </w:num>
  <w:num w:numId="79" w16cid:durableId="2030326848">
    <w:abstractNumId w:val="90"/>
  </w:num>
  <w:num w:numId="80" w16cid:durableId="1064644984">
    <w:abstractNumId w:val="19"/>
  </w:num>
  <w:num w:numId="81" w16cid:durableId="893929981">
    <w:abstractNumId w:val="53"/>
  </w:num>
  <w:num w:numId="82" w16cid:durableId="352659141">
    <w:abstractNumId w:val="13"/>
  </w:num>
  <w:num w:numId="83" w16cid:durableId="496654433">
    <w:abstractNumId w:val="80"/>
  </w:num>
  <w:num w:numId="84" w16cid:durableId="885603921">
    <w:abstractNumId w:val="111"/>
  </w:num>
  <w:num w:numId="85" w16cid:durableId="224462276">
    <w:abstractNumId w:val="92"/>
  </w:num>
  <w:num w:numId="86" w16cid:durableId="1435008124">
    <w:abstractNumId w:val="94"/>
  </w:num>
  <w:num w:numId="87" w16cid:durableId="180827680">
    <w:abstractNumId w:val="41"/>
  </w:num>
  <w:num w:numId="88" w16cid:durableId="714155697">
    <w:abstractNumId w:val="3"/>
  </w:num>
  <w:num w:numId="89" w16cid:durableId="708411165">
    <w:abstractNumId w:val="59"/>
  </w:num>
  <w:num w:numId="90" w16cid:durableId="943072620">
    <w:abstractNumId w:val="73"/>
  </w:num>
  <w:num w:numId="91" w16cid:durableId="994383431">
    <w:abstractNumId w:val="18"/>
  </w:num>
  <w:num w:numId="92" w16cid:durableId="1474902804">
    <w:abstractNumId w:val="34"/>
  </w:num>
  <w:num w:numId="93" w16cid:durableId="1253398634">
    <w:abstractNumId w:val="43"/>
  </w:num>
  <w:num w:numId="94" w16cid:durableId="861624094">
    <w:abstractNumId w:val="84"/>
  </w:num>
  <w:num w:numId="95" w16cid:durableId="29646933">
    <w:abstractNumId w:val="88"/>
  </w:num>
  <w:num w:numId="96" w16cid:durableId="1789351021">
    <w:abstractNumId w:val="37"/>
  </w:num>
  <w:num w:numId="97" w16cid:durableId="1082484185">
    <w:abstractNumId w:val="110"/>
  </w:num>
  <w:num w:numId="98" w16cid:durableId="1494956238">
    <w:abstractNumId w:val="2"/>
  </w:num>
  <w:num w:numId="99" w16cid:durableId="1967808808">
    <w:abstractNumId w:val="115"/>
  </w:num>
  <w:num w:numId="100" w16cid:durableId="1836918572">
    <w:abstractNumId w:val="1"/>
  </w:num>
  <w:num w:numId="101" w16cid:durableId="138494874">
    <w:abstractNumId w:val="38"/>
  </w:num>
  <w:num w:numId="102" w16cid:durableId="1330979905">
    <w:abstractNumId w:val="14"/>
  </w:num>
  <w:num w:numId="103" w16cid:durableId="915744587">
    <w:abstractNumId w:val="67"/>
  </w:num>
  <w:num w:numId="104" w16cid:durableId="788745981">
    <w:abstractNumId w:val="16"/>
  </w:num>
  <w:num w:numId="105" w16cid:durableId="2008943750">
    <w:abstractNumId w:val="35"/>
  </w:num>
  <w:num w:numId="106" w16cid:durableId="2040740338">
    <w:abstractNumId w:val="60"/>
  </w:num>
  <w:num w:numId="107" w16cid:durableId="1328900817">
    <w:abstractNumId w:val="32"/>
  </w:num>
  <w:num w:numId="108" w16cid:durableId="1445269746">
    <w:abstractNumId w:val="85"/>
  </w:num>
  <w:num w:numId="109" w16cid:durableId="2096200541">
    <w:abstractNumId w:val="97"/>
  </w:num>
  <w:num w:numId="110" w16cid:durableId="1010765914">
    <w:abstractNumId w:val="22"/>
  </w:num>
  <w:num w:numId="111" w16cid:durableId="1897472059">
    <w:abstractNumId w:val="58"/>
  </w:num>
  <w:num w:numId="112" w16cid:durableId="1813326122">
    <w:abstractNumId w:val="87"/>
  </w:num>
  <w:num w:numId="113" w16cid:durableId="1565677724">
    <w:abstractNumId w:val="33"/>
  </w:num>
  <w:num w:numId="114" w16cid:durableId="135688339">
    <w:abstractNumId w:val="10"/>
  </w:num>
  <w:num w:numId="115" w16cid:durableId="679508721">
    <w:abstractNumId w:val="56"/>
  </w:num>
  <w:num w:numId="116" w16cid:durableId="125857124">
    <w:abstractNumId w:val="23"/>
  </w:num>
  <w:num w:numId="117" w16cid:durableId="1874268056">
    <w:abstractNumId w:val="106"/>
  </w:num>
  <w:num w:numId="118" w16cid:durableId="192422172">
    <w:abstractNumId w:val="52"/>
  </w:num>
  <w:num w:numId="119" w16cid:durableId="1055474058">
    <w:abstractNumId w:val="26"/>
  </w:num>
  <w:num w:numId="120" w16cid:durableId="1911186148">
    <w:abstractNumId w:val="107"/>
  </w:num>
  <w:num w:numId="121" w16cid:durableId="620573221">
    <w:abstractNumId w:val="83"/>
  </w:num>
  <w:num w:numId="122" w16cid:durableId="1547835815">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AC"/>
    <w:rsid w:val="0000099F"/>
    <w:rsid w:val="00001BD6"/>
    <w:rsid w:val="00003B3B"/>
    <w:rsid w:val="00003C1D"/>
    <w:rsid w:val="00004212"/>
    <w:rsid w:val="00004A13"/>
    <w:rsid w:val="0000653C"/>
    <w:rsid w:val="000068F2"/>
    <w:rsid w:val="0000691C"/>
    <w:rsid w:val="000078DF"/>
    <w:rsid w:val="00013BAC"/>
    <w:rsid w:val="000142E2"/>
    <w:rsid w:val="00014354"/>
    <w:rsid w:val="0001472E"/>
    <w:rsid w:val="000147A9"/>
    <w:rsid w:val="000148D8"/>
    <w:rsid w:val="00015EF5"/>
    <w:rsid w:val="000167AA"/>
    <w:rsid w:val="00016A6E"/>
    <w:rsid w:val="00016FB4"/>
    <w:rsid w:val="0001719C"/>
    <w:rsid w:val="00017C9D"/>
    <w:rsid w:val="00022655"/>
    <w:rsid w:val="00022CD6"/>
    <w:rsid w:val="0002362A"/>
    <w:rsid w:val="00026618"/>
    <w:rsid w:val="0002696C"/>
    <w:rsid w:val="000273C1"/>
    <w:rsid w:val="000305A2"/>
    <w:rsid w:val="00034530"/>
    <w:rsid w:val="00041C02"/>
    <w:rsid w:val="0004209A"/>
    <w:rsid w:val="00042151"/>
    <w:rsid w:val="0004311C"/>
    <w:rsid w:val="00044EEF"/>
    <w:rsid w:val="00046B59"/>
    <w:rsid w:val="00046F0D"/>
    <w:rsid w:val="000474D1"/>
    <w:rsid w:val="000517B3"/>
    <w:rsid w:val="00056B74"/>
    <w:rsid w:val="0005731C"/>
    <w:rsid w:val="00062387"/>
    <w:rsid w:val="000623B2"/>
    <w:rsid w:val="00064CE0"/>
    <w:rsid w:val="0006500D"/>
    <w:rsid w:val="000674AE"/>
    <w:rsid w:val="00067A24"/>
    <w:rsid w:val="000706CB"/>
    <w:rsid w:val="00070FB5"/>
    <w:rsid w:val="000713AC"/>
    <w:rsid w:val="000720F9"/>
    <w:rsid w:val="000724D6"/>
    <w:rsid w:val="00072A96"/>
    <w:rsid w:val="000730BA"/>
    <w:rsid w:val="000735CA"/>
    <w:rsid w:val="00074AD2"/>
    <w:rsid w:val="0007610F"/>
    <w:rsid w:val="000762B3"/>
    <w:rsid w:val="0007788F"/>
    <w:rsid w:val="00077D8B"/>
    <w:rsid w:val="000808F7"/>
    <w:rsid w:val="00080A17"/>
    <w:rsid w:val="00080E17"/>
    <w:rsid w:val="0008148D"/>
    <w:rsid w:val="0008249F"/>
    <w:rsid w:val="000825C2"/>
    <w:rsid w:val="00082DD8"/>
    <w:rsid w:val="00082E5A"/>
    <w:rsid w:val="000836EA"/>
    <w:rsid w:val="000857BA"/>
    <w:rsid w:val="00085F24"/>
    <w:rsid w:val="00085FB5"/>
    <w:rsid w:val="00090840"/>
    <w:rsid w:val="00091EE8"/>
    <w:rsid w:val="0009286F"/>
    <w:rsid w:val="00094979"/>
    <w:rsid w:val="00094F7F"/>
    <w:rsid w:val="00095BFF"/>
    <w:rsid w:val="000A12EB"/>
    <w:rsid w:val="000A3BAD"/>
    <w:rsid w:val="000A4F67"/>
    <w:rsid w:val="000A65E6"/>
    <w:rsid w:val="000B06CF"/>
    <w:rsid w:val="000B30B3"/>
    <w:rsid w:val="000B4112"/>
    <w:rsid w:val="000B75D5"/>
    <w:rsid w:val="000B7F77"/>
    <w:rsid w:val="000C3863"/>
    <w:rsid w:val="000C3F56"/>
    <w:rsid w:val="000C5615"/>
    <w:rsid w:val="000C664E"/>
    <w:rsid w:val="000D00F8"/>
    <w:rsid w:val="000D2B43"/>
    <w:rsid w:val="000D415A"/>
    <w:rsid w:val="000D470E"/>
    <w:rsid w:val="000D4C80"/>
    <w:rsid w:val="000D5673"/>
    <w:rsid w:val="000D5F21"/>
    <w:rsid w:val="000E0082"/>
    <w:rsid w:val="000E1472"/>
    <w:rsid w:val="000E1B5A"/>
    <w:rsid w:val="000E45C3"/>
    <w:rsid w:val="000E5821"/>
    <w:rsid w:val="000E7B98"/>
    <w:rsid w:val="000F013B"/>
    <w:rsid w:val="000F2888"/>
    <w:rsid w:val="000F3FF5"/>
    <w:rsid w:val="000F4A79"/>
    <w:rsid w:val="000F4CA9"/>
    <w:rsid w:val="000F4F1F"/>
    <w:rsid w:val="00100B36"/>
    <w:rsid w:val="001027F8"/>
    <w:rsid w:val="00103724"/>
    <w:rsid w:val="001062FB"/>
    <w:rsid w:val="001066A3"/>
    <w:rsid w:val="0010753D"/>
    <w:rsid w:val="00107882"/>
    <w:rsid w:val="0011001E"/>
    <w:rsid w:val="00110168"/>
    <w:rsid w:val="00110A1F"/>
    <w:rsid w:val="001114CA"/>
    <w:rsid w:val="00112656"/>
    <w:rsid w:val="00113759"/>
    <w:rsid w:val="0011481A"/>
    <w:rsid w:val="00114BFC"/>
    <w:rsid w:val="00115BDA"/>
    <w:rsid w:val="0011730F"/>
    <w:rsid w:val="0011761C"/>
    <w:rsid w:val="0011770A"/>
    <w:rsid w:val="00120833"/>
    <w:rsid w:val="00121AC8"/>
    <w:rsid w:val="00121E97"/>
    <w:rsid w:val="001227E9"/>
    <w:rsid w:val="001228CF"/>
    <w:rsid w:val="00123109"/>
    <w:rsid w:val="001242B2"/>
    <w:rsid w:val="0012594D"/>
    <w:rsid w:val="0012635C"/>
    <w:rsid w:val="00130EE8"/>
    <w:rsid w:val="00131DF4"/>
    <w:rsid w:val="00131EDD"/>
    <w:rsid w:val="001325A3"/>
    <w:rsid w:val="00135137"/>
    <w:rsid w:val="00136E4B"/>
    <w:rsid w:val="00140546"/>
    <w:rsid w:val="001406DF"/>
    <w:rsid w:val="001410C9"/>
    <w:rsid w:val="001454FD"/>
    <w:rsid w:val="001500A5"/>
    <w:rsid w:val="00152EC9"/>
    <w:rsid w:val="00152F51"/>
    <w:rsid w:val="00155F11"/>
    <w:rsid w:val="0015667B"/>
    <w:rsid w:val="00156893"/>
    <w:rsid w:val="00156D10"/>
    <w:rsid w:val="0015765D"/>
    <w:rsid w:val="001643B9"/>
    <w:rsid w:val="001650F7"/>
    <w:rsid w:val="0016615A"/>
    <w:rsid w:val="00170C08"/>
    <w:rsid w:val="00171638"/>
    <w:rsid w:val="001748CC"/>
    <w:rsid w:val="00175821"/>
    <w:rsid w:val="0017605E"/>
    <w:rsid w:val="001772B0"/>
    <w:rsid w:val="00182CA0"/>
    <w:rsid w:val="00183545"/>
    <w:rsid w:val="001841F8"/>
    <w:rsid w:val="00184AFB"/>
    <w:rsid w:val="00187CE7"/>
    <w:rsid w:val="00190F99"/>
    <w:rsid w:val="00193149"/>
    <w:rsid w:val="00193F97"/>
    <w:rsid w:val="0019460E"/>
    <w:rsid w:val="001A20A8"/>
    <w:rsid w:val="001A3E05"/>
    <w:rsid w:val="001A440E"/>
    <w:rsid w:val="001A5957"/>
    <w:rsid w:val="001A6D4A"/>
    <w:rsid w:val="001B012B"/>
    <w:rsid w:val="001B0F4A"/>
    <w:rsid w:val="001B22AB"/>
    <w:rsid w:val="001B3D47"/>
    <w:rsid w:val="001B6CFC"/>
    <w:rsid w:val="001B71A9"/>
    <w:rsid w:val="001C382A"/>
    <w:rsid w:val="001C4027"/>
    <w:rsid w:val="001D2451"/>
    <w:rsid w:val="001D2E94"/>
    <w:rsid w:val="001D369B"/>
    <w:rsid w:val="001D4876"/>
    <w:rsid w:val="001D5144"/>
    <w:rsid w:val="001D52AA"/>
    <w:rsid w:val="001D6388"/>
    <w:rsid w:val="001D69D7"/>
    <w:rsid w:val="001D72D0"/>
    <w:rsid w:val="001E23B7"/>
    <w:rsid w:val="001E34AF"/>
    <w:rsid w:val="001E350F"/>
    <w:rsid w:val="001E39A3"/>
    <w:rsid w:val="001E475A"/>
    <w:rsid w:val="001E54AC"/>
    <w:rsid w:val="001E6409"/>
    <w:rsid w:val="001E6681"/>
    <w:rsid w:val="001F019E"/>
    <w:rsid w:val="001F0577"/>
    <w:rsid w:val="001F15AB"/>
    <w:rsid w:val="001F21EE"/>
    <w:rsid w:val="001F425D"/>
    <w:rsid w:val="001F50DD"/>
    <w:rsid w:val="001F5A1F"/>
    <w:rsid w:val="001F5A68"/>
    <w:rsid w:val="001F636F"/>
    <w:rsid w:val="002016DD"/>
    <w:rsid w:val="00204E36"/>
    <w:rsid w:val="00207192"/>
    <w:rsid w:val="002071F2"/>
    <w:rsid w:val="00211493"/>
    <w:rsid w:val="00211AF7"/>
    <w:rsid w:val="00211D7C"/>
    <w:rsid w:val="00212054"/>
    <w:rsid w:val="00212A69"/>
    <w:rsid w:val="00217991"/>
    <w:rsid w:val="00217B78"/>
    <w:rsid w:val="0022181E"/>
    <w:rsid w:val="002221EB"/>
    <w:rsid w:val="002230C8"/>
    <w:rsid w:val="00223486"/>
    <w:rsid w:val="0022405B"/>
    <w:rsid w:val="00224EEF"/>
    <w:rsid w:val="00227844"/>
    <w:rsid w:val="002332CF"/>
    <w:rsid w:val="0023391A"/>
    <w:rsid w:val="002349A6"/>
    <w:rsid w:val="00235397"/>
    <w:rsid w:val="0023718F"/>
    <w:rsid w:val="00237A69"/>
    <w:rsid w:val="00240355"/>
    <w:rsid w:val="002403B6"/>
    <w:rsid w:val="00241BD0"/>
    <w:rsid w:val="002434C5"/>
    <w:rsid w:val="002435EB"/>
    <w:rsid w:val="00244B93"/>
    <w:rsid w:val="002460A9"/>
    <w:rsid w:val="00247210"/>
    <w:rsid w:val="002503AC"/>
    <w:rsid w:val="0025142B"/>
    <w:rsid w:val="002524CC"/>
    <w:rsid w:val="00256C6A"/>
    <w:rsid w:val="002607F1"/>
    <w:rsid w:val="002611D2"/>
    <w:rsid w:val="00262840"/>
    <w:rsid w:val="00263C49"/>
    <w:rsid w:val="00265B2E"/>
    <w:rsid w:val="00266062"/>
    <w:rsid w:val="00270650"/>
    <w:rsid w:val="00270914"/>
    <w:rsid w:val="00270FB3"/>
    <w:rsid w:val="00271F65"/>
    <w:rsid w:val="00271FD1"/>
    <w:rsid w:val="002722F1"/>
    <w:rsid w:val="00272763"/>
    <w:rsid w:val="00272BA1"/>
    <w:rsid w:val="0027553C"/>
    <w:rsid w:val="00276630"/>
    <w:rsid w:val="00277615"/>
    <w:rsid w:val="002803A2"/>
    <w:rsid w:val="00280579"/>
    <w:rsid w:val="002809C4"/>
    <w:rsid w:val="00281862"/>
    <w:rsid w:val="00284F56"/>
    <w:rsid w:val="0028661F"/>
    <w:rsid w:val="00286907"/>
    <w:rsid w:val="00286C04"/>
    <w:rsid w:val="00287B1A"/>
    <w:rsid w:val="0029373B"/>
    <w:rsid w:val="00294DB7"/>
    <w:rsid w:val="002971D9"/>
    <w:rsid w:val="00297D8B"/>
    <w:rsid w:val="002A06DE"/>
    <w:rsid w:val="002A1F9D"/>
    <w:rsid w:val="002A3681"/>
    <w:rsid w:val="002A497F"/>
    <w:rsid w:val="002A49AA"/>
    <w:rsid w:val="002A49CE"/>
    <w:rsid w:val="002A6280"/>
    <w:rsid w:val="002A7794"/>
    <w:rsid w:val="002A77CC"/>
    <w:rsid w:val="002A7CFC"/>
    <w:rsid w:val="002B0252"/>
    <w:rsid w:val="002B055B"/>
    <w:rsid w:val="002B08DC"/>
    <w:rsid w:val="002B1B50"/>
    <w:rsid w:val="002B27F6"/>
    <w:rsid w:val="002B2D41"/>
    <w:rsid w:val="002B2F5C"/>
    <w:rsid w:val="002B4207"/>
    <w:rsid w:val="002B46D3"/>
    <w:rsid w:val="002B4B0D"/>
    <w:rsid w:val="002B4FA7"/>
    <w:rsid w:val="002B5020"/>
    <w:rsid w:val="002B505A"/>
    <w:rsid w:val="002B555B"/>
    <w:rsid w:val="002B684A"/>
    <w:rsid w:val="002B6CFE"/>
    <w:rsid w:val="002B70F6"/>
    <w:rsid w:val="002C1AA0"/>
    <w:rsid w:val="002C1BCF"/>
    <w:rsid w:val="002C2A61"/>
    <w:rsid w:val="002C3E42"/>
    <w:rsid w:val="002C44BE"/>
    <w:rsid w:val="002C4E88"/>
    <w:rsid w:val="002C6D71"/>
    <w:rsid w:val="002C7198"/>
    <w:rsid w:val="002C7C1F"/>
    <w:rsid w:val="002D1713"/>
    <w:rsid w:val="002D3D45"/>
    <w:rsid w:val="002D4B07"/>
    <w:rsid w:val="002D6291"/>
    <w:rsid w:val="002D6B27"/>
    <w:rsid w:val="002D7AC4"/>
    <w:rsid w:val="002E0DA8"/>
    <w:rsid w:val="002E157A"/>
    <w:rsid w:val="002E1C61"/>
    <w:rsid w:val="002E355D"/>
    <w:rsid w:val="002E5289"/>
    <w:rsid w:val="002E52EB"/>
    <w:rsid w:val="002E6412"/>
    <w:rsid w:val="002E64B3"/>
    <w:rsid w:val="002F319A"/>
    <w:rsid w:val="002F44DE"/>
    <w:rsid w:val="002F5F3E"/>
    <w:rsid w:val="002F7D5A"/>
    <w:rsid w:val="0030063F"/>
    <w:rsid w:val="00302CF2"/>
    <w:rsid w:val="00303364"/>
    <w:rsid w:val="00303F5A"/>
    <w:rsid w:val="00306108"/>
    <w:rsid w:val="00306C3B"/>
    <w:rsid w:val="00307039"/>
    <w:rsid w:val="003110FB"/>
    <w:rsid w:val="003113AF"/>
    <w:rsid w:val="0031140D"/>
    <w:rsid w:val="00314D65"/>
    <w:rsid w:val="0031619B"/>
    <w:rsid w:val="00316B69"/>
    <w:rsid w:val="00317899"/>
    <w:rsid w:val="00317F0E"/>
    <w:rsid w:val="00320812"/>
    <w:rsid w:val="003216C7"/>
    <w:rsid w:val="0032235C"/>
    <w:rsid w:val="00322CA3"/>
    <w:rsid w:val="00323132"/>
    <w:rsid w:val="00323186"/>
    <w:rsid w:val="00323BF8"/>
    <w:rsid w:val="00323DF4"/>
    <w:rsid w:val="0032451B"/>
    <w:rsid w:val="00324520"/>
    <w:rsid w:val="00325AA1"/>
    <w:rsid w:val="003260B8"/>
    <w:rsid w:val="00331288"/>
    <w:rsid w:val="003312CF"/>
    <w:rsid w:val="00331378"/>
    <w:rsid w:val="003319EB"/>
    <w:rsid w:val="003330E5"/>
    <w:rsid w:val="00334BB7"/>
    <w:rsid w:val="00335072"/>
    <w:rsid w:val="00335917"/>
    <w:rsid w:val="003361BD"/>
    <w:rsid w:val="003400E6"/>
    <w:rsid w:val="00340FBD"/>
    <w:rsid w:val="003411CE"/>
    <w:rsid w:val="0034153F"/>
    <w:rsid w:val="00341827"/>
    <w:rsid w:val="0034299D"/>
    <w:rsid w:val="00342E6A"/>
    <w:rsid w:val="00343AFC"/>
    <w:rsid w:val="00343BD1"/>
    <w:rsid w:val="00344E43"/>
    <w:rsid w:val="003453B9"/>
    <w:rsid w:val="0034615B"/>
    <w:rsid w:val="003463D2"/>
    <w:rsid w:val="00347E47"/>
    <w:rsid w:val="0035032F"/>
    <w:rsid w:val="00352C9C"/>
    <w:rsid w:val="00354140"/>
    <w:rsid w:val="00354159"/>
    <w:rsid w:val="00354AFC"/>
    <w:rsid w:val="00354B1C"/>
    <w:rsid w:val="003558CB"/>
    <w:rsid w:val="00356520"/>
    <w:rsid w:val="00356D20"/>
    <w:rsid w:val="003575B4"/>
    <w:rsid w:val="00360AC3"/>
    <w:rsid w:val="00363195"/>
    <w:rsid w:val="003633B0"/>
    <w:rsid w:val="0036358A"/>
    <w:rsid w:val="00363BEE"/>
    <w:rsid w:val="003644D4"/>
    <w:rsid w:val="0037136F"/>
    <w:rsid w:val="00371915"/>
    <w:rsid w:val="0037341F"/>
    <w:rsid w:val="003745BD"/>
    <w:rsid w:val="0037575B"/>
    <w:rsid w:val="0037691E"/>
    <w:rsid w:val="00377F02"/>
    <w:rsid w:val="00380448"/>
    <w:rsid w:val="00381A76"/>
    <w:rsid w:val="00387A8D"/>
    <w:rsid w:val="003917A4"/>
    <w:rsid w:val="00392B5D"/>
    <w:rsid w:val="00392D08"/>
    <w:rsid w:val="00393015"/>
    <w:rsid w:val="00393433"/>
    <w:rsid w:val="0039410D"/>
    <w:rsid w:val="00394C5B"/>
    <w:rsid w:val="003978C1"/>
    <w:rsid w:val="003A04B0"/>
    <w:rsid w:val="003A2167"/>
    <w:rsid w:val="003A415E"/>
    <w:rsid w:val="003A563D"/>
    <w:rsid w:val="003A5A2E"/>
    <w:rsid w:val="003A6BB8"/>
    <w:rsid w:val="003A7CBC"/>
    <w:rsid w:val="003B05FD"/>
    <w:rsid w:val="003B1E44"/>
    <w:rsid w:val="003B235E"/>
    <w:rsid w:val="003B6B2B"/>
    <w:rsid w:val="003B6D0E"/>
    <w:rsid w:val="003B7256"/>
    <w:rsid w:val="003B7FB8"/>
    <w:rsid w:val="003C32B0"/>
    <w:rsid w:val="003C3647"/>
    <w:rsid w:val="003C3BC7"/>
    <w:rsid w:val="003C45C5"/>
    <w:rsid w:val="003C55C7"/>
    <w:rsid w:val="003C6BA1"/>
    <w:rsid w:val="003C6FFD"/>
    <w:rsid w:val="003D038F"/>
    <w:rsid w:val="003D070D"/>
    <w:rsid w:val="003D1443"/>
    <w:rsid w:val="003D19B2"/>
    <w:rsid w:val="003D3217"/>
    <w:rsid w:val="003D511C"/>
    <w:rsid w:val="003D54C8"/>
    <w:rsid w:val="003D6347"/>
    <w:rsid w:val="003E1036"/>
    <w:rsid w:val="003E1496"/>
    <w:rsid w:val="003E1613"/>
    <w:rsid w:val="003E1D1D"/>
    <w:rsid w:val="003E4D7E"/>
    <w:rsid w:val="003E5E55"/>
    <w:rsid w:val="003E6FF3"/>
    <w:rsid w:val="003E7750"/>
    <w:rsid w:val="003E7C2B"/>
    <w:rsid w:val="003F04B7"/>
    <w:rsid w:val="003F18E1"/>
    <w:rsid w:val="003F4762"/>
    <w:rsid w:val="003F4E3E"/>
    <w:rsid w:val="003F725F"/>
    <w:rsid w:val="003F7A32"/>
    <w:rsid w:val="00402144"/>
    <w:rsid w:val="004055E7"/>
    <w:rsid w:val="00405BE7"/>
    <w:rsid w:val="00407FF5"/>
    <w:rsid w:val="00414B1A"/>
    <w:rsid w:val="004155AF"/>
    <w:rsid w:val="00415C6B"/>
    <w:rsid w:val="00415E0C"/>
    <w:rsid w:val="004170A2"/>
    <w:rsid w:val="00417907"/>
    <w:rsid w:val="00422084"/>
    <w:rsid w:val="004224BE"/>
    <w:rsid w:val="0042375F"/>
    <w:rsid w:val="004244B6"/>
    <w:rsid w:val="00424ED9"/>
    <w:rsid w:val="00427F1D"/>
    <w:rsid w:val="004305F2"/>
    <w:rsid w:val="00431261"/>
    <w:rsid w:val="004315AE"/>
    <w:rsid w:val="004318AB"/>
    <w:rsid w:val="004319C4"/>
    <w:rsid w:val="004336B2"/>
    <w:rsid w:val="00433AF0"/>
    <w:rsid w:val="00433DBD"/>
    <w:rsid w:val="00434EA5"/>
    <w:rsid w:val="0043515D"/>
    <w:rsid w:val="00435AA8"/>
    <w:rsid w:val="004374FE"/>
    <w:rsid w:val="0043785C"/>
    <w:rsid w:val="004403D3"/>
    <w:rsid w:val="00441DC5"/>
    <w:rsid w:val="00441F4D"/>
    <w:rsid w:val="0044249A"/>
    <w:rsid w:val="00442A2E"/>
    <w:rsid w:val="00443953"/>
    <w:rsid w:val="00445597"/>
    <w:rsid w:val="004457E8"/>
    <w:rsid w:val="0044580F"/>
    <w:rsid w:val="00447B06"/>
    <w:rsid w:val="00447F1B"/>
    <w:rsid w:val="0045015F"/>
    <w:rsid w:val="00450A41"/>
    <w:rsid w:val="0045121E"/>
    <w:rsid w:val="0045237A"/>
    <w:rsid w:val="00453E51"/>
    <w:rsid w:val="00454011"/>
    <w:rsid w:val="0045539E"/>
    <w:rsid w:val="004565D2"/>
    <w:rsid w:val="00456D60"/>
    <w:rsid w:val="0045779A"/>
    <w:rsid w:val="004578DE"/>
    <w:rsid w:val="004608B6"/>
    <w:rsid w:val="00461EC6"/>
    <w:rsid w:val="004624A5"/>
    <w:rsid w:val="004647F3"/>
    <w:rsid w:val="004712E4"/>
    <w:rsid w:val="004720F2"/>
    <w:rsid w:val="00472FB7"/>
    <w:rsid w:val="004743E8"/>
    <w:rsid w:val="0047458C"/>
    <w:rsid w:val="00474B06"/>
    <w:rsid w:val="00474D84"/>
    <w:rsid w:val="00474F2B"/>
    <w:rsid w:val="0047593A"/>
    <w:rsid w:val="00480B9A"/>
    <w:rsid w:val="004838EA"/>
    <w:rsid w:val="00483C5A"/>
    <w:rsid w:val="00484BB9"/>
    <w:rsid w:val="00485080"/>
    <w:rsid w:val="004862C8"/>
    <w:rsid w:val="00486BA8"/>
    <w:rsid w:val="0049008D"/>
    <w:rsid w:val="0049019B"/>
    <w:rsid w:val="00490E4F"/>
    <w:rsid w:val="004914DF"/>
    <w:rsid w:val="0049160D"/>
    <w:rsid w:val="00491C51"/>
    <w:rsid w:val="0049314D"/>
    <w:rsid w:val="00493A29"/>
    <w:rsid w:val="00494EC5"/>
    <w:rsid w:val="00495ED7"/>
    <w:rsid w:val="004969EC"/>
    <w:rsid w:val="0049711D"/>
    <w:rsid w:val="00497E35"/>
    <w:rsid w:val="004A1C58"/>
    <w:rsid w:val="004A32FC"/>
    <w:rsid w:val="004A3F06"/>
    <w:rsid w:val="004A4F7E"/>
    <w:rsid w:val="004A51CB"/>
    <w:rsid w:val="004A5500"/>
    <w:rsid w:val="004B09FB"/>
    <w:rsid w:val="004B1A77"/>
    <w:rsid w:val="004B1E82"/>
    <w:rsid w:val="004B21BF"/>
    <w:rsid w:val="004B3C60"/>
    <w:rsid w:val="004B4FDE"/>
    <w:rsid w:val="004B5C29"/>
    <w:rsid w:val="004B61A9"/>
    <w:rsid w:val="004C00FD"/>
    <w:rsid w:val="004C2802"/>
    <w:rsid w:val="004C2A06"/>
    <w:rsid w:val="004C39D7"/>
    <w:rsid w:val="004C4416"/>
    <w:rsid w:val="004C4EC2"/>
    <w:rsid w:val="004C5F1F"/>
    <w:rsid w:val="004C6111"/>
    <w:rsid w:val="004C68DD"/>
    <w:rsid w:val="004C6F69"/>
    <w:rsid w:val="004C7F33"/>
    <w:rsid w:val="004D1114"/>
    <w:rsid w:val="004D194E"/>
    <w:rsid w:val="004D3597"/>
    <w:rsid w:val="004D3AB1"/>
    <w:rsid w:val="004D44E9"/>
    <w:rsid w:val="004D59C4"/>
    <w:rsid w:val="004D5A31"/>
    <w:rsid w:val="004D755A"/>
    <w:rsid w:val="004D7E99"/>
    <w:rsid w:val="004E15F8"/>
    <w:rsid w:val="004E1C6A"/>
    <w:rsid w:val="004E2788"/>
    <w:rsid w:val="004E5017"/>
    <w:rsid w:val="004E5A06"/>
    <w:rsid w:val="004F1D99"/>
    <w:rsid w:val="004F7719"/>
    <w:rsid w:val="00500254"/>
    <w:rsid w:val="005005E6"/>
    <w:rsid w:val="00500696"/>
    <w:rsid w:val="00501F10"/>
    <w:rsid w:val="00502C10"/>
    <w:rsid w:val="00503613"/>
    <w:rsid w:val="00503CBD"/>
    <w:rsid w:val="0050455E"/>
    <w:rsid w:val="00504A0B"/>
    <w:rsid w:val="00505D46"/>
    <w:rsid w:val="005066C5"/>
    <w:rsid w:val="00507082"/>
    <w:rsid w:val="00507EB1"/>
    <w:rsid w:val="005107FC"/>
    <w:rsid w:val="0051225A"/>
    <w:rsid w:val="00512928"/>
    <w:rsid w:val="00513387"/>
    <w:rsid w:val="0051358B"/>
    <w:rsid w:val="00513B73"/>
    <w:rsid w:val="00514399"/>
    <w:rsid w:val="00514C03"/>
    <w:rsid w:val="00515316"/>
    <w:rsid w:val="00516A7C"/>
    <w:rsid w:val="005172AC"/>
    <w:rsid w:val="00517463"/>
    <w:rsid w:val="0051761F"/>
    <w:rsid w:val="00520695"/>
    <w:rsid w:val="005220EB"/>
    <w:rsid w:val="00523AD1"/>
    <w:rsid w:val="00525096"/>
    <w:rsid w:val="005261A8"/>
    <w:rsid w:val="00530F84"/>
    <w:rsid w:val="00531AD9"/>
    <w:rsid w:val="00531DAF"/>
    <w:rsid w:val="00531EA6"/>
    <w:rsid w:val="00532EAC"/>
    <w:rsid w:val="00534B3A"/>
    <w:rsid w:val="00535162"/>
    <w:rsid w:val="00535730"/>
    <w:rsid w:val="00540134"/>
    <w:rsid w:val="0054048C"/>
    <w:rsid w:val="00540C84"/>
    <w:rsid w:val="00541252"/>
    <w:rsid w:val="00544D14"/>
    <w:rsid w:val="005459ED"/>
    <w:rsid w:val="00546232"/>
    <w:rsid w:val="00546C89"/>
    <w:rsid w:val="005501DF"/>
    <w:rsid w:val="00550B0A"/>
    <w:rsid w:val="00552D97"/>
    <w:rsid w:val="005536AF"/>
    <w:rsid w:val="005540C7"/>
    <w:rsid w:val="0055442C"/>
    <w:rsid w:val="005553E1"/>
    <w:rsid w:val="005557E5"/>
    <w:rsid w:val="00555817"/>
    <w:rsid w:val="00556B1A"/>
    <w:rsid w:val="005604AF"/>
    <w:rsid w:val="005605A0"/>
    <w:rsid w:val="005627AB"/>
    <w:rsid w:val="00563291"/>
    <w:rsid w:val="005641B2"/>
    <w:rsid w:val="00564AC3"/>
    <w:rsid w:val="00571404"/>
    <w:rsid w:val="005715D8"/>
    <w:rsid w:val="00571D0F"/>
    <w:rsid w:val="00572C72"/>
    <w:rsid w:val="005734B6"/>
    <w:rsid w:val="00574379"/>
    <w:rsid w:val="00574F9F"/>
    <w:rsid w:val="00576026"/>
    <w:rsid w:val="005761E7"/>
    <w:rsid w:val="005766FD"/>
    <w:rsid w:val="00576C6B"/>
    <w:rsid w:val="00576CD8"/>
    <w:rsid w:val="005770CB"/>
    <w:rsid w:val="00581D7C"/>
    <w:rsid w:val="00581F16"/>
    <w:rsid w:val="0058295F"/>
    <w:rsid w:val="00582972"/>
    <w:rsid w:val="005834F4"/>
    <w:rsid w:val="00583B9C"/>
    <w:rsid w:val="00583C18"/>
    <w:rsid w:val="00585589"/>
    <w:rsid w:val="005861E1"/>
    <w:rsid w:val="00587724"/>
    <w:rsid w:val="00590093"/>
    <w:rsid w:val="00590C5A"/>
    <w:rsid w:val="00590FBD"/>
    <w:rsid w:val="005910E9"/>
    <w:rsid w:val="00593261"/>
    <w:rsid w:val="00593C2C"/>
    <w:rsid w:val="00594135"/>
    <w:rsid w:val="00597647"/>
    <w:rsid w:val="00597A63"/>
    <w:rsid w:val="005A0581"/>
    <w:rsid w:val="005A0C43"/>
    <w:rsid w:val="005A16F7"/>
    <w:rsid w:val="005A40C7"/>
    <w:rsid w:val="005A4BC4"/>
    <w:rsid w:val="005A51FD"/>
    <w:rsid w:val="005A616A"/>
    <w:rsid w:val="005A7B6E"/>
    <w:rsid w:val="005B12F7"/>
    <w:rsid w:val="005B1D25"/>
    <w:rsid w:val="005B3750"/>
    <w:rsid w:val="005C0568"/>
    <w:rsid w:val="005C166B"/>
    <w:rsid w:val="005C2977"/>
    <w:rsid w:val="005C3886"/>
    <w:rsid w:val="005C3F52"/>
    <w:rsid w:val="005C44FA"/>
    <w:rsid w:val="005C4B58"/>
    <w:rsid w:val="005C4E35"/>
    <w:rsid w:val="005C7111"/>
    <w:rsid w:val="005D0175"/>
    <w:rsid w:val="005D0B95"/>
    <w:rsid w:val="005D0ED4"/>
    <w:rsid w:val="005D111E"/>
    <w:rsid w:val="005D2D14"/>
    <w:rsid w:val="005D39C3"/>
    <w:rsid w:val="005D4151"/>
    <w:rsid w:val="005D427C"/>
    <w:rsid w:val="005D4DBF"/>
    <w:rsid w:val="005D59DC"/>
    <w:rsid w:val="005D5AC9"/>
    <w:rsid w:val="005D5B1D"/>
    <w:rsid w:val="005D6A0B"/>
    <w:rsid w:val="005D6B9E"/>
    <w:rsid w:val="005D74EA"/>
    <w:rsid w:val="005D7B86"/>
    <w:rsid w:val="005D7CE6"/>
    <w:rsid w:val="005D7E04"/>
    <w:rsid w:val="005E0332"/>
    <w:rsid w:val="005E2D43"/>
    <w:rsid w:val="005E3A76"/>
    <w:rsid w:val="005E5716"/>
    <w:rsid w:val="005E64C4"/>
    <w:rsid w:val="005E6BE7"/>
    <w:rsid w:val="005E7B0C"/>
    <w:rsid w:val="005F0BCE"/>
    <w:rsid w:val="005F22D5"/>
    <w:rsid w:val="005F29AF"/>
    <w:rsid w:val="005F3050"/>
    <w:rsid w:val="005F4EE8"/>
    <w:rsid w:val="005F5096"/>
    <w:rsid w:val="005F5407"/>
    <w:rsid w:val="005F60C6"/>
    <w:rsid w:val="005F7E6C"/>
    <w:rsid w:val="00600EEE"/>
    <w:rsid w:val="00600F5A"/>
    <w:rsid w:val="0060213E"/>
    <w:rsid w:val="0060413A"/>
    <w:rsid w:val="00606F51"/>
    <w:rsid w:val="00607057"/>
    <w:rsid w:val="006075F2"/>
    <w:rsid w:val="00607E12"/>
    <w:rsid w:val="00611079"/>
    <w:rsid w:val="00613270"/>
    <w:rsid w:val="006158CB"/>
    <w:rsid w:val="00615BD3"/>
    <w:rsid w:val="00616AAE"/>
    <w:rsid w:val="00617F0C"/>
    <w:rsid w:val="00617F74"/>
    <w:rsid w:val="00621C01"/>
    <w:rsid w:val="006224E1"/>
    <w:rsid w:val="00622CD0"/>
    <w:rsid w:val="00627789"/>
    <w:rsid w:val="006307A9"/>
    <w:rsid w:val="006342D8"/>
    <w:rsid w:val="006353C8"/>
    <w:rsid w:val="006367CC"/>
    <w:rsid w:val="00636C98"/>
    <w:rsid w:val="006432E2"/>
    <w:rsid w:val="006440B0"/>
    <w:rsid w:val="006460EF"/>
    <w:rsid w:val="00647111"/>
    <w:rsid w:val="00647E5E"/>
    <w:rsid w:val="006503E0"/>
    <w:rsid w:val="006506F1"/>
    <w:rsid w:val="00650A72"/>
    <w:rsid w:val="00651839"/>
    <w:rsid w:val="006520EB"/>
    <w:rsid w:val="00653A6A"/>
    <w:rsid w:val="0065577D"/>
    <w:rsid w:val="00656403"/>
    <w:rsid w:val="0065689F"/>
    <w:rsid w:val="006570EB"/>
    <w:rsid w:val="006571DE"/>
    <w:rsid w:val="00660A53"/>
    <w:rsid w:val="00660C2B"/>
    <w:rsid w:val="006627B7"/>
    <w:rsid w:val="00662F20"/>
    <w:rsid w:val="006633A9"/>
    <w:rsid w:val="0066625F"/>
    <w:rsid w:val="006665B5"/>
    <w:rsid w:val="00667A38"/>
    <w:rsid w:val="00671E3F"/>
    <w:rsid w:val="00673857"/>
    <w:rsid w:val="00674399"/>
    <w:rsid w:val="00674517"/>
    <w:rsid w:val="00675C42"/>
    <w:rsid w:val="0068118D"/>
    <w:rsid w:val="0068176E"/>
    <w:rsid w:val="0068201F"/>
    <w:rsid w:val="00683173"/>
    <w:rsid w:val="0068359F"/>
    <w:rsid w:val="00683A1B"/>
    <w:rsid w:val="006869D0"/>
    <w:rsid w:val="00686BA2"/>
    <w:rsid w:val="00687382"/>
    <w:rsid w:val="006905E4"/>
    <w:rsid w:val="006908EA"/>
    <w:rsid w:val="00690C2E"/>
    <w:rsid w:val="00693FB0"/>
    <w:rsid w:val="006940A0"/>
    <w:rsid w:val="00694C0B"/>
    <w:rsid w:val="00695626"/>
    <w:rsid w:val="006958DF"/>
    <w:rsid w:val="00695FD1"/>
    <w:rsid w:val="00697392"/>
    <w:rsid w:val="00697FA3"/>
    <w:rsid w:val="006A06AC"/>
    <w:rsid w:val="006A1612"/>
    <w:rsid w:val="006A263C"/>
    <w:rsid w:val="006A277D"/>
    <w:rsid w:val="006A4656"/>
    <w:rsid w:val="006A54E8"/>
    <w:rsid w:val="006A73FD"/>
    <w:rsid w:val="006B04E1"/>
    <w:rsid w:val="006B07E6"/>
    <w:rsid w:val="006B17E7"/>
    <w:rsid w:val="006B23BC"/>
    <w:rsid w:val="006B3C1D"/>
    <w:rsid w:val="006B3D02"/>
    <w:rsid w:val="006B43EF"/>
    <w:rsid w:val="006B4A28"/>
    <w:rsid w:val="006B5897"/>
    <w:rsid w:val="006B63DF"/>
    <w:rsid w:val="006B7232"/>
    <w:rsid w:val="006B76DB"/>
    <w:rsid w:val="006B7B7E"/>
    <w:rsid w:val="006B7FA4"/>
    <w:rsid w:val="006C186C"/>
    <w:rsid w:val="006C1959"/>
    <w:rsid w:val="006C2782"/>
    <w:rsid w:val="006C322E"/>
    <w:rsid w:val="006C392D"/>
    <w:rsid w:val="006C3FAC"/>
    <w:rsid w:val="006C4DA0"/>
    <w:rsid w:val="006C520C"/>
    <w:rsid w:val="006C5478"/>
    <w:rsid w:val="006C5694"/>
    <w:rsid w:val="006C59E9"/>
    <w:rsid w:val="006C628F"/>
    <w:rsid w:val="006C74CE"/>
    <w:rsid w:val="006C774D"/>
    <w:rsid w:val="006C7BDF"/>
    <w:rsid w:val="006D0AF6"/>
    <w:rsid w:val="006D15EB"/>
    <w:rsid w:val="006D1706"/>
    <w:rsid w:val="006D328F"/>
    <w:rsid w:val="006D43D9"/>
    <w:rsid w:val="006D4D6E"/>
    <w:rsid w:val="006D6842"/>
    <w:rsid w:val="006D68DF"/>
    <w:rsid w:val="006D786A"/>
    <w:rsid w:val="006D7A40"/>
    <w:rsid w:val="006D7AA1"/>
    <w:rsid w:val="006E09D3"/>
    <w:rsid w:val="006E4517"/>
    <w:rsid w:val="006E4AE9"/>
    <w:rsid w:val="006E6775"/>
    <w:rsid w:val="006E7F6B"/>
    <w:rsid w:val="006F12A5"/>
    <w:rsid w:val="006F163B"/>
    <w:rsid w:val="006F17F1"/>
    <w:rsid w:val="006F25AB"/>
    <w:rsid w:val="006F314C"/>
    <w:rsid w:val="006F40DD"/>
    <w:rsid w:val="006F4116"/>
    <w:rsid w:val="006F43D1"/>
    <w:rsid w:val="006F4A71"/>
    <w:rsid w:val="006F507E"/>
    <w:rsid w:val="006F535F"/>
    <w:rsid w:val="006F7054"/>
    <w:rsid w:val="006F7E27"/>
    <w:rsid w:val="00700753"/>
    <w:rsid w:val="00701EE1"/>
    <w:rsid w:val="00702700"/>
    <w:rsid w:val="0070272F"/>
    <w:rsid w:val="007034F2"/>
    <w:rsid w:val="00704AB7"/>
    <w:rsid w:val="00705747"/>
    <w:rsid w:val="00710745"/>
    <w:rsid w:val="007116D7"/>
    <w:rsid w:val="00711F88"/>
    <w:rsid w:val="00711F91"/>
    <w:rsid w:val="007120BF"/>
    <w:rsid w:val="00712728"/>
    <w:rsid w:val="00713DE3"/>
    <w:rsid w:val="007146C0"/>
    <w:rsid w:val="007155AA"/>
    <w:rsid w:val="00716048"/>
    <w:rsid w:val="00716DCF"/>
    <w:rsid w:val="007173C5"/>
    <w:rsid w:val="007203C6"/>
    <w:rsid w:val="00720C0F"/>
    <w:rsid w:val="00720F62"/>
    <w:rsid w:val="00721359"/>
    <w:rsid w:val="00723A7B"/>
    <w:rsid w:val="0072435B"/>
    <w:rsid w:val="007245E3"/>
    <w:rsid w:val="007253FC"/>
    <w:rsid w:val="00725438"/>
    <w:rsid w:val="0072638E"/>
    <w:rsid w:val="0072785C"/>
    <w:rsid w:val="00727991"/>
    <w:rsid w:val="007310AA"/>
    <w:rsid w:val="00733E23"/>
    <w:rsid w:val="00733E54"/>
    <w:rsid w:val="0073425B"/>
    <w:rsid w:val="00735D0F"/>
    <w:rsid w:val="00735DC4"/>
    <w:rsid w:val="00735E75"/>
    <w:rsid w:val="00736653"/>
    <w:rsid w:val="0073711B"/>
    <w:rsid w:val="007406DC"/>
    <w:rsid w:val="00742EA6"/>
    <w:rsid w:val="0074375B"/>
    <w:rsid w:val="00744B7B"/>
    <w:rsid w:val="00744B8F"/>
    <w:rsid w:val="00745DA5"/>
    <w:rsid w:val="0074651D"/>
    <w:rsid w:val="00746650"/>
    <w:rsid w:val="007468EF"/>
    <w:rsid w:val="00746ADD"/>
    <w:rsid w:val="00747D0F"/>
    <w:rsid w:val="00747E32"/>
    <w:rsid w:val="00750083"/>
    <w:rsid w:val="00751DDF"/>
    <w:rsid w:val="00752090"/>
    <w:rsid w:val="007521F6"/>
    <w:rsid w:val="00752CE1"/>
    <w:rsid w:val="00753CBE"/>
    <w:rsid w:val="00754D31"/>
    <w:rsid w:val="0075535D"/>
    <w:rsid w:val="0075682D"/>
    <w:rsid w:val="00757A8D"/>
    <w:rsid w:val="007603A2"/>
    <w:rsid w:val="00760786"/>
    <w:rsid w:val="00760A9B"/>
    <w:rsid w:val="007646AC"/>
    <w:rsid w:val="00764729"/>
    <w:rsid w:val="007700CC"/>
    <w:rsid w:val="007706FE"/>
    <w:rsid w:val="007719C3"/>
    <w:rsid w:val="00771DDC"/>
    <w:rsid w:val="00772689"/>
    <w:rsid w:val="00780322"/>
    <w:rsid w:val="0078066A"/>
    <w:rsid w:val="007821BB"/>
    <w:rsid w:val="0078310F"/>
    <w:rsid w:val="00783643"/>
    <w:rsid w:val="00784770"/>
    <w:rsid w:val="00784C44"/>
    <w:rsid w:val="00784DF4"/>
    <w:rsid w:val="00787167"/>
    <w:rsid w:val="0078756B"/>
    <w:rsid w:val="00790AA0"/>
    <w:rsid w:val="00791325"/>
    <w:rsid w:val="007917BE"/>
    <w:rsid w:val="00791BA6"/>
    <w:rsid w:val="00795046"/>
    <w:rsid w:val="00795349"/>
    <w:rsid w:val="00796609"/>
    <w:rsid w:val="007A085A"/>
    <w:rsid w:val="007A118F"/>
    <w:rsid w:val="007A15B9"/>
    <w:rsid w:val="007A1E3E"/>
    <w:rsid w:val="007A2AAB"/>
    <w:rsid w:val="007A3E17"/>
    <w:rsid w:val="007A41E9"/>
    <w:rsid w:val="007A4EFA"/>
    <w:rsid w:val="007A53B3"/>
    <w:rsid w:val="007A6056"/>
    <w:rsid w:val="007A7434"/>
    <w:rsid w:val="007A77EF"/>
    <w:rsid w:val="007A7C35"/>
    <w:rsid w:val="007B036A"/>
    <w:rsid w:val="007B1036"/>
    <w:rsid w:val="007B14FF"/>
    <w:rsid w:val="007B1D2D"/>
    <w:rsid w:val="007B5543"/>
    <w:rsid w:val="007B6404"/>
    <w:rsid w:val="007B795E"/>
    <w:rsid w:val="007B7A55"/>
    <w:rsid w:val="007C1B9B"/>
    <w:rsid w:val="007C2557"/>
    <w:rsid w:val="007C39FA"/>
    <w:rsid w:val="007C41F0"/>
    <w:rsid w:val="007C4DC5"/>
    <w:rsid w:val="007C5B90"/>
    <w:rsid w:val="007D4902"/>
    <w:rsid w:val="007D4C1C"/>
    <w:rsid w:val="007D730C"/>
    <w:rsid w:val="007E0AEA"/>
    <w:rsid w:val="007E1115"/>
    <w:rsid w:val="007E15F0"/>
    <w:rsid w:val="007E2A38"/>
    <w:rsid w:val="007E4B21"/>
    <w:rsid w:val="007F06DD"/>
    <w:rsid w:val="007F20CE"/>
    <w:rsid w:val="007F299E"/>
    <w:rsid w:val="007F466D"/>
    <w:rsid w:val="007F477B"/>
    <w:rsid w:val="007F637A"/>
    <w:rsid w:val="007F6C1D"/>
    <w:rsid w:val="00800379"/>
    <w:rsid w:val="00801113"/>
    <w:rsid w:val="00801499"/>
    <w:rsid w:val="008019F2"/>
    <w:rsid w:val="00801DA5"/>
    <w:rsid w:val="00802865"/>
    <w:rsid w:val="00805236"/>
    <w:rsid w:val="008102BF"/>
    <w:rsid w:val="0081228B"/>
    <w:rsid w:val="008128E8"/>
    <w:rsid w:val="00814F78"/>
    <w:rsid w:val="00816F6D"/>
    <w:rsid w:val="00817F90"/>
    <w:rsid w:val="00822803"/>
    <w:rsid w:val="0082289C"/>
    <w:rsid w:val="008254D8"/>
    <w:rsid w:val="00825AD0"/>
    <w:rsid w:val="00826AB6"/>
    <w:rsid w:val="0082710A"/>
    <w:rsid w:val="008271E7"/>
    <w:rsid w:val="00827ECB"/>
    <w:rsid w:val="00830FF0"/>
    <w:rsid w:val="00831ECA"/>
    <w:rsid w:val="00832777"/>
    <w:rsid w:val="00832A02"/>
    <w:rsid w:val="00832FA8"/>
    <w:rsid w:val="00833C9A"/>
    <w:rsid w:val="00833E70"/>
    <w:rsid w:val="00837209"/>
    <w:rsid w:val="00837DE3"/>
    <w:rsid w:val="0084325C"/>
    <w:rsid w:val="00843336"/>
    <w:rsid w:val="00845DA4"/>
    <w:rsid w:val="00846F85"/>
    <w:rsid w:val="00847E17"/>
    <w:rsid w:val="00847F5B"/>
    <w:rsid w:val="00850C17"/>
    <w:rsid w:val="008516DD"/>
    <w:rsid w:val="008526FB"/>
    <w:rsid w:val="00852939"/>
    <w:rsid w:val="00852C0D"/>
    <w:rsid w:val="00853618"/>
    <w:rsid w:val="00855DEF"/>
    <w:rsid w:val="00860362"/>
    <w:rsid w:val="00860A72"/>
    <w:rsid w:val="008616B7"/>
    <w:rsid w:val="008621A6"/>
    <w:rsid w:val="00864CF7"/>
    <w:rsid w:val="00865326"/>
    <w:rsid w:val="0086534E"/>
    <w:rsid w:val="008676B9"/>
    <w:rsid w:val="00870139"/>
    <w:rsid w:val="0087020B"/>
    <w:rsid w:val="00870725"/>
    <w:rsid w:val="00872BAB"/>
    <w:rsid w:val="008736C3"/>
    <w:rsid w:val="00874A6C"/>
    <w:rsid w:val="008769D7"/>
    <w:rsid w:val="00877236"/>
    <w:rsid w:val="008800B6"/>
    <w:rsid w:val="00885E5B"/>
    <w:rsid w:val="0089188A"/>
    <w:rsid w:val="00892368"/>
    <w:rsid w:val="00892C08"/>
    <w:rsid w:val="008935E9"/>
    <w:rsid w:val="0089494B"/>
    <w:rsid w:val="0089516F"/>
    <w:rsid w:val="008961C2"/>
    <w:rsid w:val="008961FA"/>
    <w:rsid w:val="00897225"/>
    <w:rsid w:val="008A1DCC"/>
    <w:rsid w:val="008A2BF5"/>
    <w:rsid w:val="008A2E76"/>
    <w:rsid w:val="008A371E"/>
    <w:rsid w:val="008A44D8"/>
    <w:rsid w:val="008A47FA"/>
    <w:rsid w:val="008A4B08"/>
    <w:rsid w:val="008A6DD6"/>
    <w:rsid w:val="008A759C"/>
    <w:rsid w:val="008B0CB3"/>
    <w:rsid w:val="008B11D5"/>
    <w:rsid w:val="008B3363"/>
    <w:rsid w:val="008B3F82"/>
    <w:rsid w:val="008B42EA"/>
    <w:rsid w:val="008B52C6"/>
    <w:rsid w:val="008B52F4"/>
    <w:rsid w:val="008B5E1C"/>
    <w:rsid w:val="008B6164"/>
    <w:rsid w:val="008B7613"/>
    <w:rsid w:val="008C14C8"/>
    <w:rsid w:val="008C1759"/>
    <w:rsid w:val="008C3430"/>
    <w:rsid w:val="008C3984"/>
    <w:rsid w:val="008C3BF8"/>
    <w:rsid w:val="008C3F4D"/>
    <w:rsid w:val="008C569D"/>
    <w:rsid w:val="008C6E2E"/>
    <w:rsid w:val="008C743E"/>
    <w:rsid w:val="008C7A7E"/>
    <w:rsid w:val="008D05C2"/>
    <w:rsid w:val="008D0945"/>
    <w:rsid w:val="008D257F"/>
    <w:rsid w:val="008D293F"/>
    <w:rsid w:val="008D2E8A"/>
    <w:rsid w:val="008D2FBD"/>
    <w:rsid w:val="008D35A9"/>
    <w:rsid w:val="008D4C93"/>
    <w:rsid w:val="008D63AA"/>
    <w:rsid w:val="008D7138"/>
    <w:rsid w:val="008D7EB5"/>
    <w:rsid w:val="008E12E5"/>
    <w:rsid w:val="008E248F"/>
    <w:rsid w:val="008E40F9"/>
    <w:rsid w:val="008E4637"/>
    <w:rsid w:val="008E67BE"/>
    <w:rsid w:val="008E6FA3"/>
    <w:rsid w:val="008E7242"/>
    <w:rsid w:val="008E7483"/>
    <w:rsid w:val="008F0503"/>
    <w:rsid w:val="008F0683"/>
    <w:rsid w:val="008F2BE5"/>
    <w:rsid w:val="008F2EE8"/>
    <w:rsid w:val="008F641C"/>
    <w:rsid w:val="008F6BF6"/>
    <w:rsid w:val="008F79CF"/>
    <w:rsid w:val="0090019B"/>
    <w:rsid w:val="00901D22"/>
    <w:rsid w:val="00902E3B"/>
    <w:rsid w:val="0090341F"/>
    <w:rsid w:val="00903DA7"/>
    <w:rsid w:val="0090452A"/>
    <w:rsid w:val="00904539"/>
    <w:rsid w:val="00906A0B"/>
    <w:rsid w:val="00907532"/>
    <w:rsid w:val="0090791B"/>
    <w:rsid w:val="00911245"/>
    <w:rsid w:val="00911962"/>
    <w:rsid w:val="00911AB0"/>
    <w:rsid w:val="00912BE5"/>
    <w:rsid w:val="0091412F"/>
    <w:rsid w:val="0091562B"/>
    <w:rsid w:val="00916C0C"/>
    <w:rsid w:val="00916DA1"/>
    <w:rsid w:val="00920D35"/>
    <w:rsid w:val="00922BCF"/>
    <w:rsid w:val="009237E5"/>
    <w:rsid w:val="00923D78"/>
    <w:rsid w:val="00923E6A"/>
    <w:rsid w:val="00923EAD"/>
    <w:rsid w:val="009250F0"/>
    <w:rsid w:val="009258F6"/>
    <w:rsid w:val="00925956"/>
    <w:rsid w:val="00927389"/>
    <w:rsid w:val="00927EBA"/>
    <w:rsid w:val="009305C6"/>
    <w:rsid w:val="0093152A"/>
    <w:rsid w:val="00931621"/>
    <w:rsid w:val="00931B3F"/>
    <w:rsid w:val="00931B43"/>
    <w:rsid w:val="009323B0"/>
    <w:rsid w:val="0093292C"/>
    <w:rsid w:val="009333AF"/>
    <w:rsid w:val="0093535B"/>
    <w:rsid w:val="00935E05"/>
    <w:rsid w:val="009360FE"/>
    <w:rsid w:val="0094008B"/>
    <w:rsid w:val="00940747"/>
    <w:rsid w:val="00942535"/>
    <w:rsid w:val="00945F82"/>
    <w:rsid w:val="00946084"/>
    <w:rsid w:val="00946714"/>
    <w:rsid w:val="00947B97"/>
    <w:rsid w:val="0095069C"/>
    <w:rsid w:val="00950789"/>
    <w:rsid w:val="00950C28"/>
    <w:rsid w:val="009512C2"/>
    <w:rsid w:val="009513B0"/>
    <w:rsid w:val="0095149E"/>
    <w:rsid w:val="00954571"/>
    <w:rsid w:val="00954891"/>
    <w:rsid w:val="009554B2"/>
    <w:rsid w:val="00955728"/>
    <w:rsid w:val="00955F97"/>
    <w:rsid w:val="00956799"/>
    <w:rsid w:val="00957BF1"/>
    <w:rsid w:val="00957DD1"/>
    <w:rsid w:val="00961785"/>
    <w:rsid w:val="00961787"/>
    <w:rsid w:val="00961B42"/>
    <w:rsid w:val="00962DFD"/>
    <w:rsid w:val="009655B1"/>
    <w:rsid w:val="009657A5"/>
    <w:rsid w:val="009658B1"/>
    <w:rsid w:val="0096682D"/>
    <w:rsid w:val="00966AE8"/>
    <w:rsid w:val="00967F39"/>
    <w:rsid w:val="00970786"/>
    <w:rsid w:val="00971014"/>
    <w:rsid w:val="00971D34"/>
    <w:rsid w:val="00972C24"/>
    <w:rsid w:val="00973981"/>
    <w:rsid w:val="00973C74"/>
    <w:rsid w:val="00977727"/>
    <w:rsid w:val="009800EC"/>
    <w:rsid w:val="00980519"/>
    <w:rsid w:val="00981312"/>
    <w:rsid w:val="00982EA3"/>
    <w:rsid w:val="00983C77"/>
    <w:rsid w:val="00983DD0"/>
    <w:rsid w:val="00983E5B"/>
    <w:rsid w:val="00984547"/>
    <w:rsid w:val="00984936"/>
    <w:rsid w:val="00984944"/>
    <w:rsid w:val="00985BC1"/>
    <w:rsid w:val="00991647"/>
    <w:rsid w:val="009928FB"/>
    <w:rsid w:val="00993FA2"/>
    <w:rsid w:val="00995FB0"/>
    <w:rsid w:val="009A065C"/>
    <w:rsid w:val="009A1F3E"/>
    <w:rsid w:val="009A2D69"/>
    <w:rsid w:val="009A3367"/>
    <w:rsid w:val="009A397F"/>
    <w:rsid w:val="009A3994"/>
    <w:rsid w:val="009A44A7"/>
    <w:rsid w:val="009A576A"/>
    <w:rsid w:val="009A6D92"/>
    <w:rsid w:val="009A6FE1"/>
    <w:rsid w:val="009B1BD5"/>
    <w:rsid w:val="009B1CC2"/>
    <w:rsid w:val="009B23E5"/>
    <w:rsid w:val="009B35B1"/>
    <w:rsid w:val="009B3634"/>
    <w:rsid w:val="009B3D71"/>
    <w:rsid w:val="009B4BAC"/>
    <w:rsid w:val="009B538C"/>
    <w:rsid w:val="009B62DD"/>
    <w:rsid w:val="009B7EFE"/>
    <w:rsid w:val="009C1397"/>
    <w:rsid w:val="009C2BFE"/>
    <w:rsid w:val="009C30DF"/>
    <w:rsid w:val="009C58F7"/>
    <w:rsid w:val="009C5CF1"/>
    <w:rsid w:val="009C61C8"/>
    <w:rsid w:val="009D1412"/>
    <w:rsid w:val="009D40E2"/>
    <w:rsid w:val="009D4525"/>
    <w:rsid w:val="009D5B09"/>
    <w:rsid w:val="009D7526"/>
    <w:rsid w:val="009D79CC"/>
    <w:rsid w:val="009E07F2"/>
    <w:rsid w:val="009E14C3"/>
    <w:rsid w:val="009E2182"/>
    <w:rsid w:val="009E2748"/>
    <w:rsid w:val="009E3B65"/>
    <w:rsid w:val="009E4122"/>
    <w:rsid w:val="009E4731"/>
    <w:rsid w:val="009E5116"/>
    <w:rsid w:val="009E530F"/>
    <w:rsid w:val="009E61A7"/>
    <w:rsid w:val="009E6DC5"/>
    <w:rsid w:val="009E7C2B"/>
    <w:rsid w:val="009F0C0D"/>
    <w:rsid w:val="009F12F0"/>
    <w:rsid w:val="009F2FF6"/>
    <w:rsid w:val="009F3958"/>
    <w:rsid w:val="009F49FE"/>
    <w:rsid w:val="009F5CD0"/>
    <w:rsid w:val="009F6360"/>
    <w:rsid w:val="009F6508"/>
    <w:rsid w:val="00A000BE"/>
    <w:rsid w:val="00A0022D"/>
    <w:rsid w:val="00A03982"/>
    <w:rsid w:val="00A04548"/>
    <w:rsid w:val="00A045AD"/>
    <w:rsid w:val="00A10D42"/>
    <w:rsid w:val="00A135AB"/>
    <w:rsid w:val="00A13C3C"/>
    <w:rsid w:val="00A1595C"/>
    <w:rsid w:val="00A1644B"/>
    <w:rsid w:val="00A17906"/>
    <w:rsid w:val="00A21203"/>
    <w:rsid w:val="00A23871"/>
    <w:rsid w:val="00A31B8C"/>
    <w:rsid w:val="00A32731"/>
    <w:rsid w:val="00A32A51"/>
    <w:rsid w:val="00A33256"/>
    <w:rsid w:val="00A33BBA"/>
    <w:rsid w:val="00A33EE9"/>
    <w:rsid w:val="00A358B2"/>
    <w:rsid w:val="00A367D8"/>
    <w:rsid w:val="00A3747B"/>
    <w:rsid w:val="00A401DA"/>
    <w:rsid w:val="00A414FF"/>
    <w:rsid w:val="00A4218F"/>
    <w:rsid w:val="00A4393C"/>
    <w:rsid w:val="00A43CE5"/>
    <w:rsid w:val="00A45443"/>
    <w:rsid w:val="00A4663E"/>
    <w:rsid w:val="00A46B6B"/>
    <w:rsid w:val="00A46DC1"/>
    <w:rsid w:val="00A47AFA"/>
    <w:rsid w:val="00A510D0"/>
    <w:rsid w:val="00A51E70"/>
    <w:rsid w:val="00A52E5B"/>
    <w:rsid w:val="00A537AC"/>
    <w:rsid w:val="00A54E93"/>
    <w:rsid w:val="00A56C43"/>
    <w:rsid w:val="00A570E9"/>
    <w:rsid w:val="00A57EC2"/>
    <w:rsid w:val="00A60E0C"/>
    <w:rsid w:val="00A6326E"/>
    <w:rsid w:val="00A6470F"/>
    <w:rsid w:val="00A65538"/>
    <w:rsid w:val="00A65DD2"/>
    <w:rsid w:val="00A67089"/>
    <w:rsid w:val="00A674CD"/>
    <w:rsid w:val="00A67AEF"/>
    <w:rsid w:val="00A70B67"/>
    <w:rsid w:val="00A70BC3"/>
    <w:rsid w:val="00A715CF"/>
    <w:rsid w:val="00A737E7"/>
    <w:rsid w:val="00A750FF"/>
    <w:rsid w:val="00A766EA"/>
    <w:rsid w:val="00A8016F"/>
    <w:rsid w:val="00A80562"/>
    <w:rsid w:val="00A80565"/>
    <w:rsid w:val="00A813DE"/>
    <w:rsid w:val="00A8202A"/>
    <w:rsid w:val="00A82A77"/>
    <w:rsid w:val="00A82C01"/>
    <w:rsid w:val="00A83F14"/>
    <w:rsid w:val="00A86EDD"/>
    <w:rsid w:val="00A90B95"/>
    <w:rsid w:val="00A9169F"/>
    <w:rsid w:val="00A946FE"/>
    <w:rsid w:val="00A9519C"/>
    <w:rsid w:val="00A97202"/>
    <w:rsid w:val="00A9792D"/>
    <w:rsid w:val="00AA2C79"/>
    <w:rsid w:val="00AA30B8"/>
    <w:rsid w:val="00AA32ED"/>
    <w:rsid w:val="00AA35C7"/>
    <w:rsid w:val="00AA483C"/>
    <w:rsid w:val="00AA4CB5"/>
    <w:rsid w:val="00AA72EA"/>
    <w:rsid w:val="00AA74F1"/>
    <w:rsid w:val="00AB0521"/>
    <w:rsid w:val="00AB0A3A"/>
    <w:rsid w:val="00AB10A1"/>
    <w:rsid w:val="00AB153E"/>
    <w:rsid w:val="00AB50BB"/>
    <w:rsid w:val="00AB552D"/>
    <w:rsid w:val="00AB66F3"/>
    <w:rsid w:val="00AB67FD"/>
    <w:rsid w:val="00AC0B04"/>
    <w:rsid w:val="00AC0EFB"/>
    <w:rsid w:val="00AC248C"/>
    <w:rsid w:val="00AC2D50"/>
    <w:rsid w:val="00AC56E1"/>
    <w:rsid w:val="00AC5F59"/>
    <w:rsid w:val="00AC622B"/>
    <w:rsid w:val="00AC6AD1"/>
    <w:rsid w:val="00AD07F3"/>
    <w:rsid w:val="00AD155A"/>
    <w:rsid w:val="00AD33DD"/>
    <w:rsid w:val="00AD4619"/>
    <w:rsid w:val="00AD4B11"/>
    <w:rsid w:val="00AD51B8"/>
    <w:rsid w:val="00AD596E"/>
    <w:rsid w:val="00AD5CDE"/>
    <w:rsid w:val="00AD5F5A"/>
    <w:rsid w:val="00AD6B4C"/>
    <w:rsid w:val="00AE2552"/>
    <w:rsid w:val="00AE3A69"/>
    <w:rsid w:val="00AE5975"/>
    <w:rsid w:val="00AE6DF7"/>
    <w:rsid w:val="00AE728F"/>
    <w:rsid w:val="00AE7AE4"/>
    <w:rsid w:val="00AE7F89"/>
    <w:rsid w:val="00AF0BA9"/>
    <w:rsid w:val="00AF1359"/>
    <w:rsid w:val="00AF27E8"/>
    <w:rsid w:val="00AF288F"/>
    <w:rsid w:val="00AF37AC"/>
    <w:rsid w:val="00AF41AB"/>
    <w:rsid w:val="00AF6A6D"/>
    <w:rsid w:val="00AF6F47"/>
    <w:rsid w:val="00AF71B3"/>
    <w:rsid w:val="00AF7549"/>
    <w:rsid w:val="00B0133C"/>
    <w:rsid w:val="00B04A9D"/>
    <w:rsid w:val="00B05627"/>
    <w:rsid w:val="00B0711E"/>
    <w:rsid w:val="00B07162"/>
    <w:rsid w:val="00B07A51"/>
    <w:rsid w:val="00B10D5D"/>
    <w:rsid w:val="00B11A3E"/>
    <w:rsid w:val="00B11BBF"/>
    <w:rsid w:val="00B137AA"/>
    <w:rsid w:val="00B14839"/>
    <w:rsid w:val="00B205A6"/>
    <w:rsid w:val="00B21488"/>
    <w:rsid w:val="00B2228D"/>
    <w:rsid w:val="00B231AA"/>
    <w:rsid w:val="00B2480B"/>
    <w:rsid w:val="00B254FB"/>
    <w:rsid w:val="00B27861"/>
    <w:rsid w:val="00B303E6"/>
    <w:rsid w:val="00B31C2C"/>
    <w:rsid w:val="00B320B3"/>
    <w:rsid w:val="00B33AD7"/>
    <w:rsid w:val="00B3468A"/>
    <w:rsid w:val="00B34824"/>
    <w:rsid w:val="00B34E48"/>
    <w:rsid w:val="00B35F00"/>
    <w:rsid w:val="00B36F40"/>
    <w:rsid w:val="00B37968"/>
    <w:rsid w:val="00B42E8C"/>
    <w:rsid w:val="00B443E1"/>
    <w:rsid w:val="00B469AB"/>
    <w:rsid w:val="00B4730C"/>
    <w:rsid w:val="00B478B0"/>
    <w:rsid w:val="00B51C07"/>
    <w:rsid w:val="00B52E50"/>
    <w:rsid w:val="00B602DD"/>
    <w:rsid w:val="00B6296C"/>
    <w:rsid w:val="00B62E04"/>
    <w:rsid w:val="00B63A4B"/>
    <w:rsid w:val="00B646D5"/>
    <w:rsid w:val="00B64A89"/>
    <w:rsid w:val="00B65BC0"/>
    <w:rsid w:val="00B65D8B"/>
    <w:rsid w:val="00B66A42"/>
    <w:rsid w:val="00B67535"/>
    <w:rsid w:val="00B6792B"/>
    <w:rsid w:val="00B67966"/>
    <w:rsid w:val="00B70387"/>
    <w:rsid w:val="00B70798"/>
    <w:rsid w:val="00B713B1"/>
    <w:rsid w:val="00B71851"/>
    <w:rsid w:val="00B723A9"/>
    <w:rsid w:val="00B728C6"/>
    <w:rsid w:val="00B73087"/>
    <w:rsid w:val="00B740AA"/>
    <w:rsid w:val="00B74FE8"/>
    <w:rsid w:val="00B75158"/>
    <w:rsid w:val="00B75319"/>
    <w:rsid w:val="00B75CDE"/>
    <w:rsid w:val="00B75E6B"/>
    <w:rsid w:val="00B76387"/>
    <w:rsid w:val="00B769DD"/>
    <w:rsid w:val="00B76D05"/>
    <w:rsid w:val="00B80A7A"/>
    <w:rsid w:val="00B80F6F"/>
    <w:rsid w:val="00B80FCB"/>
    <w:rsid w:val="00B81238"/>
    <w:rsid w:val="00B812E7"/>
    <w:rsid w:val="00B825AF"/>
    <w:rsid w:val="00B83A6D"/>
    <w:rsid w:val="00B84928"/>
    <w:rsid w:val="00B84D89"/>
    <w:rsid w:val="00B856C5"/>
    <w:rsid w:val="00B85D23"/>
    <w:rsid w:val="00B87CAC"/>
    <w:rsid w:val="00B9014D"/>
    <w:rsid w:val="00B90166"/>
    <w:rsid w:val="00B9060D"/>
    <w:rsid w:val="00B926C2"/>
    <w:rsid w:val="00B9271F"/>
    <w:rsid w:val="00B942CD"/>
    <w:rsid w:val="00B95266"/>
    <w:rsid w:val="00B95928"/>
    <w:rsid w:val="00B96AEE"/>
    <w:rsid w:val="00B974FF"/>
    <w:rsid w:val="00B97C03"/>
    <w:rsid w:val="00BA0E6D"/>
    <w:rsid w:val="00BA24E5"/>
    <w:rsid w:val="00BA37A0"/>
    <w:rsid w:val="00BA504D"/>
    <w:rsid w:val="00BA5F4C"/>
    <w:rsid w:val="00BA60D8"/>
    <w:rsid w:val="00BA6390"/>
    <w:rsid w:val="00BA6A6B"/>
    <w:rsid w:val="00BA6AD8"/>
    <w:rsid w:val="00BA6CC8"/>
    <w:rsid w:val="00BA727E"/>
    <w:rsid w:val="00BA7747"/>
    <w:rsid w:val="00BB1F32"/>
    <w:rsid w:val="00BB2D9F"/>
    <w:rsid w:val="00BB39BD"/>
    <w:rsid w:val="00BB4764"/>
    <w:rsid w:val="00BB4D4F"/>
    <w:rsid w:val="00BB5558"/>
    <w:rsid w:val="00BB7EAA"/>
    <w:rsid w:val="00BC10BD"/>
    <w:rsid w:val="00BC2BAA"/>
    <w:rsid w:val="00BC3465"/>
    <w:rsid w:val="00BC4B03"/>
    <w:rsid w:val="00BC5791"/>
    <w:rsid w:val="00BC5AD2"/>
    <w:rsid w:val="00BC6ACB"/>
    <w:rsid w:val="00BC6BF9"/>
    <w:rsid w:val="00BD03C9"/>
    <w:rsid w:val="00BD10E5"/>
    <w:rsid w:val="00BD1AA9"/>
    <w:rsid w:val="00BD3396"/>
    <w:rsid w:val="00BD3D5B"/>
    <w:rsid w:val="00BD44D6"/>
    <w:rsid w:val="00BD45E8"/>
    <w:rsid w:val="00BD5091"/>
    <w:rsid w:val="00BD5BA3"/>
    <w:rsid w:val="00BD71D3"/>
    <w:rsid w:val="00BE14D0"/>
    <w:rsid w:val="00BE2309"/>
    <w:rsid w:val="00BE4F28"/>
    <w:rsid w:val="00BE56EB"/>
    <w:rsid w:val="00BE6537"/>
    <w:rsid w:val="00BE75AE"/>
    <w:rsid w:val="00BF0496"/>
    <w:rsid w:val="00BF082A"/>
    <w:rsid w:val="00BF0B19"/>
    <w:rsid w:val="00BF1F64"/>
    <w:rsid w:val="00BF2936"/>
    <w:rsid w:val="00BF3A93"/>
    <w:rsid w:val="00BF425F"/>
    <w:rsid w:val="00BF6B8F"/>
    <w:rsid w:val="00BF6C2D"/>
    <w:rsid w:val="00BF7F65"/>
    <w:rsid w:val="00C012FD"/>
    <w:rsid w:val="00C01AEC"/>
    <w:rsid w:val="00C01C64"/>
    <w:rsid w:val="00C035B7"/>
    <w:rsid w:val="00C0422F"/>
    <w:rsid w:val="00C04AC0"/>
    <w:rsid w:val="00C04EE2"/>
    <w:rsid w:val="00C11A17"/>
    <w:rsid w:val="00C124EB"/>
    <w:rsid w:val="00C12FFD"/>
    <w:rsid w:val="00C153B7"/>
    <w:rsid w:val="00C2040D"/>
    <w:rsid w:val="00C211F1"/>
    <w:rsid w:val="00C218F1"/>
    <w:rsid w:val="00C22585"/>
    <w:rsid w:val="00C24584"/>
    <w:rsid w:val="00C2573E"/>
    <w:rsid w:val="00C27202"/>
    <w:rsid w:val="00C272A0"/>
    <w:rsid w:val="00C27F5C"/>
    <w:rsid w:val="00C319C0"/>
    <w:rsid w:val="00C32D5D"/>
    <w:rsid w:val="00C3363D"/>
    <w:rsid w:val="00C338BC"/>
    <w:rsid w:val="00C341E4"/>
    <w:rsid w:val="00C34605"/>
    <w:rsid w:val="00C34918"/>
    <w:rsid w:val="00C34C04"/>
    <w:rsid w:val="00C35C23"/>
    <w:rsid w:val="00C41586"/>
    <w:rsid w:val="00C41B8C"/>
    <w:rsid w:val="00C43419"/>
    <w:rsid w:val="00C44A19"/>
    <w:rsid w:val="00C44D06"/>
    <w:rsid w:val="00C4654C"/>
    <w:rsid w:val="00C5114A"/>
    <w:rsid w:val="00C51B32"/>
    <w:rsid w:val="00C51DDE"/>
    <w:rsid w:val="00C5249A"/>
    <w:rsid w:val="00C52B5A"/>
    <w:rsid w:val="00C53F5F"/>
    <w:rsid w:val="00C544D4"/>
    <w:rsid w:val="00C54C07"/>
    <w:rsid w:val="00C6285E"/>
    <w:rsid w:val="00C62A3E"/>
    <w:rsid w:val="00C641F3"/>
    <w:rsid w:val="00C66D2B"/>
    <w:rsid w:val="00C735C4"/>
    <w:rsid w:val="00C770C6"/>
    <w:rsid w:val="00C8012F"/>
    <w:rsid w:val="00C813A3"/>
    <w:rsid w:val="00C826B3"/>
    <w:rsid w:val="00C82BA8"/>
    <w:rsid w:val="00C82DD3"/>
    <w:rsid w:val="00C83800"/>
    <w:rsid w:val="00C85E4B"/>
    <w:rsid w:val="00C8783A"/>
    <w:rsid w:val="00C905C4"/>
    <w:rsid w:val="00C92784"/>
    <w:rsid w:val="00C939EA"/>
    <w:rsid w:val="00C93B86"/>
    <w:rsid w:val="00C94B2D"/>
    <w:rsid w:val="00C961BC"/>
    <w:rsid w:val="00C96302"/>
    <w:rsid w:val="00C96CD3"/>
    <w:rsid w:val="00C97773"/>
    <w:rsid w:val="00C97A8C"/>
    <w:rsid w:val="00CA0384"/>
    <w:rsid w:val="00CA1704"/>
    <w:rsid w:val="00CA25EE"/>
    <w:rsid w:val="00CA49E4"/>
    <w:rsid w:val="00CA4BCA"/>
    <w:rsid w:val="00CA693B"/>
    <w:rsid w:val="00CA6F6B"/>
    <w:rsid w:val="00CB1199"/>
    <w:rsid w:val="00CB143D"/>
    <w:rsid w:val="00CB2C0C"/>
    <w:rsid w:val="00CB348F"/>
    <w:rsid w:val="00CB5F4E"/>
    <w:rsid w:val="00CC0299"/>
    <w:rsid w:val="00CC0AE6"/>
    <w:rsid w:val="00CC2282"/>
    <w:rsid w:val="00CC2AA2"/>
    <w:rsid w:val="00CC3341"/>
    <w:rsid w:val="00CC457B"/>
    <w:rsid w:val="00CC6339"/>
    <w:rsid w:val="00CC65AA"/>
    <w:rsid w:val="00CD10B1"/>
    <w:rsid w:val="00CD334A"/>
    <w:rsid w:val="00CD3473"/>
    <w:rsid w:val="00CD6161"/>
    <w:rsid w:val="00CD691B"/>
    <w:rsid w:val="00CE008C"/>
    <w:rsid w:val="00CE181B"/>
    <w:rsid w:val="00CE3683"/>
    <w:rsid w:val="00CE39C7"/>
    <w:rsid w:val="00CE7960"/>
    <w:rsid w:val="00CF1451"/>
    <w:rsid w:val="00CF163B"/>
    <w:rsid w:val="00CF2587"/>
    <w:rsid w:val="00CF280C"/>
    <w:rsid w:val="00CF41DC"/>
    <w:rsid w:val="00CF44C5"/>
    <w:rsid w:val="00CF44F8"/>
    <w:rsid w:val="00CF5FF2"/>
    <w:rsid w:val="00CF61CD"/>
    <w:rsid w:val="00CF6A5B"/>
    <w:rsid w:val="00CF7127"/>
    <w:rsid w:val="00D005BF"/>
    <w:rsid w:val="00D00B6F"/>
    <w:rsid w:val="00D01048"/>
    <w:rsid w:val="00D01C9A"/>
    <w:rsid w:val="00D020D6"/>
    <w:rsid w:val="00D042C6"/>
    <w:rsid w:val="00D06807"/>
    <w:rsid w:val="00D06D94"/>
    <w:rsid w:val="00D075FF"/>
    <w:rsid w:val="00D07E0E"/>
    <w:rsid w:val="00D11635"/>
    <w:rsid w:val="00D130B3"/>
    <w:rsid w:val="00D13F12"/>
    <w:rsid w:val="00D14257"/>
    <w:rsid w:val="00D14337"/>
    <w:rsid w:val="00D150C6"/>
    <w:rsid w:val="00D201FA"/>
    <w:rsid w:val="00D20E4E"/>
    <w:rsid w:val="00D21E1D"/>
    <w:rsid w:val="00D22BFB"/>
    <w:rsid w:val="00D250C9"/>
    <w:rsid w:val="00D2532B"/>
    <w:rsid w:val="00D25EB5"/>
    <w:rsid w:val="00D276EA"/>
    <w:rsid w:val="00D279ED"/>
    <w:rsid w:val="00D328D5"/>
    <w:rsid w:val="00D35036"/>
    <w:rsid w:val="00D35B2B"/>
    <w:rsid w:val="00D37968"/>
    <w:rsid w:val="00D409B1"/>
    <w:rsid w:val="00D40FC2"/>
    <w:rsid w:val="00D4284D"/>
    <w:rsid w:val="00D445D0"/>
    <w:rsid w:val="00D44F98"/>
    <w:rsid w:val="00D45A4B"/>
    <w:rsid w:val="00D46B73"/>
    <w:rsid w:val="00D5109E"/>
    <w:rsid w:val="00D5188A"/>
    <w:rsid w:val="00D51AE0"/>
    <w:rsid w:val="00D522B3"/>
    <w:rsid w:val="00D529F1"/>
    <w:rsid w:val="00D52C9E"/>
    <w:rsid w:val="00D53A40"/>
    <w:rsid w:val="00D5489E"/>
    <w:rsid w:val="00D57343"/>
    <w:rsid w:val="00D61198"/>
    <w:rsid w:val="00D63349"/>
    <w:rsid w:val="00D64BEF"/>
    <w:rsid w:val="00D67D37"/>
    <w:rsid w:val="00D67F7A"/>
    <w:rsid w:val="00D70EE1"/>
    <w:rsid w:val="00D71541"/>
    <w:rsid w:val="00D742A4"/>
    <w:rsid w:val="00D749FE"/>
    <w:rsid w:val="00D74F68"/>
    <w:rsid w:val="00D7651F"/>
    <w:rsid w:val="00D76A5C"/>
    <w:rsid w:val="00D77242"/>
    <w:rsid w:val="00D77A17"/>
    <w:rsid w:val="00D804D9"/>
    <w:rsid w:val="00D80D62"/>
    <w:rsid w:val="00D830B6"/>
    <w:rsid w:val="00D84874"/>
    <w:rsid w:val="00D867AF"/>
    <w:rsid w:val="00D86B1A"/>
    <w:rsid w:val="00D9052A"/>
    <w:rsid w:val="00D92EAF"/>
    <w:rsid w:val="00D93C5E"/>
    <w:rsid w:val="00D95344"/>
    <w:rsid w:val="00D95E9F"/>
    <w:rsid w:val="00D96C29"/>
    <w:rsid w:val="00D970C3"/>
    <w:rsid w:val="00D97D27"/>
    <w:rsid w:val="00DA0EEB"/>
    <w:rsid w:val="00DA2B63"/>
    <w:rsid w:val="00DA3CA7"/>
    <w:rsid w:val="00DB077C"/>
    <w:rsid w:val="00DB0AC9"/>
    <w:rsid w:val="00DB27D6"/>
    <w:rsid w:val="00DB4084"/>
    <w:rsid w:val="00DB40B6"/>
    <w:rsid w:val="00DB4187"/>
    <w:rsid w:val="00DB6308"/>
    <w:rsid w:val="00DC0794"/>
    <w:rsid w:val="00DC2EAF"/>
    <w:rsid w:val="00DC414F"/>
    <w:rsid w:val="00DC46DB"/>
    <w:rsid w:val="00DC66B8"/>
    <w:rsid w:val="00DC6BA9"/>
    <w:rsid w:val="00DC7521"/>
    <w:rsid w:val="00DC77D4"/>
    <w:rsid w:val="00DC7E11"/>
    <w:rsid w:val="00DD15B6"/>
    <w:rsid w:val="00DD1EDC"/>
    <w:rsid w:val="00DD2B89"/>
    <w:rsid w:val="00DD2D72"/>
    <w:rsid w:val="00DD3A8B"/>
    <w:rsid w:val="00DD3C39"/>
    <w:rsid w:val="00DD3FD6"/>
    <w:rsid w:val="00DD406F"/>
    <w:rsid w:val="00DD4AD0"/>
    <w:rsid w:val="00DD5011"/>
    <w:rsid w:val="00DE0E36"/>
    <w:rsid w:val="00DE2F94"/>
    <w:rsid w:val="00DE31AE"/>
    <w:rsid w:val="00DE3FBD"/>
    <w:rsid w:val="00DE566C"/>
    <w:rsid w:val="00DE5ACB"/>
    <w:rsid w:val="00DE6D10"/>
    <w:rsid w:val="00DE757F"/>
    <w:rsid w:val="00DF137D"/>
    <w:rsid w:val="00DF1DEE"/>
    <w:rsid w:val="00DF341A"/>
    <w:rsid w:val="00DF3696"/>
    <w:rsid w:val="00DF3B7A"/>
    <w:rsid w:val="00DF4AA6"/>
    <w:rsid w:val="00DF59B8"/>
    <w:rsid w:val="00DF5A4A"/>
    <w:rsid w:val="00DF717F"/>
    <w:rsid w:val="00E01F23"/>
    <w:rsid w:val="00E04321"/>
    <w:rsid w:val="00E045E7"/>
    <w:rsid w:val="00E05B1F"/>
    <w:rsid w:val="00E0644C"/>
    <w:rsid w:val="00E10A0E"/>
    <w:rsid w:val="00E1128F"/>
    <w:rsid w:val="00E12EF5"/>
    <w:rsid w:val="00E15439"/>
    <w:rsid w:val="00E16A95"/>
    <w:rsid w:val="00E17B8C"/>
    <w:rsid w:val="00E208C2"/>
    <w:rsid w:val="00E21DC9"/>
    <w:rsid w:val="00E22D75"/>
    <w:rsid w:val="00E23895"/>
    <w:rsid w:val="00E25CC2"/>
    <w:rsid w:val="00E2630A"/>
    <w:rsid w:val="00E27971"/>
    <w:rsid w:val="00E309F8"/>
    <w:rsid w:val="00E3174E"/>
    <w:rsid w:val="00E322D2"/>
    <w:rsid w:val="00E34C05"/>
    <w:rsid w:val="00E35CE7"/>
    <w:rsid w:val="00E363C3"/>
    <w:rsid w:val="00E365CA"/>
    <w:rsid w:val="00E37813"/>
    <w:rsid w:val="00E418F3"/>
    <w:rsid w:val="00E42813"/>
    <w:rsid w:val="00E42E86"/>
    <w:rsid w:val="00E43EC8"/>
    <w:rsid w:val="00E4477B"/>
    <w:rsid w:val="00E44D18"/>
    <w:rsid w:val="00E4777D"/>
    <w:rsid w:val="00E477D2"/>
    <w:rsid w:val="00E50151"/>
    <w:rsid w:val="00E506AC"/>
    <w:rsid w:val="00E537A7"/>
    <w:rsid w:val="00E539F0"/>
    <w:rsid w:val="00E545A8"/>
    <w:rsid w:val="00E54CCF"/>
    <w:rsid w:val="00E6053A"/>
    <w:rsid w:val="00E623D2"/>
    <w:rsid w:val="00E62BA7"/>
    <w:rsid w:val="00E63082"/>
    <w:rsid w:val="00E63B4A"/>
    <w:rsid w:val="00E651AD"/>
    <w:rsid w:val="00E65E64"/>
    <w:rsid w:val="00E6699F"/>
    <w:rsid w:val="00E67553"/>
    <w:rsid w:val="00E67BFC"/>
    <w:rsid w:val="00E67E2A"/>
    <w:rsid w:val="00E710AA"/>
    <w:rsid w:val="00E71955"/>
    <w:rsid w:val="00E72A2F"/>
    <w:rsid w:val="00E73307"/>
    <w:rsid w:val="00E74D26"/>
    <w:rsid w:val="00E76635"/>
    <w:rsid w:val="00E76827"/>
    <w:rsid w:val="00E774FF"/>
    <w:rsid w:val="00E776E1"/>
    <w:rsid w:val="00E80895"/>
    <w:rsid w:val="00E80ECA"/>
    <w:rsid w:val="00E82550"/>
    <w:rsid w:val="00E8282F"/>
    <w:rsid w:val="00E8341A"/>
    <w:rsid w:val="00E837E4"/>
    <w:rsid w:val="00E83E96"/>
    <w:rsid w:val="00E8467E"/>
    <w:rsid w:val="00E850D7"/>
    <w:rsid w:val="00E858E9"/>
    <w:rsid w:val="00E86433"/>
    <w:rsid w:val="00E91742"/>
    <w:rsid w:val="00E93C1E"/>
    <w:rsid w:val="00E93DBC"/>
    <w:rsid w:val="00E93FCA"/>
    <w:rsid w:val="00E96230"/>
    <w:rsid w:val="00E97F16"/>
    <w:rsid w:val="00EA2636"/>
    <w:rsid w:val="00EA2A18"/>
    <w:rsid w:val="00EA3FB5"/>
    <w:rsid w:val="00EA4021"/>
    <w:rsid w:val="00EA4253"/>
    <w:rsid w:val="00EA429D"/>
    <w:rsid w:val="00EA5889"/>
    <w:rsid w:val="00EA6205"/>
    <w:rsid w:val="00EA6FFB"/>
    <w:rsid w:val="00EA7733"/>
    <w:rsid w:val="00EB0183"/>
    <w:rsid w:val="00EB0755"/>
    <w:rsid w:val="00EB15BC"/>
    <w:rsid w:val="00EB213B"/>
    <w:rsid w:val="00EB24E4"/>
    <w:rsid w:val="00EB39BD"/>
    <w:rsid w:val="00EB3F9D"/>
    <w:rsid w:val="00EB4957"/>
    <w:rsid w:val="00EB4EB2"/>
    <w:rsid w:val="00EB503A"/>
    <w:rsid w:val="00EB5266"/>
    <w:rsid w:val="00EB6C71"/>
    <w:rsid w:val="00EC0C02"/>
    <w:rsid w:val="00EC1A9B"/>
    <w:rsid w:val="00EC2E62"/>
    <w:rsid w:val="00EC3A96"/>
    <w:rsid w:val="00EC41DB"/>
    <w:rsid w:val="00EC5C88"/>
    <w:rsid w:val="00EC63E7"/>
    <w:rsid w:val="00EC7E24"/>
    <w:rsid w:val="00ED064D"/>
    <w:rsid w:val="00ED0FF8"/>
    <w:rsid w:val="00ED23A5"/>
    <w:rsid w:val="00ED37EF"/>
    <w:rsid w:val="00ED3B83"/>
    <w:rsid w:val="00ED3DC0"/>
    <w:rsid w:val="00ED49DA"/>
    <w:rsid w:val="00ED518F"/>
    <w:rsid w:val="00ED55CF"/>
    <w:rsid w:val="00ED5BD1"/>
    <w:rsid w:val="00ED5F4B"/>
    <w:rsid w:val="00ED614A"/>
    <w:rsid w:val="00EE044B"/>
    <w:rsid w:val="00EE0B62"/>
    <w:rsid w:val="00EE7E06"/>
    <w:rsid w:val="00EF0131"/>
    <w:rsid w:val="00EF0E0B"/>
    <w:rsid w:val="00EF1778"/>
    <w:rsid w:val="00EF1CD5"/>
    <w:rsid w:val="00EF2BC5"/>
    <w:rsid w:val="00EF32D0"/>
    <w:rsid w:val="00EF3E59"/>
    <w:rsid w:val="00EF4853"/>
    <w:rsid w:val="00EF5445"/>
    <w:rsid w:val="00EF61C6"/>
    <w:rsid w:val="00EF656F"/>
    <w:rsid w:val="00EF7B97"/>
    <w:rsid w:val="00F02886"/>
    <w:rsid w:val="00F03CF3"/>
    <w:rsid w:val="00F03CF6"/>
    <w:rsid w:val="00F04A46"/>
    <w:rsid w:val="00F05179"/>
    <w:rsid w:val="00F0557E"/>
    <w:rsid w:val="00F0576F"/>
    <w:rsid w:val="00F05C08"/>
    <w:rsid w:val="00F078D3"/>
    <w:rsid w:val="00F11B98"/>
    <w:rsid w:val="00F124E7"/>
    <w:rsid w:val="00F129BC"/>
    <w:rsid w:val="00F1346A"/>
    <w:rsid w:val="00F1480E"/>
    <w:rsid w:val="00F1526B"/>
    <w:rsid w:val="00F15806"/>
    <w:rsid w:val="00F16599"/>
    <w:rsid w:val="00F16B59"/>
    <w:rsid w:val="00F21061"/>
    <w:rsid w:val="00F23245"/>
    <w:rsid w:val="00F249EE"/>
    <w:rsid w:val="00F279BB"/>
    <w:rsid w:val="00F30497"/>
    <w:rsid w:val="00F312E7"/>
    <w:rsid w:val="00F32D09"/>
    <w:rsid w:val="00F32FE3"/>
    <w:rsid w:val="00F333FF"/>
    <w:rsid w:val="00F348C5"/>
    <w:rsid w:val="00F35B0B"/>
    <w:rsid w:val="00F35EDF"/>
    <w:rsid w:val="00F36D01"/>
    <w:rsid w:val="00F36D39"/>
    <w:rsid w:val="00F412CB"/>
    <w:rsid w:val="00F41FE5"/>
    <w:rsid w:val="00F423DE"/>
    <w:rsid w:val="00F43B37"/>
    <w:rsid w:val="00F45C62"/>
    <w:rsid w:val="00F460AD"/>
    <w:rsid w:val="00F46C80"/>
    <w:rsid w:val="00F47786"/>
    <w:rsid w:val="00F47D68"/>
    <w:rsid w:val="00F525F3"/>
    <w:rsid w:val="00F5302F"/>
    <w:rsid w:val="00F545B5"/>
    <w:rsid w:val="00F546B3"/>
    <w:rsid w:val="00F55397"/>
    <w:rsid w:val="00F55BF9"/>
    <w:rsid w:val="00F56B2D"/>
    <w:rsid w:val="00F60725"/>
    <w:rsid w:val="00F60D14"/>
    <w:rsid w:val="00F60E8E"/>
    <w:rsid w:val="00F61E46"/>
    <w:rsid w:val="00F63B44"/>
    <w:rsid w:val="00F655AD"/>
    <w:rsid w:val="00F65F92"/>
    <w:rsid w:val="00F66AB9"/>
    <w:rsid w:val="00F66D15"/>
    <w:rsid w:val="00F700F8"/>
    <w:rsid w:val="00F72B64"/>
    <w:rsid w:val="00F737D4"/>
    <w:rsid w:val="00F748FE"/>
    <w:rsid w:val="00F75127"/>
    <w:rsid w:val="00F75B4C"/>
    <w:rsid w:val="00F76718"/>
    <w:rsid w:val="00F76DDA"/>
    <w:rsid w:val="00F775F0"/>
    <w:rsid w:val="00F8278D"/>
    <w:rsid w:val="00F82A41"/>
    <w:rsid w:val="00F8355F"/>
    <w:rsid w:val="00F83970"/>
    <w:rsid w:val="00F84248"/>
    <w:rsid w:val="00F84A46"/>
    <w:rsid w:val="00F8532E"/>
    <w:rsid w:val="00F90064"/>
    <w:rsid w:val="00F90603"/>
    <w:rsid w:val="00F911D2"/>
    <w:rsid w:val="00F91968"/>
    <w:rsid w:val="00F9273C"/>
    <w:rsid w:val="00F92AF8"/>
    <w:rsid w:val="00F93281"/>
    <w:rsid w:val="00F937B9"/>
    <w:rsid w:val="00F93C6E"/>
    <w:rsid w:val="00F954DE"/>
    <w:rsid w:val="00F9583A"/>
    <w:rsid w:val="00F964CA"/>
    <w:rsid w:val="00F97F53"/>
    <w:rsid w:val="00FA0543"/>
    <w:rsid w:val="00FA087F"/>
    <w:rsid w:val="00FA1A9E"/>
    <w:rsid w:val="00FA3186"/>
    <w:rsid w:val="00FA3DF0"/>
    <w:rsid w:val="00FA3F11"/>
    <w:rsid w:val="00FA4B22"/>
    <w:rsid w:val="00FA513C"/>
    <w:rsid w:val="00FA51D5"/>
    <w:rsid w:val="00FA5E1D"/>
    <w:rsid w:val="00FB02DB"/>
    <w:rsid w:val="00FB1129"/>
    <w:rsid w:val="00FB1183"/>
    <w:rsid w:val="00FB1D17"/>
    <w:rsid w:val="00FB2011"/>
    <w:rsid w:val="00FB2D66"/>
    <w:rsid w:val="00FB4B04"/>
    <w:rsid w:val="00FB4C65"/>
    <w:rsid w:val="00FB60F3"/>
    <w:rsid w:val="00FB63CF"/>
    <w:rsid w:val="00FB6DA5"/>
    <w:rsid w:val="00FB77EA"/>
    <w:rsid w:val="00FB7E82"/>
    <w:rsid w:val="00FC1448"/>
    <w:rsid w:val="00FC1BD0"/>
    <w:rsid w:val="00FC1D64"/>
    <w:rsid w:val="00FC225B"/>
    <w:rsid w:val="00FC4D75"/>
    <w:rsid w:val="00FC60B4"/>
    <w:rsid w:val="00FC62E9"/>
    <w:rsid w:val="00FC6EB5"/>
    <w:rsid w:val="00FD1926"/>
    <w:rsid w:val="00FD2958"/>
    <w:rsid w:val="00FD2976"/>
    <w:rsid w:val="00FD2A1A"/>
    <w:rsid w:val="00FD3A7B"/>
    <w:rsid w:val="00FD528F"/>
    <w:rsid w:val="00FD64B3"/>
    <w:rsid w:val="00FD7CEB"/>
    <w:rsid w:val="00FE0BA7"/>
    <w:rsid w:val="00FE0DF2"/>
    <w:rsid w:val="00FE156F"/>
    <w:rsid w:val="00FE1E02"/>
    <w:rsid w:val="00FE265C"/>
    <w:rsid w:val="00FE299F"/>
    <w:rsid w:val="00FE3131"/>
    <w:rsid w:val="00FE31A0"/>
    <w:rsid w:val="00FE3FB5"/>
    <w:rsid w:val="00FF00BD"/>
    <w:rsid w:val="00FF03C3"/>
    <w:rsid w:val="00FF0CC2"/>
    <w:rsid w:val="00FF155C"/>
    <w:rsid w:val="00FF1A0F"/>
    <w:rsid w:val="00FF22B3"/>
    <w:rsid w:val="00FF3B38"/>
    <w:rsid w:val="00FF6B1F"/>
    <w:rsid w:val="00FF6DC9"/>
    <w:rsid w:val="00FF7221"/>
    <w:rsid w:val="00FF72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E4EE"/>
  <w15:chartTrackingRefBased/>
  <w15:docId w15:val="{A70C589D-D353-904D-A3C0-705BE0BC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2AC"/>
    <w:pPr>
      <w:tabs>
        <w:tab w:val="center" w:pos="4153"/>
        <w:tab w:val="right" w:pos="8306"/>
      </w:tabs>
    </w:pPr>
  </w:style>
  <w:style w:type="character" w:customStyle="1" w:styleId="a4">
    <w:name w:val="כותרת עליונה תו"/>
    <w:basedOn w:val="a0"/>
    <w:link w:val="a3"/>
    <w:uiPriority w:val="99"/>
    <w:rsid w:val="005172AC"/>
  </w:style>
  <w:style w:type="paragraph" w:styleId="a5">
    <w:name w:val="footer"/>
    <w:basedOn w:val="a"/>
    <w:link w:val="a6"/>
    <w:uiPriority w:val="99"/>
    <w:unhideWhenUsed/>
    <w:rsid w:val="005172AC"/>
    <w:pPr>
      <w:tabs>
        <w:tab w:val="center" w:pos="4153"/>
        <w:tab w:val="right" w:pos="8306"/>
      </w:tabs>
    </w:pPr>
  </w:style>
  <w:style w:type="character" w:customStyle="1" w:styleId="a6">
    <w:name w:val="כותרת תחתונה תו"/>
    <w:basedOn w:val="a0"/>
    <w:link w:val="a5"/>
    <w:uiPriority w:val="99"/>
    <w:rsid w:val="005172AC"/>
  </w:style>
  <w:style w:type="paragraph" w:styleId="a7">
    <w:name w:val="List Paragraph"/>
    <w:basedOn w:val="a"/>
    <w:uiPriority w:val="34"/>
    <w:qFormat/>
    <w:rsid w:val="005172AC"/>
    <w:pPr>
      <w:ind w:left="720"/>
      <w:contextualSpacing/>
    </w:pPr>
  </w:style>
  <w:style w:type="table" w:styleId="a8">
    <w:name w:val="Table Grid"/>
    <w:basedOn w:val="a1"/>
    <w:uiPriority w:val="39"/>
    <w:rsid w:val="00342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299857">
      <w:bodyDiv w:val="1"/>
      <w:marLeft w:val="0"/>
      <w:marRight w:val="0"/>
      <w:marTop w:val="0"/>
      <w:marBottom w:val="0"/>
      <w:divBdr>
        <w:top w:val="none" w:sz="0" w:space="0" w:color="auto"/>
        <w:left w:val="none" w:sz="0" w:space="0" w:color="auto"/>
        <w:bottom w:val="none" w:sz="0" w:space="0" w:color="auto"/>
        <w:right w:val="none" w:sz="0" w:space="0" w:color="auto"/>
      </w:divBdr>
    </w:div>
    <w:div w:id="197167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4215</TotalTime>
  <Pages>46</Pages>
  <Words>23939</Words>
  <Characters>119697</Characters>
  <Application>Microsoft Office Word</Application>
  <DocSecurity>0</DocSecurity>
  <Lines>997</Lines>
  <Paragraphs>286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Burstein</dc:creator>
  <cp:keywords/>
  <dc:description/>
  <cp:lastModifiedBy>Hagar Oliver</cp:lastModifiedBy>
  <cp:revision>1998</cp:revision>
  <cp:lastPrinted>2022-07-24T23:35:00Z</cp:lastPrinted>
  <dcterms:created xsi:type="dcterms:W3CDTF">2022-07-22T21:53:00Z</dcterms:created>
  <dcterms:modified xsi:type="dcterms:W3CDTF">2023-07-01T06:53:00Z</dcterms:modified>
</cp:coreProperties>
</file>